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A77" w:rsidRPr="001C79A4" w:rsidRDefault="00151A77" w:rsidP="00151A77">
      <w:pPr>
        <w:spacing w:after="0" w:line="240" w:lineRule="auto"/>
        <w:ind w:right="423" w:firstLine="567"/>
        <w:jc w:val="center"/>
        <w:rPr>
          <w:rFonts w:ascii="Times New Roman" w:hAnsi="Times New Roman" w:cs="Times New Roman"/>
          <w:b/>
          <w:sz w:val="28"/>
          <w:szCs w:val="28"/>
          <w:lang w:val="uk-UA"/>
        </w:rPr>
      </w:pPr>
      <w:r w:rsidRPr="001C79A4">
        <w:rPr>
          <w:rFonts w:ascii="Times New Roman" w:hAnsi="Times New Roman" w:cs="Times New Roman"/>
          <w:b/>
          <w:sz w:val="28"/>
          <w:szCs w:val="28"/>
          <w:lang w:val="uk-UA"/>
        </w:rPr>
        <w:t>Міністерство освіти і науки України</w:t>
      </w:r>
    </w:p>
    <w:p w:rsidR="00151A77" w:rsidRPr="00D60899" w:rsidRDefault="00151A77" w:rsidP="00151A77">
      <w:pPr>
        <w:spacing w:after="0" w:line="240" w:lineRule="auto"/>
        <w:ind w:right="423" w:firstLine="567"/>
        <w:jc w:val="center"/>
        <w:rPr>
          <w:rFonts w:ascii="Times New Roman" w:hAnsi="Times New Roman" w:cs="Times New Roman"/>
          <w:sz w:val="28"/>
          <w:szCs w:val="28"/>
          <w:lang w:val="uk-UA"/>
        </w:rPr>
      </w:pPr>
      <w:r w:rsidRPr="001C79A4">
        <w:rPr>
          <w:rFonts w:ascii="Times New Roman" w:hAnsi="Times New Roman" w:cs="Times New Roman"/>
          <w:b/>
          <w:sz w:val="28"/>
          <w:szCs w:val="28"/>
          <w:lang w:val="uk-UA"/>
        </w:rPr>
        <w:t>Чернівецький національний університет імені Юрія Федьковича</w:t>
      </w:r>
    </w:p>
    <w:p w:rsidR="00151A77" w:rsidRPr="008C0745" w:rsidRDefault="00151A77" w:rsidP="00151A77">
      <w:pPr>
        <w:spacing w:after="0" w:line="240" w:lineRule="auto"/>
        <w:ind w:right="423" w:firstLine="567"/>
        <w:jc w:val="center"/>
        <w:rPr>
          <w:rFonts w:ascii="Times New Roman" w:hAnsi="Times New Roman" w:cs="Times New Roman"/>
          <w:b/>
          <w:sz w:val="28"/>
          <w:szCs w:val="28"/>
          <w:lang w:val="uk-UA"/>
        </w:rPr>
      </w:pPr>
    </w:p>
    <w:p w:rsidR="00151A77" w:rsidRDefault="00151A77" w:rsidP="00151A77">
      <w:pPr>
        <w:spacing w:after="0" w:line="240" w:lineRule="auto"/>
        <w:ind w:right="423" w:firstLine="567"/>
        <w:jc w:val="center"/>
        <w:rPr>
          <w:rFonts w:ascii="Times New Roman" w:hAnsi="Times New Roman" w:cs="Times New Roman"/>
          <w:sz w:val="28"/>
          <w:szCs w:val="28"/>
          <w:lang w:val="uk-UA"/>
        </w:rPr>
      </w:pPr>
    </w:p>
    <w:p w:rsidR="00151A77" w:rsidRPr="008C0745" w:rsidRDefault="00151A77" w:rsidP="00151A77">
      <w:pPr>
        <w:spacing w:after="0" w:line="240" w:lineRule="auto"/>
        <w:ind w:right="423" w:firstLine="567"/>
        <w:jc w:val="center"/>
        <w:rPr>
          <w:rFonts w:ascii="Times New Roman" w:hAnsi="Times New Roman" w:cs="Times New Roman"/>
          <w:sz w:val="28"/>
          <w:szCs w:val="28"/>
          <w:lang w:val="uk-UA"/>
        </w:rPr>
      </w:pPr>
    </w:p>
    <w:p w:rsidR="00151A77" w:rsidRPr="008C0745" w:rsidRDefault="00151A77" w:rsidP="00151A77">
      <w:pPr>
        <w:spacing w:after="0" w:line="240" w:lineRule="auto"/>
        <w:ind w:right="423" w:firstLine="567"/>
        <w:jc w:val="center"/>
        <w:rPr>
          <w:rFonts w:ascii="Times New Roman" w:hAnsi="Times New Roman" w:cs="Times New Roman"/>
          <w:sz w:val="28"/>
          <w:szCs w:val="28"/>
          <w:lang w:val="uk-UA"/>
        </w:rPr>
      </w:pPr>
    </w:p>
    <w:p w:rsidR="00151A77" w:rsidRDefault="00151A77" w:rsidP="00151A77">
      <w:pPr>
        <w:spacing w:after="0" w:line="240" w:lineRule="auto"/>
        <w:ind w:right="423" w:firstLine="567"/>
        <w:jc w:val="center"/>
        <w:rPr>
          <w:rFonts w:ascii="Times New Roman" w:hAnsi="Times New Roman" w:cs="Times New Roman"/>
          <w:sz w:val="28"/>
          <w:szCs w:val="28"/>
          <w:lang w:val="uk-UA"/>
        </w:rPr>
      </w:pPr>
    </w:p>
    <w:p w:rsidR="00151A77" w:rsidRDefault="00151A77" w:rsidP="00151A77">
      <w:pPr>
        <w:spacing w:after="0" w:line="240" w:lineRule="auto"/>
        <w:ind w:right="423" w:firstLine="567"/>
        <w:jc w:val="center"/>
        <w:rPr>
          <w:rFonts w:ascii="Times New Roman" w:hAnsi="Times New Roman" w:cs="Times New Roman"/>
          <w:sz w:val="28"/>
          <w:szCs w:val="28"/>
          <w:lang w:val="uk-UA"/>
        </w:rPr>
      </w:pPr>
    </w:p>
    <w:p w:rsidR="00151A77" w:rsidRDefault="00151A77" w:rsidP="00151A77">
      <w:pPr>
        <w:spacing w:after="0" w:line="240" w:lineRule="auto"/>
        <w:ind w:right="423" w:firstLine="567"/>
        <w:jc w:val="center"/>
        <w:rPr>
          <w:rFonts w:ascii="Times New Roman" w:hAnsi="Times New Roman" w:cs="Times New Roman"/>
          <w:sz w:val="28"/>
          <w:szCs w:val="28"/>
          <w:lang w:val="uk-UA"/>
        </w:rPr>
      </w:pPr>
    </w:p>
    <w:p w:rsidR="00151A77" w:rsidRDefault="00151A77" w:rsidP="00151A77">
      <w:pPr>
        <w:spacing w:after="0" w:line="240" w:lineRule="auto"/>
        <w:ind w:right="423" w:firstLine="567"/>
        <w:jc w:val="center"/>
        <w:rPr>
          <w:rFonts w:ascii="Times New Roman" w:hAnsi="Times New Roman" w:cs="Times New Roman"/>
          <w:sz w:val="28"/>
          <w:szCs w:val="28"/>
          <w:lang w:val="uk-UA"/>
        </w:rPr>
      </w:pPr>
    </w:p>
    <w:p w:rsidR="00151A77" w:rsidRPr="008C0745" w:rsidRDefault="00151A77" w:rsidP="00151A77">
      <w:pPr>
        <w:spacing w:after="0" w:line="240" w:lineRule="auto"/>
        <w:ind w:right="423" w:firstLine="567"/>
        <w:jc w:val="center"/>
        <w:rPr>
          <w:rFonts w:ascii="Times New Roman" w:hAnsi="Times New Roman" w:cs="Times New Roman"/>
          <w:sz w:val="28"/>
          <w:szCs w:val="28"/>
          <w:lang w:val="uk-UA"/>
        </w:rPr>
      </w:pPr>
    </w:p>
    <w:p w:rsidR="00151A77" w:rsidRPr="008C0745" w:rsidRDefault="00151A77" w:rsidP="00151A77">
      <w:pPr>
        <w:spacing w:after="0" w:line="240" w:lineRule="auto"/>
        <w:ind w:right="423" w:firstLine="567"/>
        <w:jc w:val="center"/>
        <w:rPr>
          <w:rFonts w:ascii="Times New Roman" w:hAnsi="Times New Roman" w:cs="Times New Roman"/>
          <w:b/>
          <w:bCs/>
          <w:sz w:val="28"/>
          <w:szCs w:val="28"/>
          <w:lang w:val="uk-UA"/>
        </w:rPr>
      </w:pPr>
    </w:p>
    <w:p w:rsidR="00151A77" w:rsidRPr="008C0745" w:rsidRDefault="00151A77" w:rsidP="00151A77">
      <w:pPr>
        <w:spacing w:after="0" w:line="240" w:lineRule="auto"/>
        <w:ind w:right="423" w:firstLine="567"/>
        <w:jc w:val="center"/>
        <w:rPr>
          <w:rFonts w:ascii="Times New Roman" w:hAnsi="Times New Roman" w:cs="Times New Roman"/>
          <w:b/>
          <w:bCs/>
          <w:sz w:val="28"/>
          <w:szCs w:val="28"/>
          <w:lang w:val="uk-UA"/>
        </w:rPr>
      </w:pPr>
    </w:p>
    <w:p w:rsidR="00151A77" w:rsidRPr="008C0745" w:rsidRDefault="00151A77" w:rsidP="00151A77">
      <w:pPr>
        <w:spacing w:after="0" w:line="240" w:lineRule="auto"/>
        <w:ind w:right="423" w:firstLine="567"/>
        <w:jc w:val="center"/>
        <w:rPr>
          <w:rFonts w:ascii="Times New Roman" w:hAnsi="Times New Roman" w:cs="Times New Roman"/>
          <w:b/>
          <w:bCs/>
          <w:sz w:val="28"/>
          <w:szCs w:val="28"/>
          <w:lang w:val="uk-UA"/>
        </w:rPr>
      </w:pPr>
    </w:p>
    <w:p w:rsidR="00151A77" w:rsidRPr="008C0745" w:rsidRDefault="00151A77" w:rsidP="00151A77">
      <w:pPr>
        <w:spacing w:after="0" w:line="240" w:lineRule="auto"/>
        <w:ind w:right="423" w:firstLine="567"/>
        <w:jc w:val="center"/>
        <w:rPr>
          <w:rFonts w:ascii="Times New Roman" w:hAnsi="Times New Roman" w:cs="Times New Roman"/>
          <w:b/>
          <w:bCs/>
          <w:sz w:val="28"/>
          <w:szCs w:val="28"/>
          <w:lang w:val="uk-UA"/>
        </w:rPr>
      </w:pPr>
    </w:p>
    <w:p w:rsidR="00151A77" w:rsidRPr="008C0745" w:rsidRDefault="00151A77" w:rsidP="00151A77">
      <w:pPr>
        <w:spacing w:after="0" w:line="240" w:lineRule="auto"/>
        <w:ind w:right="423" w:firstLine="567"/>
        <w:jc w:val="center"/>
        <w:rPr>
          <w:rFonts w:ascii="Times New Roman" w:hAnsi="Times New Roman" w:cs="Times New Roman"/>
          <w:b/>
          <w:bCs/>
          <w:sz w:val="28"/>
          <w:szCs w:val="28"/>
          <w:lang w:val="uk-UA"/>
        </w:rPr>
      </w:pPr>
    </w:p>
    <w:p w:rsidR="00151A77" w:rsidRPr="001C79A4" w:rsidRDefault="001C79A4" w:rsidP="00151A77">
      <w:pPr>
        <w:spacing w:after="0" w:line="240" w:lineRule="auto"/>
        <w:jc w:val="center"/>
        <w:rPr>
          <w:rFonts w:ascii="Times New Roman" w:eastAsia="Calibri" w:hAnsi="Times New Roman" w:cs="Times New Roman"/>
          <w:b/>
          <w:bCs/>
          <w:sz w:val="52"/>
          <w:szCs w:val="52"/>
          <w:lang w:val="uk-UA" w:eastAsia="nb-NO"/>
        </w:rPr>
      </w:pPr>
      <w:r w:rsidRPr="001C79A4">
        <w:rPr>
          <w:rFonts w:ascii="Times New Roman" w:eastAsia="Calibri" w:hAnsi="Times New Roman" w:cs="Times New Roman"/>
          <w:b/>
          <w:bCs/>
          <w:sz w:val="52"/>
          <w:szCs w:val="52"/>
          <w:lang w:val="uk-UA" w:eastAsia="nb-NO"/>
        </w:rPr>
        <w:t>ОРГАНІЗАЦІЯ ВЛАСНОГО БІЗНЕСУ</w:t>
      </w:r>
    </w:p>
    <w:p w:rsidR="00151A77" w:rsidRDefault="00151A77" w:rsidP="00151A77">
      <w:pPr>
        <w:spacing w:after="0" w:line="240" w:lineRule="auto"/>
        <w:ind w:hanging="142"/>
        <w:jc w:val="center"/>
        <w:rPr>
          <w:rFonts w:ascii="Times New Roman" w:eastAsia="Calibri" w:hAnsi="Times New Roman" w:cs="Times New Roman"/>
          <w:b/>
          <w:bCs/>
          <w:sz w:val="28"/>
          <w:szCs w:val="28"/>
          <w:lang w:val="uk-UA" w:eastAsia="nb-NO"/>
        </w:rPr>
      </w:pPr>
    </w:p>
    <w:p w:rsidR="00151A77" w:rsidRPr="008C0745" w:rsidRDefault="00151A77" w:rsidP="00151A77">
      <w:pPr>
        <w:spacing w:after="0" w:line="240" w:lineRule="auto"/>
        <w:ind w:hanging="142"/>
        <w:jc w:val="center"/>
        <w:rPr>
          <w:rFonts w:ascii="Times New Roman" w:hAnsi="Times New Roman" w:cs="Times New Roman"/>
          <w:b/>
          <w:bCs/>
          <w:sz w:val="28"/>
          <w:szCs w:val="28"/>
          <w:lang w:val="uk-UA"/>
        </w:rPr>
      </w:pPr>
    </w:p>
    <w:p w:rsidR="00151A77" w:rsidRPr="008C0745" w:rsidRDefault="00151A77" w:rsidP="00151A77">
      <w:pPr>
        <w:spacing w:after="0" w:line="240" w:lineRule="auto"/>
        <w:ind w:right="423" w:firstLine="567"/>
        <w:jc w:val="center"/>
        <w:rPr>
          <w:rFonts w:ascii="Times New Roman" w:hAnsi="Times New Roman" w:cs="Times New Roman"/>
          <w:b/>
          <w:bCs/>
          <w:sz w:val="28"/>
          <w:szCs w:val="28"/>
          <w:lang w:val="uk-UA"/>
        </w:rPr>
      </w:pPr>
    </w:p>
    <w:p w:rsidR="00151A77" w:rsidRPr="001C79A4" w:rsidRDefault="001C79A4" w:rsidP="00151A77">
      <w:pPr>
        <w:spacing w:after="0" w:line="240" w:lineRule="auto"/>
        <w:ind w:right="423" w:firstLine="567"/>
        <w:jc w:val="center"/>
        <w:rPr>
          <w:rFonts w:ascii="Times New Roman" w:hAnsi="Times New Roman" w:cs="Times New Roman"/>
          <w:b/>
          <w:bCs/>
          <w:sz w:val="36"/>
          <w:szCs w:val="36"/>
          <w:lang w:val="uk-UA"/>
        </w:rPr>
      </w:pPr>
      <w:r w:rsidRPr="001C79A4">
        <w:rPr>
          <w:rFonts w:ascii="Times New Roman" w:hAnsi="Times New Roman" w:cs="Times New Roman"/>
          <w:b/>
          <w:bCs/>
          <w:sz w:val="36"/>
          <w:szCs w:val="36"/>
          <w:lang w:val="uk-UA"/>
        </w:rPr>
        <w:t>НАВЧАЛЬНИЙ ПОСІБНИК</w:t>
      </w:r>
    </w:p>
    <w:p w:rsidR="00151A77" w:rsidRDefault="00151A77" w:rsidP="005A0855">
      <w:pPr>
        <w:spacing w:after="0" w:line="240" w:lineRule="auto"/>
        <w:ind w:right="423" w:firstLine="567"/>
        <w:jc w:val="center"/>
        <w:rPr>
          <w:rFonts w:ascii="Times New Roman" w:eastAsia="Calibri" w:hAnsi="Times New Roman" w:cs="Times New Roman"/>
          <w:b/>
          <w:bCs/>
          <w:sz w:val="28"/>
          <w:szCs w:val="28"/>
          <w:lang w:val="uk-UA" w:eastAsia="nb-NO"/>
        </w:rPr>
      </w:pPr>
    </w:p>
    <w:p w:rsidR="00DC7B48" w:rsidRPr="008C0745" w:rsidRDefault="00DC7B48" w:rsidP="005A0855">
      <w:pPr>
        <w:spacing w:after="0" w:line="240" w:lineRule="auto"/>
        <w:ind w:right="423" w:firstLine="567"/>
        <w:jc w:val="center"/>
        <w:rPr>
          <w:rFonts w:ascii="Times New Roman" w:hAnsi="Times New Roman" w:cs="Times New Roman"/>
          <w:b/>
          <w:sz w:val="28"/>
          <w:szCs w:val="28"/>
          <w:lang w:val="uk-UA"/>
        </w:rPr>
      </w:pPr>
    </w:p>
    <w:p w:rsidR="00151A77" w:rsidRPr="008C0745" w:rsidRDefault="00151A77" w:rsidP="00151A77">
      <w:pPr>
        <w:spacing w:after="0" w:line="240" w:lineRule="auto"/>
        <w:ind w:right="423" w:firstLine="567"/>
        <w:jc w:val="both"/>
        <w:rPr>
          <w:rFonts w:ascii="Times New Roman" w:hAnsi="Times New Roman" w:cs="Times New Roman"/>
          <w:sz w:val="28"/>
          <w:szCs w:val="28"/>
          <w:lang w:val="uk-UA"/>
        </w:rPr>
      </w:pPr>
    </w:p>
    <w:p w:rsidR="00151A77" w:rsidRPr="008C0745" w:rsidRDefault="00151A77" w:rsidP="00151A77">
      <w:pPr>
        <w:spacing w:after="0" w:line="240" w:lineRule="auto"/>
        <w:ind w:right="423" w:firstLine="567"/>
        <w:jc w:val="both"/>
        <w:rPr>
          <w:rFonts w:ascii="Times New Roman" w:hAnsi="Times New Roman" w:cs="Times New Roman"/>
          <w:sz w:val="28"/>
          <w:szCs w:val="28"/>
          <w:lang w:val="uk-UA"/>
        </w:rPr>
      </w:pPr>
    </w:p>
    <w:p w:rsidR="00151A77" w:rsidRPr="008C0745" w:rsidRDefault="00151A77" w:rsidP="00151A77">
      <w:pPr>
        <w:spacing w:after="0" w:line="240" w:lineRule="auto"/>
        <w:ind w:right="423" w:firstLine="567"/>
        <w:jc w:val="both"/>
        <w:rPr>
          <w:rFonts w:ascii="Times New Roman" w:hAnsi="Times New Roman" w:cs="Times New Roman"/>
          <w:sz w:val="28"/>
          <w:szCs w:val="28"/>
          <w:lang w:val="uk-UA"/>
        </w:rPr>
      </w:pPr>
    </w:p>
    <w:p w:rsidR="00151A77" w:rsidRPr="008C0745" w:rsidRDefault="00151A77" w:rsidP="00151A77">
      <w:pPr>
        <w:spacing w:after="0" w:line="240" w:lineRule="auto"/>
        <w:ind w:right="423" w:firstLine="567"/>
        <w:jc w:val="both"/>
        <w:rPr>
          <w:rFonts w:ascii="Times New Roman" w:hAnsi="Times New Roman" w:cs="Times New Roman"/>
          <w:sz w:val="28"/>
          <w:szCs w:val="28"/>
          <w:lang w:val="uk-UA"/>
        </w:rPr>
      </w:pPr>
    </w:p>
    <w:p w:rsidR="00151A77" w:rsidRPr="008C0745" w:rsidRDefault="00151A77" w:rsidP="00151A77">
      <w:pPr>
        <w:spacing w:after="0" w:line="240" w:lineRule="auto"/>
        <w:ind w:right="423" w:firstLine="567"/>
        <w:jc w:val="both"/>
        <w:rPr>
          <w:rFonts w:ascii="Times New Roman" w:hAnsi="Times New Roman" w:cs="Times New Roman"/>
          <w:sz w:val="28"/>
          <w:szCs w:val="28"/>
          <w:lang w:val="uk-UA"/>
        </w:rPr>
      </w:pPr>
    </w:p>
    <w:p w:rsidR="00151A77" w:rsidRPr="008C0745" w:rsidRDefault="00151A77" w:rsidP="00151A77">
      <w:pPr>
        <w:spacing w:after="0" w:line="240" w:lineRule="auto"/>
        <w:ind w:right="423" w:firstLine="567"/>
        <w:jc w:val="both"/>
        <w:rPr>
          <w:rFonts w:ascii="Times New Roman" w:hAnsi="Times New Roman" w:cs="Times New Roman"/>
          <w:sz w:val="28"/>
          <w:szCs w:val="28"/>
          <w:lang w:val="uk-UA"/>
        </w:rPr>
      </w:pPr>
    </w:p>
    <w:p w:rsidR="00151A77" w:rsidRPr="008C0745" w:rsidRDefault="00151A77" w:rsidP="00151A77">
      <w:pPr>
        <w:spacing w:after="0" w:line="240" w:lineRule="auto"/>
        <w:ind w:right="423" w:firstLine="567"/>
        <w:jc w:val="both"/>
        <w:rPr>
          <w:rFonts w:ascii="Times New Roman" w:hAnsi="Times New Roman" w:cs="Times New Roman"/>
          <w:sz w:val="28"/>
          <w:szCs w:val="28"/>
          <w:lang w:val="uk-UA"/>
        </w:rPr>
      </w:pPr>
    </w:p>
    <w:p w:rsidR="00151A77" w:rsidRDefault="00151A77" w:rsidP="00151A77">
      <w:pPr>
        <w:spacing w:after="0" w:line="240" w:lineRule="auto"/>
        <w:ind w:right="423" w:firstLine="567"/>
        <w:jc w:val="both"/>
        <w:rPr>
          <w:rFonts w:ascii="Times New Roman" w:hAnsi="Times New Roman" w:cs="Times New Roman"/>
          <w:sz w:val="28"/>
          <w:szCs w:val="28"/>
          <w:lang w:val="uk-UA"/>
        </w:rPr>
      </w:pPr>
    </w:p>
    <w:p w:rsidR="001C79A4" w:rsidRDefault="001C79A4" w:rsidP="00151A77">
      <w:pPr>
        <w:spacing w:after="0" w:line="240" w:lineRule="auto"/>
        <w:ind w:right="423" w:firstLine="567"/>
        <w:jc w:val="both"/>
        <w:rPr>
          <w:rFonts w:ascii="Times New Roman" w:hAnsi="Times New Roman" w:cs="Times New Roman"/>
          <w:sz w:val="28"/>
          <w:szCs w:val="28"/>
          <w:lang w:val="uk-UA"/>
        </w:rPr>
      </w:pPr>
    </w:p>
    <w:p w:rsidR="002E282C" w:rsidRDefault="002E282C" w:rsidP="00151A77">
      <w:pPr>
        <w:spacing w:after="0" w:line="240" w:lineRule="auto"/>
        <w:ind w:right="423" w:firstLine="567"/>
        <w:jc w:val="both"/>
        <w:rPr>
          <w:rFonts w:ascii="Times New Roman" w:hAnsi="Times New Roman" w:cs="Times New Roman"/>
          <w:sz w:val="28"/>
          <w:szCs w:val="28"/>
          <w:lang w:val="uk-UA"/>
        </w:rPr>
      </w:pPr>
    </w:p>
    <w:p w:rsidR="002E282C" w:rsidRPr="008C0745" w:rsidRDefault="002E282C" w:rsidP="00151A77">
      <w:pPr>
        <w:spacing w:after="0" w:line="240" w:lineRule="auto"/>
        <w:ind w:right="423" w:firstLine="567"/>
        <w:jc w:val="both"/>
        <w:rPr>
          <w:rFonts w:ascii="Times New Roman" w:hAnsi="Times New Roman" w:cs="Times New Roman"/>
          <w:sz w:val="28"/>
          <w:szCs w:val="28"/>
          <w:lang w:val="uk-UA"/>
        </w:rPr>
      </w:pPr>
    </w:p>
    <w:p w:rsidR="00151A77" w:rsidRDefault="00151A77" w:rsidP="00151A77">
      <w:pPr>
        <w:spacing w:after="0" w:line="240" w:lineRule="auto"/>
        <w:ind w:right="423" w:firstLine="567"/>
        <w:jc w:val="both"/>
        <w:rPr>
          <w:rFonts w:ascii="Times New Roman" w:hAnsi="Times New Roman" w:cs="Times New Roman"/>
          <w:sz w:val="28"/>
          <w:szCs w:val="28"/>
          <w:lang w:val="uk-UA"/>
        </w:rPr>
      </w:pPr>
    </w:p>
    <w:p w:rsidR="005A0855" w:rsidRPr="008C0745" w:rsidRDefault="005A0855" w:rsidP="00151A77">
      <w:pPr>
        <w:spacing w:after="0" w:line="240" w:lineRule="auto"/>
        <w:ind w:right="423" w:firstLine="567"/>
        <w:jc w:val="both"/>
        <w:rPr>
          <w:rFonts w:ascii="Times New Roman" w:hAnsi="Times New Roman" w:cs="Times New Roman"/>
          <w:sz w:val="28"/>
          <w:szCs w:val="28"/>
          <w:lang w:val="uk-UA"/>
        </w:rPr>
      </w:pPr>
    </w:p>
    <w:p w:rsidR="00151A77" w:rsidRPr="008C0745" w:rsidRDefault="00151A77" w:rsidP="00151A77">
      <w:pPr>
        <w:spacing w:after="0" w:line="240" w:lineRule="auto"/>
        <w:ind w:right="423" w:firstLine="567"/>
        <w:jc w:val="both"/>
        <w:rPr>
          <w:rFonts w:ascii="Times New Roman" w:hAnsi="Times New Roman" w:cs="Times New Roman"/>
          <w:sz w:val="28"/>
          <w:szCs w:val="28"/>
          <w:lang w:val="uk-UA"/>
        </w:rPr>
      </w:pPr>
    </w:p>
    <w:p w:rsidR="00151A77" w:rsidRPr="001C79A4" w:rsidRDefault="00151A77" w:rsidP="00151A77">
      <w:pPr>
        <w:spacing w:after="0" w:line="240" w:lineRule="auto"/>
        <w:ind w:right="423" w:firstLine="567"/>
        <w:jc w:val="center"/>
        <w:rPr>
          <w:rFonts w:ascii="Times New Roman" w:hAnsi="Times New Roman" w:cs="Times New Roman"/>
          <w:b/>
          <w:sz w:val="28"/>
          <w:szCs w:val="28"/>
          <w:lang w:val="uk-UA" w:eastAsia="uk-UA"/>
        </w:rPr>
      </w:pPr>
      <w:r w:rsidRPr="001C79A4">
        <w:rPr>
          <w:rFonts w:ascii="Times New Roman" w:hAnsi="Times New Roman" w:cs="Times New Roman"/>
          <w:b/>
          <w:sz w:val="28"/>
          <w:szCs w:val="28"/>
          <w:lang w:val="uk-UA" w:eastAsia="uk-UA"/>
        </w:rPr>
        <w:t>ЧЕРНІВЦІ</w:t>
      </w:r>
    </w:p>
    <w:p w:rsidR="00151A77" w:rsidRPr="001C79A4" w:rsidRDefault="00151A77" w:rsidP="00151A77">
      <w:pPr>
        <w:spacing w:after="0" w:line="240" w:lineRule="auto"/>
        <w:ind w:right="423" w:firstLine="567"/>
        <w:jc w:val="center"/>
        <w:rPr>
          <w:rFonts w:ascii="Times New Roman" w:hAnsi="Times New Roman" w:cs="Times New Roman"/>
          <w:b/>
          <w:sz w:val="28"/>
          <w:szCs w:val="28"/>
          <w:lang w:val="uk-UA"/>
        </w:rPr>
      </w:pPr>
      <w:r w:rsidRPr="001C79A4">
        <w:rPr>
          <w:rFonts w:ascii="Times New Roman" w:hAnsi="Times New Roman" w:cs="Times New Roman"/>
          <w:b/>
          <w:sz w:val="28"/>
          <w:szCs w:val="28"/>
          <w:lang w:val="uk-UA"/>
        </w:rPr>
        <w:t xml:space="preserve">Чернівецький національний університет </w:t>
      </w:r>
    </w:p>
    <w:p w:rsidR="00151A77" w:rsidRPr="001C79A4" w:rsidRDefault="00151A77" w:rsidP="00151A77">
      <w:pPr>
        <w:spacing w:after="0" w:line="240" w:lineRule="auto"/>
        <w:ind w:right="423" w:firstLine="567"/>
        <w:jc w:val="center"/>
        <w:rPr>
          <w:rFonts w:ascii="Times New Roman" w:hAnsi="Times New Roman" w:cs="Times New Roman"/>
          <w:b/>
          <w:bCs/>
          <w:kern w:val="24"/>
          <w:sz w:val="28"/>
          <w:szCs w:val="28"/>
          <w:lang w:val="uk-UA"/>
        </w:rPr>
      </w:pPr>
      <w:r w:rsidRPr="001C79A4">
        <w:rPr>
          <w:rFonts w:ascii="Times New Roman" w:hAnsi="Times New Roman" w:cs="Times New Roman"/>
          <w:b/>
          <w:sz w:val="28"/>
          <w:szCs w:val="28"/>
          <w:lang w:val="uk-UA"/>
        </w:rPr>
        <w:t>імені Юрія Федьковича</w:t>
      </w:r>
    </w:p>
    <w:p w:rsidR="00151A77" w:rsidRPr="008C0745" w:rsidRDefault="00151A77" w:rsidP="00151A77">
      <w:pPr>
        <w:spacing w:after="0" w:line="240" w:lineRule="auto"/>
        <w:ind w:right="423" w:firstLine="567"/>
        <w:jc w:val="center"/>
        <w:rPr>
          <w:rFonts w:ascii="Times New Roman" w:hAnsi="Times New Roman" w:cs="Times New Roman"/>
          <w:b/>
          <w:bCs/>
          <w:kern w:val="24"/>
          <w:sz w:val="28"/>
          <w:szCs w:val="28"/>
          <w:lang w:val="uk-UA"/>
        </w:rPr>
      </w:pPr>
      <w:r w:rsidRPr="001C79A4">
        <w:rPr>
          <w:rFonts w:ascii="Times New Roman" w:hAnsi="Times New Roman" w:cs="Times New Roman"/>
          <w:b/>
          <w:bCs/>
          <w:kern w:val="24"/>
          <w:sz w:val="28"/>
          <w:szCs w:val="28"/>
          <w:lang w:val="uk-UA"/>
        </w:rPr>
        <w:t>202</w:t>
      </w:r>
      <w:r w:rsidR="002E282C" w:rsidRPr="001C79A4">
        <w:rPr>
          <w:rFonts w:ascii="Times New Roman" w:hAnsi="Times New Roman" w:cs="Times New Roman"/>
          <w:b/>
          <w:bCs/>
          <w:kern w:val="24"/>
          <w:sz w:val="28"/>
          <w:szCs w:val="28"/>
          <w:lang w:val="uk-UA"/>
        </w:rPr>
        <w:t>3</w:t>
      </w:r>
    </w:p>
    <w:p w:rsidR="00151A77" w:rsidRDefault="00151A77" w:rsidP="00151A77">
      <w:pPr>
        <w:spacing w:after="0" w:line="240" w:lineRule="auto"/>
        <w:ind w:right="423" w:firstLine="567"/>
        <w:jc w:val="center"/>
        <w:rPr>
          <w:rFonts w:ascii="Times New Roman" w:hAnsi="Times New Roman" w:cs="Times New Roman"/>
          <w:b/>
          <w:bCs/>
          <w:kern w:val="24"/>
          <w:sz w:val="28"/>
          <w:szCs w:val="28"/>
          <w:lang w:val="uk-UA"/>
        </w:rPr>
      </w:pPr>
    </w:p>
    <w:p w:rsidR="002E282C" w:rsidRDefault="002E282C" w:rsidP="00151A77">
      <w:pPr>
        <w:spacing w:after="0" w:line="240" w:lineRule="auto"/>
        <w:ind w:right="423" w:firstLine="567"/>
        <w:jc w:val="center"/>
        <w:rPr>
          <w:rFonts w:ascii="Times New Roman" w:hAnsi="Times New Roman" w:cs="Times New Roman"/>
          <w:b/>
          <w:bCs/>
          <w:kern w:val="24"/>
          <w:sz w:val="28"/>
          <w:szCs w:val="28"/>
          <w:lang w:val="uk-UA"/>
        </w:rPr>
      </w:pPr>
    </w:p>
    <w:p w:rsidR="002E282C" w:rsidRDefault="002E282C" w:rsidP="00151A77">
      <w:pPr>
        <w:spacing w:after="0" w:line="240" w:lineRule="auto"/>
        <w:ind w:right="423" w:firstLine="567"/>
        <w:jc w:val="center"/>
        <w:rPr>
          <w:rFonts w:ascii="Times New Roman" w:hAnsi="Times New Roman" w:cs="Times New Roman"/>
          <w:b/>
          <w:bCs/>
          <w:kern w:val="24"/>
          <w:sz w:val="28"/>
          <w:szCs w:val="28"/>
          <w:lang w:val="uk-UA"/>
        </w:rPr>
      </w:pPr>
    </w:p>
    <w:p w:rsidR="00151A77" w:rsidRPr="00151A77" w:rsidRDefault="008B3A92" w:rsidP="00151A77">
      <w:pPr>
        <w:spacing w:after="0" w:line="240" w:lineRule="auto"/>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УДК 658:334.72</w:t>
      </w:r>
      <w:r w:rsidR="00151A77" w:rsidRPr="00151A77">
        <w:rPr>
          <w:rFonts w:ascii="Times New Roman" w:hAnsi="Times New Roman" w:cs="Times New Roman"/>
          <w:b/>
          <w:bCs/>
          <w:sz w:val="28"/>
          <w:szCs w:val="28"/>
          <w:lang w:val="uk-UA"/>
        </w:rPr>
        <w:t>2</w:t>
      </w:r>
      <w:r w:rsidRPr="00DC7B48">
        <w:rPr>
          <w:rFonts w:ascii="Times New Roman" w:hAnsi="Times New Roman" w:cs="Times New Roman"/>
          <w:b/>
          <w:bCs/>
          <w:sz w:val="28"/>
          <w:szCs w:val="28"/>
        </w:rPr>
        <w:t>]</w:t>
      </w:r>
      <w:r>
        <w:rPr>
          <w:rFonts w:ascii="Times New Roman" w:hAnsi="Times New Roman" w:cs="Times New Roman"/>
          <w:b/>
          <w:bCs/>
          <w:sz w:val="28"/>
          <w:szCs w:val="28"/>
          <w:lang w:val="uk-UA"/>
        </w:rPr>
        <w:t>(07</w:t>
      </w:r>
      <w:r w:rsidRPr="00DC7B48">
        <w:rPr>
          <w:rFonts w:ascii="Times New Roman" w:hAnsi="Times New Roman" w:cs="Times New Roman"/>
          <w:b/>
          <w:bCs/>
          <w:sz w:val="28"/>
          <w:szCs w:val="28"/>
        </w:rPr>
        <w:t>5</w:t>
      </w:r>
      <w:r>
        <w:rPr>
          <w:rFonts w:ascii="Times New Roman" w:hAnsi="Times New Roman" w:cs="Times New Roman"/>
          <w:b/>
          <w:bCs/>
          <w:sz w:val="28"/>
          <w:szCs w:val="28"/>
          <w:lang w:val="uk-UA"/>
        </w:rPr>
        <w:t>.8</w:t>
      </w:r>
      <w:r w:rsidR="00151A77" w:rsidRPr="00151A77">
        <w:rPr>
          <w:rFonts w:ascii="Times New Roman" w:hAnsi="Times New Roman" w:cs="Times New Roman"/>
          <w:b/>
          <w:bCs/>
          <w:sz w:val="28"/>
          <w:szCs w:val="28"/>
          <w:lang w:val="uk-UA"/>
        </w:rPr>
        <w:t>)</w:t>
      </w:r>
    </w:p>
    <w:p w:rsidR="00151A77" w:rsidRPr="00151A77" w:rsidRDefault="00151A77" w:rsidP="00151A77">
      <w:pPr>
        <w:spacing w:after="0" w:line="240" w:lineRule="auto"/>
        <w:rPr>
          <w:rFonts w:ascii="Times New Roman" w:hAnsi="Times New Roman" w:cs="Times New Roman"/>
          <w:b/>
          <w:bCs/>
          <w:sz w:val="28"/>
          <w:szCs w:val="28"/>
          <w:lang w:val="uk-UA"/>
        </w:rPr>
      </w:pPr>
      <w:r w:rsidRPr="00151A77">
        <w:rPr>
          <w:rFonts w:ascii="Times New Roman" w:hAnsi="Times New Roman" w:cs="Times New Roman"/>
          <w:b/>
          <w:bCs/>
          <w:sz w:val="28"/>
          <w:szCs w:val="28"/>
          <w:lang w:val="uk-UA"/>
        </w:rPr>
        <w:t xml:space="preserve">         О-641</w:t>
      </w:r>
    </w:p>
    <w:p w:rsidR="003F16EC" w:rsidRDefault="003F16EC" w:rsidP="003F16EC">
      <w:pPr>
        <w:spacing w:after="0" w:line="240" w:lineRule="auto"/>
        <w:jc w:val="center"/>
        <w:rPr>
          <w:rFonts w:ascii="Times New Roman" w:hAnsi="Times New Roman" w:cs="Times New Roman"/>
          <w:bCs/>
          <w:sz w:val="28"/>
          <w:szCs w:val="28"/>
          <w:lang w:val="uk-UA"/>
        </w:rPr>
      </w:pPr>
    </w:p>
    <w:p w:rsidR="00151A77" w:rsidRDefault="00151A77" w:rsidP="003F16EC">
      <w:pPr>
        <w:spacing w:after="0" w:line="24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Друкується за ухвалою Вченої ради</w:t>
      </w:r>
    </w:p>
    <w:p w:rsidR="00151A77" w:rsidRDefault="00151A77" w:rsidP="00151A77">
      <w:pPr>
        <w:spacing w:after="0" w:line="240" w:lineRule="auto"/>
        <w:ind w:firstLine="709"/>
        <w:jc w:val="center"/>
        <w:rPr>
          <w:rFonts w:ascii="Times New Roman" w:hAnsi="Times New Roman" w:cs="Times New Roman"/>
          <w:bCs/>
          <w:sz w:val="28"/>
          <w:szCs w:val="28"/>
          <w:lang w:val="uk-UA"/>
        </w:rPr>
      </w:pPr>
      <w:r>
        <w:rPr>
          <w:rFonts w:ascii="Times New Roman" w:hAnsi="Times New Roman" w:cs="Times New Roman"/>
          <w:bCs/>
          <w:sz w:val="28"/>
          <w:szCs w:val="28"/>
          <w:lang w:val="uk-UA"/>
        </w:rPr>
        <w:t>Чернівецького національного університету імені Юрія Федьковича</w:t>
      </w:r>
    </w:p>
    <w:p w:rsidR="00151A77" w:rsidRPr="008C0745" w:rsidRDefault="00151A77" w:rsidP="00151A77">
      <w:pPr>
        <w:spacing w:after="0" w:line="24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(протокол № </w:t>
      </w:r>
      <w:r w:rsidRPr="00E7620C">
        <w:rPr>
          <w:rFonts w:ascii="Times New Roman" w:hAnsi="Times New Roman" w:cs="Times New Roman"/>
          <w:bCs/>
          <w:sz w:val="28"/>
          <w:szCs w:val="28"/>
          <w:highlight w:val="yellow"/>
          <w:lang w:val="uk-UA"/>
        </w:rPr>
        <w:t>__від ____</w:t>
      </w:r>
      <w:r>
        <w:rPr>
          <w:rFonts w:ascii="Times New Roman" w:hAnsi="Times New Roman" w:cs="Times New Roman"/>
          <w:bCs/>
          <w:sz w:val="28"/>
          <w:szCs w:val="28"/>
          <w:lang w:val="uk-UA"/>
        </w:rPr>
        <w:t>202</w:t>
      </w:r>
      <w:r w:rsidR="00F12F7E">
        <w:rPr>
          <w:rFonts w:ascii="Times New Roman" w:hAnsi="Times New Roman" w:cs="Times New Roman"/>
          <w:bCs/>
          <w:sz w:val="28"/>
          <w:szCs w:val="28"/>
          <w:lang w:val="uk-UA"/>
        </w:rPr>
        <w:t>3</w:t>
      </w:r>
      <w:r>
        <w:rPr>
          <w:rFonts w:ascii="Times New Roman" w:hAnsi="Times New Roman" w:cs="Times New Roman"/>
          <w:bCs/>
          <w:sz w:val="28"/>
          <w:szCs w:val="28"/>
          <w:lang w:val="uk-UA"/>
        </w:rPr>
        <w:t xml:space="preserve"> р.)</w:t>
      </w:r>
    </w:p>
    <w:p w:rsidR="00151A77" w:rsidRPr="008C0745" w:rsidRDefault="00151A77" w:rsidP="00151A77">
      <w:pPr>
        <w:spacing w:after="0" w:line="240" w:lineRule="auto"/>
        <w:jc w:val="center"/>
        <w:rPr>
          <w:rFonts w:ascii="Times New Roman" w:hAnsi="Times New Roman" w:cs="Times New Roman"/>
          <w:bCs/>
          <w:sz w:val="28"/>
          <w:szCs w:val="28"/>
          <w:lang w:val="uk-UA"/>
        </w:rPr>
      </w:pPr>
    </w:p>
    <w:p w:rsidR="00025838" w:rsidRDefault="00025838" w:rsidP="003F16EC">
      <w:pPr>
        <w:spacing w:after="0" w:line="240" w:lineRule="auto"/>
        <w:jc w:val="both"/>
        <w:rPr>
          <w:rFonts w:ascii="Times New Roman" w:hAnsi="Times New Roman" w:cs="Times New Roman"/>
          <w:sz w:val="28"/>
          <w:szCs w:val="28"/>
          <w:lang w:val="uk-UA"/>
        </w:rPr>
      </w:pPr>
      <w:r w:rsidRPr="008B481B">
        <w:rPr>
          <w:rFonts w:ascii="Times New Roman" w:eastAsia="Times New Roman" w:hAnsi="Times New Roman" w:cs="Times New Roman"/>
          <w:b/>
          <w:bCs/>
          <w:sz w:val="28"/>
          <w:szCs w:val="28"/>
          <w:lang w:val="uk-UA" w:eastAsia="ru-RU"/>
        </w:rPr>
        <w:t>Авторський колектив:</w:t>
      </w:r>
      <w:r w:rsidR="003F16EC">
        <w:rPr>
          <w:rFonts w:ascii="Times New Roman" w:eastAsia="Times New Roman" w:hAnsi="Times New Roman" w:cs="Times New Roman"/>
          <w:b/>
          <w:bCs/>
          <w:sz w:val="28"/>
          <w:szCs w:val="28"/>
          <w:lang w:val="uk-UA" w:eastAsia="ru-RU"/>
        </w:rPr>
        <w:t xml:space="preserve"> </w:t>
      </w:r>
      <w:r w:rsidR="002321BD" w:rsidRPr="0070136A">
        <w:rPr>
          <w:rFonts w:ascii="Times New Roman" w:eastAsia="Times New Roman" w:hAnsi="Times New Roman" w:cs="Times New Roman"/>
          <w:bCs/>
          <w:i/>
          <w:sz w:val="24"/>
          <w:szCs w:val="24"/>
          <w:lang w:val="uk-UA" w:eastAsia="ru-RU"/>
        </w:rPr>
        <w:t>кафедр</w:t>
      </w:r>
      <w:r w:rsidR="0070136A" w:rsidRPr="0070136A">
        <w:rPr>
          <w:rFonts w:ascii="Times New Roman" w:eastAsia="Times New Roman" w:hAnsi="Times New Roman" w:cs="Times New Roman"/>
          <w:bCs/>
          <w:i/>
          <w:sz w:val="24"/>
          <w:szCs w:val="24"/>
          <w:lang w:val="uk-UA" w:eastAsia="ru-RU"/>
        </w:rPr>
        <w:t>а</w:t>
      </w:r>
      <w:r w:rsidR="002321BD" w:rsidRPr="0070136A">
        <w:rPr>
          <w:rFonts w:ascii="Times New Roman" w:eastAsia="Times New Roman" w:hAnsi="Times New Roman" w:cs="Times New Roman"/>
          <w:bCs/>
          <w:i/>
          <w:sz w:val="24"/>
          <w:szCs w:val="24"/>
          <w:lang w:val="uk-UA" w:eastAsia="ru-RU"/>
        </w:rPr>
        <w:t xml:space="preserve"> фінансів і кредиту:</w:t>
      </w:r>
      <w:r w:rsidR="002321BD" w:rsidRPr="002321BD">
        <w:rPr>
          <w:rFonts w:ascii="Times New Roman" w:hAnsi="Times New Roman" w:cs="Times New Roman"/>
          <w:color w:val="000000" w:themeColor="text1"/>
          <w:sz w:val="24"/>
          <w:szCs w:val="24"/>
          <w:lang w:val="uk-UA"/>
        </w:rPr>
        <w:t xml:space="preserve"> </w:t>
      </w:r>
      <w:r w:rsidRPr="002321BD">
        <w:rPr>
          <w:rFonts w:ascii="Times New Roman" w:hAnsi="Times New Roman" w:cs="Times New Roman"/>
          <w:color w:val="000000" w:themeColor="text1"/>
          <w:sz w:val="24"/>
          <w:szCs w:val="24"/>
          <w:lang w:val="uk-UA"/>
        </w:rPr>
        <w:t>Євген Ткач</w:t>
      </w:r>
      <w:r w:rsidR="002321BD" w:rsidRPr="002321BD">
        <w:rPr>
          <w:rFonts w:ascii="Times New Roman" w:hAnsi="Times New Roman" w:cs="Times New Roman"/>
          <w:color w:val="000000" w:themeColor="text1"/>
          <w:sz w:val="24"/>
          <w:szCs w:val="24"/>
          <w:lang w:val="uk-UA"/>
        </w:rPr>
        <w:t xml:space="preserve"> (розд. 1, 20, 28);</w:t>
      </w:r>
      <w:r w:rsidRPr="002321BD">
        <w:rPr>
          <w:rFonts w:ascii="Times New Roman" w:hAnsi="Times New Roman" w:cs="Times New Roman"/>
          <w:color w:val="000000" w:themeColor="text1"/>
          <w:sz w:val="24"/>
          <w:szCs w:val="24"/>
          <w:lang w:val="uk-UA"/>
        </w:rPr>
        <w:t xml:space="preserve"> Петро Нікіфоров</w:t>
      </w:r>
      <w:r w:rsidR="002321BD" w:rsidRPr="002321BD">
        <w:rPr>
          <w:rFonts w:ascii="Times New Roman" w:hAnsi="Times New Roman" w:cs="Times New Roman"/>
          <w:color w:val="000000" w:themeColor="text1"/>
          <w:sz w:val="24"/>
          <w:szCs w:val="24"/>
          <w:lang w:val="uk-UA"/>
        </w:rPr>
        <w:t xml:space="preserve"> (розд. 1);</w:t>
      </w:r>
      <w:r w:rsidRPr="002321BD">
        <w:rPr>
          <w:rFonts w:ascii="Times New Roman" w:hAnsi="Times New Roman" w:cs="Times New Roman"/>
          <w:color w:val="000000" w:themeColor="text1"/>
          <w:sz w:val="24"/>
          <w:szCs w:val="24"/>
          <w:lang w:val="uk-UA"/>
        </w:rPr>
        <w:t xml:space="preserve"> Роман Грешко</w:t>
      </w:r>
      <w:r w:rsidR="002321BD" w:rsidRPr="002321BD">
        <w:rPr>
          <w:rFonts w:ascii="Times New Roman" w:hAnsi="Times New Roman" w:cs="Times New Roman"/>
          <w:color w:val="000000" w:themeColor="text1"/>
          <w:sz w:val="24"/>
          <w:szCs w:val="24"/>
          <w:lang w:val="uk-UA"/>
        </w:rPr>
        <w:t xml:space="preserve"> (розд. </w:t>
      </w:r>
      <w:r w:rsidR="00E848D6">
        <w:rPr>
          <w:rFonts w:ascii="Times New Roman" w:hAnsi="Times New Roman" w:cs="Times New Roman"/>
          <w:color w:val="000000" w:themeColor="text1"/>
          <w:sz w:val="24"/>
          <w:szCs w:val="24"/>
          <w:lang w:val="uk-UA"/>
        </w:rPr>
        <w:t>10</w:t>
      </w:r>
      <w:r w:rsidR="002321BD" w:rsidRPr="002321BD">
        <w:rPr>
          <w:rFonts w:ascii="Times New Roman" w:hAnsi="Times New Roman" w:cs="Times New Roman"/>
          <w:color w:val="000000" w:themeColor="text1"/>
          <w:sz w:val="24"/>
          <w:szCs w:val="24"/>
          <w:lang w:val="uk-UA"/>
        </w:rPr>
        <w:t>);</w:t>
      </w:r>
      <w:r w:rsidRPr="002321BD">
        <w:rPr>
          <w:rFonts w:ascii="Times New Roman" w:hAnsi="Times New Roman" w:cs="Times New Roman"/>
          <w:color w:val="000000" w:themeColor="text1"/>
          <w:sz w:val="24"/>
          <w:szCs w:val="24"/>
          <w:lang w:val="uk-UA"/>
        </w:rPr>
        <w:t xml:space="preserve"> Віолет</w:t>
      </w:r>
      <w:r w:rsidR="00EC4489" w:rsidRPr="002321BD">
        <w:rPr>
          <w:rFonts w:ascii="Times New Roman" w:hAnsi="Times New Roman" w:cs="Times New Roman"/>
          <w:color w:val="000000" w:themeColor="text1"/>
          <w:sz w:val="24"/>
          <w:szCs w:val="24"/>
          <w:lang w:val="uk-UA"/>
        </w:rPr>
        <w:t>т</w:t>
      </w:r>
      <w:r w:rsidRPr="002321BD">
        <w:rPr>
          <w:rFonts w:ascii="Times New Roman" w:hAnsi="Times New Roman" w:cs="Times New Roman"/>
          <w:color w:val="000000" w:themeColor="text1"/>
          <w:sz w:val="24"/>
          <w:szCs w:val="24"/>
          <w:lang w:val="uk-UA"/>
        </w:rPr>
        <w:t>а Харабара</w:t>
      </w:r>
      <w:r w:rsidR="002321BD" w:rsidRPr="002321BD">
        <w:rPr>
          <w:rFonts w:ascii="Times New Roman" w:hAnsi="Times New Roman" w:cs="Times New Roman"/>
          <w:color w:val="000000" w:themeColor="text1"/>
          <w:sz w:val="24"/>
          <w:szCs w:val="24"/>
          <w:lang w:val="uk-UA"/>
        </w:rPr>
        <w:t xml:space="preserve"> (розд. 21);</w:t>
      </w:r>
      <w:r w:rsidRPr="002321BD">
        <w:rPr>
          <w:rFonts w:ascii="Times New Roman" w:hAnsi="Times New Roman" w:cs="Times New Roman"/>
          <w:color w:val="000000" w:themeColor="text1"/>
          <w:sz w:val="24"/>
          <w:szCs w:val="24"/>
          <w:lang w:val="uk-UA"/>
        </w:rPr>
        <w:t xml:space="preserve"> </w:t>
      </w:r>
      <w:r w:rsidR="00F30258" w:rsidRPr="002321BD">
        <w:rPr>
          <w:rFonts w:ascii="Times New Roman" w:hAnsi="Times New Roman" w:cs="Times New Roman"/>
          <w:color w:val="000000" w:themeColor="text1"/>
          <w:sz w:val="24"/>
          <w:szCs w:val="24"/>
          <w:lang w:val="uk-UA"/>
        </w:rPr>
        <w:t>Ірина Ткачук</w:t>
      </w:r>
      <w:r w:rsidR="00BD3E91" w:rsidRPr="002321BD">
        <w:rPr>
          <w:rFonts w:ascii="Times New Roman" w:eastAsia="Times New Roman" w:hAnsi="Times New Roman" w:cs="Times New Roman"/>
          <w:bCs/>
          <w:sz w:val="24"/>
          <w:szCs w:val="24"/>
          <w:lang w:val="uk-UA" w:eastAsia="ru-RU"/>
        </w:rPr>
        <w:t xml:space="preserve"> </w:t>
      </w:r>
      <w:r w:rsidR="002321BD" w:rsidRPr="002321BD">
        <w:rPr>
          <w:rFonts w:ascii="Times New Roman" w:hAnsi="Times New Roman" w:cs="Times New Roman"/>
          <w:color w:val="000000" w:themeColor="text1"/>
          <w:sz w:val="24"/>
          <w:szCs w:val="24"/>
          <w:lang w:val="uk-UA"/>
        </w:rPr>
        <w:t>(розд. 22);</w:t>
      </w:r>
      <w:r w:rsidR="0070136A">
        <w:rPr>
          <w:rFonts w:ascii="Times New Roman" w:hAnsi="Times New Roman" w:cs="Times New Roman"/>
          <w:color w:val="000000" w:themeColor="text1"/>
          <w:sz w:val="24"/>
          <w:szCs w:val="24"/>
          <w:lang w:val="uk-UA"/>
        </w:rPr>
        <w:t xml:space="preserve"> </w:t>
      </w:r>
      <w:r w:rsidR="00D925D3" w:rsidRPr="002321BD">
        <w:rPr>
          <w:rFonts w:ascii="Times New Roman" w:hAnsi="Times New Roman" w:cs="Times New Roman"/>
          <w:color w:val="000000" w:themeColor="text1"/>
          <w:sz w:val="24"/>
          <w:szCs w:val="24"/>
          <w:lang w:val="uk-UA"/>
        </w:rPr>
        <w:t>Наталія Бак (розд. 25);</w:t>
      </w:r>
      <w:r w:rsidR="00D925D3">
        <w:rPr>
          <w:rFonts w:ascii="Times New Roman" w:hAnsi="Times New Roman" w:cs="Times New Roman"/>
          <w:color w:val="000000" w:themeColor="text1"/>
          <w:sz w:val="24"/>
          <w:szCs w:val="24"/>
          <w:lang w:val="uk-UA"/>
        </w:rPr>
        <w:t xml:space="preserve"> </w:t>
      </w:r>
      <w:r w:rsidR="002321BD" w:rsidRPr="0070136A">
        <w:rPr>
          <w:rFonts w:ascii="Times New Roman" w:eastAsia="Times New Roman" w:hAnsi="Times New Roman" w:cs="Times New Roman"/>
          <w:bCs/>
          <w:i/>
          <w:sz w:val="24"/>
          <w:szCs w:val="24"/>
          <w:lang w:val="uk-UA" w:eastAsia="ru-RU"/>
        </w:rPr>
        <w:t>кафедр</w:t>
      </w:r>
      <w:r w:rsidR="0070136A" w:rsidRPr="0070136A">
        <w:rPr>
          <w:rFonts w:ascii="Times New Roman" w:eastAsia="Times New Roman" w:hAnsi="Times New Roman" w:cs="Times New Roman"/>
          <w:bCs/>
          <w:i/>
          <w:sz w:val="24"/>
          <w:szCs w:val="24"/>
          <w:lang w:val="uk-UA" w:eastAsia="ru-RU"/>
        </w:rPr>
        <w:t>а</w:t>
      </w:r>
      <w:r w:rsidR="002321BD" w:rsidRPr="0070136A">
        <w:rPr>
          <w:rFonts w:ascii="Times New Roman" w:eastAsia="Times New Roman" w:hAnsi="Times New Roman" w:cs="Times New Roman"/>
          <w:bCs/>
          <w:i/>
          <w:sz w:val="24"/>
          <w:szCs w:val="24"/>
          <w:lang w:val="uk-UA" w:eastAsia="ru-RU"/>
        </w:rPr>
        <w:t xml:space="preserve"> бізнесу та управління персоналом:</w:t>
      </w:r>
      <w:r w:rsidR="002321BD" w:rsidRPr="00A765D6">
        <w:rPr>
          <w:rFonts w:ascii="Times New Roman" w:hAnsi="Times New Roman" w:cs="Times New Roman"/>
          <w:color w:val="000000"/>
          <w:sz w:val="24"/>
          <w:szCs w:val="24"/>
          <w:shd w:val="clear" w:color="auto" w:fill="FFFFFF"/>
          <w:lang w:val="uk-UA"/>
        </w:rPr>
        <w:t xml:space="preserve"> </w:t>
      </w:r>
      <w:r w:rsidRPr="00A765D6">
        <w:rPr>
          <w:rFonts w:ascii="Times New Roman" w:hAnsi="Times New Roman" w:cs="Times New Roman"/>
          <w:color w:val="000000"/>
          <w:sz w:val="24"/>
          <w:szCs w:val="24"/>
          <w:shd w:val="clear" w:color="auto" w:fill="FFFFFF"/>
          <w:lang w:val="uk-UA"/>
        </w:rPr>
        <w:t>Юрій Лопатинський</w:t>
      </w:r>
      <w:r w:rsidR="002321BD" w:rsidRPr="00A765D6">
        <w:rPr>
          <w:rFonts w:ascii="Times New Roman" w:hAnsi="Times New Roman" w:cs="Times New Roman"/>
          <w:color w:val="000000"/>
          <w:sz w:val="24"/>
          <w:szCs w:val="24"/>
          <w:shd w:val="clear" w:color="auto" w:fill="FFFFFF"/>
          <w:lang w:val="uk-UA"/>
        </w:rPr>
        <w:t xml:space="preserve"> </w:t>
      </w:r>
      <w:r w:rsidR="002321BD" w:rsidRPr="00A765D6">
        <w:rPr>
          <w:rFonts w:ascii="Times New Roman" w:hAnsi="Times New Roman" w:cs="Times New Roman"/>
          <w:color w:val="000000" w:themeColor="text1"/>
          <w:sz w:val="24"/>
          <w:szCs w:val="24"/>
          <w:lang w:val="uk-UA"/>
        </w:rPr>
        <w:t>(</w:t>
      </w:r>
      <w:r w:rsidR="004B2D69">
        <w:rPr>
          <w:rFonts w:ascii="Times New Roman" w:hAnsi="Times New Roman" w:cs="Times New Roman"/>
          <w:color w:val="000000" w:themeColor="text1"/>
          <w:sz w:val="24"/>
          <w:szCs w:val="24"/>
          <w:lang w:val="uk-UA"/>
        </w:rPr>
        <w:t>передмова</w:t>
      </w:r>
      <w:r w:rsidR="002321BD" w:rsidRPr="00A765D6">
        <w:rPr>
          <w:rFonts w:ascii="Times New Roman" w:hAnsi="Times New Roman" w:cs="Times New Roman"/>
          <w:color w:val="000000" w:themeColor="text1"/>
          <w:sz w:val="24"/>
          <w:szCs w:val="24"/>
          <w:lang w:val="uk-UA"/>
        </w:rPr>
        <w:t>);</w:t>
      </w:r>
      <w:r w:rsidRPr="00A765D6">
        <w:rPr>
          <w:rFonts w:ascii="Times New Roman" w:hAnsi="Times New Roman" w:cs="Times New Roman"/>
          <w:color w:val="000000"/>
          <w:sz w:val="24"/>
          <w:szCs w:val="24"/>
          <w:shd w:val="clear" w:color="auto" w:fill="FFFFFF"/>
          <w:lang w:val="uk-UA"/>
        </w:rPr>
        <w:t xml:space="preserve"> </w:t>
      </w:r>
      <w:r w:rsidR="00D925D3" w:rsidRPr="00A765D6">
        <w:rPr>
          <w:rFonts w:ascii="Times New Roman" w:hAnsi="Times New Roman" w:cs="Times New Roman"/>
          <w:color w:val="000000" w:themeColor="text1"/>
          <w:sz w:val="24"/>
          <w:szCs w:val="24"/>
          <w:lang w:val="uk-UA"/>
        </w:rPr>
        <w:t>Ірина Кравчук</w:t>
      </w:r>
      <w:r w:rsidR="00D925D3" w:rsidRPr="00A765D6">
        <w:rPr>
          <w:rFonts w:ascii="Times New Roman" w:eastAsia="Times New Roman" w:hAnsi="Times New Roman" w:cs="Times New Roman"/>
          <w:bCs/>
          <w:sz w:val="24"/>
          <w:szCs w:val="24"/>
          <w:lang w:val="uk-UA" w:eastAsia="ru-RU"/>
        </w:rPr>
        <w:t xml:space="preserve"> </w:t>
      </w:r>
      <w:r w:rsidR="00D925D3" w:rsidRPr="00A765D6">
        <w:rPr>
          <w:rFonts w:ascii="Times New Roman" w:hAnsi="Times New Roman" w:cs="Times New Roman"/>
          <w:color w:val="000000" w:themeColor="text1"/>
          <w:sz w:val="24"/>
          <w:szCs w:val="24"/>
          <w:lang w:val="uk-UA"/>
        </w:rPr>
        <w:t>(розд. 2);</w:t>
      </w:r>
      <w:r w:rsidR="00D925D3">
        <w:rPr>
          <w:rFonts w:ascii="Times New Roman" w:hAnsi="Times New Roman" w:cs="Times New Roman"/>
          <w:color w:val="000000" w:themeColor="text1"/>
          <w:sz w:val="24"/>
          <w:szCs w:val="24"/>
          <w:lang w:val="uk-UA"/>
        </w:rPr>
        <w:t xml:space="preserve"> </w:t>
      </w:r>
      <w:r w:rsidR="00D925D3" w:rsidRPr="00A765D6">
        <w:rPr>
          <w:rFonts w:ascii="Times New Roman" w:hAnsi="Times New Roman" w:cs="Times New Roman"/>
          <w:color w:val="000000" w:themeColor="text1"/>
          <w:sz w:val="24"/>
          <w:szCs w:val="24"/>
          <w:lang w:val="uk-UA"/>
        </w:rPr>
        <w:t xml:space="preserve">Вікторія Кифяк (розд. </w:t>
      </w:r>
      <w:r w:rsidR="00D925D3">
        <w:rPr>
          <w:rFonts w:ascii="Times New Roman" w:hAnsi="Times New Roman" w:cs="Times New Roman"/>
          <w:color w:val="000000" w:themeColor="text1"/>
          <w:sz w:val="24"/>
          <w:szCs w:val="24"/>
          <w:lang w:val="uk-UA"/>
        </w:rPr>
        <w:t>5, 6, 17</w:t>
      </w:r>
      <w:r w:rsidR="00D925D3" w:rsidRPr="00A765D6">
        <w:rPr>
          <w:rFonts w:ascii="Times New Roman" w:hAnsi="Times New Roman" w:cs="Times New Roman"/>
          <w:color w:val="000000" w:themeColor="text1"/>
          <w:sz w:val="24"/>
          <w:szCs w:val="24"/>
          <w:lang w:val="uk-UA"/>
        </w:rPr>
        <w:t xml:space="preserve">); Віталій Кіндзерський (розд. </w:t>
      </w:r>
      <w:r w:rsidR="00D925D3">
        <w:rPr>
          <w:rFonts w:ascii="Times New Roman" w:hAnsi="Times New Roman" w:cs="Times New Roman"/>
          <w:color w:val="000000" w:themeColor="text1"/>
          <w:sz w:val="24"/>
          <w:szCs w:val="24"/>
          <w:lang w:val="uk-UA"/>
        </w:rPr>
        <w:t>6, 17</w:t>
      </w:r>
      <w:r w:rsidR="00D925D3" w:rsidRPr="00A765D6">
        <w:rPr>
          <w:rFonts w:ascii="Times New Roman" w:hAnsi="Times New Roman" w:cs="Times New Roman"/>
          <w:color w:val="000000" w:themeColor="text1"/>
          <w:sz w:val="24"/>
          <w:szCs w:val="24"/>
          <w:lang w:val="uk-UA"/>
        </w:rPr>
        <w:t>);</w:t>
      </w:r>
      <w:r w:rsidR="00D925D3">
        <w:rPr>
          <w:rFonts w:ascii="Times New Roman" w:hAnsi="Times New Roman" w:cs="Times New Roman"/>
          <w:color w:val="000000" w:themeColor="text1"/>
          <w:sz w:val="24"/>
          <w:szCs w:val="24"/>
          <w:lang w:val="uk-UA"/>
        </w:rPr>
        <w:t xml:space="preserve"> </w:t>
      </w:r>
      <w:r w:rsidR="007449E0" w:rsidRPr="00A765D6">
        <w:rPr>
          <w:rFonts w:ascii="Times New Roman" w:hAnsi="Times New Roman" w:cs="Times New Roman"/>
          <w:color w:val="000000" w:themeColor="text1"/>
          <w:sz w:val="24"/>
          <w:szCs w:val="24"/>
          <w:lang w:val="uk-UA"/>
        </w:rPr>
        <w:t>Любов Водянка</w:t>
      </w:r>
      <w:r w:rsidR="002321BD" w:rsidRPr="00A765D6">
        <w:rPr>
          <w:rFonts w:ascii="Times New Roman" w:hAnsi="Times New Roman" w:cs="Times New Roman"/>
          <w:color w:val="000000" w:themeColor="text1"/>
          <w:sz w:val="24"/>
          <w:szCs w:val="24"/>
          <w:lang w:val="uk-UA"/>
        </w:rPr>
        <w:t xml:space="preserve"> (розд. </w:t>
      </w:r>
      <w:r w:rsidR="00E848D6">
        <w:rPr>
          <w:rFonts w:ascii="Times New Roman" w:hAnsi="Times New Roman" w:cs="Times New Roman"/>
          <w:color w:val="000000" w:themeColor="text1"/>
          <w:sz w:val="24"/>
          <w:szCs w:val="24"/>
          <w:lang w:val="uk-UA"/>
        </w:rPr>
        <w:t>7</w:t>
      </w:r>
      <w:r w:rsidR="004B2D69">
        <w:rPr>
          <w:rFonts w:ascii="Times New Roman" w:hAnsi="Times New Roman" w:cs="Times New Roman"/>
          <w:color w:val="000000" w:themeColor="text1"/>
          <w:sz w:val="24"/>
          <w:szCs w:val="24"/>
          <w:lang w:val="uk-UA"/>
        </w:rPr>
        <w:t>, 18</w:t>
      </w:r>
      <w:r w:rsidR="002321BD" w:rsidRPr="00A765D6">
        <w:rPr>
          <w:rFonts w:ascii="Times New Roman" w:hAnsi="Times New Roman" w:cs="Times New Roman"/>
          <w:color w:val="000000" w:themeColor="text1"/>
          <w:sz w:val="24"/>
          <w:szCs w:val="24"/>
          <w:lang w:val="uk-UA"/>
        </w:rPr>
        <w:t>);</w:t>
      </w:r>
      <w:r w:rsidR="007449E0" w:rsidRPr="00A765D6">
        <w:rPr>
          <w:rFonts w:ascii="Times New Roman" w:hAnsi="Times New Roman" w:cs="Times New Roman"/>
          <w:color w:val="000000" w:themeColor="text1"/>
          <w:sz w:val="24"/>
          <w:szCs w:val="24"/>
          <w:lang w:val="uk-UA"/>
        </w:rPr>
        <w:t xml:space="preserve"> </w:t>
      </w:r>
      <w:r w:rsidR="002321BD" w:rsidRPr="0070136A">
        <w:rPr>
          <w:rFonts w:ascii="Times New Roman" w:eastAsia="Times New Roman" w:hAnsi="Times New Roman" w:cs="Times New Roman"/>
          <w:bCs/>
          <w:i/>
          <w:sz w:val="24"/>
          <w:szCs w:val="24"/>
          <w:lang w:val="uk-UA" w:eastAsia="ru-RU"/>
        </w:rPr>
        <w:t>кафедр</w:t>
      </w:r>
      <w:r w:rsidR="0070136A" w:rsidRPr="0070136A">
        <w:rPr>
          <w:rFonts w:ascii="Times New Roman" w:eastAsia="Times New Roman" w:hAnsi="Times New Roman" w:cs="Times New Roman"/>
          <w:bCs/>
          <w:i/>
          <w:sz w:val="24"/>
          <w:szCs w:val="24"/>
          <w:lang w:val="uk-UA" w:eastAsia="ru-RU"/>
        </w:rPr>
        <w:t>а</w:t>
      </w:r>
      <w:r w:rsidR="002321BD" w:rsidRPr="0070136A">
        <w:rPr>
          <w:rFonts w:ascii="Times New Roman" w:eastAsia="Times New Roman" w:hAnsi="Times New Roman" w:cs="Times New Roman"/>
          <w:bCs/>
          <w:i/>
          <w:sz w:val="24"/>
          <w:szCs w:val="24"/>
          <w:lang w:val="uk-UA" w:eastAsia="ru-RU"/>
        </w:rPr>
        <w:t xml:space="preserve"> економічної теорії, менеджменту і адміністрування:</w:t>
      </w:r>
      <w:r w:rsidR="002321BD" w:rsidRPr="00A765D6">
        <w:rPr>
          <w:rFonts w:ascii="Times New Roman" w:hAnsi="Times New Roman" w:cs="Times New Roman"/>
          <w:color w:val="000000" w:themeColor="text1"/>
          <w:sz w:val="24"/>
          <w:szCs w:val="24"/>
          <w:lang w:val="uk-UA"/>
        </w:rPr>
        <w:t xml:space="preserve"> </w:t>
      </w:r>
      <w:r w:rsidR="00BD3E91" w:rsidRPr="00A765D6">
        <w:rPr>
          <w:rFonts w:ascii="Times New Roman" w:hAnsi="Times New Roman" w:cs="Times New Roman"/>
          <w:color w:val="000000" w:themeColor="text1"/>
          <w:sz w:val="24"/>
          <w:szCs w:val="24"/>
          <w:lang w:val="uk-UA"/>
        </w:rPr>
        <w:t>Зоя Галушка</w:t>
      </w:r>
      <w:r w:rsidR="00A765D6">
        <w:rPr>
          <w:rFonts w:ascii="Times New Roman" w:hAnsi="Times New Roman" w:cs="Times New Roman"/>
          <w:color w:val="000000" w:themeColor="text1"/>
          <w:sz w:val="24"/>
          <w:szCs w:val="24"/>
          <w:lang w:val="uk-UA"/>
        </w:rPr>
        <w:t xml:space="preserve"> </w:t>
      </w:r>
      <w:r w:rsidR="00A765D6" w:rsidRPr="00A765D6">
        <w:rPr>
          <w:rFonts w:ascii="Times New Roman" w:hAnsi="Times New Roman" w:cs="Times New Roman"/>
          <w:color w:val="000000" w:themeColor="text1"/>
          <w:sz w:val="24"/>
          <w:szCs w:val="24"/>
          <w:lang w:val="uk-UA"/>
        </w:rPr>
        <w:t xml:space="preserve">(розд. </w:t>
      </w:r>
      <w:r w:rsidR="004B2D69">
        <w:rPr>
          <w:rFonts w:ascii="Times New Roman" w:hAnsi="Times New Roman" w:cs="Times New Roman"/>
          <w:color w:val="000000" w:themeColor="text1"/>
          <w:sz w:val="24"/>
          <w:szCs w:val="24"/>
          <w:lang w:val="uk-UA"/>
        </w:rPr>
        <w:t>3</w:t>
      </w:r>
      <w:r w:rsidR="00A765D6" w:rsidRPr="00A765D6">
        <w:rPr>
          <w:rFonts w:ascii="Times New Roman" w:hAnsi="Times New Roman" w:cs="Times New Roman"/>
          <w:color w:val="000000" w:themeColor="text1"/>
          <w:sz w:val="24"/>
          <w:szCs w:val="24"/>
          <w:lang w:val="uk-UA"/>
        </w:rPr>
        <w:t>);</w:t>
      </w:r>
      <w:r w:rsidR="00BD3E91" w:rsidRPr="00A765D6">
        <w:rPr>
          <w:rFonts w:ascii="Times New Roman" w:hAnsi="Times New Roman" w:cs="Times New Roman"/>
          <w:color w:val="000000" w:themeColor="text1"/>
          <w:sz w:val="24"/>
          <w:szCs w:val="24"/>
          <w:lang w:val="uk-UA"/>
        </w:rPr>
        <w:t xml:space="preserve"> </w:t>
      </w:r>
      <w:r w:rsidR="005D383E" w:rsidRPr="00A765D6">
        <w:rPr>
          <w:rFonts w:ascii="Times New Roman" w:hAnsi="Times New Roman" w:cs="Times New Roman"/>
          <w:color w:val="000000" w:themeColor="text1"/>
          <w:sz w:val="24"/>
          <w:szCs w:val="24"/>
          <w:lang w:val="uk-UA"/>
        </w:rPr>
        <w:t>Тетяна Заволічна</w:t>
      </w:r>
      <w:r w:rsidR="00A765D6">
        <w:rPr>
          <w:rFonts w:ascii="Times New Roman" w:hAnsi="Times New Roman" w:cs="Times New Roman"/>
          <w:color w:val="000000" w:themeColor="text1"/>
          <w:sz w:val="24"/>
          <w:szCs w:val="24"/>
          <w:lang w:val="uk-UA"/>
        </w:rPr>
        <w:t xml:space="preserve"> </w:t>
      </w:r>
      <w:r w:rsidR="00A765D6" w:rsidRPr="00A765D6">
        <w:rPr>
          <w:rFonts w:ascii="Times New Roman" w:hAnsi="Times New Roman" w:cs="Times New Roman"/>
          <w:color w:val="000000" w:themeColor="text1"/>
          <w:sz w:val="24"/>
          <w:szCs w:val="24"/>
          <w:lang w:val="uk-UA"/>
        </w:rPr>
        <w:t xml:space="preserve">(розд. </w:t>
      </w:r>
      <w:r w:rsidR="004B2D69">
        <w:rPr>
          <w:rFonts w:ascii="Times New Roman" w:hAnsi="Times New Roman" w:cs="Times New Roman"/>
          <w:color w:val="000000" w:themeColor="text1"/>
          <w:sz w:val="24"/>
          <w:szCs w:val="24"/>
          <w:lang w:val="uk-UA"/>
        </w:rPr>
        <w:t>4</w:t>
      </w:r>
      <w:r w:rsidR="00A765D6" w:rsidRPr="00A765D6">
        <w:rPr>
          <w:rFonts w:ascii="Times New Roman" w:hAnsi="Times New Roman" w:cs="Times New Roman"/>
          <w:color w:val="000000" w:themeColor="text1"/>
          <w:sz w:val="24"/>
          <w:szCs w:val="24"/>
          <w:lang w:val="uk-UA"/>
        </w:rPr>
        <w:t>);</w:t>
      </w:r>
      <w:r w:rsidR="005D383E" w:rsidRPr="00A765D6">
        <w:rPr>
          <w:rFonts w:ascii="Times New Roman" w:hAnsi="Times New Roman" w:cs="Times New Roman"/>
          <w:color w:val="000000" w:themeColor="text1"/>
          <w:sz w:val="24"/>
          <w:szCs w:val="24"/>
          <w:lang w:val="uk-UA"/>
        </w:rPr>
        <w:t xml:space="preserve"> </w:t>
      </w:r>
      <w:r w:rsidR="00D925D3" w:rsidRPr="00A765D6">
        <w:rPr>
          <w:rFonts w:ascii="Times New Roman" w:hAnsi="Times New Roman" w:cs="Times New Roman"/>
          <w:color w:val="000000" w:themeColor="text1"/>
          <w:sz w:val="24"/>
          <w:szCs w:val="24"/>
          <w:lang w:val="uk-UA"/>
        </w:rPr>
        <w:t>Галина Поченчук</w:t>
      </w:r>
      <w:r w:rsidR="00D925D3">
        <w:rPr>
          <w:rFonts w:ascii="Times New Roman" w:hAnsi="Times New Roman" w:cs="Times New Roman"/>
          <w:color w:val="000000" w:themeColor="text1"/>
          <w:sz w:val="24"/>
          <w:szCs w:val="24"/>
          <w:lang w:val="uk-UA"/>
        </w:rPr>
        <w:t xml:space="preserve"> </w:t>
      </w:r>
      <w:r w:rsidR="00D925D3" w:rsidRPr="00A765D6">
        <w:rPr>
          <w:rFonts w:ascii="Times New Roman" w:hAnsi="Times New Roman" w:cs="Times New Roman"/>
          <w:color w:val="000000" w:themeColor="text1"/>
          <w:sz w:val="24"/>
          <w:szCs w:val="24"/>
          <w:lang w:val="uk-UA"/>
        </w:rPr>
        <w:t xml:space="preserve">(розд. </w:t>
      </w:r>
      <w:r w:rsidR="00D925D3">
        <w:rPr>
          <w:rFonts w:ascii="Times New Roman" w:hAnsi="Times New Roman" w:cs="Times New Roman"/>
          <w:color w:val="000000" w:themeColor="text1"/>
          <w:sz w:val="24"/>
          <w:szCs w:val="24"/>
          <w:lang w:val="uk-UA"/>
        </w:rPr>
        <w:t>9</w:t>
      </w:r>
      <w:r w:rsidR="00D925D3" w:rsidRPr="00A765D6">
        <w:rPr>
          <w:rFonts w:ascii="Times New Roman" w:hAnsi="Times New Roman" w:cs="Times New Roman"/>
          <w:color w:val="000000" w:themeColor="text1"/>
          <w:sz w:val="24"/>
          <w:szCs w:val="24"/>
          <w:lang w:val="uk-UA"/>
        </w:rPr>
        <w:t>);</w:t>
      </w:r>
      <w:r w:rsidR="00D925D3">
        <w:rPr>
          <w:rFonts w:ascii="Times New Roman" w:hAnsi="Times New Roman" w:cs="Times New Roman"/>
          <w:color w:val="000000" w:themeColor="text1"/>
          <w:sz w:val="24"/>
          <w:szCs w:val="24"/>
          <w:lang w:val="uk-UA"/>
        </w:rPr>
        <w:t xml:space="preserve"> </w:t>
      </w:r>
      <w:r w:rsidR="006B7861" w:rsidRPr="00A765D6">
        <w:rPr>
          <w:rFonts w:ascii="Times New Roman" w:hAnsi="Times New Roman" w:cs="Times New Roman"/>
          <w:color w:val="000000" w:themeColor="text1"/>
          <w:sz w:val="24"/>
          <w:szCs w:val="24"/>
          <w:lang w:val="uk-UA"/>
        </w:rPr>
        <w:t>Олена Лусте</w:t>
      </w:r>
      <w:r w:rsidR="00BD3E91" w:rsidRPr="00A765D6">
        <w:rPr>
          <w:rFonts w:ascii="Times New Roman" w:eastAsia="Times New Roman" w:hAnsi="Times New Roman" w:cs="Times New Roman"/>
          <w:bCs/>
          <w:sz w:val="24"/>
          <w:szCs w:val="24"/>
          <w:lang w:val="uk-UA" w:eastAsia="ru-RU"/>
        </w:rPr>
        <w:t xml:space="preserve"> </w:t>
      </w:r>
      <w:r w:rsidR="00A765D6" w:rsidRPr="00A765D6">
        <w:rPr>
          <w:rFonts w:ascii="Times New Roman" w:hAnsi="Times New Roman" w:cs="Times New Roman"/>
          <w:color w:val="000000" w:themeColor="text1"/>
          <w:sz w:val="24"/>
          <w:szCs w:val="24"/>
          <w:lang w:val="uk-UA"/>
        </w:rPr>
        <w:t xml:space="preserve">(розд. </w:t>
      </w:r>
      <w:r w:rsidR="004B2D69">
        <w:rPr>
          <w:rFonts w:ascii="Times New Roman" w:hAnsi="Times New Roman" w:cs="Times New Roman"/>
          <w:color w:val="000000" w:themeColor="text1"/>
          <w:sz w:val="24"/>
          <w:szCs w:val="24"/>
          <w:lang w:val="uk-UA"/>
        </w:rPr>
        <w:t>15</w:t>
      </w:r>
      <w:r w:rsidR="00A765D6" w:rsidRPr="00A765D6">
        <w:rPr>
          <w:rFonts w:ascii="Times New Roman" w:hAnsi="Times New Roman" w:cs="Times New Roman"/>
          <w:color w:val="000000" w:themeColor="text1"/>
          <w:sz w:val="24"/>
          <w:szCs w:val="24"/>
          <w:lang w:val="uk-UA"/>
        </w:rPr>
        <w:t>);</w:t>
      </w:r>
      <w:r w:rsidR="006B7861" w:rsidRPr="00A765D6">
        <w:rPr>
          <w:rFonts w:ascii="Times New Roman" w:hAnsi="Times New Roman" w:cs="Times New Roman"/>
          <w:color w:val="000000" w:themeColor="text1"/>
          <w:sz w:val="24"/>
          <w:szCs w:val="24"/>
          <w:lang w:val="uk-UA"/>
        </w:rPr>
        <w:t xml:space="preserve"> </w:t>
      </w:r>
      <w:r w:rsidR="002321BD" w:rsidRPr="0070136A">
        <w:rPr>
          <w:rFonts w:ascii="Times New Roman" w:eastAsia="Times New Roman" w:hAnsi="Times New Roman" w:cs="Times New Roman"/>
          <w:bCs/>
          <w:i/>
          <w:sz w:val="24"/>
          <w:szCs w:val="24"/>
          <w:lang w:val="uk-UA" w:eastAsia="ru-RU"/>
        </w:rPr>
        <w:t>кафедр</w:t>
      </w:r>
      <w:r w:rsidR="0070136A" w:rsidRPr="0070136A">
        <w:rPr>
          <w:rFonts w:ascii="Times New Roman" w:eastAsia="Times New Roman" w:hAnsi="Times New Roman" w:cs="Times New Roman"/>
          <w:bCs/>
          <w:i/>
          <w:sz w:val="24"/>
          <w:szCs w:val="24"/>
          <w:lang w:val="uk-UA" w:eastAsia="ru-RU"/>
        </w:rPr>
        <w:t>а</w:t>
      </w:r>
      <w:r w:rsidR="002321BD" w:rsidRPr="0070136A">
        <w:rPr>
          <w:rFonts w:ascii="Times New Roman" w:eastAsia="Times New Roman" w:hAnsi="Times New Roman" w:cs="Times New Roman"/>
          <w:bCs/>
          <w:i/>
          <w:sz w:val="24"/>
          <w:szCs w:val="24"/>
          <w:lang w:val="uk-UA" w:eastAsia="ru-RU"/>
        </w:rPr>
        <w:t xml:space="preserve"> маркетингу, інновацій та регіонального розвитку:</w:t>
      </w:r>
      <w:r w:rsidR="002321BD" w:rsidRPr="00A765D6">
        <w:rPr>
          <w:rFonts w:ascii="Times New Roman" w:hAnsi="Times New Roman" w:cs="Times New Roman"/>
          <w:color w:val="000000" w:themeColor="text1"/>
          <w:sz w:val="24"/>
          <w:szCs w:val="24"/>
          <w:lang w:val="uk-UA"/>
        </w:rPr>
        <w:t xml:space="preserve"> </w:t>
      </w:r>
      <w:r w:rsidRPr="00A765D6">
        <w:rPr>
          <w:rFonts w:ascii="Times New Roman" w:hAnsi="Times New Roman" w:cs="Times New Roman"/>
          <w:color w:val="000000" w:themeColor="text1"/>
          <w:sz w:val="24"/>
          <w:szCs w:val="24"/>
          <w:lang w:val="uk-UA"/>
        </w:rPr>
        <w:t>Олег Бурдяк</w:t>
      </w:r>
      <w:r w:rsidR="00A765D6">
        <w:rPr>
          <w:rFonts w:ascii="Times New Roman" w:hAnsi="Times New Roman" w:cs="Times New Roman"/>
          <w:color w:val="000000" w:themeColor="text1"/>
          <w:sz w:val="24"/>
          <w:szCs w:val="24"/>
          <w:lang w:val="uk-UA"/>
        </w:rPr>
        <w:t xml:space="preserve"> </w:t>
      </w:r>
      <w:r w:rsidR="00A765D6" w:rsidRPr="00A765D6">
        <w:rPr>
          <w:rFonts w:ascii="Times New Roman" w:hAnsi="Times New Roman" w:cs="Times New Roman"/>
          <w:color w:val="000000" w:themeColor="text1"/>
          <w:sz w:val="24"/>
          <w:szCs w:val="24"/>
          <w:lang w:val="uk-UA"/>
        </w:rPr>
        <w:t xml:space="preserve">(розд. </w:t>
      </w:r>
      <w:r w:rsidR="004B2D69">
        <w:rPr>
          <w:rFonts w:ascii="Times New Roman" w:hAnsi="Times New Roman" w:cs="Times New Roman"/>
          <w:color w:val="000000" w:themeColor="text1"/>
          <w:sz w:val="24"/>
          <w:szCs w:val="24"/>
          <w:lang w:val="uk-UA"/>
        </w:rPr>
        <w:t>11</w:t>
      </w:r>
      <w:r w:rsidR="00A765D6" w:rsidRPr="00A765D6">
        <w:rPr>
          <w:rFonts w:ascii="Times New Roman" w:hAnsi="Times New Roman" w:cs="Times New Roman"/>
          <w:color w:val="000000" w:themeColor="text1"/>
          <w:sz w:val="24"/>
          <w:szCs w:val="24"/>
          <w:lang w:val="uk-UA"/>
        </w:rPr>
        <w:t>);</w:t>
      </w:r>
      <w:r w:rsidRPr="00A765D6">
        <w:rPr>
          <w:rFonts w:ascii="Times New Roman" w:hAnsi="Times New Roman" w:cs="Times New Roman"/>
          <w:color w:val="000000" w:themeColor="text1"/>
          <w:sz w:val="24"/>
          <w:szCs w:val="24"/>
          <w:lang w:val="uk-UA"/>
        </w:rPr>
        <w:t xml:space="preserve"> </w:t>
      </w:r>
      <w:r w:rsidR="00D925D3" w:rsidRPr="00A765D6">
        <w:rPr>
          <w:rFonts w:ascii="Times New Roman" w:hAnsi="Times New Roman" w:cs="Times New Roman"/>
          <w:color w:val="000000" w:themeColor="text1"/>
          <w:sz w:val="24"/>
          <w:szCs w:val="24"/>
          <w:lang w:val="uk-UA"/>
        </w:rPr>
        <w:t>Андрій Клипач</w:t>
      </w:r>
      <w:r w:rsidR="00D925D3" w:rsidRPr="00A765D6">
        <w:rPr>
          <w:rFonts w:ascii="Times New Roman" w:eastAsia="Times New Roman" w:hAnsi="Times New Roman" w:cs="Times New Roman"/>
          <w:bCs/>
          <w:sz w:val="24"/>
          <w:szCs w:val="24"/>
          <w:lang w:val="uk-UA" w:eastAsia="ru-RU"/>
        </w:rPr>
        <w:t xml:space="preserve"> </w:t>
      </w:r>
      <w:r w:rsidR="00D925D3" w:rsidRPr="00A765D6">
        <w:rPr>
          <w:rFonts w:ascii="Times New Roman" w:hAnsi="Times New Roman" w:cs="Times New Roman"/>
          <w:color w:val="000000" w:themeColor="text1"/>
          <w:sz w:val="24"/>
          <w:szCs w:val="24"/>
          <w:lang w:val="uk-UA"/>
        </w:rPr>
        <w:t xml:space="preserve">(розд. </w:t>
      </w:r>
      <w:r w:rsidR="00D925D3">
        <w:rPr>
          <w:rFonts w:ascii="Times New Roman" w:hAnsi="Times New Roman" w:cs="Times New Roman"/>
          <w:color w:val="000000" w:themeColor="text1"/>
          <w:sz w:val="24"/>
          <w:szCs w:val="24"/>
          <w:lang w:val="uk-UA"/>
        </w:rPr>
        <w:t>1</w:t>
      </w:r>
      <w:r w:rsidR="00D925D3" w:rsidRPr="00A765D6">
        <w:rPr>
          <w:rFonts w:ascii="Times New Roman" w:hAnsi="Times New Roman" w:cs="Times New Roman"/>
          <w:color w:val="000000" w:themeColor="text1"/>
          <w:sz w:val="24"/>
          <w:szCs w:val="24"/>
          <w:lang w:val="uk-UA"/>
        </w:rPr>
        <w:t>2);</w:t>
      </w:r>
      <w:r w:rsidR="00D925D3">
        <w:rPr>
          <w:rFonts w:ascii="Times New Roman" w:hAnsi="Times New Roman" w:cs="Times New Roman"/>
          <w:color w:val="000000" w:themeColor="text1"/>
          <w:sz w:val="24"/>
          <w:szCs w:val="24"/>
          <w:lang w:val="uk-UA"/>
        </w:rPr>
        <w:t xml:space="preserve"> </w:t>
      </w:r>
      <w:r w:rsidR="006B7861" w:rsidRPr="00A765D6">
        <w:rPr>
          <w:rFonts w:ascii="Times New Roman" w:hAnsi="Times New Roman" w:cs="Times New Roman"/>
          <w:color w:val="000000" w:themeColor="text1"/>
          <w:sz w:val="24"/>
          <w:szCs w:val="24"/>
          <w:lang w:val="uk-UA"/>
        </w:rPr>
        <w:t>Євген Венгер</w:t>
      </w:r>
      <w:r w:rsidR="00A765D6">
        <w:rPr>
          <w:rFonts w:ascii="Times New Roman" w:hAnsi="Times New Roman" w:cs="Times New Roman"/>
          <w:color w:val="000000" w:themeColor="text1"/>
          <w:sz w:val="24"/>
          <w:szCs w:val="24"/>
          <w:lang w:val="uk-UA"/>
        </w:rPr>
        <w:t xml:space="preserve"> </w:t>
      </w:r>
      <w:r w:rsidR="00A765D6" w:rsidRPr="00A765D6">
        <w:rPr>
          <w:rFonts w:ascii="Times New Roman" w:hAnsi="Times New Roman" w:cs="Times New Roman"/>
          <w:color w:val="000000" w:themeColor="text1"/>
          <w:sz w:val="24"/>
          <w:szCs w:val="24"/>
          <w:lang w:val="uk-UA"/>
        </w:rPr>
        <w:t xml:space="preserve">(розд. </w:t>
      </w:r>
      <w:r w:rsidR="004B2D69">
        <w:rPr>
          <w:rFonts w:ascii="Times New Roman" w:hAnsi="Times New Roman" w:cs="Times New Roman"/>
          <w:color w:val="000000" w:themeColor="text1"/>
          <w:sz w:val="24"/>
          <w:szCs w:val="24"/>
          <w:lang w:val="uk-UA"/>
        </w:rPr>
        <w:t>13</w:t>
      </w:r>
      <w:r w:rsidR="00A765D6" w:rsidRPr="00A765D6">
        <w:rPr>
          <w:rFonts w:ascii="Times New Roman" w:hAnsi="Times New Roman" w:cs="Times New Roman"/>
          <w:color w:val="000000" w:themeColor="text1"/>
          <w:sz w:val="24"/>
          <w:szCs w:val="24"/>
          <w:lang w:val="uk-UA"/>
        </w:rPr>
        <w:t>);</w:t>
      </w:r>
      <w:r w:rsidR="006B7861" w:rsidRPr="00A765D6">
        <w:rPr>
          <w:rFonts w:ascii="Times New Roman" w:hAnsi="Times New Roman" w:cs="Times New Roman"/>
          <w:color w:val="000000" w:themeColor="text1"/>
          <w:sz w:val="24"/>
          <w:szCs w:val="24"/>
          <w:lang w:val="uk-UA"/>
        </w:rPr>
        <w:t xml:space="preserve"> </w:t>
      </w:r>
      <w:r w:rsidR="00D925D3" w:rsidRPr="00A765D6">
        <w:rPr>
          <w:rFonts w:ascii="Times New Roman" w:hAnsi="Times New Roman" w:cs="Times New Roman"/>
          <w:color w:val="000000" w:themeColor="text1"/>
          <w:sz w:val="24"/>
          <w:szCs w:val="24"/>
          <w:lang w:val="uk-UA"/>
        </w:rPr>
        <w:t>Вардан Вардеванян</w:t>
      </w:r>
      <w:r w:rsidR="00D925D3">
        <w:rPr>
          <w:rFonts w:ascii="Times New Roman" w:hAnsi="Times New Roman" w:cs="Times New Roman"/>
          <w:color w:val="000000" w:themeColor="text1"/>
          <w:sz w:val="24"/>
          <w:szCs w:val="24"/>
          <w:lang w:val="uk-UA"/>
        </w:rPr>
        <w:t xml:space="preserve"> </w:t>
      </w:r>
      <w:r w:rsidR="00D925D3" w:rsidRPr="00A765D6">
        <w:rPr>
          <w:rFonts w:ascii="Times New Roman" w:hAnsi="Times New Roman" w:cs="Times New Roman"/>
          <w:color w:val="000000" w:themeColor="text1"/>
          <w:sz w:val="24"/>
          <w:szCs w:val="24"/>
          <w:lang w:val="uk-UA"/>
        </w:rPr>
        <w:t xml:space="preserve">(розд. </w:t>
      </w:r>
      <w:r w:rsidR="00D925D3">
        <w:rPr>
          <w:rFonts w:ascii="Times New Roman" w:hAnsi="Times New Roman" w:cs="Times New Roman"/>
          <w:color w:val="000000" w:themeColor="text1"/>
          <w:sz w:val="24"/>
          <w:szCs w:val="24"/>
          <w:lang w:val="uk-UA"/>
        </w:rPr>
        <w:t>14</w:t>
      </w:r>
      <w:r w:rsidR="00D925D3" w:rsidRPr="00A765D6">
        <w:rPr>
          <w:rFonts w:ascii="Times New Roman" w:hAnsi="Times New Roman" w:cs="Times New Roman"/>
          <w:color w:val="000000" w:themeColor="text1"/>
          <w:sz w:val="24"/>
          <w:szCs w:val="24"/>
          <w:lang w:val="uk-UA"/>
        </w:rPr>
        <w:t>);</w:t>
      </w:r>
      <w:r w:rsidR="00D925D3">
        <w:rPr>
          <w:rFonts w:ascii="Times New Roman" w:hAnsi="Times New Roman" w:cs="Times New Roman"/>
          <w:color w:val="000000" w:themeColor="text1"/>
          <w:sz w:val="24"/>
          <w:szCs w:val="24"/>
          <w:lang w:val="uk-UA"/>
        </w:rPr>
        <w:t xml:space="preserve"> </w:t>
      </w:r>
      <w:r w:rsidR="00A765D6" w:rsidRPr="0070136A">
        <w:rPr>
          <w:rFonts w:ascii="Times New Roman" w:eastAsia="Times New Roman" w:hAnsi="Times New Roman" w:cs="Times New Roman"/>
          <w:bCs/>
          <w:i/>
          <w:sz w:val="24"/>
          <w:szCs w:val="24"/>
          <w:lang w:val="uk-UA" w:eastAsia="ru-RU"/>
        </w:rPr>
        <w:t>кафедр</w:t>
      </w:r>
      <w:r w:rsidR="0070136A">
        <w:rPr>
          <w:rFonts w:ascii="Times New Roman" w:eastAsia="Times New Roman" w:hAnsi="Times New Roman" w:cs="Times New Roman"/>
          <w:bCs/>
          <w:i/>
          <w:sz w:val="24"/>
          <w:szCs w:val="24"/>
          <w:lang w:val="uk-UA" w:eastAsia="ru-RU"/>
        </w:rPr>
        <w:t>а</w:t>
      </w:r>
      <w:r w:rsidR="00A765D6" w:rsidRPr="0070136A">
        <w:rPr>
          <w:rFonts w:ascii="Times New Roman" w:eastAsia="Times New Roman" w:hAnsi="Times New Roman" w:cs="Times New Roman"/>
          <w:bCs/>
          <w:i/>
          <w:sz w:val="24"/>
          <w:szCs w:val="24"/>
          <w:lang w:val="uk-UA" w:eastAsia="ru-RU"/>
        </w:rPr>
        <w:t xml:space="preserve"> економіко-математичного моделювання</w:t>
      </w:r>
      <w:r w:rsidR="0070136A">
        <w:rPr>
          <w:rFonts w:ascii="Times New Roman" w:eastAsia="Times New Roman" w:hAnsi="Times New Roman" w:cs="Times New Roman"/>
          <w:bCs/>
          <w:i/>
          <w:sz w:val="24"/>
          <w:szCs w:val="24"/>
          <w:lang w:val="uk-UA" w:eastAsia="ru-RU"/>
        </w:rPr>
        <w:t>:</w:t>
      </w:r>
      <w:r w:rsidR="00A765D6" w:rsidRPr="00A765D6">
        <w:rPr>
          <w:rFonts w:ascii="Times New Roman" w:hAnsi="Times New Roman" w:cs="Times New Roman"/>
          <w:color w:val="000000" w:themeColor="text1"/>
          <w:sz w:val="24"/>
          <w:szCs w:val="24"/>
          <w:lang w:val="uk-UA"/>
        </w:rPr>
        <w:t xml:space="preserve"> </w:t>
      </w:r>
      <w:r w:rsidRPr="00A765D6">
        <w:rPr>
          <w:rFonts w:ascii="Times New Roman" w:hAnsi="Times New Roman" w:cs="Times New Roman"/>
          <w:color w:val="000000" w:themeColor="text1"/>
          <w:sz w:val="24"/>
          <w:szCs w:val="24"/>
          <w:lang w:val="uk-UA"/>
        </w:rPr>
        <w:t>Руслан Білоскурський</w:t>
      </w:r>
      <w:r w:rsidR="00A765D6">
        <w:rPr>
          <w:rFonts w:ascii="Times New Roman" w:hAnsi="Times New Roman" w:cs="Times New Roman"/>
          <w:color w:val="000000" w:themeColor="text1"/>
          <w:sz w:val="24"/>
          <w:szCs w:val="24"/>
          <w:lang w:val="uk-UA"/>
        </w:rPr>
        <w:t xml:space="preserve"> </w:t>
      </w:r>
      <w:r w:rsidR="00A765D6" w:rsidRPr="00A765D6">
        <w:rPr>
          <w:rFonts w:ascii="Times New Roman" w:hAnsi="Times New Roman" w:cs="Times New Roman"/>
          <w:color w:val="000000" w:themeColor="text1"/>
          <w:sz w:val="24"/>
          <w:szCs w:val="24"/>
          <w:lang w:val="uk-UA"/>
        </w:rPr>
        <w:t xml:space="preserve">(розд. </w:t>
      </w:r>
      <w:r w:rsidR="00E848D6">
        <w:rPr>
          <w:rFonts w:ascii="Times New Roman" w:hAnsi="Times New Roman" w:cs="Times New Roman"/>
          <w:color w:val="000000" w:themeColor="text1"/>
          <w:sz w:val="24"/>
          <w:szCs w:val="24"/>
          <w:lang w:val="uk-UA"/>
        </w:rPr>
        <w:t>8</w:t>
      </w:r>
      <w:r w:rsidR="00A765D6" w:rsidRPr="00A765D6">
        <w:rPr>
          <w:rFonts w:ascii="Times New Roman" w:hAnsi="Times New Roman" w:cs="Times New Roman"/>
          <w:color w:val="000000" w:themeColor="text1"/>
          <w:sz w:val="24"/>
          <w:szCs w:val="24"/>
          <w:lang w:val="uk-UA"/>
        </w:rPr>
        <w:t>);</w:t>
      </w:r>
      <w:r w:rsidRPr="00A765D6">
        <w:rPr>
          <w:rFonts w:ascii="Times New Roman" w:hAnsi="Times New Roman" w:cs="Times New Roman"/>
          <w:color w:val="000000" w:themeColor="text1"/>
          <w:sz w:val="24"/>
          <w:szCs w:val="24"/>
          <w:lang w:val="uk-UA"/>
        </w:rPr>
        <w:t xml:space="preserve"> Ігор Вінничук</w:t>
      </w:r>
      <w:r w:rsidR="00BD3E91" w:rsidRPr="00A765D6">
        <w:rPr>
          <w:rFonts w:ascii="Times New Roman" w:eastAsia="Times New Roman" w:hAnsi="Times New Roman" w:cs="Times New Roman"/>
          <w:bCs/>
          <w:sz w:val="24"/>
          <w:szCs w:val="24"/>
          <w:lang w:val="uk-UA" w:eastAsia="ru-RU"/>
        </w:rPr>
        <w:t xml:space="preserve"> </w:t>
      </w:r>
      <w:r w:rsidR="00A765D6" w:rsidRPr="00A765D6">
        <w:rPr>
          <w:rFonts w:ascii="Times New Roman" w:hAnsi="Times New Roman" w:cs="Times New Roman"/>
          <w:color w:val="000000" w:themeColor="text1"/>
          <w:sz w:val="24"/>
          <w:szCs w:val="24"/>
          <w:lang w:val="uk-UA"/>
        </w:rPr>
        <w:t>(розд. 2</w:t>
      </w:r>
      <w:r w:rsidR="004B2D69">
        <w:rPr>
          <w:rFonts w:ascii="Times New Roman" w:hAnsi="Times New Roman" w:cs="Times New Roman"/>
          <w:color w:val="000000" w:themeColor="text1"/>
          <w:sz w:val="24"/>
          <w:szCs w:val="24"/>
          <w:lang w:val="uk-UA"/>
        </w:rPr>
        <w:t>6</w:t>
      </w:r>
      <w:r w:rsidR="00A765D6">
        <w:rPr>
          <w:rFonts w:ascii="Times New Roman" w:hAnsi="Times New Roman" w:cs="Times New Roman"/>
          <w:color w:val="000000" w:themeColor="text1"/>
          <w:sz w:val="24"/>
          <w:szCs w:val="24"/>
          <w:lang w:val="uk-UA"/>
        </w:rPr>
        <w:t>)</w:t>
      </w:r>
      <w:r w:rsidR="00BD3E91" w:rsidRPr="00A765D6">
        <w:rPr>
          <w:rFonts w:ascii="Times New Roman" w:eastAsia="Times New Roman" w:hAnsi="Times New Roman" w:cs="Times New Roman"/>
          <w:bCs/>
          <w:sz w:val="24"/>
          <w:szCs w:val="24"/>
          <w:lang w:val="uk-UA" w:eastAsia="ru-RU"/>
        </w:rPr>
        <w:t>;</w:t>
      </w:r>
      <w:r w:rsidR="00A765D6">
        <w:rPr>
          <w:rFonts w:ascii="Times New Roman" w:eastAsia="Times New Roman" w:hAnsi="Times New Roman" w:cs="Times New Roman"/>
          <w:bCs/>
          <w:sz w:val="24"/>
          <w:szCs w:val="24"/>
          <w:lang w:val="uk-UA" w:eastAsia="ru-RU"/>
        </w:rPr>
        <w:t xml:space="preserve"> </w:t>
      </w:r>
      <w:r w:rsidR="00A765D6" w:rsidRPr="0070136A">
        <w:rPr>
          <w:rFonts w:ascii="Times New Roman" w:eastAsia="Times New Roman" w:hAnsi="Times New Roman" w:cs="Times New Roman"/>
          <w:bCs/>
          <w:i/>
          <w:sz w:val="24"/>
          <w:szCs w:val="24"/>
          <w:lang w:val="uk-UA" w:eastAsia="ru-RU"/>
        </w:rPr>
        <w:t>кафедр</w:t>
      </w:r>
      <w:r w:rsidR="0070136A" w:rsidRPr="0070136A">
        <w:rPr>
          <w:rFonts w:ascii="Times New Roman" w:eastAsia="Times New Roman" w:hAnsi="Times New Roman" w:cs="Times New Roman"/>
          <w:bCs/>
          <w:i/>
          <w:sz w:val="24"/>
          <w:szCs w:val="24"/>
          <w:lang w:val="uk-UA" w:eastAsia="ru-RU"/>
        </w:rPr>
        <w:t>а</w:t>
      </w:r>
      <w:r w:rsidR="00A765D6" w:rsidRPr="0070136A">
        <w:rPr>
          <w:rFonts w:ascii="Times New Roman" w:eastAsia="Times New Roman" w:hAnsi="Times New Roman" w:cs="Times New Roman"/>
          <w:bCs/>
          <w:i/>
          <w:sz w:val="24"/>
          <w:szCs w:val="24"/>
          <w:lang w:val="uk-UA" w:eastAsia="ru-RU"/>
        </w:rPr>
        <w:t xml:space="preserve"> міжнародної економіки</w:t>
      </w:r>
      <w:r w:rsidR="0070136A">
        <w:rPr>
          <w:rFonts w:ascii="Times New Roman" w:hAnsi="Times New Roman" w:cs="Times New Roman"/>
          <w:color w:val="000000" w:themeColor="text1"/>
          <w:sz w:val="24"/>
          <w:szCs w:val="24"/>
          <w:lang w:val="uk-UA"/>
        </w:rPr>
        <w:t>:</w:t>
      </w:r>
      <w:r w:rsidR="00A765D6" w:rsidRPr="00A765D6">
        <w:rPr>
          <w:rFonts w:ascii="Times New Roman" w:hAnsi="Times New Roman" w:cs="Times New Roman"/>
          <w:color w:val="000000" w:themeColor="text1"/>
          <w:sz w:val="24"/>
          <w:szCs w:val="24"/>
          <w:lang w:val="uk-UA"/>
        </w:rPr>
        <w:t xml:space="preserve"> </w:t>
      </w:r>
      <w:r w:rsidR="006B7861" w:rsidRPr="00A765D6">
        <w:rPr>
          <w:rFonts w:ascii="Times New Roman" w:hAnsi="Times New Roman" w:cs="Times New Roman"/>
          <w:color w:val="000000" w:themeColor="text1"/>
          <w:sz w:val="24"/>
          <w:szCs w:val="24"/>
          <w:lang w:val="uk-UA"/>
        </w:rPr>
        <w:t>Діана Михайлина</w:t>
      </w:r>
      <w:r w:rsidR="004D0F76" w:rsidRPr="00A765D6">
        <w:rPr>
          <w:rFonts w:ascii="Times New Roman" w:eastAsia="Times New Roman" w:hAnsi="Times New Roman" w:cs="Times New Roman"/>
          <w:bCs/>
          <w:sz w:val="24"/>
          <w:szCs w:val="24"/>
          <w:lang w:val="uk-UA" w:eastAsia="ru-RU"/>
        </w:rPr>
        <w:t xml:space="preserve"> </w:t>
      </w:r>
      <w:r w:rsidR="00A765D6" w:rsidRPr="00A765D6">
        <w:rPr>
          <w:rFonts w:ascii="Times New Roman" w:hAnsi="Times New Roman" w:cs="Times New Roman"/>
          <w:color w:val="000000" w:themeColor="text1"/>
          <w:sz w:val="24"/>
          <w:szCs w:val="24"/>
          <w:lang w:val="uk-UA"/>
        </w:rPr>
        <w:t xml:space="preserve">(розд. </w:t>
      </w:r>
      <w:r w:rsidR="004B2D69">
        <w:rPr>
          <w:rFonts w:ascii="Times New Roman" w:hAnsi="Times New Roman" w:cs="Times New Roman"/>
          <w:color w:val="000000" w:themeColor="text1"/>
          <w:sz w:val="24"/>
          <w:szCs w:val="24"/>
          <w:lang w:val="uk-UA"/>
        </w:rPr>
        <w:t>16</w:t>
      </w:r>
      <w:r w:rsidR="00A765D6" w:rsidRPr="00A765D6">
        <w:rPr>
          <w:rFonts w:ascii="Times New Roman" w:hAnsi="Times New Roman" w:cs="Times New Roman"/>
          <w:color w:val="000000" w:themeColor="text1"/>
          <w:sz w:val="24"/>
          <w:szCs w:val="24"/>
          <w:lang w:val="uk-UA"/>
        </w:rPr>
        <w:t>);</w:t>
      </w:r>
      <w:r w:rsidR="00A765D6">
        <w:rPr>
          <w:rFonts w:ascii="Times New Roman" w:eastAsia="Times New Roman" w:hAnsi="Times New Roman" w:cs="Times New Roman"/>
          <w:bCs/>
          <w:sz w:val="24"/>
          <w:szCs w:val="24"/>
          <w:lang w:val="uk-UA" w:eastAsia="ru-RU"/>
        </w:rPr>
        <w:t xml:space="preserve"> </w:t>
      </w:r>
      <w:r w:rsidR="00A765D6" w:rsidRPr="0070136A">
        <w:rPr>
          <w:rFonts w:ascii="Times New Roman" w:eastAsia="Times New Roman" w:hAnsi="Times New Roman" w:cs="Times New Roman"/>
          <w:bCs/>
          <w:i/>
          <w:sz w:val="24"/>
          <w:szCs w:val="24"/>
          <w:lang w:val="uk-UA" w:eastAsia="ru-RU"/>
        </w:rPr>
        <w:t>кафедр</w:t>
      </w:r>
      <w:r w:rsidR="0070136A" w:rsidRPr="0070136A">
        <w:rPr>
          <w:rFonts w:ascii="Times New Roman" w:eastAsia="Times New Roman" w:hAnsi="Times New Roman" w:cs="Times New Roman"/>
          <w:bCs/>
          <w:i/>
          <w:sz w:val="24"/>
          <w:szCs w:val="24"/>
          <w:lang w:val="uk-UA" w:eastAsia="ru-RU"/>
        </w:rPr>
        <w:t>а</w:t>
      </w:r>
      <w:r w:rsidR="00A765D6" w:rsidRPr="0070136A">
        <w:rPr>
          <w:rFonts w:ascii="Times New Roman" w:eastAsia="Times New Roman" w:hAnsi="Times New Roman" w:cs="Times New Roman"/>
          <w:bCs/>
          <w:i/>
          <w:sz w:val="24"/>
          <w:szCs w:val="24"/>
          <w:lang w:val="uk-UA" w:eastAsia="ru-RU"/>
        </w:rPr>
        <w:t xml:space="preserve"> обліку, аналізу і аудиту</w:t>
      </w:r>
      <w:r w:rsidR="0070136A">
        <w:rPr>
          <w:rFonts w:ascii="Times New Roman" w:eastAsia="Times New Roman" w:hAnsi="Times New Roman" w:cs="Times New Roman"/>
          <w:bCs/>
          <w:i/>
          <w:sz w:val="24"/>
          <w:szCs w:val="24"/>
          <w:lang w:val="uk-UA" w:eastAsia="ru-RU"/>
        </w:rPr>
        <w:t>:</w:t>
      </w:r>
      <w:r w:rsidR="00A765D6" w:rsidRPr="00A765D6">
        <w:rPr>
          <w:rFonts w:ascii="Times New Roman" w:hAnsi="Times New Roman" w:cs="Times New Roman"/>
          <w:color w:val="000000" w:themeColor="text1"/>
          <w:sz w:val="24"/>
          <w:szCs w:val="24"/>
          <w:lang w:val="uk-UA"/>
        </w:rPr>
        <w:t xml:space="preserve"> </w:t>
      </w:r>
      <w:r w:rsidRPr="00A765D6">
        <w:rPr>
          <w:rFonts w:ascii="Times New Roman" w:hAnsi="Times New Roman" w:cs="Times New Roman"/>
          <w:color w:val="000000" w:themeColor="text1"/>
          <w:sz w:val="24"/>
          <w:szCs w:val="24"/>
          <w:lang w:val="uk-UA"/>
        </w:rPr>
        <w:t>Тетяна Косташ</w:t>
      </w:r>
      <w:r w:rsidR="004D0F76" w:rsidRPr="00A765D6">
        <w:rPr>
          <w:rFonts w:ascii="Times New Roman" w:eastAsia="Times New Roman" w:hAnsi="Times New Roman" w:cs="Times New Roman"/>
          <w:bCs/>
          <w:sz w:val="24"/>
          <w:szCs w:val="24"/>
          <w:lang w:val="uk-UA" w:eastAsia="ru-RU"/>
        </w:rPr>
        <w:t xml:space="preserve"> </w:t>
      </w:r>
      <w:r w:rsidR="00A765D6" w:rsidRPr="00A765D6">
        <w:rPr>
          <w:rFonts w:ascii="Times New Roman" w:hAnsi="Times New Roman" w:cs="Times New Roman"/>
          <w:color w:val="000000" w:themeColor="text1"/>
          <w:sz w:val="24"/>
          <w:szCs w:val="24"/>
          <w:lang w:val="uk-UA"/>
        </w:rPr>
        <w:t>(розд. 2</w:t>
      </w:r>
      <w:r w:rsidR="004B2D69">
        <w:rPr>
          <w:rFonts w:ascii="Times New Roman" w:hAnsi="Times New Roman" w:cs="Times New Roman"/>
          <w:color w:val="000000" w:themeColor="text1"/>
          <w:sz w:val="24"/>
          <w:szCs w:val="24"/>
          <w:lang w:val="uk-UA"/>
        </w:rPr>
        <w:t>4</w:t>
      </w:r>
      <w:r w:rsidR="0070136A">
        <w:rPr>
          <w:rFonts w:ascii="Times New Roman" w:hAnsi="Times New Roman" w:cs="Times New Roman"/>
          <w:color w:val="000000" w:themeColor="text1"/>
          <w:sz w:val="24"/>
          <w:szCs w:val="24"/>
          <w:lang w:val="uk-UA"/>
        </w:rPr>
        <w:t>);</w:t>
      </w:r>
      <w:r w:rsidR="004B2D69">
        <w:rPr>
          <w:rFonts w:ascii="Times New Roman" w:eastAsia="Times New Roman" w:hAnsi="Times New Roman" w:cs="Times New Roman"/>
          <w:bCs/>
          <w:sz w:val="24"/>
          <w:szCs w:val="24"/>
          <w:lang w:val="uk-UA" w:eastAsia="ru-RU"/>
        </w:rPr>
        <w:t xml:space="preserve"> </w:t>
      </w:r>
      <w:r w:rsidR="00A765D6" w:rsidRPr="0070136A">
        <w:rPr>
          <w:rFonts w:ascii="Times New Roman" w:eastAsia="Times New Roman" w:hAnsi="Times New Roman" w:cs="Times New Roman"/>
          <w:bCs/>
          <w:i/>
          <w:sz w:val="24"/>
          <w:szCs w:val="24"/>
          <w:lang w:val="uk-UA" w:eastAsia="ru-RU"/>
        </w:rPr>
        <w:t>кафедр</w:t>
      </w:r>
      <w:r w:rsidR="0070136A" w:rsidRPr="0070136A">
        <w:rPr>
          <w:rFonts w:ascii="Times New Roman" w:eastAsia="Times New Roman" w:hAnsi="Times New Roman" w:cs="Times New Roman"/>
          <w:bCs/>
          <w:i/>
          <w:sz w:val="24"/>
          <w:szCs w:val="24"/>
          <w:lang w:val="uk-UA" w:eastAsia="ru-RU"/>
        </w:rPr>
        <w:t>а</w:t>
      </w:r>
      <w:r w:rsidR="00A765D6" w:rsidRPr="0070136A">
        <w:rPr>
          <w:rFonts w:ascii="Times New Roman" w:eastAsia="Times New Roman" w:hAnsi="Times New Roman" w:cs="Times New Roman"/>
          <w:bCs/>
          <w:i/>
          <w:sz w:val="24"/>
          <w:szCs w:val="24"/>
          <w:lang w:val="uk-UA" w:eastAsia="ru-RU"/>
        </w:rPr>
        <w:t xml:space="preserve"> публічного права</w:t>
      </w:r>
      <w:r w:rsidR="004B2D69" w:rsidRPr="0070136A">
        <w:rPr>
          <w:rFonts w:ascii="Times New Roman" w:eastAsia="Times New Roman" w:hAnsi="Times New Roman" w:cs="Times New Roman"/>
          <w:bCs/>
          <w:i/>
          <w:sz w:val="24"/>
          <w:szCs w:val="24"/>
          <w:lang w:val="uk-UA" w:eastAsia="ru-RU"/>
        </w:rPr>
        <w:t>:</w:t>
      </w:r>
      <w:r w:rsidR="00A765D6" w:rsidRPr="00A765D6">
        <w:rPr>
          <w:rFonts w:ascii="Times New Roman" w:hAnsi="Times New Roman" w:cs="Times New Roman"/>
          <w:color w:val="000000" w:themeColor="text1"/>
          <w:sz w:val="24"/>
          <w:szCs w:val="24"/>
          <w:lang w:val="uk-UA"/>
        </w:rPr>
        <w:t xml:space="preserve"> </w:t>
      </w:r>
      <w:r w:rsidR="005D383E" w:rsidRPr="00A765D6">
        <w:rPr>
          <w:rFonts w:ascii="Times New Roman" w:hAnsi="Times New Roman" w:cs="Times New Roman"/>
          <w:color w:val="000000" w:themeColor="text1"/>
          <w:sz w:val="24"/>
          <w:szCs w:val="24"/>
          <w:lang w:val="uk-UA"/>
        </w:rPr>
        <w:t>Олена Білоскурська</w:t>
      </w:r>
      <w:r w:rsidR="004D0F76" w:rsidRPr="00A765D6">
        <w:rPr>
          <w:rFonts w:ascii="Times New Roman" w:eastAsia="Times New Roman" w:hAnsi="Times New Roman" w:cs="Times New Roman"/>
          <w:bCs/>
          <w:sz w:val="24"/>
          <w:szCs w:val="24"/>
          <w:lang w:val="uk-UA" w:eastAsia="ru-RU"/>
        </w:rPr>
        <w:t xml:space="preserve"> </w:t>
      </w:r>
      <w:r w:rsidR="00A765D6" w:rsidRPr="00A765D6">
        <w:rPr>
          <w:rFonts w:ascii="Times New Roman" w:hAnsi="Times New Roman" w:cs="Times New Roman"/>
          <w:color w:val="000000" w:themeColor="text1"/>
          <w:sz w:val="24"/>
          <w:szCs w:val="24"/>
          <w:lang w:val="uk-UA"/>
        </w:rPr>
        <w:t>(розд. 2</w:t>
      </w:r>
      <w:r w:rsidR="004B2D69">
        <w:rPr>
          <w:rFonts w:ascii="Times New Roman" w:hAnsi="Times New Roman" w:cs="Times New Roman"/>
          <w:color w:val="000000" w:themeColor="text1"/>
          <w:sz w:val="24"/>
          <w:szCs w:val="24"/>
          <w:lang w:val="uk-UA"/>
        </w:rPr>
        <w:t>3</w:t>
      </w:r>
      <w:r w:rsidR="00A765D6">
        <w:rPr>
          <w:rFonts w:ascii="Times New Roman" w:hAnsi="Times New Roman" w:cs="Times New Roman"/>
          <w:color w:val="000000" w:themeColor="text1"/>
          <w:sz w:val="24"/>
          <w:szCs w:val="24"/>
          <w:lang w:val="uk-UA"/>
        </w:rPr>
        <w:t>)</w:t>
      </w:r>
      <w:r w:rsidR="004D0F76" w:rsidRPr="00A765D6">
        <w:rPr>
          <w:rFonts w:ascii="Times New Roman" w:eastAsia="Times New Roman" w:hAnsi="Times New Roman" w:cs="Times New Roman"/>
          <w:bCs/>
          <w:sz w:val="24"/>
          <w:szCs w:val="24"/>
          <w:lang w:val="uk-UA" w:eastAsia="ru-RU"/>
        </w:rPr>
        <w:t>;</w:t>
      </w:r>
      <w:r w:rsidR="0070136A">
        <w:rPr>
          <w:rFonts w:ascii="Times New Roman" w:eastAsia="Times New Roman" w:hAnsi="Times New Roman" w:cs="Times New Roman"/>
          <w:bCs/>
          <w:sz w:val="24"/>
          <w:szCs w:val="24"/>
          <w:lang w:val="uk-UA" w:eastAsia="ru-RU"/>
        </w:rPr>
        <w:t xml:space="preserve"> </w:t>
      </w:r>
      <w:r w:rsidR="00A765D6" w:rsidRPr="0070136A">
        <w:rPr>
          <w:rFonts w:ascii="Times New Roman" w:eastAsia="Times New Roman" w:hAnsi="Times New Roman" w:cs="Times New Roman"/>
          <w:bCs/>
          <w:i/>
          <w:sz w:val="24"/>
          <w:szCs w:val="24"/>
          <w:lang w:val="uk-UA" w:eastAsia="ru-RU"/>
        </w:rPr>
        <w:t>кафедр</w:t>
      </w:r>
      <w:r w:rsidR="0070136A" w:rsidRPr="0070136A">
        <w:rPr>
          <w:rFonts w:ascii="Times New Roman" w:eastAsia="Times New Roman" w:hAnsi="Times New Roman" w:cs="Times New Roman"/>
          <w:bCs/>
          <w:i/>
          <w:sz w:val="24"/>
          <w:szCs w:val="24"/>
          <w:lang w:val="uk-UA" w:eastAsia="ru-RU"/>
        </w:rPr>
        <w:t>а</w:t>
      </w:r>
      <w:r w:rsidR="00A765D6" w:rsidRPr="0070136A">
        <w:rPr>
          <w:rFonts w:ascii="Times New Roman" w:eastAsia="Times New Roman" w:hAnsi="Times New Roman" w:cs="Times New Roman"/>
          <w:bCs/>
          <w:i/>
          <w:sz w:val="24"/>
          <w:szCs w:val="24"/>
          <w:lang w:val="uk-UA" w:eastAsia="ru-RU"/>
        </w:rPr>
        <w:t xml:space="preserve"> іноземних мов для гуманітарних факультетів:</w:t>
      </w:r>
      <w:r w:rsidR="00A765D6" w:rsidRPr="00A765D6">
        <w:rPr>
          <w:rFonts w:ascii="Times New Roman" w:hAnsi="Times New Roman" w:cs="Times New Roman"/>
          <w:color w:val="000000" w:themeColor="text1"/>
          <w:sz w:val="24"/>
          <w:szCs w:val="24"/>
          <w:lang w:val="uk-UA"/>
        </w:rPr>
        <w:t xml:space="preserve"> </w:t>
      </w:r>
      <w:r w:rsidRPr="00A765D6">
        <w:rPr>
          <w:rFonts w:ascii="Times New Roman" w:hAnsi="Times New Roman" w:cs="Times New Roman"/>
          <w:color w:val="000000" w:themeColor="text1"/>
          <w:sz w:val="24"/>
          <w:szCs w:val="24"/>
          <w:lang w:val="uk-UA"/>
        </w:rPr>
        <w:t>Галина Івасюк</w:t>
      </w:r>
      <w:r w:rsidR="004D0F76" w:rsidRPr="00A765D6">
        <w:rPr>
          <w:rFonts w:ascii="Times New Roman" w:eastAsia="Times New Roman" w:hAnsi="Times New Roman" w:cs="Times New Roman"/>
          <w:bCs/>
          <w:sz w:val="24"/>
          <w:szCs w:val="24"/>
          <w:lang w:val="uk-UA" w:eastAsia="ru-RU"/>
        </w:rPr>
        <w:t xml:space="preserve"> </w:t>
      </w:r>
      <w:r w:rsidR="00A765D6" w:rsidRPr="00A765D6">
        <w:rPr>
          <w:rFonts w:ascii="Times New Roman" w:hAnsi="Times New Roman" w:cs="Times New Roman"/>
          <w:color w:val="000000" w:themeColor="text1"/>
          <w:sz w:val="24"/>
          <w:szCs w:val="24"/>
          <w:lang w:val="uk-UA"/>
        </w:rPr>
        <w:t>(розд. 2</w:t>
      </w:r>
      <w:r w:rsidR="004B2D69">
        <w:rPr>
          <w:rFonts w:ascii="Times New Roman" w:hAnsi="Times New Roman" w:cs="Times New Roman"/>
          <w:color w:val="000000" w:themeColor="text1"/>
          <w:sz w:val="24"/>
          <w:szCs w:val="24"/>
          <w:lang w:val="uk-UA"/>
        </w:rPr>
        <w:t>8</w:t>
      </w:r>
      <w:r w:rsidR="00A765D6" w:rsidRPr="00A765D6">
        <w:rPr>
          <w:rFonts w:ascii="Times New Roman" w:hAnsi="Times New Roman" w:cs="Times New Roman"/>
          <w:color w:val="000000" w:themeColor="text1"/>
          <w:sz w:val="24"/>
          <w:szCs w:val="24"/>
          <w:lang w:val="uk-UA"/>
        </w:rPr>
        <w:t>);</w:t>
      </w:r>
      <w:r w:rsidR="006B7861" w:rsidRPr="00A765D6">
        <w:rPr>
          <w:rFonts w:ascii="Times New Roman" w:hAnsi="Times New Roman" w:cs="Times New Roman"/>
          <w:color w:val="000000" w:themeColor="text1"/>
          <w:sz w:val="24"/>
          <w:szCs w:val="24"/>
          <w:lang w:val="uk-UA"/>
        </w:rPr>
        <w:t xml:space="preserve"> </w:t>
      </w:r>
      <w:r w:rsidR="00A765D6" w:rsidRPr="0070136A">
        <w:rPr>
          <w:rFonts w:ascii="Times New Roman" w:eastAsia="Times New Roman" w:hAnsi="Times New Roman" w:cs="Times New Roman"/>
          <w:bCs/>
          <w:i/>
          <w:sz w:val="24"/>
          <w:szCs w:val="24"/>
          <w:lang w:val="uk-UA" w:eastAsia="ru-RU"/>
        </w:rPr>
        <w:t>кафедр</w:t>
      </w:r>
      <w:r w:rsidR="0070136A" w:rsidRPr="0070136A">
        <w:rPr>
          <w:rFonts w:ascii="Times New Roman" w:eastAsia="Times New Roman" w:hAnsi="Times New Roman" w:cs="Times New Roman"/>
          <w:bCs/>
          <w:i/>
          <w:sz w:val="24"/>
          <w:szCs w:val="24"/>
          <w:lang w:val="uk-UA" w:eastAsia="ru-RU"/>
        </w:rPr>
        <w:t>а</w:t>
      </w:r>
      <w:r w:rsidR="00A765D6" w:rsidRPr="0070136A">
        <w:rPr>
          <w:rFonts w:ascii="Times New Roman" w:eastAsia="Times New Roman" w:hAnsi="Times New Roman" w:cs="Times New Roman"/>
          <w:bCs/>
          <w:i/>
          <w:sz w:val="24"/>
          <w:szCs w:val="24"/>
          <w:lang w:val="uk-UA" w:eastAsia="ru-RU"/>
        </w:rPr>
        <w:t xml:space="preserve"> філософії та культурології</w:t>
      </w:r>
      <w:r w:rsidR="003F16EC">
        <w:rPr>
          <w:rFonts w:ascii="Times New Roman" w:hAnsi="Times New Roman" w:cs="Times New Roman"/>
          <w:sz w:val="24"/>
          <w:szCs w:val="24"/>
          <w:lang w:val="uk-UA"/>
        </w:rPr>
        <w:t>:</w:t>
      </w:r>
      <w:r w:rsidR="00A765D6" w:rsidRPr="00A765D6">
        <w:rPr>
          <w:rFonts w:ascii="Times New Roman" w:hAnsi="Times New Roman" w:cs="Times New Roman"/>
          <w:sz w:val="24"/>
          <w:szCs w:val="24"/>
          <w:lang w:val="uk-UA"/>
        </w:rPr>
        <w:t xml:space="preserve"> </w:t>
      </w:r>
      <w:r w:rsidRPr="00A765D6">
        <w:rPr>
          <w:rFonts w:ascii="Times New Roman" w:hAnsi="Times New Roman" w:cs="Times New Roman"/>
          <w:sz w:val="24"/>
          <w:szCs w:val="24"/>
          <w:lang w:val="uk-UA"/>
        </w:rPr>
        <w:t xml:space="preserve">Ірина </w:t>
      </w:r>
      <w:r w:rsidR="006B7861" w:rsidRPr="00A765D6">
        <w:rPr>
          <w:rFonts w:ascii="Times New Roman" w:hAnsi="Times New Roman" w:cs="Times New Roman"/>
          <w:color w:val="000000" w:themeColor="text1"/>
          <w:sz w:val="24"/>
          <w:szCs w:val="24"/>
          <w:lang w:val="uk-UA"/>
        </w:rPr>
        <w:t>Грохолінська</w:t>
      </w:r>
      <w:r w:rsidR="004D0F76" w:rsidRPr="00A765D6">
        <w:rPr>
          <w:rFonts w:ascii="Times New Roman" w:eastAsia="Times New Roman" w:hAnsi="Times New Roman" w:cs="Times New Roman"/>
          <w:bCs/>
          <w:sz w:val="24"/>
          <w:szCs w:val="24"/>
          <w:lang w:val="uk-UA" w:eastAsia="ru-RU"/>
        </w:rPr>
        <w:t xml:space="preserve"> </w:t>
      </w:r>
      <w:r w:rsidR="00A765D6" w:rsidRPr="00A765D6">
        <w:rPr>
          <w:rFonts w:ascii="Times New Roman" w:hAnsi="Times New Roman" w:cs="Times New Roman"/>
          <w:color w:val="000000" w:themeColor="text1"/>
          <w:sz w:val="24"/>
          <w:szCs w:val="24"/>
          <w:lang w:val="uk-UA"/>
        </w:rPr>
        <w:t xml:space="preserve">(розд. </w:t>
      </w:r>
      <w:r w:rsidR="004B2D69">
        <w:rPr>
          <w:rFonts w:ascii="Times New Roman" w:hAnsi="Times New Roman" w:cs="Times New Roman"/>
          <w:color w:val="000000" w:themeColor="text1"/>
          <w:sz w:val="24"/>
          <w:szCs w:val="24"/>
          <w:lang w:val="uk-UA"/>
        </w:rPr>
        <w:t>19</w:t>
      </w:r>
      <w:r w:rsidR="00A765D6">
        <w:rPr>
          <w:rFonts w:ascii="Times New Roman" w:hAnsi="Times New Roman" w:cs="Times New Roman"/>
          <w:color w:val="000000" w:themeColor="text1"/>
          <w:sz w:val="24"/>
          <w:szCs w:val="24"/>
          <w:lang w:val="uk-UA"/>
        </w:rPr>
        <w:t>)</w:t>
      </w:r>
      <w:r w:rsidR="004D0F76" w:rsidRPr="00A765D6">
        <w:rPr>
          <w:rFonts w:ascii="Times New Roman" w:eastAsia="Times New Roman" w:hAnsi="Times New Roman" w:cs="Times New Roman"/>
          <w:bCs/>
          <w:sz w:val="24"/>
          <w:szCs w:val="24"/>
          <w:lang w:val="uk-UA" w:eastAsia="ru-RU"/>
        </w:rPr>
        <w:t>;</w:t>
      </w:r>
      <w:r w:rsidR="006B7861" w:rsidRPr="00A765D6">
        <w:rPr>
          <w:rFonts w:ascii="Times New Roman" w:hAnsi="Times New Roman" w:cs="Times New Roman"/>
          <w:color w:val="000000" w:themeColor="text1"/>
          <w:sz w:val="24"/>
          <w:szCs w:val="24"/>
          <w:lang w:val="uk-UA"/>
        </w:rPr>
        <w:t xml:space="preserve"> </w:t>
      </w:r>
      <w:r w:rsidR="00A765D6" w:rsidRPr="003F16EC">
        <w:rPr>
          <w:rFonts w:ascii="Times New Roman" w:eastAsia="Times New Roman" w:hAnsi="Times New Roman" w:cs="Times New Roman"/>
          <w:bCs/>
          <w:i/>
          <w:sz w:val="24"/>
          <w:szCs w:val="24"/>
          <w:lang w:val="uk-UA" w:eastAsia="ru-RU"/>
        </w:rPr>
        <w:t>кафедр</w:t>
      </w:r>
      <w:r w:rsidR="003F16EC" w:rsidRPr="003F16EC">
        <w:rPr>
          <w:rFonts w:ascii="Times New Roman" w:eastAsia="Times New Roman" w:hAnsi="Times New Roman" w:cs="Times New Roman"/>
          <w:bCs/>
          <w:i/>
          <w:sz w:val="24"/>
          <w:szCs w:val="24"/>
          <w:lang w:val="uk-UA" w:eastAsia="ru-RU"/>
        </w:rPr>
        <w:t>а</w:t>
      </w:r>
      <w:r w:rsidR="00A765D6" w:rsidRPr="003F16EC">
        <w:rPr>
          <w:rFonts w:ascii="Times New Roman" w:eastAsia="Times New Roman" w:hAnsi="Times New Roman" w:cs="Times New Roman"/>
          <w:bCs/>
          <w:i/>
          <w:sz w:val="24"/>
          <w:szCs w:val="24"/>
          <w:lang w:val="uk-UA" w:eastAsia="ru-RU"/>
        </w:rPr>
        <w:t xml:space="preserve"> економічної географії та екологічного менеджменту</w:t>
      </w:r>
      <w:r w:rsidR="004B2D69" w:rsidRPr="003F16EC">
        <w:rPr>
          <w:rFonts w:ascii="Times New Roman" w:eastAsia="Times New Roman" w:hAnsi="Times New Roman" w:cs="Times New Roman"/>
          <w:bCs/>
          <w:i/>
          <w:sz w:val="24"/>
          <w:szCs w:val="24"/>
          <w:lang w:val="uk-UA" w:eastAsia="ru-RU"/>
        </w:rPr>
        <w:t>:</w:t>
      </w:r>
      <w:r w:rsidR="00A765D6" w:rsidRPr="00A765D6">
        <w:rPr>
          <w:rFonts w:ascii="Times New Roman" w:hAnsi="Times New Roman" w:cs="Times New Roman"/>
          <w:sz w:val="24"/>
          <w:szCs w:val="24"/>
          <w:lang w:val="uk-UA"/>
        </w:rPr>
        <w:t xml:space="preserve"> </w:t>
      </w:r>
      <w:r w:rsidRPr="00A765D6">
        <w:rPr>
          <w:rFonts w:ascii="Times New Roman" w:hAnsi="Times New Roman" w:cs="Times New Roman"/>
          <w:sz w:val="24"/>
          <w:szCs w:val="24"/>
          <w:lang w:val="uk-UA"/>
        </w:rPr>
        <w:t>Ганна Єремія</w:t>
      </w:r>
      <w:r w:rsidR="004B2D69">
        <w:rPr>
          <w:rFonts w:ascii="Times New Roman" w:hAnsi="Times New Roman" w:cs="Times New Roman"/>
          <w:sz w:val="24"/>
          <w:szCs w:val="24"/>
          <w:lang w:val="uk-UA"/>
        </w:rPr>
        <w:t xml:space="preserve"> </w:t>
      </w:r>
      <w:r w:rsidR="004B2D69" w:rsidRPr="00A765D6">
        <w:rPr>
          <w:rFonts w:ascii="Times New Roman" w:hAnsi="Times New Roman" w:cs="Times New Roman"/>
          <w:color w:val="000000" w:themeColor="text1"/>
          <w:sz w:val="24"/>
          <w:szCs w:val="24"/>
          <w:lang w:val="uk-UA"/>
        </w:rPr>
        <w:t>(розд. 2</w:t>
      </w:r>
      <w:r w:rsidR="004B2D69">
        <w:rPr>
          <w:rFonts w:ascii="Times New Roman" w:hAnsi="Times New Roman" w:cs="Times New Roman"/>
          <w:color w:val="000000" w:themeColor="text1"/>
          <w:sz w:val="24"/>
          <w:szCs w:val="24"/>
          <w:lang w:val="uk-UA"/>
        </w:rPr>
        <w:t>7</w:t>
      </w:r>
      <w:r w:rsidR="004B2D69" w:rsidRPr="00A765D6">
        <w:rPr>
          <w:rFonts w:ascii="Times New Roman" w:hAnsi="Times New Roman" w:cs="Times New Roman"/>
          <w:color w:val="000000" w:themeColor="text1"/>
          <w:sz w:val="24"/>
          <w:szCs w:val="24"/>
          <w:lang w:val="uk-UA"/>
        </w:rPr>
        <w:t>);</w:t>
      </w:r>
      <w:r w:rsidRPr="00A765D6">
        <w:rPr>
          <w:rFonts w:ascii="Times New Roman" w:hAnsi="Times New Roman" w:cs="Times New Roman"/>
          <w:sz w:val="24"/>
          <w:szCs w:val="24"/>
          <w:lang w:val="uk-UA"/>
        </w:rPr>
        <w:t xml:space="preserve"> Марія Паламарюк</w:t>
      </w:r>
      <w:r w:rsidR="004D0F76" w:rsidRPr="00A765D6">
        <w:rPr>
          <w:rFonts w:ascii="Times New Roman" w:eastAsia="Times New Roman" w:hAnsi="Times New Roman" w:cs="Times New Roman"/>
          <w:bCs/>
          <w:sz w:val="24"/>
          <w:szCs w:val="24"/>
          <w:lang w:val="uk-UA" w:eastAsia="ru-RU"/>
        </w:rPr>
        <w:t xml:space="preserve"> </w:t>
      </w:r>
      <w:r w:rsidR="004B2D69" w:rsidRPr="00A765D6">
        <w:rPr>
          <w:rFonts w:ascii="Times New Roman" w:hAnsi="Times New Roman" w:cs="Times New Roman"/>
          <w:color w:val="000000" w:themeColor="text1"/>
          <w:sz w:val="24"/>
          <w:szCs w:val="24"/>
          <w:lang w:val="uk-UA"/>
        </w:rPr>
        <w:t>(розд. 2</w:t>
      </w:r>
      <w:r w:rsidR="004B2D69">
        <w:rPr>
          <w:rFonts w:ascii="Times New Roman" w:hAnsi="Times New Roman" w:cs="Times New Roman"/>
          <w:color w:val="000000" w:themeColor="text1"/>
          <w:sz w:val="24"/>
          <w:szCs w:val="24"/>
          <w:lang w:val="uk-UA"/>
        </w:rPr>
        <w:t>7)</w:t>
      </w:r>
      <w:r w:rsidR="006B7861" w:rsidRPr="00A765D6">
        <w:rPr>
          <w:rFonts w:ascii="Times New Roman" w:hAnsi="Times New Roman" w:cs="Times New Roman"/>
          <w:sz w:val="24"/>
          <w:szCs w:val="24"/>
          <w:lang w:val="uk-UA"/>
        </w:rPr>
        <w:t>.</w:t>
      </w:r>
      <w:r w:rsidRPr="008B481B">
        <w:rPr>
          <w:rFonts w:ascii="Times New Roman" w:hAnsi="Times New Roman" w:cs="Times New Roman"/>
          <w:sz w:val="28"/>
          <w:szCs w:val="28"/>
          <w:lang w:val="uk-UA"/>
        </w:rPr>
        <w:t xml:space="preserve"> </w:t>
      </w:r>
    </w:p>
    <w:p w:rsidR="00025838" w:rsidRDefault="00025838" w:rsidP="00025838">
      <w:pPr>
        <w:spacing w:after="0" w:line="240" w:lineRule="auto"/>
        <w:rPr>
          <w:rFonts w:ascii="Times New Roman" w:hAnsi="Times New Roman" w:cs="Times New Roman"/>
          <w:sz w:val="28"/>
          <w:szCs w:val="28"/>
          <w:lang w:val="uk-UA"/>
        </w:rPr>
      </w:pPr>
    </w:p>
    <w:p w:rsidR="00025838" w:rsidRPr="005E4C89" w:rsidRDefault="00DC7B48" w:rsidP="00025838">
      <w:pPr>
        <w:spacing w:after="0" w:line="240" w:lineRule="auto"/>
        <w:ind w:right="27"/>
        <w:rPr>
          <w:rFonts w:ascii="Times New Roman" w:hAnsi="Times New Roman" w:cs="Times New Roman"/>
          <w:b/>
          <w:bCs/>
          <w:i/>
          <w:lang w:val="uk-UA"/>
        </w:rPr>
      </w:pPr>
      <w:r>
        <w:rPr>
          <w:rFonts w:ascii="Times New Roman" w:hAnsi="Times New Roman" w:cs="Times New Roman"/>
          <w:b/>
          <w:bCs/>
          <w:i/>
          <w:sz w:val="28"/>
          <w:szCs w:val="28"/>
          <w:lang w:val="uk-UA"/>
        </w:rPr>
        <w:t>Рецензенти</w:t>
      </w:r>
      <w:r w:rsidR="00025838">
        <w:rPr>
          <w:rFonts w:ascii="Times New Roman" w:hAnsi="Times New Roman" w:cs="Times New Roman"/>
          <w:b/>
          <w:bCs/>
          <w:i/>
          <w:sz w:val="28"/>
          <w:szCs w:val="28"/>
          <w:lang w:val="uk-UA"/>
        </w:rPr>
        <w:t>:</w:t>
      </w:r>
    </w:p>
    <w:p w:rsidR="00025838" w:rsidRPr="005A0855" w:rsidRDefault="00025838" w:rsidP="00025838">
      <w:pPr>
        <w:shd w:val="clear" w:color="auto" w:fill="FFFFFF"/>
        <w:spacing w:after="0" w:line="240" w:lineRule="auto"/>
        <w:ind w:right="27"/>
        <w:jc w:val="both"/>
        <w:rPr>
          <w:rFonts w:ascii="Times New Roman" w:eastAsia="Times New Roman" w:hAnsi="Times New Roman" w:cs="Times New Roman"/>
          <w:sz w:val="28"/>
          <w:szCs w:val="28"/>
          <w:lang w:val="uk-UA" w:eastAsia="ru-RU"/>
        </w:rPr>
      </w:pPr>
      <w:r w:rsidRPr="004D0F76">
        <w:rPr>
          <w:rFonts w:ascii="Times New Roman" w:eastAsia="Times New Roman" w:hAnsi="Times New Roman" w:cs="Times New Roman"/>
          <w:b/>
          <w:sz w:val="28"/>
          <w:szCs w:val="28"/>
          <w:lang w:val="uk-UA" w:eastAsia="ru-RU"/>
        </w:rPr>
        <w:t>Подольчак Н. Ю.</w:t>
      </w:r>
      <w:r w:rsidRPr="005A0855">
        <w:rPr>
          <w:rFonts w:ascii="Times New Roman" w:eastAsia="Times New Roman" w:hAnsi="Times New Roman" w:cs="Times New Roman"/>
          <w:sz w:val="28"/>
          <w:szCs w:val="28"/>
          <w:lang w:val="uk-UA" w:eastAsia="ru-RU"/>
        </w:rPr>
        <w:t xml:space="preserve"> – доктор економічних наук, професор, завідувач </w:t>
      </w:r>
      <w:hyperlink r:id="rId9" w:tooltip="Кафедра адміністративного та фінансового менеджменту" w:history="1">
        <w:r w:rsidRPr="005A0855">
          <w:rPr>
            <w:rFonts w:ascii="Times New Roman" w:eastAsia="Times New Roman" w:hAnsi="Times New Roman" w:cs="Times New Roman"/>
            <w:sz w:val="28"/>
            <w:szCs w:val="28"/>
            <w:lang w:val="uk-UA" w:eastAsia="ru-RU"/>
          </w:rPr>
          <w:t>кафедри адміністративного та фінансового менеджменту</w:t>
        </w:r>
      </w:hyperlink>
      <w:r w:rsidRPr="005A0855">
        <w:rPr>
          <w:rFonts w:ascii="Times New Roman" w:eastAsia="Times New Roman" w:hAnsi="Times New Roman" w:cs="Times New Roman"/>
          <w:sz w:val="28"/>
          <w:szCs w:val="28"/>
          <w:lang w:val="uk-UA" w:eastAsia="ru-RU"/>
        </w:rPr>
        <w:t> </w:t>
      </w:r>
      <w:hyperlink r:id="rId10" w:tooltip="Національний університет " w:history="1">
        <w:r w:rsidRPr="005A0855">
          <w:rPr>
            <w:rFonts w:ascii="Times New Roman" w:eastAsia="Times New Roman" w:hAnsi="Times New Roman" w:cs="Times New Roman"/>
            <w:sz w:val="28"/>
            <w:szCs w:val="28"/>
            <w:lang w:val="uk-UA" w:eastAsia="ru-RU"/>
          </w:rPr>
          <w:t>Національного університету «Львівська політехніка»</w:t>
        </w:r>
      </w:hyperlink>
      <w:r w:rsidRPr="005A0855">
        <w:rPr>
          <w:rFonts w:ascii="Times New Roman" w:eastAsia="Times New Roman" w:hAnsi="Times New Roman" w:cs="Times New Roman"/>
          <w:sz w:val="28"/>
          <w:szCs w:val="28"/>
          <w:lang w:val="uk-UA" w:eastAsia="ru-RU"/>
        </w:rPr>
        <w:t xml:space="preserve">, керівник БІЦ «Тех стартап скул» </w:t>
      </w:r>
      <w:r w:rsidR="006B7861" w:rsidRPr="005A0855">
        <w:rPr>
          <w:rFonts w:ascii="Times New Roman" w:eastAsia="Times New Roman" w:hAnsi="Times New Roman" w:cs="Times New Roman"/>
          <w:sz w:val="28"/>
          <w:szCs w:val="28"/>
          <w:lang w:val="uk-UA" w:eastAsia="ru-RU"/>
        </w:rPr>
        <w:t>Національного університету</w:t>
      </w:r>
      <w:r w:rsidRPr="005A0855">
        <w:rPr>
          <w:rFonts w:ascii="Times New Roman" w:eastAsia="Times New Roman" w:hAnsi="Times New Roman" w:cs="Times New Roman"/>
          <w:sz w:val="28"/>
          <w:szCs w:val="28"/>
          <w:lang w:val="uk-UA" w:eastAsia="ru-RU"/>
        </w:rPr>
        <w:t xml:space="preserve"> «Львівська політехніка».</w:t>
      </w:r>
    </w:p>
    <w:p w:rsidR="00151A77" w:rsidRPr="005A0855" w:rsidRDefault="00025838" w:rsidP="00025838">
      <w:pPr>
        <w:spacing w:after="0" w:line="240" w:lineRule="auto"/>
        <w:jc w:val="both"/>
        <w:rPr>
          <w:rFonts w:ascii="Times New Roman" w:hAnsi="Times New Roman" w:cs="Times New Roman"/>
          <w:bCs/>
          <w:sz w:val="28"/>
          <w:szCs w:val="28"/>
          <w:lang w:val="uk-UA"/>
        </w:rPr>
      </w:pPr>
      <w:r w:rsidRPr="004D0F76">
        <w:rPr>
          <w:rFonts w:ascii="Times New Roman" w:eastAsia="Times New Roman" w:hAnsi="Times New Roman" w:cs="Times New Roman"/>
          <w:b/>
          <w:sz w:val="28"/>
          <w:szCs w:val="28"/>
          <w:lang w:val="uk-UA" w:eastAsia="ru-RU"/>
        </w:rPr>
        <w:t>Заікін А. М.</w:t>
      </w:r>
      <w:r w:rsidRPr="005A0855">
        <w:rPr>
          <w:rFonts w:ascii="Times New Roman" w:eastAsia="Times New Roman" w:hAnsi="Times New Roman" w:cs="Times New Roman"/>
          <w:sz w:val="28"/>
          <w:szCs w:val="28"/>
          <w:lang w:val="uk-UA" w:eastAsia="ru-RU"/>
        </w:rPr>
        <w:t xml:space="preserve"> – засновник </w:t>
      </w:r>
      <w:r w:rsidR="00CF2454">
        <w:rPr>
          <w:rFonts w:ascii="Times New Roman" w:eastAsia="Times New Roman" w:hAnsi="Times New Roman" w:cs="Times New Roman"/>
          <w:sz w:val="28"/>
          <w:szCs w:val="28"/>
          <w:lang w:val="uk-UA" w:eastAsia="ru-RU"/>
        </w:rPr>
        <w:t>і</w:t>
      </w:r>
      <w:r w:rsidRPr="005A0855">
        <w:rPr>
          <w:rFonts w:ascii="Times New Roman" w:eastAsia="Times New Roman" w:hAnsi="Times New Roman" w:cs="Times New Roman"/>
          <w:sz w:val="28"/>
          <w:szCs w:val="28"/>
          <w:lang w:val="uk-UA" w:eastAsia="ru-RU"/>
        </w:rPr>
        <w:t xml:space="preserve"> СЕО </w:t>
      </w:r>
      <w:r w:rsidR="00986653">
        <w:rPr>
          <w:rFonts w:ascii="Times New Roman" w:eastAsia="Times New Roman" w:hAnsi="Times New Roman" w:cs="Times New Roman"/>
          <w:sz w:val="28"/>
          <w:szCs w:val="28"/>
          <w:lang w:val="uk-UA" w:eastAsia="ru-RU"/>
        </w:rPr>
        <w:t>Громадської організації</w:t>
      </w:r>
      <w:r w:rsidR="00DC7B48">
        <w:rPr>
          <w:rFonts w:ascii="Times New Roman" w:eastAsia="Times New Roman" w:hAnsi="Times New Roman" w:cs="Times New Roman"/>
          <w:sz w:val="28"/>
          <w:szCs w:val="28"/>
          <w:lang w:val="uk-UA" w:eastAsia="ru-RU"/>
        </w:rPr>
        <w:t xml:space="preserve"> «</w:t>
      </w:r>
      <w:r w:rsidRPr="005A0855">
        <w:rPr>
          <w:rFonts w:ascii="Times New Roman" w:eastAsia="Times New Roman" w:hAnsi="Times New Roman" w:cs="Times New Roman"/>
          <w:sz w:val="28"/>
          <w:szCs w:val="28"/>
          <w:lang w:val="uk-UA" w:eastAsia="ru-RU"/>
        </w:rPr>
        <w:t>Платформа інноваційного підприємництва</w:t>
      </w:r>
      <w:r w:rsidR="00DC7B48">
        <w:rPr>
          <w:rFonts w:ascii="Times New Roman" w:eastAsia="Times New Roman" w:hAnsi="Times New Roman" w:cs="Times New Roman"/>
          <w:sz w:val="28"/>
          <w:szCs w:val="28"/>
          <w:lang w:val="uk-UA" w:eastAsia="ru-RU"/>
        </w:rPr>
        <w:t>»</w:t>
      </w:r>
      <w:r w:rsidR="00DC7B48" w:rsidRPr="00DC7B48">
        <w:rPr>
          <w:rFonts w:ascii="Times New Roman" w:eastAsia="Times New Roman" w:hAnsi="Times New Roman" w:cs="Times New Roman"/>
          <w:sz w:val="28"/>
          <w:szCs w:val="28"/>
          <w:lang w:val="uk-UA" w:eastAsia="ru-RU"/>
        </w:rPr>
        <w:t xml:space="preserve"> </w:t>
      </w:r>
      <w:r w:rsidR="00DC7B48">
        <w:rPr>
          <w:rFonts w:ascii="Times New Roman" w:eastAsia="Times New Roman" w:hAnsi="Times New Roman" w:cs="Times New Roman"/>
          <w:sz w:val="28"/>
          <w:szCs w:val="28"/>
          <w:lang w:val="uk-UA" w:eastAsia="ru-RU"/>
        </w:rPr>
        <w:t>(</w:t>
      </w:r>
      <w:r w:rsidR="00DC7B48" w:rsidRPr="005A0855">
        <w:rPr>
          <w:rFonts w:ascii="Times New Roman" w:eastAsia="Times New Roman" w:hAnsi="Times New Roman" w:cs="Times New Roman"/>
          <w:sz w:val="28"/>
          <w:szCs w:val="28"/>
          <w:lang w:val="uk-UA" w:eastAsia="ru-RU"/>
        </w:rPr>
        <w:t>YEP</w:t>
      </w:r>
      <w:r w:rsidR="00DC7B48" w:rsidRPr="00986653">
        <w:rPr>
          <w:rFonts w:ascii="Times New Roman" w:eastAsia="Times New Roman" w:hAnsi="Times New Roman" w:cs="Times New Roman"/>
          <w:sz w:val="28"/>
          <w:szCs w:val="28"/>
          <w:highlight w:val="yellow"/>
          <w:lang w:val="uk-UA" w:eastAsia="ru-RU"/>
        </w:rPr>
        <w:t>тм</w:t>
      </w:r>
      <w:r w:rsidR="00DC7B48">
        <w:rPr>
          <w:rFonts w:ascii="Times New Roman" w:eastAsia="Times New Roman" w:hAnsi="Times New Roman" w:cs="Times New Roman"/>
          <w:sz w:val="28"/>
          <w:szCs w:val="28"/>
          <w:lang w:val="uk-UA" w:eastAsia="ru-RU"/>
        </w:rPr>
        <w:t>)</w:t>
      </w:r>
      <w:r w:rsidRPr="005A0855">
        <w:rPr>
          <w:rFonts w:ascii="Times New Roman" w:eastAsia="Times New Roman" w:hAnsi="Times New Roman" w:cs="Times New Roman"/>
          <w:sz w:val="28"/>
          <w:szCs w:val="28"/>
          <w:lang w:val="uk-UA" w:eastAsia="ru-RU"/>
        </w:rPr>
        <w:t>, керівник Стартап-інкубатора YEP.</w:t>
      </w:r>
    </w:p>
    <w:p w:rsidR="0067108D" w:rsidRDefault="0067108D" w:rsidP="00151A77">
      <w:pPr>
        <w:spacing w:after="0" w:line="240" w:lineRule="auto"/>
        <w:ind w:firstLine="709"/>
        <w:jc w:val="both"/>
        <w:rPr>
          <w:rFonts w:ascii="Times New Roman" w:hAnsi="Times New Roman" w:cs="Times New Roman"/>
          <w:bCs/>
          <w:sz w:val="28"/>
          <w:szCs w:val="28"/>
          <w:lang w:val="uk-UA"/>
        </w:rPr>
      </w:pPr>
    </w:p>
    <w:p w:rsidR="00151A77" w:rsidRDefault="00151A77" w:rsidP="00151A77">
      <w:pPr>
        <w:spacing w:after="0" w:line="240" w:lineRule="auto"/>
        <w:ind w:firstLine="709"/>
        <w:jc w:val="both"/>
        <w:rPr>
          <w:rFonts w:ascii="Times New Roman" w:hAnsi="Times New Roman" w:cs="Times New Roman"/>
          <w:bCs/>
          <w:sz w:val="28"/>
          <w:szCs w:val="28"/>
          <w:lang w:val="uk-UA"/>
        </w:rPr>
      </w:pPr>
      <w:r>
        <w:rPr>
          <w:rFonts w:ascii="Times New Roman" w:eastAsia="Times New Roman" w:hAnsi="Times New Roman" w:cs="Times New Roman"/>
          <w:bCs/>
          <w:sz w:val="28"/>
          <w:szCs w:val="28"/>
          <w:lang w:val="uk-UA" w:eastAsia="ru-RU"/>
        </w:rPr>
        <w:t>Організація власного бізнесу:</w:t>
      </w:r>
      <w:r>
        <w:rPr>
          <w:rFonts w:ascii="Times New Roman" w:eastAsia="Times New Roman" w:hAnsi="Times New Roman" w:cs="Times New Roman"/>
          <w:b/>
          <w:bCs/>
          <w:sz w:val="28"/>
          <w:szCs w:val="28"/>
          <w:lang w:val="uk-UA" w:eastAsia="ru-RU"/>
        </w:rPr>
        <w:t xml:space="preserve"> </w:t>
      </w:r>
      <w:r>
        <w:rPr>
          <w:rFonts w:ascii="Times New Roman" w:eastAsia="Times New Roman" w:hAnsi="Times New Roman" w:cs="Times New Roman"/>
          <w:bCs/>
          <w:sz w:val="28"/>
          <w:szCs w:val="28"/>
          <w:lang w:val="uk-UA" w:eastAsia="ru-RU"/>
        </w:rPr>
        <w:t>навч. посіб. Чернівці : Черн</w:t>
      </w:r>
      <w:r w:rsidR="00986653">
        <w:rPr>
          <w:rFonts w:ascii="Times New Roman" w:eastAsia="Times New Roman" w:hAnsi="Times New Roman" w:cs="Times New Roman"/>
          <w:bCs/>
          <w:sz w:val="28"/>
          <w:szCs w:val="28"/>
          <w:lang w:val="uk-UA" w:eastAsia="ru-RU"/>
        </w:rPr>
        <w:t>і</w:t>
      </w:r>
      <w:r>
        <w:rPr>
          <w:rFonts w:ascii="Times New Roman" w:eastAsia="Times New Roman" w:hAnsi="Times New Roman" w:cs="Times New Roman"/>
          <w:bCs/>
          <w:sz w:val="28"/>
          <w:szCs w:val="28"/>
          <w:lang w:val="uk-UA" w:eastAsia="ru-RU"/>
        </w:rPr>
        <w:t>вец. нац. ун-т. ім. Ю.Федьковича. 202</w:t>
      </w:r>
      <w:r w:rsidR="00F12F7E">
        <w:rPr>
          <w:rFonts w:ascii="Times New Roman" w:eastAsia="Times New Roman" w:hAnsi="Times New Roman" w:cs="Times New Roman"/>
          <w:bCs/>
          <w:sz w:val="28"/>
          <w:szCs w:val="28"/>
          <w:lang w:val="uk-UA" w:eastAsia="ru-RU"/>
        </w:rPr>
        <w:t>3</w:t>
      </w:r>
      <w:r>
        <w:rPr>
          <w:rFonts w:ascii="Times New Roman" w:eastAsia="Times New Roman" w:hAnsi="Times New Roman" w:cs="Times New Roman"/>
          <w:bCs/>
          <w:sz w:val="28"/>
          <w:szCs w:val="28"/>
          <w:lang w:val="uk-UA" w:eastAsia="ru-RU"/>
        </w:rPr>
        <w:t xml:space="preserve">.  </w:t>
      </w:r>
      <w:r w:rsidRPr="00B66676">
        <w:rPr>
          <w:rFonts w:ascii="Times New Roman" w:eastAsia="Times New Roman" w:hAnsi="Times New Roman" w:cs="Times New Roman"/>
          <w:bCs/>
          <w:sz w:val="28"/>
          <w:szCs w:val="28"/>
          <w:highlight w:val="yellow"/>
          <w:lang w:val="uk-UA" w:eastAsia="ru-RU"/>
        </w:rPr>
        <w:t>___</w:t>
      </w:r>
      <w:r>
        <w:rPr>
          <w:rFonts w:ascii="Times New Roman" w:eastAsia="Times New Roman" w:hAnsi="Times New Roman" w:cs="Times New Roman"/>
          <w:bCs/>
          <w:sz w:val="28"/>
          <w:szCs w:val="28"/>
          <w:lang w:val="uk-UA" w:eastAsia="ru-RU"/>
        </w:rPr>
        <w:t xml:space="preserve"> с.</w:t>
      </w:r>
      <w:r w:rsidR="00DC7B48">
        <w:rPr>
          <w:rFonts w:ascii="Times New Roman" w:eastAsia="Times New Roman" w:hAnsi="Times New Roman" w:cs="Times New Roman"/>
          <w:bCs/>
          <w:sz w:val="28"/>
          <w:szCs w:val="28"/>
          <w:lang w:val="uk-UA" w:eastAsia="ru-RU"/>
        </w:rPr>
        <w:t xml:space="preserve"> </w:t>
      </w:r>
    </w:p>
    <w:p w:rsidR="00DC7B48" w:rsidRDefault="00DC7B48" w:rsidP="00151A77">
      <w:pPr>
        <w:spacing w:after="0" w:line="240" w:lineRule="auto"/>
        <w:ind w:firstLine="709"/>
        <w:rPr>
          <w:rFonts w:ascii="Times New Roman" w:eastAsia="Calibri" w:hAnsi="Times New Roman" w:cs="Times New Roman"/>
          <w:bCs/>
          <w:sz w:val="28"/>
          <w:szCs w:val="28"/>
          <w:lang w:val="uk-UA" w:eastAsia="nb-NO"/>
        </w:rPr>
      </w:pPr>
    </w:p>
    <w:p w:rsidR="00151A77" w:rsidRPr="003F16EC" w:rsidRDefault="00DC7B48" w:rsidP="00151A77">
      <w:pPr>
        <w:spacing w:after="0" w:line="240" w:lineRule="auto"/>
        <w:ind w:firstLine="709"/>
        <w:rPr>
          <w:rFonts w:ascii="Times New Roman" w:hAnsi="Times New Roman" w:cs="Times New Roman"/>
          <w:bCs/>
          <w:sz w:val="24"/>
          <w:szCs w:val="24"/>
          <w:lang w:val="uk-UA"/>
        </w:rPr>
      </w:pPr>
      <w:r w:rsidRPr="003F16EC">
        <w:rPr>
          <w:rFonts w:ascii="Times New Roman" w:eastAsia="Calibri" w:hAnsi="Times New Roman" w:cs="Times New Roman"/>
          <w:bCs/>
          <w:sz w:val="24"/>
          <w:szCs w:val="24"/>
          <w:lang w:val="uk-UA" w:eastAsia="nb-NO"/>
        </w:rPr>
        <w:t xml:space="preserve">Навчально-інкубаційна програма </w:t>
      </w:r>
      <w:r w:rsidRPr="003F16EC">
        <w:rPr>
          <w:rFonts w:ascii="Times New Roman" w:eastAsia="Calibri" w:hAnsi="Times New Roman" w:cs="Times New Roman"/>
          <w:sz w:val="24"/>
          <w:szCs w:val="24"/>
          <w:lang w:val="uk-UA" w:eastAsia="nb-NO"/>
        </w:rPr>
        <w:t>«Як організувати власний бізнес»</w:t>
      </w:r>
    </w:p>
    <w:p w:rsidR="00986653" w:rsidRDefault="00986653" w:rsidP="00151A77">
      <w:pPr>
        <w:spacing w:after="0" w:line="240" w:lineRule="auto"/>
        <w:ind w:firstLine="709"/>
        <w:jc w:val="both"/>
        <w:rPr>
          <w:rFonts w:ascii="Times New Roman" w:hAnsi="Times New Roman" w:cs="Times New Roman"/>
          <w:bCs/>
          <w:sz w:val="24"/>
          <w:szCs w:val="24"/>
          <w:lang w:val="uk-UA"/>
        </w:rPr>
      </w:pPr>
    </w:p>
    <w:p w:rsidR="00151A77" w:rsidRPr="006B7861" w:rsidRDefault="00151A77" w:rsidP="00151A77">
      <w:pPr>
        <w:spacing w:after="0" w:line="240" w:lineRule="auto"/>
        <w:ind w:firstLine="709"/>
        <w:jc w:val="both"/>
        <w:rPr>
          <w:rFonts w:ascii="Times New Roman" w:hAnsi="Times New Roman" w:cs="Times New Roman"/>
          <w:bCs/>
          <w:sz w:val="24"/>
          <w:szCs w:val="24"/>
          <w:lang w:val="uk-UA"/>
        </w:rPr>
      </w:pPr>
      <w:r w:rsidRPr="006B7861">
        <w:rPr>
          <w:rFonts w:ascii="Times New Roman" w:hAnsi="Times New Roman" w:cs="Times New Roman"/>
          <w:bCs/>
          <w:sz w:val="24"/>
          <w:szCs w:val="24"/>
          <w:lang w:val="uk-UA"/>
        </w:rPr>
        <w:t xml:space="preserve">Видання присвячене питанням </w:t>
      </w:r>
      <w:r w:rsidR="005D383E" w:rsidRPr="006B7861">
        <w:rPr>
          <w:rFonts w:ascii="Times New Roman" w:hAnsi="Times New Roman" w:cs="Times New Roman"/>
          <w:color w:val="000000"/>
          <w:kern w:val="24"/>
          <w:sz w:val="24"/>
          <w:lang w:val="uk-UA"/>
        </w:rPr>
        <w:t>пов’язан</w:t>
      </w:r>
      <w:r w:rsidR="00986653">
        <w:rPr>
          <w:rFonts w:ascii="Times New Roman" w:hAnsi="Times New Roman" w:cs="Times New Roman"/>
          <w:color w:val="000000"/>
          <w:kern w:val="24"/>
          <w:sz w:val="24"/>
          <w:lang w:val="uk-UA"/>
        </w:rPr>
        <w:t>им</w:t>
      </w:r>
      <w:r w:rsidR="005D383E" w:rsidRPr="006B7861">
        <w:rPr>
          <w:rFonts w:ascii="Times New Roman" w:hAnsi="Times New Roman" w:cs="Times New Roman"/>
          <w:color w:val="000000"/>
          <w:kern w:val="24"/>
          <w:sz w:val="24"/>
          <w:lang w:val="uk-UA"/>
        </w:rPr>
        <w:t xml:space="preserve"> з визначенням ролі соціально відповідального та інноваційно активного власного мікро-, малого та середнього бізнесу в економіці держави; пояснює інституційне середовище, елементи ринкової інфраструктури та чинники, які впливають на розвиток підприємництва; аналізує алгоритми започаткування власного бізнесу, методики пошуку і вибору бізнес-ідей; поняття </w:t>
      </w:r>
      <w:r w:rsidR="00DC7B48" w:rsidRPr="006B7861">
        <w:rPr>
          <w:rFonts w:ascii="Times New Roman" w:hAnsi="Times New Roman" w:cs="Times New Roman"/>
          <w:color w:val="000000"/>
          <w:kern w:val="24"/>
          <w:sz w:val="24"/>
          <w:lang w:val="uk-UA"/>
        </w:rPr>
        <w:t>стратегування, лідерства,</w:t>
      </w:r>
      <w:r w:rsidR="00DC7B48">
        <w:rPr>
          <w:rFonts w:ascii="Times New Roman" w:hAnsi="Times New Roman" w:cs="Times New Roman"/>
          <w:color w:val="000000"/>
          <w:kern w:val="24"/>
          <w:sz w:val="24"/>
          <w:lang w:val="uk-UA"/>
        </w:rPr>
        <w:t xml:space="preserve"> </w:t>
      </w:r>
      <w:r w:rsidR="00DC7B48" w:rsidRPr="006B7861">
        <w:rPr>
          <w:rFonts w:ascii="Times New Roman" w:hAnsi="Times New Roman" w:cs="Times New Roman"/>
          <w:color w:val="000000"/>
          <w:kern w:val="24"/>
          <w:sz w:val="24"/>
          <w:lang w:val="uk-UA"/>
        </w:rPr>
        <w:t>менеджменту</w:t>
      </w:r>
      <w:r w:rsidR="00DC7B48">
        <w:rPr>
          <w:rFonts w:ascii="Times New Roman" w:hAnsi="Times New Roman" w:cs="Times New Roman"/>
          <w:color w:val="000000"/>
          <w:kern w:val="24"/>
          <w:sz w:val="24"/>
          <w:lang w:val="uk-UA"/>
        </w:rPr>
        <w:t>,</w:t>
      </w:r>
      <w:r w:rsidR="00DC7B48" w:rsidRPr="006B7861">
        <w:rPr>
          <w:rFonts w:ascii="Times New Roman" w:hAnsi="Times New Roman" w:cs="Times New Roman"/>
          <w:color w:val="000000"/>
          <w:kern w:val="24"/>
          <w:sz w:val="24"/>
          <w:lang w:val="uk-UA"/>
        </w:rPr>
        <w:t xml:space="preserve"> </w:t>
      </w:r>
      <w:r w:rsidR="005D383E" w:rsidRPr="006B7861">
        <w:rPr>
          <w:rFonts w:ascii="Times New Roman" w:hAnsi="Times New Roman" w:cs="Times New Roman"/>
          <w:color w:val="000000"/>
          <w:kern w:val="24"/>
          <w:sz w:val="24"/>
          <w:lang w:val="uk-UA"/>
        </w:rPr>
        <w:t>тимбілдингу,</w:t>
      </w:r>
      <w:r w:rsidR="006E2C51" w:rsidRPr="006B7861">
        <w:rPr>
          <w:rFonts w:ascii="Times New Roman" w:hAnsi="Times New Roman" w:cs="Times New Roman"/>
          <w:color w:val="000000"/>
          <w:kern w:val="24"/>
          <w:sz w:val="24"/>
          <w:lang w:val="uk-UA"/>
        </w:rPr>
        <w:t xml:space="preserve"> </w:t>
      </w:r>
      <w:r w:rsidR="006E2C51" w:rsidRPr="006B7861">
        <w:rPr>
          <w:rFonts w:ascii="Times New Roman" w:hAnsi="Times New Roman" w:cs="Times New Roman"/>
          <w:color w:val="000000"/>
          <w:kern w:val="24"/>
          <w:sz w:val="24"/>
          <w:lang w:val="en-US"/>
        </w:rPr>
        <w:t>HR</w:t>
      </w:r>
      <w:r w:rsidR="006E2C51" w:rsidRPr="006B7861">
        <w:rPr>
          <w:rFonts w:ascii="Times New Roman" w:hAnsi="Times New Roman" w:cs="Times New Roman"/>
          <w:color w:val="000000"/>
          <w:kern w:val="24"/>
          <w:sz w:val="24"/>
          <w:lang w:val="uk-UA"/>
        </w:rPr>
        <w:t>-технологій,</w:t>
      </w:r>
      <w:r w:rsidR="005D383E" w:rsidRPr="006B7861">
        <w:rPr>
          <w:rFonts w:ascii="Times New Roman" w:hAnsi="Times New Roman" w:cs="Times New Roman"/>
          <w:color w:val="000000"/>
          <w:kern w:val="24"/>
          <w:sz w:val="24"/>
          <w:lang w:val="uk-UA"/>
        </w:rPr>
        <w:t xml:space="preserve"> </w:t>
      </w:r>
      <w:r w:rsidR="00986653">
        <w:rPr>
          <w:rFonts w:ascii="Times New Roman" w:hAnsi="Times New Roman" w:cs="Times New Roman"/>
          <w:color w:val="000000"/>
          <w:kern w:val="24"/>
          <w:sz w:val="24"/>
          <w:lang w:val="uk-UA"/>
        </w:rPr>
        <w:t>бізнес-моделі і</w:t>
      </w:r>
      <w:r w:rsidR="00DC7B48" w:rsidRPr="006B7861">
        <w:rPr>
          <w:rFonts w:ascii="Times New Roman" w:hAnsi="Times New Roman" w:cs="Times New Roman"/>
          <w:color w:val="000000"/>
          <w:kern w:val="24"/>
          <w:sz w:val="24"/>
          <w:lang w:val="uk-UA"/>
        </w:rPr>
        <w:t xml:space="preserve"> бізнес-планування,</w:t>
      </w:r>
      <w:r w:rsidR="005D383E" w:rsidRPr="006B7861">
        <w:rPr>
          <w:rFonts w:ascii="Times New Roman" w:hAnsi="Times New Roman" w:cs="Times New Roman"/>
          <w:color w:val="000000"/>
          <w:kern w:val="24"/>
          <w:sz w:val="24"/>
          <w:lang w:val="uk-UA"/>
        </w:rPr>
        <w:t xml:space="preserve"> маркетингу та брендинга у світі стартапів; </w:t>
      </w:r>
      <w:r w:rsidR="006E2C51" w:rsidRPr="006B7861">
        <w:rPr>
          <w:rFonts w:ascii="Times New Roman" w:hAnsi="Times New Roman" w:cs="Times New Roman"/>
          <w:color w:val="000000"/>
          <w:kern w:val="24"/>
          <w:sz w:val="24"/>
          <w:lang w:val="uk-UA"/>
        </w:rPr>
        <w:t xml:space="preserve">особливості </w:t>
      </w:r>
      <w:r w:rsidR="00095C8B" w:rsidRPr="006B7861">
        <w:rPr>
          <w:rFonts w:ascii="Times New Roman" w:hAnsi="Times New Roman" w:cs="Times New Roman"/>
          <w:color w:val="000000"/>
          <w:kern w:val="24"/>
          <w:sz w:val="24"/>
          <w:lang w:val="uk-UA"/>
        </w:rPr>
        <w:t xml:space="preserve">оціннки ризиків, </w:t>
      </w:r>
      <w:r w:rsidR="006E2C51" w:rsidRPr="006B7861">
        <w:rPr>
          <w:rFonts w:ascii="Times New Roman" w:hAnsi="Times New Roman" w:cs="Times New Roman"/>
          <w:color w:val="000000"/>
          <w:kern w:val="24"/>
          <w:sz w:val="24"/>
          <w:lang w:val="uk-UA"/>
        </w:rPr>
        <w:t>правовов</w:t>
      </w:r>
      <w:r w:rsidR="00986653">
        <w:rPr>
          <w:rFonts w:ascii="Times New Roman" w:hAnsi="Times New Roman" w:cs="Times New Roman"/>
          <w:color w:val="000000"/>
          <w:kern w:val="24"/>
          <w:sz w:val="24"/>
          <w:lang w:val="uk-UA"/>
        </w:rPr>
        <w:t>і</w:t>
      </w:r>
      <w:r w:rsidR="006E2C51" w:rsidRPr="006B7861">
        <w:rPr>
          <w:rFonts w:ascii="Times New Roman" w:hAnsi="Times New Roman" w:cs="Times New Roman"/>
          <w:color w:val="000000"/>
          <w:kern w:val="24"/>
          <w:sz w:val="24"/>
          <w:lang w:val="uk-UA"/>
        </w:rPr>
        <w:t xml:space="preserve"> аспект</w:t>
      </w:r>
      <w:r w:rsidR="00986653">
        <w:rPr>
          <w:rFonts w:ascii="Times New Roman" w:hAnsi="Times New Roman" w:cs="Times New Roman"/>
          <w:color w:val="000000"/>
          <w:kern w:val="24"/>
          <w:sz w:val="24"/>
          <w:lang w:val="uk-UA"/>
        </w:rPr>
        <w:t xml:space="preserve">и </w:t>
      </w:r>
      <w:r w:rsidR="006E2C51" w:rsidRPr="006B7861">
        <w:rPr>
          <w:rFonts w:ascii="Times New Roman" w:hAnsi="Times New Roman" w:cs="Times New Roman"/>
          <w:color w:val="000000"/>
          <w:kern w:val="24"/>
          <w:sz w:val="24"/>
          <w:lang w:val="uk-UA"/>
        </w:rPr>
        <w:t>та</w:t>
      </w:r>
      <w:r w:rsidR="005D383E" w:rsidRPr="006B7861">
        <w:rPr>
          <w:rFonts w:ascii="Times New Roman" w:hAnsi="Times New Roman" w:cs="Times New Roman"/>
          <w:color w:val="000000"/>
          <w:kern w:val="24"/>
          <w:sz w:val="24"/>
          <w:lang w:val="uk-UA"/>
        </w:rPr>
        <w:t xml:space="preserve"> оподаткуванн</w:t>
      </w:r>
      <w:r w:rsidR="006E2C51" w:rsidRPr="006B7861">
        <w:rPr>
          <w:rFonts w:ascii="Times New Roman" w:hAnsi="Times New Roman" w:cs="Times New Roman"/>
          <w:color w:val="000000"/>
          <w:kern w:val="24"/>
          <w:sz w:val="24"/>
          <w:lang w:val="uk-UA"/>
        </w:rPr>
        <w:t>я малого бізнесу</w:t>
      </w:r>
      <w:r w:rsidR="005D383E" w:rsidRPr="006B7861">
        <w:rPr>
          <w:rFonts w:ascii="Times New Roman" w:hAnsi="Times New Roman" w:cs="Times New Roman"/>
          <w:color w:val="000000"/>
          <w:kern w:val="24"/>
          <w:sz w:val="24"/>
          <w:lang w:val="uk-UA"/>
        </w:rPr>
        <w:t>,</w:t>
      </w:r>
      <w:r w:rsidR="006E2C51" w:rsidRPr="006B7861">
        <w:rPr>
          <w:rFonts w:ascii="Times New Roman" w:hAnsi="Times New Roman" w:cs="Times New Roman"/>
          <w:color w:val="000000"/>
          <w:kern w:val="24"/>
          <w:sz w:val="24"/>
          <w:lang w:val="uk-UA"/>
        </w:rPr>
        <w:t xml:space="preserve"> </w:t>
      </w:r>
      <w:r w:rsidR="005D383E" w:rsidRPr="006B7861">
        <w:rPr>
          <w:rFonts w:ascii="Times New Roman" w:hAnsi="Times New Roman" w:cs="Times New Roman"/>
          <w:color w:val="000000"/>
          <w:kern w:val="24"/>
          <w:sz w:val="24"/>
          <w:lang w:val="uk-UA"/>
        </w:rPr>
        <w:t xml:space="preserve">показує джерела фінансування малих підприємств, особливості </w:t>
      </w:r>
      <w:r w:rsidR="00986653">
        <w:rPr>
          <w:rFonts w:ascii="Times New Roman" w:hAnsi="Times New Roman" w:cs="Times New Roman"/>
          <w:color w:val="000000"/>
          <w:kern w:val="24"/>
          <w:sz w:val="24"/>
          <w:lang w:val="uk-UA"/>
        </w:rPr>
        <w:t>і</w:t>
      </w:r>
      <w:r w:rsidR="005D383E" w:rsidRPr="006B7861">
        <w:rPr>
          <w:rFonts w:ascii="Times New Roman" w:hAnsi="Times New Roman" w:cs="Times New Roman"/>
          <w:color w:val="000000"/>
          <w:kern w:val="24"/>
          <w:sz w:val="24"/>
          <w:lang w:val="uk-UA"/>
        </w:rPr>
        <w:t xml:space="preserve"> принципи презентацій бізнес ідей та стартапів.</w:t>
      </w:r>
      <w:r w:rsidR="006B7861" w:rsidRPr="006B7861">
        <w:rPr>
          <w:rFonts w:ascii="Times New Roman" w:hAnsi="Times New Roman" w:cs="Times New Roman"/>
          <w:color w:val="000000"/>
          <w:kern w:val="24"/>
          <w:sz w:val="24"/>
          <w:lang w:val="uk-UA"/>
        </w:rPr>
        <w:t xml:space="preserve"> </w:t>
      </w:r>
    </w:p>
    <w:p w:rsidR="00151A77" w:rsidRPr="004F164A" w:rsidRDefault="00151A77" w:rsidP="00151A77">
      <w:pPr>
        <w:spacing w:after="0" w:line="240" w:lineRule="auto"/>
        <w:ind w:firstLine="709"/>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Для студентів, аспірантів, викладачів економічного та фінансового напрямку та всіх тих, хто цікавиться проблематикою організації власного бізнесу в сучасних умовах. </w:t>
      </w:r>
    </w:p>
    <w:p w:rsidR="00151A77" w:rsidRDefault="00151A77" w:rsidP="00151A77">
      <w:pPr>
        <w:spacing w:after="0" w:line="240" w:lineRule="auto"/>
        <w:jc w:val="right"/>
        <w:rPr>
          <w:rFonts w:ascii="Times New Roman" w:hAnsi="Times New Roman" w:cs="Times New Roman"/>
          <w:sz w:val="28"/>
          <w:szCs w:val="28"/>
          <w:lang w:val="uk-UA"/>
        </w:rPr>
      </w:pPr>
    </w:p>
    <w:p w:rsidR="00151A77" w:rsidRPr="008C0745" w:rsidRDefault="00151A77" w:rsidP="006B7861">
      <w:pPr>
        <w:spacing w:after="0" w:line="240" w:lineRule="auto"/>
        <w:ind w:right="-1"/>
        <w:jc w:val="right"/>
        <w:rPr>
          <w:rFonts w:ascii="Times New Roman" w:hAnsi="Times New Roman" w:cs="Times New Roman"/>
          <w:b/>
          <w:bCs/>
          <w:sz w:val="28"/>
          <w:szCs w:val="28"/>
          <w:lang w:val="uk-UA"/>
        </w:rPr>
      </w:pPr>
      <w:r w:rsidRPr="008C0745">
        <w:rPr>
          <w:rFonts w:ascii="Times New Roman" w:hAnsi="Times New Roman" w:cs="Times New Roman"/>
          <w:sz w:val="28"/>
          <w:szCs w:val="28"/>
          <w:lang w:val="uk-UA"/>
        </w:rPr>
        <w:sym w:font="Symbol" w:char="F0D3"/>
      </w:r>
      <w:r w:rsidRPr="00AB778F">
        <w:rPr>
          <w:rFonts w:ascii="Times New Roman" w:hAnsi="Times New Roman" w:cs="Times New Roman"/>
          <w:sz w:val="28"/>
          <w:szCs w:val="28"/>
          <w:lang w:val="uk-UA"/>
        </w:rPr>
        <w:t xml:space="preserve"> </w:t>
      </w:r>
      <w:r w:rsidRPr="00D60899">
        <w:rPr>
          <w:rFonts w:ascii="Times New Roman" w:hAnsi="Times New Roman" w:cs="Times New Roman"/>
          <w:sz w:val="28"/>
          <w:szCs w:val="28"/>
          <w:lang w:val="uk-UA"/>
        </w:rPr>
        <w:t>Чернівецький національний університет імені Юрія Федьковича</w:t>
      </w:r>
      <w:r>
        <w:rPr>
          <w:rFonts w:ascii="Times New Roman" w:hAnsi="Times New Roman" w:cs="Times New Roman"/>
          <w:sz w:val="28"/>
          <w:szCs w:val="28"/>
          <w:lang w:val="uk-UA"/>
        </w:rPr>
        <w:t>, 202</w:t>
      </w:r>
      <w:r w:rsidR="00F12F7E">
        <w:rPr>
          <w:rFonts w:ascii="Times New Roman" w:hAnsi="Times New Roman" w:cs="Times New Roman"/>
          <w:sz w:val="28"/>
          <w:szCs w:val="28"/>
          <w:lang w:val="uk-UA"/>
        </w:rPr>
        <w:t>3</w:t>
      </w:r>
    </w:p>
    <w:p w:rsidR="00CF4226" w:rsidRPr="005802F3" w:rsidRDefault="00CF4226" w:rsidP="00D03339">
      <w:pPr>
        <w:spacing w:after="0" w:line="240" w:lineRule="auto"/>
        <w:jc w:val="center"/>
        <w:rPr>
          <w:rFonts w:ascii="Times New Roman" w:hAnsi="Times New Roman" w:cs="Times New Roman"/>
          <w:color w:val="000000"/>
          <w:sz w:val="28"/>
          <w:szCs w:val="28"/>
          <w:shd w:val="clear" w:color="auto" w:fill="FFFFFF"/>
          <w:lang w:val="uk-UA"/>
        </w:rPr>
      </w:pPr>
      <w:r w:rsidRPr="005802F3">
        <w:rPr>
          <w:rFonts w:ascii="Times New Roman" w:hAnsi="Times New Roman" w:cs="Times New Roman"/>
          <w:b/>
          <w:color w:val="000000"/>
          <w:sz w:val="28"/>
          <w:szCs w:val="28"/>
          <w:shd w:val="clear" w:color="auto" w:fill="FFFFFF"/>
          <w:lang w:val="uk-UA"/>
        </w:rPr>
        <w:lastRenderedPageBreak/>
        <w:t>Зміст</w:t>
      </w:r>
    </w:p>
    <w:p w:rsidR="005438DC" w:rsidRPr="005802F3" w:rsidRDefault="005438DC" w:rsidP="00215C36">
      <w:pPr>
        <w:spacing w:after="0" w:line="240" w:lineRule="auto"/>
        <w:jc w:val="both"/>
        <w:rPr>
          <w:rFonts w:ascii="Times New Roman" w:hAnsi="Times New Roman" w:cs="Times New Roman"/>
          <w:b/>
          <w:color w:val="000000"/>
          <w:sz w:val="28"/>
          <w:szCs w:val="28"/>
          <w:shd w:val="clear" w:color="auto" w:fill="FFFFFF"/>
          <w:lang w:val="uk-UA"/>
        </w:rPr>
      </w:pPr>
    </w:p>
    <w:p w:rsidR="00F577E5" w:rsidRPr="005802F3" w:rsidRDefault="00C35446" w:rsidP="00B54E2A">
      <w:pPr>
        <w:spacing w:after="0" w:line="240" w:lineRule="auto"/>
        <w:ind w:firstLine="567"/>
        <w:jc w:val="both"/>
        <w:rPr>
          <w:rFonts w:ascii="Times New Roman" w:hAnsi="Times New Roman" w:cs="Times New Roman"/>
          <w:i/>
          <w:color w:val="000000"/>
          <w:sz w:val="28"/>
          <w:szCs w:val="28"/>
          <w:shd w:val="clear" w:color="auto" w:fill="FFFFFF"/>
          <w:lang w:val="uk-UA"/>
        </w:rPr>
      </w:pPr>
      <w:r w:rsidRPr="005802F3">
        <w:rPr>
          <w:rFonts w:ascii="Times New Roman" w:hAnsi="Times New Roman" w:cs="Times New Roman"/>
          <w:i/>
          <w:color w:val="000000"/>
          <w:sz w:val="28"/>
          <w:szCs w:val="28"/>
          <w:shd w:val="clear" w:color="auto" w:fill="FFFFFF"/>
          <w:lang w:val="uk-UA"/>
        </w:rPr>
        <w:t xml:space="preserve">Юрій </w:t>
      </w:r>
      <w:r w:rsidR="002D7561" w:rsidRPr="005802F3">
        <w:rPr>
          <w:rFonts w:ascii="Times New Roman" w:hAnsi="Times New Roman" w:cs="Times New Roman"/>
          <w:i/>
          <w:color w:val="000000"/>
          <w:sz w:val="28"/>
          <w:szCs w:val="28"/>
          <w:shd w:val="clear" w:color="auto" w:fill="FFFFFF"/>
          <w:lang w:val="uk-UA"/>
        </w:rPr>
        <w:t>Лопатинський</w:t>
      </w:r>
      <w:r w:rsidR="00AE239F" w:rsidRPr="005802F3">
        <w:rPr>
          <w:rFonts w:ascii="Times New Roman" w:hAnsi="Times New Roman" w:cs="Times New Roman"/>
          <w:i/>
          <w:color w:val="000000"/>
          <w:sz w:val="28"/>
          <w:szCs w:val="28"/>
          <w:shd w:val="clear" w:color="auto" w:fill="FFFFFF"/>
          <w:lang w:val="uk-UA"/>
        </w:rPr>
        <w:t xml:space="preserve"> </w:t>
      </w:r>
      <w:r w:rsidR="00AE239F" w:rsidRPr="005802F3">
        <w:rPr>
          <w:rFonts w:ascii="Times New Roman" w:hAnsi="Times New Roman" w:cs="Times New Roman"/>
          <w:i/>
          <w:color w:val="000000" w:themeColor="text1"/>
          <w:sz w:val="28"/>
          <w:szCs w:val="28"/>
          <w:lang w:val="uk-UA"/>
        </w:rPr>
        <w:t>(д.е.н., професор</w:t>
      </w:r>
      <w:r w:rsidR="00F577E5" w:rsidRPr="005802F3">
        <w:rPr>
          <w:rFonts w:ascii="Times New Roman" w:hAnsi="Times New Roman" w:cs="Times New Roman"/>
          <w:i/>
          <w:color w:val="000000" w:themeColor="text1"/>
          <w:sz w:val="28"/>
          <w:szCs w:val="28"/>
          <w:lang w:val="uk-UA"/>
        </w:rPr>
        <w:t xml:space="preserve"> завідувач</w:t>
      </w:r>
      <w:r w:rsidR="00997A74" w:rsidRPr="005802F3">
        <w:rPr>
          <w:rFonts w:ascii="Times New Roman" w:hAnsi="Times New Roman" w:cs="Times New Roman"/>
          <w:i/>
          <w:color w:val="000000" w:themeColor="text1"/>
          <w:sz w:val="28"/>
          <w:szCs w:val="28"/>
          <w:lang w:val="uk-UA"/>
        </w:rPr>
        <w:t xml:space="preserve"> </w:t>
      </w:r>
      <w:r w:rsidR="00997A74" w:rsidRPr="005802F3">
        <w:rPr>
          <w:rFonts w:ascii="Times New Roman" w:eastAsia="Times New Roman" w:hAnsi="Times New Roman" w:cs="Times New Roman"/>
          <w:bCs/>
          <w:i/>
          <w:sz w:val="28"/>
          <w:szCs w:val="28"/>
          <w:lang w:val="uk-UA" w:eastAsia="ru-RU"/>
        </w:rPr>
        <w:t>кафедри бізнесу та управління персонал</w:t>
      </w:r>
      <w:r w:rsidR="00575997">
        <w:rPr>
          <w:rFonts w:ascii="Times New Roman" w:eastAsia="Times New Roman" w:hAnsi="Times New Roman" w:cs="Times New Roman"/>
          <w:bCs/>
          <w:i/>
          <w:sz w:val="28"/>
          <w:szCs w:val="28"/>
          <w:lang w:val="uk-UA" w:eastAsia="ru-RU"/>
        </w:rPr>
        <w:t>ом</w:t>
      </w:r>
      <w:r w:rsidR="00AE239F" w:rsidRPr="005802F3">
        <w:rPr>
          <w:rFonts w:ascii="Times New Roman" w:hAnsi="Times New Roman" w:cs="Times New Roman"/>
          <w:i/>
          <w:color w:val="000000" w:themeColor="text1"/>
          <w:sz w:val="28"/>
          <w:szCs w:val="28"/>
          <w:lang w:val="uk-UA"/>
        </w:rPr>
        <w:t>)</w:t>
      </w:r>
      <w:r w:rsidR="002D7561" w:rsidRPr="005802F3">
        <w:rPr>
          <w:rFonts w:ascii="Times New Roman" w:hAnsi="Times New Roman" w:cs="Times New Roman"/>
          <w:i/>
          <w:color w:val="000000"/>
          <w:sz w:val="28"/>
          <w:szCs w:val="28"/>
          <w:shd w:val="clear" w:color="auto" w:fill="FFFFFF"/>
          <w:lang w:val="uk-UA"/>
        </w:rPr>
        <w:t xml:space="preserve"> </w:t>
      </w:r>
    </w:p>
    <w:p w:rsidR="00CF4226" w:rsidRPr="005802F3" w:rsidRDefault="00393441" w:rsidP="00B54E2A">
      <w:pPr>
        <w:spacing w:after="0" w:line="240" w:lineRule="auto"/>
        <w:ind w:firstLine="567"/>
        <w:jc w:val="both"/>
        <w:rPr>
          <w:rFonts w:ascii="Times New Roman" w:hAnsi="Times New Roman" w:cs="Times New Roman"/>
          <w:b/>
          <w:color w:val="000000"/>
          <w:sz w:val="28"/>
          <w:szCs w:val="28"/>
          <w:shd w:val="clear" w:color="auto" w:fill="FFFFFF"/>
          <w:lang w:val="uk-UA"/>
        </w:rPr>
      </w:pPr>
      <w:r w:rsidRPr="005802F3">
        <w:rPr>
          <w:rFonts w:ascii="Times New Roman" w:hAnsi="Times New Roman" w:cs="Times New Roman"/>
          <w:b/>
          <w:color w:val="000000"/>
          <w:sz w:val="28"/>
          <w:szCs w:val="28"/>
          <w:shd w:val="clear" w:color="auto" w:fill="FFFFFF"/>
          <w:lang w:val="uk-UA"/>
        </w:rPr>
        <w:t xml:space="preserve">Передмова </w:t>
      </w:r>
    </w:p>
    <w:p w:rsidR="00B550CB" w:rsidRPr="005802F3" w:rsidRDefault="00B550CB" w:rsidP="00B54E2A">
      <w:pPr>
        <w:spacing w:after="0" w:line="240" w:lineRule="auto"/>
        <w:ind w:firstLine="567"/>
        <w:jc w:val="both"/>
        <w:rPr>
          <w:rFonts w:ascii="Times New Roman" w:hAnsi="Times New Roman" w:cs="Times New Roman"/>
          <w:b/>
          <w:color w:val="000000"/>
          <w:sz w:val="28"/>
          <w:szCs w:val="28"/>
          <w:shd w:val="clear" w:color="auto" w:fill="FFFFFF"/>
          <w:lang w:val="uk-UA"/>
        </w:rPr>
      </w:pPr>
    </w:p>
    <w:p w:rsidR="00362702" w:rsidRDefault="00CF4226" w:rsidP="00B54E2A">
      <w:pPr>
        <w:spacing w:after="0" w:line="240" w:lineRule="auto"/>
        <w:ind w:firstLine="567"/>
        <w:jc w:val="both"/>
        <w:rPr>
          <w:rFonts w:ascii="Times New Roman" w:hAnsi="Times New Roman" w:cs="Times New Roman"/>
          <w:b/>
          <w:color w:val="000000" w:themeColor="text1"/>
          <w:sz w:val="28"/>
          <w:szCs w:val="28"/>
          <w:lang w:val="uk-UA"/>
        </w:rPr>
      </w:pPr>
      <w:r w:rsidRPr="005802F3">
        <w:rPr>
          <w:rFonts w:ascii="Times New Roman" w:hAnsi="Times New Roman" w:cs="Times New Roman"/>
          <w:i/>
          <w:color w:val="000000" w:themeColor="text1"/>
          <w:sz w:val="28"/>
          <w:szCs w:val="28"/>
          <w:lang w:val="uk-UA"/>
        </w:rPr>
        <w:t>Євген Ткач</w:t>
      </w:r>
      <w:r w:rsidR="00AE239F" w:rsidRPr="005802F3">
        <w:rPr>
          <w:rFonts w:ascii="Times New Roman" w:hAnsi="Times New Roman" w:cs="Times New Roman"/>
          <w:i/>
          <w:color w:val="000000" w:themeColor="text1"/>
          <w:sz w:val="28"/>
          <w:szCs w:val="28"/>
          <w:lang w:val="uk-UA"/>
        </w:rPr>
        <w:t xml:space="preserve"> (к.е.н., доцент</w:t>
      </w:r>
      <w:r w:rsidR="00F577E5" w:rsidRPr="005802F3">
        <w:rPr>
          <w:rFonts w:ascii="Times New Roman" w:hAnsi="Times New Roman" w:cs="Times New Roman"/>
          <w:i/>
          <w:color w:val="000000" w:themeColor="text1"/>
          <w:sz w:val="28"/>
          <w:szCs w:val="28"/>
          <w:lang w:val="uk-UA"/>
        </w:rPr>
        <w:t xml:space="preserve"> </w:t>
      </w:r>
      <w:r w:rsidR="00F577E5" w:rsidRPr="005802F3">
        <w:rPr>
          <w:rFonts w:ascii="Times New Roman" w:eastAsia="Times New Roman" w:hAnsi="Times New Roman" w:cs="Times New Roman"/>
          <w:bCs/>
          <w:i/>
          <w:sz w:val="28"/>
          <w:szCs w:val="28"/>
          <w:lang w:val="uk-UA" w:eastAsia="ru-RU"/>
        </w:rPr>
        <w:t>кафедри фінансів і кредиту</w:t>
      </w:r>
      <w:r w:rsidR="00362702">
        <w:rPr>
          <w:rFonts w:ascii="Times New Roman" w:eastAsia="Times New Roman" w:hAnsi="Times New Roman" w:cs="Times New Roman"/>
          <w:bCs/>
          <w:i/>
          <w:sz w:val="28"/>
          <w:szCs w:val="28"/>
          <w:lang w:val="uk-UA" w:eastAsia="ru-RU"/>
        </w:rPr>
        <w:t>, керівник центру співпраці з підприємствами ЧНУ ім. Ю. Федьковича</w:t>
      </w:r>
      <w:r w:rsidR="00AE239F" w:rsidRPr="005802F3">
        <w:rPr>
          <w:rFonts w:ascii="Times New Roman" w:hAnsi="Times New Roman" w:cs="Times New Roman"/>
          <w:i/>
          <w:color w:val="000000" w:themeColor="text1"/>
          <w:sz w:val="28"/>
          <w:szCs w:val="28"/>
          <w:lang w:val="uk-UA"/>
        </w:rPr>
        <w:t>)</w:t>
      </w:r>
      <w:r w:rsidRPr="005802F3">
        <w:rPr>
          <w:rFonts w:ascii="Times New Roman" w:hAnsi="Times New Roman" w:cs="Times New Roman"/>
          <w:i/>
          <w:color w:val="000000" w:themeColor="text1"/>
          <w:sz w:val="28"/>
          <w:szCs w:val="28"/>
          <w:lang w:val="uk-UA"/>
        </w:rPr>
        <w:t xml:space="preserve">, </w:t>
      </w:r>
      <w:r w:rsidR="00C35446" w:rsidRPr="005802F3">
        <w:rPr>
          <w:rFonts w:ascii="Times New Roman" w:hAnsi="Times New Roman" w:cs="Times New Roman"/>
          <w:i/>
          <w:color w:val="000000" w:themeColor="text1"/>
          <w:sz w:val="28"/>
          <w:szCs w:val="28"/>
          <w:lang w:val="uk-UA"/>
        </w:rPr>
        <w:t>Петро Нікіфоров</w:t>
      </w:r>
      <w:r w:rsidR="00AE239F" w:rsidRPr="005802F3">
        <w:rPr>
          <w:rFonts w:ascii="Times New Roman" w:hAnsi="Times New Roman" w:cs="Times New Roman"/>
          <w:i/>
          <w:color w:val="000000" w:themeColor="text1"/>
          <w:sz w:val="28"/>
          <w:szCs w:val="28"/>
          <w:lang w:val="uk-UA"/>
        </w:rPr>
        <w:t xml:space="preserve"> (д.е.н., професор</w:t>
      </w:r>
      <w:r w:rsidR="00F577E5" w:rsidRPr="005802F3">
        <w:rPr>
          <w:rFonts w:ascii="Times New Roman" w:hAnsi="Times New Roman" w:cs="Times New Roman"/>
          <w:i/>
          <w:color w:val="000000" w:themeColor="text1"/>
          <w:sz w:val="28"/>
          <w:szCs w:val="28"/>
          <w:lang w:val="uk-UA"/>
        </w:rPr>
        <w:t>, завідувач</w:t>
      </w:r>
      <w:r w:rsidR="00F577E5" w:rsidRPr="005802F3">
        <w:rPr>
          <w:rFonts w:ascii="Times New Roman" w:eastAsia="Times New Roman" w:hAnsi="Times New Roman" w:cs="Times New Roman"/>
          <w:bCs/>
          <w:i/>
          <w:sz w:val="28"/>
          <w:szCs w:val="28"/>
          <w:lang w:val="uk-UA" w:eastAsia="ru-RU"/>
        </w:rPr>
        <w:t xml:space="preserve"> кафедри фінансів і кредиту</w:t>
      </w:r>
      <w:r w:rsidR="00AE239F" w:rsidRPr="005802F3">
        <w:rPr>
          <w:rFonts w:ascii="Times New Roman" w:hAnsi="Times New Roman" w:cs="Times New Roman"/>
          <w:i/>
          <w:color w:val="000000" w:themeColor="text1"/>
          <w:sz w:val="28"/>
          <w:szCs w:val="28"/>
          <w:lang w:val="uk-UA"/>
        </w:rPr>
        <w:t>)</w:t>
      </w:r>
      <w:r w:rsidR="00C35446" w:rsidRPr="005802F3">
        <w:rPr>
          <w:rFonts w:ascii="Times New Roman" w:hAnsi="Times New Roman" w:cs="Times New Roman"/>
          <w:i/>
          <w:color w:val="000000" w:themeColor="text1"/>
          <w:sz w:val="28"/>
          <w:szCs w:val="28"/>
          <w:lang w:val="uk-UA"/>
        </w:rPr>
        <w:t>.</w:t>
      </w:r>
      <w:r w:rsidRPr="005802F3">
        <w:rPr>
          <w:rFonts w:ascii="Times New Roman" w:hAnsi="Times New Roman" w:cs="Times New Roman"/>
          <w:b/>
          <w:color w:val="000000" w:themeColor="text1"/>
          <w:sz w:val="28"/>
          <w:szCs w:val="28"/>
          <w:lang w:val="uk-UA"/>
        </w:rPr>
        <w:t xml:space="preserve"> </w:t>
      </w:r>
    </w:p>
    <w:p w:rsidR="00CF4226" w:rsidRPr="005802F3" w:rsidRDefault="00A772DE" w:rsidP="00B54E2A">
      <w:pPr>
        <w:spacing w:after="0" w:line="240" w:lineRule="auto"/>
        <w:ind w:firstLine="567"/>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І. </w:t>
      </w:r>
      <w:r w:rsidR="00CF4226" w:rsidRPr="005802F3">
        <w:rPr>
          <w:rFonts w:ascii="Times New Roman" w:hAnsi="Times New Roman" w:cs="Times New Roman"/>
          <w:b/>
          <w:color w:val="000000" w:themeColor="text1"/>
          <w:sz w:val="28"/>
          <w:szCs w:val="28"/>
          <w:lang w:val="uk-UA"/>
        </w:rPr>
        <w:t xml:space="preserve">Інноваційно активний та соціально відповідальний власний мікро-, малий та середній бізнес, як основа економічного розвитку. </w:t>
      </w:r>
      <w:r w:rsidR="00A8305E">
        <w:rPr>
          <w:rFonts w:ascii="Times New Roman" w:hAnsi="Times New Roman" w:cs="Times New Roman"/>
          <w:b/>
          <w:bCs/>
          <w:sz w:val="28"/>
          <w:szCs w:val="28"/>
          <w:lang w:val="uk-UA"/>
        </w:rPr>
        <w:t>Екосистема стартапів</w:t>
      </w:r>
      <w:r w:rsidR="00CF4226" w:rsidRPr="005802F3">
        <w:rPr>
          <w:rFonts w:ascii="Times New Roman" w:hAnsi="Times New Roman" w:cs="Times New Roman"/>
          <w:b/>
          <w:bCs/>
          <w:sz w:val="28"/>
          <w:szCs w:val="28"/>
          <w:lang w:val="uk-UA"/>
        </w:rPr>
        <w:t xml:space="preserve"> </w:t>
      </w:r>
    </w:p>
    <w:p w:rsidR="00CF4226" w:rsidRPr="005802F3" w:rsidRDefault="009A167D" w:rsidP="00B54E2A">
      <w:pPr>
        <w:spacing w:after="0" w:line="240" w:lineRule="auto"/>
        <w:ind w:right="423"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1.</w:t>
      </w:r>
      <w:r w:rsidR="00CF4226" w:rsidRPr="005802F3">
        <w:rPr>
          <w:rFonts w:ascii="Times New Roman" w:hAnsi="Times New Roman" w:cs="Times New Roman"/>
          <w:bCs/>
          <w:sz w:val="28"/>
          <w:szCs w:val="28"/>
          <w:lang w:val="uk-UA"/>
        </w:rPr>
        <w:t>1. Роль мікро-, малого, середнього та великого бізнесу в розвитку економіки держави та громадянського суспільства.</w:t>
      </w:r>
    </w:p>
    <w:p w:rsidR="00CF4226" w:rsidRPr="005802F3" w:rsidRDefault="009A167D" w:rsidP="00B54E2A">
      <w:pPr>
        <w:spacing w:after="0" w:line="240" w:lineRule="auto"/>
        <w:ind w:right="423" w:firstLine="567"/>
        <w:jc w:val="both"/>
        <w:rPr>
          <w:rFonts w:ascii="Times New Roman" w:hAnsi="Times New Roman" w:cs="Times New Roman"/>
          <w:color w:val="000000" w:themeColor="text1"/>
          <w:sz w:val="28"/>
          <w:szCs w:val="28"/>
          <w:lang w:val="uk-UA"/>
        </w:rPr>
      </w:pPr>
      <w:r>
        <w:rPr>
          <w:rFonts w:ascii="Times New Roman" w:hAnsi="Times New Roman" w:cs="Times New Roman"/>
          <w:bCs/>
          <w:sz w:val="28"/>
          <w:szCs w:val="28"/>
          <w:lang w:val="uk-UA"/>
        </w:rPr>
        <w:t>1.</w:t>
      </w:r>
      <w:r w:rsidR="00CF4226" w:rsidRPr="005802F3">
        <w:rPr>
          <w:rFonts w:ascii="Times New Roman" w:hAnsi="Times New Roman" w:cs="Times New Roman"/>
          <w:bCs/>
          <w:sz w:val="28"/>
          <w:szCs w:val="28"/>
          <w:lang w:val="uk-UA"/>
        </w:rPr>
        <w:t xml:space="preserve">2. </w:t>
      </w:r>
      <w:r w:rsidR="002D1E65">
        <w:rPr>
          <w:rFonts w:ascii="Times New Roman" w:hAnsi="Times New Roman" w:cs="Times New Roman"/>
          <w:color w:val="000000" w:themeColor="text1"/>
          <w:sz w:val="28"/>
          <w:szCs w:val="28"/>
          <w:lang w:val="uk-UA"/>
        </w:rPr>
        <w:t>Фактори,</w:t>
      </w:r>
      <w:r w:rsidR="002D1E65" w:rsidRPr="002D1E65">
        <w:rPr>
          <w:rFonts w:ascii="Times New Roman" w:hAnsi="Times New Roman" w:cs="Times New Roman"/>
          <w:color w:val="000000" w:themeColor="text1"/>
          <w:sz w:val="28"/>
          <w:szCs w:val="28"/>
          <w:lang w:val="uk-UA"/>
        </w:rPr>
        <w:t xml:space="preserve"> що впливають на розвиток підприємництва</w:t>
      </w:r>
      <w:r w:rsidR="002D1E65">
        <w:rPr>
          <w:rFonts w:ascii="Times New Roman" w:hAnsi="Times New Roman" w:cs="Times New Roman"/>
          <w:color w:val="000000" w:themeColor="text1"/>
          <w:sz w:val="28"/>
          <w:szCs w:val="28"/>
          <w:lang w:val="uk-UA"/>
        </w:rPr>
        <w:t>.</w:t>
      </w:r>
      <w:r w:rsidR="002D1E65" w:rsidRPr="00F805BE">
        <w:rPr>
          <w:rFonts w:ascii="Times New Roman" w:hAnsi="Times New Roman" w:cs="Times New Roman"/>
          <w:bCs/>
          <w:sz w:val="28"/>
          <w:szCs w:val="28"/>
          <w:lang w:val="uk-UA"/>
        </w:rPr>
        <w:t xml:space="preserve"> </w:t>
      </w:r>
      <w:r w:rsidR="002D1E65">
        <w:rPr>
          <w:rFonts w:ascii="Times New Roman" w:hAnsi="Times New Roman" w:cs="Times New Roman"/>
          <w:bCs/>
          <w:sz w:val="28"/>
          <w:szCs w:val="28"/>
          <w:lang w:val="uk-UA"/>
        </w:rPr>
        <w:t>І</w:t>
      </w:r>
      <w:r w:rsidR="002D1E65" w:rsidRPr="00F805BE">
        <w:rPr>
          <w:rFonts w:ascii="Times New Roman" w:hAnsi="Times New Roman" w:cs="Times New Roman"/>
          <w:bCs/>
          <w:sz w:val="28"/>
          <w:szCs w:val="28"/>
          <w:lang w:val="uk-UA"/>
        </w:rPr>
        <w:t>нституційне середовище та інфраструктура малого бізнесу.</w:t>
      </w:r>
      <w:r w:rsidR="00CF4226" w:rsidRPr="005802F3">
        <w:rPr>
          <w:rFonts w:ascii="Times New Roman" w:hAnsi="Times New Roman" w:cs="Times New Roman"/>
          <w:bCs/>
          <w:sz w:val="28"/>
          <w:szCs w:val="28"/>
          <w:lang w:val="uk-UA"/>
        </w:rPr>
        <w:t xml:space="preserve"> </w:t>
      </w:r>
      <w:r w:rsidR="00CF4226" w:rsidRPr="005802F3">
        <w:rPr>
          <w:rFonts w:ascii="Times New Roman" w:hAnsi="Times New Roman" w:cs="Times New Roman"/>
          <w:color w:val="000000" w:themeColor="text1"/>
          <w:sz w:val="28"/>
          <w:szCs w:val="28"/>
          <w:lang w:val="uk-UA"/>
        </w:rPr>
        <w:t xml:space="preserve"> </w:t>
      </w:r>
    </w:p>
    <w:p w:rsidR="00CF4226" w:rsidRPr="005802F3" w:rsidRDefault="009A167D" w:rsidP="00B54E2A">
      <w:pPr>
        <w:spacing w:after="0" w:line="240" w:lineRule="auto"/>
        <w:ind w:right="423"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1.</w:t>
      </w:r>
      <w:r w:rsidR="0054091E" w:rsidRPr="005802F3">
        <w:rPr>
          <w:rFonts w:ascii="Times New Roman" w:hAnsi="Times New Roman" w:cs="Times New Roman"/>
          <w:bCs/>
          <w:sz w:val="28"/>
          <w:szCs w:val="28"/>
          <w:lang w:val="uk-UA"/>
        </w:rPr>
        <w:t>3</w:t>
      </w:r>
      <w:r w:rsidR="00CF4226" w:rsidRPr="005802F3">
        <w:rPr>
          <w:rFonts w:ascii="Times New Roman" w:hAnsi="Times New Roman" w:cs="Times New Roman"/>
          <w:bCs/>
          <w:sz w:val="28"/>
          <w:szCs w:val="28"/>
          <w:lang w:val="uk-UA"/>
        </w:rPr>
        <w:t xml:space="preserve">. Суть інноваційно активного та соціально відповідального бізнесу. </w:t>
      </w:r>
    </w:p>
    <w:p w:rsidR="00CF4226" w:rsidRPr="005802F3" w:rsidRDefault="009A167D" w:rsidP="00B54E2A">
      <w:pPr>
        <w:spacing w:after="0" w:line="240" w:lineRule="auto"/>
        <w:ind w:right="423"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1.</w:t>
      </w:r>
      <w:r w:rsidR="00CF4226" w:rsidRPr="005802F3">
        <w:rPr>
          <w:rFonts w:ascii="Times New Roman" w:hAnsi="Times New Roman" w:cs="Times New Roman"/>
          <w:bCs/>
          <w:sz w:val="28"/>
          <w:szCs w:val="28"/>
          <w:lang w:val="uk-UA"/>
        </w:rPr>
        <w:t>4. Екосистема стартапів</w:t>
      </w:r>
      <w:r w:rsidRPr="009A167D">
        <w:rPr>
          <w:rFonts w:ascii="Times New Roman" w:hAnsi="Times New Roman" w:cs="Times New Roman"/>
          <w:bCs/>
          <w:sz w:val="28"/>
          <w:szCs w:val="28"/>
        </w:rPr>
        <w:t xml:space="preserve"> </w:t>
      </w:r>
      <w:r>
        <w:rPr>
          <w:rFonts w:ascii="Times New Roman" w:hAnsi="Times New Roman" w:cs="Times New Roman"/>
          <w:bCs/>
          <w:sz w:val="28"/>
          <w:szCs w:val="28"/>
          <w:lang w:val="uk-UA"/>
        </w:rPr>
        <w:t>та її складові</w:t>
      </w:r>
      <w:r w:rsidR="00CF4226" w:rsidRPr="005802F3">
        <w:rPr>
          <w:rFonts w:ascii="Times New Roman" w:hAnsi="Times New Roman" w:cs="Times New Roman"/>
          <w:bCs/>
          <w:sz w:val="28"/>
          <w:szCs w:val="28"/>
          <w:lang w:val="uk-UA"/>
        </w:rPr>
        <w:t xml:space="preserve">. </w:t>
      </w:r>
    </w:p>
    <w:p w:rsidR="00CF4226" w:rsidRPr="005802F3" w:rsidRDefault="00CF4226" w:rsidP="00B54E2A">
      <w:pPr>
        <w:spacing w:after="0" w:line="240" w:lineRule="auto"/>
        <w:ind w:firstLine="567"/>
        <w:jc w:val="both"/>
        <w:rPr>
          <w:rFonts w:ascii="Times New Roman" w:hAnsi="Times New Roman" w:cs="Times New Roman"/>
          <w:color w:val="000000"/>
          <w:sz w:val="28"/>
          <w:szCs w:val="28"/>
          <w:shd w:val="clear" w:color="auto" w:fill="FFFFFF"/>
          <w:lang w:val="uk-UA"/>
        </w:rPr>
      </w:pPr>
    </w:p>
    <w:p w:rsidR="00F577E5" w:rsidRPr="005802F3" w:rsidRDefault="00CF4226" w:rsidP="00B54E2A">
      <w:pPr>
        <w:spacing w:after="0" w:line="240" w:lineRule="auto"/>
        <w:ind w:firstLine="567"/>
        <w:jc w:val="both"/>
        <w:rPr>
          <w:rFonts w:ascii="Times New Roman" w:hAnsi="Times New Roman" w:cs="Times New Roman"/>
          <w:i/>
          <w:color w:val="000000" w:themeColor="text1"/>
          <w:sz w:val="28"/>
          <w:szCs w:val="28"/>
          <w:lang w:val="uk-UA"/>
        </w:rPr>
      </w:pPr>
      <w:r w:rsidRPr="005802F3">
        <w:rPr>
          <w:rFonts w:ascii="Times New Roman" w:hAnsi="Times New Roman" w:cs="Times New Roman"/>
          <w:i/>
          <w:color w:val="000000" w:themeColor="text1"/>
          <w:sz w:val="28"/>
          <w:szCs w:val="28"/>
          <w:lang w:val="uk-UA"/>
        </w:rPr>
        <w:t>Ірина Кравчук</w:t>
      </w:r>
      <w:r w:rsidR="00AE239F" w:rsidRPr="005802F3">
        <w:rPr>
          <w:rFonts w:ascii="Times New Roman" w:hAnsi="Times New Roman" w:cs="Times New Roman"/>
          <w:i/>
          <w:color w:val="000000" w:themeColor="text1"/>
          <w:sz w:val="28"/>
          <w:szCs w:val="28"/>
          <w:lang w:val="uk-UA"/>
        </w:rPr>
        <w:t xml:space="preserve"> (к.е.н., </w:t>
      </w:r>
      <w:r w:rsidR="007449E0">
        <w:rPr>
          <w:rFonts w:ascii="Times New Roman" w:hAnsi="Times New Roman" w:cs="Times New Roman"/>
          <w:i/>
          <w:color w:val="000000" w:themeColor="text1"/>
          <w:sz w:val="28"/>
          <w:szCs w:val="28"/>
          <w:lang w:val="uk-UA"/>
        </w:rPr>
        <w:t>асистент</w:t>
      </w:r>
      <w:r w:rsidR="00997A74" w:rsidRPr="005802F3">
        <w:rPr>
          <w:rFonts w:ascii="Times New Roman" w:hAnsi="Times New Roman" w:cs="Times New Roman"/>
          <w:i/>
          <w:color w:val="000000" w:themeColor="text1"/>
          <w:sz w:val="28"/>
          <w:szCs w:val="28"/>
          <w:lang w:val="uk-UA"/>
        </w:rPr>
        <w:t xml:space="preserve"> </w:t>
      </w:r>
      <w:r w:rsidR="00997A74" w:rsidRPr="005802F3">
        <w:rPr>
          <w:rFonts w:ascii="Times New Roman" w:eastAsia="Times New Roman" w:hAnsi="Times New Roman" w:cs="Times New Roman"/>
          <w:bCs/>
          <w:i/>
          <w:sz w:val="28"/>
          <w:szCs w:val="28"/>
          <w:lang w:val="uk-UA" w:eastAsia="ru-RU"/>
        </w:rPr>
        <w:t>кафедри бізнесу та управління персонал</w:t>
      </w:r>
      <w:r w:rsidR="00575997">
        <w:rPr>
          <w:rFonts w:ascii="Times New Roman" w:eastAsia="Times New Roman" w:hAnsi="Times New Roman" w:cs="Times New Roman"/>
          <w:bCs/>
          <w:i/>
          <w:sz w:val="28"/>
          <w:szCs w:val="28"/>
          <w:lang w:val="uk-UA" w:eastAsia="ru-RU"/>
        </w:rPr>
        <w:t>ом</w:t>
      </w:r>
      <w:r w:rsidR="00AE239F" w:rsidRPr="005802F3">
        <w:rPr>
          <w:rFonts w:ascii="Times New Roman" w:hAnsi="Times New Roman" w:cs="Times New Roman"/>
          <w:i/>
          <w:color w:val="000000" w:themeColor="text1"/>
          <w:sz w:val="28"/>
          <w:szCs w:val="28"/>
          <w:lang w:val="uk-UA"/>
        </w:rPr>
        <w:t>)</w:t>
      </w:r>
      <w:r w:rsidR="00C35446" w:rsidRPr="005802F3">
        <w:rPr>
          <w:rFonts w:ascii="Times New Roman" w:hAnsi="Times New Roman" w:cs="Times New Roman"/>
          <w:i/>
          <w:color w:val="000000" w:themeColor="text1"/>
          <w:sz w:val="28"/>
          <w:szCs w:val="28"/>
          <w:lang w:val="uk-UA"/>
        </w:rPr>
        <w:t>.</w:t>
      </w:r>
      <w:r w:rsidRPr="005802F3">
        <w:rPr>
          <w:rFonts w:ascii="Times New Roman" w:hAnsi="Times New Roman" w:cs="Times New Roman"/>
          <w:i/>
          <w:color w:val="000000" w:themeColor="text1"/>
          <w:sz w:val="28"/>
          <w:szCs w:val="28"/>
          <w:lang w:val="uk-UA"/>
        </w:rPr>
        <w:t xml:space="preserve"> </w:t>
      </w:r>
    </w:p>
    <w:p w:rsidR="00CF4226" w:rsidRPr="005802F3" w:rsidRDefault="00A772DE" w:rsidP="00B54E2A">
      <w:pPr>
        <w:spacing w:after="0" w:line="240" w:lineRule="auto"/>
        <w:ind w:firstLine="567"/>
        <w:jc w:val="both"/>
        <w:rPr>
          <w:rFonts w:ascii="Times New Roman" w:hAnsi="Times New Roman" w:cs="Times New Roman"/>
          <w:b/>
          <w:color w:val="000000" w:themeColor="text1"/>
          <w:sz w:val="28"/>
          <w:szCs w:val="28"/>
          <w:lang w:val="uk-UA"/>
        </w:rPr>
      </w:pPr>
      <w:r>
        <w:rPr>
          <w:rFonts w:ascii="Times New Roman" w:eastAsia="Times New Roman" w:hAnsi="Times New Roman" w:cs="Times New Roman"/>
          <w:b/>
          <w:bCs/>
          <w:sz w:val="28"/>
          <w:szCs w:val="28"/>
          <w:lang w:val="uk-UA"/>
        </w:rPr>
        <w:t xml:space="preserve">ІІ. </w:t>
      </w:r>
      <w:r w:rsidR="00CF4226" w:rsidRPr="005802F3">
        <w:rPr>
          <w:rFonts w:ascii="Times New Roman" w:eastAsia="Times New Roman" w:hAnsi="Times New Roman" w:cs="Times New Roman"/>
          <w:b/>
          <w:bCs/>
          <w:sz w:val="28"/>
          <w:szCs w:val="28"/>
          <w:lang w:val="uk-UA"/>
        </w:rPr>
        <w:t>Дизайн мислення. Визначення проблем, емпатія. Пошук і вибір ідей</w:t>
      </w:r>
      <w:r w:rsidR="00CF4226" w:rsidRPr="005802F3">
        <w:rPr>
          <w:rFonts w:ascii="Times New Roman" w:hAnsi="Times New Roman" w:cs="Times New Roman"/>
          <w:b/>
          <w:color w:val="000000" w:themeColor="text1"/>
          <w:sz w:val="28"/>
          <w:szCs w:val="28"/>
          <w:lang w:val="uk-UA"/>
        </w:rPr>
        <w:t xml:space="preserve"> </w:t>
      </w:r>
    </w:p>
    <w:p w:rsidR="005A3982" w:rsidRDefault="009A167D" w:rsidP="00B54E2A">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hAnsi="Times New Roman" w:cs="Times New Roman"/>
          <w:sz w:val="28"/>
          <w:szCs w:val="28"/>
          <w:lang w:val="uk-UA"/>
        </w:rPr>
        <w:t>2.</w:t>
      </w:r>
      <w:r w:rsidR="00CF4226" w:rsidRPr="005802F3">
        <w:rPr>
          <w:rFonts w:ascii="Times New Roman" w:hAnsi="Times New Roman" w:cs="Times New Roman"/>
          <w:sz w:val="28"/>
          <w:szCs w:val="28"/>
          <w:lang w:val="uk-UA"/>
        </w:rPr>
        <w:t xml:space="preserve">1. </w:t>
      </w:r>
      <w:r w:rsidR="00CF4226" w:rsidRPr="005802F3">
        <w:rPr>
          <w:rFonts w:ascii="Times New Roman" w:eastAsia="Times New Roman" w:hAnsi="Times New Roman" w:cs="Times New Roman"/>
          <w:kern w:val="36"/>
          <w:sz w:val="28"/>
          <w:szCs w:val="28"/>
          <w:lang w:val="uk-UA" w:eastAsia="uk-UA"/>
        </w:rPr>
        <w:t xml:space="preserve">Дизайн-мислення – найуспішніша світова методика для створення інновацій. </w:t>
      </w:r>
    </w:p>
    <w:p w:rsidR="00CF4226" w:rsidRPr="005802F3" w:rsidRDefault="005A3982" w:rsidP="00B54E2A">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eastAsia="Times New Roman" w:hAnsi="Times New Roman" w:cs="Times New Roman"/>
          <w:kern w:val="36"/>
          <w:sz w:val="28"/>
          <w:szCs w:val="28"/>
          <w:lang w:val="uk-UA" w:eastAsia="uk-UA"/>
        </w:rPr>
        <w:t>2.2. Історія виникнення дизайн-</w:t>
      </w:r>
      <w:r w:rsidR="00CF4226" w:rsidRPr="005802F3">
        <w:rPr>
          <w:rFonts w:ascii="Times New Roman" w:eastAsia="Times New Roman" w:hAnsi="Times New Roman" w:cs="Times New Roman"/>
          <w:kern w:val="36"/>
          <w:sz w:val="28"/>
          <w:szCs w:val="28"/>
          <w:lang w:val="uk-UA" w:eastAsia="uk-UA"/>
        </w:rPr>
        <w:t>мислення.</w:t>
      </w:r>
    </w:p>
    <w:p w:rsidR="00CF4226" w:rsidRPr="005802F3" w:rsidRDefault="009A167D" w:rsidP="00B54E2A">
      <w:pPr>
        <w:spacing w:after="0" w:line="240" w:lineRule="auto"/>
        <w:ind w:firstLine="567"/>
        <w:jc w:val="both"/>
        <w:rPr>
          <w:rFonts w:ascii="Times New Roman" w:hAnsi="Times New Roman" w:cs="Times New Roman"/>
          <w:sz w:val="28"/>
          <w:szCs w:val="28"/>
          <w:lang w:val="uk-UA"/>
        </w:rPr>
      </w:pPr>
      <w:r>
        <w:rPr>
          <w:rFonts w:ascii="Times New Roman" w:eastAsia="Times New Roman" w:hAnsi="Times New Roman" w:cs="Times New Roman"/>
          <w:kern w:val="36"/>
          <w:sz w:val="28"/>
          <w:szCs w:val="28"/>
          <w:lang w:val="uk-UA" w:eastAsia="uk-UA"/>
        </w:rPr>
        <w:t>2.</w:t>
      </w:r>
      <w:r w:rsidR="005A3982">
        <w:rPr>
          <w:rFonts w:ascii="Times New Roman" w:eastAsia="Times New Roman" w:hAnsi="Times New Roman" w:cs="Times New Roman"/>
          <w:kern w:val="36"/>
          <w:sz w:val="28"/>
          <w:szCs w:val="28"/>
          <w:lang w:val="uk-UA" w:eastAsia="uk-UA"/>
        </w:rPr>
        <w:t>3</w:t>
      </w:r>
      <w:r w:rsidR="00CF4226" w:rsidRPr="005802F3">
        <w:rPr>
          <w:rFonts w:ascii="Times New Roman" w:eastAsia="Times New Roman" w:hAnsi="Times New Roman" w:cs="Times New Roman"/>
          <w:kern w:val="36"/>
          <w:sz w:val="28"/>
          <w:szCs w:val="28"/>
          <w:lang w:val="uk-UA" w:eastAsia="uk-UA"/>
        </w:rPr>
        <w:t xml:space="preserve">. </w:t>
      </w:r>
      <w:r w:rsidR="00CF4226" w:rsidRPr="005802F3">
        <w:rPr>
          <w:rFonts w:ascii="Times New Roman" w:hAnsi="Times New Roman" w:cs="Times New Roman"/>
          <w:sz w:val="28"/>
          <w:szCs w:val="28"/>
          <w:lang w:val="uk-UA"/>
        </w:rPr>
        <w:t>Стадії емпатії та визначення проблеми. Методи побудови емпатії. Карта емпатії.</w:t>
      </w:r>
    </w:p>
    <w:p w:rsidR="00CF4226" w:rsidRPr="005802F3" w:rsidRDefault="009A167D" w:rsidP="00B54E2A">
      <w:pPr>
        <w:spacing w:after="0" w:line="240" w:lineRule="auto"/>
        <w:ind w:firstLine="567"/>
        <w:jc w:val="both"/>
        <w:rPr>
          <w:rFonts w:ascii="Times New Roman" w:hAnsi="Times New Roman" w:cs="Times New Roman"/>
          <w:color w:val="000000" w:themeColor="text1"/>
          <w:sz w:val="28"/>
          <w:szCs w:val="28"/>
          <w:lang w:val="uk-UA"/>
        </w:rPr>
      </w:pPr>
      <w:r>
        <w:rPr>
          <w:rFonts w:ascii="Times New Roman" w:eastAsia="Times New Roman" w:hAnsi="Times New Roman" w:cs="Times New Roman"/>
          <w:kern w:val="36"/>
          <w:sz w:val="28"/>
          <w:szCs w:val="28"/>
          <w:lang w:val="uk-UA" w:eastAsia="uk-UA"/>
        </w:rPr>
        <w:t>2.</w:t>
      </w:r>
      <w:r w:rsidR="005A3982">
        <w:rPr>
          <w:rFonts w:ascii="Times New Roman" w:eastAsia="Times New Roman" w:hAnsi="Times New Roman" w:cs="Times New Roman"/>
          <w:kern w:val="36"/>
          <w:sz w:val="28"/>
          <w:szCs w:val="28"/>
          <w:lang w:val="uk-UA" w:eastAsia="uk-UA"/>
        </w:rPr>
        <w:t>4</w:t>
      </w:r>
      <w:r w:rsidR="00CF4226" w:rsidRPr="005802F3">
        <w:rPr>
          <w:rFonts w:ascii="Times New Roman" w:eastAsia="Times New Roman" w:hAnsi="Times New Roman" w:cs="Times New Roman"/>
          <w:kern w:val="36"/>
          <w:sz w:val="28"/>
          <w:szCs w:val="28"/>
          <w:lang w:val="uk-UA" w:eastAsia="uk-UA"/>
        </w:rPr>
        <w:t>.</w:t>
      </w:r>
      <w:r w:rsidR="00CF4226" w:rsidRPr="005802F3">
        <w:rPr>
          <w:rFonts w:ascii="Times New Roman" w:hAnsi="Times New Roman" w:cs="Times New Roman"/>
          <w:sz w:val="28"/>
          <w:szCs w:val="28"/>
          <w:lang w:val="uk-UA"/>
        </w:rPr>
        <w:t xml:space="preserve"> Основні інструменти пошуку ідей. Брейнстормінг, майндмеппінг, скетчінг</w:t>
      </w:r>
      <w:r w:rsidR="00B220C0" w:rsidRPr="005802F3">
        <w:rPr>
          <w:rFonts w:ascii="Times New Roman" w:hAnsi="Times New Roman" w:cs="Times New Roman"/>
          <w:sz w:val="28"/>
          <w:szCs w:val="28"/>
          <w:lang w:val="uk-UA"/>
        </w:rPr>
        <w:t xml:space="preserve">, фрірайтинг, </w:t>
      </w:r>
      <w:r w:rsidR="00AF7FE7">
        <w:rPr>
          <w:rFonts w:ascii="Times New Roman" w:hAnsi="Times New Roman" w:cs="Times New Roman"/>
          <w:sz w:val="28"/>
          <w:szCs w:val="28"/>
          <w:lang w:val="uk-UA"/>
        </w:rPr>
        <w:t xml:space="preserve">філософія </w:t>
      </w:r>
      <w:r w:rsidR="00B220C0" w:rsidRPr="005802F3">
        <w:rPr>
          <w:rFonts w:ascii="Times New Roman" w:hAnsi="Times New Roman" w:cs="Times New Roman"/>
          <w:sz w:val="28"/>
          <w:szCs w:val="28"/>
          <w:lang w:val="uk-UA"/>
        </w:rPr>
        <w:t>«ікігай»</w:t>
      </w:r>
      <w:r w:rsidR="00CF4226" w:rsidRPr="005802F3">
        <w:rPr>
          <w:rFonts w:ascii="Times New Roman" w:hAnsi="Times New Roman" w:cs="Times New Roman"/>
          <w:sz w:val="28"/>
          <w:szCs w:val="28"/>
          <w:lang w:val="uk-UA"/>
        </w:rPr>
        <w:t xml:space="preserve">. </w:t>
      </w:r>
      <w:r w:rsidR="00CF4226" w:rsidRPr="005802F3">
        <w:rPr>
          <w:rFonts w:ascii="Times New Roman" w:eastAsia="Times New Roman" w:hAnsi="Times New Roman" w:cs="Times New Roman"/>
          <w:kern w:val="36"/>
          <w:sz w:val="28"/>
          <w:szCs w:val="28"/>
          <w:lang w:val="uk-UA" w:eastAsia="uk-UA"/>
        </w:rPr>
        <w:t>Розбір кейсів.</w:t>
      </w:r>
    </w:p>
    <w:p w:rsidR="00CF4226" w:rsidRPr="005802F3" w:rsidRDefault="00CF4226" w:rsidP="00B54E2A">
      <w:pPr>
        <w:spacing w:after="0" w:line="240" w:lineRule="auto"/>
        <w:ind w:firstLine="567"/>
        <w:jc w:val="both"/>
        <w:rPr>
          <w:rFonts w:ascii="Times New Roman" w:hAnsi="Times New Roman" w:cs="Times New Roman"/>
          <w:color w:val="000000" w:themeColor="text1"/>
          <w:sz w:val="28"/>
          <w:szCs w:val="28"/>
          <w:lang w:val="uk-UA"/>
        </w:rPr>
      </w:pPr>
    </w:p>
    <w:p w:rsidR="00F577E5" w:rsidRPr="005802F3" w:rsidRDefault="00C35446" w:rsidP="00B54E2A">
      <w:pPr>
        <w:spacing w:after="0" w:line="240" w:lineRule="auto"/>
        <w:ind w:firstLine="567"/>
        <w:jc w:val="both"/>
        <w:rPr>
          <w:rFonts w:ascii="Times New Roman" w:hAnsi="Times New Roman" w:cs="Times New Roman"/>
          <w:i/>
          <w:color w:val="000000" w:themeColor="text1"/>
          <w:sz w:val="28"/>
          <w:szCs w:val="28"/>
          <w:lang w:val="uk-UA"/>
        </w:rPr>
      </w:pPr>
      <w:r w:rsidRPr="005802F3">
        <w:rPr>
          <w:rFonts w:ascii="Times New Roman" w:hAnsi="Times New Roman" w:cs="Times New Roman"/>
          <w:i/>
          <w:color w:val="000000" w:themeColor="text1"/>
          <w:sz w:val="28"/>
          <w:szCs w:val="28"/>
          <w:lang w:val="uk-UA"/>
        </w:rPr>
        <w:t xml:space="preserve">Зоя </w:t>
      </w:r>
      <w:r w:rsidR="00CF4226" w:rsidRPr="005802F3">
        <w:rPr>
          <w:rFonts w:ascii="Times New Roman" w:hAnsi="Times New Roman" w:cs="Times New Roman"/>
          <w:i/>
          <w:color w:val="000000" w:themeColor="text1"/>
          <w:sz w:val="28"/>
          <w:szCs w:val="28"/>
          <w:lang w:val="uk-UA"/>
        </w:rPr>
        <w:t>Галушка</w:t>
      </w:r>
      <w:r w:rsidR="00AE239F" w:rsidRPr="005802F3">
        <w:rPr>
          <w:rFonts w:ascii="Times New Roman" w:hAnsi="Times New Roman" w:cs="Times New Roman"/>
          <w:i/>
          <w:color w:val="000000" w:themeColor="text1"/>
          <w:sz w:val="28"/>
          <w:szCs w:val="28"/>
          <w:lang w:val="uk-UA"/>
        </w:rPr>
        <w:t xml:space="preserve"> (д.е.н., професор</w:t>
      </w:r>
      <w:r w:rsidR="00997A74" w:rsidRPr="005802F3">
        <w:rPr>
          <w:rFonts w:ascii="Times New Roman" w:hAnsi="Times New Roman" w:cs="Times New Roman"/>
          <w:i/>
          <w:color w:val="000000" w:themeColor="text1"/>
          <w:sz w:val="28"/>
          <w:szCs w:val="28"/>
          <w:lang w:val="uk-UA"/>
        </w:rPr>
        <w:t xml:space="preserve">, </w:t>
      </w:r>
      <w:r w:rsidR="00997A74" w:rsidRPr="005802F3">
        <w:rPr>
          <w:rFonts w:ascii="Times New Roman" w:eastAsia="Times New Roman" w:hAnsi="Times New Roman" w:cs="Times New Roman"/>
          <w:bCs/>
          <w:i/>
          <w:sz w:val="28"/>
          <w:szCs w:val="28"/>
          <w:lang w:val="uk-UA" w:eastAsia="ru-RU"/>
        </w:rPr>
        <w:t xml:space="preserve">завідувач кафедри економічної теорії, менеджменту </w:t>
      </w:r>
      <w:r w:rsidR="00BD3E91">
        <w:rPr>
          <w:rFonts w:ascii="Times New Roman" w:eastAsia="Times New Roman" w:hAnsi="Times New Roman" w:cs="Times New Roman"/>
          <w:bCs/>
          <w:i/>
          <w:sz w:val="28"/>
          <w:szCs w:val="28"/>
          <w:lang w:val="uk-UA" w:eastAsia="ru-RU"/>
        </w:rPr>
        <w:t>і</w:t>
      </w:r>
      <w:r w:rsidR="00997A74" w:rsidRPr="005802F3">
        <w:rPr>
          <w:rFonts w:ascii="Times New Roman" w:eastAsia="Times New Roman" w:hAnsi="Times New Roman" w:cs="Times New Roman"/>
          <w:bCs/>
          <w:i/>
          <w:sz w:val="28"/>
          <w:szCs w:val="28"/>
          <w:lang w:val="uk-UA" w:eastAsia="ru-RU"/>
        </w:rPr>
        <w:t xml:space="preserve"> адміністрування</w:t>
      </w:r>
      <w:r w:rsidR="00AE239F" w:rsidRPr="005802F3">
        <w:rPr>
          <w:rFonts w:ascii="Times New Roman" w:hAnsi="Times New Roman" w:cs="Times New Roman"/>
          <w:i/>
          <w:color w:val="000000" w:themeColor="text1"/>
          <w:sz w:val="28"/>
          <w:szCs w:val="28"/>
          <w:lang w:val="uk-UA"/>
        </w:rPr>
        <w:t>)</w:t>
      </w:r>
      <w:r w:rsidRPr="005802F3">
        <w:rPr>
          <w:rFonts w:ascii="Times New Roman" w:hAnsi="Times New Roman" w:cs="Times New Roman"/>
          <w:i/>
          <w:color w:val="000000" w:themeColor="text1"/>
          <w:sz w:val="28"/>
          <w:szCs w:val="28"/>
          <w:lang w:val="uk-UA"/>
        </w:rPr>
        <w:t>.</w:t>
      </w:r>
      <w:r w:rsidR="00CF4226" w:rsidRPr="005802F3">
        <w:rPr>
          <w:rFonts w:ascii="Times New Roman" w:hAnsi="Times New Roman" w:cs="Times New Roman"/>
          <w:i/>
          <w:color w:val="000000" w:themeColor="text1"/>
          <w:sz w:val="28"/>
          <w:szCs w:val="28"/>
          <w:lang w:val="uk-UA"/>
        </w:rPr>
        <w:t xml:space="preserve"> </w:t>
      </w:r>
    </w:p>
    <w:p w:rsidR="00CF4226" w:rsidRPr="005802F3" w:rsidRDefault="00A772DE" w:rsidP="00B54E2A">
      <w:pPr>
        <w:spacing w:after="0" w:line="240" w:lineRule="auto"/>
        <w:ind w:firstLine="567"/>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ІІІ. </w:t>
      </w:r>
      <w:r w:rsidR="00A8305E">
        <w:rPr>
          <w:rFonts w:ascii="Times New Roman" w:hAnsi="Times New Roman" w:cs="Times New Roman"/>
          <w:b/>
          <w:color w:val="000000" w:themeColor="text1"/>
          <w:sz w:val="28"/>
          <w:szCs w:val="28"/>
          <w:lang w:val="uk-UA"/>
        </w:rPr>
        <w:t>Стратегування стартапів</w:t>
      </w:r>
    </w:p>
    <w:p w:rsidR="00393441" w:rsidRPr="005802F3" w:rsidRDefault="009A167D" w:rsidP="00B54E2A">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B220C0" w:rsidRPr="005802F3">
        <w:rPr>
          <w:rFonts w:ascii="Times New Roman" w:hAnsi="Times New Roman" w:cs="Times New Roman"/>
          <w:sz w:val="28"/>
          <w:szCs w:val="28"/>
          <w:lang w:val="uk-UA"/>
        </w:rPr>
        <w:t xml:space="preserve">1. </w:t>
      </w:r>
      <w:r w:rsidR="00393441" w:rsidRPr="005802F3">
        <w:rPr>
          <w:rFonts w:ascii="Times New Roman" w:hAnsi="Times New Roman" w:cs="Times New Roman"/>
          <w:sz w:val="28"/>
          <w:szCs w:val="28"/>
          <w:lang w:val="uk-UA"/>
        </w:rPr>
        <w:t>Чому потрі</w:t>
      </w:r>
      <w:r w:rsidR="00BF5438">
        <w:rPr>
          <w:rFonts w:ascii="Times New Roman" w:hAnsi="Times New Roman" w:cs="Times New Roman"/>
          <w:sz w:val="28"/>
          <w:szCs w:val="28"/>
          <w:lang w:val="uk-UA"/>
        </w:rPr>
        <w:t>бна стратегія розвитку стартапу.</w:t>
      </w:r>
    </w:p>
    <w:p w:rsidR="00393441" w:rsidRPr="005802F3" w:rsidRDefault="009A167D" w:rsidP="00B54E2A">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B220C0" w:rsidRPr="005802F3">
        <w:rPr>
          <w:rFonts w:ascii="Times New Roman" w:hAnsi="Times New Roman" w:cs="Times New Roman"/>
          <w:sz w:val="28"/>
          <w:szCs w:val="28"/>
          <w:lang w:val="uk-UA"/>
        </w:rPr>
        <w:t xml:space="preserve">2. </w:t>
      </w:r>
      <w:r w:rsidR="00393441" w:rsidRPr="005802F3">
        <w:rPr>
          <w:rFonts w:ascii="Times New Roman" w:hAnsi="Times New Roman" w:cs="Times New Roman"/>
          <w:sz w:val="28"/>
          <w:szCs w:val="28"/>
          <w:lang w:val="uk-UA"/>
        </w:rPr>
        <w:t>Стратегічний аналіз та етапи стратегування стартапів</w:t>
      </w:r>
      <w:r w:rsidR="00BF5438">
        <w:rPr>
          <w:rFonts w:ascii="Times New Roman" w:hAnsi="Times New Roman" w:cs="Times New Roman"/>
          <w:sz w:val="28"/>
          <w:szCs w:val="28"/>
          <w:lang w:val="uk-UA"/>
        </w:rPr>
        <w:t>.</w:t>
      </w:r>
    </w:p>
    <w:p w:rsidR="00393441" w:rsidRPr="005802F3" w:rsidRDefault="00393441" w:rsidP="00B54E2A">
      <w:pPr>
        <w:spacing w:after="0" w:line="240" w:lineRule="auto"/>
        <w:ind w:firstLine="567"/>
        <w:jc w:val="both"/>
        <w:rPr>
          <w:rFonts w:ascii="Times New Roman" w:hAnsi="Times New Roman" w:cs="Times New Roman"/>
          <w:color w:val="000000" w:themeColor="text1"/>
          <w:sz w:val="28"/>
          <w:szCs w:val="28"/>
          <w:lang w:val="uk-UA"/>
        </w:rPr>
      </w:pPr>
    </w:p>
    <w:p w:rsidR="00F577E5" w:rsidRPr="005802F3" w:rsidRDefault="00C35446" w:rsidP="00B54E2A">
      <w:pPr>
        <w:spacing w:after="0" w:line="240" w:lineRule="auto"/>
        <w:ind w:firstLine="567"/>
        <w:jc w:val="both"/>
        <w:rPr>
          <w:rFonts w:ascii="Times New Roman" w:hAnsi="Times New Roman" w:cs="Times New Roman"/>
          <w:color w:val="000000" w:themeColor="text1"/>
          <w:sz w:val="28"/>
          <w:szCs w:val="28"/>
          <w:lang w:val="uk-UA"/>
        </w:rPr>
      </w:pPr>
      <w:r w:rsidRPr="005802F3">
        <w:rPr>
          <w:rFonts w:ascii="Times New Roman" w:hAnsi="Times New Roman" w:cs="Times New Roman"/>
          <w:i/>
          <w:color w:val="000000" w:themeColor="text1"/>
          <w:sz w:val="28"/>
          <w:szCs w:val="28"/>
          <w:lang w:val="uk-UA"/>
        </w:rPr>
        <w:t xml:space="preserve">Тетяна </w:t>
      </w:r>
      <w:r w:rsidR="00CF4226" w:rsidRPr="005802F3">
        <w:rPr>
          <w:rFonts w:ascii="Times New Roman" w:hAnsi="Times New Roman" w:cs="Times New Roman"/>
          <w:i/>
          <w:color w:val="000000" w:themeColor="text1"/>
          <w:sz w:val="28"/>
          <w:szCs w:val="28"/>
          <w:lang w:val="uk-UA"/>
        </w:rPr>
        <w:t>Заволічна</w:t>
      </w:r>
      <w:r w:rsidR="00AE239F" w:rsidRPr="005802F3">
        <w:rPr>
          <w:rFonts w:ascii="Times New Roman" w:hAnsi="Times New Roman" w:cs="Times New Roman"/>
          <w:i/>
          <w:color w:val="000000" w:themeColor="text1"/>
          <w:sz w:val="28"/>
          <w:szCs w:val="28"/>
          <w:lang w:val="uk-UA"/>
        </w:rPr>
        <w:t xml:space="preserve"> (к.е.н., доцент</w:t>
      </w:r>
      <w:r w:rsidR="00997A74" w:rsidRPr="005802F3">
        <w:rPr>
          <w:rFonts w:ascii="Times New Roman" w:hAnsi="Times New Roman" w:cs="Times New Roman"/>
          <w:i/>
          <w:color w:val="000000" w:themeColor="text1"/>
          <w:sz w:val="28"/>
          <w:szCs w:val="28"/>
          <w:lang w:val="uk-UA"/>
        </w:rPr>
        <w:t xml:space="preserve"> </w:t>
      </w:r>
      <w:r w:rsidR="00997A74" w:rsidRPr="005802F3">
        <w:rPr>
          <w:rFonts w:ascii="Times New Roman" w:eastAsia="Times New Roman" w:hAnsi="Times New Roman" w:cs="Times New Roman"/>
          <w:bCs/>
          <w:i/>
          <w:sz w:val="28"/>
          <w:szCs w:val="28"/>
          <w:lang w:val="uk-UA" w:eastAsia="ru-RU"/>
        </w:rPr>
        <w:t xml:space="preserve">кафедри економічної теорії, менеджменту </w:t>
      </w:r>
      <w:r w:rsidR="00BD3E91">
        <w:rPr>
          <w:rFonts w:ascii="Times New Roman" w:eastAsia="Times New Roman" w:hAnsi="Times New Roman" w:cs="Times New Roman"/>
          <w:bCs/>
          <w:i/>
          <w:sz w:val="28"/>
          <w:szCs w:val="28"/>
          <w:lang w:val="uk-UA" w:eastAsia="ru-RU"/>
        </w:rPr>
        <w:t>і</w:t>
      </w:r>
      <w:r w:rsidR="00997A74" w:rsidRPr="005802F3">
        <w:rPr>
          <w:rFonts w:ascii="Times New Roman" w:eastAsia="Times New Roman" w:hAnsi="Times New Roman" w:cs="Times New Roman"/>
          <w:bCs/>
          <w:i/>
          <w:sz w:val="28"/>
          <w:szCs w:val="28"/>
          <w:lang w:val="uk-UA" w:eastAsia="ru-RU"/>
        </w:rPr>
        <w:t xml:space="preserve"> адміністрування</w:t>
      </w:r>
      <w:r w:rsidR="00AE239F" w:rsidRPr="005802F3">
        <w:rPr>
          <w:rFonts w:ascii="Times New Roman" w:hAnsi="Times New Roman" w:cs="Times New Roman"/>
          <w:i/>
          <w:color w:val="000000" w:themeColor="text1"/>
          <w:sz w:val="28"/>
          <w:szCs w:val="28"/>
          <w:lang w:val="uk-UA"/>
        </w:rPr>
        <w:t>)</w:t>
      </w:r>
      <w:r w:rsidR="00B550CB" w:rsidRPr="005802F3">
        <w:rPr>
          <w:rFonts w:ascii="Times New Roman" w:hAnsi="Times New Roman" w:cs="Times New Roman"/>
          <w:i/>
          <w:color w:val="000000" w:themeColor="text1"/>
          <w:sz w:val="28"/>
          <w:szCs w:val="28"/>
          <w:lang w:val="uk-UA"/>
        </w:rPr>
        <w:t>.</w:t>
      </w:r>
      <w:r w:rsidR="00B550CB" w:rsidRPr="005802F3">
        <w:rPr>
          <w:rFonts w:ascii="Times New Roman" w:hAnsi="Times New Roman" w:cs="Times New Roman"/>
          <w:color w:val="000000" w:themeColor="text1"/>
          <w:sz w:val="28"/>
          <w:szCs w:val="28"/>
          <w:lang w:val="uk-UA"/>
        </w:rPr>
        <w:t xml:space="preserve"> </w:t>
      </w:r>
    </w:p>
    <w:p w:rsidR="00393441" w:rsidRPr="005802F3" w:rsidRDefault="00A772DE" w:rsidP="00B54E2A">
      <w:pPr>
        <w:spacing w:after="0" w:line="24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en-US"/>
        </w:rPr>
        <w:t>IV</w:t>
      </w:r>
      <w:r w:rsidRPr="00A772DE">
        <w:rPr>
          <w:rFonts w:ascii="Times New Roman" w:hAnsi="Times New Roman" w:cs="Times New Roman"/>
          <w:b/>
          <w:sz w:val="28"/>
          <w:szCs w:val="28"/>
        </w:rPr>
        <w:t xml:space="preserve">. </w:t>
      </w:r>
      <w:r w:rsidR="00393441" w:rsidRPr="005802F3">
        <w:rPr>
          <w:rFonts w:ascii="Times New Roman" w:hAnsi="Times New Roman" w:cs="Times New Roman"/>
          <w:b/>
          <w:sz w:val="28"/>
          <w:szCs w:val="28"/>
        </w:rPr>
        <w:t xml:space="preserve">Лідерство в бізнесі: від стартапу до масштабування </w:t>
      </w:r>
    </w:p>
    <w:p w:rsidR="00393441" w:rsidRPr="005802F3" w:rsidRDefault="009A167D" w:rsidP="00B54E2A">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eastAsia="Times New Roman" w:hAnsi="Times New Roman" w:cs="Times New Roman"/>
          <w:kern w:val="36"/>
          <w:sz w:val="28"/>
          <w:szCs w:val="28"/>
          <w:lang w:val="uk-UA" w:eastAsia="uk-UA"/>
        </w:rPr>
        <w:t>4.</w:t>
      </w:r>
      <w:r w:rsidR="00393441" w:rsidRPr="005802F3">
        <w:rPr>
          <w:rFonts w:ascii="Times New Roman" w:eastAsia="Times New Roman" w:hAnsi="Times New Roman" w:cs="Times New Roman"/>
          <w:kern w:val="36"/>
          <w:sz w:val="28"/>
          <w:szCs w:val="28"/>
          <w:lang w:val="uk-UA" w:eastAsia="uk-UA"/>
        </w:rPr>
        <w:t>1.  Феномен понять «лідерство» та «підприємництво».</w:t>
      </w:r>
    </w:p>
    <w:p w:rsidR="00393441" w:rsidRPr="005802F3" w:rsidRDefault="009A167D" w:rsidP="00B54E2A">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eastAsia="Times New Roman" w:hAnsi="Times New Roman" w:cs="Times New Roman"/>
          <w:kern w:val="36"/>
          <w:sz w:val="28"/>
          <w:szCs w:val="28"/>
          <w:lang w:val="uk-UA" w:eastAsia="uk-UA"/>
        </w:rPr>
        <w:t>4.</w:t>
      </w:r>
      <w:r w:rsidR="00393441" w:rsidRPr="005802F3">
        <w:rPr>
          <w:rFonts w:ascii="Times New Roman" w:eastAsia="Times New Roman" w:hAnsi="Times New Roman" w:cs="Times New Roman"/>
          <w:kern w:val="36"/>
          <w:sz w:val="28"/>
          <w:szCs w:val="28"/>
          <w:lang w:val="uk-UA" w:eastAsia="uk-UA"/>
        </w:rPr>
        <w:t>2. Роль лідера та команди на етапах переходу від стартапу до масштабування.</w:t>
      </w:r>
    </w:p>
    <w:p w:rsidR="0025132C" w:rsidRDefault="0025132C" w:rsidP="0025132C">
      <w:pPr>
        <w:spacing w:after="0" w:line="240" w:lineRule="auto"/>
        <w:ind w:firstLine="567"/>
        <w:jc w:val="both"/>
        <w:rPr>
          <w:rFonts w:ascii="Times New Roman" w:hAnsi="Times New Roman" w:cs="Times New Roman"/>
          <w:i/>
          <w:color w:val="000000" w:themeColor="text1"/>
          <w:sz w:val="28"/>
          <w:szCs w:val="28"/>
          <w:lang w:val="uk-UA"/>
        </w:rPr>
      </w:pPr>
    </w:p>
    <w:p w:rsidR="00616AE8" w:rsidRPr="005802F3" w:rsidRDefault="00616AE8" w:rsidP="00616AE8">
      <w:pPr>
        <w:spacing w:after="0" w:line="240" w:lineRule="auto"/>
        <w:ind w:firstLine="567"/>
        <w:jc w:val="both"/>
        <w:rPr>
          <w:rFonts w:ascii="Times New Roman" w:hAnsi="Times New Roman" w:cs="Times New Roman"/>
          <w:b/>
          <w:color w:val="000000" w:themeColor="text1"/>
          <w:sz w:val="28"/>
          <w:szCs w:val="28"/>
          <w:lang w:val="uk-UA"/>
        </w:rPr>
      </w:pPr>
      <w:r w:rsidRPr="005802F3">
        <w:rPr>
          <w:rFonts w:ascii="Times New Roman" w:hAnsi="Times New Roman" w:cs="Times New Roman"/>
          <w:i/>
          <w:color w:val="000000" w:themeColor="text1"/>
          <w:sz w:val="28"/>
          <w:szCs w:val="28"/>
          <w:lang w:val="uk-UA"/>
        </w:rPr>
        <w:t xml:space="preserve">Вікторія Кифяк (к.е.н., доцент </w:t>
      </w:r>
      <w:r>
        <w:rPr>
          <w:rFonts w:ascii="Times New Roman" w:eastAsia="Times New Roman" w:hAnsi="Times New Roman" w:cs="Times New Roman"/>
          <w:bCs/>
          <w:i/>
          <w:sz w:val="28"/>
          <w:szCs w:val="28"/>
          <w:lang w:val="uk-UA" w:eastAsia="ru-RU"/>
        </w:rPr>
        <w:t xml:space="preserve">кафедри бізнесу та управління </w:t>
      </w:r>
      <w:r w:rsidRPr="005802F3">
        <w:rPr>
          <w:rFonts w:ascii="Times New Roman" w:eastAsia="Times New Roman" w:hAnsi="Times New Roman" w:cs="Times New Roman"/>
          <w:bCs/>
          <w:i/>
          <w:sz w:val="28"/>
          <w:szCs w:val="28"/>
          <w:lang w:val="uk-UA" w:eastAsia="ru-RU"/>
        </w:rPr>
        <w:t>персонал</w:t>
      </w:r>
      <w:r>
        <w:rPr>
          <w:rFonts w:ascii="Times New Roman" w:eastAsia="Times New Roman" w:hAnsi="Times New Roman" w:cs="Times New Roman"/>
          <w:bCs/>
          <w:i/>
          <w:sz w:val="28"/>
          <w:szCs w:val="28"/>
          <w:lang w:val="uk-UA" w:eastAsia="ru-RU"/>
        </w:rPr>
        <w:t>ом</w:t>
      </w:r>
      <w:r w:rsidRPr="005802F3">
        <w:rPr>
          <w:rFonts w:ascii="Times New Roman" w:hAnsi="Times New Roman" w:cs="Times New Roman"/>
          <w:i/>
          <w:color w:val="000000" w:themeColor="text1"/>
          <w:sz w:val="28"/>
          <w:szCs w:val="28"/>
          <w:lang w:val="uk-UA"/>
        </w:rPr>
        <w:t>).</w:t>
      </w:r>
      <w:r w:rsidRPr="005802F3">
        <w:rPr>
          <w:rFonts w:ascii="Times New Roman" w:hAnsi="Times New Roman" w:cs="Times New Roman"/>
          <w:b/>
          <w:color w:val="000000" w:themeColor="text1"/>
          <w:sz w:val="28"/>
          <w:szCs w:val="28"/>
          <w:lang w:val="uk-UA"/>
        </w:rPr>
        <w:t xml:space="preserve"> </w:t>
      </w:r>
    </w:p>
    <w:p w:rsidR="00616AE8" w:rsidRPr="005802F3" w:rsidRDefault="00F56E78" w:rsidP="00616AE8">
      <w:pPr>
        <w:spacing w:after="0" w:line="240" w:lineRule="auto"/>
        <w:ind w:firstLine="567"/>
        <w:rPr>
          <w:rFonts w:ascii="Times New Roman" w:hAnsi="Times New Roman" w:cs="Times New Roman"/>
          <w:b/>
          <w:sz w:val="28"/>
          <w:szCs w:val="28"/>
          <w:lang w:val="uk-UA"/>
        </w:rPr>
      </w:pPr>
      <w:r>
        <w:rPr>
          <w:rFonts w:ascii="Times New Roman" w:hAnsi="Times New Roman" w:cs="Times New Roman"/>
          <w:b/>
          <w:color w:val="000000" w:themeColor="text1"/>
          <w:sz w:val="28"/>
          <w:szCs w:val="28"/>
          <w:lang w:val="en-US"/>
        </w:rPr>
        <w:lastRenderedPageBreak/>
        <w:t>V</w:t>
      </w:r>
      <w:r w:rsidRPr="00A772DE">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lang w:val="uk-UA"/>
        </w:rPr>
        <w:t xml:space="preserve"> </w:t>
      </w:r>
      <w:r w:rsidR="00616AE8" w:rsidRPr="005802F3">
        <w:rPr>
          <w:rFonts w:ascii="Times New Roman" w:hAnsi="Times New Roman" w:cs="Times New Roman"/>
          <w:b/>
          <w:sz w:val="28"/>
          <w:szCs w:val="28"/>
          <w:lang w:val="uk-UA"/>
        </w:rPr>
        <w:t>Канвас бізнес-модель</w:t>
      </w:r>
    </w:p>
    <w:p w:rsidR="00616AE8" w:rsidRPr="005802F3" w:rsidRDefault="00F56E78" w:rsidP="00616AE8">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eastAsia="Times New Roman" w:hAnsi="Times New Roman" w:cs="Times New Roman"/>
          <w:kern w:val="36"/>
          <w:sz w:val="28"/>
          <w:szCs w:val="28"/>
          <w:lang w:val="uk-UA" w:eastAsia="uk-UA"/>
        </w:rPr>
        <w:t>5</w:t>
      </w:r>
      <w:r w:rsidR="00616AE8">
        <w:rPr>
          <w:rFonts w:ascii="Times New Roman" w:eastAsia="Times New Roman" w:hAnsi="Times New Roman" w:cs="Times New Roman"/>
          <w:kern w:val="36"/>
          <w:sz w:val="28"/>
          <w:szCs w:val="28"/>
          <w:lang w:val="uk-UA" w:eastAsia="uk-UA"/>
        </w:rPr>
        <w:t>.</w:t>
      </w:r>
      <w:r w:rsidR="00616AE8" w:rsidRPr="005802F3">
        <w:rPr>
          <w:rFonts w:ascii="Times New Roman" w:eastAsia="Times New Roman" w:hAnsi="Times New Roman" w:cs="Times New Roman"/>
          <w:kern w:val="36"/>
          <w:sz w:val="28"/>
          <w:szCs w:val="28"/>
          <w:lang w:val="uk-UA" w:eastAsia="uk-UA"/>
        </w:rPr>
        <w:t>1. Методика побудови бізнес-моделі Канвас.</w:t>
      </w:r>
    </w:p>
    <w:p w:rsidR="00616AE8" w:rsidRPr="005802F3" w:rsidRDefault="00F56E78" w:rsidP="00616AE8">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eastAsia="Times New Roman" w:hAnsi="Times New Roman" w:cs="Times New Roman"/>
          <w:kern w:val="36"/>
          <w:sz w:val="28"/>
          <w:szCs w:val="28"/>
          <w:lang w:val="uk-UA" w:eastAsia="uk-UA"/>
        </w:rPr>
        <w:t>5</w:t>
      </w:r>
      <w:r w:rsidR="00616AE8">
        <w:rPr>
          <w:rFonts w:ascii="Times New Roman" w:eastAsia="Times New Roman" w:hAnsi="Times New Roman" w:cs="Times New Roman"/>
          <w:kern w:val="36"/>
          <w:sz w:val="28"/>
          <w:szCs w:val="28"/>
          <w:lang w:val="uk-UA" w:eastAsia="uk-UA"/>
        </w:rPr>
        <w:t>.</w:t>
      </w:r>
      <w:r w:rsidR="00616AE8" w:rsidRPr="005802F3">
        <w:rPr>
          <w:rFonts w:ascii="Times New Roman" w:eastAsia="Times New Roman" w:hAnsi="Times New Roman" w:cs="Times New Roman"/>
          <w:kern w:val="36"/>
          <w:sz w:val="28"/>
          <w:szCs w:val="28"/>
          <w:lang w:val="uk-UA" w:eastAsia="uk-UA"/>
        </w:rPr>
        <w:t>2. Структура бізнес-моделі.</w:t>
      </w:r>
    </w:p>
    <w:p w:rsidR="00616AE8" w:rsidRPr="005802F3" w:rsidRDefault="00F56E78" w:rsidP="00616AE8">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eastAsia="Times New Roman" w:hAnsi="Times New Roman" w:cs="Times New Roman"/>
          <w:kern w:val="36"/>
          <w:sz w:val="28"/>
          <w:szCs w:val="28"/>
          <w:lang w:val="uk-UA" w:eastAsia="uk-UA"/>
        </w:rPr>
        <w:t>5</w:t>
      </w:r>
      <w:r w:rsidR="00616AE8">
        <w:rPr>
          <w:rFonts w:ascii="Times New Roman" w:eastAsia="Times New Roman" w:hAnsi="Times New Roman" w:cs="Times New Roman"/>
          <w:kern w:val="36"/>
          <w:sz w:val="28"/>
          <w:szCs w:val="28"/>
          <w:lang w:val="uk-UA" w:eastAsia="uk-UA"/>
        </w:rPr>
        <w:t>.</w:t>
      </w:r>
      <w:r w:rsidR="00616AE8" w:rsidRPr="005802F3">
        <w:rPr>
          <w:rFonts w:ascii="Times New Roman" w:eastAsia="Times New Roman" w:hAnsi="Times New Roman" w:cs="Times New Roman"/>
          <w:kern w:val="36"/>
          <w:sz w:val="28"/>
          <w:szCs w:val="28"/>
          <w:lang w:val="uk-UA" w:eastAsia="uk-UA"/>
        </w:rPr>
        <w:t>3. Механізм реалізації бізнес-моделі та кейси.</w:t>
      </w:r>
    </w:p>
    <w:p w:rsidR="00616AE8" w:rsidRPr="005802F3" w:rsidRDefault="00616AE8" w:rsidP="00616AE8">
      <w:pPr>
        <w:spacing w:after="0" w:line="240" w:lineRule="auto"/>
        <w:ind w:firstLine="567"/>
        <w:rPr>
          <w:rFonts w:ascii="Times New Roman" w:hAnsi="Times New Roman" w:cs="Times New Roman"/>
          <w:color w:val="000000" w:themeColor="text1"/>
          <w:sz w:val="28"/>
          <w:szCs w:val="28"/>
          <w:lang w:val="uk-UA"/>
        </w:rPr>
      </w:pPr>
    </w:p>
    <w:p w:rsidR="00616AE8" w:rsidRPr="005802F3" w:rsidRDefault="00616AE8" w:rsidP="00616AE8">
      <w:pPr>
        <w:spacing w:after="0"/>
        <w:ind w:firstLine="567"/>
        <w:rPr>
          <w:rFonts w:ascii="Times New Roman" w:hAnsi="Times New Roman" w:cs="Times New Roman"/>
          <w:b/>
          <w:i/>
          <w:sz w:val="28"/>
          <w:szCs w:val="28"/>
          <w:lang w:val="uk-UA"/>
        </w:rPr>
      </w:pPr>
      <w:r w:rsidRPr="005802F3">
        <w:rPr>
          <w:rFonts w:ascii="Times New Roman" w:hAnsi="Times New Roman" w:cs="Times New Roman"/>
          <w:i/>
          <w:color w:val="000000" w:themeColor="text1"/>
          <w:sz w:val="28"/>
          <w:szCs w:val="28"/>
          <w:lang w:val="uk-UA"/>
        </w:rPr>
        <w:t xml:space="preserve">Вікторія Кифяк (к.е.н., доцент </w:t>
      </w:r>
      <w:r w:rsidRPr="005802F3">
        <w:rPr>
          <w:rFonts w:ascii="Times New Roman" w:eastAsia="Times New Roman" w:hAnsi="Times New Roman" w:cs="Times New Roman"/>
          <w:bCs/>
          <w:i/>
          <w:sz w:val="28"/>
          <w:szCs w:val="28"/>
          <w:lang w:val="uk-UA" w:eastAsia="ru-RU"/>
        </w:rPr>
        <w:t>кафедри бізнесу та управління персонал</w:t>
      </w:r>
      <w:r>
        <w:rPr>
          <w:rFonts w:ascii="Times New Roman" w:eastAsia="Times New Roman" w:hAnsi="Times New Roman" w:cs="Times New Roman"/>
          <w:bCs/>
          <w:i/>
          <w:sz w:val="28"/>
          <w:szCs w:val="28"/>
          <w:lang w:val="uk-UA" w:eastAsia="ru-RU"/>
        </w:rPr>
        <w:t>ом</w:t>
      </w:r>
      <w:r w:rsidRPr="005802F3">
        <w:rPr>
          <w:rFonts w:ascii="Times New Roman" w:hAnsi="Times New Roman" w:cs="Times New Roman"/>
          <w:i/>
          <w:color w:val="000000" w:themeColor="text1"/>
          <w:sz w:val="28"/>
          <w:szCs w:val="28"/>
          <w:lang w:val="uk-UA"/>
        </w:rPr>
        <w:t xml:space="preserve">), Віталій Кіндзерський (к.е.н., асистент </w:t>
      </w:r>
      <w:r w:rsidRPr="005802F3">
        <w:rPr>
          <w:rFonts w:ascii="Times New Roman" w:eastAsia="Times New Roman" w:hAnsi="Times New Roman" w:cs="Times New Roman"/>
          <w:bCs/>
          <w:i/>
          <w:sz w:val="28"/>
          <w:szCs w:val="28"/>
          <w:lang w:val="uk-UA" w:eastAsia="ru-RU"/>
        </w:rPr>
        <w:t>кафедри бізнесу та управління персонал</w:t>
      </w:r>
      <w:r>
        <w:rPr>
          <w:rFonts w:ascii="Times New Roman" w:eastAsia="Times New Roman" w:hAnsi="Times New Roman" w:cs="Times New Roman"/>
          <w:bCs/>
          <w:i/>
          <w:sz w:val="28"/>
          <w:szCs w:val="28"/>
          <w:lang w:val="uk-UA" w:eastAsia="ru-RU"/>
        </w:rPr>
        <w:t>ом</w:t>
      </w:r>
      <w:r w:rsidRPr="005802F3">
        <w:rPr>
          <w:rFonts w:ascii="Times New Roman" w:hAnsi="Times New Roman" w:cs="Times New Roman"/>
          <w:i/>
          <w:color w:val="000000" w:themeColor="text1"/>
          <w:sz w:val="28"/>
          <w:szCs w:val="28"/>
          <w:lang w:val="uk-UA"/>
        </w:rPr>
        <w:t>).</w:t>
      </w:r>
      <w:r w:rsidRPr="005802F3">
        <w:rPr>
          <w:rFonts w:ascii="Times New Roman" w:hAnsi="Times New Roman" w:cs="Times New Roman"/>
          <w:b/>
          <w:i/>
          <w:sz w:val="28"/>
          <w:szCs w:val="28"/>
          <w:lang w:val="uk-UA"/>
        </w:rPr>
        <w:t xml:space="preserve"> </w:t>
      </w:r>
    </w:p>
    <w:p w:rsidR="00616AE8" w:rsidRPr="005802F3" w:rsidRDefault="00F56E78" w:rsidP="00616AE8">
      <w:pPr>
        <w:spacing w:after="0"/>
        <w:ind w:firstLine="567"/>
        <w:rPr>
          <w:rFonts w:ascii="Times New Roman" w:hAnsi="Times New Roman" w:cs="Times New Roman"/>
          <w:b/>
          <w:sz w:val="28"/>
          <w:szCs w:val="28"/>
          <w:lang w:val="uk-UA"/>
        </w:rPr>
      </w:pPr>
      <w:r>
        <w:rPr>
          <w:rFonts w:ascii="Times New Roman" w:hAnsi="Times New Roman" w:cs="Times New Roman"/>
          <w:b/>
          <w:color w:val="000000" w:themeColor="text1"/>
          <w:sz w:val="28"/>
          <w:szCs w:val="28"/>
          <w:lang w:val="en-US"/>
        </w:rPr>
        <w:t>VI</w:t>
      </w:r>
      <w:r w:rsidRPr="00A772DE">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lang w:val="uk-UA"/>
        </w:rPr>
        <w:t xml:space="preserve"> </w:t>
      </w:r>
      <w:r w:rsidR="00125083">
        <w:rPr>
          <w:rFonts w:ascii="Times New Roman" w:hAnsi="Times New Roman" w:cs="Times New Roman"/>
          <w:b/>
          <w:sz w:val="28"/>
          <w:szCs w:val="28"/>
          <w:lang w:val="uk-UA"/>
        </w:rPr>
        <w:t>Бізнес-</w:t>
      </w:r>
      <w:r w:rsidR="00616AE8" w:rsidRPr="005802F3">
        <w:rPr>
          <w:rFonts w:ascii="Times New Roman" w:hAnsi="Times New Roman" w:cs="Times New Roman"/>
          <w:b/>
          <w:sz w:val="28"/>
          <w:szCs w:val="28"/>
          <w:lang w:val="uk-UA"/>
        </w:rPr>
        <w:t>план – запорука успішного бізнесу</w:t>
      </w:r>
    </w:p>
    <w:p w:rsidR="00616AE8" w:rsidRPr="005802F3" w:rsidRDefault="00F56E78" w:rsidP="00616AE8">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eastAsia="Times New Roman" w:hAnsi="Times New Roman" w:cs="Times New Roman"/>
          <w:kern w:val="36"/>
          <w:sz w:val="28"/>
          <w:szCs w:val="28"/>
          <w:lang w:val="uk-UA" w:eastAsia="uk-UA"/>
        </w:rPr>
        <w:t>6</w:t>
      </w:r>
      <w:r w:rsidR="00616AE8">
        <w:rPr>
          <w:rFonts w:ascii="Times New Roman" w:eastAsia="Times New Roman" w:hAnsi="Times New Roman" w:cs="Times New Roman"/>
          <w:kern w:val="36"/>
          <w:sz w:val="28"/>
          <w:szCs w:val="28"/>
          <w:lang w:val="uk-UA" w:eastAsia="uk-UA"/>
        </w:rPr>
        <w:t>.</w:t>
      </w:r>
      <w:r w:rsidR="00616AE8" w:rsidRPr="005802F3">
        <w:rPr>
          <w:rFonts w:ascii="Times New Roman" w:eastAsia="Times New Roman" w:hAnsi="Times New Roman" w:cs="Times New Roman"/>
          <w:kern w:val="36"/>
          <w:sz w:val="28"/>
          <w:szCs w:val="28"/>
          <w:lang w:val="uk-UA" w:eastAsia="uk-UA"/>
        </w:rPr>
        <w:t>1. Суть, мета та види бізнес-планів.</w:t>
      </w:r>
    </w:p>
    <w:p w:rsidR="00616AE8" w:rsidRPr="005802F3" w:rsidRDefault="00F56E78" w:rsidP="00616AE8">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eastAsia="Times New Roman" w:hAnsi="Times New Roman" w:cs="Times New Roman"/>
          <w:kern w:val="36"/>
          <w:sz w:val="28"/>
          <w:szCs w:val="28"/>
          <w:lang w:val="uk-UA" w:eastAsia="uk-UA"/>
        </w:rPr>
        <w:t>6</w:t>
      </w:r>
      <w:r w:rsidR="00616AE8">
        <w:rPr>
          <w:rFonts w:ascii="Times New Roman" w:eastAsia="Times New Roman" w:hAnsi="Times New Roman" w:cs="Times New Roman"/>
          <w:kern w:val="36"/>
          <w:sz w:val="28"/>
          <w:szCs w:val="28"/>
          <w:lang w:val="uk-UA" w:eastAsia="uk-UA"/>
        </w:rPr>
        <w:t>.</w:t>
      </w:r>
      <w:r w:rsidR="00616AE8" w:rsidRPr="005802F3">
        <w:rPr>
          <w:rFonts w:ascii="Times New Roman" w:eastAsia="Times New Roman" w:hAnsi="Times New Roman" w:cs="Times New Roman"/>
          <w:kern w:val="36"/>
          <w:sz w:val="28"/>
          <w:szCs w:val="28"/>
          <w:lang w:val="uk-UA" w:eastAsia="uk-UA"/>
        </w:rPr>
        <w:t>2. Основні завдання бізнес-плану та механізм його формування</w:t>
      </w:r>
      <w:r w:rsidR="00616AE8">
        <w:rPr>
          <w:rFonts w:ascii="Times New Roman" w:eastAsia="Times New Roman" w:hAnsi="Times New Roman" w:cs="Times New Roman"/>
          <w:kern w:val="36"/>
          <w:sz w:val="28"/>
          <w:szCs w:val="28"/>
          <w:lang w:val="uk-UA" w:eastAsia="uk-UA"/>
        </w:rPr>
        <w:t>.</w:t>
      </w:r>
    </w:p>
    <w:p w:rsidR="00616AE8" w:rsidRPr="005802F3" w:rsidRDefault="00F56E78" w:rsidP="00616AE8">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eastAsia="Times New Roman" w:hAnsi="Times New Roman" w:cs="Times New Roman"/>
          <w:kern w:val="36"/>
          <w:sz w:val="28"/>
          <w:szCs w:val="28"/>
          <w:lang w:val="uk-UA" w:eastAsia="uk-UA"/>
        </w:rPr>
        <w:t>6</w:t>
      </w:r>
      <w:r w:rsidR="00616AE8">
        <w:rPr>
          <w:rFonts w:ascii="Times New Roman" w:eastAsia="Times New Roman" w:hAnsi="Times New Roman" w:cs="Times New Roman"/>
          <w:kern w:val="36"/>
          <w:sz w:val="28"/>
          <w:szCs w:val="28"/>
          <w:lang w:val="uk-UA" w:eastAsia="uk-UA"/>
        </w:rPr>
        <w:t>.</w:t>
      </w:r>
      <w:r w:rsidR="00616AE8" w:rsidRPr="005802F3">
        <w:rPr>
          <w:rFonts w:ascii="Times New Roman" w:eastAsia="Times New Roman" w:hAnsi="Times New Roman" w:cs="Times New Roman"/>
          <w:kern w:val="36"/>
          <w:sz w:val="28"/>
          <w:szCs w:val="28"/>
          <w:lang w:val="uk-UA" w:eastAsia="uk-UA"/>
        </w:rPr>
        <w:t>3. Структура бізнес-плану.</w:t>
      </w:r>
    </w:p>
    <w:p w:rsidR="00616AE8" w:rsidRPr="005802F3" w:rsidRDefault="00F56E78" w:rsidP="00616AE8">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eastAsia="Times New Roman" w:hAnsi="Times New Roman" w:cs="Times New Roman"/>
          <w:kern w:val="36"/>
          <w:sz w:val="28"/>
          <w:szCs w:val="28"/>
          <w:lang w:val="uk-UA" w:eastAsia="uk-UA"/>
        </w:rPr>
        <w:t>6</w:t>
      </w:r>
      <w:r w:rsidR="00616AE8">
        <w:rPr>
          <w:rFonts w:ascii="Times New Roman" w:eastAsia="Times New Roman" w:hAnsi="Times New Roman" w:cs="Times New Roman"/>
          <w:kern w:val="36"/>
          <w:sz w:val="28"/>
          <w:szCs w:val="28"/>
          <w:lang w:val="uk-UA" w:eastAsia="uk-UA"/>
        </w:rPr>
        <w:t>.</w:t>
      </w:r>
      <w:r w:rsidR="00616AE8" w:rsidRPr="005802F3">
        <w:rPr>
          <w:rFonts w:ascii="Times New Roman" w:eastAsia="Times New Roman" w:hAnsi="Times New Roman" w:cs="Times New Roman"/>
          <w:kern w:val="36"/>
          <w:sz w:val="28"/>
          <w:szCs w:val="28"/>
          <w:lang w:val="uk-UA" w:eastAsia="uk-UA"/>
        </w:rPr>
        <w:t>4. Найпоширеніші помилки при складанні бізнес-плану.</w:t>
      </w:r>
    </w:p>
    <w:p w:rsidR="00616AE8" w:rsidRPr="005802F3" w:rsidRDefault="00616AE8" w:rsidP="00616AE8">
      <w:pPr>
        <w:spacing w:after="0" w:line="240" w:lineRule="auto"/>
        <w:ind w:firstLine="567"/>
        <w:jc w:val="both"/>
        <w:rPr>
          <w:rFonts w:ascii="Times New Roman" w:hAnsi="Times New Roman" w:cs="Times New Roman"/>
          <w:color w:val="000000" w:themeColor="text1"/>
          <w:sz w:val="28"/>
          <w:szCs w:val="28"/>
          <w:lang w:val="uk-UA"/>
        </w:rPr>
      </w:pPr>
    </w:p>
    <w:p w:rsidR="00616AE8" w:rsidRPr="005802F3" w:rsidRDefault="00616AE8" w:rsidP="00616AE8">
      <w:pPr>
        <w:spacing w:after="0" w:line="240" w:lineRule="auto"/>
        <w:ind w:firstLine="567"/>
        <w:jc w:val="both"/>
        <w:rPr>
          <w:rFonts w:ascii="Times New Roman" w:hAnsi="Times New Roman" w:cs="Times New Roman"/>
          <w:i/>
          <w:color w:val="000000" w:themeColor="text1"/>
          <w:sz w:val="28"/>
          <w:szCs w:val="28"/>
          <w:lang w:val="uk-UA"/>
        </w:rPr>
      </w:pPr>
      <w:r w:rsidRPr="005802F3">
        <w:rPr>
          <w:rFonts w:ascii="Times New Roman" w:hAnsi="Times New Roman" w:cs="Times New Roman"/>
          <w:i/>
          <w:color w:val="000000" w:themeColor="text1"/>
          <w:sz w:val="28"/>
          <w:szCs w:val="28"/>
          <w:lang w:val="uk-UA"/>
        </w:rPr>
        <w:t xml:space="preserve">Любов Водянка (к.е.н., доцент </w:t>
      </w:r>
      <w:r w:rsidRPr="005802F3">
        <w:rPr>
          <w:rFonts w:ascii="Times New Roman" w:eastAsia="Times New Roman" w:hAnsi="Times New Roman" w:cs="Times New Roman"/>
          <w:bCs/>
          <w:i/>
          <w:sz w:val="28"/>
          <w:szCs w:val="28"/>
          <w:lang w:val="uk-UA" w:eastAsia="ru-RU"/>
        </w:rPr>
        <w:t>кафедри бізнесу та управління персонал</w:t>
      </w:r>
      <w:r>
        <w:rPr>
          <w:rFonts w:ascii="Times New Roman" w:eastAsia="Times New Roman" w:hAnsi="Times New Roman" w:cs="Times New Roman"/>
          <w:bCs/>
          <w:i/>
          <w:sz w:val="28"/>
          <w:szCs w:val="28"/>
          <w:lang w:val="uk-UA" w:eastAsia="ru-RU"/>
        </w:rPr>
        <w:t>ом</w:t>
      </w:r>
      <w:r w:rsidRPr="005802F3">
        <w:rPr>
          <w:rFonts w:ascii="Times New Roman" w:hAnsi="Times New Roman" w:cs="Times New Roman"/>
          <w:i/>
          <w:color w:val="000000" w:themeColor="text1"/>
          <w:sz w:val="28"/>
          <w:szCs w:val="28"/>
          <w:lang w:val="uk-UA"/>
        </w:rPr>
        <w:t xml:space="preserve">). </w:t>
      </w:r>
    </w:p>
    <w:p w:rsidR="00616AE8" w:rsidRPr="005802F3" w:rsidRDefault="00F56E78" w:rsidP="00616AE8">
      <w:pPr>
        <w:spacing w:after="0" w:line="240" w:lineRule="auto"/>
        <w:ind w:firstLine="567"/>
        <w:jc w:val="both"/>
        <w:rPr>
          <w:rFonts w:ascii="Times New Roman" w:hAnsi="Times New Roman" w:cs="Times New Roman"/>
          <w:b/>
          <w:color w:val="000000" w:themeColor="text1"/>
          <w:sz w:val="28"/>
          <w:szCs w:val="28"/>
          <w:lang w:val="uk-UA"/>
        </w:rPr>
      </w:pPr>
      <w:r>
        <w:rPr>
          <w:rFonts w:ascii="Times New Roman" w:hAnsi="Times New Roman" w:cs="Times New Roman"/>
          <w:b/>
          <w:sz w:val="28"/>
          <w:szCs w:val="28"/>
          <w:lang w:val="en-US"/>
        </w:rPr>
        <w:t>VII</w:t>
      </w:r>
      <w:r w:rsidRPr="00F75D64">
        <w:rPr>
          <w:rFonts w:ascii="Times New Roman" w:hAnsi="Times New Roman" w:cs="Times New Roman"/>
          <w:b/>
          <w:sz w:val="28"/>
          <w:szCs w:val="28"/>
        </w:rPr>
        <w:t>.</w:t>
      </w:r>
      <w:r>
        <w:rPr>
          <w:rFonts w:ascii="Times New Roman" w:hAnsi="Times New Roman" w:cs="Times New Roman"/>
          <w:b/>
          <w:sz w:val="28"/>
          <w:szCs w:val="28"/>
          <w:lang w:val="uk-UA"/>
        </w:rPr>
        <w:t xml:space="preserve"> </w:t>
      </w:r>
      <w:r w:rsidR="00D41F5F">
        <w:rPr>
          <w:rFonts w:ascii="Times New Roman" w:hAnsi="Times New Roman" w:cs="Times New Roman"/>
          <w:b/>
          <w:color w:val="000000" w:themeColor="text1"/>
          <w:sz w:val="28"/>
          <w:szCs w:val="28"/>
          <w:lang w:val="uk-UA"/>
        </w:rPr>
        <w:t>Бізнес-</w:t>
      </w:r>
      <w:r w:rsidR="00616AE8" w:rsidRPr="005802F3">
        <w:rPr>
          <w:rFonts w:ascii="Times New Roman" w:hAnsi="Times New Roman" w:cs="Times New Roman"/>
          <w:b/>
          <w:color w:val="000000" w:themeColor="text1"/>
          <w:sz w:val="28"/>
          <w:szCs w:val="28"/>
          <w:lang w:val="uk-UA"/>
        </w:rPr>
        <w:t>план</w:t>
      </w:r>
      <w:r w:rsidR="00125083">
        <w:rPr>
          <w:rFonts w:ascii="Times New Roman" w:hAnsi="Times New Roman" w:cs="Times New Roman"/>
          <w:b/>
          <w:color w:val="000000" w:themeColor="text1"/>
          <w:sz w:val="28"/>
          <w:szCs w:val="28"/>
          <w:lang w:val="uk-UA"/>
        </w:rPr>
        <w:t>ування</w:t>
      </w:r>
      <w:r w:rsidR="00616AE8" w:rsidRPr="005802F3">
        <w:rPr>
          <w:rFonts w:ascii="Times New Roman" w:hAnsi="Times New Roman" w:cs="Times New Roman"/>
          <w:b/>
          <w:color w:val="000000" w:themeColor="text1"/>
          <w:sz w:val="28"/>
          <w:szCs w:val="28"/>
          <w:lang w:val="uk-UA"/>
        </w:rPr>
        <w:t xml:space="preserve"> стартапу: від ідеї до провайдингу та комерціалізації </w:t>
      </w:r>
    </w:p>
    <w:p w:rsidR="00616AE8" w:rsidRPr="005802F3" w:rsidRDefault="00F56E78" w:rsidP="00616AE8">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eastAsia="Times New Roman" w:hAnsi="Times New Roman" w:cs="Times New Roman"/>
          <w:kern w:val="36"/>
          <w:sz w:val="28"/>
          <w:szCs w:val="28"/>
          <w:lang w:val="uk-UA" w:eastAsia="uk-UA"/>
        </w:rPr>
        <w:t>7</w:t>
      </w:r>
      <w:r w:rsidR="00616AE8">
        <w:rPr>
          <w:rFonts w:ascii="Times New Roman" w:eastAsia="Times New Roman" w:hAnsi="Times New Roman" w:cs="Times New Roman"/>
          <w:kern w:val="36"/>
          <w:sz w:val="28"/>
          <w:szCs w:val="28"/>
          <w:lang w:val="uk-UA" w:eastAsia="uk-UA"/>
        </w:rPr>
        <w:t>.</w:t>
      </w:r>
      <w:r w:rsidR="00616AE8" w:rsidRPr="005802F3">
        <w:rPr>
          <w:rFonts w:ascii="Times New Roman" w:eastAsia="Times New Roman" w:hAnsi="Times New Roman" w:cs="Times New Roman"/>
          <w:kern w:val="36"/>
          <w:sz w:val="28"/>
          <w:szCs w:val="28"/>
          <w:lang w:val="uk-UA" w:eastAsia="uk-UA"/>
        </w:rPr>
        <w:t>1. Бізнес-план для стартапу: особливості складання</w:t>
      </w:r>
      <w:r w:rsidR="00616AE8">
        <w:rPr>
          <w:rFonts w:ascii="Times New Roman" w:eastAsia="Times New Roman" w:hAnsi="Times New Roman" w:cs="Times New Roman"/>
          <w:kern w:val="36"/>
          <w:sz w:val="28"/>
          <w:szCs w:val="28"/>
          <w:lang w:val="uk-UA" w:eastAsia="uk-UA"/>
        </w:rPr>
        <w:t>.</w:t>
      </w:r>
    </w:p>
    <w:p w:rsidR="00616AE8" w:rsidRPr="005802F3" w:rsidRDefault="00F56E78" w:rsidP="00616AE8">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eastAsia="Times New Roman" w:hAnsi="Times New Roman" w:cs="Times New Roman"/>
          <w:kern w:val="36"/>
          <w:sz w:val="28"/>
          <w:szCs w:val="28"/>
          <w:lang w:val="uk-UA" w:eastAsia="uk-UA"/>
        </w:rPr>
        <w:t>7</w:t>
      </w:r>
      <w:r w:rsidR="00616AE8">
        <w:rPr>
          <w:rFonts w:ascii="Times New Roman" w:eastAsia="Times New Roman" w:hAnsi="Times New Roman" w:cs="Times New Roman"/>
          <w:kern w:val="36"/>
          <w:sz w:val="28"/>
          <w:szCs w:val="28"/>
          <w:lang w:val="uk-UA" w:eastAsia="uk-UA"/>
        </w:rPr>
        <w:t>.</w:t>
      </w:r>
      <w:r w:rsidR="00616AE8" w:rsidRPr="005802F3">
        <w:rPr>
          <w:rFonts w:ascii="Times New Roman" w:eastAsia="Times New Roman" w:hAnsi="Times New Roman" w:cs="Times New Roman"/>
          <w:kern w:val="36"/>
          <w:sz w:val="28"/>
          <w:szCs w:val="28"/>
          <w:lang w:val="uk-UA" w:eastAsia="uk-UA"/>
        </w:rPr>
        <w:t>2. Провайдинг інновацій: становлення та сучасні тенденції розвитку</w:t>
      </w:r>
      <w:r w:rsidR="00616AE8">
        <w:rPr>
          <w:rFonts w:ascii="Times New Roman" w:eastAsia="Times New Roman" w:hAnsi="Times New Roman" w:cs="Times New Roman"/>
          <w:kern w:val="36"/>
          <w:sz w:val="28"/>
          <w:szCs w:val="28"/>
          <w:lang w:val="uk-UA" w:eastAsia="uk-UA"/>
        </w:rPr>
        <w:t>.</w:t>
      </w:r>
    </w:p>
    <w:p w:rsidR="00B53360" w:rsidRPr="005802F3" w:rsidRDefault="00F56E78" w:rsidP="00616AE8">
      <w:pPr>
        <w:spacing w:after="0" w:line="240" w:lineRule="auto"/>
        <w:ind w:firstLine="567"/>
        <w:jc w:val="both"/>
        <w:rPr>
          <w:rFonts w:ascii="Times New Roman" w:hAnsi="Times New Roman" w:cs="Times New Roman"/>
          <w:b/>
          <w:color w:val="000000" w:themeColor="text1"/>
          <w:sz w:val="28"/>
          <w:szCs w:val="28"/>
          <w:lang w:val="uk-UA"/>
        </w:rPr>
      </w:pPr>
      <w:r>
        <w:rPr>
          <w:rFonts w:ascii="Times New Roman" w:eastAsia="Times New Roman" w:hAnsi="Times New Roman" w:cs="Times New Roman"/>
          <w:kern w:val="36"/>
          <w:sz w:val="28"/>
          <w:szCs w:val="28"/>
          <w:lang w:val="uk-UA" w:eastAsia="uk-UA"/>
        </w:rPr>
        <w:t>7</w:t>
      </w:r>
      <w:r w:rsidR="00616AE8">
        <w:rPr>
          <w:rFonts w:ascii="Times New Roman" w:eastAsia="Times New Roman" w:hAnsi="Times New Roman" w:cs="Times New Roman"/>
          <w:kern w:val="36"/>
          <w:sz w:val="28"/>
          <w:szCs w:val="28"/>
          <w:lang w:val="uk-UA" w:eastAsia="uk-UA"/>
        </w:rPr>
        <w:t>.</w:t>
      </w:r>
      <w:r w:rsidR="00616AE8" w:rsidRPr="005802F3">
        <w:rPr>
          <w:rFonts w:ascii="Times New Roman" w:eastAsia="Times New Roman" w:hAnsi="Times New Roman" w:cs="Times New Roman"/>
          <w:kern w:val="36"/>
          <w:sz w:val="28"/>
          <w:szCs w:val="28"/>
          <w:lang w:val="uk-UA" w:eastAsia="uk-UA"/>
        </w:rPr>
        <w:t>3. Комерціалізація та трансфер інновацій в умовах діджиталізації</w:t>
      </w:r>
      <w:r w:rsidR="00616AE8">
        <w:rPr>
          <w:rFonts w:ascii="Times New Roman" w:eastAsia="Times New Roman" w:hAnsi="Times New Roman" w:cs="Times New Roman"/>
          <w:kern w:val="36"/>
          <w:sz w:val="28"/>
          <w:szCs w:val="28"/>
          <w:lang w:val="uk-UA" w:eastAsia="uk-UA"/>
        </w:rPr>
        <w:t>.</w:t>
      </w:r>
    </w:p>
    <w:p w:rsidR="00616AE8" w:rsidRDefault="00616AE8" w:rsidP="00616AE8">
      <w:pPr>
        <w:spacing w:after="0" w:line="240" w:lineRule="auto"/>
        <w:ind w:firstLine="567"/>
        <w:jc w:val="both"/>
        <w:rPr>
          <w:rFonts w:ascii="Times New Roman" w:hAnsi="Times New Roman" w:cs="Times New Roman"/>
          <w:i/>
          <w:color w:val="000000" w:themeColor="text1"/>
          <w:sz w:val="28"/>
          <w:szCs w:val="28"/>
          <w:lang w:val="uk-UA"/>
        </w:rPr>
      </w:pPr>
    </w:p>
    <w:p w:rsidR="00616AE8" w:rsidRPr="005802F3" w:rsidRDefault="00616AE8" w:rsidP="00616AE8">
      <w:pPr>
        <w:spacing w:after="0" w:line="240" w:lineRule="auto"/>
        <w:ind w:firstLine="567"/>
        <w:jc w:val="both"/>
        <w:rPr>
          <w:rFonts w:ascii="Times New Roman" w:hAnsi="Times New Roman" w:cs="Times New Roman"/>
          <w:b/>
          <w:color w:val="000000" w:themeColor="text1"/>
          <w:sz w:val="28"/>
          <w:szCs w:val="28"/>
          <w:lang w:val="uk-UA"/>
        </w:rPr>
      </w:pPr>
      <w:r w:rsidRPr="005802F3">
        <w:rPr>
          <w:rFonts w:ascii="Times New Roman" w:hAnsi="Times New Roman" w:cs="Times New Roman"/>
          <w:i/>
          <w:color w:val="000000" w:themeColor="text1"/>
          <w:sz w:val="28"/>
          <w:szCs w:val="28"/>
          <w:lang w:val="uk-UA"/>
        </w:rPr>
        <w:t xml:space="preserve">Руслан Білоскурський (д.е.н., декан економічного факультету, професор </w:t>
      </w:r>
      <w:r w:rsidRPr="005802F3">
        <w:rPr>
          <w:rFonts w:ascii="Times New Roman" w:eastAsia="Times New Roman" w:hAnsi="Times New Roman" w:cs="Times New Roman"/>
          <w:bCs/>
          <w:i/>
          <w:sz w:val="28"/>
          <w:szCs w:val="28"/>
          <w:lang w:val="uk-UA" w:eastAsia="ru-RU"/>
        </w:rPr>
        <w:t>кафедри економіко-математичного моделювання</w:t>
      </w:r>
      <w:r w:rsidRPr="005802F3">
        <w:rPr>
          <w:rFonts w:ascii="Times New Roman" w:hAnsi="Times New Roman" w:cs="Times New Roman"/>
          <w:i/>
          <w:color w:val="000000" w:themeColor="text1"/>
          <w:sz w:val="28"/>
          <w:szCs w:val="28"/>
          <w:lang w:val="uk-UA"/>
        </w:rPr>
        <w:t>).</w:t>
      </w:r>
      <w:r w:rsidRPr="005802F3">
        <w:rPr>
          <w:rFonts w:ascii="Times New Roman" w:hAnsi="Times New Roman" w:cs="Times New Roman"/>
          <w:b/>
          <w:color w:val="000000" w:themeColor="text1"/>
          <w:sz w:val="28"/>
          <w:szCs w:val="28"/>
          <w:lang w:val="uk-UA"/>
        </w:rPr>
        <w:t xml:space="preserve"> </w:t>
      </w:r>
    </w:p>
    <w:p w:rsidR="00616AE8" w:rsidRPr="005802F3" w:rsidRDefault="00F56E78" w:rsidP="00616AE8">
      <w:pPr>
        <w:spacing w:after="0" w:line="240" w:lineRule="auto"/>
        <w:ind w:firstLine="567"/>
        <w:jc w:val="both"/>
        <w:rPr>
          <w:rFonts w:ascii="Times New Roman" w:hAnsi="Times New Roman" w:cs="Times New Roman"/>
          <w:b/>
          <w:color w:val="000000" w:themeColor="text1"/>
          <w:sz w:val="28"/>
          <w:szCs w:val="28"/>
          <w:lang w:val="uk-UA"/>
        </w:rPr>
      </w:pPr>
      <w:r>
        <w:rPr>
          <w:rFonts w:ascii="Times New Roman" w:hAnsi="Times New Roman" w:cs="Times New Roman"/>
          <w:b/>
          <w:sz w:val="28"/>
          <w:szCs w:val="28"/>
          <w:lang w:val="en-US"/>
        </w:rPr>
        <w:t>VIII</w:t>
      </w:r>
      <w:r w:rsidRPr="00A772DE">
        <w:rPr>
          <w:rFonts w:ascii="Times New Roman" w:hAnsi="Times New Roman" w:cs="Times New Roman"/>
          <w:b/>
          <w:sz w:val="28"/>
          <w:szCs w:val="28"/>
        </w:rPr>
        <w:t>.</w:t>
      </w:r>
      <w:r>
        <w:rPr>
          <w:rFonts w:ascii="Times New Roman" w:hAnsi="Times New Roman" w:cs="Times New Roman"/>
          <w:b/>
          <w:sz w:val="28"/>
          <w:szCs w:val="28"/>
          <w:lang w:val="uk-UA"/>
        </w:rPr>
        <w:t xml:space="preserve"> </w:t>
      </w:r>
      <w:r w:rsidR="00616AE8" w:rsidRPr="005802F3">
        <w:rPr>
          <w:rFonts w:ascii="Times New Roman" w:hAnsi="Times New Roman" w:cs="Times New Roman"/>
          <w:b/>
          <w:color w:val="000000" w:themeColor="text1"/>
          <w:sz w:val="28"/>
          <w:szCs w:val="28"/>
          <w:lang w:val="uk-UA"/>
        </w:rPr>
        <w:t>Управління бізнес-проєктами</w:t>
      </w:r>
    </w:p>
    <w:p w:rsidR="00616AE8" w:rsidRDefault="00F56E78" w:rsidP="00616AE8">
      <w:pPr>
        <w:spacing w:after="0" w:line="240" w:lineRule="auto"/>
        <w:ind w:firstLine="567"/>
        <w:jc w:val="both"/>
        <w:rPr>
          <w:rFonts w:ascii="Times New Roman" w:hAnsi="Times New Roman"/>
          <w:sz w:val="28"/>
          <w:szCs w:val="21"/>
          <w:lang w:val="uk-UA"/>
        </w:rPr>
      </w:pPr>
      <w:r>
        <w:rPr>
          <w:rFonts w:ascii="Times New Roman" w:hAnsi="Times New Roman"/>
          <w:sz w:val="28"/>
          <w:szCs w:val="21"/>
          <w:lang w:val="uk-UA"/>
        </w:rPr>
        <w:t>8</w:t>
      </w:r>
      <w:r w:rsidR="00616AE8">
        <w:rPr>
          <w:rFonts w:ascii="Times New Roman" w:hAnsi="Times New Roman"/>
          <w:sz w:val="28"/>
          <w:szCs w:val="21"/>
          <w:lang w:val="uk-UA"/>
        </w:rPr>
        <w:t>.1. Базові поняття проєктного управління.</w:t>
      </w:r>
    </w:p>
    <w:p w:rsidR="00616AE8" w:rsidRDefault="00F56E78" w:rsidP="00616AE8">
      <w:pPr>
        <w:spacing w:after="0" w:line="240" w:lineRule="auto"/>
        <w:ind w:firstLine="567"/>
        <w:jc w:val="both"/>
        <w:rPr>
          <w:rFonts w:ascii="Times New Roman" w:hAnsi="Times New Roman"/>
          <w:sz w:val="28"/>
          <w:szCs w:val="21"/>
          <w:lang w:val="uk-UA"/>
        </w:rPr>
      </w:pPr>
      <w:r>
        <w:rPr>
          <w:rFonts w:ascii="Times New Roman" w:hAnsi="Times New Roman"/>
          <w:sz w:val="28"/>
          <w:szCs w:val="21"/>
          <w:lang w:val="uk-UA"/>
        </w:rPr>
        <w:t>8</w:t>
      </w:r>
      <w:r w:rsidR="00616AE8">
        <w:rPr>
          <w:rFonts w:ascii="Times New Roman" w:hAnsi="Times New Roman"/>
          <w:sz w:val="28"/>
          <w:szCs w:val="21"/>
          <w:lang w:val="uk-UA"/>
        </w:rPr>
        <w:t>.2. Області знань та принципи управління проєктами.</w:t>
      </w:r>
    </w:p>
    <w:p w:rsidR="00F56E78" w:rsidRDefault="00F56E78" w:rsidP="00F56E78">
      <w:pPr>
        <w:spacing w:after="0" w:line="240" w:lineRule="auto"/>
        <w:ind w:firstLine="567"/>
        <w:jc w:val="both"/>
        <w:rPr>
          <w:rFonts w:ascii="Times New Roman" w:hAnsi="Times New Roman" w:cs="Times New Roman"/>
          <w:b/>
          <w:color w:val="000000" w:themeColor="text1"/>
          <w:sz w:val="28"/>
          <w:szCs w:val="28"/>
          <w:lang w:val="uk-UA"/>
        </w:rPr>
      </w:pPr>
    </w:p>
    <w:p w:rsidR="00F56E78" w:rsidRDefault="00F56E78" w:rsidP="00F56E78">
      <w:pPr>
        <w:spacing w:after="0" w:line="240" w:lineRule="auto"/>
        <w:ind w:firstLine="567"/>
        <w:jc w:val="both"/>
        <w:rPr>
          <w:rFonts w:ascii="Times New Roman" w:hAnsi="Times New Roman" w:cs="Times New Roman"/>
          <w:b/>
          <w:color w:val="000000" w:themeColor="text1"/>
          <w:sz w:val="28"/>
          <w:szCs w:val="28"/>
          <w:lang w:val="uk-UA"/>
        </w:rPr>
      </w:pPr>
      <w:r w:rsidRPr="005802F3">
        <w:rPr>
          <w:rFonts w:ascii="Times New Roman" w:hAnsi="Times New Roman" w:cs="Times New Roman"/>
          <w:i/>
          <w:color w:val="000000" w:themeColor="text1"/>
          <w:sz w:val="28"/>
          <w:szCs w:val="28"/>
          <w:lang w:val="uk-UA"/>
        </w:rPr>
        <w:t xml:space="preserve">Галина </w:t>
      </w:r>
      <w:r>
        <w:rPr>
          <w:rFonts w:ascii="Times New Roman" w:hAnsi="Times New Roman" w:cs="Times New Roman"/>
          <w:i/>
          <w:color w:val="000000" w:themeColor="text1"/>
          <w:sz w:val="28"/>
          <w:szCs w:val="28"/>
          <w:lang w:val="uk-UA"/>
        </w:rPr>
        <w:t>Поче</w:t>
      </w:r>
      <w:r w:rsidRPr="005802F3">
        <w:rPr>
          <w:rFonts w:ascii="Times New Roman" w:hAnsi="Times New Roman" w:cs="Times New Roman"/>
          <w:i/>
          <w:color w:val="000000" w:themeColor="text1"/>
          <w:sz w:val="28"/>
          <w:szCs w:val="28"/>
          <w:lang w:val="uk-UA"/>
        </w:rPr>
        <w:t xml:space="preserve">нчук (д.е.н., </w:t>
      </w:r>
      <w:r>
        <w:rPr>
          <w:rFonts w:ascii="Times New Roman" w:hAnsi="Times New Roman" w:cs="Times New Roman"/>
          <w:i/>
          <w:color w:val="000000" w:themeColor="text1"/>
          <w:sz w:val="28"/>
          <w:szCs w:val="28"/>
          <w:lang w:val="uk-UA"/>
        </w:rPr>
        <w:t>доцент</w:t>
      </w:r>
      <w:r w:rsidRPr="005802F3">
        <w:rPr>
          <w:rFonts w:ascii="Times New Roman" w:hAnsi="Times New Roman" w:cs="Times New Roman"/>
          <w:i/>
          <w:color w:val="000000" w:themeColor="text1"/>
          <w:sz w:val="28"/>
          <w:szCs w:val="28"/>
          <w:lang w:val="uk-UA"/>
        </w:rPr>
        <w:t xml:space="preserve"> </w:t>
      </w:r>
      <w:r w:rsidRPr="005802F3">
        <w:rPr>
          <w:rFonts w:ascii="Times New Roman" w:eastAsia="Times New Roman" w:hAnsi="Times New Roman" w:cs="Times New Roman"/>
          <w:bCs/>
          <w:i/>
          <w:sz w:val="28"/>
          <w:szCs w:val="28"/>
          <w:lang w:val="uk-UA" w:eastAsia="ru-RU"/>
        </w:rPr>
        <w:t xml:space="preserve">кафедри економічної теорії, менеджменту </w:t>
      </w:r>
      <w:r>
        <w:rPr>
          <w:rFonts w:ascii="Times New Roman" w:eastAsia="Times New Roman" w:hAnsi="Times New Roman" w:cs="Times New Roman"/>
          <w:bCs/>
          <w:i/>
          <w:sz w:val="28"/>
          <w:szCs w:val="28"/>
          <w:lang w:val="uk-UA" w:eastAsia="ru-RU"/>
        </w:rPr>
        <w:t>і</w:t>
      </w:r>
      <w:r w:rsidRPr="005802F3">
        <w:rPr>
          <w:rFonts w:ascii="Times New Roman" w:eastAsia="Times New Roman" w:hAnsi="Times New Roman" w:cs="Times New Roman"/>
          <w:bCs/>
          <w:i/>
          <w:sz w:val="28"/>
          <w:szCs w:val="28"/>
          <w:lang w:val="uk-UA" w:eastAsia="ru-RU"/>
        </w:rPr>
        <w:t xml:space="preserve"> адміністрування</w:t>
      </w:r>
      <w:r w:rsidRPr="005802F3">
        <w:rPr>
          <w:rFonts w:ascii="Times New Roman" w:hAnsi="Times New Roman" w:cs="Times New Roman"/>
          <w:i/>
          <w:color w:val="000000" w:themeColor="text1"/>
          <w:sz w:val="28"/>
          <w:szCs w:val="28"/>
          <w:lang w:val="uk-UA"/>
        </w:rPr>
        <w:t>).</w:t>
      </w:r>
    </w:p>
    <w:p w:rsidR="00F56E78" w:rsidRPr="005802F3" w:rsidRDefault="00F56E78" w:rsidP="00F56E78">
      <w:pPr>
        <w:spacing w:after="0" w:line="240" w:lineRule="auto"/>
        <w:ind w:firstLine="567"/>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en-US"/>
        </w:rPr>
        <w:t>IX</w:t>
      </w:r>
      <w:r w:rsidRPr="00A772DE">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lang w:val="uk-UA"/>
        </w:rPr>
        <w:t xml:space="preserve"> Менеджмент у малому бізнесі</w:t>
      </w:r>
      <w:r w:rsidRPr="005802F3">
        <w:rPr>
          <w:rFonts w:ascii="Times New Roman" w:hAnsi="Times New Roman" w:cs="Times New Roman"/>
          <w:b/>
          <w:color w:val="000000" w:themeColor="text1"/>
          <w:sz w:val="28"/>
          <w:szCs w:val="28"/>
          <w:lang w:val="uk-UA"/>
        </w:rPr>
        <w:t xml:space="preserve"> </w:t>
      </w:r>
    </w:p>
    <w:p w:rsidR="00F56E78" w:rsidRPr="005802F3" w:rsidRDefault="00F56E78" w:rsidP="00F56E78">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eastAsia="Times New Roman" w:hAnsi="Times New Roman" w:cs="Times New Roman"/>
          <w:kern w:val="36"/>
          <w:sz w:val="28"/>
          <w:szCs w:val="28"/>
          <w:lang w:val="uk-UA" w:eastAsia="uk-UA"/>
        </w:rPr>
        <w:t>9.</w:t>
      </w:r>
      <w:r w:rsidRPr="005802F3">
        <w:rPr>
          <w:rFonts w:ascii="Times New Roman" w:eastAsia="Times New Roman" w:hAnsi="Times New Roman" w:cs="Times New Roman"/>
          <w:kern w:val="36"/>
          <w:sz w:val="28"/>
          <w:szCs w:val="28"/>
          <w:lang w:val="uk-UA" w:eastAsia="uk-UA"/>
        </w:rPr>
        <w:t>1. Особливості малого бізнесу як об’єкта управління.</w:t>
      </w:r>
    </w:p>
    <w:p w:rsidR="00F56E78" w:rsidRPr="005802F3" w:rsidRDefault="00F56E78" w:rsidP="00F56E78">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eastAsia="Times New Roman" w:hAnsi="Times New Roman" w:cs="Times New Roman"/>
          <w:kern w:val="36"/>
          <w:sz w:val="28"/>
          <w:szCs w:val="28"/>
          <w:lang w:val="uk-UA" w:eastAsia="uk-UA"/>
        </w:rPr>
        <w:t>9.</w:t>
      </w:r>
      <w:r w:rsidRPr="005802F3">
        <w:rPr>
          <w:rFonts w:ascii="Times New Roman" w:eastAsia="Times New Roman" w:hAnsi="Times New Roman" w:cs="Times New Roman"/>
          <w:kern w:val="36"/>
          <w:sz w:val="28"/>
          <w:szCs w:val="28"/>
          <w:lang w:val="uk-UA" w:eastAsia="uk-UA"/>
        </w:rPr>
        <w:t>2. Менеджер і власник бізнесу: розподіл управлінських ролей.</w:t>
      </w:r>
    </w:p>
    <w:p w:rsidR="00F56E78" w:rsidRPr="005802F3" w:rsidRDefault="00F56E78" w:rsidP="00F56E78">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eastAsia="Times New Roman" w:hAnsi="Times New Roman" w:cs="Times New Roman"/>
          <w:kern w:val="36"/>
          <w:sz w:val="28"/>
          <w:szCs w:val="28"/>
          <w:lang w:val="uk-UA" w:eastAsia="uk-UA"/>
        </w:rPr>
        <w:t>9.</w:t>
      </w:r>
      <w:r w:rsidRPr="005802F3">
        <w:rPr>
          <w:rFonts w:ascii="Times New Roman" w:eastAsia="Times New Roman" w:hAnsi="Times New Roman" w:cs="Times New Roman"/>
          <w:kern w:val="36"/>
          <w:sz w:val="28"/>
          <w:szCs w:val="28"/>
          <w:lang w:val="uk-UA" w:eastAsia="uk-UA"/>
        </w:rPr>
        <w:t>3. Організація управління малим підприємством.</w:t>
      </w:r>
    </w:p>
    <w:p w:rsidR="00F56E78" w:rsidRPr="005802F3" w:rsidRDefault="00F56E78" w:rsidP="00F56E78">
      <w:pPr>
        <w:spacing w:after="0" w:line="240" w:lineRule="auto"/>
        <w:ind w:firstLine="567"/>
        <w:jc w:val="both"/>
        <w:rPr>
          <w:rFonts w:ascii="Times New Roman" w:hAnsi="Times New Roman" w:cs="Times New Roman"/>
          <w:b/>
          <w:color w:val="000000" w:themeColor="text1"/>
          <w:sz w:val="28"/>
          <w:szCs w:val="28"/>
          <w:lang w:val="uk-UA"/>
        </w:rPr>
      </w:pPr>
    </w:p>
    <w:p w:rsidR="00F56E78" w:rsidRPr="005802F3" w:rsidRDefault="00F56E78" w:rsidP="00F56E78">
      <w:pPr>
        <w:spacing w:after="0" w:line="240" w:lineRule="auto"/>
        <w:ind w:firstLine="567"/>
        <w:jc w:val="both"/>
        <w:rPr>
          <w:rFonts w:ascii="Times New Roman" w:hAnsi="Times New Roman" w:cs="Times New Roman"/>
          <w:b/>
          <w:color w:val="000000" w:themeColor="text1"/>
          <w:sz w:val="28"/>
          <w:szCs w:val="28"/>
          <w:lang w:val="uk-UA"/>
        </w:rPr>
      </w:pPr>
      <w:r w:rsidRPr="005802F3">
        <w:rPr>
          <w:rFonts w:ascii="Times New Roman" w:hAnsi="Times New Roman" w:cs="Times New Roman"/>
          <w:i/>
          <w:color w:val="000000" w:themeColor="text1"/>
          <w:sz w:val="28"/>
          <w:szCs w:val="28"/>
          <w:lang w:val="uk-UA"/>
        </w:rPr>
        <w:t>Роман Грешко</w:t>
      </w:r>
      <w:r w:rsidRPr="005802F3">
        <w:rPr>
          <w:rFonts w:ascii="Times New Roman" w:hAnsi="Times New Roman" w:cs="Times New Roman"/>
          <w:b/>
          <w:color w:val="000000" w:themeColor="text1"/>
          <w:sz w:val="28"/>
          <w:szCs w:val="28"/>
          <w:lang w:val="uk-UA"/>
        </w:rPr>
        <w:t xml:space="preserve"> </w:t>
      </w:r>
      <w:r w:rsidRPr="005802F3">
        <w:rPr>
          <w:rFonts w:ascii="Times New Roman" w:hAnsi="Times New Roman" w:cs="Times New Roman"/>
          <w:i/>
          <w:color w:val="000000" w:themeColor="text1"/>
          <w:sz w:val="28"/>
          <w:szCs w:val="28"/>
          <w:lang w:val="uk-UA"/>
        </w:rPr>
        <w:t xml:space="preserve">(к.е.н., доцент </w:t>
      </w:r>
      <w:r w:rsidRPr="005802F3">
        <w:rPr>
          <w:rFonts w:ascii="Times New Roman" w:eastAsia="Times New Roman" w:hAnsi="Times New Roman" w:cs="Times New Roman"/>
          <w:bCs/>
          <w:i/>
          <w:sz w:val="28"/>
          <w:szCs w:val="28"/>
          <w:lang w:val="uk-UA" w:eastAsia="ru-RU"/>
        </w:rPr>
        <w:t>кафедри фінансів і кредиту</w:t>
      </w:r>
      <w:r w:rsidRPr="005802F3">
        <w:rPr>
          <w:rFonts w:ascii="Times New Roman" w:hAnsi="Times New Roman" w:cs="Times New Roman"/>
          <w:i/>
          <w:color w:val="000000" w:themeColor="text1"/>
          <w:sz w:val="28"/>
          <w:szCs w:val="28"/>
          <w:lang w:val="uk-UA"/>
        </w:rPr>
        <w:t>).</w:t>
      </w:r>
      <w:r w:rsidRPr="005802F3">
        <w:rPr>
          <w:rFonts w:ascii="Times New Roman" w:hAnsi="Times New Roman" w:cs="Times New Roman"/>
          <w:b/>
          <w:color w:val="000000" w:themeColor="text1"/>
          <w:sz w:val="28"/>
          <w:szCs w:val="28"/>
          <w:lang w:val="uk-UA"/>
        </w:rPr>
        <w:t xml:space="preserve"> </w:t>
      </w:r>
    </w:p>
    <w:p w:rsidR="00F56E78" w:rsidRPr="005802F3" w:rsidRDefault="00F56E78" w:rsidP="00F56E78">
      <w:pPr>
        <w:spacing w:after="0" w:line="240" w:lineRule="auto"/>
        <w:ind w:firstLine="567"/>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en-US"/>
        </w:rPr>
        <w:t>X</w:t>
      </w:r>
      <w:r w:rsidRPr="00F75D64">
        <w:rPr>
          <w:rFonts w:ascii="Times New Roman" w:hAnsi="Times New Roman" w:cs="Times New Roman"/>
          <w:b/>
          <w:color w:val="000000" w:themeColor="text1"/>
          <w:sz w:val="28"/>
          <w:szCs w:val="28"/>
        </w:rPr>
        <w:t>.</w:t>
      </w:r>
      <w:r>
        <w:rPr>
          <w:rFonts w:ascii="Times New Roman" w:hAnsi="Times New Roman" w:cs="Times New Roman"/>
          <w:b/>
          <w:color w:val="000000" w:themeColor="text1"/>
          <w:sz w:val="28"/>
          <w:szCs w:val="28"/>
          <w:lang w:val="uk-UA"/>
        </w:rPr>
        <w:t xml:space="preserve"> </w:t>
      </w:r>
      <w:r w:rsidRPr="005802F3">
        <w:rPr>
          <w:rFonts w:ascii="Times New Roman" w:hAnsi="Times New Roman" w:cs="Times New Roman"/>
          <w:b/>
          <w:color w:val="000000" w:themeColor="text1"/>
          <w:sz w:val="28"/>
          <w:szCs w:val="28"/>
          <w:lang w:val="uk-UA"/>
        </w:rPr>
        <w:t>Фінансовий менеджмент у малому бізнесі</w:t>
      </w:r>
    </w:p>
    <w:p w:rsidR="00F56E78" w:rsidRPr="005802F3" w:rsidRDefault="00F56E78" w:rsidP="00F56E78">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eastAsia="Times New Roman" w:hAnsi="Times New Roman" w:cs="Times New Roman"/>
          <w:kern w:val="36"/>
          <w:sz w:val="28"/>
          <w:szCs w:val="28"/>
          <w:lang w:val="uk-UA" w:eastAsia="uk-UA"/>
        </w:rPr>
        <w:t>10.</w:t>
      </w:r>
      <w:r w:rsidRPr="005802F3">
        <w:rPr>
          <w:rFonts w:ascii="Times New Roman" w:eastAsia="Times New Roman" w:hAnsi="Times New Roman" w:cs="Times New Roman"/>
          <w:kern w:val="36"/>
          <w:sz w:val="28"/>
          <w:szCs w:val="28"/>
          <w:lang w:val="uk-UA" w:eastAsia="uk-UA"/>
        </w:rPr>
        <w:t>1. Завдання та функції фінансового менеджменту малих підприємств.</w:t>
      </w:r>
    </w:p>
    <w:p w:rsidR="00F56E78" w:rsidRPr="005802F3" w:rsidRDefault="00F56E78" w:rsidP="00F56E78">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eastAsia="Times New Roman" w:hAnsi="Times New Roman" w:cs="Times New Roman"/>
          <w:kern w:val="36"/>
          <w:sz w:val="28"/>
          <w:szCs w:val="28"/>
          <w:lang w:val="uk-UA" w:eastAsia="uk-UA"/>
        </w:rPr>
        <w:t>10.</w:t>
      </w:r>
      <w:r w:rsidRPr="005802F3">
        <w:rPr>
          <w:rFonts w:ascii="Times New Roman" w:eastAsia="Times New Roman" w:hAnsi="Times New Roman" w:cs="Times New Roman"/>
          <w:kern w:val="36"/>
          <w:sz w:val="28"/>
          <w:szCs w:val="28"/>
          <w:lang w:val="uk-UA" w:eastAsia="uk-UA"/>
        </w:rPr>
        <w:t>2. Механізм фінансового менеджменту у малому бізнесі.</w:t>
      </w:r>
    </w:p>
    <w:p w:rsidR="00F56E78" w:rsidRDefault="00F56E78" w:rsidP="00F56E78">
      <w:pPr>
        <w:spacing w:after="0" w:line="240" w:lineRule="auto"/>
        <w:ind w:firstLine="567"/>
        <w:jc w:val="both"/>
        <w:rPr>
          <w:rFonts w:ascii="Times New Roman" w:hAnsi="Times New Roman" w:cs="Times New Roman"/>
          <w:i/>
          <w:color w:val="000000" w:themeColor="text1"/>
          <w:sz w:val="28"/>
          <w:szCs w:val="28"/>
          <w:lang w:val="uk-UA"/>
        </w:rPr>
      </w:pPr>
      <w:r>
        <w:rPr>
          <w:rFonts w:ascii="Times New Roman" w:eastAsia="Times New Roman" w:hAnsi="Times New Roman" w:cs="Times New Roman"/>
          <w:kern w:val="36"/>
          <w:sz w:val="28"/>
          <w:szCs w:val="28"/>
          <w:lang w:val="uk-UA" w:eastAsia="uk-UA"/>
        </w:rPr>
        <w:t>10.</w:t>
      </w:r>
      <w:r w:rsidRPr="005802F3">
        <w:rPr>
          <w:rFonts w:ascii="Times New Roman" w:eastAsia="Times New Roman" w:hAnsi="Times New Roman" w:cs="Times New Roman"/>
          <w:kern w:val="36"/>
          <w:sz w:val="28"/>
          <w:szCs w:val="28"/>
          <w:lang w:val="uk-UA" w:eastAsia="uk-UA"/>
        </w:rPr>
        <w:t xml:space="preserve">3. Критерії прийняття фінансових рішень </w:t>
      </w:r>
      <w:r>
        <w:rPr>
          <w:rFonts w:ascii="Times New Roman" w:eastAsia="Times New Roman" w:hAnsi="Times New Roman" w:cs="Times New Roman"/>
          <w:kern w:val="36"/>
          <w:sz w:val="28"/>
          <w:szCs w:val="28"/>
          <w:lang w:val="uk-UA" w:eastAsia="uk-UA"/>
        </w:rPr>
        <w:t>у</w:t>
      </w:r>
      <w:r w:rsidRPr="005802F3">
        <w:rPr>
          <w:rFonts w:ascii="Times New Roman" w:eastAsia="Times New Roman" w:hAnsi="Times New Roman" w:cs="Times New Roman"/>
          <w:kern w:val="36"/>
          <w:sz w:val="28"/>
          <w:szCs w:val="28"/>
          <w:lang w:val="uk-UA" w:eastAsia="uk-UA"/>
        </w:rPr>
        <w:t xml:space="preserve"> малому бізнесі.</w:t>
      </w:r>
    </w:p>
    <w:p w:rsidR="00ED4ED9" w:rsidRDefault="00ED4ED9" w:rsidP="00B54E2A">
      <w:pPr>
        <w:spacing w:after="0" w:line="240" w:lineRule="auto"/>
        <w:ind w:firstLine="567"/>
        <w:jc w:val="both"/>
        <w:rPr>
          <w:rFonts w:ascii="Times New Roman" w:hAnsi="Times New Roman" w:cs="Times New Roman"/>
          <w:i/>
          <w:color w:val="000000" w:themeColor="text1"/>
          <w:sz w:val="28"/>
          <w:szCs w:val="28"/>
          <w:lang w:val="uk-UA"/>
        </w:rPr>
      </w:pPr>
    </w:p>
    <w:p w:rsidR="00F577E5" w:rsidRPr="005802F3" w:rsidRDefault="00C35446" w:rsidP="00B54E2A">
      <w:pPr>
        <w:spacing w:after="0" w:line="240" w:lineRule="auto"/>
        <w:ind w:firstLine="567"/>
        <w:jc w:val="both"/>
        <w:rPr>
          <w:rFonts w:ascii="Times New Roman" w:hAnsi="Times New Roman" w:cs="Times New Roman"/>
          <w:b/>
          <w:color w:val="000000" w:themeColor="text1"/>
          <w:sz w:val="28"/>
          <w:szCs w:val="28"/>
          <w:lang w:val="uk-UA"/>
        </w:rPr>
      </w:pPr>
      <w:r w:rsidRPr="005802F3">
        <w:rPr>
          <w:rFonts w:ascii="Times New Roman" w:hAnsi="Times New Roman" w:cs="Times New Roman"/>
          <w:i/>
          <w:color w:val="000000" w:themeColor="text1"/>
          <w:sz w:val="28"/>
          <w:szCs w:val="28"/>
          <w:lang w:val="uk-UA"/>
        </w:rPr>
        <w:t xml:space="preserve">Олег </w:t>
      </w:r>
      <w:r w:rsidR="00EB05AA" w:rsidRPr="005802F3">
        <w:rPr>
          <w:rFonts w:ascii="Times New Roman" w:hAnsi="Times New Roman" w:cs="Times New Roman"/>
          <w:i/>
          <w:color w:val="000000" w:themeColor="text1"/>
          <w:sz w:val="28"/>
          <w:szCs w:val="28"/>
          <w:lang w:val="uk-UA"/>
        </w:rPr>
        <w:t>Бурдяк</w:t>
      </w:r>
      <w:r w:rsidR="00AE239F" w:rsidRPr="005802F3">
        <w:rPr>
          <w:rFonts w:ascii="Times New Roman" w:hAnsi="Times New Roman" w:cs="Times New Roman"/>
          <w:i/>
          <w:color w:val="000000" w:themeColor="text1"/>
          <w:sz w:val="28"/>
          <w:szCs w:val="28"/>
          <w:lang w:val="uk-UA"/>
        </w:rPr>
        <w:t xml:space="preserve"> (к.е.н., доцент</w:t>
      </w:r>
      <w:r w:rsidR="00997A74" w:rsidRPr="005802F3">
        <w:rPr>
          <w:rFonts w:ascii="Times New Roman" w:hAnsi="Times New Roman" w:cs="Times New Roman"/>
          <w:i/>
          <w:color w:val="000000" w:themeColor="text1"/>
          <w:sz w:val="28"/>
          <w:szCs w:val="28"/>
          <w:lang w:val="uk-UA"/>
        </w:rPr>
        <w:t xml:space="preserve"> </w:t>
      </w:r>
      <w:r w:rsidR="00997A74" w:rsidRPr="005802F3">
        <w:rPr>
          <w:rFonts w:ascii="Times New Roman" w:eastAsia="Times New Roman" w:hAnsi="Times New Roman" w:cs="Times New Roman"/>
          <w:bCs/>
          <w:i/>
          <w:sz w:val="28"/>
          <w:szCs w:val="28"/>
          <w:lang w:val="uk-UA" w:eastAsia="ru-RU"/>
        </w:rPr>
        <w:t>кафедри маркетингу, інновацій та регіонального розвитку</w:t>
      </w:r>
      <w:r w:rsidR="00AE239F" w:rsidRPr="005802F3">
        <w:rPr>
          <w:rFonts w:ascii="Times New Roman" w:hAnsi="Times New Roman" w:cs="Times New Roman"/>
          <w:i/>
          <w:color w:val="000000" w:themeColor="text1"/>
          <w:sz w:val="28"/>
          <w:szCs w:val="28"/>
          <w:lang w:val="uk-UA"/>
        </w:rPr>
        <w:t>)</w:t>
      </w:r>
      <w:r w:rsidRPr="005802F3">
        <w:rPr>
          <w:rFonts w:ascii="Times New Roman" w:hAnsi="Times New Roman" w:cs="Times New Roman"/>
          <w:i/>
          <w:color w:val="000000" w:themeColor="text1"/>
          <w:sz w:val="28"/>
          <w:szCs w:val="28"/>
          <w:lang w:val="uk-UA"/>
        </w:rPr>
        <w:t>.</w:t>
      </w:r>
      <w:r w:rsidR="00EB05AA" w:rsidRPr="005802F3">
        <w:rPr>
          <w:rFonts w:ascii="Times New Roman" w:hAnsi="Times New Roman" w:cs="Times New Roman"/>
          <w:b/>
          <w:color w:val="000000" w:themeColor="text1"/>
          <w:sz w:val="28"/>
          <w:szCs w:val="28"/>
          <w:lang w:val="uk-UA"/>
        </w:rPr>
        <w:t xml:space="preserve"> </w:t>
      </w:r>
    </w:p>
    <w:p w:rsidR="00BB5B4C" w:rsidRPr="005802F3" w:rsidRDefault="00A772DE" w:rsidP="00B54E2A">
      <w:pPr>
        <w:spacing w:after="0" w:line="240" w:lineRule="auto"/>
        <w:ind w:firstLine="567"/>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en-US"/>
        </w:rPr>
        <w:t>XI</w:t>
      </w:r>
      <w:r w:rsidRPr="00A772DE">
        <w:rPr>
          <w:rFonts w:ascii="Times New Roman" w:hAnsi="Times New Roman" w:cs="Times New Roman"/>
          <w:b/>
          <w:color w:val="000000" w:themeColor="text1"/>
          <w:sz w:val="28"/>
          <w:szCs w:val="28"/>
        </w:rPr>
        <w:t xml:space="preserve">. </w:t>
      </w:r>
      <w:r w:rsidR="00BB5B4C" w:rsidRPr="005802F3">
        <w:rPr>
          <w:rFonts w:ascii="Times New Roman" w:hAnsi="Times New Roman" w:cs="Times New Roman"/>
          <w:b/>
          <w:color w:val="000000" w:themeColor="text1"/>
          <w:sz w:val="28"/>
          <w:szCs w:val="28"/>
          <w:lang w:val="uk-UA"/>
        </w:rPr>
        <w:t>Маркетинг у діяльності сучасного комерційного підприємства</w:t>
      </w:r>
    </w:p>
    <w:p w:rsidR="00BB5B4C" w:rsidRPr="005802F3" w:rsidRDefault="009A167D" w:rsidP="00B54E2A">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eastAsia="Times New Roman" w:hAnsi="Times New Roman" w:cs="Times New Roman"/>
          <w:kern w:val="36"/>
          <w:sz w:val="28"/>
          <w:szCs w:val="28"/>
          <w:lang w:val="uk-UA" w:eastAsia="uk-UA"/>
        </w:rPr>
        <w:lastRenderedPageBreak/>
        <w:t>11.</w:t>
      </w:r>
      <w:r w:rsidR="00BB5B4C" w:rsidRPr="005802F3">
        <w:rPr>
          <w:rFonts w:ascii="Times New Roman" w:eastAsia="Times New Roman" w:hAnsi="Times New Roman" w:cs="Times New Roman"/>
          <w:kern w:val="36"/>
          <w:sz w:val="28"/>
          <w:szCs w:val="28"/>
          <w:lang w:val="uk-UA" w:eastAsia="uk-UA"/>
        </w:rPr>
        <w:t>1. Поняття маркетингу, розвиток концепції та роль у діяльності комерційного підприємства</w:t>
      </w:r>
      <w:r w:rsidR="00036BC9">
        <w:rPr>
          <w:rFonts w:ascii="Times New Roman" w:eastAsia="Times New Roman" w:hAnsi="Times New Roman" w:cs="Times New Roman"/>
          <w:kern w:val="36"/>
          <w:sz w:val="28"/>
          <w:szCs w:val="28"/>
          <w:lang w:val="uk-UA" w:eastAsia="uk-UA"/>
        </w:rPr>
        <w:t>.</w:t>
      </w:r>
    </w:p>
    <w:p w:rsidR="00BB5B4C" w:rsidRPr="005802F3" w:rsidRDefault="009A167D" w:rsidP="00B54E2A">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eastAsia="Times New Roman" w:hAnsi="Times New Roman" w:cs="Times New Roman"/>
          <w:kern w:val="36"/>
          <w:sz w:val="28"/>
          <w:szCs w:val="28"/>
          <w:lang w:val="uk-UA" w:eastAsia="uk-UA"/>
        </w:rPr>
        <w:t>11.</w:t>
      </w:r>
      <w:r w:rsidR="00BB5B4C" w:rsidRPr="005802F3">
        <w:rPr>
          <w:rFonts w:ascii="Times New Roman" w:eastAsia="Times New Roman" w:hAnsi="Times New Roman" w:cs="Times New Roman"/>
          <w:kern w:val="36"/>
          <w:sz w:val="28"/>
          <w:szCs w:val="28"/>
          <w:lang w:val="uk-UA" w:eastAsia="uk-UA"/>
        </w:rPr>
        <w:t>2. Функції та інструменти маркетингу у  комерційній сфері</w:t>
      </w:r>
      <w:r w:rsidR="00036BC9">
        <w:rPr>
          <w:rFonts w:ascii="Times New Roman" w:eastAsia="Times New Roman" w:hAnsi="Times New Roman" w:cs="Times New Roman"/>
          <w:kern w:val="36"/>
          <w:sz w:val="28"/>
          <w:szCs w:val="28"/>
          <w:lang w:val="uk-UA" w:eastAsia="uk-UA"/>
        </w:rPr>
        <w:t>.</w:t>
      </w:r>
    </w:p>
    <w:p w:rsidR="00BB5B4C" w:rsidRPr="005802F3" w:rsidRDefault="009A167D" w:rsidP="00B54E2A">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eastAsia="Times New Roman" w:hAnsi="Times New Roman" w:cs="Times New Roman"/>
          <w:kern w:val="36"/>
          <w:sz w:val="28"/>
          <w:szCs w:val="28"/>
          <w:lang w:val="uk-UA" w:eastAsia="uk-UA"/>
        </w:rPr>
        <w:t>11.</w:t>
      </w:r>
      <w:r w:rsidR="00BB5B4C" w:rsidRPr="005802F3">
        <w:rPr>
          <w:rFonts w:ascii="Times New Roman" w:eastAsia="Times New Roman" w:hAnsi="Times New Roman" w:cs="Times New Roman"/>
          <w:kern w:val="36"/>
          <w:sz w:val="28"/>
          <w:szCs w:val="28"/>
          <w:lang w:val="uk-UA" w:eastAsia="uk-UA"/>
        </w:rPr>
        <w:t>3. Особливості сучасного маркетингу</w:t>
      </w:r>
      <w:r w:rsidR="00036BC9">
        <w:rPr>
          <w:rFonts w:ascii="Times New Roman" w:eastAsia="Times New Roman" w:hAnsi="Times New Roman" w:cs="Times New Roman"/>
          <w:kern w:val="36"/>
          <w:sz w:val="28"/>
          <w:szCs w:val="28"/>
          <w:lang w:val="uk-UA" w:eastAsia="uk-UA"/>
        </w:rPr>
        <w:t>.</w:t>
      </w:r>
    </w:p>
    <w:p w:rsidR="00BB5B4C" w:rsidRPr="005802F3" w:rsidRDefault="009A167D" w:rsidP="00B54E2A">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eastAsia="Times New Roman" w:hAnsi="Times New Roman" w:cs="Times New Roman"/>
          <w:kern w:val="36"/>
          <w:sz w:val="28"/>
          <w:szCs w:val="28"/>
          <w:lang w:val="uk-UA" w:eastAsia="uk-UA"/>
        </w:rPr>
        <w:t>11.</w:t>
      </w:r>
      <w:r w:rsidR="00BB5B4C" w:rsidRPr="005802F3">
        <w:rPr>
          <w:rFonts w:ascii="Times New Roman" w:eastAsia="Times New Roman" w:hAnsi="Times New Roman" w:cs="Times New Roman"/>
          <w:kern w:val="36"/>
          <w:sz w:val="28"/>
          <w:szCs w:val="28"/>
          <w:lang w:val="uk-UA" w:eastAsia="uk-UA"/>
        </w:rPr>
        <w:t>4. Основні тенденції розвитку маркетингу</w:t>
      </w:r>
      <w:r w:rsidR="00036BC9">
        <w:rPr>
          <w:rFonts w:ascii="Times New Roman" w:eastAsia="Times New Roman" w:hAnsi="Times New Roman" w:cs="Times New Roman"/>
          <w:kern w:val="36"/>
          <w:sz w:val="28"/>
          <w:szCs w:val="28"/>
          <w:lang w:val="uk-UA" w:eastAsia="uk-UA"/>
        </w:rPr>
        <w:t>.</w:t>
      </w:r>
    </w:p>
    <w:p w:rsidR="00B53360" w:rsidRPr="005802F3" w:rsidRDefault="00B53360" w:rsidP="00B54E2A">
      <w:pPr>
        <w:spacing w:after="0" w:line="240" w:lineRule="auto"/>
        <w:ind w:firstLine="567"/>
        <w:jc w:val="both"/>
        <w:rPr>
          <w:rFonts w:ascii="Times New Roman" w:hAnsi="Times New Roman" w:cs="Times New Roman"/>
          <w:b/>
          <w:color w:val="000000"/>
          <w:sz w:val="28"/>
          <w:szCs w:val="28"/>
          <w:shd w:val="clear" w:color="auto" w:fill="FFFFFF"/>
          <w:lang w:val="uk-UA"/>
        </w:rPr>
      </w:pPr>
    </w:p>
    <w:p w:rsidR="00F577E5" w:rsidRPr="005802F3" w:rsidRDefault="00CF4226" w:rsidP="00B54E2A">
      <w:pPr>
        <w:spacing w:after="0" w:line="240" w:lineRule="auto"/>
        <w:ind w:firstLine="567"/>
        <w:jc w:val="both"/>
        <w:rPr>
          <w:rFonts w:ascii="Times New Roman" w:hAnsi="Times New Roman" w:cs="Times New Roman"/>
          <w:b/>
          <w:color w:val="000000" w:themeColor="text1"/>
          <w:sz w:val="28"/>
          <w:szCs w:val="28"/>
          <w:lang w:val="uk-UA"/>
        </w:rPr>
      </w:pPr>
      <w:r w:rsidRPr="005802F3">
        <w:rPr>
          <w:rFonts w:ascii="Times New Roman" w:hAnsi="Times New Roman" w:cs="Times New Roman"/>
          <w:i/>
          <w:color w:val="000000" w:themeColor="text1"/>
          <w:sz w:val="28"/>
          <w:szCs w:val="28"/>
          <w:lang w:val="uk-UA"/>
        </w:rPr>
        <w:t>Андрій Клипач</w:t>
      </w:r>
      <w:r w:rsidR="00AE239F" w:rsidRPr="005802F3">
        <w:rPr>
          <w:rFonts w:ascii="Times New Roman" w:hAnsi="Times New Roman" w:cs="Times New Roman"/>
          <w:i/>
          <w:color w:val="000000" w:themeColor="text1"/>
          <w:sz w:val="28"/>
          <w:szCs w:val="28"/>
          <w:lang w:val="uk-UA"/>
        </w:rPr>
        <w:t xml:space="preserve"> </w:t>
      </w:r>
      <w:r w:rsidR="007449E0">
        <w:rPr>
          <w:rFonts w:ascii="Times New Roman" w:hAnsi="Times New Roman" w:cs="Times New Roman"/>
          <w:i/>
          <w:color w:val="000000" w:themeColor="text1"/>
          <w:sz w:val="28"/>
          <w:szCs w:val="28"/>
          <w:lang w:val="uk-UA"/>
        </w:rPr>
        <w:t>(</w:t>
      </w:r>
      <w:r w:rsidR="00997A74" w:rsidRPr="005802F3">
        <w:rPr>
          <w:rFonts w:ascii="Times New Roman" w:hAnsi="Times New Roman" w:cs="Times New Roman"/>
          <w:i/>
          <w:color w:val="000000" w:themeColor="text1"/>
          <w:sz w:val="28"/>
          <w:szCs w:val="28"/>
          <w:lang w:val="uk-UA"/>
        </w:rPr>
        <w:t xml:space="preserve">асистент </w:t>
      </w:r>
      <w:r w:rsidR="00997A74" w:rsidRPr="005802F3">
        <w:rPr>
          <w:rFonts w:ascii="Times New Roman" w:eastAsia="Times New Roman" w:hAnsi="Times New Roman" w:cs="Times New Roman"/>
          <w:bCs/>
          <w:i/>
          <w:sz w:val="28"/>
          <w:szCs w:val="28"/>
          <w:lang w:val="uk-UA" w:eastAsia="ru-RU"/>
        </w:rPr>
        <w:t>кафедри маркетингу, інновацій та регіонального розвитку</w:t>
      </w:r>
      <w:r w:rsidR="00997A74" w:rsidRPr="005802F3">
        <w:rPr>
          <w:rFonts w:ascii="Times New Roman" w:hAnsi="Times New Roman" w:cs="Times New Roman"/>
          <w:i/>
          <w:color w:val="000000" w:themeColor="text1"/>
          <w:sz w:val="28"/>
          <w:szCs w:val="28"/>
          <w:lang w:val="uk-UA"/>
        </w:rPr>
        <w:t>)</w:t>
      </w:r>
      <w:r w:rsidRPr="005802F3">
        <w:rPr>
          <w:rFonts w:ascii="Times New Roman" w:hAnsi="Times New Roman" w:cs="Times New Roman"/>
          <w:i/>
          <w:color w:val="000000" w:themeColor="text1"/>
          <w:sz w:val="28"/>
          <w:szCs w:val="28"/>
          <w:lang w:val="uk-UA"/>
        </w:rPr>
        <w:t>.</w:t>
      </w:r>
      <w:r w:rsidRPr="005802F3">
        <w:rPr>
          <w:rFonts w:ascii="Times New Roman" w:hAnsi="Times New Roman" w:cs="Times New Roman"/>
          <w:b/>
          <w:color w:val="000000" w:themeColor="text1"/>
          <w:sz w:val="28"/>
          <w:szCs w:val="28"/>
          <w:lang w:val="uk-UA"/>
        </w:rPr>
        <w:t xml:space="preserve"> </w:t>
      </w:r>
    </w:p>
    <w:p w:rsidR="00CF4226" w:rsidRPr="005802F3" w:rsidRDefault="00A772DE" w:rsidP="00B54E2A">
      <w:pPr>
        <w:spacing w:after="0" w:line="240" w:lineRule="auto"/>
        <w:ind w:firstLine="567"/>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en-US"/>
        </w:rPr>
        <w:t>XII</w:t>
      </w:r>
      <w:r w:rsidRPr="00A772DE">
        <w:rPr>
          <w:rFonts w:ascii="Times New Roman" w:hAnsi="Times New Roman" w:cs="Times New Roman"/>
          <w:b/>
          <w:color w:val="000000" w:themeColor="text1"/>
          <w:sz w:val="28"/>
          <w:szCs w:val="28"/>
        </w:rPr>
        <w:t xml:space="preserve">. </w:t>
      </w:r>
      <w:r w:rsidR="00CF4226" w:rsidRPr="005802F3">
        <w:rPr>
          <w:rFonts w:ascii="Times New Roman" w:hAnsi="Times New Roman" w:cs="Times New Roman"/>
          <w:b/>
          <w:color w:val="000000" w:themeColor="text1"/>
          <w:sz w:val="28"/>
          <w:szCs w:val="28"/>
          <w:lang w:val="uk-UA"/>
        </w:rPr>
        <w:t>Дослідження та тестування ринку  (ринкове тестування)</w:t>
      </w:r>
    </w:p>
    <w:p w:rsidR="00BB5B4C" w:rsidRDefault="00BB5B4C" w:rsidP="00B54E2A">
      <w:pPr>
        <w:spacing w:after="0" w:line="240" w:lineRule="auto"/>
        <w:ind w:firstLine="567"/>
        <w:jc w:val="both"/>
        <w:rPr>
          <w:rFonts w:ascii="Times New Roman" w:hAnsi="Times New Roman" w:cs="Times New Roman"/>
          <w:color w:val="000000" w:themeColor="text1"/>
          <w:sz w:val="28"/>
          <w:szCs w:val="28"/>
          <w:lang w:val="uk-UA"/>
        </w:rPr>
      </w:pPr>
    </w:p>
    <w:p w:rsidR="00592F51" w:rsidRPr="005802F3" w:rsidRDefault="00592F51" w:rsidP="00B54E2A">
      <w:pPr>
        <w:spacing w:after="0" w:line="240" w:lineRule="auto"/>
        <w:ind w:firstLine="567"/>
        <w:jc w:val="both"/>
        <w:rPr>
          <w:rFonts w:ascii="Times New Roman" w:hAnsi="Times New Roman" w:cs="Times New Roman"/>
          <w:b/>
          <w:color w:val="000000" w:themeColor="text1"/>
          <w:sz w:val="28"/>
          <w:szCs w:val="28"/>
          <w:lang w:val="uk-UA"/>
        </w:rPr>
      </w:pPr>
      <w:r w:rsidRPr="005802F3">
        <w:rPr>
          <w:rFonts w:ascii="Times New Roman" w:hAnsi="Times New Roman" w:cs="Times New Roman"/>
          <w:i/>
          <w:color w:val="000000" w:themeColor="text1"/>
          <w:sz w:val="28"/>
          <w:szCs w:val="28"/>
          <w:lang w:val="uk-UA"/>
        </w:rPr>
        <w:t xml:space="preserve">Євген Венгер (к.е.н., </w:t>
      </w:r>
      <w:r>
        <w:rPr>
          <w:rFonts w:ascii="Times New Roman" w:hAnsi="Times New Roman" w:cs="Times New Roman"/>
          <w:i/>
          <w:color w:val="000000" w:themeColor="text1"/>
          <w:sz w:val="28"/>
          <w:szCs w:val="28"/>
          <w:lang w:val="uk-UA"/>
        </w:rPr>
        <w:t>асистент</w:t>
      </w:r>
      <w:r w:rsidRPr="005802F3">
        <w:rPr>
          <w:rFonts w:ascii="Times New Roman" w:hAnsi="Times New Roman" w:cs="Times New Roman"/>
          <w:i/>
          <w:color w:val="000000" w:themeColor="text1"/>
          <w:sz w:val="28"/>
          <w:szCs w:val="28"/>
          <w:lang w:val="uk-UA"/>
        </w:rPr>
        <w:t xml:space="preserve"> </w:t>
      </w:r>
      <w:r w:rsidRPr="005802F3">
        <w:rPr>
          <w:rFonts w:ascii="Times New Roman" w:eastAsia="Times New Roman" w:hAnsi="Times New Roman" w:cs="Times New Roman"/>
          <w:bCs/>
          <w:i/>
          <w:sz w:val="28"/>
          <w:szCs w:val="28"/>
          <w:lang w:val="uk-UA" w:eastAsia="ru-RU"/>
        </w:rPr>
        <w:t>кафедри маркетингу, інновацій та регіонального розвитку</w:t>
      </w:r>
      <w:r w:rsidRPr="005802F3">
        <w:rPr>
          <w:rFonts w:ascii="Times New Roman" w:hAnsi="Times New Roman" w:cs="Times New Roman"/>
          <w:i/>
          <w:color w:val="000000" w:themeColor="text1"/>
          <w:sz w:val="28"/>
          <w:szCs w:val="28"/>
          <w:lang w:val="uk-UA"/>
        </w:rPr>
        <w:t>).</w:t>
      </w:r>
      <w:r w:rsidRPr="005802F3">
        <w:rPr>
          <w:rFonts w:ascii="Times New Roman" w:hAnsi="Times New Roman" w:cs="Times New Roman"/>
          <w:b/>
          <w:color w:val="000000" w:themeColor="text1"/>
          <w:sz w:val="28"/>
          <w:szCs w:val="28"/>
          <w:lang w:val="uk-UA"/>
        </w:rPr>
        <w:t xml:space="preserve"> </w:t>
      </w:r>
    </w:p>
    <w:p w:rsidR="00592F51" w:rsidRPr="005802F3" w:rsidRDefault="00A772DE" w:rsidP="00B54E2A">
      <w:pPr>
        <w:spacing w:after="0" w:line="240" w:lineRule="auto"/>
        <w:ind w:firstLine="567"/>
        <w:jc w:val="both"/>
        <w:rPr>
          <w:rFonts w:ascii="Times New Roman" w:hAnsi="Times New Roman" w:cs="Times New Roman"/>
          <w:b/>
          <w:color w:val="000000" w:themeColor="text1"/>
          <w:sz w:val="28"/>
          <w:szCs w:val="28"/>
          <w:lang w:val="uk-UA"/>
        </w:rPr>
      </w:pPr>
      <w:r>
        <w:rPr>
          <w:rFonts w:ascii="Times New Roman" w:hAnsi="Times New Roman" w:cs="Times New Roman"/>
          <w:b/>
          <w:sz w:val="28"/>
          <w:szCs w:val="28"/>
          <w:shd w:val="clear" w:color="auto" w:fill="FFFFFF"/>
          <w:lang w:val="en-US"/>
        </w:rPr>
        <w:t>XIII</w:t>
      </w:r>
      <w:r w:rsidRPr="00A772DE">
        <w:rPr>
          <w:rFonts w:ascii="Times New Roman" w:hAnsi="Times New Roman" w:cs="Times New Roman"/>
          <w:b/>
          <w:sz w:val="28"/>
          <w:szCs w:val="28"/>
          <w:shd w:val="clear" w:color="auto" w:fill="FFFFFF"/>
        </w:rPr>
        <w:t xml:space="preserve">. </w:t>
      </w:r>
      <w:r w:rsidR="00592F51" w:rsidRPr="005802F3">
        <w:rPr>
          <w:rFonts w:ascii="Times New Roman" w:hAnsi="Times New Roman" w:cs="Times New Roman"/>
          <w:b/>
          <w:sz w:val="28"/>
          <w:szCs w:val="28"/>
          <w:shd w:val="clear" w:color="auto" w:fill="FFFFFF"/>
        </w:rPr>
        <w:t>Digital</w:t>
      </w:r>
      <w:r w:rsidR="00592F51" w:rsidRPr="005802F3">
        <w:rPr>
          <w:rFonts w:ascii="Times New Roman" w:hAnsi="Times New Roman" w:cs="Times New Roman"/>
          <w:b/>
          <w:sz w:val="28"/>
          <w:szCs w:val="28"/>
          <w:shd w:val="clear" w:color="auto" w:fill="FFFFFF"/>
          <w:lang w:val="uk-UA"/>
        </w:rPr>
        <w:t>-маркетинг: канали та інструменти просування бізнесу.</w:t>
      </w:r>
    </w:p>
    <w:p w:rsidR="00592F51" w:rsidRPr="005802F3" w:rsidRDefault="009A167D" w:rsidP="00B54E2A">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eastAsia="Times New Roman" w:hAnsi="Times New Roman" w:cs="Times New Roman"/>
          <w:kern w:val="36"/>
          <w:sz w:val="28"/>
          <w:szCs w:val="28"/>
          <w:lang w:val="uk-UA" w:eastAsia="uk-UA"/>
        </w:rPr>
        <w:t>13.</w:t>
      </w:r>
      <w:r w:rsidR="00592F51" w:rsidRPr="005802F3">
        <w:rPr>
          <w:rFonts w:ascii="Times New Roman" w:eastAsia="Times New Roman" w:hAnsi="Times New Roman" w:cs="Times New Roman"/>
          <w:kern w:val="36"/>
          <w:sz w:val="28"/>
          <w:szCs w:val="28"/>
          <w:lang w:val="uk-UA" w:eastAsia="uk-UA"/>
        </w:rPr>
        <w:t>1. Роль цифрового маркетингу у діяльності сучасних компаній.</w:t>
      </w:r>
    </w:p>
    <w:p w:rsidR="00592F51" w:rsidRDefault="009A167D" w:rsidP="00B54E2A">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eastAsia="Times New Roman" w:hAnsi="Times New Roman" w:cs="Times New Roman"/>
          <w:kern w:val="36"/>
          <w:sz w:val="28"/>
          <w:szCs w:val="28"/>
          <w:lang w:val="uk-UA" w:eastAsia="uk-UA"/>
        </w:rPr>
        <w:t>13.</w:t>
      </w:r>
      <w:r w:rsidR="00592F51" w:rsidRPr="005802F3">
        <w:rPr>
          <w:rFonts w:ascii="Times New Roman" w:eastAsia="Times New Roman" w:hAnsi="Times New Roman" w:cs="Times New Roman"/>
          <w:kern w:val="36"/>
          <w:sz w:val="28"/>
          <w:szCs w:val="28"/>
          <w:lang w:val="uk-UA" w:eastAsia="uk-UA"/>
        </w:rPr>
        <w:t>2. Основні види digital-мар</w:t>
      </w:r>
      <w:r w:rsidR="00592F51">
        <w:rPr>
          <w:rFonts w:ascii="Times New Roman" w:eastAsia="Times New Roman" w:hAnsi="Times New Roman" w:cs="Times New Roman"/>
          <w:kern w:val="36"/>
          <w:sz w:val="28"/>
          <w:szCs w:val="28"/>
          <w:lang w:val="uk-UA" w:eastAsia="uk-UA"/>
        </w:rPr>
        <w:t>кетингу для просування бізнесу.</w:t>
      </w:r>
    </w:p>
    <w:p w:rsidR="00592F51" w:rsidRDefault="009A167D" w:rsidP="00B54E2A">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eastAsia="Times New Roman" w:hAnsi="Times New Roman" w:cs="Times New Roman"/>
          <w:kern w:val="36"/>
          <w:sz w:val="28"/>
          <w:szCs w:val="28"/>
          <w:lang w:val="uk-UA" w:eastAsia="uk-UA"/>
        </w:rPr>
        <w:t>13.</w:t>
      </w:r>
      <w:r w:rsidR="00592F51" w:rsidRPr="005802F3">
        <w:rPr>
          <w:rFonts w:ascii="Times New Roman" w:eastAsia="Times New Roman" w:hAnsi="Times New Roman" w:cs="Times New Roman"/>
          <w:kern w:val="36"/>
          <w:sz w:val="28"/>
          <w:szCs w:val="28"/>
          <w:lang w:val="uk-UA" w:eastAsia="uk-UA"/>
        </w:rPr>
        <w:t>3. Ключові метрики digital-маркетингу.</w:t>
      </w:r>
    </w:p>
    <w:p w:rsidR="00592F51" w:rsidRPr="005802F3" w:rsidRDefault="00592F51" w:rsidP="00B54E2A">
      <w:pPr>
        <w:spacing w:after="0" w:line="240" w:lineRule="auto"/>
        <w:ind w:firstLine="567"/>
        <w:jc w:val="both"/>
        <w:rPr>
          <w:rFonts w:ascii="Times New Roman" w:hAnsi="Times New Roman" w:cs="Times New Roman"/>
          <w:color w:val="000000" w:themeColor="text1"/>
          <w:sz w:val="28"/>
          <w:szCs w:val="28"/>
          <w:lang w:val="uk-UA"/>
        </w:rPr>
      </w:pPr>
    </w:p>
    <w:p w:rsidR="00F577E5" w:rsidRPr="005802F3" w:rsidRDefault="00CF4226" w:rsidP="00B54E2A">
      <w:pPr>
        <w:spacing w:after="0" w:line="240" w:lineRule="auto"/>
        <w:ind w:firstLine="567"/>
        <w:jc w:val="both"/>
        <w:rPr>
          <w:rFonts w:ascii="Times New Roman" w:hAnsi="Times New Roman" w:cs="Times New Roman"/>
          <w:b/>
          <w:color w:val="000000" w:themeColor="text1"/>
          <w:sz w:val="28"/>
          <w:szCs w:val="28"/>
          <w:lang w:val="uk-UA"/>
        </w:rPr>
      </w:pPr>
      <w:r w:rsidRPr="005802F3">
        <w:rPr>
          <w:rFonts w:ascii="Times New Roman" w:hAnsi="Times New Roman" w:cs="Times New Roman"/>
          <w:i/>
          <w:color w:val="000000" w:themeColor="text1"/>
          <w:sz w:val="28"/>
          <w:szCs w:val="28"/>
          <w:lang w:val="uk-UA"/>
        </w:rPr>
        <w:t>Вардан Вардеванян</w:t>
      </w:r>
      <w:r w:rsidR="00AE239F" w:rsidRPr="005802F3">
        <w:rPr>
          <w:rFonts w:ascii="Times New Roman" w:hAnsi="Times New Roman" w:cs="Times New Roman"/>
          <w:i/>
          <w:color w:val="000000" w:themeColor="text1"/>
          <w:sz w:val="28"/>
          <w:szCs w:val="28"/>
          <w:lang w:val="uk-UA"/>
        </w:rPr>
        <w:t xml:space="preserve"> (к.е.н., </w:t>
      </w:r>
      <w:r w:rsidR="007449E0">
        <w:rPr>
          <w:rFonts w:ascii="Times New Roman" w:hAnsi="Times New Roman" w:cs="Times New Roman"/>
          <w:i/>
          <w:color w:val="000000" w:themeColor="text1"/>
          <w:sz w:val="28"/>
          <w:szCs w:val="28"/>
          <w:lang w:val="uk-UA"/>
        </w:rPr>
        <w:t>асистент</w:t>
      </w:r>
      <w:r w:rsidR="00997A74" w:rsidRPr="005802F3">
        <w:rPr>
          <w:rFonts w:ascii="Times New Roman" w:hAnsi="Times New Roman" w:cs="Times New Roman"/>
          <w:i/>
          <w:color w:val="000000" w:themeColor="text1"/>
          <w:sz w:val="28"/>
          <w:szCs w:val="28"/>
          <w:lang w:val="uk-UA"/>
        </w:rPr>
        <w:t xml:space="preserve"> </w:t>
      </w:r>
      <w:r w:rsidR="00997A74" w:rsidRPr="005802F3">
        <w:rPr>
          <w:rFonts w:ascii="Times New Roman" w:eastAsia="Times New Roman" w:hAnsi="Times New Roman" w:cs="Times New Roman"/>
          <w:bCs/>
          <w:i/>
          <w:sz w:val="28"/>
          <w:szCs w:val="28"/>
          <w:lang w:val="uk-UA" w:eastAsia="ru-RU"/>
        </w:rPr>
        <w:t>кафедри маркетингу, інновацій та регіонального розвитку</w:t>
      </w:r>
      <w:r w:rsidR="00997A74" w:rsidRPr="005802F3">
        <w:rPr>
          <w:rFonts w:ascii="Times New Roman" w:hAnsi="Times New Roman" w:cs="Times New Roman"/>
          <w:i/>
          <w:color w:val="000000" w:themeColor="text1"/>
          <w:sz w:val="28"/>
          <w:szCs w:val="28"/>
          <w:lang w:val="uk-UA"/>
        </w:rPr>
        <w:t>).</w:t>
      </w:r>
      <w:r w:rsidRPr="005802F3">
        <w:rPr>
          <w:rFonts w:ascii="Times New Roman" w:hAnsi="Times New Roman" w:cs="Times New Roman"/>
          <w:b/>
          <w:color w:val="000000" w:themeColor="text1"/>
          <w:sz w:val="28"/>
          <w:szCs w:val="28"/>
          <w:lang w:val="uk-UA"/>
        </w:rPr>
        <w:t xml:space="preserve"> </w:t>
      </w:r>
    </w:p>
    <w:p w:rsidR="00CF4226" w:rsidRPr="005802F3" w:rsidRDefault="00A772DE" w:rsidP="00B54E2A">
      <w:pPr>
        <w:spacing w:after="0" w:line="240" w:lineRule="auto"/>
        <w:ind w:firstLine="567"/>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en-US"/>
        </w:rPr>
        <w:t>XIV</w:t>
      </w:r>
      <w:r w:rsidRPr="00F75D64">
        <w:rPr>
          <w:rFonts w:ascii="Times New Roman" w:hAnsi="Times New Roman" w:cs="Times New Roman"/>
          <w:b/>
          <w:color w:val="000000" w:themeColor="text1"/>
          <w:sz w:val="28"/>
          <w:szCs w:val="28"/>
        </w:rPr>
        <w:t xml:space="preserve">. </w:t>
      </w:r>
      <w:r w:rsidR="00CF4226" w:rsidRPr="005802F3">
        <w:rPr>
          <w:rFonts w:ascii="Times New Roman" w:hAnsi="Times New Roman" w:cs="Times New Roman"/>
          <w:b/>
          <w:color w:val="000000" w:themeColor="text1"/>
          <w:sz w:val="28"/>
          <w:szCs w:val="28"/>
          <w:lang w:val="uk-UA"/>
        </w:rPr>
        <w:t>Дизайн та реклама</w:t>
      </w:r>
    </w:p>
    <w:p w:rsidR="00BB5B4C" w:rsidRPr="005802F3" w:rsidRDefault="009A167D" w:rsidP="00B54E2A">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eastAsia="Times New Roman" w:hAnsi="Times New Roman" w:cs="Times New Roman"/>
          <w:kern w:val="36"/>
          <w:sz w:val="28"/>
          <w:szCs w:val="28"/>
          <w:lang w:val="uk-UA" w:eastAsia="uk-UA"/>
        </w:rPr>
        <w:t>14.</w:t>
      </w:r>
      <w:r w:rsidR="00BB5B4C" w:rsidRPr="005802F3">
        <w:rPr>
          <w:rFonts w:ascii="Times New Roman" w:eastAsia="Times New Roman" w:hAnsi="Times New Roman" w:cs="Times New Roman"/>
          <w:kern w:val="36"/>
          <w:sz w:val="28"/>
          <w:szCs w:val="28"/>
          <w:lang w:val="uk-UA" w:eastAsia="uk-UA"/>
        </w:rPr>
        <w:t>1. Застосування дизайну в рекламі.</w:t>
      </w:r>
    </w:p>
    <w:p w:rsidR="00BB5B4C" w:rsidRPr="005802F3" w:rsidRDefault="009A167D" w:rsidP="00B54E2A">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eastAsia="Times New Roman" w:hAnsi="Times New Roman" w:cs="Times New Roman"/>
          <w:kern w:val="36"/>
          <w:sz w:val="28"/>
          <w:szCs w:val="28"/>
          <w:lang w:val="uk-UA" w:eastAsia="uk-UA"/>
        </w:rPr>
        <w:t>14.</w:t>
      </w:r>
      <w:r w:rsidR="00BB5B4C" w:rsidRPr="005802F3">
        <w:rPr>
          <w:rFonts w:ascii="Times New Roman" w:eastAsia="Times New Roman" w:hAnsi="Times New Roman" w:cs="Times New Roman"/>
          <w:kern w:val="36"/>
          <w:sz w:val="28"/>
          <w:szCs w:val="28"/>
          <w:lang w:val="uk-UA" w:eastAsia="uk-UA"/>
        </w:rPr>
        <w:t>2. Фірмовий стиль як основний елемент комунікації підприємства.</w:t>
      </w:r>
    </w:p>
    <w:p w:rsidR="00BB5B4C" w:rsidRPr="005802F3" w:rsidRDefault="009A167D" w:rsidP="00B54E2A">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eastAsia="Times New Roman" w:hAnsi="Times New Roman" w:cs="Times New Roman"/>
          <w:kern w:val="36"/>
          <w:sz w:val="28"/>
          <w:szCs w:val="28"/>
          <w:lang w:val="uk-UA" w:eastAsia="uk-UA"/>
        </w:rPr>
        <w:t>14.</w:t>
      </w:r>
      <w:r w:rsidR="00BB5B4C" w:rsidRPr="005802F3">
        <w:rPr>
          <w:rFonts w:ascii="Times New Roman" w:eastAsia="Times New Roman" w:hAnsi="Times New Roman" w:cs="Times New Roman"/>
          <w:kern w:val="36"/>
          <w:sz w:val="28"/>
          <w:szCs w:val="28"/>
          <w:lang w:val="uk-UA" w:eastAsia="uk-UA"/>
        </w:rPr>
        <w:t>3. Реклама та рекламні кампанії.</w:t>
      </w:r>
    </w:p>
    <w:p w:rsidR="00BB5B4C" w:rsidRPr="005802F3" w:rsidRDefault="00BB5B4C" w:rsidP="00B54E2A">
      <w:pPr>
        <w:spacing w:after="0" w:line="240" w:lineRule="auto"/>
        <w:ind w:firstLine="567"/>
        <w:jc w:val="both"/>
        <w:rPr>
          <w:rFonts w:ascii="Times New Roman" w:hAnsi="Times New Roman" w:cs="Times New Roman"/>
          <w:color w:val="000000" w:themeColor="text1"/>
          <w:sz w:val="28"/>
          <w:szCs w:val="28"/>
          <w:lang w:val="uk-UA"/>
        </w:rPr>
      </w:pPr>
    </w:p>
    <w:p w:rsidR="00F577E5" w:rsidRPr="005802F3" w:rsidRDefault="00CF4226" w:rsidP="00B54E2A">
      <w:pPr>
        <w:spacing w:after="0" w:line="240" w:lineRule="auto"/>
        <w:ind w:firstLine="567"/>
        <w:jc w:val="both"/>
        <w:rPr>
          <w:rFonts w:ascii="Times New Roman" w:hAnsi="Times New Roman" w:cs="Times New Roman"/>
          <w:i/>
          <w:color w:val="000000" w:themeColor="text1"/>
          <w:sz w:val="28"/>
          <w:szCs w:val="28"/>
          <w:lang w:val="uk-UA"/>
        </w:rPr>
      </w:pPr>
      <w:r w:rsidRPr="005802F3">
        <w:rPr>
          <w:rFonts w:ascii="Times New Roman" w:hAnsi="Times New Roman" w:cs="Times New Roman"/>
          <w:i/>
          <w:color w:val="000000" w:themeColor="text1"/>
          <w:sz w:val="28"/>
          <w:szCs w:val="28"/>
          <w:lang w:val="uk-UA"/>
        </w:rPr>
        <w:t>Олена Лусте</w:t>
      </w:r>
      <w:r w:rsidR="00AE239F" w:rsidRPr="005802F3">
        <w:rPr>
          <w:rFonts w:ascii="Times New Roman" w:hAnsi="Times New Roman" w:cs="Times New Roman"/>
          <w:i/>
          <w:color w:val="000000" w:themeColor="text1"/>
          <w:sz w:val="28"/>
          <w:szCs w:val="28"/>
          <w:lang w:val="uk-UA"/>
        </w:rPr>
        <w:t xml:space="preserve"> (к.е.н., </w:t>
      </w:r>
      <w:r w:rsidR="007449E0">
        <w:rPr>
          <w:rFonts w:ascii="Times New Roman" w:hAnsi="Times New Roman" w:cs="Times New Roman"/>
          <w:i/>
          <w:color w:val="000000" w:themeColor="text1"/>
          <w:sz w:val="28"/>
          <w:szCs w:val="28"/>
          <w:lang w:val="uk-UA"/>
        </w:rPr>
        <w:t>асистент</w:t>
      </w:r>
      <w:r w:rsidR="00997A74" w:rsidRPr="005802F3">
        <w:rPr>
          <w:rFonts w:ascii="Times New Roman" w:hAnsi="Times New Roman" w:cs="Times New Roman"/>
          <w:i/>
          <w:color w:val="000000" w:themeColor="text1"/>
          <w:sz w:val="28"/>
          <w:szCs w:val="28"/>
          <w:lang w:val="uk-UA"/>
        </w:rPr>
        <w:t xml:space="preserve"> </w:t>
      </w:r>
      <w:r w:rsidR="00997A74" w:rsidRPr="005802F3">
        <w:rPr>
          <w:rFonts w:ascii="Times New Roman" w:eastAsia="Times New Roman" w:hAnsi="Times New Roman" w:cs="Times New Roman"/>
          <w:bCs/>
          <w:i/>
          <w:sz w:val="28"/>
          <w:szCs w:val="28"/>
          <w:lang w:val="uk-UA" w:eastAsia="ru-RU"/>
        </w:rPr>
        <w:t xml:space="preserve">кафедри економічної теорії, менеджменту </w:t>
      </w:r>
      <w:r w:rsidR="00BD3E91">
        <w:rPr>
          <w:rFonts w:ascii="Times New Roman" w:eastAsia="Times New Roman" w:hAnsi="Times New Roman" w:cs="Times New Roman"/>
          <w:bCs/>
          <w:i/>
          <w:sz w:val="28"/>
          <w:szCs w:val="28"/>
          <w:lang w:val="uk-UA" w:eastAsia="ru-RU"/>
        </w:rPr>
        <w:t>і</w:t>
      </w:r>
      <w:r w:rsidR="00997A74" w:rsidRPr="005802F3">
        <w:rPr>
          <w:rFonts w:ascii="Times New Roman" w:eastAsia="Times New Roman" w:hAnsi="Times New Roman" w:cs="Times New Roman"/>
          <w:bCs/>
          <w:i/>
          <w:sz w:val="28"/>
          <w:szCs w:val="28"/>
          <w:lang w:val="uk-UA" w:eastAsia="ru-RU"/>
        </w:rPr>
        <w:t xml:space="preserve"> адміністрування</w:t>
      </w:r>
      <w:r w:rsidR="00AE239F" w:rsidRPr="005802F3">
        <w:rPr>
          <w:rFonts w:ascii="Times New Roman" w:hAnsi="Times New Roman" w:cs="Times New Roman"/>
          <w:i/>
          <w:color w:val="000000" w:themeColor="text1"/>
          <w:sz w:val="28"/>
          <w:szCs w:val="28"/>
          <w:lang w:val="uk-UA"/>
        </w:rPr>
        <w:t>)</w:t>
      </w:r>
      <w:r w:rsidR="0054091E" w:rsidRPr="005802F3">
        <w:rPr>
          <w:rFonts w:ascii="Times New Roman" w:hAnsi="Times New Roman" w:cs="Times New Roman"/>
          <w:i/>
          <w:color w:val="000000" w:themeColor="text1"/>
          <w:sz w:val="28"/>
          <w:szCs w:val="28"/>
          <w:lang w:val="uk-UA"/>
        </w:rPr>
        <w:t>.</w:t>
      </w:r>
      <w:r w:rsidRPr="005802F3">
        <w:rPr>
          <w:rFonts w:ascii="Times New Roman" w:hAnsi="Times New Roman" w:cs="Times New Roman"/>
          <w:i/>
          <w:color w:val="000000" w:themeColor="text1"/>
          <w:sz w:val="28"/>
          <w:szCs w:val="28"/>
          <w:lang w:val="uk-UA"/>
        </w:rPr>
        <w:t xml:space="preserve"> </w:t>
      </w:r>
    </w:p>
    <w:p w:rsidR="00CF4226" w:rsidRPr="005802F3" w:rsidRDefault="00A772DE" w:rsidP="00B54E2A">
      <w:pPr>
        <w:spacing w:after="0" w:line="240" w:lineRule="auto"/>
        <w:ind w:firstLine="567"/>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en-US"/>
        </w:rPr>
        <w:t>XV</w:t>
      </w:r>
      <w:r w:rsidRPr="00A772DE">
        <w:rPr>
          <w:rFonts w:ascii="Times New Roman" w:hAnsi="Times New Roman" w:cs="Times New Roman"/>
          <w:b/>
          <w:color w:val="000000" w:themeColor="text1"/>
          <w:sz w:val="28"/>
          <w:szCs w:val="28"/>
        </w:rPr>
        <w:t xml:space="preserve">. </w:t>
      </w:r>
      <w:r w:rsidR="00CF4226" w:rsidRPr="005802F3">
        <w:rPr>
          <w:rFonts w:ascii="Times New Roman" w:hAnsi="Times New Roman" w:cs="Times New Roman"/>
          <w:b/>
          <w:color w:val="000000" w:themeColor="text1"/>
          <w:sz w:val="28"/>
          <w:szCs w:val="28"/>
          <w:lang w:val="uk-UA"/>
        </w:rPr>
        <w:t>Формування бренда як складової конкурентоспроможності сучасної організації. Сучасні тенденції управління брендом компанії</w:t>
      </w:r>
    </w:p>
    <w:p w:rsidR="008F0C62" w:rsidRPr="006D4FF3" w:rsidRDefault="008F0C62" w:rsidP="008F0C62">
      <w:pPr>
        <w:pStyle w:val="a3"/>
        <w:tabs>
          <w:tab w:val="left" w:pos="851"/>
          <w:tab w:val="left" w:pos="1418"/>
        </w:tabs>
        <w:ind w:left="567" w:firstLine="0"/>
        <w:jc w:val="both"/>
        <w:rPr>
          <w:sz w:val="28"/>
          <w:szCs w:val="28"/>
        </w:rPr>
      </w:pPr>
      <w:r w:rsidRPr="006D4FF3">
        <w:rPr>
          <w:sz w:val="28"/>
          <w:szCs w:val="28"/>
          <w:lang w:val="ru-RU" w:eastAsia="ru-RU"/>
        </w:rPr>
        <w:t>15.</w:t>
      </w:r>
      <w:r w:rsidRPr="006D4FF3">
        <w:rPr>
          <w:sz w:val="28"/>
          <w:szCs w:val="28"/>
          <w:lang w:eastAsia="ru-RU"/>
        </w:rPr>
        <w:t>1. Поняття бренда у новій економіці, або як бути «інакшим» брендом.</w:t>
      </w:r>
    </w:p>
    <w:p w:rsidR="008F0C62" w:rsidRDefault="008F0C62" w:rsidP="008F0C62">
      <w:pPr>
        <w:pStyle w:val="a3"/>
        <w:numPr>
          <w:ilvl w:val="1"/>
          <w:numId w:val="145"/>
        </w:numPr>
        <w:tabs>
          <w:tab w:val="left" w:pos="851"/>
          <w:tab w:val="left" w:pos="1418"/>
        </w:tabs>
        <w:jc w:val="both"/>
        <w:rPr>
          <w:sz w:val="28"/>
          <w:szCs w:val="28"/>
        </w:rPr>
      </w:pPr>
      <w:r w:rsidRPr="006D4FF3">
        <w:rPr>
          <w:sz w:val="28"/>
          <w:szCs w:val="28"/>
        </w:rPr>
        <w:t>Створення портрета клієнта як головного героя історії бренда.</w:t>
      </w:r>
    </w:p>
    <w:p w:rsidR="00BB5B4C" w:rsidRPr="008F0C62" w:rsidRDefault="008F0C62" w:rsidP="008F0C62">
      <w:pPr>
        <w:pStyle w:val="a3"/>
        <w:numPr>
          <w:ilvl w:val="1"/>
          <w:numId w:val="145"/>
        </w:numPr>
        <w:tabs>
          <w:tab w:val="left" w:pos="851"/>
          <w:tab w:val="left" w:pos="1418"/>
        </w:tabs>
        <w:jc w:val="both"/>
        <w:rPr>
          <w:sz w:val="28"/>
          <w:szCs w:val="28"/>
        </w:rPr>
      </w:pPr>
      <w:r w:rsidRPr="008F0C62">
        <w:rPr>
          <w:sz w:val="28"/>
          <w:szCs w:val="28"/>
        </w:rPr>
        <w:t>Комунікації, а</w:t>
      </w:r>
      <w:r w:rsidRPr="008F0C62">
        <w:rPr>
          <w:sz w:val="28"/>
          <w:szCs w:val="28"/>
          <w:lang w:eastAsia="ru-RU"/>
        </w:rPr>
        <w:t>рхетипи та голос бренда.</w:t>
      </w:r>
    </w:p>
    <w:p w:rsidR="00BB5B4C" w:rsidRPr="005802F3" w:rsidRDefault="00BB5B4C" w:rsidP="00B54E2A">
      <w:pPr>
        <w:spacing w:after="0" w:line="240" w:lineRule="auto"/>
        <w:ind w:firstLine="567"/>
        <w:jc w:val="both"/>
        <w:rPr>
          <w:rFonts w:ascii="Times New Roman" w:hAnsi="Times New Roman" w:cs="Times New Roman"/>
          <w:color w:val="000000" w:themeColor="text1"/>
          <w:sz w:val="28"/>
          <w:szCs w:val="28"/>
          <w:lang w:val="uk-UA"/>
        </w:rPr>
      </w:pPr>
    </w:p>
    <w:p w:rsidR="00FD744C" w:rsidRPr="005802F3" w:rsidRDefault="00FD744C" w:rsidP="00B54E2A">
      <w:pPr>
        <w:spacing w:after="0" w:line="240" w:lineRule="auto"/>
        <w:ind w:firstLine="567"/>
        <w:jc w:val="both"/>
        <w:rPr>
          <w:rFonts w:ascii="Times New Roman" w:hAnsi="Times New Roman" w:cs="Times New Roman"/>
          <w:b/>
          <w:color w:val="000000" w:themeColor="text1"/>
          <w:sz w:val="28"/>
          <w:szCs w:val="28"/>
          <w:lang w:val="uk-UA"/>
        </w:rPr>
      </w:pPr>
      <w:r w:rsidRPr="005802F3">
        <w:rPr>
          <w:rFonts w:ascii="Times New Roman" w:hAnsi="Times New Roman" w:cs="Times New Roman"/>
          <w:i/>
          <w:color w:val="000000" w:themeColor="text1"/>
          <w:sz w:val="28"/>
          <w:szCs w:val="28"/>
          <w:lang w:val="uk-UA"/>
        </w:rPr>
        <w:t xml:space="preserve">Діана Михайлина (к.е.н., доцент </w:t>
      </w:r>
      <w:r w:rsidRPr="005802F3">
        <w:rPr>
          <w:rFonts w:ascii="Times New Roman" w:eastAsia="Times New Roman" w:hAnsi="Times New Roman" w:cs="Times New Roman"/>
          <w:bCs/>
          <w:i/>
          <w:sz w:val="28"/>
          <w:szCs w:val="28"/>
          <w:lang w:val="uk-UA" w:eastAsia="ru-RU"/>
        </w:rPr>
        <w:t>кафедри міжнародної економіки</w:t>
      </w:r>
      <w:r w:rsidRPr="005802F3">
        <w:rPr>
          <w:rFonts w:ascii="Times New Roman" w:hAnsi="Times New Roman" w:cs="Times New Roman"/>
          <w:i/>
          <w:color w:val="000000" w:themeColor="text1"/>
          <w:sz w:val="28"/>
          <w:szCs w:val="28"/>
          <w:lang w:val="uk-UA"/>
        </w:rPr>
        <w:t>).</w:t>
      </w:r>
      <w:r w:rsidRPr="005802F3">
        <w:rPr>
          <w:rFonts w:ascii="Times New Roman" w:hAnsi="Times New Roman" w:cs="Times New Roman"/>
          <w:b/>
          <w:color w:val="000000" w:themeColor="text1"/>
          <w:sz w:val="28"/>
          <w:szCs w:val="28"/>
          <w:lang w:val="uk-UA"/>
        </w:rPr>
        <w:t xml:space="preserve"> </w:t>
      </w:r>
    </w:p>
    <w:p w:rsidR="00FD744C" w:rsidRPr="005802F3" w:rsidRDefault="00A772DE" w:rsidP="00B54E2A">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b/>
          <w:sz w:val="28"/>
          <w:szCs w:val="28"/>
          <w:lang w:val="en-US"/>
        </w:rPr>
        <w:t>XVI</w:t>
      </w:r>
      <w:r w:rsidRPr="00A772DE">
        <w:rPr>
          <w:rFonts w:ascii="Times New Roman" w:hAnsi="Times New Roman" w:cs="Times New Roman"/>
          <w:b/>
          <w:sz w:val="28"/>
          <w:szCs w:val="28"/>
        </w:rPr>
        <w:t xml:space="preserve">. </w:t>
      </w:r>
      <w:r w:rsidR="00FD744C" w:rsidRPr="005802F3">
        <w:rPr>
          <w:rFonts w:ascii="Times New Roman" w:hAnsi="Times New Roman" w:cs="Times New Roman"/>
          <w:b/>
          <w:sz w:val="28"/>
          <w:szCs w:val="28"/>
          <w:lang w:val="uk-UA"/>
        </w:rPr>
        <w:t>Основи розробки міжнародної бізнес-стратегії</w:t>
      </w:r>
      <w:r w:rsidR="00FD744C" w:rsidRPr="005802F3">
        <w:rPr>
          <w:rFonts w:ascii="Times New Roman" w:hAnsi="Times New Roman" w:cs="Times New Roman"/>
          <w:sz w:val="28"/>
          <w:szCs w:val="28"/>
          <w:lang w:val="uk-UA"/>
        </w:rPr>
        <w:t xml:space="preserve"> </w:t>
      </w:r>
    </w:p>
    <w:p w:rsidR="00FD744C" w:rsidRPr="005802F3" w:rsidRDefault="009A167D" w:rsidP="00B54E2A">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16.</w:t>
      </w:r>
      <w:r w:rsidR="00FD744C" w:rsidRPr="005802F3">
        <w:rPr>
          <w:rFonts w:ascii="Times New Roman" w:hAnsi="Times New Roman" w:cs="Times New Roman"/>
          <w:color w:val="000000" w:themeColor="text1"/>
          <w:sz w:val="28"/>
          <w:szCs w:val="28"/>
          <w:lang w:val="uk-UA"/>
        </w:rPr>
        <w:t>1. Основи формування міжнародної бізнес-стратегії</w:t>
      </w:r>
      <w:r w:rsidR="00036BC9">
        <w:rPr>
          <w:rFonts w:ascii="Times New Roman" w:hAnsi="Times New Roman" w:cs="Times New Roman"/>
          <w:color w:val="000000" w:themeColor="text1"/>
          <w:sz w:val="28"/>
          <w:szCs w:val="28"/>
          <w:lang w:val="uk-UA"/>
        </w:rPr>
        <w:t>.</w:t>
      </w:r>
    </w:p>
    <w:p w:rsidR="00FD744C" w:rsidRPr="005802F3" w:rsidRDefault="009A167D" w:rsidP="00B54E2A">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16.</w:t>
      </w:r>
      <w:r w:rsidR="00FD744C" w:rsidRPr="005802F3">
        <w:rPr>
          <w:rFonts w:ascii="Times New Roman" w:hAnsi="Times New Roman" w:cs="Times New Roman"/>
          <w:color w:val="000000" w:themeColor="text1"/>
          <w:sz w:val="28"/>
          <w:szCs w:val="28"/>
          <w:lang w:val="uk-UA"/>
        </w:rPr>
        <w:t>2. Типи стратегій міжнародного бізнесу</w:t>
      </w:r>
      <w:r w:rsidR="00036BC9">
        <w:rPr>
          <w:rFonts w:ascii="Times New Roman" w:hAnsi="Times New Roman" w:cs="Times New Roman"/>
          <w:color w:val="000000" w:themeColor="text1"/>
          <w:sz w:val="28"/>
          <w:szCs w:val="28"/>
          <w:lang w:val="uk-UA"/>
        </w:rPr>
        <w:t>.</w:t>
      </w:r>
    </w:p>
    <w:p w:rsidR="00FD744C" w:rsidRPr="005802F3" w:rsidRDefault="009A167D" w:rsidP="00B54E2A">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16.</w:t>
      </w:r>
      <w:r w:rsidR="00FD744C" w:rsidRPr="005802F3">
        <w:rPr>
          <w:rFonts w:ascii="Times New Roman" w:hAnsi="Times New Roman" w:cs="Times New Roman"/>
          <w:color w:val="000000" w:themeColor="text1"/>
          <w:sz w:val="28"/>
          <w:szCs w:val="28"/>
          <w:lang w:val="uk-UA"/>
        </w:rPr>
        <w:t>3. Міжнародна маркетингова стратегія</w:t>
      </w:r>
      <w:r w:rsidR="00036BC9">
        <w:rPr>
          <w:rFonts w:ascii="Times New Roman" w:hAnsi="Times New Roman" w:cs="Times New Roman"/>
          <w:color w:val="000000" w:themeColor="text1"/>
          <w:sz w:val="28"/>
          <w:szCs w:val="28"/>
          <w:lang w:val="uk-UA"/>
        </w:rPr>
        <w:t>.</w:t>
      </w:r>
    </w:p>
    <w:p w:rsidR="00FD744C" w:rsidRPr="005802F3" w:rsidRDefault="009A167D" w:rsidP="00B54E2A">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hAnsi="Times New Roman" w:cs="Times New Roman"/>
          <w:color w:val="000000" w:themeColor="text1"/>
          <w:sz w:val="28"/>
          <w:szCs w:val="28"/>
          <w:lang w:val="uk-UA"/>
        </w:rPr>
        <w:t>16.</w:t>
      </w:r>
      <w:r w:rsidR="00FD744C" w:rsidRPr="005802F3">
        <w:rPr>
          <w:rFonts w:ascii="Times New Roman" w:hAnsi="Times New Roman" w:cs="Times New Roman"/>
          <w:color w:val="000000" w:themeColor="text1"/>
          <w:sz w:val="28"/>
          <w:szCs w:val="28"/>
          <w:lang w:val="uk-UA"/>
        </w:rPr>
        <w:t>4. Принципи розробки ефективного логотипу</w:t>
      </w:r>
      <w:r w:rsidR="00036BC9">
        <w:rPr>
          <w:rFonts w:ascii="Times New Roman" w:hAnsi="Times New Roman" w:cs="Times New Roman"/>
          <w:color w:val="000000" w:themeColor="text1"/>
          <w:sz w:val="28"/>
          <w:szCs w:val="28"/>
          <w:lang w:val="uk-UA"/>
        </w:rPr>
        <w:t>.</w:t>
      </w:r>
    </w:p>
    <w:p w:rsidR="00CF4226" w:rsidRPr="005802F3" w:rsidRDefault="00CF4226" w:rsidP="00B54E2A">
      <w:pPr>
        <w:spacing w:after="0" w:line="240" w:lineRule="auto"/>
        <w:ind w:firstLine="567"/>
        <w:jc w:val="both"/>
        <w:rPr>
          <w:rFonts w:ascii="Times New Roman" w:hAnsi="Times New Roman" w:cs="Times New Roman"/>
          <w:color w:val="000000" w:themeColor="text1"/>
          <w:sz w:val="28"/>
          <w:szCs w:val="28"/>
          <w:lang w:val="uk-UA"/>
        </w:rPr>
      </w:pPr>
      <w:r w:rsidRPr="005802F3">
        <w:rPr>
          <w:rFonts w:ascii="Times New Roman" w:hAnsi="Times New Roman" w:cs="Times New Roman"/>
          <w:sz w:val="28"/>
          <w:szCs w:val="28"/>
          <w:lang w:val="uk-UA" w:eastAsia="ru-RU"/>
        </w:rPr>
        <w:t xml:space="preserve"> </w:t>
      </w:r>
    </w:p>
    <w:p w:rsidR="00C078D5" w:rsidRDefault="00C35446" w:rsidP="00B54E2A">
      <w:pPr>
        <w:spacing w:after="0" w:line="240" w:lineRule="auto"/>
        <w:ind w:firstLine="567"/>
        <w:jc w:val="both"/>
        <w:rPr>
          <w:rFonts w:ascii="Times New Roman" w:hAnsi="Times New Roman" w:cs="Times New Roman"/>
          <w:b/>
          <w:color w:val="000000" w:themeColor="text1"/>
          <w:sz w:val="28"/>
          <w:szCs w:val="28"/>
          <w:lang w:val="uk-UA"/>
        </w:rPr>
      </w:pPr>
      <w:r w:rsidRPr="005802F3">
        <w:rPr>
          <w:rFonts w:ascii="Times New Roman" w:hAnsi="Times New Roman" w:cs="Times New Roman"/>
          <w:i/>
          <w:color w:val="000000" w:themeColor="text1"/>
          <w:sz w:val="28"/>
          <w:szCs w:val="28"/>
          <w:lang w:val="uk-UA"/>
        </w:rPr>
        <w:t>Вікторія Кифяк</w:t>
      </w:r>
      <w:r w:rsidR="00F577E5" w:rsidRPr="005802F3">
        <w:rPr>
          <w:rFonts w:ascii="Times New Roman" w:hAnsi="Times New Roman" w:cs="Times New Roman"/>
          <w:i/>
          <w:color w:val="000000" w:themeColor="text1"/>
          <w:sz w:val="28"/>
          <w:szCs w:val="28"/>
          <w:lang w:val="uk-UA"/>
        </w:rPr>
        <w:t xml:space="preserve"> </w:t>
      </w:r>
      <w:r w:rsidR="00AE239F" w:rsidRPr="005802F3">
        <w:rPr>
          <w:rFonts w:ascii="Times New Roman" w:hAnsi="Times New Roman" w:cs="Times New Roman"/>
          <w:i/>
          <w:color w:val="000000" w:themeColor="text1"/>
          <w:sz w:val="28"/>
          <w:szCs w:val="28"/>
          <w:lang w:val="uk-UA"/>
        </w:rPr>
        <w:t>(к.е.н., доцент</w:t>
      </w:r>
      <w:r w:rsidR="00997A74" w:rsidRPr="005802F3">
        <w:rPr>
          <w:rFonts w:ascii="Times New Roman" w:eastAsia="Times New Roman" w:hAnsi="Times New Roman" w:cs="Times New Roman"/>
          <w:bCs/>
          <w:i/>
          <w:sz w:val="28"/>
          <w:szCs w:val="28"/>
          <w:lang w:val="uk-UA" w:eastAsia="ru-RU"/>
        </w:rPr>
        <w:t xml:space="preserve"> кафедри бізнесу та управління персонал</w:t>
      </w:r>
      <w:r w:rsidR="00575997">
        <w:rPr>
          <w:rFonts w:ascii="Times New Roman" w:eastAsia="Times New Roman" w:hAnsi="Times New Roman" w:cs="Times New Roman"/>
          <w:bCs/>
          <w:i/>
          <w:sz w:val="28"/>
          <w:szCs w:val="28"/>
          <w:lang w:val="uk-UA" w:eastAsia="ru-RU"/>
        </w:rPr>
        <w:t>ом</w:t>
      </w:r>
      <w:r w:rsidR="00AE239F" w:rsidRPr="005802F3">
        <w:rPr>
          <w:rFonts w:ascii="Times New Roman" w:hAnsi="Times New Roman" w:cs="Times New Roman"/>
          <w:i/>
          <w:color w:val="000000" w:themeColor="text1"/>
          <w:sz w:val="28"/>
          <w:szCs w:val="28"/>
          <w:lang w:val="uk-UA"/>
        </w:rPr>
        <w:t>)</w:t>
      </w:r>
      <w:r w:rsidRPr="005802F3">
        <w:rPr>
          <w:rFonts w:ascii="Times New Roman" w:hAnsi="Times New Roman" w:cs="Times New Roman"/>
          <w:i/>
          <w:color w:val="000000" w:themeColor="text1"/>
          <w:sz w:val="28"/>
          <w:szCs w:val="28"/>
          <w:lang w:val="uk-UA"/>
        </w:rPr>
        <w:t>,</w:t>
      </w:r>
      <w:r w:rsidR="00CF4226" w:rsidRPr="005802F3">
        <w:rPr>
          <w:rFonts w:ascii="Times New Roman" w:hAnsi="Times New Roman" w:cs="Times New Roman"/>
          <w:i/>
          <w:color w:val="000000" w:themeColor="text1"/>
          <w:sz w:val="28"/>
          <w:szCs w:val="28"/>
          <w:lang w:val="uk-UA"/>
        </w:rPr>
        <w:t xml:space="preserve"> </w:t>
      </w:r>
      <w:r w:rsidR="002D7561" w:rsidRPr="005802F3">
        <w:rPr>
          <w:rFonts w:ascii="Times New Roman" w:hAnsi="Times New Roman" w:cs="Times New Roman"/>
          <w:i/>
          <w:color w:val="000000" w:themeColor="text1"/>
          <w:sz w:val="28"/>
          <w:szCs w:val="28"/>
          <w:lang w:val="uk-UA"/>
        </w:rPr>
        <w:t xml:space="preserve">Віталій </w:t>
      </w:r>
      <w:r w:rsidR="00E949AF" w:rsidRPr="005802F3">
        <w:rPr>
          <w:rFonts w:ascii="Times New Roman" w:hAnsi="Times New Roman" w:cs="Times New Roman"/>
          <w:i/>
          <w:color w:val="000000" w:themeColor="text1"/>
          <w:sz w:val="28"/>
          <w:szCs w:val="28"/>
          <w:lang w:val="uk-UA"/>
        </w:rPr>
        <w:t>Кіндзерський</w:t>
      </w:r>
      <w:r w:rsidR="00AE239F" w:rsidRPr="005802F3">
        <w:rPr>
          <w:rFonts w:ascii="Times New Roman" w:hAnsi="Times New Roman" w:cs="Times New Roman"/>
          <w:i/>
          <w:color w:val="000000" w:themeColor="text1"/>
          <w:sz w:val="28"/>
          <w:szCs w:val="28"/>
          <w:lang w:val="uk-UA"/>
        </w:rPr>
        <w:t xml:space="preserve"> (к.е.н., </w:t>
      </w:r>
      <w:r w:rsidR="007449E0">
        <w:rPr>
          <w:rFonts w:ascii="Times New Roman" w:hAnsi="Times New Roman" w:cs="Times New Roman"/>
          <w:i/>
          <w:color w:val="000000" w:themeColor="text1"/>
          <w:sz w:val="28"/>
          <w:szCs w:val="28"/>
          <w:lang w:val="uk-UA"/>
        </w:rPr>
        <w:t>асистент</w:t>
      </w:r>
      <w:r w:rsidR="00997A74" w:rsidRPr="005802F3">
        <w:rPr>
          <w:rFonts w:ascii="Times New Roman" w:hAnsi="Times New Roman" w:cs="Times New Roman"/>
          <w:i/>
          <w:color w:val="000000" w:themeColor="text1"/>
          <w:sz w:val="28"/>
          <w:szCs w:val="28"/>
          <w:lang w:val="uk-UA"/>
        </w:rPr>
        <w:t xml:space="preserve"> </w:t>
      </w:r>
      <w:r w:rsidR="00997A74" w:rsidRPr="005802F3">
        <w:rPr>
          <w:rFonts w:ascii="Times New Roman" w:eastAsia="Times New Roman" w:hAnsi="Times New Roman" w:cs="Times New Roman"/>
          <w:bCs/>
          <w:i/>
          <w:sz w:val="28"/>
          <w:szCs w:val="28"/>
          <w:lang w:val="uk-UA" w:eastAsia="ru-RU"/>
        </w:rPr>
        <w:t>кафедри бізнесу та управління персонал</w:t>
      </w:r>
      <w:r w:rsidR="00575997">
        <w:rPr>
          <w:rFonts w:ascii="Times New Roman" w:eastAsia="Times New Roman" w:hAnsi="Times New Roman" w:cs="Times New Roman"/>
          <w:bCs/>
          <w:i/>
          <w:sz w:val="28"/>
          <w:szCs w:val="28"/>
          <w:lang w:val="uk-UA" w:eastAsia="ru-RU"/>
        </w:rPr>
        <w:t>ом</w:t>
      </w:r>
      <w:r w:rsidR="00AE239F" w:rsidRPr="005802F3">
        <w:rPr>
          <w:rFonts w:ascii="Times New Roman" w:hAnsi="Times New Roman" w:cs="Times New Roman"/>
          <w:i/>
          <w:color w:val="000000" w:themeColor="text1"/>
          <w:sz w:val="28"/>
          <w:szCs w:val="28"/>
          <w:lang w:val="uk-UA"/>
        </w:rPr>
        <w:t>)</w:t>
      </w:r>
      <w:r w:rsidR="00CF4226" w:rsidRPr="005802F3">
        <w:rPr>
          <w:rFonts w:ascii="Times New Roman" w:hAnsi="Times New Roman" w:cs="Times New Roman"/>
          <w:i/>
          <w:color w:val="000000" w:themeColor="text1"/>
          <w:sz w:val="28"/>
          <w:szCs w:val="28"/>
          <w:lang w:val="uk-UA"/>
        </w:rPr>
        <w:t>.</w:t>
      </w:r>
      <w:r w:rsidR="00CF4226" w:rsidRPr="005802F3">
        <w:rPr>
          <w:rFonts w:ascii="Times New Roman" w:hAnsi="Times New Roman" w:cs="Times New Roman"/>
          <w:b/>
          <w:color w:val="000000" w:themeColor="text1"/>
          <w:sz w:val="28"/>
          <w:szCs w:val="28"/>
          <w:lang w:val="uk-UA"/>
        </w:rPr>
        <w:t xml:space="preserve"> </w:t>
      </w:r>
    </w:p>
    <w:p w:rsidR="00BB5B4C" w:rsidRPr="005802F3" w:rsidRDefault="00A772DE" w:rsidP="00B54E2A">
      <w:pPr>
        <w:spacing w:after="0" w:line="24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en-US"/>
        </w:rPr>
        <w:t>XVII</w:t>
      </w:r>
      <w:r w:rsidRPr="00A772DE">
        <w:rPr>
          <w:rFonts w:ascii="Times New Roman" w:hAnsi="Times New Roman" w:cs="Times New Roman"/>
          <w:b/>
          <w:sz w:val="28"/>
          <w:szCs w:val="28"/>
          <w:lang w:val="uk-UA"/>
        </w:rPr>
        <w:t xml:space="preserve">. </w:t>
      </w:r>
      <w:r w:rsidR="00BB5B4C" w:rsidRPr="005802F3">
        <w:rPr>
          <w:rFonts w:ascii="Times New Roman" w:hAnsi="Times New Roman" w:cs="Times New Roman"/>
          <w:b/>
          <w:sz w:val="28"/>
          <w:szCs w:val="28"/>
          <w:lang w:val="uk-UA"/>
        </w:rPr>
        <w:t xml:space="preserve">Командоутворення </w:t>
      </w:r>
      <w:r w:rsidR="00880327" w:rsidRPr="005802F3">
        <w:rPr>
          <w:rFonts w:ascii="Times New Roman" w:hAnsi="Times New Roman" w:cs="Times New Roman"/>
          <w:b/>
          <w:sz w:val="28"/>
          <w:szCs w:val="28"/>
          <w:lang w:val="uk-UA"/>
        </w:rPr>
        <w:t>(т</w:t>
      </w:r>
      <w:r w:rsidR="00880327" w:rsidRPr="005802F3">
        <w:rPr>
          <w:rFonts w:ascii="Times New Roman" w:hAnsi="Times New Roman" w:cs="Times New Roman"/>
          <w:b/>
          <w:color w:val="000000" w:themeColor="text1"/>
          <w:sz w:val="28"/>
          <w:szCs w:val="28"/>
          <w:lang w:val="uk-UA"/>
        </w:rPr>
        <w:t>имбілдинг)</w:t>
      </w:r>
      <w:r w:rsidR="00880327" w:rsidRPr="005802F3">
        <w:rPr>
          <w:rFonts w:ascii="Times New Roman" w:hAnsi="Times New Roman" w:cs="Times New Roman"/>
          <w:b/>
          <w:sz w:val="28"/>
          <w:szCs w:val="28"/>
          <w:lang w:val="uk-UA"/>
        </w:rPr>
        <w:t xml:space="preserve"> </w:t>
      </w:r>
      <w:r w:rsidR="00BB5B4C" w:rsidRPr="005802F3">
        <w:rPr>
          <w:rFonts w:ascii="Times New Roman" w:hAnsi="Times New Roman" w:cs="Times New Roman"/>
          <w:b/>
          <w:sz w:val="28"/>
          <w:szCs w:val="28"/>
          <w:lang w:val="uk-UA"/>
        </w:rPr>
        <w:t>як інструмент досягнення успіху в бізнесі</w:t>
      </w:r>
    </w:p>
    <w:p w:rsidR="00BB5B4C" w:rsidRPr="005802F3" w:rsidRDefault="009A167D" w:rsidP="00B54E2A">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eastAsia="Times New Roman" w:hAnsi="Times New Roman" w:cs="Times New Roman"/>
          <w:kern w:val="36"/>
          <w:sz w:val="28"/>
          <w:szCs w:val="28"/>
          <w:lang w:val="uk-UA" w:eastAsia="uk-UA"/>
        </w:rPr>
        <w:t>17.</w:t>
      </w:r>
      <w:r w:rsidR="00A57891" w:rsidRPr="005802F3">
        <w:rPr>
          <w:rFonts w:ascii="Times New Roman" w:eastAsia="Times New Roman" w:hAnsi="Times New Roman" w:cs="Times New Roman"/>
          <w:kern w:val="36"/>
          <w:sz w:val="28"/>
          <w:szCs w:val="28"/>
          <w:lang w:val="uk-UA" w:eastAsia="uk-UA"/>
        </w:rPr>
        <w:t xml:space="preserve">1. </w:t>
      </w:r>
      <w:r w:rsidR="00BB5B4C" w:rsidRPr="005802F3">
        <w:rPr>
          <w:rFonts w:ascii="Times New Roman" w:eastAsia="Times New Roman" w:hAnsi="Times New Roman" w:cs="Times New Roman"/>
          <w:kern w:val="36"/>
          <w:sz w:val="28"/>
          <w:szCs w:val="28"/>
          <w:lang w:val="uk-UA" w:eastAsia="uk-UA"/>
        </w:rPr>
        <w:t>Сутність командоутворення та рольова структура команди.</w:t>
      </w:r>
    </w:p>
    <w:p w:rsidR="00BB5B4C" w:rsidRPr="005802F3" w:rsidRDefault="009A167D" w:rsidP="00B54E2A">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eastAsia="Times New Roman" w:hAnsi="Times New Roman" w:cs="Times New Roman"/>
          <w:kern w:val="36"/>
          <w:sz w:val="28"/>
          <w:szCs w:val="28"/>
          <w:lang w:val="uk-UA" w:eastAsia="uk-UA"/>
        </w:rPr>
        <w:lastRenderedPageBreak/>
        <w:t>17.</w:t>
      </w:r>
      <w:r w:rsidR="00023C54" w:rsidRPr="005802F3">
        <w:rPr>
          <w:rFonts w:ascii="Times New Roman" w:eastAsia="Times New Roman" w:hAnsi="Times New Roman" w:cs="Times New Roman"/>
          <w:kern w:val="36"/>
          <w:sz w:val="28"/>
          <w:szCs w:val="28"/>
          <w:lang w:val="uk-UA" w:eastAsia="uk-UA"/>
        </w:rPr>
        <w:t xml:space="preserve">2. </w:t>
      </w:r>
      <w:r w:rsidR="00BB5B4C" w:rsidRPr="005802F3">
        <w:rPr>
          <w:rFonts w:ascii="Times New Roman" w:eastAsia="Times New Roman" w:hAnsi="Times New Roman" w:cs="Times New Roman"/>
          <w:kern w:val="36"/>
          <w:sz w:val="28"/>
          <w:szCs w:val="28"/>
          <w:lang w:val="uk-UA" w:eastAsia="uk-UA"/>
        </w:rPr>
        <w:t>Моделі командної роботи.</w:t>
      </w:r>
    </w:p>
    <w:p w:rsidR="00BB5B4C" w:rsidRPr="005802F3" w:rsidRDefault="009A167D" w:rsidP="00B54E2A">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eastAsia="Times New Roman" w:hAnsi="Times New Roman" w:cs="Times New Roman"/>
          <w:kern w:val="36"/>
          <w:sz w:val="28"/>
          <w:szCs w:val="28"/>
          <w:lang w:val="uk-UA" w:eastAsia="uk-UA"/>
        </w:rPr>
        <w:t>17.</w:t>
      </w:r>
      <w:r w:rsidR="00023C54" w:rsidRPr="005802F3">
        <w:rPr>
          <w:rFonts w:ascii="Times New Roman" w:eastAsia="Times New Roman" w:hAnsi="Times New Roman" w:cs="Times New Roman"/>
          <w:kern w:val="36"/>
          <w:sz w:val="28"/>
          <w:szCs w:val="28"/>
          <w:lang w:val="uk-UA" w:eastAsia="uk-UA"/>
        </w:rPr>
        <w:t xml:space="preserve">3. </w:t>
      </w:r>
      <w:r w:rsidR="00BB5B4C" w:rsidRPr="005802F3">
        <w:rPr>
          <w:rFonts w:ascii="Times New Roman" w:eastAsia="Times New Roman" w:hAnsi="Times New Roman" w:cs="Times New Roman"/>
          <w:kern w:val="36"/>
          <w:sz w:val="28"/>
          <w:szCs w:val="28"/>
          <w:lang w:val="uk-UA" w:eastAsia="uk-UA"/>
        </w:rPr>
        <w:t>Технології побудови команди.</w:t>
      </w:r>
    </w:p>
    <w:p w:rsidR="00CF4226" w:rsidRPr="005802F3" w:rsidRDefault="00CF4226" w:rsidP="00B54E2A">
      <w:pPr>
        <w:spacing w:after="0" w:line="240" w:lineRule="auto"/>
        <w:ind w:firstLine="567"/>
        <w:jc w:val="both"/>
        <w:rPr>
          <w:rFonts w:ascii="Times New Roman" w:hAnsi="Times New Roman" w:cs="Times New Roman"/>
          <w:color w:val="000000" w:themeColor="text1"/>
          <w:sz w:val="28"/>
          <w:szCs w:val="28"/>
          <w:lang w:val="uk-UA"/>
        </w:rPr>
      </w:pPr>
      <w:r w:rsidRPr="005802F3">
        <w:rPr>
          <w:rFonts w:ascii="Times New Roman" w:hAnsi="Times New Roman" w:cs="Times New Roman"/>
          <w:color w:val="000000" w:themeColor="text1"/>
          <w:sz w:val="28"/>
          <w:szCs w:val="28"/>
          <w:lang w:val="uk-UA"/>
        </w:rPr>
        <w:t xml:space="preserve"> </w:t>
      </w:r>
    </w:p>
    <w:p w:rsidR="00F577E5" w:rsidRPr="005802F3" w:rsidRDefault="00ED6AF7" w:rsidP="00B54E2A">
      <w:pPr>
        <w:spacing w:after="0" w:line="240" w:lineRule="auto"/>
        <w:ind w:firstLine="567"/>
        <w:jc w:val="both"/>
        <w:rPr>
          <w:rFonts w:ascii="Times New Roman" w:hAnsi="Times New Roman" w:cs="Times New Roman"/>
          <w:color w:val="000000" w:themeColor="text1"/>
          <w:sz w:val="28"/>
          <w:szCs w:val="28"/>
          <w:lang w:val="uk-UA"/>
        </w:rPr>
      </w:pPr>
      <w:r w:rsidRPr="005802F3">
        <w:rPr>
          <w:rFonts w:ascii="Times New Roman" w:hAnsi="Times New Roman" w:cs="Times New Roman"/>
          <w:i/>
          <w:color w:val="000000" w:themeColor="text1"/>
          <w:sz w:val="28"/>
          <w:szCs w:val="28"/>
          <w:lang w:val="uk-UA"/>
        </w:rPr>
        <w:t xml:space="preserve">Любов </w:t>
      </w:r>
      <w:r w:rsidR="00C35446" w:rsidRPr="005802F3">
        <w:rPr>
          <w:rFonts w:ascii="Times New Roman" w:hAnsi="Times New Roman" w:cs="Times New Roman"/>
          <w:i/>
          <w:color w:val="000000" w:themeColor="text1"/>
          <w:sz w:val="28"/>
          <w:szCs w:val="28"/>
          <w:lang w:val="uk-UA"/>
        </w:rPr>
        <w:t xml:space="preserve">Водянка </w:t>
      </w:r>
      <w:r w:rsidR="00AE239F" w:rsidRPr="005802F3">
        <w:rPr>
          <w:rFonts w:ascii="Times New Roman" w:hAnsi="Times New Roman" w:cs="Times New Roman"/>
          <w:i/>
          <w:color w:val="000000" w:themeColor="text1"/>
          <w:sz w:val="28"/>
          <w:szCs w:val="28"/>
          <w:lang w:val="uk-UA"/>
        </w:rPr>
        <w:t>(к.е.н., доцент</w:t>
      </w:r>
      <w:r w:rsidR="00997A74" w:rsidRPr="005802F3">
        <w:rPr>
          <w:rFonts w:ascii="Times New Roman" w:eastAsia="Times New Roman" w:hAnsi="Times New Roman" w:cs="Times New Roman"/>
          <w:bCs/>
          <w:i/>
          <w:sz w:val="28"/>
          <w:szCs w:val="28"/>
          <w:lang w:val="uk-UA" w:eastAsia="ru-RU"/>
        </w:rPr>
        <w:t xml:space="preserve"> кафедри бізнесу та управління персонал</w:t>
      </w:r>
      <w:r w:rsidR="00575997">
        <w:rPr>
          <w:rFonts w:ascii="Times New Roman" w:eastAsia="Times New Roman" w:hAnsi="Times New Roman" w:cs="Times New Roman"/>
          <w:bCs/>
          <w:i/>
          <w:sz w:val="28"/>
          <w:szCs w:val="28"/>
          <w:lang w:val="uk-UA" w:eastAsia="ru-RU"/>
        </w:rPr>
        <w:t>ом</w:t>
      </w:r>
      <w:r w:rsidR="00AE239F" w:rsidRPr="005802F3">
        <w:rPr>
          <w:rFonts w:ascii="Times New Roman" w:hAnsi="Times New Roman" w:cs="Times New Roman"/>
          <w:i/>
          <w:color w:val="000000" w:themeColor="text1"/>
          <w:sz w:val="28"/>
          <w:szCs w:val="28"/>
          <w:lang w:val="uk-UA"/>
        </w:rPr>
        <w:t>)</w:t>
      </w:r>
      <w:r w:rsidR="00C35446" w:rsidRPr="005802F3">
        <w:rPr>
          <w:rFonts w:ascii="Times New Roman" w:hAnsi="Times New Roman" w:cs="Times New Roman"/>
          <w:i/>
          <w:color w:val="000000" w:themeColor="text1"/>
          <w:sz w:val="28"/>
          <w:szCs w:val="28"/>
          <w:lang w:val="uk-UA"/>
        </w:rPr>
        <w:t>.</w:t>
      </w:r>
      <w:r w:rsidR="00E949AF" w:rsidRPr="005802F3">
        <w:rPr>
          <w:rFonts w:ascii="Times New Roman" w:hAnsi="Times New Roman" w:cs="Times New Roman"/>
          <w:color w:val="000000" w:themeColor="text1"/>
          <w:sz w:val="28"/>
          <w:szCs w:val="28"/>
          <w:lang w:val="uk-UA"/>
        </w:rPr>
        <w:t xml:space="preserve"> </w:t>
      </w:r>
    </w:p>
    <w:p w:rsidR="00880327" w:rsidRPr="005802F3" w:rsidRDefault="00A772DE" w:rsidP="00B54E2A">
      <w:pPr>
        <w:spacing w:after="0" w:line="24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en-US"/>
        </w:rPr>
        <w:t>XVIII</w:t>
      </w:r>
      <w:r w:rsidRPr="00EF50B0">
        <w:rPr>
          <w:rFonts w:ascii="Times New Roman" w:hAnsi="Times New Roman" w:cs="Times New Roman"/>
          <w:b/>
          <w:sz w:val="28"/>
          <w:szCs w:val="28"/>
          <w:lang w:val="uk-UA"/>
        </w:rPr>
        <w:t xml:space="preserve">. </w:t>
      </w:r>
      <w:r w:rsidR="00023C54" w:rsidRPr="005802F3">
        <w:rPr>
          <w:rFonts w:ascii="Times New Roman" w:hAnsi="Times New Roman" w:cs="Times New Roman"/>
          <w:b/>
          <w:sz w:val="28"/>
          <w:szCs w:val="28"/>
          <w:lang w:val="uk-UA"/>
        </w:rPr>
        <w:t>С</w:t>
      </w:r>
      <w:r w:rsidR="00023C54" w:rsidRPr="00B348EA">
        <w:rPr>
          <w:rFonts w:ascii="Times New Roman" w:hAnsi="Times New Roman" w:cs="Times New Roman"/>
          <w:b/>
          <w:sz w:val="28"/>
          <w:szCs w:val="28"/>
          <w:lang w:val="uk-UA"/>
        </w:rPr>
        <w:t xml:space="preserve">учасні </w:t>
      </w:r>
      <w:r w:rsidR="00023C54" w:rsidRPr="005802F3">
        <w:rPr>
          <w:rFonts w:ascii="Times New Roman" w:hAnsi="Times New Roman" w:cs="Times New Roman"/>
          <w:b/>
          <w:sz w:val="28"/>
          <w:szCs w:val="28"/>
          <w:lang w:val="en-US"/>
        </w:rPr>
        <w:t>HR</w:t>
      </w:r>
      <w:r w:rsidR="00023C54" w:rsidRPr="00B348EA">
        <w:rPr>
          <w:rFonts w:ascii="Times New Roman" w:hAnsi="Times New Roman" w:cs="Times New Roman"/>
          <w:b/>
          <w:sz w:val="28"/>
          <w:szCs w:val="28"/>
          <w:lang w:val="uk-UA"/>
        </w:rPr>
        <w:t>-т</w:t>
      </w:r>
      <w:r w:rsidR="00023C54" w:rsidRPr="005802F3">
        <w:rPr>
          <w:rFonts w:ascii="Times New Roman" w:hAnsi="Times New Roman" w:cs="Times New Roman"/>
          <w:b/>
          <w:sz w:val="28"/>
          <w:szCs w:val="28"/>
          <w:lang w:val="uk-UA"/>
        </w:rPr>
        <w:t>е</w:t>
      </w:r>
      <w:r w:rsidR="00696548" w:rsidRPr="00B348EA">
        <w:rPr>
          <w:rFonts w:ascii="Times New Roman" w:hAnsi="Times New Roman" w:cs="Times New Roman"/>
          <w:b/>
          <w:sz w:val="28"/>
          <w:szCs w:val="28"/>
          <w:lang w:val="uk-UA"/>
        </w:rPr>
        <w:t>хнології</w:t>
      </w:r>
    </w:p>
    <w:p w:rsidR="00880327" w:rsidRPr="005802F3" w:rsidRDefault="009A167D" w:rsidP="00B54E2A">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eastAsia="Times New Roman" w:hAnsi="Times New Roman" w:cs="Times New Roman"/>
          <w:kern w:val="36"/>
          <w:sz w:val="28"/>
          <w:szCs w:val="28"/>
          <w:lang w:val="uk-UA" w:eastAsia="uk-UA"/>
        </w:rPr>
        <w:t>18.</w:t>
      </w:r>
      <w:r w:rsidR="002D7561" w:rsidRPr="005802F3">
        <w:rPr>
          <w:rFonts w:ascii="Times New Roman" w:eastAsia="Times New Roman" w:hAnsi="Times New Roman" w:cs="Times New Roman"/>
          <w:kern w:val="36"/>
          <w:sz w:val="28"/>
          <w:szCs w:val="28"/>
          <w:lang w:val="uk-UA" w:eastAsia="uk-UA"/>
        </w:rPr>
        <w:t xml:space="preserve">1. </w:t>
      </w:r>
      <w:r w:rsidR="00880327" w:rsidRPr="005802F3">
        <w:rPr>
          <w:rFonts w:ascii="Times New Roman" w:eastAsia="Times New Roman" w:hAnsi="Times New Roman" w:cs="Times New Roman"/>
          <w:kern w:val="36"/>
          <w:sz w:val="28"/>
          <w:szCs w:val="28"/>
          <w:lang w:val="uk-UA" w:eastAsia="uk-UA"/>
        </w:rPr>
        <w:t>Інноваційні HR-технології в умовах діджиталізації</w:t>
      </w:r>
      <w:r w:rsidR="00036BC9">
        <w:rPr>
          <w:rFonts w:ascii="Times New Roman" w:eastAsia="Times New Roman" w:hAnsi="Times New Roman" w:cs="Times New Roman"/>
          <w:kern w:val="36"/>
          <w:sz w:val="28"/>
          <w:szCs w:val="28"/>
          <w:lang w:val="uk-UA" w:eastAsia="uk-UA"/>
        </w:rPr>
        <w:t>.</w:t>
      </w:r>
    </w:p>
    <w:p w:rsidR="00CF4226" w:rsidRPr="005802F3" w:rsidRDefault="009A167D" w:rsidP="00B54E2A">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eastAsia="Times New Roman" w:hAnsi="Times New Roman" w:cs="Times New Roman"/>
          <w:kern w:val="36"/>
          <w:sz w:val="28"/>
          <w:szCs w:val="28"/>
          <w:lang w:val="uk-UA" w:eastAsia="uk-UA"/>
        </w:rPr>
        <w:t>18.</w:t>
      </w:r>
      <w:r w:rsidR="002D7561" w:rsidRPr="005802F3">
        <w:rPr>
          <w:rFonts w:ascii="Times New Roman" w:eastAsia="Times New Roman" w:hAnsi="Times New Roman" w:cs="Times New Roman"/>
          <w:kern w:val="36"/>
          <w:sz w:val="28"/>
          <w:szCs w:val="28"/>
          <w:lang w:val="uk-UA" w:eastAsia="uk-UA"/>
        </w:rPr>
        <w:t xml:space="preserve">2. </w:t>
      </w:r>
      <w:r w:rsidR="00880327" w:rsidRPr="005802F3">
        <w:rPr>
          <w:rFonts w:ascii="Times New Roman" w:eastAsia="Times New Roman" w:hAnsi="Times New Roman" w:cs="Times New Roman"/>
          <w:kern w:val="36"/>
          <w:sz w:val="28"/>
          <w:szCs w:val="28"/>
          <w:lang w:val="uk-UA" w:eastAsia="uk-UA"/>
        </w:rPr>
        <w:t>Емоційний інтелект в системі НR</w:t>
      </w:r>
      <w:r w:rsidR="00036BC9">
        <w:rPr>
          <w:rFonts w:ascii="Times New Roman" w:eastAsia="Times New Roman" w:hAnsi="Times New Roman" w:cs="Times New Roman"/>
          <w:kern w:val="36"/>
          <w:sz w:val="28"/>
          <w:szCs w:val="28"/>
          <w:lang w:val="uk-UA" w:eastAsia="uk-UA"/>
        </w:rPr>
        <w:t>.</w:t>
      </w:r>
    </w:p>
    <w:p w:rsidR="002E3C3D" w:rsidRPr="005802F3" w:rsidRDefault="002E3C3D" w:rsidP="00B54E2A">
      <w:pPr>
        <w:pStyle w:val="a3"/>
        <w:widowControl/>
        <w:autoSpaceDE/>
        <w:autoSpaceDN/>
        <w:ind w:left="0" w:firstLine="567"/>
        <w:contextualSpacing/>
        <w:rPr>
          <w:b/>
          <w:sz w:val="28"/>
          <w:szCs w:val="28"/>
        </w:rPr>
      </w:pPr>
    </w:p>
    <w:p w:rsidR="00F577E5" w:rsidRPr="005802F3" w:rsidRDefault="002E3C3D" w:rsidP="00B54E2A">
      <w:pPr>
        <w:spacing w:after="0" w:line="240" w:lineRule="auto"/>
        <w:ind w:firstLine="567"/>
        <w:contextualSpacing/>
        <w:jc w:val="both"/>
        <w:rPr>
          <w:rFonts w:ascii="Times New Roman" w:hAnsi="Times New Roman" w:cs="Times New Roman"/>
          <w:i/>
          <w:color w:val="000000" w:themeColor="text1"/>
          <w:sz w:val="28"/>
          <w:szCs w:val="28"/>
          <w:lang w:val="uk-UA"/>
        </w:rPr>
      </w:pPr>
      <w:r w:rsidRPr="005802F3">
        <w:rPr>
          <w:rFonts w:ascii="Times New Roman" w:hAnsi="Times New Roman" w:cs="Times New Roman"/>
          <w:i/>
          <w:sz w:val="28"/>
          <w:szCs w:val="28"/>
          <w:lang w:val="uk-UA"/>
        </w:rPr>
        <w:t xml:space="preserve">Ірина </w:t>
      </w:r>
      <w:r w:rsidRPr="005802F3">
        <w:rPr>
          <w:rFonts w:ascii="Times New Roman" w:hAnsi="Times New Roman" w:cs="Times New Roman"/>
          <w:i/>
          <w:color w:val="000000" w:themeColor="text1"/>
          <w:sz w:val="28"/>
          <w:szCs w:val="28"/>
          <w:lang w:val="uk-UA"/>
        </w:rPr>
        <w:t>Грох</w:t>
      </w:r>
      <w:r w:rsidR="00B550CB" w:rsidRPr="005802F3">
        <w:rPr>
          <w:rFonts w:ascii="Times New Roman" w:hAnsi="Times New Roman" w:cs="Times New Roman"/>
          <w:i/>
          <w:color w:val="000000" w:themeColor="text1"/>
          <w:sz w:val="28"/>
          <w:szCs w:val="28"/>
          <w:lang w:val="uk-UA"/>
        </w:rPr>
        <w:t>олінська</w:t>
      </w:r>
      <w:r w:rsidR="00C35446" w:rsidRPr="005802F3">
        <w:rPr>
          <w:rFonts w:ascii="Times New Roman" w:hAnsi="Times New Roman" w:cs="Times New Roman"/>
          <w:i/>
          <w:color w:val="000000" w:themeColor="text1"/>
          <w:sz w:val="28"/>
          <w:szCs w:val="28"/>
          <w:lang w:val="uk-UA"/>
        </w:rPr>
        <w:t>.</w:t>
      </w:r>
      <w:r w:rsidRPr="005802F3">
        <w:rPr>
          <w:rFonts w:ascii="Times New Roman" w:hAnsi="Times New Roman" w:cs="Times New Roman"/>
          <w:i/>
          <w:color w:val="000000" w:themeColor="text1"/>
          <w:sz w:val="28"/>
          <w:szCs w:val="28"/>
          <w:lang w:val="uk-UA"/>
        </w:rPr>
        <w:t xml:space="preserve"> (</w:t>
      </w:r>
      <w:r w:rsidR="00254B0D" w:rsidRPr="005802F3">
        <w:rPr>
          <w:rFonts w:ascii="Times New Roman" w:hAnsi="Times New Roman" w:cs="Times New Roman"/>
          <w:i/>
          <w:color w:val="000000" w:themeColor="text1"/>
          <w:sz w:val="28"/>
          <w:szCs w:val="28"/>
          <w:lang w:val="uk-UA"/>
        </w:rPr>
        <w:t>д.ф</w:t>
      </w:r>
      <w:r w:rsidR="007449E0">
        <w:rPr>
          <w:rFonts w:ascii="Times New Roman" w:hAnsi="Times New Roman" w:cs="Times New Roman"/>
          <w:i/>
          <w:color w:val="000000" w:themeColor="text1"/>
          <w:sz w:val="28"/>
          <w:szCs w:val="28"/>
          <w:lang w:val="uk-UA"/>
        </w:rPr>
        <w:t>ілос</w:t>
      </w:r>
      <w:r w:rsidR="00B550CB" w:rsidRPr="005802F3">
        <w:rPr>
          <w:rFonts w:ascii="Times New Roman" w:hAnsi="Times New Roman" w:cs="Times New Roman"/>
          <w:i/>
          <w:color w:val="000000" w:themeColor="text1"/>
          <w:sz w:val="28"/>
          <w:szCs w:val="28"/>
          <w:lang w:val="uk-UA"/>
        </w:rPr>
        <w:t xml:space="preserve">.н., </w:t>
      </w:r>
      <w:r w:rsidR="00AE239F" w:rsidRPr="005802F3">
        <w:rPr>
          <w:rFonts w:ascii="Times New Roman" w:hAnsi="Times New Roman" w:cs="Times New Roman"/>
          <w:i/>
          <w:color w:val="000000" w:themeColor="text1"/>
          <w:sz w:val="28"/>
          <w:szCs w:val="28"/>
          <w:lang w:val="uk-UA"/>
        </w:rPr>
        <w:t xml:space="preserve">доцент </w:t>
      </w:r>
      <w:r w:rsidRPr="005802F3">
        <w:rPr>
          <w:rFonts w:ascii="Times New Roman" w:hAnsi="Times New Roman" w:cs="Times New Roman"/>
          <w:i/>
          <w:color w:val="000000" w:themeColor="text1"/>
          <w:sz w:val="28"/>
          <w:szCs w:val="28"/>
          <w:lang w:val="uk-UA"/>
        </w:rPr>
        <w:t>ка</w:t>
      </w:r>
      <w:r w:rsidR="00063C66" w:rsidRPr="005802F3">
        <w:rPr>
          <w:rFonts w:ascii="Times New Roman" w:hAnsi="Times New Roman" w:cs="Times New Roman"/>
          <w:i/>
          <w:color w:val="000000" w:themeColor="text1"/>
          <w:sz w:val="28"/>
          <w:szCs w:val="28"/>
          <w:lang w:val="uk-UA"/>
        </w:rPr>
        <w:t>федра філософії та культурології</w:t>
      </w:r>
      <w:r w:rsidRPr="005802F3">
        <w:rPr>
          <w:rFonts w:ascii="Times New Roman" w:hAnsi="Times New Roman" w:cs="Times New Roman"/>
          <w:i/>
          <w:color w:val="000000" w:themeColor="text1"/>
          <w:sz w:val="28"/>
          <w:szCs w:val="28"/>
          <w:lang w:val="uk-UA"/>
        </w:rPr>
        <w:t>)</w:t>
      </w:r>
      <w:r w:rsidR="002D7561" w:rsidRPr="005802F3">
        <w:rPr>
          <w:rFonts w:ascii="Times New Roman" w:hAnsi="Times New Roman" w:cs="Times New Roman"/>
          <w:i/>
          <w:color w:val="000000" w:themeColor="text1"/>
          <w:sz w:val="28"/>
          <w:szCs w:val="28"/>
          <w:lang w:val="uk-UA"/>
        </w:rPr>
        <w:t xml:space="preserve"> </w:t>
      </w:r>
    </w:p>
    <w:p w:rsidR="002E3C3D" w:rsidRPr="00A772DE" w:rsidRDefault="00A772DE" w:rsidP="00B54E2A">
      <w:pPr>
        <w:spacing w:after="0" w:line="240" w:lineRule="auto"/>
        <w:ind w:firstLine="567"/>
        <w:contextualSpacing/>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lang w:val="en-US"/>
        </w:rPr>
        <w:t>XIX</w:t>
      </w:r>
      <w:r w:rsidRPr="00A772DE">
        <w:rPr>
          <w:rFonts w:ascii="Times New Roman" w:hAnsi="Times New Roman" w:cs="Times New Roman"/>
          <w:b/>
          <w:color w:val="000000" w:themeColor="text1"/>
          <w:sz w:val="28"/>
          <w:szCs w:val="28"/>
        </w:rPr>
        <w:t xml:space="preserve">. </w:t>
      </w:r>
      <w:r w:rsidR="00C66A7C" w:rsidRPr="005802F3">
        <w:rPr>
          <w:rFonts w:ascii="Times New Roman" w:hAnsi="Times New Roman" w:cs="Times New Roman"/>
          <w:b/>
          <w:color w:val="000000" w:themeColor="text1"/>
          <w:sz w:val="28"/>
          <w:szCs w:val="28"/>
          <w:lang w:val="uk-UA"/>
        </w:rPr>
        <w:t>Етика бізнесу</w:t>
      </w:r>
      <w:r w:rsidR="004F65CA">
        <w:rPr>
          <w:rFonts w:ascii="Times New Roman" w:hAnsi="Times New Roman" w:cs="Times New Roman"/>
          <w:b/>
          <w:sz w:val="28"/>
          <w:szCs w:val="28"/>
          <w:lang w:val="uk-UA"/>
        </w:rPr>
        <w:t xml:space="preserve"> та к</w:t>
      </w:r>
      <w:r w:rsidR="002E3C3D" w:rsidRPr="005802F3">
        <w:rPr>
          <w:rFonts w:ascii="Times New Roman" w:hAnsi="Times New Roman" w:cs="Times New Roman"/>
          <w:b/>
          <w:color w:val="000000" w:themeColor="text1"/>
          <w:sz w:val="28"/>
          <w:szCs w:val="28"/>
          <w:lang w:val="uk-UA"/>
        </w:rPr>
        <w:t>орпорати</w:t>
      </w:r>
      <w:r w:rsidR="00A8305E">
        <w:rPr>
          <w:rFonts w:ascii="Times New Roman" w:hAnsi="Times New Roman" w:cs="Times New Roman"/>
          <w:b/>
          <w:color w:val="000000" w:themeColor="text1"/>
          <w:sz w:val="28"/>
          <w:szCs w:val="28"/>
          <w:lang w:val="uk-UA"/>
        </w:rPr>
        <w:t>вна культура</w:t>
      </w:r>
    </w:p>
    <w:p w:rsidR="00AD0D91" w:rsidRPr="00AD0D91" w:rsidRDefault="009A167D" w:rsidP="00B54E2A">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19.</w:t>
      </w:r>
      <w:r w:rsidR="00AD0D91">
        <w:rPr>
          <w:rFonts w:ascii="Times New Roman" w:hAnsi="Times New Roman" w:cs="Times New Roman"/>
          <w:color w:val="000000" w:themeColor="text1"/>
          <w:sz w:val="28"/>
          <w:szCs w:val="28"/>
          <w:lang w:val="uk-UA"/>
        </w:rPr>
        <w:t xml:space="preserve">1. </w:t>
      </w:r>
      <w:r w:rsidR="00AD0D91" w:rsidRPr="00AD0D91">
        <w:rPr>
          <w:rFonts w:ascii="Times New Roman" w:hAnsi="Times New Roman" w:cs="Times New Roman"/>
          <w:color w:val="000000" w:themeColor="text1"/>
          <w:sz w:val="28"/>
          <w:szCs w:val="28"/>
          <w:lang w:val="uk-UA"/>
        </w:rPr>
        <w:t>Значущість моральних цінностей в підприємницькій діяльності</w:t>
      </w:r>
      <w:r w:rsidR="00036BC9">
        <w:rPr>
          <w:rFonts w:ascii="Times New Roman" w:hAnsi="Times New Roman" w:cs="Times New Roman"/>
          <w:color w:val="000000" w:themeColor="text1"/>
          <w:sz w:val="28"/>
          <w:szCs w:val="28"/>
          <w:lang w:val="uk-UA"/>
        </w:rPr>
        <w:t>.</w:t>
      </w:r>
      <w:r w:rsidR="00AD0D91" w:rsidRPr="00AD0D91">
        <w:rPr>
          <w:rFonts w:ascii="Times New Roman" w:hAnsi="Times New Roman" w:cs="Times New Roman"/>
          <w:color w:val="000000" w:themeColor="text1"/>
          <w:sz w:val="28"/>
          <w:szCs w:val="28"/>
          <w:lang w:val="uk-UA"/>
        </w:rPr>
        <w:t xml:space="preserve"> </w:t>
      </w:r>
    </w:p>
    <w:p w:rsidR="00AD0D91" w:rsidRPr="00AD0D91" w:rsidRDefault="009A167D" w:rsidP="00B54E2A">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19.</w:t>
      </w:r>
      <w:r w:rsidR="00AD0D91">
        <w:rPr>
          <w:rFonts w:ascii="Times New Roman" w:hAnsi="Times New Roman" w:cs="Times New Roman"/>
          <w:color w:val="000000" w:themeColor="text1"/>
          <w:sz w:val="28"/>
          <w:szCs w:val="28"/>
          <w:lang w:val="uk-UA"/>
        </w:rPr>
        <w:t xml:space="preserve">2. </w:t>
      </w:r>
      <w:r w:rsidR="00AD0D91" w:rsidRPr="00AD0D91">
        <w:rPr>
          <w:rFonts w:ascii="Times New Roman" w:hAnsi="Times New Roman" w:cs="Times New Roman"/>
          <w:color w:val="000000" w:themeColor="text1"/>
          <w:sz w:val="28"/>
          <w:szCs w:val="28"/>
          <w:lang w:val="uk-UA"/>
        </w:rPr>
        <w:t>Корпоративна культура та визначальні принципи ділової етики</w:t>
      </w:r>
      <w:r w:rsidR="00036BC9">
        <w:rPr>
          <w:rFonts w:ascii="Times New Roman" w:hAnsi="Times New Roman" w:cs="Times New Roman"/>
          <w:color w:val="000000" w:themeColor="text1"/>
          <w:sz w:val="28"/>
          <w:szCs w:val="28"/>
          <w:lang w:val="uk-UA"/>
        </w:rPr>
        <w:t>.</w:t>
      </w:r>
    </w:p>
    <w:p w:rsidR="00AD0D91" w:rsidRPr="00AD0D91" w:rsidRDefault="009A167D" w:rsidP="00B54E2A">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19.</w:t>
      </w:r>
      <w:r w:rsidR="00AD0D91">
        <w:rPr>
          <w:rFonts w:ascii="Times New Roman" w:hAnsi="Times New Roman" w:cs="Times New Roman"/>
          <w:color w:val="000000" w:themeColor="text1"/>
          <w:sz w:val="28"/>
          <w:szCs w:val="28"/>
          <w:lang w:val="uk-UA"/>
        </w:rPr>
        <w:t xml:space="preserve">3. </w:t>
      </w:r>
      <w:r w:rsidR="00AD0D91" w:rsidRPr="00AD0D91">
        <w:rPr>
          <w:rFonts w:ascii="Times New Roman" w:hAnsi="Times New Roman" w:cs="Times New Roman"/>
          <w:color w:val="000000" w:themeColor="text1"/>
          <w:sz w:val="28"/>
          <w:szCs w:val="28"/>
          <w:lang w:val="uk-UA"/>
        </w:rPr>
        <w:t>Етичні основи порозуміння у бізнесових взаєминах</w:t>
      </w:r>
      <w:r w:rsidR="00036BC9">
        <w:rPr>
          <w:rFonts w:ascii="Times New Roman" w:hAnsi="Times New Roman" w:cs="Times New Roman"/>
          <w:color w:val="000000" w:themeColor="text1"/>
          <w:sz w:val="28"/>
          <w:szCs w:val="28"/>
          <w:lang w:val="uk-UA"/>
        </w:rPr>
        <w:t>.</w:t>
      </w:r>
    </w:p>
    <w:p w:rsidR="00AD0D91" w:rsidRPr="00AD0D91" w:rsidRDefault="00AD0D91" w:rsidP="00B54E2A">
      <w:pPr>
        <w:spacing w:after="0" w:line="240" w:lineRule="auto"/>
        <w:ind w:firstLine="567"/>
        <w:jc w:val="both"/>
        <w:rPr>
          <w:rFonts w:ascii="Times New Roman" w:hAnsi="Times New Roman" w:cs="Times New Roman"/>
          <w:color w:val="000000" w:themeColor="text1"/>
          <w:sz w:val="28"/>
          <w:szCs w:val="28"/>
          <w:lang w:val="uk-UA"/>
        </w:rPr>
      </w:pPr>
    </w:p>
    <w:p w:rsidR="00F577E5" w:rsidRPr="005802F3" w:rsidRDefault="00023C54" w:rsidP="00B54E2A">
      <w:pPr>
        <w:spacing w:after="0" w:line="240" w:lineRule="auto"/>
        <w:ind w:firstLine="567"/>
        <w:jc w:val="both"/>
        <w:rPr>
          <w:rFonts w:ascii="Times New Roman" w:hAnsi="Times New Roman" w:cs="Times New Roman"/>
          <w:i/>
          <w:color w:val="000000" w:themeColor="text1"/>
          <w:sz w:val="28"/>
          <w:szCs w:val="28"/>
          <w:lang w:val="uk-UA"/>
        </w:rPr>
      </w:pPr>
      <w:r w:rsidRPr="005802F3">
        <w:rPr>
          <w:rFonts w:ascii="Times New Roman" w:hAnsi="Times New Roman" w:cs="Times New Roman"/>
          <w:i/>
          <w:color w:val="000000" w:themeColor="text1"/>
          <w:sz w:val="28"/>
          <w:szCs w:val="28"/>
          <w:lang w:val="uk-UA"/>
        </w:rPr>
        <w:t>Євген Ткач</w:t>
      </w:r>
      <w:r w:rsidR="00AE239F" w:rsidRPr="005802F3">
        <w:rPr>
          <w:rFonts w:ascii="Times New Roman" w:hAnsi="Times New Roman" w:cs="Times New Roman"/>
          <w:i/>
          <w:color w:val="000000" w:themeColor="text1"/>
          <w:sz w:val="28"/>
          <w:szCs w:val="28"/>
          <w:lang w:val="uk-UA"/>
        </w:rPr>
        <w:t xml:space="preserve"> (к.е.н., доцент</w:t>
      </w:r>
      <w:r w:rsidR="00F577E5" w:rsidRPr="005802F3">
        <w:rPr>
          <w:rFonts w:ascii="Times New Roman" w:hAnsi="Times New Roman" w:cs="Times New Roman"/>
          <w:i/>
          <w:color w:val="000000" w:themeColor="text1"/>
          <w:sz w:val="28"/>
          <w:szCs w:val="28"/>
          <w:lang w:val="uk-UA"/>
        </w:rPr>
        <w:t xml:space="preserve"> </w:t>
      </w:r>
      <w:r w:rsidR="00F577E5" w:rsidRPr="005802F3">
        <w:rPr>
          <w:rFonts w:ascii="Times New Roman" w:eastAsia="Times New Roman" w:hAnsi="Times New Roman" w:cs="Times New Roman"/>
          <w:bCs/>
          <w:i/>
          <w:sz w:val="28"/>
          <w:szCs w:val="28"/>
          <w:lang w:val="uk-UA" w:eastAsia="ru-RU"/>
        </w:rPr>
        <w:t>кафедри фінансів і кредиту</w:t>
      </w:r>
      <w:r w:rsidR="00AE239F" w:rsidRPr="005802F3">
        <w:rPr>
          <w:rFonts w:ascii="Times New Roman" w:hAnsi="Times New Roman" w:cs="Times New Roman"/>
          <w:i/>
          <w:color w:val="000000" w:themeColor="text1"/>
          <w:sz w:val="28"/>
          <w:szCs w:val="28"/>
          <w:lang w:val="uk-UA"/>
        </w:rPr>
        <w:t>)</w:t>
      </w:r>
      <w:r w:rsidR="00C35446" w:rsidRPr="005802F3">
        <w:rPr>
          <w:rFonts w:ascii="Times New Roman" w:hAnsi="Times New Roman" w:cs="Times New Roman"/>
          <w:i/>
          <w:color w:val="000000" w:themeColor="text1"/>
          <w:sz w:val="28"/>
          <w:szCs w:val="28"/>
          <w:lang w:val="uk-UA"/>
        </w:rPr>
        <w:t>.</w:t>
      </w:r>
      <w:r w:rsidRPr="005802F3">
        <w:rPr>
          <w:rFonts w:ascii="Times New Roman" w:hAnsi="Times New Roman" w:cs="Times New Roman"/>
          <w:i/>
          <w:color w:val="000000" w:themeColor="text1"/>
          <w:sz w:val="28"/>
          <w:szCs w:val="28"/>
          <w:lang w:val="uk-UA"/>
        </w:rPr>
        <w:t xml:space="preserve"> </w:t>
      </w:r>
    </w:p>
    <w:p w:rsidR="00CF4226" w:rsidRPr="005802F3" w:rsidRDefault="00A772DE" w:rsidP="00B54E2A">
      <w:pPr>
        <w:spacing w:after="0" w:line="240" w:lineRule="auto"/>
        <w:ind w:firstLine="567"/>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en-US"/>
        </w:rPr>
        <w:t>XX</w:t>
      </w:r>
      <w:r w:rsidRPr="00A772DE">
        <w:rPr>
          <w:rFonts w:ascii="Times New Roman" w:hAnsi="Times New Roman" w:cs="Times New Roman"/>
          <w:b/>
          <w:color w:val="000000" w:themeColor="text1"/>
          <w:sz w:val="28"/>
          <w:szCs w:val="28"/>
        </w:rPr>
        <w:t xml:space="preserve">. </w:t>
      </w:r>
      <w:r w:rsidR="00CF4226" w:rsidRPr="005802F3">
        <w:rPr>
          <w:rFonts w:ascii="Times New Roman" w:hAnsi="Times New Roman" w:cs="Times New Roman"/>
          <w:b/>
          <w:color w:val="000000" w:themeColor="text1"/>
          <w:sz w:val="28"/>
          <w:szCs w:val="28"/>
          <w:lang w:val="uk-UA"/>
        </w:rPr>
        <w:t>Фінансування малого бізнесу та стартапів.</w:t>
      </w:r>
    </w:p>
    <w:p w:rsidR="00CF4226" w:rsidRPr="005802F3" w:rsidRDefault="009A167D" w:rsidP="00B54E2A">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hAnsi="Times New Roman" w:cs="Times New Roman"/>
          <w:color w:val="000000" w:themeColor="text1"/>
          <w:sz w:val="28"/>
          <w:szCs w:val="28"/>
          <w:lang w:val="uk-UA"/>
        </w:rPr>
        <w:t>20.</w:t>
      </w:r>
      <w:r w:rsidR="00CF4226" w:rsidRPr="005802F3">
        <w:rPr>
          <w:rFonts w:ascii="Times New Roman" w:hAnsi="Times New Roman" w:cs="Times New Roman"/>
          <w:color w:val="000000" w:themeColor="text1"/>
          <w:sz w:val="28"/>
          <w:szCs w:val="28"/>
          <w:lang w:val="uk-UA"/>
        </w:rPr>
        <w:t xml:space="preserve">1. </w:t>
      </w:r>
      <w:r w:rsidR="00AD0D91">
        <w:rPr>
          <w:rFonts w:ascii="Times New Roman" w:eastAsia="Times New Roman" w:hAnsi="Times New Roman" w:cs="Times New Roman"/>
          <w:kern w:val="36"/>
          <w:sz w:val="28"/>
          <w:szCs w:val="28"/>
          <w:lang w:val="uk-UA" w:eastAsia="uk-UA"/>
        </w:rPr>
        <w:t>Взаємодія малого бізнесу</w:t>
      </w:r>
      <w:r w:rsidR="00CF4226" w:rsidRPr="005802F3">
        <w:rPr>
          <w:rFonts w:ascii="Times New Roman" w:eastAsia="Times New Roman" w:hAnsi="Times New Roman" w:cs="Times New Roman"/>
          <w:kern w:val="36"/>
          <w:sz w:val="28"/>
          <w:szCs w:val="28"/>
          <w:lang w:val="uk-UA" w:eastAsia="uk-UA"/>
        </w:rPr>
        <w:t xml:space="preserve"> т</w:t>
      </w:r>
      <w:r w:rsidR="00FE2021" w:rsidRPr="005802F3">
        <w:rPr>
          <w:rFonts w:ascii="Times New Roman" w:eastAsia="Times New Roman" w:hAnsi="Times New Roman" w:cs="Times New Roman"/>
          <w:kern w:val="36"/>
          <w:sz w:val="28"/>
          <w:szCs w:val="28"/>
          <w:lang w:val="uk-UA" w:eastAsia="uk-UA"/>
        </w:rPr>
        <w:t>а фінансово-кредитного сектору.</w:t>
      </w:r>
    </w:p>
    <w:p w:rsidR="00CF4226" w:rsidRPr="005802F3" w:rsidRDefault="009A167D" w:rsidP="00B54E2A">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eastAsia="Times New Roman" w:hAnsi="Times New Roman" w:cs="Times New Roman"/>
          <w:kern w:val="36"/>
          <w:sz w:val="28"/>
          <w:szCs w:val="28"/>
          <w:lang w:val="uk-UA" w:eastAsia="uk-UA"/>
        </w:rPr>
        <w:t>20.</w:t>
      </w:r>
      <w:r w:rsidR="00CF4226" w:rsidRPr="005802F3">
        <w:rPr>
          <w:rFonts w:ascii="Times New Roman" w:eastAsia="Times New Roman" w:hAnsi="Times New Roman" w:cs="Times New Roman"/>
          <w:kern w:val="36"/>
          <w:sz w:val="28"/>
          <w:szCs w:val="28"/>
          <w:lang w:val="uk-UA" w:eastAsia="uk-UA"/>
        </w:rPr>
        <w:t>2.</w:t>
      </w:r>
      <w:r w:rsidR="009E1F22" w:rsidRPr="005802F3">
        <w:rPr>
          <w:rFonts w:ascii="Times New Roman" w:eastAsia="Times New Roman" w:hAnsi="Times New Roman" w:cs="Times New Roman"/>
          <w:kern w:val="36"/>
          <w:sz w:val="28"/>
          <w:szCs w:val="28"/>
          <w:lang w:val="uk-UA" w:eastAsia="uk-UA"/>
        </w:rPr>
        <w:t xml:space="preserve"> </w:t>
      </w:r>
      <w:r w:rsidR="00CF4226" w:rsidRPr="005802F3">
        <w:rPr>
          <w:rFonts w:ascii="Times New Roman" w:eastAsia="Times New Roman" w:hAnsi="Times New Roman" w:cs="Times New Roman"/>
          <w:kern w:val="36"/>
          <w:sz w:val="28"/>
          <w:szCs w:val="28"/>
          <w:lang w:val="uk-UA" w:eastAsia="uk-UA"/>
        </w:rPr>
        <w:t>Д</w:t>
      </w:r>
      <w:r w:rsidR="00E40978" w:rsidRPr="005802F3">
        <w:rPr>
          <w:rFonts w:ascii="Times New Roman" w:eastAsia="Times New Roman" w:hAnsi="Times New Roman" w:cs="Times New Roman"/>
          <w:kern w:val="36"/>
          <w:sz w:val="28"/>
          <w:szCs w:val="28"/>
          <w:lang w:val="uk-UA" w:eastAsia="uk-UA"/>
        </w:rPr>
        <w:t xml:space="preserve">жерела фінансування </w:t>
      </w:r>
      <w:r w:rsidR="00AD0D91">
        <w:rPr>
          <w:rFonts w:ascii="Times New Roman" w:eastAsia="Times New Roman" w:hAnsi="Times New Roman" w:cs="Times New Roman"/>
          <w:kern w:val="36"/>
          <w:sz w:val="28"/>
          <w:szCs w:val="28"/>
          <w:lang w:val="uk-UA" w:eastAsia="uk-UA"/>
        </w:rPr>
        <w:t xml:space="preserve">малого бізнесу </w:t>
      </w:r>
      <w:r w:rsidR="00AD0D91" w:rsidRPr="005802F3">
        <w:rPr>
          <w:rFonts w:ascii="Times New Roman" w:eastAsia="Times New Roman" w:hAnsi="Times New Roman" w:cs="Times New Roman"/>
          <w:kern w:val="36"/>
          <w:sz w:val="28"/>
          <w:szCs w:val="28"/>
          <w:lang w:val="uk-UA" w:eastAsia="uk-UA"/>
        </w:rPr>
        <w:t xml:space="preserve">в т. ч. </w:t>
      </w:r>
      <w:r w:rsidR="00E40978" w:rsidRPr="005802F3">
        <w:rPr>
          <w:rFonts w:ascii="Times New Roman" w:eastAsia="Times New Roman" w:hAnsi="Times New Roman" w:cs="Times New Roman"/>
          <w:kern w:val="36"/>
          <w:sz w:val="28"/>
          <w:szCs w:val="28"/>
          <w:lang w:val="uk-UA" w:eastAsia="uk-UA"/>
        </w:rPr>
        <w:t>стартапів:</w:t>
      </w:r>
      <w:r w:rsidR="00CF4226" w:rsidRPr="005802F3">
        <w:rPr>
          <w:rFonts w:ascii="Times New Roman" w:eastAsia="Times New Roman" w:hAnsi="Times New Roman" w:cs="Times New Roman"/>
          <w:kern w:val="36"/>
          <w:sz w:val="28"/>
          <w:szCs w:val="28"/>
          <w:lang w:val="uk-UA" w:eastAsia="uk-UA"/>
        </w:rPr>
        <w:t xml:space="preserve"> </w:t>
      </w:r>
      <w:r w:rsidR="00E40978" w:rsidRPr="005802F3">
        <w:rPr>
          <w:rFonts w:ascii="Times New Roman" w:eastAsia="Times New Roman" w:hAnsi="Times New Roman" w:cs="Times New Roman"/>
          <w:kern w:val="36"/>
          <w:sz w:val="28"/>
          <w:szCs w:val="28"/>
          <w:lang w:val="uk-UA" w:eastAsia="uk-UA"/>
        </w:rPr>
        <w:t xml:space="preserve">власний капітал, «3Д – фінансова підтримка», </w:t>
      </w:r>
      <w:r w:rsidR="00CF4226" w:rsidRPr="005802F3">
        <w:rPr>
          <w:rFonts w:ascii="Times New Roman" w:eastAsia="Times New Roman" w:hAnsi="Times New Roman" w:cs="Times New Roman"/>
          <w:kern w:val="36"/>
          <w:sz w:val="28"/>
          <w:szCs w:val="28"/>
          <w:lang w:val="uk-UA" w:eastAsia="uk-UA"/>
        </w:rPr>
        <w:t xml:space="preserve">венчурне фінансування, </w:t>
      </w:r>
      <w:r w:rsidR="00E40978" w:rsidRPr="005802F3">
        <w:rPr>
          <w:rFonts w:ascii="Times New Roman" w:eastAsia="Times New Roman" w:hAnsi="Times New Roman" w:cs="Times New Roman"/>
          <w:kern w:val="36"/>
          <w:sz w:val="28"/>
          <w:szCs w:val="28"/>
          <w:lang w:val="uk-UA" w:eastAsia="uk-UA"/>
        </w:rPr>
        <w:t xml:space="preserve">підтримка «бізнес-янголів», </w:t>
      </w:r>
      <w:r w:rsidR="00CF4226" w:rsidRPr="005802F3">
        <w:rPr>
          <w:rFonts w:ascii="Times New Roman" w:eastAsia="Times New Roman" w:hAnsi="Times New Roman" w:cs="Times New Roman"/>
          <w:kern w:val="36"/>
          <w:sz w:val="28"/>
          <w:szCs w:val="28"/>
          <w:lang w:val="uk-UA" w:eastAsia="uk-UA"/>
        </w:rPr>
        <w:t xml:space="preserve">фандрейзинг, </w:t>
      </w:r>
      <w:r w:rsidR="00E40978" w:rsidRPr="005802F3">
        <w:rPr>
          <w:rFonts w:ascii="Times New Roman" w:eastAsia="Times New Roman" w:hAnsi="Times New Roman" w:cs="Times New Roman"/>
          <w:kern w:val="36"/>
          <w:sz w:val="28"/>
          <w:szCs w:val="28"/>
          <w:lang w:val="uk-UA" w:eastAsia="uk-UA"/>
        </w:rPr>
        <w:t xml:space="preserve">краудфандинг, </w:t>
      </w:r>
      <w:r w:rsidR="00CF4226" w:rsidRPr="005802F3">
        <w:rPr>
          <w:rFonts w:ascii="Times New Roman" w:eastAsia="Times New Roman" w:hAnsi="Times New Roman" w:cs="Times New Roman"/>
          <w:kern w:val="36"/>
          <w:sz w:val="28"/>
          <w:szCs w:val="28"/>
          <w:lang w:val="uk-UA" w:eastAsia="uk-UA"/>
        </w:rPr>
        <w:t>краудінвестинг, краудле</w:t>
      </w:r>
      <w:r w:rsidR="003A0C5F">
        <w:rPr>
          <w:rFonts w:ascii="Times New Roman" w:eastAsia="Times New Roman" w:hAnsi="Times New Roman" w:cs="Times New Roman"/>
          <w:kern w:val="36"/>
          <w:sz w:val="28"/>
          <w:szCs w:val="28"/>
          <w:lang w:val="uk-UA" w:eastAsia="uk-UA"/>
        </w:rPr>
        <w:t>н</w:t>
      </w:r>
      <w:r w:rsidR="00CF4226" w:rsidRPr="005802F3">
        <w:rPr>
          <w:rFonts w:ascii="Times New Roman" w:eastAsia="Times New Roman" w:hAnsi="Times New Roman" w:cs="Times New Roman"/>
          <w:kern w:val="36"/>
          <w:sz w:val="28"/>
          <w:szCs w:val="28"/>
          <w:lang w:val="uk-UA" w:eastAsia="uk-UA"/>
        </w:rPr>
        <w:t>ди</w:t>
      </w:r>
      <w:r w:rsidR="00E40978" w:rsidRPr="005802F3">
        <w:rPr>
          <w:rFonts w:ascii="Times New Roman" w:eastAsia="Times New Roman" w:hAnsi="Times New Roman" w:cs="Times New Roman"/>
          <w:kern w:val="36"/>
          <w:sz w:val="28"/>
          <w:szCs w:val="28"/>
          <w:lang w:val="uk-UA" w:eastAsia="uk-UA"/>
        </w:rPr>
        <w:t xml:space="preserve">нг, краудсорсинг, </w:t>
      </w:r>
      <w:r w:rsidR="007620F5" w:rsidRPr="005802F3">
        <w:rPr>
          <w:rFonts w:ascii="Times New Roman" w:eastAsia="Times New Roman" w:hAnsi="Times New Roman" w:cs="Times New Roman"/>
          <w:kern w:val="36"/>
          <w:sz w:val="28"/>
          <w:szCs w:val="28"/>
          <w:lang w:val="uk-UA" w:eastAsia="uk-UA"/>
        </w:rPr>
        <w:t xml:space="preserve">гранти, </w:t>
      </w:r>
      <w:r w:rsidR="00CF4226" w:rsidRPr="005802F3">
        <w:rPr>
          <w:rFonts w:ascii="Times New Roman" w:eastAsia="Times New Roman" w:hAnsi="Times New Roman" w:cs="Times New Roman"/>
          <w:kern w:val="36"/>
          <w:sz w:val="28"/>
          <w:szCs w:val="28"/>
          <w:lang w:val="uk-UA" w:eastAsia="uk-UA"/>
        </w:rPr>
        <w:t>програми мікрокредитування, фонди підтримки стартапів та ін.</w:t>
      </w:r>
    </w:p>
    <w:p w:rsidR="007E6B34" w:rsidRPr="005802F3" w:rsidRDefault="007E6B34" w:rsidP="00B54E2A">
      <w:pPr>
        <w:spacing w:after="0" w:line="240" w:lineRule="auto"/>
        <w:ind w:firstLine="567"/>
        <w:jc w:val="both"/>
        <w:rPr>
          <w:rFonts w:ascii="Times New Roman" w:hAnsi="Times New Roman" w:cs="Times New Roman"/>
          <w:sz w:val="28"/>
          <w:szCs w:val="28"/>
          <w:lang w:val="uk-UA"/>
        </w:rPr>
      </w:pPr>
    </w:p>
    <w:p w:rsidR="00F577E5" w:rsidRPr="005802F3" w:rsidRDefault="00C35446" w:rsidP="00B54E2A">
      <w:pPr>
        <w:spacing w:after="0" w:line="240" w:lineRule="auto"/>
        <w:ind w:firstLine="567"/>
        <w:jc w:val="both"/>
        <w:rPr>
          <w:rFonts w:ascii="Times New Roman" w:hAnsi="Times New Roman" w:cs="Times New Roman"/>
          <w:b/>
          <w:sz w:val="28"/>
          <w:szCs w:val="28"/>
          <w:lang w:val="uk-UA"/>
        </w:rPr>
      </w:pPr>
      <w:r w:rsidRPr="005802F3">
        <w:rPr>
          <w:rFonts w:ascii="Times New Roman" w:hAnsi="Times New Roman" w:cs="Times New Roman"/>
          <w:i/>
          <w:color w:val="000000" w:themeColor="text1"/>
          <w:sz w:val="28"/>
          <w:szCs w:val="28"/>
          <w:lang w:val="uk-UA"/>
        </w:rPr>
        <w:t>Віолет</w:t>
      </w:r>
      <w:r w:rsidR="00EC4489">
        <w:rPr>
          <w:rFonts w:ascii="Times New Roman" w:hAnsi="Times New Roman" w:cs="Times New Roman"/>
          <w:i/>
          <w:color w:val="000000" w:themeColor="text1"/>
          <w:sz w:val="28"/>
          <w:szCs w:val="28"/>
          <w:lang w:val="uk-UA"/>
        </w:rPr>
        <w:t>т</w:t>
      </w:r>
      <w:r w:rsidRPr="005802F3">
        <w:rPr>
          <w:rFonts w:ascii="Times New Roman" w:hAnsi="Times New Roman" w:cs="Times New Roman"/>
          <w:i/>
          <w:color w:val="000000" w:themeColor="text1"/>
          <w:sz w:val="28"/>
          <w:szCs w:val="28"/>
          <w:lang w:val="uk-UA"/>
        </w:rPr>
        <w:t>а Харабара</w:t>
      </w:r>
      <w:r w:rsidR="00AE239F" w:rsidRPr="005802F3">
        <w:rPr>
          <w:rFonts w:ascii="Times New Roman" w:hAnsi="Times New Roman" w:cs="Times New Roman"/>
          <w:i/>
          <w:color w:val="000000" w:themeColor="text1"/>
          <w:sz w:val="28"/>
          <w:szCs w:val="28"/>
          <w:lang w:val="uk-UA"/>
        </w:rPr>
        <w:t xml:space="preserve"> (к.е.н., доцент</w:t>
      </w:r>
      <w:r w:rsidR="00F577E5" w:rsidRPr="005802F3">
        <w:rPr>
          <w:rFonts w:ascii="Times New Roman" w:hAnsi="Times New Roman" w:cs="Times New Roman"/>
          <w:i/>
          <w:color w:val="000000" w:themeColor="text1"/>
          <w:sz w:val="28"/>
          <w:szCs w:val="28"/>
          <w:lang w:val="uk-UA"/>
        </w:rPr>
        <w:t xml:space="preserve"> </w:t>
      </w:r>
      <w:r w:rsidR="00F577E5" w:rsidRPr="005802F3">
        <w:rPr>
          <w:rFonts w:ascii="Times New Roman" w:eastAsia="Times New Roman" w:hAnsi="Times New Roman" w:cs="Times New Roman"/>
          <w:bCs/>
          <w:i/>
          <w:sz w:val="28"/>
          <w:szCs w:val="28"/>
          <w:lang w:val="uk-UA" w:eastAsia="ru-RU"/>
        </w:rPr>
        <w:t>кафедри фінансів і кредиту</w:t>
      </w:r>
      <w:r w:rsidR="00AE239F" w:rsidRPr="005802F3">
        <w:rPr>
          <w:rFonts w:ascii="Times New Roman" w:hAnsi="Times New Roman" w:cs="Times New Roman"/>
          <w:i/>
          <w:color w:val="000000" w:themeColor="text1"/>
          <w:sz w:val="28"/>
          <w:szCs w:val="28"/>
          <w:lang w:val="uk-UA"/>
        </w:rPr>
        <w:t>)</w:t>
      </w:r>
      <w:r w:rsidRPr="005802F3">
        <w:rPr>
          <w:rFonts w:ascii="Times New Roman" w:hAnsi="Times New Roman" w:cs="Times New Roman"/>
          <w:i/>
          <w:color w:val="000000" w:themeColor="text1"/>
          <w:sz w:val="28"/>
          <w:szCs w:val="28"/>
          <w:lang w:val="uk-UA"/>
        </w:rPr>
        <w:t>.</w:t>
      </w:r>
      <w:r w:rsidR="007E6B34" w:rsidRPr="005802F3">
        <w:rPr>
          <w:rFonts w:ascii="Times New Roman" w:hAnsi="Times New Roman" w:cs="Times New Roman"/>
          <w:b/>
          <w:bCs/>
          <w:sz w:val="28"/>
          <w:szCs w:val="28"/>
          <w:lang w:val="uk-UA"/>
        </w:rPr>
        <w:t xml:space="preserve"> </w:t>
      </w:r>
    </w:p>
    <w:p w:rsidR="0005371A" w:rsidRPr="005802F3" w:rsidRDefault="00A772DE" w:rsidP="00B54E2A">
      <w:pPr>
        <w:spacing w:after="0" w:line="240" w:lineRule="auto"/>
        <w:ind w:firstLine="567"/>
        <w:jc w:val="both"/>
        <w:rPr>
          <w:rFonts w:ascii="Times New Roman" w:hAnsi="Times New Roman" w:cs="Times New Roman"/>
          <w:b/>
          <w:bCs/>
          <w:sz w:val="28"/>
          <w:szCs w:val="28"/>
          <w:lang w:val="uk-UA"/>
        </w:rPr>
      </w:pPr>
      <w:r>
        <w:rPr>
          <w:rFonts w:ascii="Times New Roman" w:hAnsi="Times New Roman" w:cs="Times New Roman"/>
          <w:b/>
          <w:sz w:val="28"/>
          <w:szCs w:val="28"/>
          <w:lang w:val="en-US"/>
        </w:rPr>
        <w:t>XXI</w:t>
      </w:r>
      <w:r w:rsidRPr="00A772DE">
        <w:rPr>
          <w:rFonts w:ascii="Times New Roman" w:hAnsi="Times New Roman" w:cs="Times New Roman"/>
          <w:b/>
          <w:sz w:val="28"/>
          <w:szCs w:val="28"/>
        </w:rPr>
        <w:t xml:space="preserve">. </w:t>
      </w:r>
      <w:r w:rsidR="007620F5" w:rsidRPr="005802F3">
        <w:rPr>
          <w:rFonts w:ascii="Times New Roman" w:hAnsi="Times New Roman" w:cs="Times New Roman"/>
          <w:b/>
          <w:sz w:val="28"/>
          <w:szCs w:val="28"/>
          <w:lang w:val="uk-UA"/>
        </w:rPr>
        <w:t>Фінансово-кредитна підтримка малого бізнесу</w:t>
      </w:r>
    </w:p>
    <w:p w:rsidR="0005371A" w:rsidRPr="005802F3" w:rsidRDefault="009A167D" w:rsidP="00B54E2A">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21.</w:t>
      </w:r>
      <w:r w:rsidR="0005371A" w:rsidRPr="005802F3">
        <w:rPr>
          <w:rFonts w:ascii="Times New Roman" w:hAnsi="Times New Roman" w:cs="Times New Roman"/>
          <w:color w:val="000000" w:themeColor="text1"/>
          <w:sz w:val="28"/>
          <w:szCs w:val="28"/>
          <w:lang w:val="uk-UA"/>
        </w:rPr>
        <w:t xml:space="preserve">1. </w:t>
      </w:r>
      <w:r w:rsidR="007E6B34" w:rsidRPr="005802F3">
        <w:rPr>
          <w:rFonts w:ascii="Times New Roman" w:hAnsi="Times New Roman" w:cs="Times New Roman"/>
          <w:color w:val="000000" w:themeColor="text1"/>
          <w:sz w:val="28"/>
          <w:szCs w:val="28"/>
          <w:lang w:val="uk-UA"/>
        </w:rPr>
        <w:t>Традицій</w:t>
      </w:r>
      <w:r w:rsidR="000E0540">
        <w:rPr>
          <w:rFonts w:ascii="Times New Roman" w:hAnsi="Times New Roman" w:cs="Times New Roman"/>
          <w:color w:val="000000" w:themeColor="text1"/>
          <w:sz w:val="28"/>
          <w:szCs w:val="28"/>
          <w:lang w:val="uk-UA"/>
        </w:rPr>
        <w:t>ні джерела фінансування бізнесу</w:t>
      </w:r>
      <w:r w:rsidR="00036BC9">
        <w:rPr>
          <w:rFonts w:ascii="Times New Roman" w:hAnsi="Times New Roman" w:cs="Times New Roman"/>
          <w:color w:val="000000" w:themeColor="text1"/>
          <w:sz w:val="28"/>
          <w:szCs w:val="28"/>
          <w:lang w:val="uk-UA"/>
        </w:rPr>
        <w:t>.</w:t>
      </w:r>
      <w:r w:rsidR="007E6B34" w:rsidRPr="005802F3">
        <w:rPr>
          <w:rFonts w:ascii="Times New Roman" w:hAnsi="Times New Roman" w:cs="Times New Roman"/>
          <w:color w:val="000000" w:themeColor="text1"/>
          <w:sz w:val="28"/>
          <w:szCs w:val="28"/>
          <w:lang w:val="uk-UA"/>
        </w:rPr>
        <w:t xml:space="preserve">  </w:t>
      </w:r>
    </w:p>
    <w:p w:rsidR="007620F5" w:rsidRPr="005802F3" w:rsidRDefault="009A167D" w:rsidP="00B54E2A">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21.</w:t>
      </w:r>
      <w:r w:rsidR="0005371A" w:rsidRPr="005802F3">
        <w:rPr>
          <w:rFonts w:ascii="Times New Roman" w:hAnsi="Times New Roman" w:cs="Times New Roman"/>
          <w:color w:val="000000" w:themeColor="text1"/>
          <w:sz w:val="28"/>
          <w:szCs w:val="28"/>
          <w:lang w:val="uk-UA"/>
        </w:rPr>
        <w:t xml:space="preserve">2. </w:t>
      </w:r>
      <w:r w:rsidR="007E6B34" w:rsidRPr="005802F3">
        <w:rPr>
          <w:rFonts w:ascii="Times New Roman" w:hAnsi="Times New Roman" w:cs="Times New Roman"/>
          <w:color w:val="000000" w:themeColor="text1"/>
          <w:sz w:val="28"/>
          <w:szCs w:val="28"/>
          <w:lang w:val="uk-UA"/>
        </w:rPr>
        <w:t>Банківське та небанківське кредитування малого бізнесу</w:t>
      </w:r>
      <w:r w:rsidR="00036BC9">
        <w:rPr>
          <w:rFonts w:ascii="Times New Roman" w:hAnsi="Times New Roman" w:cs="Times New Roman"/>
          <w:color w:val="000000" w:themeColor="text1"/>
          <w:sz w:val="28"/>
          <w:szCs w:val="28"/>
          <w:lang w:val="uk-UA"/>
        </w:rPr>
        <w:t>.</w:t>
      </w:r>
    </w:p>
    <w:p w:rsidR="00E40978" w:rsidRPr="005802F3" w:rsidRDefault="009A167D" w:rsidP="00B54E2A">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21.</w:t>
      </w:r>
      <w:r w:rsidR="007620F5" w:rsidRPr="005802F3">
        <w:rPr>
          <w:rFonts w:ascii="Times New Roman" w:hAnsi="Times New Roman" w:cs="Times New Roman"/>
          <w:color w:val="000000" w:themeColor="text1"/>
          <w:sz w:val="28"/>
          <w:szCs w:val="28"/>
          <w:lang w:val="uk-UA"/>
        </w:rPr>
        <w:t xml:space="preserve">3. </w:t>
      </w:r>
      <w:r w:rsidR="00E40978" w:rsidRPr="005802F3">
        <w:rPr>
          <w:rFonts w:ascii="Times New Roman" w:hAnsi="Times New Roman" w:cs="Times New Roman"/>
          <w:color w:val="000000" w:themeColor="text1"/>
          <w:sz w:val="28"/>
          <w:szCs w:val="28"/>
          <w:lang w:val="uk-UA"/>
        </w:rPr>
        <w:t xml:space="preserve"> </w:t>
      </w:r>
      <w:r w:rsidR="007620F5" w:rsidRPr="005802F3">
        <w:rPr>
          <w:rFonts w:ascii="Times New Roman" w:hAnsi="Times New Roman" w:cs="Times New Roman"/>
          <w:color w:val="000000" w:themeColor="text1"/>
          <w:sz w:val="28"/>
          <w:szCs w:val="28"/>
          <w:lang w:val="uk-UA"/>
        </w:rPr>
        <w:t>Залучення ресурсів шляхом використання різних форм державної та міжнародної фінансової підтримки малого бізнесу</w:t>
      </w:r>
      <w:r w:rsidR="00036BC9">
        <w:rPr>
          <w:rFonts w:ascii="Times New Roman" w:hAnsi="Times New Roman" w:cs="Times New Roman"/>
          <w:color w:val="000000" w:themeColor="text1"/>
          <w:sz w:val="28"/>
          <w:szCs w:val="28"/>
          <w:lang w:val="uk-UA"/>
        </w:rPr>
        <w:t>.</w:t>
      </w:r>
    </w:p>
    <w:p w:rsidR="00E40978" w:rsidRPr="005802F3" w:rsidRDefault="00E40978" w:rsidP="00B54E2A">
      <w:pPr>
        <w:spacing w:after="0" w:line="240" w:lineRule="auto"/>
        <w:ind w:firstLine="567"/>
        <w:jc w:val="both"/>
        <w:rPr>
          <w:rFonts w:ascii="Times New Roman" w:hAnsi="Times New Roman" w:cs="Times New Roman"/>
          <w:sz w:val="28"/>
          <w:szCs w:val="28"/>
          <w:lang w:val="uk-UA"/>
        </w:rPr>
      </w:pPr>
    </w:p>
    <w:p w:rsidR="00F577E5" w:rsidRPr="005802F3" w:rsidRDefault="00C35446" w:rsidP="00B54E2A">
      <w:pPr>
        <w:spacing w:after="0" w:line="240" w:lineRule="auto"/>
        <w:ind w:firstLine="567"/>
        <w:jc w:val="both"/>
        <w:rPr>
          <w:rFonts w:ascii="Times New Roman" w:hAnsi="Times New Roman" w:cs="Times New Roman"/>
          <w:color w:val="000000" w:themeColor="text1"/>
          <w:sz w:val="28"/>
          <w:szCs w:val="28"/>
          <w:lang w:val="uk-UA"/>
        </w:rPr>
      </w:pPr>
      <w:r w:rsidRPr="005802F3">
        <w:rPr>
          <w:rFonts w:ascii="Times New Roman" w:hAnsi="Times New Roman" w:cs="Times New Roman"/>
          <w:i/>
          <w:color w:val="000000" w:themeColor="text1"/>
          <w:sz w:val="28"/>
          <w:szCs w:val="28"/>
          <w:lang w:val="uk-UA"/>
        </w:rPr>
        <w:t>Ірина</w:t>
      </w:r>
      <w:r w:rsidR="00EA3752" w:rsidRPr="005802F3">
        <w:rPr>
          <w:rFonts w:ascii="Times New Roman" w:hAnsi="Times New Roman" w:cs="Times New Roman"/>
          <w:i/>
          <w:color w:val="000000" w:themeColor="text1"/>
          <w:sz w:val="28"/>
          <w:szCs w:val="28"/>
          <w:lang w:val="uk-UA"/>
        </w:rPr>
        <w:t xml:space="preserve"> </w:t>
      </w:r>
      <w:r w:rsidRPr="005802F3">
        <w:rPr>
          <w:rFonts w:ascii="Times New Roman" w:hAnsi="Times New Roman" w:cs="Times New Roman"/>
          <w:i/>
          <w:color w:val="000000" w:themeColor="text1"/>
          <w:sz w:val="28"/>
          <w:szCs w:val="28"/>
          <w:lang w:val="uk-UA"/>
        </w:rPr>
        <w:t>Ткачук</w:t>
      </w:r>
      <w:r w:rsidR="006E688E">
        <w:rPr>
          <w:rFonts w:ascii="Times New Roman" w:hAnsi="Times New Roman" w:cs="Times New Roman"/>
          <w:i/>
          <w:color w:val="000000" w:themeColor="text1"/>
          <w:sz w:val="28"/>
          <w:szCs w:val="28"/>
          <w:lang w:val="uk-UA"/>
        </w:rPr>
        <w:t xml:space="preserve"> (д</w:t>
      </w:r>
      <w:r w:rsidR="00AE239F" w:rsidRPr="005802F3">
        <w:rPr>
          <w:rFonts w:ascii="Times New Roman" w:hAnsi="Times New Roman" w:cs="Times New Roman"/>
          <w:i/>
          <w:color w:val="000000" w:themeColor="text1"/>
          <w:sz w:val="28"/>
          <w:szCs w:val="28"/>
          <w:lang w:val="uk-UA"/>
        </w:rPr>
        <w:t>.е.н., доцент</w:t>
      </w:r>
      <w:r w:rsidR="00F577E5" w:rsidRPr="005802F3">
        <w:rPr>
          <w:rFonts w:ascii="Times New Roman" w:eastAsia="Times New Roman" w:hAnsi="Times New Roman" w:cs="Times New Roman"/>
          <w:bCs/>
          <w:i/>
          <w:sz w:val="28"/>
          <w:szCs w:val="28"/>
          <w:lang w:val="uk-UA" w:eastAsia="ru-RU"/>
        </w:rPr>
        <w:t xml:space="preserve"> кафедри фінансів і кредиту</w:t>
      </w:r>
      <w:r w:rsidR="00362702">
        <w:rPr>
          <w:rFonts w:ascii="Times New Roman" w:eastAsia="Times New Roman" w:hAnsi="Times New Roman" w:cs="Times New Roman"/>
          <w:bCs/>
          <w:i/>
          <w:sz w:val="28"/>
          <w:szCs w:val="28"/>
          <w:lang w:val="uk-UA" w:eastAsia="ru-RU"/>
        </w:rPr>
        <w:t>, начальник управління освіти Чернівецької міської ради</w:t>
      </w:r>
      <w:r w:rsidR="00AE239F" w:rsidRPr="005802F3">
        <w:rPr>
          <w:rFonts w:ascii="Times New Roman" w:hAnsi="Times New Roman" w:cs="Times New Roman"/>
          <w:i/>
          <w:color w:val="000000" w:themeColor="text1"/>
          <w:sz w:val="28"/>
          <w:szCs w:val="28"/>
          <w:lang w:val="uk-UA"/>
        </w:rPr>
        <w:t>)</w:t>
      </w:r>
      <w:r w:rsidRPr="005802F3">
        <w:rPr>
          <w:rFonts w:ascii="Times New Roman" w:hAnsi="Times New Roman" w:cs="Times New Roman"/>
          <w:i/>
          <w:color w:val="000000" w:themeColor="text1"/>
          <w:sz w:val="28"/>
          <w:szCs w:val="28"/>
          <w:lang w:val="uk-UA"/>
        </w:rPr>
        <w:t>.</w:t>
      </w:r>
      <w:r w:rsidR="007E6B34" w:rsidRPr="005802F3">
        <w:rPr>
          <w:rFonts w:ascii="Times New Roman" w:hAnsi="Times New Roman" w:cs="Times New Roman"/>
          <w:color w:val="000000" w:themeColor="text1"/>
          <w:sz w:val="28"/>
          <w:szCs w:val="28"/>
          <w:lang w:val="uk-UA"/>
        </w:rPr>
        <w:t xml:space="preserve"> </w:t>
      </w:r>
    </w:p>
    <w:p w:rsidR="007E6B34" w:rsidRPr="005802F3" w:rsidRDefault="00A772DE" w:rsidP="00B54E2A">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color w:val="000000" w:themeColor="text1"/>
          <w:sz w:val="28"/>
          <w:szCs w:val="28"/>
          <w:lang w:val="en-US"/>
        </w:rPr>
        <w:t>XXII</w:t>
      </w:r>
      <w:r w:rsidRPr="00EF50B0">
        <w:rPr>
          <w:rFonts w:ascii="Times New Roman" w:hAnsi="Times New Roman" w:cs="Times New Roman"/>
          <w:b/>
          <w:color w:val="000000" w:themeColor="text1"/>
          <w:sz w:val="28"/>
          <w:szCs w:val="28"/>
          <w:lang w:val="uk-UA"/>
        </w:rPr>
        <w:t xml:space="preserve">. </w:t>
      </w:r>
      <w:r w:rsidR="00382EE5" w:rsidRPr="005802F3">
        <w:rPr>
          <w:rFonts w:ascii="Times New Roman" w:hAnsi="Times New Roman" w:cs="Times New Roman"/>
          <w:b/>
          <w:color w:val="000000" w:themeColor="text1"/>
          <w:sz w:val="28"/>
          <w:szCs w:val="28"/>
          <w:lang w:val="uk-UA"/>
        </w:rPr>
        <w:t>К</w:t>
      </w:r>
      <w:r w:rsidR="00382EE5" w:rsidRPr="005802F3">
        <w:rPr>
          <w:rFonts w:ascii="Times New Roman" w:hAnsi="Times New Roman" w:cs="Times New Roman"/>
          <w:b/>
          <w:sz w:val="28"/>
          <w:szCs w:val="28"/>
          <w:lang w:val="uk-UA"/>
        </w:rPr>
        <w:t>раудфандингове фінансування проектів</w:t>
      </w:r>
    </w:p>
    <w:p w:rsidR="007E6B34" w:rsidRPr="005802F3" w:rsidRDefault="009A167D" w:rsidP="00B54E2A">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22.</w:t>
      </w:r>
      <w:r w:rsidR="007620F5" w:rsidRPr="005802F3">
        <w:rPr>
          <w:rFonts w:ascii="Times New Roman" w:hAnsi="Times New Roman" w:cs="Times New Roman"/>
          <w:color w:val="000000" w:themeColor="text1"/>
          <w:sz w:val="28"/>
          <w:szCs w:val="28"/>
          <w:lang w:val="uk-UA"/>
        </w:rPr>
        <w:t xml:space="preserve">1. </w:t>
      </w:r>
      <w:r w:rsidR="007E6B34" w:rsidRPr="005802F3">
        <w:rPr>
          <w:rFonts w:ascii="Times New Roman" w:hAnsi="Times New Roman" w:cs="Times New Roman"/>
          <w:color w:val="000000" w:themeColor="text1"/>
          <w:sz w:val="28"/>
          <w:szCs w:val="28"/>
          <w:lang w:val="uk-UA"/>
        </w:rPr>
        <w:t>Суть краудфандингу та його особливості як форми залучення коштів для фінансування проектів.</w:t>
      </w:r>
    </w:p>
    <w:p w:rsidR="007E6B34" w:rsidRPr="005802F3" w:rsidRDefault="009A167D" w:rsidP="00B54E2A">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22.</w:t>
      </w:r>
      <w:r w:rsidR="007620F5" w:rsidRPr="005802F3">
        <w:rPr>
          <w:rFonts w:ascii="Times New Roman" w:hAnsi="Times New Roman" w:cs="Times New Roman"/>
          <w:color w:val="000000" w:themeColor="text1"/>
          <w:sz w:val="28"/>
          <w:szCs w:val="28"/>
          <w:lang w:val="uk-UA"/>
        </w:rPr>
        <w:t xml:space="preserve">2. </w:t>
      </w:r>
      <w:r w:rsidR="007E6B34" w:rsidRPr="005802F3">
        <w:rPr>
          <w:rFonts w:ascii="Times New Roman" w:hAnsi="Times New Roman" w:cs="Times New Roman"/>
          <w:color w:val="000000" w:themeColor="text1"/>
          <w:sz w:val="28"/>
          <w:szCs w:val="28"/>
          <w:lang w:val="uk-UA"/>
        </w:rPr>
        <w:t>Характеристика етапів процесу краудфандингу.</w:t>
      </w:r>
    </w:p>
    <w:p w:rsidR="007E6B34" w:rsidRPr="005802F3" w:rsidRDefault="007E6B34" w:rsidP="00B54E2A">
      <w:pPr>
        <w:spacing w:after="0" w:line="240" w:lineRule="auto"/>
        <w:ind w:firstLine="567"/>
        <w:jc w:val="both"/>
        <w:rPr>
          <w:rFonts w:ascii="Times New Roman" w:hAnsi="Times New Roman" w:cs="Times New Roman"/>
          <w:b/>
          <w:color w:val="000000"/>
          <w:sz w:val="28"/>
          <w:szCs w:val="28"/>
          <w:shd w:val="clear" w:color="auto" w:fill="FFFFFF"/>
          <w:lang w:val="uk-UA"/>
        </w:rPr>
      </w:pPr>
    </w:p>
    <w:p w:rsidR="00F577E5" w:rsidRPr="005802F3" w:rsidRDefault="00C35446" w:rsidP="00B54E2A">
      <w:pPr>
        <w:spacing w:after="0" w:line="240" w:lineRule="auto"/>
        <w:ind w:firstLine="567"/>
        <w:jc w:val="both"/>
        <w:rPr>
          <w:rFonts w:ascii="Times New Roman" w:hAnsi="Times New Roman" w:cs="Times New Roman"/>
          <w:i/>
          <w:color w:val="000000" w:themeColor="text1"/>
          <w:sz w:val="28"/>
          <w:szCs w:val="28"/>
          <w:lang w:val="uk-UA"/>
        </w:rPr>
      </w:pPr>
      <w:r w:rsidRPr="005802F3">
        <w:rPr>
          <w:rFonts w:ascii="Times New Roman" w:hAnsi="Times New Roman" w:cs="Times New Roman"/>
          <w:i/>
          <w:color w:val="000000" w:themeColor="text1"/>
          <w:sz w:val="28"/>
          <w:szCs w:val="28"/>
          <w:lang w:val="uk-UA"/>
        </w:rPr>
        <w:t>Олена Білоскурська</w:t>
      </w:r>
      <w:r w:rsidR="00AE239F" w:rsidRPr="005802F3">
        <w:rPr>
          <w:rFonts w:ascii="Times New Roman" w:hAnsi="Times New Roman" w:cs="Times New Roman"/>
          <w:i/>
          <w:color w:val="000000" w:themeColor="text1"/>
          <w:sz w:val="28"/>
          <w:szCs w:val="28"/>
          <w:lang w:val="uk-UA"/>
        </w:rPr>
        <w:t xml:space="preserve"> (к.е.н., доцент</w:t>
      </w:r>
      <w:r w:rsidR="00997A74" w:rsidRPr="005802F3">
        <w:rPr>
          <w:rFonts w:ascii="Times New Roman" w:hAnsi="Times New Roman" w:cs="Times New Roman"/>
          <w:i/>
          <w:color w:val="000000" w:themeColor="text1"/>
          <w:sz w:val="28"/>
          <w:szCs w:val="28"/>
          <w:lang w:val="uk-UA"/>
        </w:rPr>
        <w:t xml:space="preserve"> </w:t>
      </w:r>
      <w:r w:rsidR="00997A74" w:rsidRPr="005802F3">
        <w:rPr>
          <w:rFonts w:ascii="Times New Roman" w:eastAsia="Times New Roman" w:hAnsi="Times New Roman" w:cs="Times New Roman"/>
          <w:bCs/>
          <w:i/>
          <w:sz w:val="28"/>
          <w:szCs w:val="28"/>
          <w:lang w:val="uk-UA" w:eastAsia="ru-RU"/>
        </w:rPr>
        <w:t>кафедри</w:t>
      </w:r>
      <w:r w:rsidR="002E1AEB" w:rsidRPr="005802F3">
        <w:rPr>
          <w:rFonts w:ascii="Times New Roman" w:eastAsia="Times New Roman" w:hAnsi="Times New Roman" w:cs="Times New Roman"/>
          <w:bCs/>
          <w:i/>
          <w:sz w:val="28"/>
          <w:szCs w:val="28"/>
          <w:lang w:val="uk-UA" w:eastAsia="ru-RU"/>
        </w:rPr>
        <w:t xml:space="preserve"> публічного права</w:t>
      </w:r>
      <w:r w:rsidR="00AE239F" w:rsidRPr="005802F3">
        <w:rPr>
          <w:rFonts w:ascii="Times New Roman" w:hAnsi="Times New Roman" w:cs="Times New Roman"/>
          <w:i/>
          <w:color w:val="000000" w:themeColor="text1"/>
          <w:sz w:val="28"/>
          <w:szCs w:val="28"/>
          <w:lang w:val="uk-UA"/>
        </w:rPr>
        <w:t>)</w:t>
      </w:r>
      <w:r w:rsidRPr="005802F3">
        <w:rPr>
          <w:rFonts w:ascii="Times New Roman" w:hAnsi="Times New Roman" w:cs="Times New Roman"/>
          <w:i/>
          <w:color w:val="000000" w:themeColor="text1"/>
          <w:sz w:val="28"/>
          <w:szCs w:val="28"/>
          <w:lang w:val="uk-UA"/>
        </w:rPr>
        <w:t>.</w:t>
      </w:r>
      <w:r w:rsidR="00CF4226" w:rsidRPr="005802F3">
        <w:rPr>
          <w:rFonts w:ascii="Times New Roman" w:hAnsi="Times New Roman" w:cs="Times New Roman"/>
          <w:i/>
          <w:color w:val="000000" w:themeColor="text1"/>
          <w:sz w:val="28"/>
          <w:szCs w:val="28"/>
          <w:lang w:val="uk-UA"/>
        </w:rPr>
        <w:t xml:space="preserve"> </w:t>
      </w:r>
    </w:p>
    <w:p w:rsidR="00CF4226" w:rsidRPr="005802F3" w:rsidRDefault="00A772DE" w:rsidP="00B54E2A">
      <w:pPr>
        <w:spacing w:after="0" w:line="240" w:lineRule="auto"/>
        <w:ind w:firstLine="567"/>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en-US"/>
        </w:rPr>
        <w:t>XXIII</w:t>
      </w:r>
      <w:r w:rsidRPr="00A772DE">
        <w:rPr>
          <w:rFonts w:ascii="Times New Roman" w:hAnsi="Times New Roman" w:cs="Times New Roman"/>
          <w:b/>
          <w:color w:val="000000" w:themeColor="text1"/>
          <w:sz w:val="28"/>
          <w:szCs w:val="28"/>
        </w:rPr>
        <w:t xml:space="preserve">. </w:t>
      </w:r>
      <w:r w:rsidR="00CF4226" w:rsidRPr="005802F3">
        <w:rPr>
          <w:rFonts w:ascii="Times New Roman" w:hAnsi="Times New Roman" w:cs="Times New Roman"/>
          <w:b/>
          <w:color w:val="000000" w:themeColor="text1"/>
          <w:sz w:val="28"/>
          <w:szCs w:val="28"/>
          <w:lang w:val="uk-UA"/>
        </w:rPr>
        <w:t xml:space="preserve">Правові аспекти створення власного бізнесу </w:t>
      </w:r>
    </w:p>
    <w:p w:rsidR="008E33B7" w:rsidRPr="005802F3" w:rsidRDefault="009A167D" w:rsidP="00B54E2A">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23.</w:t>
      </w:r>
      <w:r w:rsidR="008E33B7" w:rsidRPr="005802F3">
        <w:rPr>
          <w:rFonts w:ascii="Times New Roman" w:hAnsi="Times New Roman" w:cs="Times New Roman"/>
          <w:color w:val="000000" w:themeColor="text1"/>
          <w:sz w:val="28"/>
          <w:szCs w:val="28"/>
          <w:lang w:val="uk-UA"/>
        </w:rPr>
        <w:t>1. Поняття та форми організації бізнесу</w:t>
      </w:r>
      <w:r w:rsidR="00036BC9">
        <w:rPr>
          <w:rFonts w:ascii="Times New Roman" w:hAnsi="Times New Roman" w:cs="Times New Roman"/>
          <w:color w:val="000000" w:themeColor="text1"/>
          <w:sz w:val="28"/>
          <w:szCs w:val="28"/>
          <w:lang w:val="uk-UA"/>
        </w:rPr>
        <w:t>.</w:t>
      </w:r>
    </w:p>
    <w:p w:rsidR="008E33B7" w:rsidRPr="005802F3" w:rsidRDefault="009A167D" w:rsidP="00B54E2A">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23.</w:t>
      </w:r>
      <w:r w:rsidR="008E33B7" w:rsidRPr="005802F3">
        <w:rPr>
          <w:rFonts w:ascii="Times New Roman" w:hAnsi="Times New Roman" w:cs="Times New Roman"/>
          <w:color w:val="000000" w:themeColor="text1"/>
          <w:sz w:val="28"/>
          <w:szCs w:val="28"/>
          <w:lang w:val="uk-UA"/>
        </w:rPr>
        <w:t>2. Порядок державної реєстрації фізичної особи-підприємця (ФОП)</w:t>
      </w:r>
      <w:r w:rsidR="00036BC9">
        <w:rPr>
          <w:rFonts w:ascii="Times New Roman" w:hAnsi="Times New Roman" w:cs="Times New Roman"/>
          <w:color w:val="000000" w:themeColor="text1"/>
          <w:sz w:val="28"/>
          <w:szCs w:val="28"/>
          <w:lang w:val="uk-UA"/>
        </w:rPr>
        <w:t>.</w:t>
      </w:r>
      <w:r w:rsidR="008E33B7" w:rsidRPr="005802F3">
        <w:rPr>
          <w:rFonts w:ascii="Times New Roman" w:hAnsi="Times New Roman" w:cs="Times New Roman"/>
          <w:color w:val="000000" w:themeColor="text1"/>
          <w:sz w:val="28"/>
          <w:szCs w:val="28"/>
          <w:lang w:val="uk-UA"/>
        </w:rPr>
        <w:t xml:space="preserve"> </w:t>
      </w:r>
    </w:p>
    <w:p w:rsidR="008E33B7" w:rsidRPr="005802F3" w:rsidRDefault="009A167D" w:rsidP="00B54E2A">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23.</w:t>
      </w:r>
      <w:r w:rsidR="008E33B7" w:rsidRPr="005802F3">
        <w:rPr>
          <w:rFonts w:ascii="Times New Roman" w:hAnsi="Times New Roman" w:cs="Times New Roman"/>
          <w:color w:val="000000" w:themeColor="text1"/>
          <w:sz w:val="28"/>
          <w:szCs w:val="28"/>
          <w:lang w:val="uk-UA"/>
        </w:rPr>
        <w:t>3. Умови та способи отримання ліцензії</w:t>
      </w:r>
      <w:r w:rsidR="00036BC9">
        <w:rPr>
          <w:rFonts w:ascii="Times New Roman" w:hAnsi="Times New Roman" w:cs="Times New Roman"/>
          <w:color w:val="000000" w:themeColor="text1"/>
          <w:sz w:val="28"/>
          <w:szCs w:val="28"/>
          <w:lang w:val="uk-UA"/>
        </w:rPr>
        <w:t>.</w:t>
      </w:r>
    </w:p>
    <w:p w:rsidR="00CF4226" w:rsidRPr="005802F3" w:rsidRDefault="00CF4226" w:rsidP="00B54E2A">
      <w:pPr>
        <w:spacing w:after="0" w:line="240" w:lineRule="auto"/>
        <w:ind w:firstLine="567"/>
        <w:jc w:val="both"/>
        <w:rPr>
          <w:rFonts w:ascii="Times New Roman" w:hAnsi="Times New Roman" w:cs="Times New Roman"/>
          <w:color w:val="000000" w:themeColor="text1"/>
          <w:sz w:val="28"/>
          <w:szCs w:val="28"/>
          <w:lang w:val="uk-UA"/>
        </w:rPr>
      </w:pPr>
    </w:p>
    <w:p w:rsidR="00F577E5" w:rsidRPr="005802F3" w:rsidRDefault="00CF4226" w:rsidP="00B54E2A">
      <w:pPr>
        <w:spacing w:after="0" w:line="240" w:lineRule="auto"/>
        <w:ind w:firstLine="567"/>
        <w:jc w:val="both"/>
        <w:rPr>
          <w:rFonts w:ascii="Times New Roman" w:hAnsi="Times New Roman" w:cs="Times New Roman"/>
          <w:b/>
          <w:color w:val="000000" w:themeColor="text1"/>
          <w:sz w:val="28"/>
          <w:szCs w:val="28"/>
          <w:lang w:val="uk-UA"/>
        </w:rPr>
      </w:pPr>
      <w:r w:rsidRPr="005802F3">
        <w:rPr>
          <w:rFonts w:ascii="Times New Roman" w:hAnsi="Times New Roman" w:cs="Times New Roman"/>
          <w:i/>
          <w:color w:val="000000" w:themeColor="text1"/>
          <w:sz w:val="28"/>
          <w:szCs w:val="28"/>
          <w:lang w:val="uk-UA"/>
        </w:rPr>
        <w:t>Тетяна Косташ</w:t>
      </w:r>
      <w:r w:rsidR="00AE239F" w:rsidRPr="005802F3">
        <w:rPr>
          <w:rFonts w:ascii="Times New Roman" w:hAnsi="Times New Roman" w:cs="Times New Roman"/>
          <w:i/>
          <w:color w:val="000000" w:themeColor="text1"/>
          <w:sz w:val="28"/>
          <w:szCs w:val="28"/>
          <w:lang w:val="uk-UA"/>
        </w:rPr>
        <w:t xml:space="preserve"> (к.е.н., доцент</w:t>
      </w:r>
      <w:r w:rsidR="00997A74" w:rsidRPr="005802F3">
        <w:rPr>
          <w:rFonts w:ascii="Times New Roman" w:hAnsi="Times New Roman" w:cs="Times New Roman"/>
          <w:i/>
          <w:color w:val="000000" w:themeColor="text1"/>
          <w:sz w:val="28"/>
          <w:szCs w:val="28"/>
          <w:lang w:val="uk-UA"/>
        </w:rPr>
        <w:t xml:space="preserve"> </w:t>
      </w:r>
      <w:r w:rsidR="00997A74" w:rsidRPr="005802F3">
        <w:rPr>
          <w:rFonts w:ascii="Times New Roman" w:eastAsia="Times New Roman" w:hAnsi="Times New Roman" w:cs="Times New Roman"/>
          <w:bCs/>
          <w:i/>
          <w:sz w:val="28"/>
          <w:szCs w:val="28"/>
          <w:lang w:val="uk-UA" w:eastAsia="ru-RU"/>
        </w:rPr>
        <w:t>кафедри</w:t>
      </w:r>
      <w:r w:rsidR="002E1AEB" w:rsidRPr="005802F3">
        <w:rPr>
          <w:rFonts w:ascii="Times New Roman" w:eastAsia="Times New Roman" w:hAnsi="Times New Roman" w:cs="Times New Roman"/>
          <w:bCs/>
          <w:i/>
          <w:sz w:val="28"/>
          <w:szCs w:val="28"/>
          <w:lang w:val="uk-UA" w:eastAsia="ru-RU"/>
        </w:rPr>
        <w:t xml:space="preserve"> обліку, аналізу і аудиту</w:t>
      </w:r>
      <w:r w:rsidR="00AE239F" w:rsidRPr="005802F3">
        <w:rPr>
          <w:rFonts w:ascii="Times New Roman" w:hAnsi="Times New Roman" w:cs="Times New Roman"/>
          <w:i/>
          <w:color w:val="000000" w:themeColor="text1"/>
          <w:sz w:val="28"/>
          <w:szCs w:val="28"/>
          <w:lang w:val="uk-UA"/>
        </w:rPr>
        <w:t>)</w:t>
      </w:r>
      <w:r w:rsidR="00C35446" w:rsidRPr="005802F3">
        <w:rPr>
          <w:rFonts w:ascii="Times New Roman" w:hAnsi="Times New Roman" w:cs="Times New Roman"/>
          <w:i/>
          <w:color w:val="000000" w:themeColor="text1"/>
          <w:sz w:val="28"/>
          <w:szCs w:val="28"/>
          <w:lang w:val="uk-UA"/>
        </w:rPr>
        <w:t>.</w:t>
      </w:r>
      <w:r w:rsidRPr="005802F3">
        <w:rPr>
          <w:rFonts w:ascii="Times New Roman" w:hAnsi="Times New Roman" w:cs="Times New Roman"/>
          <w:b/>
          <w:color w:val="000000" w:themeColor="text1"/>
          <w:sz w:val="28"/>
          <w:szCs w:val="28"/>
          <w:lang w:val="uk-UA"/>
        </w:rPr>
        <w:t xml:space="preserve"> </w:t>
      </w:r>
    </w:p>
    <w:p w:rsidR="00CF4226" w:rsidRPr="005802F3" w:rsidRDefault="00A772DE" w:rsidP="00B54E2A">
      <w:pPr>
        <w:spacing w:after="0" w:line="240" w:lineRule="auto"/>
        <w:ind w:firstLine="567"/>
        <w:jc w:val="both"/>
        <w:rPr>
          <w:rFonts w:ascii="Times New Roman" w:hAnsi="Times New Roman" w:cs="Times New Roman"/>
          <w:b/>
          <w:color w:val="000000" w:themeColor="text1"/>
          <w:sz w:val="28"/>
          <w:szCs w:val="28"/>
          <w:lang w:val="uk-UA"/>
        </w:rPr>
      </w:pPr>
      <w:r>
        <w:rPr>
          <w:rFonts w:ascii="Times New Roman" w:eastAsia="Times New Roman" w:hAnsi="Times New Roman" w:cs="Times New Roman"/>
          <w:b/>
          <w:bCs/>
          <w:kern w:val="36"/>
          <w:sz w:val="28"/>
          <w:szCs w:val="28"/>
          <w:lang w:val="en-US" w:eastAsia="uk-UA"/>
        </w:rPr>
        <w:lastRenderedPageBreak/>
        <w:t>XXIV</w:t>
      </w:r>
      <w:r w:rsidRPr="00A772DE">
        <w:rPr>
          <w:rFonts w:ascii="Times New Roman" w:eastAsia="Times New Roman" w:hAnsi="Times New Roman" w:cs="Times New Roman"/>
          <w:b/>
          <w:bCs/>
          <w:kern w:val="36"/>
          <w:sz w:val="28"/>
          <w:szCs w:val="28"/>
          <w:lang w:val="uk-UA" w:eastAsia="uk-UA"/>
        </w:rPr>
        <w:t xml:space="preserve">. </w:t>
      </w:r>
      <w:r w:rsidR="00CF4226" w:rsidRPr="005802F3">
        <w:rPr>
          <w:rFonts w:ascii="Times New Roman" w:eastAsia="Times New Roman" w:hAnsi="Times New Roman" w:cs="Times New Roman"/>
          <w:b/>
          <w:bCs/>
          <w:kern w:val="36"/>
          <w:sz w:val="28"/>
          <w:szCs w:val="28"/>
          <w:lang w:val="uk-UA" w:eastAsia="uk-UA"/>
        </w:rPr>
        <w:t>Створення підприємства: алгоритм дій та облікові наслідки</w:t>
      </w:r>
    </w:p>
    <w:p w:rsidR="00CF4226" w:rsidRPr="005802F3" w:rsidRDefault="009A167D" w:rsidP="00B54E2A">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24.</w:t>
      </w:r>
      <w:r w:rsidR="00E40978" w:rsidRPr="005802F3">
        <w:rPr>
          <w:rFonts w:ascii="Times New Roman" w:hAnsi="Times New Roman" w:cs="Times New Roman"/>
          <w:color w:val="000000" w:themeColor="text1"/>
          <w:sz w:val="28"/>
          <w:szCs w:val="28"/>
          <w:lang w:val="uk-UA"/>
        </w:rPr>
        <w:t xml:space="preserve">1. </w:t>
      </w:r>
      <w:r w:rsidR="00CF4226" w:rsidRPr="005802F3">
        <w:rPr>
          <w:rFonts w:ascii="Times New Roman" w:hAnsi="Times New Roman" w:cs="Times New Roman"/>
          <w:color w:val="000000" w:themeColor="text1"/>
          <w:sz w:val="28"/>
          <w:szCs w:val="28"/>
          <w:lang w:val="uk-UA"/>
        </w:rPr>
        <w:t>Створення юридичної особи: правові аспекти</w:t>
      </w:r>
      <w:r w:rsidR="00036BC9">
        <w:rPr>
          <w:rFonts w:ascii="Times New Roman" w:hAnsi="Times New Roman" w:cs="Times New Roman"/>
          <w:color w:val="000000" w:themeColor="text1"/>
          <w:sz w:val="28"/>
          <w:szCs w:val="28"/>
          <w:lang w:val="uk-UA"/>
        </w:rPr>
        <w:t>.</w:t>
      </w:r>
    </w:p>
    <w:p w:rsidR="00CF4226" w:rsidRPr="005802F3" w:rsidRDefault="009A167D" w:rsidP="00B54E2A">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24.</w:t>
      </w:r>
      <w:r w:rsidR="00E40978" w:rsidRPr="005802F3">
        <w:rPr>
          <w:rFonts w:ascii="Times New Roman" w:hAnsi="Times New Roman" w:cs="Times New Roman"/>
          <w:color w:val="000000" w:themeColor="text1"/>
          <w:sz w:val="28"/>
          <w:szCs w:val="28"/>
          <w:lang w:val="uk-UA"/>
        </w:rPr>
        <w:t xml:space="preserve">2. </w:t>
      </w:r>
      <w:r w:rsidR="00CF4226" w:rsidRPr="005802F3">
        <w:rPr>
          <w:rFonts w:ascii="Times New Roman" w:hAnsi="Times New Roman" w:cs="Times New Roman"/>
          <w:color w:val="000000" w:themeColor="text1"/>
          <w:sz w:val="28"/>
          <w:szCs w:val="28"/>
          <w:lang w:val="uk-UA"/>
        </w:rPr>
        <w:t>Формування статутного капіталу</w:t>
      </w:r>
      <w:r w:rsidR="00036BC9">
        <w:rPr>
          <w:rFonts w:ascii="Times New Roman" w:hAnsi="Times New Roman" w:cs="Times New Roman"/>
          <w:color w:val="000000" w:themeColor="text1"/>
          <w:sz w:val="28"/>
          <w:szCs w:val="28"/>
          <w:lang w:val="uk-UA"/>
        </w:rPr>
        <w:t>.</w:t>
      </w:r>
    </w:p>
    <w:p w:rsidR="00CF4226" w:rsidRPr="005802F3" w:rsidRDefault="009A167D" w:rsidP="00B54E2A">
      <w:pPr>
        <w:spacing w:after="0" w:line="240" w:lineRule="auto"/>
        <w:ind w:firstLine="567"/>
        <w:jc w:val="both"/>
        <w:rPr>
          <w:rFonts w:ascii="Times New Roman" w:hAnsi="Times New Roman" w:cs="Times New Roman"/>
          <w:bCs/>
          <w:kern w:val="36"/>
          <w:sz w:val="28"/>
          <w:szCs w:val="28"/>
        </w:rPr>
      </w:pPr>
      <w:r>
        <w:rPr>
          <w:rFonts w:ascii="Times New Roman" w:hAnsi="Times New Roman" w:cs="Times New Roman"/>
          <w:color w:val="000000" w:themeColor="text1"/>
          <w:sz w:val="28"/>
          <w:szCs w:val="28"/>
          <w:lang w:val="uk-UA"/>
        </w:rPr>
        <w:t>24.</w:t>
      </w:r>
      <w:r w:rsidR="00E40978" w:rsidRPr="005802F3">
        <w:rPr>
          <w:rFonts w:ascii="Times New Roman" w:hAnsi="Times New Roman" w:cs="Times New Roman"/>
          <w:color w:val="000000" w:themeColor="text1"/>
          <w:sz w:val="28"/>
          <w:szCs w:val="28"/>
          <w:lang w:val="uk-UA"/>
        </w:rPr>
        <w:t xml:space="preserve">3. </w:t>
      </w:r>
      <w:r w:rsidR="00CF4226" w:rsidRPr="005802F3">
        <w:rPr>
          <w:rFonts w:ascii="Times New Roman" w:hAnsi="Times New Roman" w:cs="Times New Roman"/>
          <w:color w:val="000000" w:themeColor="text1"/>
          <w:sz w:val="28"/>
          <w:szCs w:val="28"/>
          <w:lang w:val="uk-UA"/>
        </w:rPr>
        <w:t>Організація бухгалтерського обліку на новоствореному підприємстві</w:t>
      </w:r>
      <w:r w:rsidR="00036BC9">
        <w:rPr>
          <w:rFonts w:ascii="Times New Roman" w:hAnsi="Times New Roman" w:cs="Times New Roman"/>
          <w:color w:val="000000" w:themeColor="text1"/>
          <w:sz w:val="28"/>
          <w:szCs w:val="28"/>
          <w:lang w:val="uk-UA"/>
        </w:rPr>
        <w:t>.</w:t>
      </w:r>
    </w:p>
    <w:p w:rsidR="002D7561" w:rsidRPr="005802F3" w:rsidRDefault="002D7561" w:rsidP="00B54E2A">
      <w:pPr>
        <w:spacing w:after="0" w:line="240" w:lineRule="auto"/>
        <w:ind w:firstLine="567"/>
        <w:jc w:val="both"/>
        <w:rPr>
          <w:rFonts w:ascii="Times New Roman" w:hAnsi="Times New Roman" w:cs="Times New Roman"/>
          <w:b/>
          <w:color w:val="000000" w:themeColor="text1"/>
          <w:sz w:val="28"/>
          <w:szCs w:val="28"/>
          <w:lang w:val="uk-UA"/>
        </w:rPr>
      </w:pPr>
    </w:p>
    <w:p w:rsidR="00F577E5" w:rsidRPr="005802F3" w:rsidRDefault="008E33B7" w:rsidP="00B54E2A">
      <w:pPr>
        <w:spacing w:after="0" w:line="240" w:lineRule="auto"/>
        <w:ind w:firstLine="567"/>
        <w:jc w:val="both"/>
        <w:rPr>
          <w:rFonts w:ascii="Times New Roman" w:hAnsi="Times New Roman" w:cs="Times New Roman"/>
          <w:b/>
          <w:color w:val="000000" w:themeColor="text1"/>
          <w:sz w:val="28"/>
          <w:szCs w:val="28"/>
          <w:lang w:val="uk-UA"/>
        </w:rPr>
      </w:pPr>
      <w:r w:rsidRPr="005802F3">
        <w:rPr>
          <w:rFonts w:ascii="Times New Roman" w:hAnsi="Times New Roman" w:cs="Times New Roman"/>
          <w:i/>
          <w:color w:val="000000" w:themeColor="text1"/>
          <w:sz w:val="28"/>
          <w:szCs w:val="28"/>
          <w:lang w:val="uk-UA"/>
        </w:rPr>
        <w:t>Наталія Бак</w:t>
      </w:r>
      <w:r w:rsidR="00AE239F" w:rsidRPr="005802F3">
        <w:rPr>
          <w:rFonts w:ascii="Times New Roman" w:hAnsi="Times New Roman" w:cs="Times New Roman"/>
          <w:i/>
          <w:color w:val="000000" w:themeColor="text1"/>
          <w:sz w:val="28"/>
          <w:szCs w:val="28"/>
          <w:lang w:val="uk-UA"/>
        </w:rPr>
        <w:t xml:space="preserve"> (к.е.н., доцент</w:t>
      </w:r>
      <w:r w:rsidR="00F577E5" w:rsidRPr="005802F3">
        <w:rPr>
          <w:rFonts w:ascii="Times New Roman" w:hAnsi="Times New Roman" w:cs="Times New Roman"/>
          <w:i/>
          <w:color w:val="000000" w:themeColor="text1"/>
          <w:sz w:val="28"/>
          <w:szCs w:val="28"/>
          <w:lang w:val="uk-UA"/>
        </w:rPr>
        <w:t xml:space="preserve"> </w:t>
      </w:r>
      <w:r w:rsidR="00F577E5" w:rsidRPr="005802F3">
        <w:rPr>
          <w:rFonts w:ascii="Times New Roman" w:eastAsia="Times New Roman" w:hAnsi="Times New Roman" w:cs="Times New Roman"/>
          <w:bCs/>
          <w:i/>
          <w:sz w:val="28"/>
          <w:szCs w:val="28"/>
          <w:lang w:val="uk-UA" w:eastAsia="ru-RU"/>
        </w:rPr>
        <w:t>кафедри фінансів і кредиту</w:t>
      </w:r>
      <w:r w:rsidR="00AE239F" w:rsidRPr="005802F3">
        <w:rPr>
          <w:rFonts w:ascii="Times New Roman" w:hAnsi="Times New Roman" w:cs="Times New Roman"/>
          <w:i/>
          <w:color w:val="000000" w:themeColor="text1"/>
          <w:sz w:val="28"/>
          <w:szCs w:val="28"/>
          <w:lang w:val="uk-UA"/>
        </w:rPr>
        <w:t>)</w:t>
      </w:r>
      <w:r w:rsidR="00C35446" w:rsidRPr="005802F3">
        <w:rPr>
          <w:rFonts w:ascii="Times New Roman" w:hAnsi="Times New Roman" w:cs="Times New Roman"/>
          <w:i/>
          <w:color w:val="000000" w:themeColor="text1"/>
          <w:sz w:val="28"/>
          <w:szCs w:val="28"/>
          <w:lang w:val="uk-UA"/>
        </w:rPr>
        <w:t>.</w:t>
      </w:r>
      <w:r w:rsidRPr="005802F3">
        <w:rPr>
          <w:rFonts w:ascii="Times New Roman" w:hAnsi="Times New Roman" w:cs="Times New Roman"/>
          <w:b/>
          <w:color w:val="000000" w:themeColor="text1"/>
          <w:sz w:val="28"/>
          <w:szCs w:val="28"/>
          <w:lang w:val="uk-UA"/>
        </w:rPr>
        <w:t xml:space="preserve"> </w:t>
      </w:r>
    </w:p>
    <w:p w:rsidR="00CF4226" w:rsidRPr="005802F3" w:rsidRDefault="00A772DE" w:rsidP="00B54E2A">
      <w:pPr>
        <w:spacing w:after="0" w:line="240" w:lineRule="auto"/>
        <w:ind w:firstLine="567"/>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en-US"/>
        </w:rPr>
        <w:t>XXV</w:t>
      </w:r>
      <w:r w:rsidRPr="00F75D64">
        <w:rPr>
          <w:rFonts w:ascii="Times New Roman" w:hAnsi="Times New Roman" w:cs="Times New Roman"/>
          <w:b/>
          <w:color w:val="000000" w:themeColor="text1"/>
          <w:sz w:val="28"/>
          <w:szCs w:val="28"/>
        </w:rPr>
        <w:t xml:space="preserve">. </w:t>
      </w:r>
      <w:r w:rsidR="008E33B7" w:rsidRPr="005802F3">
        <w:rPr>
          <w:rFonts w:ascii="Times New Roman" w:hAnsi="Times New Roman" w:cs="Times New Roman"/>
          <w:b/>
          <w:color w:val="000000" w:themeColor="text1"/>
          <w:sz w:val="28"/>
          <w:szCs w:val="28"/>
          <w:lang w:val="uk-UA"/>
        </w:rPr>
        <w:t>Оподаткування малого бізнесу</w:t>
      </w:r>
    </w:p>
    <w:p w:rsidR="008E33B7" w:rsidRPr="005802F3" w:rsidRDefault="009A167D" w:rsidP="00B54E2A">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25.</w:t>
      </w:r>
      <w:r w:rsidR="008E33B7" w:rsidRPr="005802F3">
        <w:rPr>
          <w:rFonts w:ascii="Times New Roman" w:hAnsi="Times New Roman" w:cs="Times New Roman"/>
          <w:color w:val="000000" w:themeColor="text1"/>
          <w:sz w:val="28"/>
          <w:szCs w:val="28"/>
          <w:lang w:val="uk-UA"/>
        </w:rPr>
        <w:t>1. Суб’єкт малого бізнесу як учасник податкових відносин</w:t>
      </w:r>
      <w:r w:rsidR="00036BC9">
        <w:rPr>
          <w:rFonts w:ascii="Times New Roman" w:hAnsi="Times New Roman" w:cs="Times New Roman"/>
          <w:color w:val="000000" w:themeColor="text1"/>
          <w:sz w:val="28"/>
          <w:szCs w:val="28"/>
          <w:lang w:val="uk-UA"/>
        </w:rPr>
        <w:t>.</w:t>
      </w:r>
    </w:p>
    <w:p w:rsidR="008E33B7" w:rsidRPr="005802F3" w:rsidRDefault="009A167D" w:rsidP="00B54E2A">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25.</w:t>
      </w:r>
      <w:r w:rsidR="008E33B7" w:rsidRPr="005802F3">
        <w:rPr>
          <w:rFonts w:ascii="Times New Roman" w:hAnsi="Times New Roman" w:cs="Times New Roman"/>
          <w:color w:val="000000" w:themeColor="text1"/>
          <w:sz w:val="28"/>
          <w:szCs w:val="28"/>
          <w:lang w:val="uk-UA"/>
        </w:rPr>
        <w:t>2. Взаємодія суб’єктів малого бізнесу з Державною податковою службою України в процесі адміністрування податків</w:t>
      </w:r>
      <w:r w:rsidR="00036BC9">
        <w:rPr>
          <w:rFonts w:ascii="Times New Roman" w:hAnsi="Times New Roman" w:cs="Times New Roman"/>
          <w:color w:val="000000" w:themeColor="text1"/>
          <w:sz w:val="28"/>
          <w:szCs w:val="28"/>
          <w:lang w:val="uk-UA"/>
        </w:rPr>
        <w:t>.</w:t>
      </w:r>
    </w:p>
    <w:p w:rsidR="008E33B7" w:rsidRPr="005802F3" w:rsidRDefault="009A167D" w:rsidP="00B54E2A">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25.</w:t>
      </w:r>
      <w:r w:rsidR="008E33B7" w:rsidRPr="005802F3">
        <w:rPr>
          <w:rFonts w:ascii="Times New Roman" w:hAnsi="Times New Roman" w:cs="Times New Roman"/>
          <w:color w:val="000000" w:themeColor="text1"/>
          <w:sz w:val="28"/>
          <w:szCs w:val="28"/>
          <w:lang w:val="uk-UA"/>
        </w:rPr>
        <w:t>3. Оподаткування доходів суб’єктів малого бізнесу</w:t>
      </w:r>
      <w:r w:rsidR="00036BC9">
        <w:rPr>
          <w:rFonts w:ascii="Times New Roman" w:hAnsi="Times New Roman" w:cs="Times New Roman"/>
          <w:color w:val="000000" w:themeColor="text1"/>
          <w:sz w:val="28"/>
          <w:szCs w:val="28"/>
          <w:lang w:val="uk-UA"/>
        </w:rPr>
        <w:t>.</w:t>
      </w:r>
    </w:p>
    <w:p w:rsidR="008E33B7" w:rsidRPr="005802F3" w:rsidRDefault="009A167D" w:rsidP="00B54E2A">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25.</w:t>
      </w:r>
      <w:r w:rsidR="008E33B7" w:rsidRPr="005802F3">
        <w:rPr>
          <w:rFonts w:ascii="Times New Roman" w:hAnsi="Times New Roman" w:cs="Times New Roman"/>
          <w:color w:val="000000" w:themeColor="text1"/>
          <w:sz w:val="28"/>
          <w:szCs w:val="28"/>
          <w:lang w:val="uk-UA"/>
        </w:rPr>
        <w:t>4. Зобов’язання СМБ за іншими об’єктами оподаткування</w:t>
      </w:r>
      <w:r w:rsidR="00036BC9">
        <w:rPr>
          <w:rFonts w:ascii="Times New Roman" w:hAnsi="Times New Roman" w:cs="Times New Roman"/>
          <w:color w:val="000000" w:themeColor="text1"/>
          <w:sz w:val="28"/>
          <w:szCs w:val="28"/>
          <w:lang w:val="uk-UA"/>
        </w:rPr>
        <w:t>.</w:t>
      </w:r>
    </w:p>
    <w:p w:rsidR="0025132C" w:rsidRDefault="0025132C" w:rsidP="0025132C">
      <w:pPr>
        <w:spacing w:after="0" w:line="240" w:lineRule="auto"/>
        <w:ind w:firstLine="567"/>
        <w:jc w:val="both"/>
        <w:rPr>
          <w:rFonts w:ascii="Times New Roman" w:hAnsi="Times New Roman" w:cs="Times New Roman"/>
          <w:b/>
          <w:color w:val="000000"/>
          <w:sz w:val="28"/>
          <w:szCs w:val="28"/>
          <w:shd w:val="clear" w:color="auto" w:fill="FFFFFF"/>
          <w:lang w:val="uk-UA"/>
        </w:rPr>
      </w:pPr>
    </w:p>
    <w:p w:rsidR="0025132C" w:rsidRPr="005802F3" w:rsidRDefault="0025132C" w:rsidP="0025132C">
      <w:pPr>
        <w:spacing w:after="0" w:line="240" w:lineRule="auto"/>
        <w:ind w:firstLine="567"/>
        <w:jc w:val="both"/>
        <w:rPr>
          <w:rFonts w:ascii="Times New Roman" w:hAnsi="Times New Roman" w:cs="Times New Roman"/>
          <w:b/>
          <w:color w:val="000000" w:themeColor="text1"/>
          <w:sz w:val="28"/>
          <w:szCs w:val="28"/>
          <w:lang w:val="uk-UA"/>
        </w:rPr>
      </w:pPr>
      <w:r w:rsidRPr="005802F3">
        <w:rPr>
          <w:rFonts w:ascii="Times New Roman" w:hAnsi="Times New Roman" w:cs="Times New Roman"/>
          <w:i/>
          <w:color w:val="000000" w:themeColor="text1"/>
          <w:sz w:val="28"/>
          <w:szCs w:val="28"/>
          <w:lang w:val="uk-UA"/>
        </w:rPr>
        <w:t>Ігор В</w:t>
      </w:r>
      <w:r>
        <w:rPr>
          <w:rFonts w:ascii="Times New Roman" w:hAnsi="Times New Roman" w:cs="Times New Roman"/>
          <w:i/>
          <w:color w:val="000000" w:themeColor="text1"/>
          <w:sz w:val="28"/>
          <w:szCs w:val="28"/>
          <w:lang w:val="uk-UA"/>
        </w:rPr>
        <w:t>і</w:t>
      </w:r>
      <w:r w:rsidRPr="005802F3">
        <w:rPr>
          <w:rFonts w:ascii="Times New Roman" w:hAnsi="Times New Roman" w:cs="Times New Roman"/>
          <w:i/>
          <w:color w:val="000000" w:themeColor="text1"/>
          <w:sz w:val="28"/>
          <w:szCs w:val="28"/>
          <w:lang w:val="uk-UA"/>
        </w:rPr>
        <w:t xml:space="preserve">нничук (к.е.н., доцент </w:t>
      </w:r>
      <w:r w:rsidRPr="005802F3">
        <w:rPr>
          <w:rFonts w:ascii="Times New Roman" w:eastAsia="Times New Roman" w:hAnsi="Times New Roman" w:cs="Times New Roman"/>
          <w:bCs/>
          <w:i/>
          <w:sz w:val="28"/>
          <w:szCs w:val="28"/>
          <w:lang w:val="uk-UA" w:eastAsia="ru-RU"/>
        </w:rPr>
        <w:t>кафедри економіко-математичного моделювання</w:t>
      </w:r>
      <w:r w:rsidRPr="005802F3">
        <w:rPr>
          <w:rFonts w:ascii="Times New Roman" w:hAnsi="Times New Roman" w:cs="Times New Roman"/>
          <w:i/>
          <w:color w:val="000000" w:themeColor="text1"/>
          <w:sz w:val="28"/>
          <w:szCs w:val="28"/>
          <w:lang w:val="uk-UA"/>
        </w:rPr>
        <w:t>).</w:t>
      </w:r>
      <w:r w:rsidRPr="005802F3">
        <w:rPr>
          <w:rFonts w:ascii="Times New Roman" w:hAnsi="Times New Roman" w:cs="Times New Roman"/>
          <w:b/>
          <w:color w:val="000000" w:themeColor="text1"/>
          <w:sz w:val="28"/>
          <w:szCs w:val="28"/>
          <w:lang w:val="uk-UA"/>
        </w:rPr>
        <w:t xml:space="preserve"> </w:t>
      </w:r>
    </w:p>
    <w:p w:rsidR="0025132C" w:rsidRPr="005802F3" w:rsidRDefault="0025132C" w:rsidP="0025132C">
      <w:pPr>
        <w:spacing w:after="0" w:line="240" w:lineRule="auto"/>
        <w:ind w:firstLine="567"/>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en-US"/>
        </w:rPr>
        <w:t>XXVI</w:t>
      </w:r>
      <w:r w:rsidRPr="00EF50B0">
        <w:rPr>
          <w:rFonts w:ascii="Times New Roman" w:hAnsi="Times New Roman" w:cs="Times New Roman"/>
          <w:b/>
          <w:color w:val="000000" w:themeColor="text1"/>
          <w:sz w:val="28"/>
          <w:szCs w:val="28"/>
        </w:rPr>
        <w:t xml:space="preserve">. </w:t>
      </w:r>
      <w:r w:rsidRPr="005802F3">
        <w:rPr>
          <w:rFonts w:ascii="Times New Roman" w:hAnsi="Times New Roman" w:cs="Times New Roman"/>
          <w:b/>
          <w:color w:val="000000" w:themeColor="text1"/>
          <w:sz w:val="28"/>
          <w:szCs w:val="28"/>
          <w:lang w:val="uk-UA"/>
        </w:rPr>
        <w:t xml:space="preserve">Ризик-менеджмент </w:t>
      </w:r>
    </w:p>
    <w:p w:rsidR="0025132C" w:rsidRPr="005802F3" w:rsidRDefault="0025132C" w:rsidP="0025132C">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26.</w:t>
      </w:r>
      <w:r w:rsidRPr="005802F3">
        <w:rPr>
          <w:rFonts w:ascii="Times New Roman" w:hAnsi="Times New Roman" w:cs="Times New Roman"/>
          <w:color w:val="000000" w:themeColor="text1"/>
          <w:sz w:val="28"/>
          <w:szCs w:val="28"/>
          <w:lang w:val="uk-UA"/>
        </w:rPr>
        <w:t>1. Основні поняття ризик-менеджменту</w:t>
      </w:r>
      <w:r>
        <w:rPr>
          <w:rFonts w:ascii="Times New Roman" w:hAnsi="Times New Roman" w:cs="Times New Roman"/>
          <w:color w:val="000000" w:themeColor="text1"/>
          <w:sz w:val="28"/>
          <w:szCs w:val="28"/>
          <w:lang w:val="uk-UA"/>
        </w:rPr>
        <w:t>.</w:t>
      </w:r>
    </w:p>
    <w:p w:rsidR="0025132C" w:rsidRPr="005802F3" w:rsidRDefault="0025132C" w:rsidP="0025132C">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26.</w:t>
      </w:r>
      <w:r w:rsidRPr="005802F3">
        <w:rPr>
          <w:rFonts w:ascii="Times New Roman" w:hAnsi="Times New Roman" w:cs="Times New Roman"/>
          <w:color w:val="000000" w:themeColor="text1"/>
          <w:sz w:val="28"/>
          <w:szCs w:val="28"/>
          <w:lang w:val="uk-UA"/>
        </w:rPr>
        <w:t>2. Виявлення ризиків.</w:t>
      </w:r>
    </w:p>
    <w:p w:rsidR="0025132C" w:rsidRPr="005802F3" w:rsidRDefault="0025132C" w:rsidP="0025132C">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26.</w:t>
      </w:r>
      <w:r w:rsidRPr="005802F3">
        <w:rPr>
          <w:rFonts w:ascii="Times New Roman" w:hAnsi="Times New Roman" w:cs="Times New Roman"/>
          <w:color w:val="000000" w:themeColor="text1"/>
          <w:sz w:val="28"/>
          <w:szCs w:val="28"/>
          <w:lang w:val="uk-UA"/>
        </w:rPr>
        <w:t>3. Якісний аналіз ризиків.</w:t>
      </w:r>
    </w:p>
    <w:p w:rsidR="0025132C" w:rsidRPr="005802F3" w:rsidRDefault="0025132C" w:rsidP="0025132C">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26.</w:t>
      </w:r>
      <w:r w:rsidRPr="005802F3">
        <w:rPr>
          <w:rFonts w:ascii="Times New Roman" w:hAnsi="Times New Roman" w:cs="Times New Roman"/>
          <w:color w:val="000000" w:themeColor="text1"/>
          <w:sz w:val="28"/>
          <w:szCs w:val="28"/>
          <w:lang w:val="uk-UA"/>
        </w:rPr>
        <w:t>4. Кількісний аналіз ризиків.</w:t>
      </w:r>
    </w:p>
    <w:p w:rsidR="0025132C" w:rsidRPr="005802F3" w:rsidRDefault="0025132C" w:rsidP="0025132C">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26.</w:t>
      </w:r>
      <w:r w:rsidRPr="005802F3">
        <w:rPr>
          <w:rFonts w:ascii="Times New Roman" w:hAnsi="Times New Roman" w:cs="Times New Roman"/>
          <w:color w:val="000000" w:themeColor="text1"/>
          <w:sz w:val="28"/>
          <w:szCs w:val="28"/>
          <w:lang w:val="uk-UA"/>
        </w:rPr>
        <w:t>5. Планування реагування на ризики.</w:t>
      </w:r>
    </w:p>
    <w:p w:rsidR="0025132C" w:rsidRDefault="0025132C" w:rsidP="0025132C">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26.</w:t>
      </w:r>
      <w:r w:rsidRPr="005802F3">
        <w:rPr>
          <w:rFonts w:ascii="Times New Roman" w:hAnsi="Times New Roman" w:cs="Times New Roman"/>
          <w:color w:val="000000" w:themeColor="text1"/>
          <w:sz w:val="28"/>
          <w:szCs w:val="28"/>
          <w:lang w:val="uk-UA"/>
        </w:rPr>
        <w:t>6. Моніторинг ризиків</w:t>
      </w:r>
      <w:r>
        <w:rPr>
          <w:rFonts w:ascii="Times New Roman" w:hAnsi="Times New Roman" w:cs="Times New Roman"/>
          <w:color w:val="000000" w:themeColor="text1"/>
          <w:sz w:val="28"/>
          <w:szCs w:val="28"/>
          <w:lang w:val="uk-UA"/>
        </w:rPr>
        <w:t>.</w:t>
      </w:r>
    </w:p>
    <w:p w:rsidR="008E33B7" w:rsidRPr="005802F3" w:rsidRDefault="008E33B7" w:rsidP="00B54E2A">
      <w:pPr>
        <w:spacing w:after="0" w:line="240" w:lineRule="auto"/>
        <w:ind w:firstLine="567"/>
        <w:jc w:val="both"/>
        <w:rPr>
          <w:rFonts w:ascii="Times New Roman" w:hAnsi="Times New Roman" w:cs="Times New Roman"/>
          <w:color w:val="000000" w:themeColor="text1"/>
          <w:sz w:val="28"/>
          <w:szCs w:val="28"/>
          <w:lang w:val="uk-UA"/>
        </w:rPr>
      </w:pPr>
    </w:p>
    <w:p w:rsidR="002E1AEB" w:rsidRPr="005802F3" w:rsidRDefault="0001585F" w:rsidP="00B54E2A">
      <w:pPr>
        <w:spacing w:after="0" w:line="240" w:lineRule="auto"/>
        <w:ind w:firstLine="567"/>
        <w:jc w:val="both"/>
        <w:rPr>
          <w:rFonts w:ascii="Times New Roman" w:hAnsi="Times New Roman" w:cs="Times New Roman"/>
          <w:b/>
          <w:sz w:val="28"/>
          <w:szCs w:val="28"/>
          <w:lang w:val="uk-UA"/>
        </w:rPr>
      </w:pPr>
      <w:r w:rsidRPr="005802F3">
        <w:rPr>
          <w:rFonts w:ascii="Times New Roman" w:hAnsi="Times New Roman" w:cs="Times New Roman"/>
          <w:i/>
          <w:sz w:val="28"/>
          <w:szCs w:val="28"/>
          <w:lang w:val="uk-UA"/>
        </w:rPr>
        <w:t>Ганна</w:t>
      </w:r>
      <w:r w:rsidR="00C35446" w:rsidRPr="005802F3">
        <w:rPr>
          <w:rFonts w:ascii="Times New Roman" w:hAnsi="Times New Roman" w:cs="Times New Roman"/>
          <w:i/>
          <w:sz w:val="28"/>
          <w:szCs w:val="28"/>
          <w:lang w:val="uk-UA"/>
        </w:rPr>
        <w:t xml:space="preserve"> </w:t>
      </w:r>
      <w:r w:rsidR="002E3C3D" w:rsidRPr="005802F3">
        <w:rPr>
          <w:rFonts w:ascii="Times New Roman" w:hAnsi="Times New Roman" w:cs="Times New Roman"/>
          <w:i/>
          <w:sz w:val="28"/>
          <w:szCs w:val="28"/>
          <w:lang w:val="uk-UA"/>
        </w:rPr>
        <w:t>Єремія</w:t>
      </w:r>
      <w:r w:rsidR="00AE239F" w:rsidRPr="005802F3">
        <w:rPr>
          <w:rFonts w:ascii="Times New Roman" w:hAnsi="Times New Roman" w:cs="Times New Roman"/>
          <w:i/>
          <w:sz w:val="28"/>
          <w:szCs w:val="28"/>
          <w:lang w:val="uk-UA"/>
        </w:rPr>
        <w:t xml:space="preserve"> (К.г.н, асистент</w:t>
      </w:r>
      <w:r w:rsidR="00997A74" w:rsidRPr="005802F3">
        <w:rPr>
          <w:rFonts w:ascii="Times New Roman" w:hAnsi="Times New Roman" w:cs="Times New Roman"/>
          <w:i/>
          <w:sz w:val="28"/>
          <w:szCs w:val="28"/>
          <w:lang w:val="uk-UA"/>
        </w:rPr>
        <w:t xml:space="preserve"> </w:t>
      </w:r>
      <w:r w:rsidR="00997A74" w:rsidRPr="005802F3">
        <w:rPr>
          <w:rFonts w:ascii="Times New Roman" w:eastAsia="Times New Roman" w:hAnsi="Times New Roman" w:cs="Times New Roman"/>
          <w:bCs/>
          <w:i/>
          <w:sz w:val="28"/>
          <w:szCs w:val="28"/>
          <w:lang w:val="uk-UA" w:eastAsia="ru-RU"/>
        </w:rPr>
        <w:t>кафедри</w:t>
      </w:r>
      <w:r w:rsidR="002E1AEB" w:rsidRPr="005802F3">
        <w:rPr>
          <w:rFonts w:ascii="Times New Roman" w:eastAsia="Times New Roman" w:hAnsi="Times New Roman" w:cs="Times New Roman"/>
          <w:bCs/>
          <w:i/>
          <w:sz w:val="28"/>
          <w:szCs w:val="28"/>
          <w:lang w:val="uk-UA" w:eastAsia="ru-RU"/>
        </w:rPr>
        <w:t xml:space="preserve"> економічної географії та екологічного менеджменту</w:t>
      </w:r>
      <w:r w:rsidR="00AE239F" w:rsidRPr="005802F3">
        <w:rPr>
          <w:rFonts w:ascii="Times New Roman" w:hAnsi="Times New Roman" w:cs="Times New Roman"/>
          <w:i/>
          <w:sz w:val="28"/>
          <w:szCs w:val="28"/>
          <w:lang w:val="uk-UA"/>
        </w:rPr>
        <w:t>)</w:t>
      </w:r>
      <w:r w:rsidR="002E3C3D" w:rsidRPr="005802F3">
        <w:rPr>
          <w:rFonts w:ascii="Times New Roman" w:hAnsi="Times New Roman" w:cs="Times New Roman"/>
          <w:i/>
          <w:sz w:val="28"/>
          <w:szCs w:val="28"/>
          <w:lang w:val="uk-UA"/>
        </w:rPr>
        <w:t xml:space="preserve">, </w:t>
      </w:r>
      <w:r w:rsidR="00C35446" w:rsidRPr="005802F3">
        <w:rPr>
          <w:rFonts w:ascii="Times New Roman" w:hAnsi="Times New Roman" w:cs="Times New Roman"/>
          <w:i/>
          <w:sz w:val="28"/>
          <w:szCs w:val="28"/>
          <w:lang w:val="uk-UA"/>
        </w:rPr>
        <w:t xml:space="preserve">Марія </w:t>
      </w:r>
      <w:r w:rsidR="002E3C3D" w:rsidRPr="005802F3">
        <w:rPr>
          <w:rFonts w:ascii="Times New Roman" w:hAnsi="Times New Roman" w:cs="Times New Roman"/>
          <w:i/>
          <w:sz w:val="28"/>
          <w:szCs w:val="28"/>
          <w:lang w:val="uk-UA"/>
        </w:rPr>
        <w:t>Паламарюк. (К.г.н, асистент</w:t>
      </w:r>
      <w:r w:rsidR="00997A74" w:rsidRPr="005802F3">
        <w:rPr>
          <w:rFonts w:ascii="Times New Roman" w:eastAsia="Times New Roman" w:hAnsi="Times New Roman" w:cs="Times New Roman"/>
          <w:bCs/>
          <w:i/>
          <w:sz w:val="28"/>
          <w:szCs w:val="28"/>
          <w:lang w:val="uk-UA" w:eastAsia="ru-RU"/>
        </w:rPr>
        <w:t xml:space="preserve"> кафедри</w:t>
      </w:r>
      <w:r w:rsidR="002E1AEB" w:rsidRPr="005802F3">
        <w:rPr>
          <w:rFonts w:ascii="Times New Roman" w:eastAsia="Times New Roman" w:hAnsi="Times New Roman" w:cs="Times New Roman"/>
          <w:bCs/>
          <w:i/>
          <w:sz w:val="28"/>
          <w:szCs w:val="28"/>
          <w:lang w:val="uk-UA" w:eastAsia="ru-RU"/>
        </w:rPr>
        <w:t xml:space="preserve"> економічної географії та екологічного менеджменту</w:t>
      </w:r>
      <w:r w:rsidR="002E3C3D" w:rsidRPr="005802F3">
        <w:rPr>
          <w:rFonts w:ascii="Times New Roman" w:hAnsi="Times New Roman" w:cs="Times New Roman"/>
          <w:i/>
          <w:sz w:val="28"/>
          <w:szCs w:val="28"/>
          <w:lang w:val="uk-UA"/>
        </w:rPr>
        <w:t>)</w:t>
      </w:r>
      <w:r w:rsidR="002E3C3D" w:rsidRPr="005802F3">
        <w:rPr>
          <w:rFonts w:ascii="Times New Roman" w:hAnsi="Times New Roman" w:cs="Times New Roman"/>
          <w:b/>
          <w:sz w:val="28"/>
          <w:szCs w:val="28"/>
          <w:lang w:val="uk-UA"/>
        </w:rPr>
        <w:t xml:space="preserve"> </w:t>
      </w:r>
    </w:p>
    <w:p w:rsidR="002E3C3D" w:rsidRPr="005802F3" w:rsidRDefault="00A772DE" w:rsidP="00B54E2A">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en-US"/>
        </w:rPr>
        <w:t>XXVII</w:t>
      </w:r>
      <w:r w:rsidRPr="00A772DE">
        <w:rPr>
          <w:rFonts w:ascii="Times New Roman" w:hAnsi="Times New Roman" w:cs="Times New Roman"/>
          <w:b/>
          <w:sz w:val="28"/>
          <w:szCs w:val="28"/>
        </w:rPr>
        <w:t xml:space="preserve">. </w:t>
      </w:r>
      <w:r w:rsidR="002E3C3D" w:rsidRPr="005802F3">
        <w:rPr>
          <w:rFonts w:ascii="Times New Roman" w:hAnsi="Times New Roman" w:cs="Times New Roman"/>
          <w:b/>
          <w:sz w:val="28"/>
          <w:szCs w:val="28"/>
          <w:lang w:val="uk-UA"/>
        </w:rPr>
        <w:t>Екологічний менеджмент як запорука успішного бізнесу</w:t>
      </w:r>
    </w:p>
    <w:p w:rsidR="00CF4226" w:rsidRPr="005802F3" w:rsidRDefault="00CF4226" w:rsidP="00B54E2A">
      <w:pPr>
        <w:spacing w:after="0" w:line="240" w:lineRule="auto"/>
        <w:ind w:firstLine="567"/>
        <w:jc w:val="both"/>
        <w:rPr>
          <w:rFonts w:ascii="Times New Roman" w:hAnsi="Times New Roman" w:cs="Times New Roman"/>
          <w:color w:val="000000" w:themeColor="text1"/>
          <w:sz w:val="28"/>
          <w:szCs w:val="28"/>
          <w:lang w:val="uk-UA"/>
        </w:rPr>
      </w:pPr>
    </w:p>
    <w:p w:rsidR="00F577E5" w:rsidRPr="005802F3" w:rsidRDefault="00850D48" w:rsidP="00B54E2A">
      <w:pPr>
        <w:spacing w:after="0" w:line="240" w:lineRule="auto"/>
        <w:ind w:firstLine="567"/>
        <w:jc w:val="both"/>
        <w:rPr>
          <w:rFonts w:ascii="Times New Roman" w:hAnsi="Times New Roman" w:cs="Times New Roman"/>
          <w:b/>
          <w:color w:val="000000"/>
          <w:sz w:val="28"/>
          <w:szCs w:val="28"/>
          <w:shd w:val="clear" w:color="auto" w:fill="FFFFFF"/>
          <w:lang w:val="uk-UA"/>
        </w:rPr>
      </w:pPr>
      <w:r w:rsidRPr="005802F3">
        <w:rPr>
          <w:rFonts w:ascii="Times New Roman" w:hAnsi="Times New Roman" w:cs="Times New Roman"/>
          <w:i/>
          <w:color w:val="000000" w:themeColor="text1"/>
          <w:sz w:val="28"/>
          <w:szCs w:val="28"/>
          <w:lang w:val="uk-UA"/>
        </w:rPr>
        <w:t>Євген Ткач</w:t>
      </w:r>
      <w:r w:rsidR="00AE239F" w:rsidRPr="005802F3">
        <w:rPr>
          <w:rFonts w:ascii="Times New Roman" w:hAnsi="Times New Roman" w:cs="Times New Roman"/>
          <w:i/>
          <w:color w:val="000000" w:themeColor="text1"/>
          <w:sz w:val="28"/>
          <w:szCs w:val="28"/>
          <w:lang w:val="uk-UA"/>
        </w:rPr>
        <w:t xml:space="preserve"> (к.е.н., доцент</w:t>
      </w:r>
      <w:r w:rsidR="00F577E5" w:rsidRPr="005802F3">
        <w:rPr>
          <w:rFonts w:ascii="Times New Roman" w:eastAsia="Times New Roman" w:hAnsi="Times New Roman" w:cs="Times New Roman"/>
          <w:bCs/>
          <w:i/>
          <w:sz w:val="28"/>
          <w:szCs w:val="28"/>
          <w:lang w:val="uk-UA" w:eastAsia="ru-RU"/>
        </w:rPr>
        <w:t xml:space="preserve"> кафедри фінансів і кредиту</w:t>
      </w:r>
      <w:r w:rsidR="00AE239F" w:rsidRPr="005802F3">
        <w:rPr>
          <w:rFonts w:ascii="Times New Roman" w:hAnsi="Times New Roman" w:cs="Times New Roman"/>
          <w:i/>
          <w:color w:val="000000" w:themeColor="text1"/>
          <w:sz w:val="28"/>
          <w:szCs w:val="28"/>
          <w:lang w:val="uk-UA"/>
        </w:rPr>
        <w:t>)</w:t>
      </w:r>
      <w:r w:rsidRPr="005802F3">
        <w:rPr>
          <w:rFonts w:ascii="Times New Roman" w:hAnsi="Times New Roman" w:cs="Times New Roman"/>
          <w:i/>
          <w:color w:val="000000" w:themeColor="text1"/>
          <w:sz w:val="28"/>
          <w:szCs w:val="28"/>
          <w:lang w:val="uk-UA"/>
        </w:rPr>
        <w:t>,</w:t>
      </w:r>
      <w:r w:rsidR="00CF4226" w:rsidRPr="005802F3">
        <w:rPr>
          <w:rFonts w:ascii="Times New Roman" w:hAnsi="Times New Roman" w:cs="Times New Roman"/>
          <w:i/>
          <w:color w:val="000000" w:themeColor="text1"/>
          <w:sz w:val="28"/>
          <w:szCs w:val="28"/>
          <w:lang w:val="uk-UA"/>
        </w:rPr>
        <w:t xml:space="preserve"> </w:t>
      </w:r>
      <w:r w:rsidRPr="005802F3">
        <w:rPr>
          <w:rFonts w:ascii="Times New Roman" w:hAnsi="Times New Roman" w:cs="Times New Roman"/>
          <w:i/>
          <w:color w:val="000000" w:themeColor="text1"/>
          <w:sz w:val="28"/>
          <w:szCs w:val="28"/>
          <w:lang w:val="uk-UA"/>
        </w:rPr>
        <w:t xml:space="preserve">Галина </w:t>
      </w:r>
      <w:r w:rsidR="00E949AF" w:rsidRPr="005802F3">
        <w:rPr>
          <w:rFonts w:ascii="Times New Roman" w:hAnsi="Times New Roman" w:cs="Times New Roman"/>
          <w:i/>
          <w:color w:val="000000" w:themeColor="text1"/>
          <w:sz w:val="28"/>
          <w:szCs w:val="28"/>
          <w:lang w:val="uk-UA"/>
        </w:rPr>
        <w:t xml:space="preserve">Івасюк </w:t>
      </w:r>
      <w:r w:rsidR="002E3C3D" w:rsidRPr="005802F3">
        <w:rPr>
          <w:rFonts w:ascii="Times New Roman" w:hAnsi="Times New Roman" w:cs="Times New Roman"/>
          <w:i/>
          <w:color w:val="000000" w:themeColor="text1"/>
          <w:sz w:val="28"/>
          <w:szCs w:val="28"/>
          <w:lang w:val="uk-UA"/>
        </w:rPr>
        <w:t>(</w:t>
      </w:r>
      <w:r w:rsidR="003731C0" w:rsidRPr="005802F3">
        <w:rPr>
          <w:rFonts w:ascii="Times New Roman" w:hAnsi="Times New Roman" w:cs="Times New Roman"/>
          <w:i/>
          <w:color w:val="000000" w:themeColor="text1"/>
          <w:sz w:val="28"/>
          <w:szCs w:val="28"/>
          <w:lang w:val="uk-UA"/>
        </w:rPr>
        <w:t>к.п</w:t>
      </w:r>
      <w:r w:rsidR="00AE239F" w:rsidRPr="005802F3">
        <w:rPr>
          <w:rFonts w:ascii="Times New Roman" w:hAnsi="Times New Roman" w:cs="Times New Roman"/>
          <w:i/>
          <w:color w:val="000000" w:themeColor="text1"/>
          <w:sz w:val="28"/>
          <w:szCs w:val="28"/>
          <w:lang w:val="uk-UA"/>
        </w:rPr>
        <w:t>ол</w:t>
      </w:r>
      <w:r w:rsidR="001907F3">
        <w:rPr>
          <w:rFonts w:ascii="Times New Roman" w:hAnsi="Times New Roman" w:cs="Times New Roman"/>
          <w:i/>
          <w:color w:val="000000" w:themeColor="text1"/>
          <w:sz w:val="28"/>
          <w:szCs w:val="28"/>
          <w:lang w:val="uk-UA"/>
        </w:rPr>
        <w:t>іт</w:t>
      </w:r>
      <w:r w:rsidR="003731C0" w:rsidRPr="005802F3">
        <w:rPr>
          <w:rFonts w:ascii="Times New Roman" w:hAnsi="Times New Roman" w:cs="Times New Roman"/>
          <w:i/>
          <w:color w:val="000000" w:themeColor="text1"/>
          <w:sz w:val="28"/>
          <w:szCs w:val="28"/>
          <w:lang w:val="uk-UA"/>
        </w:rPr>
        <w:t>.н.,</w:t>
      </w:r>
      <w:r w:rsidR="00997A74" w:rsidRPr="005802F3">
        <w:rPr>
          <w:rFonts w:ascii="Times New Roman" w:eastAsia="Times New Roman" w:hAnsi="Times New Roman" w:cs="Times New Roman"/>
          <w:bCs/>
          <w:i/>
          <w:sz w:val="28"/>
          <w:szCs w:val="28"/>
          <w:lang w:val="uk-UA" w:eastAsia="ru-RU"/>
        </w:rPr>
        <w:t xml:space="preserve"> </w:t>
      </w:r>
      <w:r w:rsidR="00BD3E91">
        <w:rPr>
          <w:rFonts w:ascii="Times New Roman" w:eastAsia="Times New Roman" w:hAnsi="Times New Roman" w:cs="Times New Roman"/>
          <w:bCs/>
          <w:i/>
          <w:sz w:val="28"/>
          <w:szCs w:val="28"/>
          <w:lang w:val="uk-UA" w:eastAsia="ru-RU"/>
        </w:rPr>
        <w:t xml:space="preserve">асистент </w:t>
      </w:r>
      <w:r w:rsidR="00997A74" w:rsidRPr="005802F3">
        <w:rPr>
          <w:rFonts w:ascii="Times New Roman" w:eastAsia="Times New Roman" w:hAnsi="Times New Roman" w:cs="Times New Roman"/>
          <w:bCs/>
          <w:i/>
          <w:sz w:val="28"/>
          <w:szCs w:val="28"/>
          <w:lang w:val="uk-UA" w:eastAsia="ru-RU"/>
        </w:rPr>
        <w:t>кафедри</w:t>
      </w:r>
      <w:r w:rsidR="003731C0" w:rsidRPr="005802F3">
        <w:rPr>
          <w:rFonts w:ascii="Times New Roman" w:hAnsi="Times New Roman" w:cs="Times New Roman"/>
          <w:i/>
          <w:color w:val="000000" w:themeColor="text1"/>
          <w:sz w:val="28"/>
          <w:szCs w:val="28"/>
          <w:lang w:val="uk-UA"/>
        </w:rPr>
        <w:t xml:space="preserve"> </w:t>
      </w:r>
      <w:r w:rsidR="002E1AEB" w:rsidRPr="005802F3">
        <w:rPr>
          <w:rFonts w:ascii="Times New Roman" w:eastAsia="Times New Roman" w:hAnsi="Times New Roman" w:cs="Times New Roman"/>
          <w:bCs/>
          <w:i/>
          <w:sz w:val="28"/>
          <w:szCs w:val="28"/>
          <w:lang w:val="uk-UA" w:eastAsia="ru-RU"/>
        </w:rPr>
        <w:t>іноземних мов для гуманітарних факультетів,</w:t>
      </w:r>
      <w:r w:rsidR="002E1AEB" w:rsidRPr="005802F3">
        <w:rPr>
          <w:rFonts w:ascii="Times New Roman" w:hAnsi="Times New Roman" w:cs="Times New Roman"/>
          <w:i/>
          <w:color w:val="000000" w:themeColor="text1"/>
          <w:sz w:val="28"/>
          <w:szCs w:val="28"/>
          <w:lang w:val="uk-UA"/>
        </w:rPr>
        <w:t xml:space="preserve"> </w:t>
      </w:r>
      <w:r w:rsidR="002E3C3D" w:rsidRPr="005802F3">
        <w:rPr>
          <w:rFonts w:ascii="Times New Roman" w:hAnsi="Times New Roman" w:cs="Times New Roman"/>
          <w:i/>
          <w:color w:val="000000" w:themeColor="text1"/>
          <w:sz w:val="28"/>
          <w:szCs w:val="28"/>
          <w:lang w:val="uk-UA"/>
        </w:rPr>
        <w:t>психолог)</w:t>
      </w:r>
      <w:r w:rsidR="00E949AF" w:rsidRPr="005802F3">
        <w:rPr>
          <w:rFonts w:ascii="Times New Roman" w:hAnsi="Times New Roman" w:cs="Times New Roman"/>
          <w:i/>
          <w:color w:val="000000" w:themeColor="text1"/>
          <w:sz w:val="28"/>
          <w:szCs w:val="28"/>
          <w:lang w:val="uk-UA"/>
        </w:rPr>
        <w:t>.</w:t>
      </w:r>
      <w:r w:rsidR="00E949AF" w:rsidRPr="005802F3">
        <w:rPr>
          <w:rFonts w:ascii="Times New Roman" w:hAnsi="Times New Roman" w:cs="Times New Roman"/>
          <w:b/>
          <w:color w:val="000000" w:themeColor="text1"/>
          <w:sz w:val="28"/>
          <w:szCs w:val="28"/>
          <w:lang w:val="uk-UA"/>
        </w:rPr>
        <w:t xml:space="preserve"> </w:t>
      </w:r>
      <w:r w:rsidR="002E3C3D" w:rsidRPr="005802F3">
        <w:rPr>
          <w:rFonts w:ascii="Times New Roman" w:hAnsi="Times New Roman" w:cs="Times New Roman"/>
          <w:b/>
          <w:color w:val="000000"/>
          <w:sz w:val="28"/>
          <w:szCs w:val="28"/>
          <w:shd w:val="clear" w:color="auto" w:fill="FFFFFF"/>
          <w:lang w:val="uk-UA"/>
        </w:rPr>
        <w:t xml:space="preserve"> </w:t>
      </w:r>
    </w:p>
    <w:p w:rsidR="002E3C3D" w:rsidRPr="005802F3" w:rsidRDefault="00A772DE" w:rsidP="00B54E2A">
      <w:pPr>
        <w:spacing w:after="0" w:line="240" w:lineRule="auto"/>
        <w:ind w:firstLine="567"/>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en-US"/>
        </w:rPr>
        <w:t>XXVIII</w:t>
      </w:r>
      <w:r w:rsidRPr="00A772DE">
        <w:rPr>
          <w:rFonts w:ascii="Times New Roman" w:hAnsi="Times New Roman" w:cs="Times New Roman"/>
          <w:b/>
          <w:color w:val="000000" w:themeColor="text1"/>
          <w:sz w:val="28"/>
          <w:szCs w:val="28"/>
        </w:rPr>
        <w:t xml:space="preserve">. </w:t>
      </w:r>
      <w:r w:rsidR="002E3C3D" w:rsidRPr="005802F3">
        <w:rPr>
          <w:rFonts w:ascii="Times New Roman" w:hAnsi="Times New Roman" w:cs="Times New Roman"/>
          <w:b/>
          <w:color w:val="000000" w:themeColor="text1"/>
          <w:sz w:val="28"/>
          <w:szCs w:val="28"/>
          <w:lang w:val="uk-UA"/>
        </w:rPr>
        <w:t>Презентація бізнес-ідей та стартапів</w:t>
      </w:r>
    </w:p>
    <w:p w:rsidR="00382EE5" w:rsidRPr="005802F3" w:rsidRDefault="009A167D" w:rsidP="00B54E2A">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28.</w:t>
      </w:r>
      <w:r w:rsidR="00382EE5" w:rsidRPr="005802F3">
        <w:rPr>
          <w:rFonts w:ascii="Times New Roman" w:hAnsi="Times New Roman" w:cs="Times New Roman"/>
          <w:color w:val="000000" w:themeColor="text1"/>
          <w:sz w:val="28"/>
          <w:szCs w:val="28"/>
          <w:lang w:val="uk-UA"/>
        </w:rPr>
        <w:t xml:space="preserve">1. </w:t>
      </w:r>
      <w:r w:rsidR="002E3C3D" w:rsidRPr="005802F3">
        <w:rPr>
          <w:rFonts w:ascii="Times New Roman" w:hAnsi="Times New Roman" w:cs="Times New Roman"/>
          <w:color w:val="000000" w:themeColor="text1"/>
          <w:sz w:val="28"/>
          <w:szCs w:val="28"/>
          <w:lang w:val="uk-UA"/>
        </w:rPr>
        <w:t>Основні принципи презентації бізнес ідей та стартапів.</w:t>
      </w:r>
    </w:p>
    <w:p w:rsidR="00382EE5" w:rsidRPr="005802F3" w:rsidRDefault="009A167D" w:rsidP="00B54E2A">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28.</w:t>
      </w:r>
      <w:r w:rsidR="00382EE5" w:rsidRPr="005802F3">
        <w:rPr>
          <w:rFonts w:ascii="Times New Roman" w:hAnsi="Times New Roman" w:cs="Times New Roman"/>
          <w:color w:val="000000" w:themeColor="text1"/>
          <w:sz w:val="28"/>
          <w:szCs w:val="28"/>
          <w:lang w:val="uk-UA"/>
        </w:rPr>
        <w:t xml:space="preserve">2. </w:t>
      </w:r>
      <w:r w:rsidR="002E3C3D" w:rsidRPr="005802F3">
        <w:rPr>
          <w:rFonts w:ascii="Times New Roman" w:hAnsi="Times New Roman" w:cs="Times New Roman"/>
          <w:color w:val="000000" w:themeColor="text1"/>
          <w:sz w:val="28"/>
          <w:szCs w:val="28"/>
          <w:lang w:val="uk-UA"/>
        </w:rPr>
        <w:t>Техніка публічних виступів.</w:t>
      </w:r>
    </w:p>
    <w:p w:rsidR="002E3C3D" w:rsidRPr="005802F3" w:rsidRDefault="009A167D" w:rsidP="00B54E2A">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28.</w:t>
      </w:r>
      <w:r w:rsidR="00382EE5" w:rsidRPr="005802F3">
        <w:rPr>
          <w:rFonts w:ascii="Times New Roman" w:hAnsi="Times New Roman" w:cs="Times New Roman"/>
          <w:color w:val="000000" w:themeColor="text1"/>
          <w:sz w:val="28"/>
          <w:szCs w:val="28"/>
          <w:lang w:val="uk-UA"/>
        </w:rPr>
        <w:t xml:space="preserve">3. </w:t>
      </w:r>
      <w:r w:rsidR="002E3C3D" w:rsidRPr="005802F3">
        <w:rPr>
          <w:rFonts w:ascii="Times New Roman" w:hAnsi="Times New Roman" w:cs="Times New Roman"/>
          <w:color w:val="000000" w:themeColor="text1"/>
          <w:sz w:val="28"/>
          <w:szCs w:val="28"/>
          <w:lang w:val="uk-UA"/>
        </w:rPr>
        <w:t>Економіко-психологічні аспекти організації власного  бізнесу.</w:t>
      </w:r>
    </w:p>
    <w:p w:rsidR="002E3C3D" w:rsidRPr="005802F3" w:rsidRDefault="002E3C3D" w:rsidP="00B54E2A">
      <w:pPr>
        <w:spacing w:after="0" w:line="240" w:lineRule="auto"/>
        <w:ind w:firstLine="567"/>
        <w:jc w:val="both"/>
        <w:rPr>
          <w:rFonts w:ascii="Times New Roman" w:hAnsi="Times New Roman" w:cs="Times New Roman"/>
          <w:color w:val="000000" w:themeColor="text1"/>
          <w:sz w:val="28"/>
          <w:szCs w:val="28"/>
          <w:lang w:val="uk-UA"/>
        </w:rPr>
      </w:pPr>
    </w:p>
    <w:p w:rsidR="00CF4226" w:rsidRPr="005802F3" w:rsidRDefault="00CF4226" w:rsidP="00B54E2A">
      <w:pPr>
        <w:spacing w:after="0" w:line="240" w:lineRule="auto"/>
        <w:ind w:right="423" w:firstLine="567"/>
        <w:jc w:val="both"/>
        <w:rPr>
          <w:rFonts w:ascii="Times New Roman" w:hAnsi="Times New Roman" w:cs="Times New Roman"/>
          <w:color w:val="000000" w:themeColor="text1"/>
          <w:sz w:val="28"/>
          <w:szCs w:val="28"/>
          <w:lang w:val="uk-UA"/>
        </w:rPr>
      </w:pPr>
    </w:p>
    <w:p w:rsidR="00E40978" w:rsidRPr="005802F3" w:rsidRDefault="00E40978" w:rsidP="00B54E2A">
      <w:pPr>
        <w:spacing w:after="0" w:line="240" w:lineRule="auto"/>
        <w:ind w:right="423" w:firstLine="567"/>
        <w:jc w:val="both"/>
        <w:rPr>
          <w:rFonts w:ascii="Times New Roman" w:hAnsi="Times New Roman" w:cs="Times New Roman"/>
          <w:color w:val="000000" w:themeColor="text1"/>
          <w:sz w:val="28"/>
          <w:szCs w:val="28"/>
          <w:lang w:val="uk-UA"/>
        </w:rPr>
      </w:pPr>
    </w:p>
    <w:p w:rsidR="00E40978" w:rsidRPr="005802F3" w:rsidRDefault="00E40978" w:rsidP="00B54E2A">
      <w:pPr>
        <w:spacing w:after="0" w:line="240" w:lineRule="auto"/>
        <w:ind w:right="423" w:firstLine="567"/>
        <w:jc w:val="both"/>
        <w:rPr>
          <w:rFonts w:ascii="Times New Roman" w:hAnsi="Times New Roman" w:cs="Times New Roman"/>
          <w:color w:val="000000" w:themeColor="text1"/>
          <w:sz w:val="28"/>
          <w:szCs w:val="28"/>
          <w:lang w:val="uk-UA"/>
        </w:rPr>
      </w:pPr>
    </w:p>
    <w:p w:rsidR="00E40978" w:rsidRDefault="00E40978" w:rsidP="00B54E2A">
      <w:pPr>
        <w:spacing w:after="0" w:line="240" w:lineRule="auto"/>
        <w:ind w:right="423" w:firstLine="567"/>
        <w:jc w:val="both"/>
        <w:rPr>
          <w:rFonts w:ascii="Times New Roman" w:hAnsi="Times New Roman" w:cs="Times New Roman"/>
          <w:color w:val="000000" w:themeColor="text1"/>
          <w:sz w:val="28"/>
          <w:szCs w:val="28"/>
          <w:lang w:val="uk-UA"/>
        </w:rPr>
      </w:pPr>
    </w:p>
    <w:p w:rsidR="005438DC" w:rsidRDefault="005438DC" w:rsidP="00254B0D">
      <w:pPr>
        <w:spacing w:after="0" w:line="240" w:lineRule="auto"/>
        <w:ind w:right="423"/>
        <w:jc w:val="both"/>
        <w:rPr>
          <w:rFonts w:ascii="Times New Roman" w:hAnsi="Times New Roman" w:cs="Times New Roman"/>
          <w:color w:val="000000" w:themeColor="text1"/>
          <w:sz w:val="28"/>
          <w:szCs w:val="28"/>
          <w:lang w:val="uk-UA"/>
        </w:rPr>
      </w:pPr>
    </w:p>
    <w:p w:rsidR="005438DC" w:rsidRDefault="005438DC" w:rsidP="00254B0D">
      <w:pPr>
        <w:spacing w:after="0" w:line="240" w:lineRule="auto"/>
        <w:ind w:right="423"/>
        <w:jc w:val="both"/>
        <w:rPr>
          <w:rFonts w:ascii="Times New Roman" w:hAnsi="Times New Roman" w:cs="Times New Roman"/>
          <w:color w:val="000000" w:themeColor="text1"/>
          <w:sz w:val="28"/>
          <w:szCs w:val="28"/>
          <w:lang w:val="uk-UA"/>
        </w:rPr>
      </w:pPr>
    </w:p>
    <w:p w:rsidR="005438DC" w:rsidRDefault="005438DC" w:rsidP="00254B0D">
      <w:pPr>
        <w:spacing w:after="0" w:line="240" w:lineRule="auto"/>
        <w:ind w:right="423"/>
        <w:jc w:val="both"/>
        <w:rPr>
          <w:rFonts w:ascii="Times New Roman" w:hAnsi="Times New Roman" w:cs="Times New Roman"/>
          <w:color w:val="000000" w:themeColor="text1"/>
          <w:sz w:val="28"/>
          <w:szCs w:val="28"/>
          <w:lang w:val="uk-UA"/>
        </w:rPr>
      </w:pPr>
    </w:p>
    <w:p w:rsidR="005438DC" w:rsidRDefault="005438DC" w:rsidP="00254B0D">
      <w:pPr>
        <w:spacing w:after="0" w:line="240" w:lineRule="auto"/>
        <w:ind w:right="423"/>
        <w:jc w:val="both"/>
        <w:rPr>
          <w:rFonts w:ascii="Times New Roman" w:hAnsi="Times New Roman" w:cs="Times New Roman"/>
          <w:color w:val="000000" w:themeColor="text1"/>
          <w:sz w:val="28"/>
          <w:szCs w:val="28"/>
          <w:lang w:val="uk-UA"/>
        </w:rPr>
      </w:pPr>
    </w:p>
    <w:p w:rsidR="005438DC" w:rsidRDefault="005438DC" w:rsidP="00254B0D">
      <w:pPr>
        <w:spacing w:after="0" w:line="240" w:lineRule="auto"/>
        <w:ind w:right="423"/>
        <w:jc w:val="both"/>
        <w:rPr>
          <w:rFonts w:ascii="Times New Roman" w:hAnsi="Times New Roman" w:cs="Times New Roman"/>
          <w:color w:val="000000" w:themeColor="text1"/>
          <w:sz w:val="28"/>
          <w:szCs w:val="28"/>
          <w:lang w:val="uk-UA"/>
        </w:rPr>
      </w:pPr>
    </w:p>
    <w:p w:rsidR="00316D42" w:rsidRDefault="00575997" w:rsidP="00575997">
      <w:pPr>
        <w:spacing w:after="0" w:line="240" w:lineRule="auto"/>
        <w:ind w:right="423" w:firstLine="709"/>
        <w:jc w:val="center"/>
        <w:rPr>
          <w:rFonts w:ascii="Times New Roman" w:hAnsi="Times New Roman" w:cs="Times New Roman"/>
          <w:b/>
          <w:color w:val="000000"/>
          <w:sz w:val="28"/>
          <w:szCs w:val="28"/>
          <w:shd w:val="clear" w:color="auto" w:fill="FFFFFF"/>
          <w:lang w:val="uk-UA"/>
        </w:rPr>
      </w:pPr>
      <w:r w:rsidRPr="005802F3">
        <w:rPr>
          <w:rFonts w:ascii="Times New Roman" w:hAnsi="Times New Roman" w:cs="Times New Roman"/>
          <w:b/>
          <w:color w:val="000000"/>
          <w:sz w:val="28"/>
          <w:szCs w:val="28"/>
          <w:shd w:val="clear" w:color="auto" w:fill="FFFFFF"/>
          <w:lang w:val="uk-UA"/>
        </w:rPr>
        <w:lastRenderedPageBreak/>
        <w:t>ПЕРЕДМОВА</w:t>
      </w:r>
    </w:p>
    <w:p w:rsidR="00435FEA" w:rsidRDefault="00435FEA" w:rsidP="00575997">
      <w:pPr>
        <w:spacing w:after="0" w:line="240" w:lineRule="auto"/>
        <w:ind w:right="423" w:firstLine="709"/>
        <w:jc w:val="center"/>
        <w:rPr>
          <w:rFonts w:ascii="Times New Roman" w:hAnsi="Times New Roman" w:cs="Times New Roman"/>
          <w:color w:val="000000" w:themeColor="text1"/>
          <w:sz w:val="28"/>
          <w:szCs w:val="28"/>
          <w:lang w:val="uk-UA"/>
        </w:rPr>
      </w:pPr>
    </w:p>
    <w:p w:rsidR="00575997" w:rsidRDefault="00575997" w:rsidP="0057599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Сучасний етап розвитку суспільства підтверджує визначальну роль бізнесу в економічній системі будь-якого рівня: секторального чи регіонального, національного, глобального. Разом із тим, ефективна бізнес-діяльність реалізує як економічну, так і соціальну функцію. Розвиток бізнесу як форми економічної, підприємницької діяльності має вирішальне значення на мікрорівні для територіальної громади, власника / засновника бізнесу, найманих працівників та ін. </w:t>
      </w:r>
    </w:p>
    <w:p w:rsidR="00575997" w:rsidRDefault="00575997" w:rsidP="0057599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перспективи та тенденції розвитку бізнесу безпосередньо впливає сприятливість (несприятливість) інституційного середовища функціонування бізнесу, зокрема нормативно-правової бази та політичної системи країни. Як відомо, щодо України певний період часу можна було почути про несприятливість ситуації для розвитку бізнесу, приміром щодо корупції, адміністративного впливу, податкової системи, рівня монополізації економіки тощо. Проте навіть і у таких умовах є безліч прикладів успішної підприємницької ініціативи та формування суб’єктів бізнесу з відомими марками та додатними економічними результатами. Позитивний вплив мають інституції та інструменти державної підтримки малого та середнього бізнесу.</w:t>
      </w:r>
    </w:p>
    <w:p w:rsidR="00575997" w:rsidRDefault="00575997" w:rsidP="0057599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Становлення бізнесу як власної справи залежить від особистості бізнесмена, підприємця, його ділових, ментальних, психологічних якостей, підприємницького способу мислення, наявності та дієвого пошуку ідей. На початковому етапі треба враховувати правові аспекти створення власного бізнесу, обрати організаційно-правову форму (юридична особа, ФОП – фізична особа-підприємець), пройти державну реєстрацію, отримати ліцензію на провадження господарської діяльності, що підлягає ліцензуванню, та ін.</w:t>
      </w:r>
    </w:p>
    <w:p w:rsidR="00575997" w:rsidRDefault="00575997" w:rsidP="0057599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організація власного бізнесу – непроста та відповідальна справа. Таке започаткування часто відбувається у формі стартапів, що ґрунтуються на інноваціях. Становлення стартапу потребує яскраво вираженого лідерства, набору «hard sкills» та «soft skills». Натомість подальший розвиток і масштабування бізнесу вимагає формування команди. Найкраще цьому сприяє наявність стратегії (стратегування стартапів).</w:t>
      </w:r>
    </w:p>
    <w:p w:rsidR="00575997" w:rsidRDefault="00575997" w:rsidP="00575997">
      <w:pPr>
        <w:shd w:val="clear" w:color="auto" w:fill="FFFFFF"/>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Забезпечення дієвості та ефективності бізнесу, реалізація поставлених завдань можливі завдяки застосуванню різних бізнес-моделей як архітектури створення цінностей бізнесу. Цьому також має сприяти бізнес-планування, необхідне як стартапам, так і зрілим компаніям. Бізнес-план сприяє комерціалізації та трансферу інновацій бізнес-ідей. Синтез бізнес-ідей реалізується у формі бізнес-проєктів.</w:t>
      </w:r>
    </w:p>
    <w:p w:rsidR="00CB6CFB" w:rsidRDefault="00CB6CFB" w:rsidP="0057599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Наявність команди, постійний і тривалий (за стадіями життєвого циклу бізнесу) організаційно оформлений бізнес зумовлюють необхідність менеджменту як мистецтва і науки управління ресурсами (людськими, природними, технологічними, фінансовими тощо).  Реалізується менеджмент через функції управління, такі як планування, організація, координація, мотивація, контроль та ін. Разом із тим, організація управління породжує </w:t>
      </w:r>
      <w:r>
        <w:rPr>
          <w:rFonts w:ascii="Times New Roman" w:hAnsi="Times New Roman" w:cs="Times New Roman"/>
          <w:sz w:val="28"/>
          <w:szCs w:val="28"/>
          <w:lang w:val="uk-UA"/>
        </w:rPr>
        <w:lastRenderedPageBreak/>
        <w:t>питання взаємодії між власником бізнесу і менеджерами, розподілу управлінських ролей.</w:t>
      </w:r>
    </w:p>
    <w:p w:rsidR="00575997" w:rsidRDefault="00575997" w:rsidP="0057599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Управління діяльністю сучасного підприємства передбачає застосування концепції і практики маркетингу та маркетингових підходів до організації бізнесової діяльності, що охоплює тестування й оцінювання ринку, потреб споживачів і покупців тощо. Результатом застосування </w:t>
      </w:r>
      <w:r>
        <w:rPr>
          <w:rFonts w:ascii="Times New Roman" w:eastAsia="Calibri" w:hAnsi="Times New Roman" w:cs="Times New Roman"/>
          <w:sz w:val="28"/>
          <w:szCs w:val="28"/>
          <w:lang w:val="uk-UA" w:eastAsia="ru-RU"/>
        </w:rPr>
        <w:t>маркетингових технологій та інструментів</w:t>
      </w:r>
      <w:r>
        <w:rPr>
          <w:rFonts w:ascii="Times New Roman" w:hAnsi="Times New Roman" w:cs="Times New Roman"/>
          <w:sz w:val="28"/>
          <w:szCs w:val="28"/>
          <w:lang w:val="uk-UA"/>
        </w:rPr>
        <w:t xml:space="preserve"> мають бути успіхи в конкурентній боротьбі конкретного суб’єкта бізнесу. Цьому сприяє дизайн «виробів» (</w:t>
      </w:r>
      <w:r>
        <w:rPr>
          <w:rFonts w:ascii="Times New Roman" w:eastAsia="Times New Roman" w:hAnsi="Times New Roman" w:cs="Times New Roman"/>
          <w:sz w:val="28"/>
          <w:szCs w:val="28"/>
          <w:lang w:val="uk-UA"/>
        </w:rPr>
        <w:t>як з погляду споживача, так і з погляду виробника щодо товарів, робіт, послуг</w:t>
      </w:r>
      <w:r>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uk-UA"/>
        </w:rPr>
        <w:t>фipмoвий стиль,</w:t>
      </w:r>
      <w:r>
        <w:rPr>
          <w:rFonts w:ascii="Times New Roman" w:hAnsi="Times New Roman" w:cs="Times New Roman"/>
          <w:sz w:val="28"/>
          <w:szCs w:val="28"/>
          <w:lang w:val="uk-UA"/>
        </w:rPr>
        <w:t xml:space="preserve"> реклама як </w:t>
      </w:r>
      <w:r>
        <w:rPr>
          <w:rFonts w:ascii="Times New Roman" w:eastAsia="Times New Roman" w:hAnsi="Times New Roman" w:cs="Times New Roman"/>
          <w:sz w:val="28"/>
          <w:szCs w:val="28"/>
          <w:highlight w:val="white"/>
          <w:lang w:val="uk-UA"/>
        </w:rPr>
        <w:t>багатогранний інструмент</w:t>
      </w:r>
      <w:r>
        <w:rPr>
          <w:rFonts w:ascii="Times New Roman" w:hAnsi="Times New Roman" w:cs="Times New Roman"/>
          <w:sz w:val="28"/>
          <w:szCs w:val="28"/>
          <w:lang w:val="uk-UA"/>
        </w:rPr>
        <w:t xml:space="preserve"> і рекламні компанії. Елементом конкурентоспроможності сучасного бізнесу є формування бренду (</w:t>
      </w:r>
      <w:r>
        <w:rPr>
          <w:rFonts w:ascii="Times New Roman" w:hAnsi="Times New Roman"/>
          <w:sz w:val="28"/>
          <w:szCs w:val="28"/>
          <w:lang w:val="uk-UA"/>
        </w:rPr>
        <w:t>марки)</w:t>
      </w:r>
      <w:r>
        <w:rPr>
          <w:rFonts w:ascii="Times New Roman" w:hAnsi="Times New Roman" w:cs="Times New Roman"/>
          <w:sz w:val="28"/>
          <w:szCs w:val="28"/>
          <w:lang w:val="uk-UA"/>
        </w:rPr>
        <w:t xml:space="preserve"> як продукту, так і самого суб’єкта бізнесу. Залучення клієнтів здійснюється на засадах цифрового маркетингу (digital-маркетингу) як зовнішньої сфери бізнесу.</w:t>
      </w:r>
    </w:p>
    <w:p w:rsidR="00971AA8" w:rsidRDefault="00971AA8" w:rsidP="0057599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Ефективний розвиток бізнесу пов’язаний із наявністю та дієвістю бізнес-стратегії. Залежно від масштабів і цільової спрямованості бізнесу, така стратегія може охоплювати як внутрішній, так і зовнішній ринок. У другому випадку суб’єкт стає учасником міжнародного бізнесу з його правилами та порядками, що у випадку ефективної діяльності забезпечує прибутковість у довгостроковій перспективі.</w:t>
      </w:r>
    </w:p>
    <w:p w:rsidR="00575997" w:rsidRDefault="00575997" w:rsidP="0057599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Внутрішня сфера розвитку бізнесу стосується формування групової ідентичності, командоутворення (teambuilding), яке передбачає побудову ефективної команди, злагоджена робота якої спрямована на досягнення єдиного результату, продукування командного духу та відповідальності, ґрунтується на технологіях комунікацій і згуртованості, що дозволяє реалізовувати потенціал і досягати синергетичного ефекту організаційної взаємодії.</w:t>
      </w:r>
    </w:p>
    <w:p w:rsidR="00575997" w:rsidRDefault="00575997" w:rsidP="0057599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Водночас у теперішньому світі трансформуються традиційні функції управління, зокрема у сфері управління персоналом (</w:t>
      </w:r>
      <w:r>
        <w:rPr>
          <w:rFonts w:ascii="Times New Roman" w:hAnsi="Times New Roman" w:cs="Times New Roman"/>
          <w:sz w:val="28"/>
          <w:szCs w:val="28"/>
          <w:lang w:val="en-US"/>
        </w:rPr>
        <w:t>HR</w:t>
      </w:r>
      <w:r w:rsidRPr="00575997">
        <w:rPr>
          <w:rFonts w:ascii="Times New Roman" w:hAnsi="Times New Roman" w:cs="Times New Roman"/>
          <w:sz w:val="28"/>
          <w:szCs w:val="28"/>
          <w:lang w:val="uk-UA"/>
        </w:rPr>
        <w:t xml:space="preserve"> – </w:t>
      </w:r>
      <w:r>
        <w:rPr>
          <w:rFonts w:ascii="Times New Roman" w:hAnsi="Times New Roman" w:cs="Times New Roman"/>
          <w:i/>
          <w:iCs/>
          <w:sz w:val="28"/>
          <w:szCs w:val="28"/>
          <w:lang w:val="en-US"/>
        </w:rPr>
        <w:t>Human</w:t>
      </w:r>
      <w:r>
        <w:rPr>
          <w:rFonts w:ascii="Times New Roman" w:hAnsi="Times New Roman" w:cs="Times New Roman"/>
          <w:i/>
          <w:iCs/>
          <w:sz w:val="28"/>
          <w:szCs w:val="28"/>
          <w:lang w:val="uk-UA"/>
        </w:rPr>
        <w:t xml:space="preserve"> </w:t>
      </w:r>
      <w:r>
        <w:rPr>
          <w:rFonts w:ascii="Times New Roman" w:hAnsi="Times New Roman" w:cs="Times New Roman"/>
          <w:i/>
          <w:iCs/>
          <w:sz w:val="28"/>
          <w:szCs w:val="28"/>
          <w:lang w:val="en-US"/>
        </w:rPr>
        <w:t>Resources</w:t>
      </w:r>
      <w:r>
        <w:rPr>
          <w:rFonts w:ascii="Times New Roman" w:hAnsi="Times New Roman" w:cs="Times New Roman"/>
          <w:sz w:val="28"/>
          <w:szCs w:val="28"/>
          <w:lang w:val="uk-UA"/>
        </w:rPr>
        <w:t xml:space="preserve"> – людські ресурси). Основними напрямами сучасних </w:t>
      </w:r>
      <w:r>
        <w:rPr>
          <w:rFonts w:ascii="Times New Roman" w:hAnsi="Times New Roman" w:cs="Times New Roman"/>
          <w:sz w:val="28"/>
          <w:szCs w:val="28"/>
          <w:lang w:val="en-US"/>
        </w:rPr>
        <w:t>HR</w:t>
      </w:r>
      <w:r>
        <w:rPr>
          <w:rFonts w:ascii="Times New Roman" w:hAnsi="Times New Roman" w:cs="Times New Roman"/>
          <w:sz w:val="28"/>
          <w:szCs w:val="28"/>
          <w:lang w:val="uk-UA"/>
        </w:rPr>
        <w:t xml:space="preserve">-технологій виступають рекрутмент персоналу, коучинг, аутсорсинг, лізинг кадрів, аутстафінг, оцінювання персоналу тощо. Вагому роль відіграє автоматизація та </w:t>
      </w:r>
      <w:r w:rsidRPr="00575997">
        <w:rPr>
          <w:rFonts w:ascii="Times New Roman" w:hAnsi="Times New Roman" w:cs="Times New Roman"/>
          <w:sz w:val="28"/>
          <w:szCs w:val="28"/>
          <w:lang w:val="uk-UA"/>
        </w:rPr>
        <w:t xml:space="preserve">діджиталізація </w:t>
      </w:r>
      <w:r>
        <w:rPr>
          <w:rFonts w:ascii="Times New Roman" w:hAnsi="Times New Roman" w:cs="Times New Roman"/>
          <w:sz w:val="28"/>
          <w:szCs w:val="28"/>
        </w:rPr>
        <w:t>HR</w:t>
      </w:r>
      <w:r>
        <w:rPr>
          <w:rFonts w:ascii="Times New Roman" w:hAnsi="Times New Roman" w:cs="Times New Roman"/>
          <w:sz w:val="28"/>
          <w:szCs w:val="28"/>
          <w:lang w:val="uk-UA"/>
        </w:rPr>
        <w:t>. Разом із тим, зростає значущість моральних цінностей у бізнесовій діяльності, етики бізнесу, становлення корпоративної культури, загалом спрямованої на формування місії підприємства та ціннісних стратегій її реалізації на визначальних засадах ділової етики.</w:t>
      </w:r>
    </w:p>
    <w:p w:rsidR="00575997" w:rsidRDefault="00575997" w:rsidP="0057599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Традиційно бізнес на етапі становлення та функціонування відчуває потребу в ресурсах, тож важливим є фінансування та фінансово-кредитна підтримка малого бізнесу, управління якими можливе на принципах фінансового менеджменту. Новітнім методом залучення коштів для бізнесу є краудфандингове фінансування проєктів (фінансування громадою).</w:t>
      </w:r>
    </w:p>
    <w:p w:rsidR="00575997" w:rsidRDefault="00575997" w:rsidP="0057599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Невід’ємними є питання організації та ведення бухгалтерського обліку, обрання облікової політики суб’єкту бізнесу. Необхідно враховувати, що бізнес є учасником податкових відносин і об’єктом оподаткування.</w:t>
      </w:r>
    </w:p>
    <w:p w:rsidR="00575997" w:rsidRDefault="00575997" w:rsidP="0057599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 будь-якому випадку бізнесова діяльність пов’язана із ризиками, що вимагає управління ними (ризик-менеджмент) з метою пом’якшення, прийняття, уникнення, трансферу ризиків.</w:t>
      </w:r>
    </w:p>
    <w:p w:rsidR="00575997" w:rsidRDefault="00575997" w:rsidP="00575997">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Функціонування бізнес-систем може зумовлювати забруднення довкілля у тій чи іншій формі, натомість для сучасного світу характерний тренд, спрямований на екологічний спосіб життя та існування суспільства. Це породжує так звані «зелені» бізнес-ініціативи, екологічний менеджмент, спрямований на екологічну безпеку та моніторинг впливу на довкілля. Загалом, крім державного контролю, це персональна відповідальність бізнесу. </w:t>
      </w:r>
    </w:p>
    <w:p w:rsidR="005F1340" w:rsidRDefault="00575997" w:rsidP="005F1340">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Сприйняття складних бізнес-процесів крім іншого також залежить від психологічних компетенцій підприємця та бізнесмена. Адже для організації власного бізнесу потрібні впевненість у собі, віра в себе та свій проект, особиста стійкість, гнучкість і самостійність та ін. Поліпшення цих якостей вимаг</w:t>
      </w:r>
      <w:r w:rsidR="005F1340">
        <w:rPr>
          <w:rFonts w:ascii="Times New Roman" w:hAnsi="Times New Roman" w:cs="Times New Roman"/>
          <w:sz w:val="28"/>
          <w:szCs w:val="28"/>
          <w:lang w:val="uk-UA"/>
        </w:rPr>
        <w:t>ає психологічного саморозвитку.</w:t>
      </w:r>
    </w:p>
    <w:p w:rsidR="00316D42" w:rsidRPr="005F1340" w:rsidRDefault="00575997" w:rsidP="005F1340">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Цим та іншим питанням присвячений даний навчальний посібник.</w:t>
      </w:r>
    </w:p>
    <w:p w:rsidR="00316D42" w:rsidRDefault="00316D42" w:rsidP="00254B0D">
      <w:pPr>
        <w:spacing w:after="0" w:line="240" w:lineRule="auto"/>
        <w:ind w:right="423"/>
        <w:jc w:val="both"/>
        <w:rPr>
          <w:rFonts w:ascii="Times New Roman" w:hAnsi="Times New Roman" w:cs="Times New Roman"/>
          <w:color w:val="000000" w:themeColor="text1"/>
          <w:sz w:val="28"/>
          <w:szCs w:val="28"/>
          <w:lang w:val="uk-UA"/>
        </w:rPr>
      </w:pPr>
    </w:p>
    <w:p w:rsidR="00316D42" w:rsidRDefault="00316D42" w:rsidP="00254B0D">
      <w:pPr>
        <w:spacing w:after="0" w:line="240" w:lineRule="auto"/>
        <w:ind w:right="423"/>
        <w:jc w:val="both"/>
        <w:rPr>
          <w:rFonts w:ascii="Times New Roman" w:hAnsi="Times New Roman" w:cs="Times New Roman"/>
          <w:color w:val="000000" w:themeColor="text1"/>
          <w:sz w:val="28"/>
          <w:szCs w:val="28"/>
          <w:lang w:val="uk-UA"/>
        </w:rPr>
      </w:pPr>
    </w:p>
    <w:p w:rsidR="00316D42" w:rsidRDefault="00316D42" w:rsidP="00254B0D">
      <w:pPr>
        <w:spacing w:after="0" w:line="240" w:lineRule="auto"/>
        <w:ind w:right="423"/>
        <w:jc w:val="both"/>
        <w:rPr>
          <w:rFonts w:ascii="Times New Roman" w:hAnsi="Times New Roman" w:cs="Times New Roman"/>
          <w:color w:val="000000" w:themeColor="text1"/>
          <w:sz w:val="28"/>
          <w:szCs w:val="28"/>
          <w:lang w:val="uk-UA"/>
        </w:rPr>
      </w:pPr>
    </w:p>
    <w:p w:rsidR="00316D42" w:rsidRDefault="00316D42" w:rsidP="00254B0D">
      <w:pPr>
        <w:spacing w:after="0" w:line="240" w:lineRule="auto"/>
        <w:ind w:right="423"/>
        <w:jc w:val="both"/>
        <w:rPr>
          <w:rFonts w:ascii="Times New Roman" w:hAnsi="Times New Roman" w:cs="Times New Roman"/>
          <w:color w:val="000000" w:themeColor="text1"/>
          <w:sz w:val="28"/>
          <w:szCs w:val="28"/>
          <w:lang w:val="uk-UA"/>
        </w:rPr>
      </w:pPr>
    </w:p>
    <w:p w:rsidR="00316D42" w:rsidRDefault="00316D42" w:rsidP="00254B0D">
      <w:pPr>
        <w:spacing w:after="0" w:line="240" w:lineRule="auto"/>
        <w:ind w:right="423"/>
        <w:jc w:val="both"/>
        <w:rPr>
          <w:rFonts w:ascii="Times New Roman" w:hAnsi="Times New Roman" w:cs="Times New Roman"/>
          <w:color w:val="000000" w:themeColor="text1"/>
          <w:sz w:val="28"/>
          <w:szCs w:val="28"/>
          <w:lang w:val="uk-UA"/>
        </w:rPr>
      </w:pPr>
    </w:p>
    <w:p w:rsidR="006A7983" w:rsidRDefault="006A7983" w:rsidP="00254B0D">
      <w:pPr>
        <w:spacing w:after="0" w:line="240" w:lineRule="auto"/>
        <w:ind w:right="423"/>
        <w:jc w:val="both"/>
        <w:rPr>
          <w:rFonts w:ascii="Times New Roman" w:hAnsi="Times New Roman" w:cs="Times New Roman"/>
          <w:color w:val="000000" w:themeColor="text1"/>
          <w:sz w:val="28"/>
          <w:szCs w:val="28"/>
          <w:lang w:val="uk-UA"/>
        </w:rPr>
      </w:pPr>
    </w:p>
    <w:p w:rsidR="006A7983" w:rsidRDefault="006A7983" w:rsidP="00254B0D">
      <w:pPr>
        <w:spacing w:after="0" w:line="240" w:lineRule="auto"/>
        <w:ind w:right="423"/>
        <w:jc w:val="both"/>
        <w:rPr>
          <w:rFonts w:ascii="Times New Roman" w:hAnsi="Times New Roman" w:cs="Times New Roman"/>
          <w:color w:val="000000" w:themeColor="text1"/>
          <w:sz w:val="28"/>
          <w:szCs w:val="28"/>
          <w:lang w:val="uk-UA"/>
        </w:rPr>
      </w:pPr>
    </w:p>
    <w:p w:rsidR="006A7983" w:rsidRDefault="006A7983" w:rsidP="00254B0D">
      <w:pPr>
        <w:spacing w:after="0" w:line="240" w:lineRule="auto"/>
        <w:ind w:right="423"/>
        <w:jc w:val="both"/>
        <w:rPr>
          <w:rFonts w:ascii="Times New Roman" w:hAnsi="Times New Roman" w:cs="Times New Roman"/>
          <w:color w:val="000000" w:themeColor="text1"/>
          <w:sz w:val="28"/>
          <w:szCs w:val="28"/>
          <w:lang w:val="uk-UA"/>
        </w:rPr>
      </w:pPr>
    </w:p>
    <w:p w:rsidR="006A7983" w:rsidRDefault="006A7983" w:rsidP="00254B0D">
      <w:pPr>
        <w:spacing w:after="0" w:line="240" w:lineRule="auto"/>
        <w:ind w:right="423"/>
        <w:jc w:val="both"/>
        <w:rPr>
          <w:rFonts w:ascii="Times New Roman" w:hAnsi="Times New Roman" w:cs="Times New Roman"/>
          <w:color w:val="000000" w:themeColor="text1"/>
          <w:sz w:val="28"/>
          <w:szCs w:val="28"/>
          <w:lang w:val="uk-UA"/>
        </w:rPr>
      </w:pPr>
    </w:p>
    <w:p w:rsidR="006A7983" w:rsidRDefault="006A7983" w:rsidP="00254B0D">
      <w:pPr>
        <w:spacing w:after="0" w:line="240" w:lineRule="auto"/>
        <w:ind w:right="423"/>
        <w:jc w:val="both"/>
        <w:rPr>
          <w:rFonts w:ascii="Times New Roman" w:hAnsi="Times New Roman" w:cs="Times New Roman"/>
          <w:color w:val="000000" w:themeColor="text1"/>
          <w:sz w:val="28"/>
          <w:szCs w:val="28"/>
          <w:lang w:val="uk-UA"/>
        </w:rPr>
      </w:pPr>
    </w:p>
    <w:p w:rsidR="006A7983" w:rsidRDefault="006A7983" w:rsidP="00254B0D">
      <w:pPr>
        <w:spacing w:after="0" w:line="240" w:lineRule="auto"/>
        <w:ind w:right="423"/>
        <w:jc w:val="both"/>
        <w:rPr>
          <w:rFonts w:ascii="Times New Roman" w:hAnsi="Times New Roman" w:cs="Times New Roman"/>
          <w:color w:val="000000" w:themeColor="text1"/>
          <w:sz w:val="28"/>
          <w:szCs w:val="28"/>
          <w:lang w:val="uk-UA"/>
        </w:rPr>
      </w:pPr>
    </w:p>
    <w:p w:rsidR="006A7983" w:rsidRDefault="006A7983" w:rsidP="00254B0D">
      <w:pPr>
        <w:spacing w:after="0" w:line="240" w:lineRule="auto"/>
        <w:ind w:right="423"/>
        <w:jc w:val="both"/>
        <w:rPr>
          <w:rFonts w:ascii="Times New Roman" w:hAnsi="Times New Roman" w:cs="Times New Roman"/>
          <w:color w:val="000000" w:themeColor="text1"/>
          <w:sz w:val="28"/>
          <w:szCs w:val="28"/>
          <w:lang w:val="uk-UA"/>
        </w:rPr>
      </w:pPr>
    </w:p>
    <w:p w:rsidR="006A7983" w:rsidRDefault="006A7983" w:rsidP="00254B0D">
      <w:pPr>
        <w:spacing w:after="0" w:line="240" w:lineRule="auto"/>
        <w:ind w:right="423"/>
        <w:jc w:val="both"/>
        <w:rPr>
          <w:rFonts w:ascii="Times New Roman" w:hAnsi="Times New Roman" w:cs="Times New Roman"/>
          <w:color w:val="000000" w:themeColor="text1"/>
          <w:sz w:val="28"/>
          <w:szCs w:val="28"/>
          <w:lang w:val="uk-UA"/>
        </w:rPr>
      </w:pPr>
    </w:p>
    <w:p w:rsidR="006A7983" w:rsidRDefault="006A7983" w:rsidP="00254B0D">
      <w:pPr>
        <w:spacing w:after="0" w:line="240" w:lineRule="auto"/>
        <w:ind w:right="423"/>
        <w:jc w:val="both"/>
        <w:rPr>
          <w:rFonts w:ascii="Times New Roman" w:hAnsi="Times New Roman" w:cs="Times New Roman"/>
          <w:color w:val="000000" w:themeColor="text1"/>
          <w:sz w:val="28"/>
          <w:szCs w:val="28"/>
          <w:lang w:val="uk-UA"/>
        </w:rPr>
      </w:pPr>
    </w:p>
    <w:p w:rsidR="006A7983" w:rsidRDefault="006A7983" w:rsidP="00254B0D">
      <w:pPr>
        <w:spacing w:after="0" w:line="240" w:lineRule="auto"/>
        <w:ind w:right="423"/>
        <w:jc w:val="both"/>
        <w:rPr>
          <w:rFonts w:ascii="Times New Roman" w:hAnsi="Times New Roman" w:cs="Times New Roman"/>
          <w:color w:val="000000" w:themeColor="text1"/>
          <w:sz w:val="28"/>
          <w:szCs w:val="28"/>
          <w:lang w:val="uk-UA"/>
        </w:rPr>
      </w:pPr>
    </w:p>
    <w:p w:rsidR="006A7983" w:rsidRDefault="006A7983" w:rsidP="00254B0D">
      <w:pPr>
        <w:spacing w:after="0" w:line="240" w:lineRule="auto"/>
        <w:ind w:right="423"/>
        <w:jc w:val="both"/>
        <w:rPr>
          <w:rFonts w:ascii="Times New Roman" w:hAnsi="Times New Roman" w:cs="Times New Roman"/>
          <w:color w:val="000000" w:themeColor="text1"/>
          <w:sz w:val="28"/>
          <w:szCs w:val="28"/>
          <w:lang w:val="uk-UA"/>
        </w:rPr>
      </w:pPr>
    </w:p>
    <w:p w:rsidR="006A7983" w:rsidRDefault="006A7983" w:rsidP="00254B0D">
      <w:pPr>
        <w:spacing w:after="0" w:line="240" w:lineRule="auto"/>
        <w:ind w:right="423"/>
        <w:jc w:val="both"/>
        <w:rPr>
          <w:rFonts w:ascii="Times New Roman" w:hAnsi="Times New Roman" w:cs="Times New Roman"/>
          <w:color w:val="000000" w:themeColor="text1"/>
          <w:sz w:val="28"/>
          <w:szCs w:val="28"/>
          <w:lang w:val="uk-UA"/>
        </w:rPr>
      </w:pPr>
    </w:p>
    <w:p w:rsidR="006A7983" w:rsidRDefault="006A7983" w:rsidP="00254B0D">
      <w:pPr>
        <w:spacing w:after="0" w:line="240" w:lineRule="auto"/>
        <w:ind w:right="423"/>
        <w:jc w:val="both"/>
        <w:rPr>
          <w:rFonts w:ascii="Times New Roman" w:hAnsi="Times New Roman" w:cs="Times New Roman"/>
          <w:color w:val="000000" w:themeColor="text1"/>
          <w:sz w:val="28"/>
          <w:szCs w:val="28"/>
          <w:lang w:val="uk-UA"/>
        </w:rPr>
      </w:pPr>
    </w:p>
    <w:p w:rsidR="006A7983" w:rsidRDefault="006A7983" w:rsidP="00254B0D">
      <w:pPr>
        <w:spacing w:after="0" w:line="240" w:lineRule="auto"/>
        <w:ind w:right="423"/>
        <w:jc w:val="both"/>
        <w:rPr>
          <w:rFonts w:ascii="Times New Roman" w:hAnsi="Times New Roman" w:cs="Times New Roman"/>
          <w:color w:val="000000" w:themeColor="text1"/>
          <w:sz w:val="28"/>
          <w:szCs w:val="28"/>
          <w:lang w:val="uk-UA"/>
        </w:rPr>
      </w:pPr>
    </w:p>
    <w:p w:rsidR="006A7983" w:rsidRDefault="006A7983" w:rsidP="00254B0D">
      <w:pPr>
        <w:spacing w:after="0" w:line="240" w:lineRule="auto"/>
        <w:ind w:right="423"/>
        <w:jc w:val="both"/>
        <w:rPr>
          <w:rFonts w:ascii="Times New Roman" w:hAnsi="Times New Roman" w:cs="Times New Roman"/>
          <w:color w:val="000000" w:themeColor="text1"/>
          <w:sz w:val="28"/>
          <w:szCs w:val="28"/>
          <w:lang w:val="uk-UA"/>
        </w:rPr>
      </w:pPr>
    </w:p>
    <w:p w:rsidR="006A7983" w:rsidRDefault="006A7983" w:rsidP="00254B0D">
      <w:pPr>
        <w:spacing w:after="0" w:line="240" w:lineRule="auto"/>
        <w:ind w:right="423"/>
        <w:jc w:val="both"/>
        <w:rPr>
          <w:rFonts w:ascii="Times New Roman" w:hAnsi="Times New Roman" w:cs="Times New Roman"/>
          <w:color w:val="000000" w:themeColor="text1"/>
          <w:sz w:val="28"/>
          <w:szCs w:val="28"/>
          <w:lang w:val="uk-UA"/>
        </w:rPr>
      </w:pPr>
    </w:p>
    <w:p w:rsidR="006A7983" w:rsidRDefault="006A7983" w:rsidP="00254B0D">
      <w:pPr>
        <w:spacing w:after="0" w:line="240" w:lineRule="auto"/>
        <w:ind w:right="423"/>
        <w:jc w:val="both"/>
        <w:rPr>
          <w:rFonts w:ascii="Times New Roman" w:hAnsi="Times New Roman" w:cs="Times New Roman"/>
          <w:color w:val="000000" w:themeColor="text1"/>
          <w:sz w:val="28"/>
          <w:szCs w:val="28"/>
          <w:lang w:val="uk-UA"/>
        </w:rPr>
      </w:pPr>
    </w:p>
    <w:p w:rsidR="006A7983" w:rsidRDefault="006A7983" w:rsidP="00254B0D">
      <w:pPr>
        <w:spacing w:after="0" w:line="240" w:lineRule="auto"/>
        <w:ind w:right="423"/>
        <w:jc w:val="both"/>
        <w:rPr>
          <w:rFonts w:ascii="Times New Roman" w:hAnsi="Times New Roman" w:cs="Times New Roman"/>
          <w:color w:val="000000" w:themeColor="text1"/>
          <w:sz w:val="28"/>
          <w:szCs w:val="28"/>
          <w:lang w:val="uk-UA"/>
        </w:rPr>
      </w:pPr>
    </w:p>
    <w:p w:rsidR="006A7983" w:rsidRDefault="006A7983" w:rsidP="00254B0D">
      <w:pPr>
        <w:spacing w:after="0" w:line="240" w:lineRule="auto"/>
        <w:ind w:right="423"/>
        <w:jc w:val="both"/>
        <w:rPr>
          <w:rFonts w:ascii="Times New Roman" w:hAnsi="Times New Roman" w:cs="Times New Roman"/>
          <w:color w:val="000000" w:themeColor="text1"/>
          <w:sz w:val="28"/>
          <w:szCs w:val="28"/>
          <w:lang w:val="uk-UA"/>
        </w:rPr>
      </w:pPr>
    </w:p>
    <w:p w:rsidR="006A7983" w:rsidRDefault="006A7983" w:rsidP="00254B0D">
      <w:pPr>
        <w:spacing w:after="0" w:line="240" w:lineRule="auto"/>
        <w:ind w:right="423"/>
        <w:jc w:val="both"/>
        <w:rPr>
          <w:rFonts w:ascii="Times New Roman" w:hAnsi="Times New Roman" w:cs="Times New Roman"/>
          <w:color w:val="000000" w:themeColor="text1"/>
          <w:sz w:val="28"/>
          <w:szCs w:val="28"/>
          <w:lang w:val="uk-UA"/>
        </w:rPr>
      </w:pPr>
    </w:p>
    <w:p w:rsidR="006A7983" w:rsidRDefault="006A7983" w:rsidP="00254B0D">
      <w:pPr>
        <w:spacing w:after="0" w:line="240" w:lineRule="auto"/>
        <w:ind w:right="423"/>
        <w:jc w:val="both"/>
        <w:rPr>
          <w:rFonts w:ascii="Times New Roman" w:hAnsi="Times New Roman" w:cs="Times New Roman"/>
          <w:color w:val="000000" w:themeColor="text1"/>
          <w:sz w:val="28"/>
          <w:szCs w:val="28"/>
          <w:lang w:val="uk-UA"/>
        </w:rPr>
      </w:pPr>
    </w:p>
    <w:p w:rsidR="006A7983" w:rsidRDefault="006A7983" w:rsidP="00254B0D">
      <w:pPr>
        <w:spacing w:after="0" w:line="240" w:lineRule="auto"/>
        <w:ind w:right="423"/>
        <w:jc w:val="both"/>
        <w:rPr>
          <w:rFonts w:ascii="Times New Roman" w:hAnsi="Times New Roman" w:cs="Times New Roman"/>
          <w:color w:val="000000" w:themeColor="text1"/>
          <w:sz w:val="28"/>
          <w:szCs w:val="28"/>
          <w:lang w:val="uk-UA"/>
        </w:rPr>
      </w:pPr>
    </w:p>
    <w:p w:rsidR="006A7983" w:rsidRPr="00AE5458" w:rsidRDefault="006A7983" w:rsidP="00254B0D">
      <w:pPr>
        <w:spacing w:after="0" w:line="240" w:lineRule="auto"/>
        <w:ind w:right="423"/>
        <w:jc w:val="both"/>
        <w:rPr>
          <w:rFonts w:ascii="Times New Roman" w:hAnsi="Times New Roman" w:cs="Times New Roman"/>
          <w:color w:val="000000" w:themeColor="text1"/>
          <w:sz w:val="28"/>
          <w:szCs w:val="28"/>
          <w:lang w:val="uk-UA"/>
        </w:rPr>
      </w:pPr>
    </w:p>
    <w:p w:rsidR="00CF4226" w:rsidRDefault="00CF4226" w:rsidP="00215C36">
      <w:pPr>
        <w:spacing w:after="0" w:line="240" w:lineRule="auto"/>
        <w:jc w:val="both"/>
        <w:rPr>
          <w:rFonts w:ascii="Times New Roman" w:hAnsi="Times New Roman" w:cs="Times New Roman"/>
          <w:color w:val="000000" w:themeColor="text1"/>
          <w:sz w:val="28"/>
          <w:szCs w:val="28"/>
          <w:lang w:val="uk-UA"/>
        </w:rPr>
      </w:pPr>
    </w:p>
    <w:p w:rsidR="00362702" w:rsidRPr="00316D42" w:rsidRDefault="00362702" w:rsidP="00316D42">
      <w:pPr>
        <w:spacing w:after="0" w:line="240" w:lineRule="auto"/>
        <w:jc w:val="both"/>
        <w:rPr>
          <w:rFonts w:ascii="Times New Roman" w:hAnsi="Times New Roman" w:cs="Times New Roman"/>
          <w:b/>
          <w:color w:val="000000" w:themeColor="text1"/>
          <w:sz w:val="28"/>
          <w:szCs w:val="28"/>
          <w:lang w:val="uk-UA"/>
        </w:rPr>
      </w:pPr>
    </w:p>
    <w:p w:rsidR="005A5BC0" w:rsidRPr="00316D42" w:rsidRDefault="00BC0642" w:rsidP="00BC0642">
      <w:pPr>
        <w:tabs>
          <w:tab w:val="left" w:pos="0"/>
          <w:tab w:val="left" w:pos="851"/>
          <w:tab w:val="left" w:pos="1134"/>
          <w:tab w:val="left" w:pos="1276"/>
          <w:tab w:val="left" w:pos="1418"/>
        </w:tabs>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b/>
          <w:color w:val="000000" w:themeColor="text1"/>
          <w:sz w:val="28"/>
          <w:szCs w:val="28"/>
          <w:lang w:val="uk-UA"/>
        </w:rPr>
        <w:lastRenderedPageBreak/>
        <w:t xml:space="preserve">І. </w:t>
      </w:r>
      <w:r w:rsidR="004F65CA" w:rsidRPr="00316D42">
        <w:rPr>
          <w:rFonts w:ascii="Times New Roman" w:hAnsi="Times New Roman" w:cs="Times New Roman"/>
          <w:b/>
          <w:color w:val="000000" w:themeColor="text1"/>
          <w:sz w:val="28"/>
          <w:szCs w:val="28"/>
          <w:lang w:val="uk-UA"/>
        </w:rPr>
        <w:t xml:space="preserve">ІННОВАЦІЙНО АКТИВНИЙ ТА СОЦІАЛЬНО ВІДПОВІДАЛЬНИЙ ВЛАСНИЙ МІКРО-, МАЛИЙ ТА СЕРЕДНІЙ БІЗНЕС, ЯК ОСНОВА ЕКОНОМІЧНОГО РОЗВИТКУ. </w:t>
      </w:r>
      <w:r w:rsidR="00507F86">
        <w:rPr>
          <w:rFonts w:ascii="Times New Roman" w:hAnsi="Times New Roman" w:cs="Times New Roman"/>
          <w:b/>
          <w:bCs/>
          <w:sz w:val="28"/>
          <w:szCs w:val="28"/>
          <w:lang w:val="uk-UA"/>
        </w:rPr>
        <w:t>ЕКОСИСТЕМА СТАРТАПІВ</w:t>
      </w:r>
      <w:r w:rsidR="004F65CA" w:rsidRPr="00316D42">
        <w:rPr>
          <w:rFonts w:ascii="Times New Roman" w:hAnsi="Times New Roman" w:cs="Times New Roman"/>
          <w:b/>
          <w:bCs/>
          <w:sz w:val="28"/>
          <w:szCs w:val="28"/>
          <w:lang w:val="uk-UA"/>
        </w:rPr>
        <w:t xml:space="preserve"> </w:t>
      </w:r>
    </w:p>
    <w:p w:rsidR="001C5773" w:rsidRPr="00F805BE" w:rsidRDefault="001C5773" w:rsidP="00103298">
      <w:pPr>
        <w:spacing w:after="0" w:line="240" w:lineRule="auto"/>
        <w:ind w:firstLine="567"/>
        <w:jc w:val="both"/>
        <w:rPr>
          <w:rFonts w:ascii="Times New Roman" w:hAnsi="Times New Roman" w:cs="Times New Roman"/>
          <w:bCs/>
          <w:sz w:val="28"/>
          <w:szCs w:val="28"/>
          <w:lang w:val="uk-UA"/>
        </w:rPr>
      </w:pPr>
      <w:r w:rsidRPr="00F805BE">
        <w:rPr>
          <w:rFonts w:ascii="Times New Roman" w:hAnsi="Times New Roman" w:cs="Times New Roman"/>
          <w:bCs/>
          <w:sz w:val="28"/>
          <w:szCs w:val="28"/>
          <w:lang w:val="uk-UA"/>
        </w:rPr>
        <w:t>1.</w:t>
      </w:r>
      <w:r w:rsidR="00A8305E" w:rsidRPr="00F805BE">
        <w:rPr>
          <w:rFonts w:ascii="Times New Roman" w:hAnsi="Times New Roman" w:cs="Times New Roman"/>
          <w:bCs/>
          <w:sz w:val="28"/>
          <w:szCs w:val="28"/>
          <w:lang w:val="uk-UA"/>
        </w:rPr>
        <w:t>1.</w:t>
      </w:r>
      <w:r w:rsidRPr="00F805BE">
        <w:rPr>
          <w:rFonts w:ascii="Times New Roman" w:hAnsi="Times New Roman" w:cs="Times New Roman"/>
          <w:bCs/>
          <w:sz w:val="28"/>
          <w:szCs w:val="28"/>
          <w:lang w:val="uk-UA"/>
        </w:rPr>
        <w:t xml:space="preserve"> Роль мікро-, малого, середнього та великого бізнесу в розвитку економіки держави та громадянського суспільства.</w:t>
      </w:r>
    </w:p>
    <w:p w:rsidR="001C5773" w:rsidRPr="00F805BE" w:rsidRDefault="00A8305E" w:rsidP="00103298">
      <w:pPr>
        <w:spacing w:after="0" w:line="240" w:lineRule="auto"/>
        <w:ind w:firstLine="567"/>
        <w:jc w:val="both"/>
        <w:rPr>
          <w:rFonts w:ascii="Times New Roman" w:hAnsi="Times New Roman" w:cs="Times New Roman"/>
          <w:color w:val="000000" w:themeColor="text1"/>
          <w:sz w:val="28"/>
          <w:szCs w:val="28"/>
          <w:lang w:val="uk-UA"/>
        </w:rPr>
      </w:pPr>
      <w:r w:rsidRPr="00F805BE">
        <w:rPr>
          <w:rFonts w:ascii="Times New Roman" w:hAnsi="Times New Roman" w:cs="Times New Roman"/>
          <w:bCs/>
          <w:sz w:val="28"/>
          <w:szCs w:val="28"/>
          <w:lang w:val="uk-UA"/>
        </w:rPr>
        <w:t>1.</w:t>
      </w:r>
      <w:r w:rsidR="001C5773" w:rsidRPr="00F805BE">
        <w:rPr>
          <w:rFonts w:ascii="Times New Roman" w:hAnsi="Times New Roman" w:cs="Times New Roman"/>
          <w:bCs/>
          <w:sz w:val="28"/>
          <w:szCs w:val="28"/>
          <w:lang w:val="uk-UA"/>
        </w:rPr>
        <w:t xml:space="preserve">2. </w:t>
      </w:r>
      <w:r w:rsidR="002D1E65">
        <w:rPr>
          <w:rFonts w:ascii="Times New Roman" w:hAnsi="Times New Roman" w:cs="Times New Roman"/>
          <w:color w:val="000000" w:themeColor="text1"/>
          <w:sz w:val="28"/>
          <w:szCs w:val="28"/>
          <w:lang w:val="uk-UA"/>
        </w:rPr>
        <w:t>Фактори,</w:t>
      </w:r>
      <w:r w:rsidR="002D1E65" w:rsidRPr="002D1E65">
        <w:rPr>
          <w:rFonts w:ascii="Times New Roman" w:hAnsi="Times New Roman" w:cs="Times New Roman"/>
          <w:color w:val="000000" w:themeColor="text1"/>
          <w:sz w:val="28"/>
          <w:szCs w:val="28"/>
          <w:lang w:val="uk-UA"/>
        </w:rPr>
        <w:t xml:space="preserve"> що впливають на розвиток підприємництва</w:t>
      </w:r>
      <w:r w:rsidR="002D1E65">
        <w:rPr>
          <w:rFonts w:ascii="Times New Roman" w:hAnsi="Times New Roman" w:cs="Times New Roman"/>
          <w:color w:val="000000" w:themeColor="text1"/>
          <w:sz w:val="28"/>
          <w:szCs w:val="28"/>
          <w:lang w:val="uk-UA"/>
        </w:rPr>
        <w:t>.</w:t>
      </w:r>
      <w:r w:rsidR="002D1E65" w:rsidRPr="00F805BE">
        <w:rPr>
          <w:rFonts w:ascii="Times New Roman" w:hAnsi="Times New Roman" w:cs="Times New Roman"/>
          <w:bCs/>
          <w:sz w:val="28"/>
          <w:szCs w:val="28"/>
          <w:lang w:val="uk-UA"/>
        </w:rPr>
        <w:t xml:space="preserve"> </w:t>
      </w:r>
      <w:r w:rsidR="002D1E65">
        <w:rPr>
          <w:rFonts w:ascii="Times New Roman" w:hAnsi="Times New Roman" w:cs="Times New Roman"/>
          <w:bCs/>
          <w:sz w:val="28"/>
          <w:szCs w:val="28"/>
          <w:lang w:val="uk-UA"/>
        </w:rPr>
        <w:t>І</w:t>
      </w:r>
      <w:r w:rsidR="001C5773" w:rsidRPr="00F805BE">
        <w:rPr>
          <w:rFonts w:ascii="Times New Roman" w:hAnsi="Times New Roman" w:cs="Times New Roman"/>
          <w:bCs/>
          <w:sz w:val="28"/>
          <w:szCs w:val="28"/>
          <w:lang w:val="uk-UA"/>
        </w:rPr>
        <w:t xml:space="preserve">нституційне середовище та інфраструктура малого бізнесу. </w:t>
      </w:r>
      <w:r w:rsidR="001C5773" w:rsidRPr="00F805BE">
        <w:rPr>
          <w:rFonts w:ascii="Times New Roman" w:hAnsi="Times New Roman" w:cs="Times New Roman"/>
          <w:color w:val="000000" w:themeColor="text1"/>
          <w:sz w:val="28"/>
          <w:szCs w:val="28"/>
          <w:lang w:val="uk-UA"/>
        </w:rPr>
        <w:t xml:space="preserve"> </w:t>
      </w:r>
    </w:p>
    <w:p w:rsidR="001C5773" w:rsidRPr="00F805BE" w:rsidRDefault="00A8305E" w:rsidP="00103298">
      <w:pPr>
        <w:spacing w:after="0" w:line="240" w:lineRule="auto"/>
        <w:ind w:firstLine="567"/>
        <w:jc w:val="both"/>
        <w:rPr>
          <w:rFonts w:ascii="Times New Roman" w:hAnsi="Times New Roman" w:cs="Times New Roman"/>
          <w:bCs/>
          <w:sz w:val="28"/>
          <w:szCs w:val="28"/>
          <w:lang w:val="uk-UA"/>
        </w:rPr>
      </w:pPr>
      <w:r w:rsidRPr="00F805BE">
        <w:rPr>
          <w:rFonts w:ascii="Times New Roman" w:hAnsi="Times New Roman" w:cs="Times New Roman"/>
          <w:bCs/>
          <w:sz w:val="28"/>
          <w:szCs w:val="28"/>
          <w:lang w:val="uk-UA"/>
        </w:rPr>
        <w:t>1.</w:t>
      </w:r>
      <w:r w:rsidR="001C5773" w:rsidRPr="00F805BE">
        <w:rPr>
          <w:rFonts w:ascii="Times New Roman" w:hAnsi="Times New Roman" w:cs="Times New Roman"/>
          <w:bCs/>
          <w:sz w:val="28"/>
          <w:szCs w:val="28"/>
          <w:lang w:val="uk-UA"/>
        </w:rPr>
        <w:t xml:space="preserve">3. Суть інноваційно активного та соціально відповідального бізнесу. </w:t>
      </w:r>
    </w:p>
    <w:p w:rsidR="003058C5" w:rsidRDefault="00A8305E" w:rsidP="00103298">
      <w:pPr>
        <w:spacing w:after="0" w:line="240" w:lineRule="auto"/>
        <w:ind w:firstLine="567"/>
        <w:jc w:val="both"/>
        <w:rPr>
          <w:rFonts w:ascii="Times New Roman" w:hAnsi="Times New Roman" w:cs="Times New Roman"/>
          <w:bCs/>
          <w:sz w:val="28"/>
          <w:szCs w:val="28"/>
          <w:lang w:val="uk-UA"/>
        </w:rPr>
      </w:pPr>
      <w:r w:rsidRPr="00F805BE">
        <w:rPr>
          <w:rFonts w:ascii="Times New Roman" w:hAnsi="Times New Roman" w:cs="Times New Roman"/>
          <w:bCs/>
          <w:sz w:val="28"/>
          <w:szCs w:val="28"/>
          <w:lang w:val="uk-UA"/>
        </w:rPr>
        <w:t>1.</w:t>
      </w:r>
      <w:r w:rsidR="001C5773" w:rsidRPr="00F805BE">
        <w:rPr>
          <w:rFonts w:ascii="Times New Roman" w:hAnsi="Times New Roman" w:cs="Times New Roman"/>
          <w:bCs/>
          <w:sz w:val="28"/>
          <w:szCs w:val="28"/>
          <w:lang w:val="uk-UA"/>
        </w:rPr>
        <w:t>4. Екосистема стартапів</w:t>
      </w:r>
      <w:r w:rsidRPr="00F805BE">
        <w:rPr>
          <w:rFonts w:ascii="Times New Roman" w:hAnsi="Times New Roman" w:cs="Times New Roman"/>
          <w:bCs/>
          <w:sz w:val="28"/>
          <w:szCs w:val="28"/>
          <w:lang w:val="uk-UA"/>
        </w:rPr>
        <w:t xml:space="preserve"> та її складові</w:t>
      </w:r>
      <w:r w:rsidR="001C5773" w:rsidRPr="00F805BE">
        <w:rPr>
          <w:rFonts w:ascii="Times New Roman" w:hAnsi="Times New Roman" w:cs="Times New Roman"/>
          <w:bCs/>
          <w:sz w:val="28"/>
          <w:szCs w:val="28"/>
          <w:lang w:val="uk-UA"/>
        </w:rPr>
        <w:t>.</w:t>
      </w:r>
    </w:p>
    <w:p w:rsidR="001C5773" w:rsidRPr="00316D42" w:rsidRDefault="001C5773" w:rsidP="00103298">
      <w:pPr>
        <w:spacing w:after="0" w:line="240" w:lineRule="auto"/>
        <w:ind w:firstLine="567"/>
        <w:jc w:val="both"/>
        <w:rPr>
          <w:rFonts w:ascii="Times New Roman" w:hAnsi="Times New Roman" w:cs="Times New Roman"/>
          <w:bCs/>
          <w:sz w:val="28"/>
          <w:szCs w:val="28"/>
          <w:lang w:val="uk-UA"/>
        </w:rPr>
      </w:pPr>
    </w:p>
    <w:p w:rsidR="005438DC" w:rsidRPr="00316D42" w:rsidRDefault="00A8305E" w:rsidP="00103298">
      <w:pPr>
        <w:spacing w:after="0" w:line="240" w:lineRule="auto"/>
        <w:ind w:firstLine="567"/>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1.</w:t>
      </w:r>
      <w:r w:rsidR="005438DC" w:rsidRPr="00316D42">
        <w:rPr>
          <w:rFonts w:ascii="Times New Roman" w:hAnsi="Times New Roman" w:cs="Times New Roman"/>
          <w:b/>
          <w:bCs/>
          <w:sz w:val="28"/>
          <w:szCs w:val="28"/>
          <w:lang w:val="uk-UA"/>
        </w:rPr>
        <w:t>1. Роль мікро-, малого, середнього та великого бізнесу в розвитку економіки держав</w:t>
      </w:r>
      <w:r w:rsidR="00435FEA">
        <w:rPr>
          <w:rFonts w:ascii="Times New Roman" w:hAnsi="Times New Roman" w:cs="Times New Roman"/>
          <w:b/>
          <w:bCs/>
          <w:sz w:val="28"/>
          <w:szCs w:val="28"/>
          <w:lang w:val="uk-UA"/>
        </w:rPr>
        <w:t>и та громадянського суспільства</w:t>
      </w:r>
    </w:p>
    <w:p w:rsidR="005438DC" w:rsidRPr="00316D42" w:rsidRDefault="00177B49" w:rsidP="00103298">
      <w:pPr>
        <w:spacing w:after="0" w:line="240" w:lineRule="auto"/>
        <w:ind w:firstLine="567"/>
        <w:jc w:val="both"/>
        <w:rPr>
          <w:rFonts w:ascii="Times New Roman" w:hAnsi="Times New Roman" w:cs="Times New Roman"/>
          <w:bCs/>
          <w:sz w:val="28"/>
          <w:szCs w:val="28"/>
          <w:lang w:val="uk-UA"/>
        </w:rPr>
      </w:pPr>
      <w:r w:rsidRPr="00316D42">
        <w:rPr>
          <w:rFonts w:ascii="Times New Roman" w:hAnsi="Times New Roman" w:cs="Times New Roman"/>
          <w:bCs/>
          <w:sz w:val="28"/>
          <w:szCs w:val="28"/>
          <w:lang w:val="uk-UA"/>
        </w:rPr>
        <w:t>1.1.</w:t>
      </w:r>
      <w:r w:rsidR="00A8305E">
        <w:rPr>
          <w:rFonts w:ascii="Times New Roman" w:hAnsi="Times New Roman" w:cs="Times New Roman"/>
          <w:bCs/>
          <w:sz w:val="28"/>
          <w:szCs w:val="28"/>
          <w:lang w:val="uk-UA"/>
        </w:rPr>
        <w:t>1.</w:t>
      </w:r>
      <w:r w:rsidR="005438DC" w:rsidRPr="00316D42">
        <w:rPr>
          <w:rFonts w:ascii="Times New Roman" w:hAnsi="Times New Roman" w:cs="Times New Roman"/>
          <w:bCs/>
          <w:sz w:val="28"/>
          <w:szCs w:val="28"/>
          <w:lang w:val="uk-UA"/>
        </w:rPr>
        <w:t xml:space="preserve"> </w:t>
      </w:r>
      <w:r w:rsidRPr="00316D42">
        <w:rPr>
          <w:rFonts w:ascii="Times New Roman" w:hAnsi="Times New Roman" w:cs="Times New Roman"/>
          <w:bCs/>
          <w:sz w:val="28"/>
          <w:szCs w:val="28"/>
          <w:lang w:val="uk-UA"/>
        </w:rPr>
        <w:t>П</w:t>
      </w:r>
      <w:r w:rsidR="005438DC" w:rsidRPr="00316D42">
        <w:rPr>
          <w:rFonts w:ascii="Times New Roman" w:hAnsi="Times New Roman" w:cs="Times New Roman"/>
          <w:bCs/>
          <w:sz w:val="28"/>
          <w:szCs w:val="28"/>
          <w:lang w:val="uk-UA"/>
        </w:rPr>
        <w:t xml:space="preserve">равовий статус та класифікація підприємств. </w:t>
      </w:r>
    </w:p>
    <w:p w:rsidR="005438DC" w:rsidRPr="00316D42" w:rsidRDefault="00177B49" w:rsidP="00103298">
      <w:pPr>
        <w:spacing w:after="0" w:line="240" w:lineRule="auto"/>
        <w:ind w:firstLine="567"/>
        <w:jc w:val="both"/>
        <w:rPr>
          <w:rFonts w:ascii="Times New Roman" w:hAnsi="Times New Roman" w:cs="Times New Roman"/>
          <w:bCs/>
          <w:sz w:val="28"/>
          <w:szCs w:val="28"/>
          <w:lang w:val="uk-UA"/>
        </w:rPr>
      </w:pPr>
      <w:r w:rsidRPr="00316D42">
        <w:rPr>
          <w:rFonts w:ascii="Times New Roman" w:hAnsi="Times New Roman" w:cs="Times New Roman"/>
          <w:bCs/>
          <w:sz w:val="28"/>
          <w:szCs w:val="28"/>
          <w:lang w:val="uk-UA"/>
        </w:rPr>
        <w:t>1.</w:t>
      </w:r>
      <w:r w:rsidR="00A8305E">
        <w:rPr>
          <w:rFonts w:ascii="Times New Roman" w:hAnsi="Times New Roman" w:cs="Times New Roman"/>
          <w:bCs/>
          <w:sz w:val="28"/>
          <w:szCs w:val="28"/>
          <w:lang w:val="uk-UA"/>
        </w:rPr>
        <w:t>1.</w:t>
      </w:r>
      <w:r w:rsidRPr="00316D42">
        <w:rPr>
          <w:rFonts w:ascii="Times New Roman" w:hAnsi="Times New Roman" w:cs="Times New Roman"/>
          <w:bCs/>
          <w:sz w:val="28"/>
          <w:szCs w:val="28"/>
          <w:lang w:val="uk-UA"/>
        </w:rPr>
        <w:t>2.</w:t>
      </w:r>
      <w:r w:rsidR="005438DC" w:rsidRPr="00316D42">
        <w:rPr>
          <w:rFonts w:ascii="Times New Roman" w:hAnsi="Times New Roman" w:cs="Times New Roman"/>
          <w:bCs/>
          <w:sz w:val="28"/>
          <w:szCs w:val="28"/>
          <w:lang w:val="uk-UA"/>
        </w:rPr>
        <w:t xml:space="preserve"> </w:t>
      </w:r>
      <w:r w:rsidRPr="00316D42">
        <w:rPr>
          <w:rFonts w:ascii="Times New Roman" w:hAnsi="Times New Roman" w:cs="Times New Roman"/>
          <w:bCs/>
          <w:sz w:val="28"/>
          <w:szCs w:val="28"/>
          <w:lang w:val="uk-UA"/>
        </w:rPr>
        <w:t>П</w:t>
      </w:r>
      <w:r w:rsidR="005438DC" w:rsidRPr="00316D42">
        <w:rPr>
          <w:rFonts w:ascii="Times New Roman" w:hAnsi="Times New Roman" w:cs="Times New Roman"/>
          <w:bCs/>
          <w:sz w:val="28"/>
          <w:szCs w:val="28"/>
          <w:lang w:val="uk-UA"/>
        </w:rPr>
        <w:t>итома вага МБ у структурі ВВП, зайнятості та бюджетних надходженнях: порівняльний аналіз у різних країнах.</w:t>
      </w:r>
    </w:p>
    <w:p w:rsidR="005438DC" w:rsidRPr="00316D42" w:rsidRDefault="00177B49" w:rsidP="00103298">
      <w:pPr>
        <w:shd w:val="clear" w:color="auto" w:fill="FFFFFF"/>
        <w:spacing w:after="0" w:line="240" w:lineRule="auto"/>
        <w:ind w:firstLine="567"/>
        <w:jc w:val="both"/>
        <w:rPr>
          <w:rFonts w:ascii="Times New Roman" w:hAnsi="Times New Roman" w:cs="Times New Roman"/>
          <w:sz w:val="28"/>
          <w:szCs w:val="28"/>
          <w:lang w:val="uk-UA"/>
        </w:rPr>
      </w:pPr>
      <w:r w:rsidRPr="00316D42">
        <w:rPr>
          <w:rFonts w:ascii="Times New Roman" w:hAnsi="Times New Roman" w:cs="Times New Roman"/>
          <w:bCs/>
          <w:sz w:val="28"/>
          <w:szCs w:val="28"/>
          <w:lang w:val="uk-UA"/>
        </w:rPr>
        <w:t>1.</w:t>
      </w:r>
      <w:r w:rsidR="00A8305E">
        <w:rPr>
          <w:rFonts w:ascii="Times New Roman" w:hAnsi="Times New Roman" w:cs="Times New Roman"/>
          <w:bCs/>
          <w:sz w:val="28"/>
          <w:szCs w:val="28"/>
          <w:lang w:val="uk-UA"/>
        </w:rPr>
        <w:t>1.</w:t>
      </w:r>
      <w:r w:rsidRPr="00316D42">
        <w:rPr>
          <w:rFonts w:ascii="Times New Roman" w:hAnsi="Times New Roman" w:cs="Times New Roman"/>
          <w:bCs/>
          <w:sz w:val="28"/>
          <w:szCs w:val="28"/>
          <w:lang w:val="uk-UA"/>
        </w:rPr>
        <w:t>3.</w:t>
      </w:r>
      <w:r w:rsidR="005438DC" w:rsidRPr="00316D42">
        <w:rPr>
          <w:rFonts w:ascii="Times New Roman" w:hAnsi="Times New Roman" w:cs="Times New Roman"/>
          <w:bCs/>
          <w:sz w:val="28"/>
          <w:szCs w:val="28"/>
          <w:lang w:val="uk-UA"/>
        </w:rPr>
        <w:t xml:space="preserve"> </w:t>
      </w:r>
      <w:r w:rsidRPr="00316D42">
        <w:rPr>
          <w:rFonts w:ascii="Times New Roman" w:hAnsi="Times New Roman" w:cs="Times New Roman"/>
          <w:bCs/>
          <w:sz w:val="28"/>
          <w:szCs w:val="28"/>
          <w:lang w:val="uk-UA"/>
        </w:rPr>
        <w:t>Р</w:t>
      </w:r>
      <w:r w:rsidR="005438DC" w:rsidRPr="00316D42">
        <w:rPr>
          <w:rFonts w:ascii="Times New Roman" w:hAnsi="Times New Roman" w:cs="Times New Roman"/>
          <w:bCs/>
          <w:sz w:val="28"/>
          <w:szCs w:val="28"/>
          <w:lang w:val="uk-UA"/>
        </w:rPr>
        <w:t xml:space="preserve">озвиток інституту підприємництва крізь призму генезису економічної науки. </w:t>
      </w:r>
    </w:p>
    <w:p w:rsidR="00E63B90" w:rsidRPr="00316D42" w:rsidRDefault="00E63B90" w:rsidP="00103298">
      <w:pPr>
        <w:shd w:val="clear" w:color="auto" w:fill="FFFFFF"/>
        <w:spacing w:after="0" w:line="240" w:lineRule="auto"/>
        <w:ind w:firstLine="709"/>
        <w:jc w:val="both"/>
        <w:rPr>
          <w:rFonts w:ascii="Times New Roman" w:hAnsi="Times New Roman" w:cs="Times New Roman"/>
          <w:sz w:val="28"/>
          <w:szCs w:val="28"/>
          <w:lang w:val="uk-UA"/>
        </w:rPr>
      </w:pPr>
      <w:r w:rsidRPr="00316D42">
        <w:rPr>
          <w:rFonts w:ascii="Times New Roman" w:hAnsi="Times New Roman" w:cs="Times New Roman"/>
          <w:sz w:val="28"/>
          <w:szCs w:val="28"/>
          <w:lang w:val="uk-UA"/>
        </w:rPr>
        <w:t xml:space="preserve">У сучасному світі став закономірним розвиток економіки тільки за умови, що вона є інноваційною та соціально орієнтованою. </w:t>
      </w:r>
      <w:r w:rsidRPr="00316D42">
        <w:rPr>
          <w:rFonts w:ascii="Times New Roman" w:hAnsi="Times New Roman" w:cs="Times New Roman"/>
          <w:color w:val="000000" w:themeColor="text1"/>
          <w:sz w:val="28"/>
          <w:szCs w:val="28"/>
          <w:lang w:val="uk-UA"/>
        </w:rPr>
        <w:t xml:space="preserve">Основу становлення і розвитку будь-якої економіки й громадянського суспільства загалом формує </w:t>
      </w:r>
      <w:r w:rsidRPr="00AD4298">
        <w:rPr>
          <w:rFonts w:ascii="Times New Roman" w:hAnsi="Times New Roman" w:cs="Times New Roman"/>
          <w:b/>
          <w:sz w:val="28"/>
          <w:szCs w:val="28"/>
          <w:lang w:val="uk-UA"/>
        </w:rPr>
        <w:t>соціально відповідальний та інноваційно активний мікро-, малий і середній бізнес</w:t>
      </w:r>
      <w:r w:rsidRPr="00316D42">
        <w:rPr>
          <w:rFonts w:ascii="Times New Roman" w:hAnsi="Times New Roman" w:cs="Times New Roman"/>
          <w:sz w:val="28"/>
          <w:szCs w:val="28"/>
          <w:lang w:val="uk-UA"/>
        </w:rPr>
        <w:t xml:space="preserve">. </w:t>
      </w:r>
    </w:p>
    <w:p w:rsidR="00E63B90" w:rsidRPr="00316D42" w:rsidRDefault="00E63B90" w:rsidP="00103298">
      <w:pPr>
        <w:shd w:val="clear" w:color="auto" w:fill="FFFFFF"/>
        <w:spacing w:after="0" w:line="240" w:lineRule="auto"/>
        <w:ind w:firstLine="709"/>
        <w:jc w:val="both"/>
        <w:rPr>
          <w:rFonts w:ascii="Times New Roman" w:hAnsi="Times New Roman" w:cs="Times New Roman"/>
          <w:color w:val="000000" w:themeColor="text1"/>
          <w:sz w:val="28"/>
          <w:szCs w:val="28"/>
          <w:lang w:val="uk-UA"/>
        </w:rPr>
      </w:pPr>
      <w:r w:rsidRPr="00316D42">
        <w:rPr>
          <w:rFonts w:ascii="Times New Roman" w:hAnsi="Times New Roman" w:cs="Times New Roman"/>
          <w:color w:val="050505"/>
          <w:sz w:val="28"/>
          <w:szCs w:val="28"/>
          <w:lang w:val="uk-UA"/>
        </w:rPr>
        <w:t xml:space="preserve">Як відомо, ВВП держави створює підприємницький сектор. </w:t>
      </w:r>
      <w:r w:rsidR="002B21AF">
        <w:rPr>
          <w:rFonts w:ascii="Times New Roman" w:hAnsi="Times New Roman" w:cs="Times New Roman"/>
          <w:color w:val="050505"/>
          <w:sz w:val="28"/>
          <w:szCs w:val="28"/>
          <w:lang w:val="uk-UA"/>
        </w:rPr>
        <w:t>У</w:t>
      </w:r>
      <w:r w:rsidRPr="00316D42">
        <w:rPr>
          <w:rFonts w:ascii="Times New Roman" w:hAnsi="Times New Roman" w:cs="Times New Roman"/>
          <w:color w:val="050505"/>
          <w:sz w:val="28"/>
          <w:szCs w:val="28"/>
          <w:lang w:val="uk-UA"/>
        </w:rPr>
        <w:t xml:space="preserve">загалі, підприємницький </w:t>
      </w:r>
      <w:r w:rsidRPr="00316D42">
        <w:rPr>
          <w:rFonts w:ascii="Times New Roman" w:hAnsi="Times New Roman" w:cs="Times New Roman"/>
          <w:color w:val="000000" w:themeColor="text1"/>
          <w:sz w:val="28"/>
          <w:szCs w:val="28"/>
          <w:lang w:val="uk-UA"/>
        </w:rPr>
        <w:t xml:space="preserve">сектор країни </w:t>
      </w:r>
      <w:r w:rsidRPr="00316D42">
        <w:rPr>
          <w:rFonts w:ascii="Times New Roman" w:hAnsi="Times New Roman" w:cs="Times New Roman"/>
          <w:color w:val="050505"/>
          <w:sz w:val="28"/>
          <w:szCs w:val="28"/>
          <w:lang w:val="uk-UA"/>
        </w:rPr>
        <w:t>–</w:t>
      </w:r>
      <w:r w:rsidRPr="00316D42">
        <w:rPr>
          <w:rFonts w:ascii="Times New Roman" w:hAnsi="Times New Roman" w:cs="Times New Roman"/>
          <w:color w:val="000000" w:themeColor="text1"/>
          <w:sz w:val="28"/>
          <w:szCs w:val="28"/>
          <w:lang w:val="uk-UA"/>
        </w:rPr>
        <w:t xml:space="preserve"> це сукупність усіх великих, середніх </w:t>
      </w:r>
      <w:r w:rsidR="002B21AF">
        <w:rPr>
          <w:rFonts w:ascii="Times New Roman" w:hAnsi="Times New Roman" w:cs="Times New Roman"/>
          <w:color w:val="000000" w:themeColor="text1"/>
          <w:sz w:val="28"/>
          <w:szCs w:val="28"/>
          <w:lang w:val="uk-UA"/>
        </w:rPr>
        <w:t>і</w:t>
      </w:r>
      <w:r w:rsidRPr="00316D42">
        <w:rPr>
          <w:rFonts w:ascii="Times New Roman" w:hAnsi="Times New Roman" w:cs="Times New Roman"/>
          <w:color w:val="000000" w:themeColor="text1"/>
          <w:sz w:val="28"/>
          <w:szCs w:val="28"/>
          <w:lang w:val="uk-UA"/>
        </w:rPr>
        <w:t xml:space="preserve"> малих (у т. ч. мікро-) підприємств різних форм власності, галузевої належності й способів утворення. У країнах з розвиненою економікою малий бізнес (до 50 зайнятих осіб) становить 90</w:t>
      </w:r>
      <w:r w:rsidRPr="00316D42">
        <w:rPr>
          <w:rFonts w:ascii="Times New Roman" w:hAnsi="Times New Roman" w:cs="Times New Roman"/>
          <w:color w:val="050505"/>
          <w:sz w:val="28"/>
          <w:szCs w:val="28"/>
          <w:lang w:val="uk-UA"/>
        </w:rPr>
        <w:t>–</w:t>
      </w:r>
      <w:r w:rsidRPr="00316D42">
        <w:rPr>
          <w:rFonts w:ascii="Times New Roman" w:hAnsi="Times New Roman" w:cs="Times New Roman"/>
          <w:color w:val="000000" w:themeColor="text1"/>
          <w:sz w:val="28"/>
          <w:szCs w:val="28"/>
          <w:lang w:val="uk-UA"/>
        </w:rPr>
        <w:t xml:space="preserve">95% від загальної кількості всіх підприємств, з яких мікробізнес (до 10  зайнятих осіб) </w:t>
      </w:r>
      <w:r w:rsidRPr="00316D42">
        <w:rPr>
          <w:rFonts w:ascii="Times New Roman" w:hAnsi="Times New Roman" w:cs="Times New Roman"/>
          <w:color w:val="050505"/>
          <w:sz w:val="28"/>
          <w:szCs w:val="28"/>
          <w:lang w:val="uk-UA"/>
        </w:rPr>
        <w:t>займа</w:t>
      </w:r>
      <w:r w:rsidR="00D029B3" w:rsidRPr="00316D42">
        <w:rPr>
          <w:rFonts w:ascii="Times New Roman" w:hAnsi="Times New Roman" w:cs="Times New Roman"/>
          <w:color w:val="050505"/>
          <w:sz w:val="28"/>
          <w:szCs w:val="28"/>
          <w:lang w:val="uk-UA"/>
        </w:rPr>
        <w:t>є</w:t>
      </w:r>
      <w:r w:rsidRPr="00316D42">
        <w:rPr>
          <w:rFonts w:ascii="Times New Roman" w:hAnsi="Times New Roman" w:cs="Times New Roman"/>
          <w:color w:val="050505"/>
          <w:sz w:val="28"/>
          <w:szCs w:val="28"/>
          <w:lang w:val="uk-UA"/>
        </w:rPr>
        <w:t xml:space="preserve"> </w:t>
      </w:r>
      <w:r w:rsidRPr="00316D42">
        <w:rPr>
          <w:rFonts w:ascii="Times New Roman" w:hAnsi="Times New Roman" w:cs="Times New Roman"/>
          <w:color w:val="000000" w:themeColor="text1"/>
          <w:sz w:val="28"/>
          <w:szCs w:val="28"/>
          <w:lang w:val="uk-UA"/>
        </w:rPr>
        <w:t xml:space="preserve">близько 70-80%, середній же бізнес (до 250 зайнятих осіб) </w:t>
      </w:r>
      <w:r w:rsidRPr="00316D42">
        <w:rPr>
          <w:rFonts w:ascii="Times New Roman" w:hAnsi="Times New Roman" w:cs="Times New Roman"/>
          <w:color w:val="050505"/>
          <w:sz w:val="28"/>
          <w:szCs w:val="28"/>
          <w:lang w:val="uk-UA"/>
        </w:rPr>
        <w:t>–</w:t>
      </w:r>
      <w:r w:rsidRPr="00316D42">
        <w:rPr>
          <w:rFonts w:ascii="Times New Roman" w:hAnsi="Times New Roman" w:cs="Times New Roman"/>
          <w:color w:val="000000" w:themeColor="text1"/>
          <w:sz w:val="28"/>
          <w:szCs w:val="28"/>
          <w:lang w:val="uk-UA"/>
        </w:rPr>
        <w:t xml:space="preserve"> близько 5-8%. </w:t>
      </w:r>
    </w:p>
    <w:p w:rsidR="00E63B90" w:rsidRPr="00316D42" w:rsidRDefault="00E63B90" w:rsidP="00103298">
      <w:pPr>
        <w:shd w:val="clear" w:color="auto" w:fill="FFFFFF"/>
        <w:spacing w:after="0" w:line="240" w:lineRule="auto"/>
        <w:ind w:firstLine="709"/>
        <w:jc w:val="both"/>
        <w:rPr>
          <w:rFonts w:ascii="Times New Roman" w:hAnsi="Times New Roman" w:cs="Times New Roman"/>
          <w:color w:val="000000" w:themeColor="text1"/>
          <w:sz w:val="28"/>
          <w:szCs w:val="28"/>
          <w:lang w:val="uk-UA"/>
        </w:rPr>
      </w:pPr>
      <w:r w:rsidRPr="00316D42">
        <w:rPr>
          <w:rFonts w:ascii="Times New Roman" w:hAnsi="Times New Roman" w:cs="Times New Roman"/>
          <w:color w:val="000000" w:themeColor="text1"/>
          <w:sz w:val="28"/>
          <w:szCs w:val="28"/>
          <w:lang w:val="uk-UA"/>
        </w:rPr>
        <w:t>Важливе значення має також розвиток великого бізнесу (понад 250 зайнятих осіб), але на принципах конкуренції, демонополізації та розвитку акціонерних форм господарювання. Розвиток великого бізнесу (великих компаній)  не варто розглядати з позиції альтернативи розвитку малому бізнесу (малих компаній), оскільки вони виконують різні по-своєму важливі функції в економіці й системі соціально-економічних відносин. Більш того, через різні форми кооперації на взаємовигідній основі можлива співпраця між цими компаніями, у результаті якої вони взаємодоповнюють один одного.</w:t>
      </w:r>
    </w:p>
    <w:p w:rsidR="00E63B90" w:rsidRPr="00316D42" w:rsidRDefault="00E63B90" w:rsidP="00103298">
      <w:pPr>
        <w:shd w:val="clear" w:color="auto" w:fill="FFFFFF"/>
        <w:spacing w:after="0" w:line="240" w:lineRule="auto"/>
        <w:ind w:firstLine="709"/>
        <w:jc w:val="both"/>
        <w:rPr>
          <w:rFonts w:ascii="Times New Roman" w:hAnsi="Times New Roman" w:cs="Times New Roman"/>
          <w:color w:val="000000" w:themeColor="text1"/>
          <w:sz w:val="28"/>
          <w:szCs w:val="28"/>
          <w:lang w:val="uk-UA"/>
        </w:rPr>
      </w:pPr>
      <w:r w:rsidRPr="00316D42">
        <w:rPr>
          <w:rFonts w:ascii="Times New Roman" w:hAnsi="Times New Roman" w:cs="Times New Roman"/>
          <w:color w:val="000000" w:themeColor="text1"/>
          <w:sz w:val="28"/>
          <w:szCs w:val="28"/>
          <w:lang w:val="uk-UA"/>
        </w:rPr>
        <w:t xml:space="preserve">Загалом, згідно </w:t>
      </w:r>
      <w:r w:rsidR="00E502B0" w:rsidRPr="00316D42">
        <w:rPr>
          <w:rFonts w:ascii="Times New Roman" w:hAnsi="Times New Roman" w:cs="Times New Roman"/>
          <w:color w:val="000000" w:themeColor="text1"/>
          <w:sz w:val="28"/>
          <w:szCs w:val="28"/>
          <w:lang w:val="uk-UA"/>
        </w:rPr>
        <w:t xml:space="preserve">з </w:t>
      </w:r>
      <w:r w:rsidRPr="00316D42">
        <w:rPr>
          <w:rFonts w:ascii="Times New Roman" w:hAnsi="Times New Roman" w:cs="Times New Roman"/>
          <w:color w:val="000000" w:themeColor="text1"/>
          <w:sz w:val="28"/>
          <w:szCs w:val="28"/>
          <w:lang w:val="uk-UA"/>
        </w:rPr>
        <w:t>господарським законодавством, класифікація підприємств проводиться за трьома критеріями: за формою власності, за способом утворення і за розміром (за кількістю працівників та за обсягом валового доходу від реалізації продукції за рік).</w:t>
      </w:r>
    </w:p>
    <w:p w:rsidR="00E63B90" w:rsidRPr="00316D42" w:rsidRDefault="00E63B90" w:rsidP="00103298">
      <w:pPr>
        <w:shd w:val="clear" w:color="auto" w:fill="FFFFFF"/>
        <w:spacing w:after="0" w:line="240" w:lineRule="auto"/>
        <w:ind w:firstLine="709"/>
        <w:jc w:val="both"/>
        <w:rPr>
          <w:rFonts w:ascii="Times New Roman" w:hAnsi="Times New Roman" w:cs="Times New Roman"/>
          <w:color w:val="000000" w:themeColor="text1"/>
          <w:sz w:val="28"/>
          <w:szCs w:val="28"/>
          <w:lang w:val="uk-UA"/>
        </w:rPr>
      </w:pPr>
      <w:r w:rsidRPr="00316D42">
        <w:rPr>
          <w:rFonts w:ascii="Times New Roman" w:hAnsi="Times New Roman" w:cs="Times New Roman"/>
          <w:color w:val="000000" w:themeColor="text1"/>
          <w:sz w:val="28"/>
          <w:szCs w:val="28"/>
          <w:lang w:val="uk-UA"/>
        </w:rPr>
        <w:t>Залежно від форми власності можуть діяти підприємства таких видів: приватні підприємства, підприємства колективної власності, комунальні підприємства, державні підприємства, підприємства змішаної форми власності.</w:t>
      </w:r>
    </w:p>
    <w:p w:rsidR="00E63B90" w:rsidRPr="00316D42" w:rsidRDefault="00E63B90" w:rsidP="00103298">
      <w:pPr>
        <w:shd w:val="clear" w:color="auto" w:fill="FFFFFF"/>
        <w:spacing w:after="0" w:line="240" w:lineRule="auto"/>
        <w:ind w:firstLine="709"/>
        <w:jc w:val="both"/>
        <w:rPr>
          <w:rFonts w:ascii="Times New Roman" w:hAnsi="Times New Roman" w:cs="Times New Roman"/>
          <w:color w:val="000000" w:themeColor="text1"/>
          <w:sz w:val="28"/>
          <w:szCs w:val="28"/>
          <w:lang w:val="uk-UA"/>
        </w:rPr>
      </w:pPr>
      <w:r w:rsidRPr="00316D42">
        <w:rPr>
          <w:rFonts w:ascii="Times New Roman" w:hAnsi="Times New Roman" w:cs="Times New Roman"/>
          <w:color w:val="000000" w:themeColor="text1"/>
          <w:sz w:val="28"/>
          <w:szCs w:val="28"/>
          <w:lang w:val="uk-UA"/>
        </w:rPr>
        <w:lastRenderedPageBreak/>
        <w:t>За способом утворення (заснування) і формуванням статутного фонду можуть діяти такі підприємства: унітарні – їх створює один засновник та корпоративні – їх утворюють два і більше засновників за їхнім спільним рішенням (товариства з обмеженою відповідальністю, товариства з додатковою відповідальністю, повні товариства, командитні товариства, акціонерні товариства, кооперативи й ін.).</w:t>
      </w:r>
    </w:p>
    <w:p w:rsidR="00E63B90" w:rsidRPr="00316D42" w:rsidRDefault="00E63B90" w:rsidP="00103298">
      <w:pPr>
        <w:shd w:val="clear" w:color="auto" w:fill="FFFFFF"/>
        <w:spacing w:after="0" w:line="240" w:lineRule="auto"/>
        <w:ind w:firstLine="709"/>
        <w:jc w:val="both"/>
        <w:rPr>
          <w:rFonts w:ascii="Times New Roman" w:hAnsi="Times New Roman" w:cs="Times New Roman"/>
          <w:color w:val="000000" w:themeColor="text1"/>
          <w:sz w:val="28"/>
          <w:szCs w:val="28"/>
          <w:lang w:val="uk-UA"/>
        </w:rPr>
      </w:pPr>
      <w:r w:rsidRPr="00316D42">
        <w:rPr>
          <w:rFonts w:ascii="Times New Roman" w:hAnsi="Times New Roman" w:cs="Times New Roman"/>
          <w:sz w:val="28"/>
          <w:szCs w:val="28"/>
          <w:lang w:val="uk-UA"/>
        </w:rPr>
        <w:t>В Україні спостерігається дефіцит такого над</w:t>
      </w:r>
      <w:r w:rsidR="002B21AF">
        <w:rPr>
          <w:rFonts w:ascii="Times New Roman" w:hAnsi="Times New Roman" w:cs="Times New Roman"/>
          <w:sz w:val="28"/>
          <w:szCs w:val="28"/>
          <w:lang w:val="uk-UA"/>
        </w:rPr>
        <w:t>важливого ресурсу для економіки</w:t>
      </w:r>
      <w:r w:rsidRPr="00316D42">
        <w:rPr>
          <w:rFonts w:ascii="Times New Roman" w:hAnsi="Times New Roman" w:cs="Times New Roman"/>
          <w:sz w:val="28"/>
          <w:szCs w:val="28"/>
          <w:lang w:val="uk-UA"/>
        </w:rPr>
        <w:t xml:space="preserve"> як </w:t>
      </w:r>
      <w:r w:rsidRPr="00AD4298">
        <w:rPr>
          <w:rFonts w:ascii="Times New Roman" w:hAnsi="Times New Roman" w:cs="Times New Roman"/>
          <w:sz w:val="28"/>
          <w:szCs w:val="28"/>
          <w:lang w:val="uk-UA"/>
        </w:rPr>
        <w:t>підприємницькі здібності (підприємницький хист)</w:t>
      </w:r>
      <w:r w:rsidRPr="00316D42">
        <w:rPr>
          <w:rFonts w:ascii="Times New Roman" w:hAnsi="Times New Roman" w:cs="Times New Roman"/>
          <w:sz w:val="28"/>
          <w:szCs w:val="28"/>
          <w:lang w:val="uk-UA"/>
        </w:rPr>
        <w:t xml:space="preserve">. </w:t>
      </w:r>
      <w:r w:rsidRPr="00316D42">
        <w:rPr>
          <w:rFonts w:ascii="Times New Roman" w:hAnsi="Times New Roman" w:cs="Times New Roman"/>
          <w:color w:val="050505"/>
          <w:sz w:val="28"/>
          <w:szCs w:val="28"/>
          <w:lang w:val="uk-UA"/>
        </w:rPr>
        <w:t xml:space="preserve">Так, у нашій країні значно менша кількість підприємств на 1000 осіб, через що існує значно менша кількість громадських (неурядових) організацій на 10 000 осіб. Очевидно, що розвиток підприємницького сектору в державі – це </w:t>
      </w:r>
      <w:r w:rsidRPr="001C6107">
        <w:rPr>
          <w:rFonts w:ascii="Times New Roman" w:hAnsi="Times New Roman" w:cs="Times New Roman"/>
          <w:b/>
          <w:i/>
          <w:color w:val="050505"/>
          <w:sz w:val="28"/>
          <w:szCs w:val="28"/>
          <w:lang w:val="uk-UA"/>
        </w:rPr>
        <w:t>передумова розвитку громадянського суспільства</w:t>
      </w:r>
      <w:r w:rsidRPr="00316D42">
        <w:rPr>
          <w:rFonts w:ascii="Times New Roman" w:hAnsi="Times New Roman" w:cs="Times New Roman"/>
          <w:color w:val="050505"/>
          <w:sz w:val="28"/>
          <w:szCs w:val="28"/>
          <w:lang w:val="uk-UA"/>
        </w:rPr>
        <w:t xml:space="preserve"> і, навпаки, розвиток сектору громадських неурядових організацій є передумовою розвитку підприємницького сектору. В європейських та інших країнах із розвиненою економікою простежується доволі висока кореспонденція між показниками кількості підприємств малого та середнього бізнесу на 1000 осіб із показниками кількості громадських (неурядових) організацій на 10 000 осіб, які також захищають інтереси підприємств малого бізнесу і виконують інші важливі соціальні функції. </w:t>
      </w:r>
      <w:r w:rsidRPr="00316D42">
        <w:rPr>
          <w:rFonts w:ascii="Times New Roman" w:hAnsi="Times New Roman" w:cs="Times New Roman"/>
          <w:color w:val="000000" w:themeColor="text1"/>
          <w:sz w:val="28"/>
          <w:szCs w:val="28"/>
          <w:lang w:val="uk-UA"/>
        </w:rPr>
        <w:t>У сукупності сектор малого бізнесу створює понад 50% ВВП держави та забезпечує понад 70% зайнятості трудових ресурсів.</w:t>
      </w:r>
    </w:p>
    <w:p w:rsidR="002B21AF" w:rsidRPr="002B21AF" w:rsidRDefault="002B21AF" w:rsidP="002B21AF">
      <w:pPr>
        <w:shd w:val="clear" w:color="auto" w:fill="FFFFFF"/>
        <w:spacing w:after="0" w:line="240" w:lineRule="auto"/>
        <w:ind w:firstLine="709"/>
        <w:jc w:val="right"/>
        <w:rPr>
          <w:rFonts w:ascii="Times New Roman" w:hAnsi="Times New Roman" w:cs="Times New Roman"/>
          <w:color w:val="050505"/>
          <w:sz w:val="28"/>
          <w:szCs w:val="28"/>
          <w:lang w:val="uk-UA"/>
        </w:rPr>
      </w:pPr>
      <w:r w:rsidRPr="002B21AF">
        <w:rPr>
          <w:rFonts w:ascii="Times New Roman" w:hAnsi="Times New Roman" w:cs="Times New Roman"/>
          <w:color w:val="050505"/>
          <w:sz w:val="28"/>
          <w:szCs w:val="28"/>
          <w:lang w:val="uk-UA"/>
        </w:rPr>
        <w:t>Табл</w:t>
      </w:r>
      <w:r w:rsidR="00512EAE">
        <w:rPr>
          <w:rFonts w:ascii="Times New Roman" w:hAnsi="Times New Roman" w:cs="Times New Roman"/>
          <w:color w:val="050505"/>
          <w:sz w:val="28"/>
          <w:szCs w:val="28"/>
          <w:lang w:val="uk-UA"/>
        </w:rPr>
        <w:t xml:space="preserve">иця </w:t>
      </w:r>
      <w:r w:rsidRPr="002B21AF">
        <w:rPr>
          <w:rFonts w:ascii="Times New Roman" w:hAnsi="Times New Roman" w:cs="Times New Roman"/>
          <w:color w:val="050505"/>
          <w:sz w:val="28"/>
          <w:szCs w:val="28"/>
          <w:lang w:val="uk-UA"/>
        </w:rPr>
        <w:t>1.1.</w:t>
      </w:r>
    </w:p>
    <w:p w:rsidR="00E63B90" w:rsidRPr="008E60E3" w:rsidRDefault="00E63B90" w:rsidP="00316D42">
      <w:pPr>
        <w:shd w:val="clear" w:color="auto" w:fill="FFFFFF"/>
        <w:spacing w:after="0" w:line="240" w:lineRule="auto"/>
        <w:ind w:firstLine="709"/>
        <w:rPr>
          <w:rFonts w:ascii="Times New Roman" w:hAnsi="Times New Roman" w:cs="Times New Roman"/>
          <w:color w:val="050505"/>
          <w:sz w:val="28"/>
          <w:szCs w:val="28"/>
          <w:lang w:val="uk-UA"/>
        </w:rPr>
      </w:pPr>
      <w:r w:rsidRPr="008E60E3">
        <w:rPr>
          <w:rFonts w:ascii="Times New Roman" w:hAnsi="Times New Roman" w:cs="Times New Roman"/>
          <w:color w:val="050505"/>
          <w:sz w:val="28"/>
          <w:szCs w:val="28"/>
          <w:lang w:val="uk-UA"/>
        </w:rPr>
        <w:t>Показники, що характеризують стан розвитку підприємств малого та середнього бізнесу і громадських (неурядових) організацій у різних країнах у 2020 р.</w:t>
      </w:r>
    </w:p>
    <w:tbl>
      <w:tblPr>
        <w:tblStyle w:val="ae"/>
        <w:tblpPr w:leftFromText="180" w:rightFromText="180" w:vertAnchor="text" w:horzAnchor="margin" w:tblpXSpec="center" w:tblpY="165"/>
        <w:tblW w:w="9180" w:type="dxa"/>
        <w:tblLayout w:type="fixed"/>
        <w:tblLook w:val="04A0" w:firstRow="1" w:lastRow="0" w:firstColumn="1" w:lastColumn="0" w:noHBand="0" w:noVBand="1"/>
      </w:tblPr>
      <w:tblGrid>
        <w:gridCol w:w="1242"/>
        <w:gridCol w:w="1560"/>
        <w:gridCol w:w="1559"/>
        <w:gridCol w:w="1559"/>
        <w:gridCol w:w="1559"/>
        <w:gridCol w:w="1701"/>
      </w:tblGrid>
      <w:tr w:rsidR="00E63B90" w:rsidRPr="00316D42" w:rsidTr="00E63B90">
        <w:tc>
          <w:tcPr>
            <w:tcW w:w="1242" w:type="dxa"/>
            <w:tcBorders>
              <w:top w:val="single" w:sz="4" w:space="0" w:color="auto"/>
              <w:left w:val="single" w:sz="4" w:space="0" w:color="auto"/>
              <w:bottom w:val="single" w:sz="4" w:space="0" w:color="auto"/>
              <w:right w:val="single" w:sz="4" w:space="0" w:color="auto"/>
            </w:tcBorders>
            <w:hideMark/>
          </w:tcPr>
          <w:p w:rsidR="00E63B90" w:rsidRPr="00316D42" w:rsidRDefault="00E63B90" w:rsidP="004D0F76">
            <w:pPr>
              <w:jc w:val="both"/>
              <w:rPr>
                <w:rFonts w:ascii="Times New Roman" w:hAnsi="Times New Roman" w:cs="Times New Roman"/>
                <w:b/>
                <w:color w:val="050505"/>
                <w:sz w:val="28"/>
                <w:szCs w:val="28"/>
                <w:lang w:val="uk-UA"/>
              </w:rPr>
            </w:pPr>
            <w:r w:rsidRPr="00316D42">
              <w:rPr>
                <w:rFonts w:ascii="Times New Roman" w:hAnsi="Times New Roman" w:cs="Times New Roman"/>
                <w:b/>
                <w:color w:val="050505"/>
                <w:sz w:val="28"/>
                <w:szCs w:val="28"/>
                <w:lang w:val="uk-UA"/>
              </w:rPr>
              <w:t>Країни</w:t>
            </w:r>
          </w:p>
        </w:tc>
        <w:tc>
          <w:tcPr>
            <w:tcW w:w="1560" w:type="dxa"/>
            <w:tcBorders>
              <w:top w:val="single" w:sz="4" w:space="0" w:color="auto"/>
              <w:left w:val="single" w:sz="4" w:space="0" w:color="auto"/>
              <w:bottom w:val="single" w:sz="4" w:space="0" w:color="auto"/>
              <w:right w:val="single" w:sz="4" w:space="0" w:color="auto"/>
            </w:tcBorders>
            <w:hideMark/>
          </w:tcPr>
          <w:p w:rsidR="00E63B90" w:rsidRPr="00316D42" w:rsidRDefault="00E63B90" w:rsidP="004D0F76">
            <w:pPr>
              <w:rPr>
                <w:rFonts w:ascii="Times New Roman" w:hAnsi="Times New Roman" w:cs="Times New Roman"/>
                <w:b/>
                <w:color w:val="050505"/>
                <w:sz w:val="28"/>
                <w:szCs w:val="28"/>
                <w:lang w:val="uk-UA"/>
              </w:rPr>
            </w:pPr>
            <w:r w:rsidRPr="00316D42">
              <w:rPr>
                <w:rFonts w:ascii="Times New Roman" w:hAnsi="Times New Roman" w:cs="Times New Roman"/>
                <w:b/>
                <w:color w:val="050505"/>
                <w:sz w:val="28"/>
                <w:szCs w:val="28"/>
                <w:lang w:val="uk-UA"/>
              </w:rPr>
              <w:t xml:space="preserve">Кількість підприємств малого і середнього бізнесу на 1000 осіб </w:t>
            </w:r>
          </w:p>
        </w:tc>
        <w:tc>
          <w:tcPr>
            <w:tcW w:w="1559" w:type="dxa"/>
            <w:tcBorders>
              <w:top w:val="single" w:sz="4" w:space="0" w:color="auto"/>
              <w:left w:val="single" w:sz="4" w:space="0" w:color="auto"/>
              <w:bottom w:val="single" w:sz="4" w:space="0" w:color="auto"/>
              <w:right w:val="single" w:sz="4" w:space="0" w:color="auto"/>
            </w:tcBorders>
            <w:hideMark/>
          </w:tcPr>
          <w:p w:rsidR="00E63B90" w:rsidRPr="00316D42" w:rsidRDefault="00E63B90" w:rsidP="004D0F76">
            <w:pPr>
              <w:rPr>
                <w:rFonts w:ascii="Times New Roman" w:hAnsi="Times New Roman" w:cs="Times New Roman"/>
                <w:b/>
                <w:color w:val="050505"/>
                <w:sz w:val="28"/>
                <w:szCs w:val="28"/>
                <w:lang w:val="uk-UA"/>
              </w:rPr>
            </w:pPr>
            <w:r w:rsidRPr="00316D42">
              <w:rPr>
                <w:rFonts w:ascii="Times New Roman" w:hAnsi="Times New Roman" w:cs="Times New Roman"/>
                <w:b/>
                <w:color w:val="050505"/>
                <w:sz w:val="28"/>
                <w:szCs w:val="28"/>
                <w:lang w:val="uk-UA"/>
              </w:rPr>
              <w:t>Частка малих підприємств у ВВП, %</w:t>
            </w:r>
          </w:p>
        </w:tc>
        <w:tc>
          <w:tcPr>
            <w:tcW w:w="1559" w:type="dxa"/>
            <w:tcBorders>
              <w:top w:val="single" w:sz="4" w:space="0" w:color="auto"/>
              <w:left w:val="single" w:sz="4" w:space="0" w:color="auto"/>
              <w:bottom w:val="single" w:sz="4" w:space="0" w:color="auto"/>
              <w:right w:val="single" w:sz="4" w:space="0" w:color="auto"/>
            </w:tcBorders>
            <w:hideMark/>
          </w:tcPr>
          <w:p w:rsidR="00E63B90" w:rsidRPr="00316D42" w:rsidRDefault="00E63B90" w:rsidP="004D0F76">
            <w:pPr>
              <w:rPr>
                <w:rFonts w:ascii="Times New Roman" w:hAnsi="Times New Roman" w:cs="Times New Roman"/>
                <w:b/>
                <w:color w:val="050505"/>
                <w:sz w:val="28"/>
                <w:szCs w:val="28"/>
                <w:lang w:val="uk-UA"/>
              </w:rPr>
            </w:pPr>
            <w:r w:rsidRPr="00316D42">
              <w:rPr>
                <w:rFonts w:ascii="Times New Roman" w:hAnsi="Times New Roman" w:cs="Times New Roman"/>
                <w:b/>
                <w:color w:val="050505"/>
                <w:sz w:val="28"/>
                <w:szCs w:val="28"/>
                <w:lang w:val="uk-UA"/>
              </w:rPr>
              <w:t>Частка малих підприємств у загальній кількості зайнятих, %</w:t>
            </w:r>
          </w:p>
        </w:tc>
        <w:tc>
          <w:tcPr>
            <w:tcW w:w="1559" w:type="dxa"/>
            <w:tcBorders>
              <w:top w:val="single" w:sz="4" w:space="0" w:color="auto"/>
              <w:left w:val="single" w:sz="4" w:space="0" w:color="auto"/>
              <w:bottom w:val="single" w:sz="4" w:space="0" w:color="auto"/>
              <w:right w:val="single" w:sz="4" w:space="0" w:color="auto"/>
            </w:tcBorders>
            <w:hideMark/>
          </w:tcPr>
          <w:p w:rsidR="00E63B90" w:rsidRPr="00316D42" w:rsidRDefault="00E63B90" w:rsidP="004D0F76">
            <w:pPr>
              <w:rPr>
                <w:rFonts w:ascii="Times New Roman" w:hAnsi="Times New Roman" w:cs="Times New Roman"/>
                <w:b/>
                <w:color w:val="050505"/>
                <w:sz w:val="28"/>
                <w:szCs w:val="28"/>
                <w:lang w:val="uk-UA"/>
              </w:rPr>
            </w:pPr>
            <w:r w:rsidRPr="00316D42">
              <w:rPr>
                <w:rFonts w:ascii="Times New Roman" w:hAnsi="Times New Roman" w:cs="Times New Roman"/>
                <w:b/>
                <w:color w:val="050505"/>
                <w:sz w:val="28"/>
                <w:szCs w:val="28"/>
                <w:lang w:val="uk-UA"/>
              </w:rPr>
              <w:t xml:space="preserve">Кількість громадських організацій на 10 000 осіб </w:t>
            </w:r>
          </w:p>
        </w:tc>
        <w:tc>
          <w:tcPr>
            <w:tcW w:w="1701" w:type="dxa"/>
            <w:tcBorders>
              <w:top w:val="single" w:sz="4" w:space="0" w:color="auto"/>
              <w:left w:val="single" w:sz="4" w:space="0" w:color="auto"/>
              <w:bottom w:val="single" w:sz="4" w:space="0" w:color="auto"/>
              <w:right w:val="single" w:sz="4" w:space="0" w:color="auto"/>
            </w:tcBorders>
            <w:hideMark/>
          </w:tcPr>
          <w:p w:rsidR="00E63B90" w:rsidRPr="00316D42" w:rsidRDefault="00E63B90" w:rsidP="004D0F76">
            <w:pPr>
              <w:rPr>
                <w:rFonts w:ascii="Times New Roman" w:hAnsi="Times New Roman" w:cs="Times New Roman"/>
                <w:b/>
                <w:color w:val="050505"/>
                <w:sz w:val="28"/>
                <w:szCs w:val="28"/>
                <w:lang w:val="uk-UA"/>
              </w:rPr>
            </w:pPr>
            <w:r w:rsidRPr="00316D42">
              <w:rPr>
                <w:rFonts w:ascii="Times New Roman" w:hAnsi="Times New Roman" w:cs="Times New Roman"/>
                <w:b/>
                <w:color w:val="050505"/>
                <w:sz w:val="28"/>
                <w:szCs w:val="28"/>
                <w:lang w:val="uk-UA"/>
              </w:rPr>
              <w:t>Залученість громадян до діяльності громадських організацій, %</w:t>
            </w:r>
          </w:p>
        </w:tc>
      </w:tr>
      <w:tr w:rsidR="00E63B90" w:rsidRPr="00316D42" w:rsidTr="00E63B90">
        <w:tc>
          <w:tcPr>
            <w:tcW w:w="1242" w:type="dxa"/>
            <w:tcBorders>
              <w:top w:val="single" w:sz="4" w:space="0" w:color="auto"/>
              <w:left w:val="single" w:sz="4" w:space="0" w:color="auto"/>
              <w:bottom w:val="single" w:sz="4" w:space="0" w:color="auto"/>
              <w:right w:val="single" w:sz="4" w:space="0" w:color="auto"/>
            </w:tcBorders>
            <w:hideMark/>
          </w:tcPr>
          <w:p w:rsidR="00E63B90" w:rsidRPr="00316D42" w:rsidRDefault="00E63B90" w:rsidP="00316D42">
            <w:pPr>
              <w:jc w:val="both"/>
              <w:rPr>
                <w:rFonts w:ascii="Times New Roman" w:hAnsi="Times New Roman" w:cs="Times New Roman"/>
                <w:color w:val="050505"/>
                <w:sz w:val="28"/>
                <w:szCs w:val="28"/>
                <w:lang w:val="uk-UA"/>
              </w:rPr>
            </w:pPr>
            <w:r w:rsidRPr="00316D42">
              <w:rPr>
                <w:rFonts w:ascii="Times New Roman" w:hAnsi="Times New Roman" w:cs="Times New Roman"/>
                <w:color w:val="050505"/>
                <w:sz w:val="28"/>
                <w:szCs w:val="28"/>
                <w:lang w:val="uk-UA"/>
              </w:rPr>
              <w:t>Україна</w:t>
            </w:r>
          </w:p>
        </w:tc>
        <w:tc>
          <w:tcPr>
            <w:tcW w:w="1560" w:type="dxa"/>
            <w:tcBorders>
              <w:top w:val="single" w:sz="4" w:space="0" w:color="auto"/>
              <w:left w:val="single" w:sz="4" w:space="0" w:color="auto"/>
              <w:bottom w:val="single" w:sz="4" w:space="0" w:color="auto"/>
              <w:right w:val="single" w:sz="4" w:space="0" w:color="auto"/>
            </w:tcBorders>
            <w:hideMark/>
          </w:tcPr>
          <w:p w:rsidR="00E63B90" w:rsidRPr="00316D42" w:rsidRDefault="00E63B90" w:rsidP="00316D42">
            <w:pPr>
              <w:ind w:firstLine="709"/>
              <w:jc w:val="both"/>
              <w:rPr>
                <w:rFonts w:ascii="Times New Roman" w:hAnsi="Times New Roman" w:cs="Times New Roman"/>
                <w:color w:val="050505"/>
                <w:sz w:val="28"/>
                <w:szCs w:val="28"/>
                <w:lang w:val="uk-UA"/>
              </w:rPr>
            </w:pPr>
            <w:r w:rsidRPr="00316D42">
              <w:rPr>
                <w:rFonts w:ascii="Times New Roman" w:hAnsi="Times New Roman" w:cs="Times New Roman"/>
                <w:color w:val="050505"/>
                <w:sz w:val="28"/>
                <w:szCs w:val="28"/>
                <w:lang w:val="uk-UA"/>
              </w:rPr>
              <w:t>40</w:t>
            </w:r>
          </w:p>
        </w:tc>
        <w:tc>
          <w:tcPr>
            <w:tcW w:w="1559" w:type="dxa"/>
            <w:tcBorders>
              <w:top w:val="single" w:sz="4" w:space="0" w:color="auto"/>
              <w:left w:val="single" w:sz="4" w:space="0" w:color="auto"/>
              <w:bottom w:val="single" w:sz="4" w:space="0" w:color="auto"/>
              <w:right w:val="single" w:sz="4" w:space="0" w:color="auto"/>
            </w:tcBorders>
            <w:hideMark/>
          </w:tcPr>
          <w:p w:rsidR="00E63B90" w:rsidRPr="00316D42" w:rsidRDefault="00E63B90" w:rsidP="00316D42">
            <w:pPr>
              <w:ind w:firstLine="709"/>
              <w:jc w:val="both"/>
              <w:rPr>
                <w:rFonts w:ascii="Times New Roman" w:hAnsi="Times New Roman" w:cs="Times New Roman"/>
                <w:color w:val="050505"/>
                <w:sz w:val="28"/>
                <w:szCs w:val="28"/>
                <w:lang w:val="uk-UA"/>
              </w:rPr>
            </w:pPr>
            <w:r w:rsidRPr="00316D42">
              <w:rPr>
                <w:rFonts w:ascii="Times New Roman" w:hAnsi="Times New Roman" w:cs="Times New Roman"/>
                <w:color w:val="050505"/>
                <w:sz w:val="28"/>
                <w:szCs w:val="28"/>
                <w:lang w:val="uk-UA"/>
              </w:rPr>
              <w:t>16</w:t>
            </w:r>
          </w:p>
        </w:tc>
        <w:tc>
          <w:tcPr>
            <w:tcW w:w="1559" w:type="dxa"/>
            <w:tcBorders>
              <w:top w:val="single" w:sz="4" w:space="0" w:color="auto"/>
              <w:left w:val="single" w:sz="4" w:space="0" w:color="auto"/>
              <w:bottom w:val="single" w:sz="4" w:space="0" w:color="auto"/>
              <w:right w:val="single" w:sz="4" w:space="0" w:color="auto"/>
            </w:tcBorders>
            <w:hideMark/>
          </w:tcPr>
          <w:p w:rsidR="00E63B90" w:rsidRPr="00316D42" w:rsidRDefault="00E63B90" w:rsidP="00316D42">
            <w:pPr>
              <w:ind w:firstLine="709"/>
              <w:jc w:val="both"/>
              <w:rPr>
                <w:rFonts w:ascii="Times New Roman" w:hAnsi="Times New Roman" w:cs="Times New Roman"/>
                <w:color w:val="050505"/>
                <w:sz w:val="28"/>
                <w:szCs w:val="28"/>
                <w:lang w:val="uk-UA"/>
              </w:rPr>
            </w:pPr>
            <w:r w:rsidRPr="00316D42">
              <w:rPr>
                <w:rFonts w:ascii="Times New Roman" w:hAnsi="Times New Roman" w:cs="Times New Roman"/>
                <w:color w:val="050505"/>
                <w:sz w:val="28"/>
                <w:szCs w:val="28"/>
                <w:lang w:val="uk-UA"/>
              </w:rPr>
              <w:t>30</w:t>
            </w:r>
          </w:p>
        </w:tc>
        <w:tc>
          <w:tcPr>
            <w:tcW w:w="1559" w:type="dxa"/>
            <w:tcBorders>
              <w:top w:val="single" w:sz="4" w:space="0" w:color="auto"/>
              <w:left w:val="single" w:sz="4" w:space="0" w:color="auto"/>
              <w:bottom w:val="single" w:sz="4" w:space="0" w:color="auto"/>
              <w:right w:val="single" w:sz="4" w:space="0" w:color="auto"/>
            </w:tcBorders>
            <w:hideMark/>
          </w:tcPr>
          <w:p w:rsidR="00E63B90" w:rsidRPr="00316D42" w:rsidRDefault="00E63B90" w:rsidP="00316D42">
            <w:pPr>
              <w:ind w:firstLine="709"/>
              <w:jc w:val="both"/>
              <w:rPr>
                <w:rFonts w:ascii="Times New Roman" w:hAnsi="Times New Roman" w:cs="Times New Roman"/>
                <w:color w:val="050505"/>
                <w:sz w:val="28"/>
                <w:szCs w:val="28"/>
                <w:lang w:val="uk-UA"/>
              </w:rPr>
            </w:pPr>
            <w:r w:rsidRPr="00316D42">
              <w:rPr>
                <w:rFonts w:ascii="Times New Roman" w:hAnsi="Times New Roman" w:cs="Times New Roman"/>
                <w:color w:val="050505"/>
                <w:sz w:val="28"/>
                <w:szCs w:val="28"/>
                <w:lang w:val="uk-UA"/>
              </w:rPr>
              <w:t>12</w:t>
            </w:r>
          </w:p>
        </w:tc>
        <w:tc>
          <w:tcPr>
            <w:tcW w:w="1701" w:type="dxa"/>
            <w:tcBorders>
              <w:top w:val="single" w:sz="4" w:space="0" w:color="auto"/>
              <w:left w:val="single" w:sz="4" w:space="0" w:color="auto"/>
              <w:bottom w:val="single" w:sz="4" w:space="0" w:color="auto"/>
              <w:right w:val="single" w:sz="4" w:space="0" w:color="auto"/>
            </w:tcBorders>
            <w:hideMark/>
          </w:tcPr>
          <w:p w:rsidR="00E63B90" w:rsidRPr="00316D42" w:rsidRDefault="00E63B90" w:rsidP="00316D42">
            <w:pPr>
              <w:ind w:firstLine="709"/>
              <w:jc w:val="both"/>
              <w:rPr>
                <w:rFonts w:ascii="Times New Roman" w:hAnsi="Times New Roman" w:cs="Times New Roman"/>
                <w:color w:val="050505"/>
                <w:sz w:val="28"/>
                <w:szCs w:val="28"/>
                <w:lang w:val="uk-UA"/>
              </w:rPr>
            </w:pPr>
            <w:r w:rsidRPr="00316D42">
              <w:rPr>
                <w:rFonts w:ascii="Times New Roman" w:hAnsi="Times New Roman" w:cs="Times New Roman"/>
                <w:color w:val="050505"/>
                <w:sz w:val="28"/>
                <w:szCs w:val="28"/>
                <w:lang w:val="uk-UA"/>
              </w:rPr>
              <w:t>7,5</w:t>
            </w:r>
          </w:p>
        </w:tc>
      </w:tr>
      <w:tr w:rsidR="00E63B90" w:rsidRPr="00316D42" w:rsidTr="00E63B90">
        <w:tc>
          <w:tcPr>
            <w:tcW w:w="1242" w:type="dxa"/>
            <w:tcBorders>
              <w:top w:val="single" w:sz="4" w:space="0" w:color="auto"/>
              <w:left w:val="single" w:sz="4" w:space="0" w:color="auto"/>
              <w:bottom w:val="single" w:sz="4" w:space="0" w:color="auto"/>
              <w:right w:val="single" w:sz="4" w:space="0" w:color="auto"/>
            </w:tcBorders>
            <w:hideMark/>
          </w:tcPr>
          <w:p w:rsidR="00E63B90" w:rsidRPr="00316D42" w:rsidRDefault="00E63B90" w:rsidP="00F27593">
            <w:pPr>
              <w:ind w:left="-142" w:right="-108" w:firstLine="142"/>
              <w:jc w:val="both"/>
              <w:rPr>
                <w:rFonts w:ascii="Times New Roman" w:hAnsi="Times New Roman" w:cs="Times New Roman"/>
                <w:color w:val="050505"/>
                <w:sz w:val="28"/>
                <w:szCs w:val="28"/>
                <w:lang w:val="uk-UA"/>
              </w:rPr>
            </w:pPr>
            <w:r w:rsidRPr="00316D42">
              <w:rPr>
                <w:rFonts w:ascii="Times New Roman" w:hAnsi="Times New Roman" w:cs="Times New Roman"/>
                <w:color w:val="050505"/>
                <w:sz w:val="28"/>
                <w:szCs w:val="28"/>
                <w:lang w:val="uk-UA"/>
              </w:rPr>
              <w:t>Країни члени ЄС (загалом)</w:t>
            </w:r>
          </w:p>
        </w:tc>
        <w:tc>
          <w:tcPr>
            <w:tcW w:w="1560" w:type="dxa"/>
            <w:tcBorders>
              <w:top w:val="single" w:sz="4" w:space="0" w:color="auto"/>
              <w:left w:val="single" w:sz="4" w:space="0" w:color="auto"/>
              <w:bottom w:val="single" w:sz="4" w:space="0" w:color="auto"/>
              <w:right w:val="single" w:sz="4" w:space="0" w:color="auto"/>
            </w:tcBorders>
            <w:hideMark/>
          </w:tcPr>
          <w:p w:rsidR="00E63B90" w:rsidRPr="00316D42" w:rsidRDefault="00E63B90" w:rsidP="00316D42">
            <w:pPr>
              <w:ind w:firstLine="709"/>
              <w:jc w:val="both"/>
              <w:rPr>
                <w:rFonts w:ascii="Times New Roman" w:hAnsi="Times New Roman" w:cs="Times New Roman"/>
                <w:color w:val="050505"/>
                <w:sz w:val="28"/>
                <w:szCs w:val="28"/>
                <w:lang w:val="uk-UA"/>
              </w:rPr>
            </w:pPr>
            <w:r w:rsidRPr="00316D42">
              <w:rPr>
                <w:rFonts w:ascii="Times New Roman" w:hAnsi="Times New Roman" w:cs="Times New Roman"/>
                <w:color w:val="050505"/>
                <w:sz w:val="28"/>
                <w:szCs w:val="28"/>
                <w:lang w:val="uk-UA"/>
              </w:rPr>
              <w:t>74</w:t>
            </w:r>
          </w:p>
        </w:tc>
        <w:tc>
          <w:tcPr>
            <w:tcW w:w="1559" w:type="dxa"/>
            <w:tcBorders>
              <w:top w:val="single" w:sz="4" w:space="0" w:color="auto"/>
              <w:left w:val="single" w:sz="4" w:space="0" w:color="auto"/>
              <w:bottom w:val="single" w:sz="4" w:space="0" w:color="auto"/>
              <w:right w:val="single" w:sz="4" w:space="0" w:color="auto"/>
            </w:tcBorders>
            <w:hideMark/>
          </w:tcPr>
          <w:p w:rsidR="00E63B90" w:rsidRPr="00316D42" w:rsidRDefault="00E63B90" w:rsidP="00316D42">
            <w:pPr>
              <w:ind w:firstLine="709"/>
              <w:jc w:val="both"/>
              <w:rPr>
                <w:rFonts w:ascii="Times New Roman" w:hAnsi="Times New Roman" w:cs="Times New Roman"/>
                <w:color w:val="050505"/>
                <w:sz w:val="28"/>
                <w:szCs w:val="28"/>
                <w:lang w:val="uk-UA"/>
              </w:rPr>
            </w:pPr>
            <w:r w:rsidRPr="00316D42">
              <w:rPr>
                <w:rFonts w:ascii="Times New Roman" w:hAnsi="Times New Roman" w:cs="Times New Roman"/>
                <w:color w:val="050505"/>
                <w:sz w:val="28"/>
                <w:szCs w:val="28"/>
                <w:lang w:val="uk-UA"/>
              </w:rPr>
              <w:t>58</w:t>
            </w:r>
          </w:p>
        </w:tc>
        <w:tc>
          <w:tcPr>
            <w:tcW w:w="1559" w:type="dxa"/>
            <w:tcBorders>
              <w:top w:val="single" w:sz="4" w:space="0" w:color="auto"/>
              <w:left w:val="single" w:sz="4" w:space="0" w:color="auto"/>
              <w:bottom w:val="single" w:sz="4" w:space="0" w:color="auto"/>
              <w:right w:val="single" w:sz="4" w:space="0" w:color="auto"/>
            </w:tcBorders>
            <w:hideMark/>
          </w:tcPr>
          <w:p w:rsidR="00E63B90" w:rsidRPr="00316D42" w:rsidRDefault="00E63B90" w:rsidP="00316D42">
            <w:pPr>
              <w:ind w:firstLine="709"/>
              <w:jc w:val="both"/>
              <w:rPr>
                <w:rFonts w:ascii="Times New Roman" w:hAnsi="Times New Roman" w:cs="Times New Roman"/>
                <w:color w:val="050505"/>
                <w:sz w:val="28"/>
                <w:szCs w:val="28"/>
                <w:lang w:val="uk-UA"/>
              </w:rPr>
            </w:pPr>
            <w:r w:rsidRPr="00316D42">
              <w:rPr>
                <w:rFonts w:ascii="Times New Roman" w:hAnsi="Times New Roman" w:cs="Times New Roman"/>
                <w:color w:val="050505"/>
                <w:sz w:val="28"/>
                <w:szCs w:val="28"/>
                <w:lang w:val="uk-UA"/>
              </w:rPr>
              <w:t>67</w:t>
            </w:r>
          </w:p>
        </w:tc>
        <w:tc>
          <w:tcPr>
            <w:tcW w:w="1559" w:type="dxa"/>
            <w:tcBorders>
              <w:top w:val="single" w:sz="4" w:space="0" w:color="auto"/>
              <w:left w:val="single" w:sz="4" w:space="0" w:color="auto"/>
              <w:bottom w:val="single" w:sz="4" w:space="0" w:color="auto"/>
              <w:right w:val="single" w:sz="4" w:space="0" w:color="auto"/>
            </w:tcBorders>
            <w:hideMark/>
          </w:tcPr>
          <w:p w:rsidR="00E63B90" w:rsidRPr="00316D42" w:rsidRDefault="00E63B90" w:rsidP="00316D42">
            <w:pPr>
              <w:ind w:firstLine="709"/>
              <w:jc w:val="both"/>
              <w:rPr>
                <w:rFonts w:ascii="Times New Roman" w:hAnsi="Times New Roman" w:cs="Times New Roman"/>
                <w:color w:val="050505"/>
                <w:sz w:val="28"/>
                <w:szCs w:val="28"/>
                <w:lang w:val="uk-UA"/>
              </w:rPr>
            </w:pPr>
            <w:r w:rsidRPr="00316D42">
              <w:rPr>
                <w:rFonts w:ascii="Times New Roman" w:hAnsi="Times New Roman" w:cs="Times New Roman"/>
                <w:color w:val="050505"/>
                <w:sz w:val="28"/>
                <w:szCs w:val="28"/>
                <w:lang w:val="uk-UA"/>
              </w:rPr>
              <w:t>32</w:t>
            </w:r>
          </w:p>
        </w:tc>
        <w:tc>
          <w:tcPr>
            <w:tcW w:w="1701" w:type="dxa"/>
            <w:tcBorders>
              <w:top w:val="single" w:sz="4" w:space="0" w:color="auto"/>
              <w:left w:val="single" w:sz="4" w:space="0" w:color="auto"/>
              <w:bottom w:val="single" w:sz="4" w:space="0" w:color="auto"/>
              <w:right w:val="single" w:sz="4" w:space="0" w:color="auto"/>
            </w:tcBorders>
            <w:hideMark/>
          </w:tcPr>
          <w:p w:rsidR="00E63B90" w:rsidRPr="00316D42" w:rsidRDefault="00E63B90" w:rsidP="00316D42">
            <w:pPr>
              <w:ind w:firstLine="709"/>
              <w:jc w:val="both"/>
              <w:rPr>
                <w:rFonts w:ascii="Times New Roman" w:hAnsi="Times New Roman" w:cs="Times New Roman"/>
                <w:color w:val="050505"/>
                <w:sz w:val="28"/>
                <w:szCs w:val="28"/>
                <w:lang w:val="uk-UA"/>
              </w:rPr>
            </w:pPr>
            <w:r w:rsidRPr="00316D42">
              <w:rPr>
                <w:rFonts w:ascii="Times New Roman" w:hAnsi="Times New Roman" w:cs="Times New Roman"/>
                <w:color w:val="050505"/>
                <w:sz w:val="28"/>
                <w:szCs w:val="28"/>
                <w:lang w:val="uk-UA"/>
              </w:rPr>
              <w:t>14,5</w:t>
            </w:r>
          </w:p>
        </w:tc>
      </w:tr>
      <w:tr w:rsidR="00E63B90" w:rsidRPr="00316D42" w:rsidTr="00E63B90">
        <w:tc>
          <w:tcPr>
            <w:tcW w:w="1242" w:type="dxa"/>
            <w:tcBorders>
              <w:top w:val="single" w:sz="4" w:space="0" w:color="auto"/>
              <w:left w:val="single" w:sz="4" w:space="0" w:color="auto"/>
              <w:bottom w:val="single" w:sz="4" w:space="0" w:color="auto"/>
              <w:right w:val="single" w:sz="4" w:space="0" w:color="auto"/>
            </w:tcBorders>
            <w:hideMark/>
          </w:tcPr>
          <w:p w:rsidR="00E63B90" w:rsidRPr="00316D42" w:rsidRDefault="00E63B90" w:rsidP="00316D42">
            <w:pPr>
              <w:jc w:val="both"/>
              <w:rPr>
                <w:rFonts w:ascii="Times New Roman" w:hAnsi="Times New Roman" w:cs="Times New Roman"/>
                <w:color w:val="050505"/>
                <w:sz w:val="28"/>
                <w:szCs w:val="28"/>
                <w:lang w:val="uk-UA"/>
              </w:rPr>
            </w:pPr>
            <w:r w:rsidRPr="00316D42">
              <w:rPr>
                <w:rFonts w:ascii="Times New Roman" w:hAnsi="Times New Roman" w:cs="Times New Roman"/>
                <w:color w:val="050505"/>
                <w:sz w:val="28"/>
                <w:szCs w:val="28"/>
                <w:lang w:val="uk-UA"/>
              </w:rPr>
              <w:t>США</w:t>
            </w:r>
          </w:p>
        </w:tc>
        <w:tc>
          <w:tcPr>
            <w:tcW w:w="1560" w:type="dxa"/>
            <w:tcBorders>
              <w:top w:val="single" w:sz="4" w:space="0" w:color="auto"/>
              <w:left w:val="single" w:sz="4" w:space="0" w:color="auto"/>
              <w:bottom w:val="single" w:sz="4" w:space="0" w:color="auto"/>
              <w:right w:val="single" w:sz="4" w:space="0" w:color="auto"/>
            </w:tcBorders>
            <w:hideMark/>
          </w:tcPr>
          <w:p w:rsidR="00E63B90" w:rsidRPr="00316D42" w:rsidRDefault="00E63B90" w:rsidP="00316D42">
            <w:pPr>
              <w:ind w:firstLine="709"/>
              <w:jc w:val="both"/>
              <w:rPr>
                <w:rFonts w:ascii="Times New Roman" w:hAnsi="Times New Roman" w:cs="Times New Roman"/>
                <w:color w:val="050505"/>
                <w:sz w:val="28"/>
                <w:szCs w:val="28"/>
                <w:lang w:val="uk-UA"/>
              </w:rPr>
            </w:pPr>
            <w:r w:rsidRPr="00316D42">
              <w:rPr>
                <w:rFonts w:ascii="Times New Roman" w:hAnsi="Times New Roman" w:cs="Times New Roman"/>
                <w:color w:val="050505"/>
                <w:sz w:val="28"/>
                <w:szCs w:val="28"/>
                <w:lang w:val="uk-UA"/>
              </w:rPr>
              <w:t>89</w:t>
            </w:r>
          </w:p>
        </w:tc>
        <w:tc>
          <w:tcPr>
            <w:tcW w:w="1559" w:type="dxa"/>
            <w:tcBorders>
              <w:top w:val="single" w:sz="4" w:space="0" w:color="auto"/>
              <w:left w:val="single" w:sz="4" w:space="0" w:color="auto"/>
              <w:bottom w:val="single" w:sz="4" w:space="0" w:color="auto"/>
              <w:right w:val="single" w:sz="4" w:space="0" w:color="auto"/>
            </w:tcBorders>
            <w:hideMark/>
          </w:tcPr>
          <w:p w:rsidR="00E63B90" w:rsidRPr="00316D42" w:rsidRDefault="00E63B90" w:rsidP="00316D42">
            <w:pPr>
              <w:ind w:firstLine="709"/>
              <w:jc w:val="both"/>
              <w:rPr>
                <w:rFonts w:ascii="Times New Roman" w:hAnsi="Times New Roman" w:cs="Times New Roman"/>
                <w:color w:val="050505"/>
                <w:sz w:val="28"/>
                <w:szCs w:val="28"/>
                <w:lang w:val="uk-UA"/>
              </w:rPr>
            </w:pPr>
            <w:r w:rsidRPr="00316D42">
              <w:rPr>
                <w:rFonts w:ascii="Times New Roman" w:hAnsi="Times New Roman" w:cs="Times New Roman"/>
                <w:color w:val="050505"/>
                <w:sz w:val="28"/>
                <w:szCs w:val="28"/>
                <w:lang w:val="uk-UA"/>
              </w:rPr>
              <w:t>47</w:t>
            </w:r>
          </w:p>
        </w:tc>
        <w:tc>
          <w:tcPr>
            <w:tcW w:w="1559" w:type="dxa"/>
            <w:tcBorders>
              <w:top w:val="single" w:sz="4" w:space="0" w:color="auto"/>
              <w:left w:val="single" w:sz="4" w:space="0" w:color="auto"/>
              <w:bottom w:val="single" w:sz="4" w:space="0" w:color="auto"/>
              <w:right w:val="single" w:sz="4" w:space="0" w:color="auto"/>
            </w:tcBorders>
            <w:hideMark/>
          </w:tcPr>
          <w:p w:rsidR="00E63B90" w:rsidRPr="00316D42" w:rsidRDefault="00E63B90" w:rsidP="00316D42">
            <w:pPr>
              <w:ind w:firstLine="709"/>
              <w:jc w:val="both"/>
              <w:rPr>
                <w:rFonts w:ascii="Times New Roman" w:hAnsi="Times New Roman" w:cs="Times New Roman"/>
                <w:color w:val="050505"/>
                <w:sz w:val="28"/>
                <w:szCs w:val="28"/>
                <w:lang w:val="uk-UA"/>
              </w:rPr>
            </w:pPr>
            <w:r w:rsidRPr="00316D42">
              <w:rPr>
                <w:rFonts w:ascii="Times New Roman" w:hAnsi="Times New Roman" w:cs="Times New Roman"/>
                <w:color w:val="050505"/>
                <w:sz w:val="28"/>
                <w:szCs w:val="28"/>
                <w:lang w:val="uk-UA"/>
              </w:rPr>
              <w:t>54</w:t>
            </w:r>
          </w:p>
        </w:tc>
        <w:tc>
          <w:tcPr>
            <w:tcW w:w="1559" w:type="dxa"/>
            <w:tcBorders>
              <w:top w:val="single" w:sz="4" w:space="0" w:color="auto"/>
              <w:left w:val="single" w:sz="4" w:space="0" w:color="auto"/>
              <w:bottom w:val="single" w:sz="4" w:space="0" w:color="auto"/>
              <w:right w:val="single" w:sz="4" w:space="0" w:color="auto"/>
            </w:tcBorders>
            <w:hideMark/>
          </w:tcPr>
          <w:p w:rsidR="00E63B90" w:rsidRPr="00316D42" w:rsidRDefault="00E63B90" w:rsidP="00316D42">
            <w:pPr>
              <w:ind w:firstLine="709"/>
              <w:jc w:val="both"/>
              <w:rPr>
                <w:rFonts w:ascii="Times New Roman" w:hAnsi="Times New Roman" w:cs="Times New Roman"/>
                <w:color w:val="050505"/>
                <w:sz w:val="28"/>
                <w:szCs w:val="28"/>
                <w:lang w:val="uk-UA"/>
              </w:rPr>
            </w:pPr>
            <w:r w:rsidRPr="00316D42">
              <w:rPr>
                <w:rFonts w:ascii="Times New Roman" w:hAnsi="Times New Roman" w:cs="Times New Roman"/>
                <w:color w:val="050505"/>
                <w:sz w:val="28"/>
                <w:szCs w:val="28"/>
                <w:lang w:val="uk-UA"/>
              </w:rPr>
              <w:t>28</w:t>
            </w:r>
          </w:p>
        </w:tc>
        <w:tc>
          <w:tcPr>
            <w:tcW w:w="1701" w:type="dxa"/>
            <w:tcBorders>
              <w:top w:val="single" w:sz="4" w:space="0" w:color="auto"/>
              <w:left w:val="single" w:sz="4" w:space="0" w:color="auto"/>
              <w:bottom w:val="single" w:sz="4" w:space="0" w:color="auto"/>
              <w:right w:val="single" w:sz="4" w:space="0" w:color="auto"/>
            </w:tcBorders>
            <w:hideMark/>
          </w:tcPr>
          <w:p w:rsidR="00E63B90" w:rsidRPr="00316D42" w:rsidRDefault="00E63B90" w:rsidP="00316D42">
            <w:pPr>
              <w:ind w:firstLine="709"/>
              <w:jc w:val="both"/>
              <w:rPr>
                <w:rFonts w:ascii="Times New Roman" w:hAnsi="Times New Roman" w:cs="Times New Roman"/>
                <w:color w:val="050505"/>
                <w:sz w:val="28"/>
                <w:szCs w:val="28"/>
                <w:lang w:val="uk-UA"/>
              </w:rPr>
            </w:pPr>
            <w:r w:rsidRPr="00316D42">
              <w:rPr>
                <w:rFonts w:ascii="Times New Roman" w:hAnsi="Times New Roman" w:cs="Times New Roman"/>
                <w:color w:val="050505"/>
                <w:sz w:val="28"/>
                <w:szCs w:val="28"/>
                <w:lang w:val="uk-UA"/>
              </w:rPr>
              <w:t>13,0</w:t>
            </w:r>
          </w:p>
        </w:tc>
      </w:tr>
      <w:tr w:rsidR="00E63B90" w:rsidRPr="00316D42" w:rsidTr="00E63B90">
        <w:tc>
          <w:tcPr>
            <w:tcW w:w="1242" w:type="dxa"/>
            <w:tcBorders>
              <w:top w:val="single" w:sz="4" w:space="0" w:color="auto"/>
              <w:left w:val="single" w:sz="4" w:space="0" w:color="auto"/>
              <w:bottom w:val="single" w:sz="4" w:space="0" w:color="auto"/>
              <w:right w:val="single" w:sz="4" w:space="0" w:color="auto"/>
            </w:tcBorders>
            <w:hideMark/>
          </w:tcPr>
          <w:p w:rsidR="00E63B90" w:rsidRPr="00316D42" w:rsidRDefault="00E63B90" w:rsidP="00316D42">
            <w:pPr>
              <w:jc w:val="both"/>
              <w:rPr>
                <w:rFonts w:ascii="Times New Roman" w:hAnsi="Times New Roman" w:cs="Times New Roman"/>
                <w:color w:val="050505"/>
                <w:sz w:val="28"/>
                <w:szCs w:val="28"/>
                <w:lang w:val="uk-UA"/>
              </w:rPr>
            </w:pPr>
            <w:r w:rsidRPr="00316D42">
              <w:rPr>
                <w:rFonts w:ascii="Times New Roman" w:hAnsi="Times New Roman" w:cs="Times New Roman"/>
                <w:color w:val="050505"/>
                <w:sz w:val="28"/>
                <w:szCs w:val="28"/>
                <w:lang w:val="uk-UA"/>
              </w:rPr>
              <w:t>Японія</w:t>
            </w:r>
          </w:p>
        </w:tc>
        <w:tc>
          <w:tcPr>
            <w:tcW w:w="1560" w:type="dxa"/>
            <w:tcBorders>
              <w:top w:val="single" w:sz="4" w:space="0" w:color="auto"/>
              <w:left w:val="single" w:sz="4" w:space="0" w:color="auto"/>
              <w:bottom w:val="single" w:sz="4" w:space="0" w:color="auto"/>
              <w:right w:val="single" w:sz="4" w:space="0" w:color="auto"/>
            </w:tcBorders>
            <w:hideMark/>
          </w:tcPr>
          <w:p w:rsidR="00E63B90" w:rsidRPr="00316D42" w:rsidRDefault="00E63B90" w:rsidP="00316D42">
            <w:pPr>
              <w:ind w:firstLine="709"/>
              <w:jc w:val="both"/>
              <w:rPr>
                <w:rFonts w:ascii="Times New Roman" w:hAnsi="Times New Roman" w:cs="Times New Roman"/>
                <w:color w:val="050505"/>
                <w:sz w:val="28"/>
                <w:szCs w:val="28"/>
                <w:lang w:val="uk-UA"/>
              </w:rPr>
            </w:pPr>
            <w:r w:rsidRPr="00316D42">
              <w:rPr>
                <w:rFonts w:ascii="Times New Roman" w:hAnsi="Times New Roman" w:cs="Times New Roman"/>
                <w:color w:val="050505"/>
                <w:sz w:val="28"/>
                <w:szCs w:val="28"/>
                <w:lang w:val="uk-UA"/>
              </w:rPr>
              <w:t>136</w:t>
            </w:r>
          </w:p>
        </w:tc>
        <w:tc>
          <w:tcPr>
            <w:tcW w:w="1559" w:type="dxa"/>
            <w:tcBorders>
              <w:top w:val="single" w:sz="4" w:space="0" w:color="auto"/>
              <w:left w:val="single" w:sz="4" w:space="0" w:color="auto"/>
              <w:bottom w:val="single" w:sz="4" w:space="0" w:color="auto"/>
              <w:right w:val="single" w:sz="4" w:space="0" w:color="auto"/>
            </w:tcBorders>
            <w:hideMark/>
          </w:tcPr>
          <w:p w:rsidR="00E63B90" w:rsidRPr="00316D42" w:rsidRDefault="00E63B90" w:rsidP="00316D42">
            <w:pPr>
              <w:ind w:firstLine="709"/>
              <w:jc w:val="both"/>
              <w:rPr>
                <w:rFonts w:ascii="Times New Roman" w:hAnsi="Times New Roman" w:cs="Times New Roman"/>
                <w:color w:val="050505"/>
                <w:sz w:val="28"/>
                <w:szCs w:val="28"/>
                <w:lang w:val="uk-UA"/>
              </w:rPr>
            </w:pPr>
            <w:r w:rsidRPr="00316D42">
              <w:rPr>
                <w:rFonts w:ascii="Times New Roman" w:hAnsi="Times New Roman" w:cs="Times New Roman"/>
                <w:color w:val="050505"/>
                <w:sz w:val="28"/>
                <w:szCs w:val="28"/>
                <w:lang w:val="uk-UA"/>
              </w:rPr>
              <w:t>53</w:t>
            </w:r>
          </w:p>
        </w:tc>
        <w:tc>
          <w:tcPr>
            <w:tcW w:w="1559" w:type="dxa"/>
            <w:tcBorders>
              <w:top w:val="single" w:sz="4" w:space="0" w:color="auto"/>
              <w:left w:val="single" w:sz="4" w:space="0" w:color="auto"/>
              <w:bottom w:val="single" w:sz="4" w:space="0" w:color="auto"/>
              <w:right w:val="single" w:sz="4" w:space="0" w:color="auto"/>
            </w:tcBorders>
            <w:hideMark/>
          </w:tcPr>
          <w:p w:rsidR="00E63B90" w:rsidRPr="00316D42" w:rsidRDefault="00E63B90" w:rsidP="00316D42">
            <w:pPr>
              <w:ind w:firstLine="709"/>
              <w:jc w:val="both"/>
              <w:rPr>
                <w:rFonts w:ascii="Times New Roman" w:hAnsi="Times New Roman" w:cs="Times New Roman"/>
                <w:color w:val="050505"/>
                <w:sz w:val="28"/>
                <w:szCs w:val="28"/>
                <w:lang w:val="uk-UA"/>
              </w:rPr>
            </w:pPr>
            <w:r w:rsidRPr="00316D42">
              <w:rPr>
                <w:rFonts w:ascii="Times New Roman" w:hAnsi="Times New Roman" w:cs="Times New Roman"/>
                <w:color w:val="050505"/>
                <w:sz w:val="28"/>
                <w:szCs w:val="28"/>
                <w:lang w:val="uk-UA"/>
              </w:rPr>
              <w:t>70</w:t>
            </w:r>
          </w:p>
        </w:tc>
        <w:tc>
          <w:tcPr>
            <w:tcW w:w="1559" w:type="dxa"/>
            <w:tcBorders>
              <w:top w:val="single" w:sz="4" w:space="0" w:color="auto"/>
              <w:left w:val="single" w:sz="4" w:space="0" w:color="auto"/>
              <w:bottom w:val="single" w:sz="4" w:space="0" w:color="auto"/>
              <w:right w:val="single" w:sz="4" w:space="0" w:color="auto"/>
            </w:tcBorders>
            <w:hideMark/>
          </w:tcPr>
          <w:p w:rsidR="00E63B90" w:rsidRPr="00316D42" w:rsidRDefault="00E63B90" w:rsidP="00316D42">
            <w:pPr>
              <w:ind w:firstLine="709"/>
              <w:jc w:val="both"/>
              <w:rPr>
                <w:rFonts w:ascii="Times New Roman" w:hAnsi="Times New Roman" w:cs="Times New Roman"/>
                <w:color w:val="050505"/>
                <w:sz w:val="28"/>
                <w:szCs w:val="28"/>
                <w:lang w:val="uk-UA"/>
              </w:rPr>
            </w:pPr>
            <w:r w:rsidRPr="00316D42">
              <w:rPr>
                <w:rFonts w:ascii="Times New Roman" w:hAnsi="Times New Roman" w:cs="Times New Roman"/>
                <w:color w:val="050505"/>
                <w:sz w:val="28"/>
                <w:szCs w:val="28"/>
                <w:lang w:val="uk-UA"/>
              </w:rPr>
              <w:t>32</w:t>
            </w:r>
          </w:p>
        </w:tc>
        <w:tc>
          <w:tcPr>
            <w:tcW w:w="1701" w:type="dxa"/>
            <w:tcBorders>
              <w:top w:val="single" w:sz="4" w:space="0" w:color="auto"/>
              <w:left w:val="single" w:sz="4" w:space="0" w:color="auto"/>
              <w:bottom w:val="single" w:sz="4" w:space="0" w:color="auto"/>
              <w:right w:val="single" w:sz="4" w:space="0" w:color="auto"/>
            </w:tcBorders>
            <w:hideMark/>
          </w:tcPr>
          <w:p w:rsidR="00E63B90" w:rsidRPr="00316D42" w:rsidRDefault="00E63B90" w:rsidP="00316D42">
            <w:pPr>
              <w:ind w:firstLine="709"/>
              <w:jc w:val="both"/>
              <w:rPr>
                <w:rFonts w:ascii="Times New Roman" w:hAnsi="Times New Roman" w:cs="Times New Roman"/>
                <w:color w:val="050505"/>
                <w:sz w:val="28"/>
                <w:szCs w:val="28"/>
                <w:lang w:val="uk-UA"/>
              </w:rPr>
            </w:pPr>
            <w:r w:rsidRPr="00316D42">
              <w:rPr>
                <w:rFonts w:ascii="Times New Roman" w:hAnsi="Times New Roman" w:cs="Times New Roman"/>
                <w:color w:val="050505"/>
                <w:sz w:val="28"/>
                <w:szCs w:val="28"/>
                <w:lang w:val="uk-UA"/>
              </w:rPr>
              <w:t>12,5</w:t>
            </w:r>
          </w:p>
        </w:tc>
      </w:tr>
      <w:tr w:rsidR="00E63B90" w:rsidRPr="00316D42" w:rsidTr="00E63B90">
        <w:tc>
          <w:tcPr>
            <w:tcW w:w="1242" w:type="dxa"/>
            <w:tcBorders>
              <w:top w:val="single" w:sz="4" w:space="0" w:color="auto"/>
              <w:left w:val="single" w:sz="4" w:space="0" w:color="auto"/>
              <w:bottom w:val="single" w:sz="4" w:space="0" w:color="auto"/>
              <w:right w:val="single" w:sz="4" w:space="0" w:color="auto"/>
            </w:tcBorders>
            <w:hideMark/>
          </w:tcPr>
          <w:p w:rsidR="00E63B90" w:rsidRPr="00316D42" w:rsidRDefault="00E63B90" w:rsidP="00316D42">
            <w:pPr>
              <w:jc w:val="both"/>
              <w:rPr>
                <w:rFonts w:ascii="Times New Roman" w:hAnsi="Times New Roman" w:cs="Times New Roman"/>
                <w:color w:val="050505"/>
                <w:sz w:val="28"/>
                <w:szCs w:val="28"/>
                <w:lang w:val="uk-UA"/>
              </w:rPr>
            </w:pPr>
            <w:r w:rsidRPr="00316D42">
              <w:rPr>
                <w:rFonts w:ascii="Times New Roman" w:hAnsi="Times New Roman" w:cs="Times New Roman"/>
                <w:color w:val="050505"/>
                <w:sz w:val="28"/>
                <w:szCs w:val="28"/>
                <w:lang w:val="uk-UA"/>
              </w:rPr>
              <w:t xml:space="preserve">Канада </w:t>
            </w:r>
          </w:p>
        </w:tc>
        <w:tc>
          <w:tcPr>
            <w:tcW w:w="1560" w:type="dxa"/>
            <w:tcBorders>
              <w:top w:val="single" w:sz="4" w:space="0" w:color="auto"/>
              <w:left w:val="single" w:sz="4" w:space="0" w:color="auto"/>
              <w:bottom w:val="single" w:sz="4" w:space="0" w:color="auto"/>
              <w:right w:val="single" w:sz="4" w:space="0" w:color="auto"/>
            </w:tcBorders>
            <w:hideMark/>
          </w:tcPr>
          <w:p w:rsidR="00E63B90" w:rsidRPr="00316D42" w:rsidRDefault="00E63B90" w:rsidP="00316D42">
            <w:pPr>
              <w:ind w:firstLine="709"/>
              <w:jc w:val="both"/>
              <w:rPr>
                <w:rFonts w:ascii="Times New Roman" w:hAnsi="Times New Roman" w:cs="Times New Roman"/>
                <w:color w:val="050505"/>
                <w:sz w:val="28"/>
                <w:szCs w:val="28"/>
                <w:lang w:val="uk-UA"/>
              </w:rPr>
            </w:pPr>
            <w:r w:rsidRPr="00316D42">
              <w:rPr>
                <w:rFonts w:ascii="Times New Roman" w:hAnsi="Times New Roman" w:cs="Times New Roman"/>
                <w:color w:val="050505"/>
                <w:sz w:val="28"/>
                <w:szCs w:val="28"/>
                <w:lang w:val="uk-UA"/>
              </w:rPr>
              <w:t>115</w:t>
            </w:r>
          </w:p>
        </w:tc>
        <w:tc>
          <w:tcPr>
            <w:tcW w:w="1559" w:type="dxa"/>
            <w:tcBorders>
              <w:top w:val="single" w:sz="4" w:space="0" w:color="auto"/>
              <w:left w:val="single" w:sz="4" w:space="0" w:color="auto"/>
              <w:bottom w:val="single" w:sz="4" w:space="0" w:color="auto"/>
              <w:right w:val="single" w:sz="4" w:space="0" w:color="auto"/>
            </w:tcBorders>
            <w:hideMark/>
          </w:tcPr>
          <w:p w:rsidR="00E63B90" w:rsidRPr="00316D42" w:rsidRDefault="00E63B90" w:rsidP="00316D42">
            <w:pPr>
              <w:ind w:firstLine="709"/>
              <w:jc w:val="both"/>
              <w:rPr>
                <w:rFonts w:ascii="Times New Roman" w:hAnsi="Times New Roman" w:cs="Times New Roman"/>
                <w:color w:val="050505"/>
                <w:sz w:val="28"/>
                <w:szCs w:val="28"/>
                <w:lang w:val="uk-UA"/>
              </w:rPr>
            </w:pPr>
            <w:r w:rsidRPr="00316D42">
              <w:rPr>
                <w:rFonts w:ascii="Times New Roman" w:hAnsi="Times New Roman" w:cs="Times New Roman"/>
                <w:color w:val="050505"/>
                <w:sz w:val="28"/>
                <w:szCs w:val="28"/>
                <w:lang w:val="uk-UA"/>
              </w:rPr>
              <w:t>70</w:t>
            </w:r>
          </w:p>
        </w:tc>
        <w:tc>
          <w:tcPr>
            <w:tcW w:w="1559" w:type="dxa"/>
            <w:tcBorders>
              <w:top w:val="single" w:sz="4" w:space="0" w:color="auto"/>
              <w:left w:val="single" w:sz="4" w:space="0" w:color="auto"/>
              <w:bottom w:val="single" w:sz="4" w:space="0" w:color="auto"/>
              <w:right w:val="single" w:sz="4" w:space="0" w:color="auto"/>
            </w:tcBorders>
            <w:hideMark/>
          </w:tcPr>
          <w:p w:rsidR="00E63B90" w:rsidRPr="00316D42" w:rsidRDefault="00E63B90" w:rsidP="00316D42">
            <w:pPr>
              <w:ind w:firstLine="709"/>
              <w:jc w:val="both"/>
              <w:rPr>
                <w:rFonts w:ascii="Times New Roman" w:hAnsi="Times New Roman" w:cs="Times New Roman"/>
                <w:color w:val="050505"/>
                <w:sz w:val="28"/>
                <w:szCs w:val="28"/>
                <w:lang w:val="uk-UA"/>
              </w:rPr>
            </w:pPr>
            <w:r w:rsidRPr="00316D42">
              <w:rPr>
                <w:rFonts w:ascii="Times New Roman" w:hAnsi="Times New Roman" w:cs="Times New Roman"/>
                <w:color w:val="050505"/>
                <w:sz w:val="28"/>
                <w:szCs w:val="28"/>
                <w:lang w:val="uk-UA"/>
              </w:rPr>
              <w:t>63</w:t>
            </w:r>
          </w:p>
        </w:tc>
        <w:tc>
          <w:tcPr>
            <w:tcW w:w="1559" w:type="dxa"/>
            <w:tcBorders>
              <w:top w:val="single" w:sz="4" w:space="0" w:color="auto"/>
              <w:left w:val="single" w:sz="4" w:space="0" w:color="auto"/>
              <w:bottom w:val="single" w:sz="4" w:space="0" w:color="auto"/>
              <w:right w:val="single" w:sz="4" w:space="0" w:color="auto"/>
            </w:tcBorders>
            <w:hideMark/>
          </w:tcPr>
          <w:p w:rsidR="00E63B90" w:rsidRPr="00316D42" w:rsidRDefault="00E63B90" w:rsidP="00316D42">
            <w:pPr>
              <w:ind w:firstLine="709"/>
              <w:jc w:val="both"/>
              <w:rPr>
                <w:rFonts w:ascii="Times New Roman" w:hAnsi="Times New Roman" w:cs="Times New Roman"/>
                <w:color w:val="050505"/>
                <w:sz w:val="28"/>
                <w:szCs w:val="28"/>
                <w:lang w:val="uk-UA"/>
              </w:rPr>
            </w:pPr>
            <w:r w:rsidRPr="00316D42">
              <w:rPr>
                <w:rFonts w:ascii="Times New Roman" w:hAnsi="Times New Roman" w:cs="Times New Roman"/>
                <w:color w:val="050505"/>
                <w:sz w:val="28"/>
                <w:szCs w:val="28"/>
                <w:lang w:val="uk-UA"/>
              </w:rPr>
              <w:t>36</w:t>
            </w:r>
          </w:p>
        </w:tc>
        <w:tc>
          <w:tcPr>
            <w:tcW w:w="1701" w:type="dxa"/>
            <w:tcBorders>
              <w:top w:val="single" w:sz="4" w:space="0" w:color="auto"/>
              <w:left w:val="single" w:sz="4" w:space="0" w:color="auto"/>
              <w:bottom w:val="single" w:sz="4" w:space="0" w:color="auto"/>
              <w:right w:val="single" w:sz="4" w:space="0" w:color="auto"/>
            </w:tcBorders>
            <w:hideMark/>
          </w:tcPr>
          <w:p w:rsidR="00E63B90" w:rsidRPr="00316D42" w:rsidRDefault="00E63B90" w:rsidP="00316D42">
            <w:pPr>
              <w:ind w:firstLine="709"/>
              <w:jc w:val="both"/>
              <w:rPr>
                <w:rFonts w:ascii="Times New Roman" w:hAnsi="Times New Roman" w:cs="Times New Roman"/>
                <w:color w:val="050505"/>
                <w:sz w:val="28"/>
                <w:szCs w:val="28"/>
                <w:lang w:val="uk-UA"/>
              </w:rPr>
            </w:pPr>
            <w:r w:rsidRPr="00316D42">
              <w:rPr>
                <w:rFonts w:ascii="Times New Roman" w:hAnsi="Times New Roman" w:cs="Times New Roman"/>
                <w:color w:val="050505"/>
                <w:sz w:val="28"/>
                <w:szCs w:val="28"/>
                <w:lang w:val="uk-UA"/>
              </w:rPr>
              <w:t>16,0</w:t>
            </w:r>
          </w:p>
        </w:tc>
      </w:tr>
    </w:tbl>
    <w:p w:rsidR="00E63B90" w:rsidRPr="00316D42" w:rsidRDefault="00E63B90" w:rsidP="00316D42">
      <w:pPr>
        <w:shd w:val="clear" w:color="auto" w:fill="FFFFFF"/>
        <w:spacing w:after="0" w:line="240" w:lineRule="auto"/>
        <w:ind w:right="-1" w:firstLine="709"/>
        <w:jc w:val="both"/>
        <w:rPr>
          <w:rFonts w:ascii="Times New Roman" w:hAnsi="Times New Roman" w:cs="Times New Roman"/>
          <w:i/>
          <w:color w:val="050505"/>
          <w:sz w:val="28"/>
          <w:szCs w:val="28"/>
          <w:lang w:val="uk-UA"/>
        </w:rPr>
      </w:pPr>
    </w:p>
    <w:p w:rsidR="00E63B90" w:rsidRPr="00316D42" w:rsidRDefault="00E63B90" w:rsidP="00103298">
      <w:pPr>
        <w:shd w:val="clear" w:color="auto" w:fill="FFFFFF"/>
        <w:spacing w:after="0" w:line="240" w:lineRule="auto"/>
        <w:ind w:firstLine="709"/>
        <w:jc w:val="both"/>
        <w:rPr>
          <w:rFonts w:ascii="Times New Roman" w:hAnsi="Times New Roman" w:cs="Times New Roman"/>
          <w:color w:val="000000" w:themeColor="text1"/>
          <w:sz w:val="28"/>
          <w:szCs w:val="28"/>
          <w:lang w:val="uk-UA"/>
        </w:rPr>
      </w:pPr>
      <w:r w:rsidRPr="00316D42">
        <w:rPr>
          <w:rFonts w:ascii="Times New Roman" w:hAnsi="Times New Roman" w:cs="Times New Roman"/>
          <w:color w:val="000000" w:themeColor="text1"/>
          <w:sz w:val="28"/>
          <w:szCs w:val="28"/>
          <w:lang w:val="uk-UA"/>
        </w:rPr>
        <w:t xml:space="preserve">До того ж малий бізнес – це: каталізатор і носій інновацій; основа для стабільного функціонування фінансової системи, банківського сектору й національної економіки загалом; джерело розширення бази оподаткування, збільшення бюджетних надходжень та інвестицій; важлива умова забезпечення </w:t>
      </w:r>
      <w:r w:rsidRPr="00316D42">
        <w:rPr>
          <w:rFonts w:ascii="Times New Roman" w:hAnsi="Times New Roman" w:cs="Times New Roman"/>
          <w:color w:val="000000" w:themeColor="text1"/>
          <w:sz w:val="28"/>
          <w:szCs w:val="28"/>
          <w:lang w:val="uk-UA"/>
        </w:rPr>
        <w:lastRenderedPageBreak/>
        <w:t>стабільного рівня цін і стабільності валютного курсу; джерело створення нових робочих місць та формування доходів громадян; основа для створення ринкового середовища, конкуренції, громадянського суспільства і середнього класу в країні; школа підприємництва в країні та передумова для виникнення великих корпорацій; сфера самореалізації людини і можливість вирішення різних соціальних проблем.</w:t>
      </w:r>
    </w:p>
    <w:p w:rsidR="00E63B90" w:rsidRPr="00316D42" w:rsidRDefault="00E63B90" w:rsidP="00103298">
      <w:pPr>
        <w:shd w:val="clear" w:color="auto" w:fill="FFFFFF"/>
        <w:spacing w:after="0" w:line="240" w:lineRule="auto"/>
        <w:ind w:firstLine="709"/>
        <w:jc w:val="both"/>
        <w:rPr>
          <w:rFonts w:ascii="Times New Roman" w:hAnsi="Times New Roman" w:cs="Times New Roman"/>
          <w:color w:val="050505"/>
          <w:sz w:val="28"/>
          <w:szCs w:val="28"/>
          <w:lang w:val="uk-UA"/>
        </w:rPr>
      </w:pPr>
      <w:r w:rsidRPr="00316D42">
        <w:rPr>
          <w:rFonts w:ascii="Times New Roman" w:hAnsi="Times New Roman" w:cs="Times New Roman"/>
          <w:b/>
          <w:bCs/>
          <w:sz w:val="28"/>
          <w:szCs w:val="28"/>
          <w:lang w:val="uk-UA"/>
        </w:rPr>
        <w:t xml:space="preserve">       </w:t>
      </w:r>
      <w:r w:rsidRPr="00316D42">
        <w:rPr>
          <w:rFonts w:ascii="Times New Roman" w:hAnsi="Times New Roman" w:cs="Times New Roman"/>
          <w:color w:val="050505"/>
          <w:sz w:val="28"/>
          <w:szCs w:val="28"/>
          <w:lang w:val="uk-UA"/>
        </w:rPr>
        <w:t xml:space="preserve">Якщо апелювати до </w:t>
      </w:r>
      <w:r w:rsidRPr="00C7464B">
        <w:rPr>
          <w:rFonts w:ascii="Times New Roman" w:hAnsi="Times New Roman" w:cs="Times New Roman"/>
          <w:i/>
          <w:color w:val="050505"/>
          <w:sz w:val="28"/>
          <w:szCs w:val="28"/>
          <w:lang w:val="uk-UA"/>
        </w:rPr>
        <w:t>економічної науки</w:t>
      </w:r>
      <w:r w:rsidRPr="00316D42">
        <w:rPr>
          <w:rFonts w:ascii="Times New Roman" w:hAnsi="Times New Roman" w:cs="Times New Roman"/>
          <w:color w:val="050505"/>
          <w:sz w:val="28"/>
          <w:szCs w:val="28"/>
          <w:lang w:val="uk-UA"/>
        </w:rPr>
        <w:t xml:space="preserve">, то представники економічних шкіл, </w:t>
      </w:r>
      <w:r w:rsidRPr="00316D42">
        <w:rPr>
          <w:rFonts w:ascii="Times New Roman" w:hAnsi="Times New Roman" w:cs="Times New Roman"/>
          <w:color w:val="000000" w:themeColor="text1"/>
          <w:sz w:val="28"/>
          <w:szCs w:val="28"/>
          <w:lang w:val="uk-UA"/>
        </w:rPr>
        <w:t>які виникли на різних етапах історичної еволюції,</w:t>
      </w:r>
      <w:r w:rsidRPr="00316D42">
        <w:rPr>
          <w:rFonts w:ascii="Times New Roman" w:hAnsi="Times New Roman" w:cs="Times New Roman"/>
          <w:color w:val="050505"/>
          <w:sz w:val="28"/>
          <w:szCs w:val="28"/>
          <w:lang w:val="uk-UA"/>
        </w:rPr>
        <w:t xml:space="preserve"> висувають різні концепції та теорії, роблячи акцент на тих факторах, які, на їхню думку, більше чи менше впливають на </w:t>
      </w:r>
      <w:r w:rsidRPr="00C7464B">
        <w:rPr>
          <w:rFonts w:ascii="Times New Roman" w:hAnsi="Times New Roman" w:cs="Times New Roman"/>
          <w:i/>
          <w:color w:val="050505"/>
          <w:sz w:val="28"/>
          <w:szCs w:val="28"/>
          <w:lang w:val="uk-UA"/>
        </w:rPr>
        <w:t>розвиток підприємництва в економіці держави.</w:t>
      </w:r>
    </w:p>
    <w:p w:rsidR="00E63B90" w:rsidRPr="00316D42" w:rsidRDefault="00E63B90" w:rsidP="00103298">
      <w:pPr>
        <w:shd w:val="clear" w:color="auto" w:fill="FFFFFF"/>
        <w:spacing w:after="0" w:line="240" w:lineRule="auto"/>
        <w:ind w:firstLine="709"/>
        <w:jc w:val="both"/>
        <w:rPr>
          <w:rFonts w:ascii="Times New Roman" w:hAnsi="Times New Roman" w:cs="Times New Roman"/>
          <w:color w:val="000000" w:themeColor="text1"/>
          <w:sz w:val="28"/>
          <w:szCs w:val="28"/>
          <w:lang w:val="uk-UA"/>
        </w:rPr>
      </w:pPr>
      <w:r w:rsidRPr="00316D42">
        <w:rPr>
          <w:rFonts w:ascii="Times New Roman" w:hAnsi="Times New Roman" w:cs="Times New Roman"/>
          <w:color w:val="050505"/>
          <w:sz w:val="28"/>
          <w:szCs w:val="28"/>
          <w:lang w:val="uk-UA"/>
        </w:rPr>
        <w:t>Так,</w:t>
      </w:r>
      <w:r w:rsidRPr="00316D42">
        <w:rPr>
          <w:rFonts w:ascii="Times New Roman" w:hAnsi="Times New Roman" w:cs="Times New Roman"/>
          <w:color w:val="000000" w:themeColor="text1"/>
          <w:sz w:val="28"/>
          <w:szCs w:val="28"/>
          <w:lang w:val="uk-UA"/>
        </w:rPr>
        <w:t xml:space="preserve"> класики часів А. Сміта, Д. Рікардо, Ж.-Б. Сея і Д. С. Мілля та їхні послідовники (представники школи маржиналізму) вважають, що умова розвитку підприємництва </w:t>
      </w:r>
      <w:r w:rsidRPr="00316D42">
        <w:rPr>
          <w:rFonts w:ascii="Times New Roman" w:hAnsi="Times New Roman" w:cs="Times New Roman"/>
          <w:color w:val="050505"/>
          <w:sz w:val="28"/>
          <w:szCs w:val="28"/>
          <w:lang w:val="uk-UA"/>
        </w:rPr>
        <w:t>– це</w:t>
      </w:r>
      <w:r w:rsidRPr="00316D42">
        <w:rPr>
          <w:rFonts w:ascii="Times New Roman" w:hAnsi="Times New Roman" w:cs="Times New Roman"/>
          <w:color w:val="000000" w:themeColor="text1"/>
          <w:sz w:val="28"/>
          <w:szCs w:val="28"/>
          <w:lang w:val="uk-UA"/>
        </w:rPr>
        <w:t xml:space="preserve"> насамперед захист права приватної власності й вільної конкуренції, а р</w:t>
      </w:r>
      <w:r w:rsidRPr="00316D42">
        <w:rPr>
          <w:rFonts w:ascii="Times New Roman" w:hAnsi="Times New Roman" w:cs="Times New Roman"/>
          <w:color w:val="050505"/>
          <w:sz w:val="28"/>
          <w:szCs w:val="28"/>
          <w:lang w:val="uk-UA"/>
        </w:rPr>
        <w:t>инковий механізм</w:t>
      </w:r>
      <w:r w:rsidRPr="00316D42">
        <w:rPr>
          <w:rFonts w:ascii="Times New Roman" w:hAnsi="Times New Roman" w:cs="Times New Roman"/>
          <w:color w:val="000000" w:themeColor="text1"/>
          <w:sz w:val="28"/>
          <w:szCs w:val="28"/>
          <w:lang w:val="uk-UA"/>
        </w:rPr>
        <w:t xml:space="preserve"> саморегулювання здатний автоматично забезпечити високий рівень ефективності  економічної системи. До ідеї забезпечення високого рівня ефективності саморегулювання критично ставляться розробники марксистської теорії та менше їх ставлять під сумнів представники історичної школи політекономії, </w:t>
      </w:r>
      <w:r w:rsidR="00562C66" w:rsidRPr="00316D42">
        <w:rPr>
          <w:rFonts w:ascii="Times New Roman" w:hAnsi="Times New Roman" w:cs="Times New Roman"/>
          <w:color w:val="000000" w:themeColor="text1"/>
          <w:sz w:val="28"/>
          <w:szCs w:val="28"/>
          <w:lang w:val="uk-UA"/>
        </w:rPr>
        <w:t>на</w:t>
      </w:r>
      <w:r w:rsidRPr="00316D42">
        <w:rPr>
          <w:rFonts w:ascii="Times New Roman" w:hAnsi="Times New Roman" w:cs="Times New Roman"/>
          <w:color w:val="000000" w:themeColor="text1"/>
          <w:sz w:val="28"/>
          <w:szCs w:val="28"/>
          <w:lang w:val="uk-UA"/>
        </w:rPr>
        <w:t xml:space="preserve">голошуючи на важливій ролі інституту держави. Д. Кейнс і представники кейнсіанської школи стверджують, що ключовим фактором розвитку підприємництва є ефективне державне регулювання шляхом постійного стимулювання сукупного попиту, який спонукає бізнес збільшувати виробництво. Представники ж теорії економіки пропозиції більше звертають увагу на необхідність стимулювання сукупної пропозиції (пропозиції факторів виробництва) шляхом зменшення ставок оподаткування, оскільки стимулювання тільки попиту може провокувати інфляційні та інші негативні процеси. На важливості одночасного стимулювання як попиту, так і пропозиції з урахуванням стану економіки, зайнятості ресурсів </w:t>
      </w:r>
      <w:r w:rsidR="002B21AF">
        <w:rPr>
          <w:rFonts w:ascii="Times New Roman" w:hAnsi="Times New Roman" w:cs="Times New Roman"/>
          <w:color w:val="000000" w:themeColor="text1"/>
          <w:sz w:val="28"/>
          <w:szCs w:val="28"/>
          <w:lang w:val="uk-UA"/>
        </w:rPr>
        <w:t>і</w:t>
      </w:r>
      <w:r w:rsidRPr="00316D42">
        <w:rPr>
          <w:rFonts w:ascii="Times New Roman" w:hAnsi="Times New Roman" w:cs="Times New Roman"/>
          <w:color w:val="000000" w:themeColor="text1"/>
          <w:sz w:val="28"/>
          <w:szCs w:val="28"/>
          <w:lang w:val="uk-UA"/>
        </w:rPr>
        <w:t xml:space="preserve"> часових періодів акцентують представники школи неокласичного синтезу. Як ключовий фактор розвитку підприємницького сектору й ефективності економічної системи загалом Й. Шумпетер і представники школи шумпетеріанства  розглядають  створення сприятливих умов для розвитку малого бізнесу і впровадження ним інновацій у практичну діяльність. При цьому представники школи ордолібералізму (конкурентного порядку) як основний фактор, що впливає на розвиток підприємництва, визначають демонополізацію економіки з створенням конкурентного середовища у країні. На важливість ефективного індикативного планування в економіці, у тому числі щодо підприємництва, вказують представники школи дирижизму. </w:t>
      </w:r>
      <w:r w:rsidR="00BF1FD5" w:rsidRPr="00316D42">
        <w:rPr>
          <w:rFonts w:ascii="Times New Roman" w:hAnsi="Times New Roman" w:cs="Times New Roman"/>
          <w:color w:val="000000" w:themeColor="text1"/>
          <w:sz w:val="28"/>
          <w:szCs w:val="28"/>
          <w:lang w:val="uk-UA"/>
        </w:rPr>
        <w:t>П</w:t>
      </w:r>
      <w:r w:rsidRPr="00316D42">
        <w:rPr>
          <w:rFonts w:ascii="Times New Roman" w:hAnsi="Times New Roman" w:cs="Times New Roman"/>
          <w:color w:val="000000" w:themeColor="text1"/>
          <w:sz w:val="28"/>
          <w:szCs w:val="28"/>
          <w:lang w:val="uk-UA"/>
        </w:rPr>
        <w:t xml:space="preserve">редставники школи монетаризму як ключовий фактор розвитку бізнес-середовища розглядають необхідність забезпечення монетарної стабільності. Важливість зменшення трансакційних витрат для підприємницького сектору як плати за користування ринком доводять представники школи неоінституціоналізму. </w:t>
      </w:r>
      <w:r w:rsidR="00BF1FD5" w:rsidRPr="00316D42">
        <w:rPr>
          <w:rFonts w:ascii="Times New Roman" w:hAnsi="Times New Roman" w:cs="Times New Roman"/>
          <w:color w:val="000000" w:themeColor="text1"/>
          <w:sz w:val="28"/>
          <w:szCs w:val="28"/>
          <w:lang w:val="uk-UA"/>
        </w:rPr>
        <w:t>Розробники</w:t>
      </w:r>
      <w:r w:rsidR="00480CD4" w:rsidRPr="00316D42">
        <w:rPr>
          <w:rFonts w:ascii="Times New Roman" w:hAnsi="Times New Roman" w:cs="Times New Roman"/>
          <w:color w:val="000000" w:themeColor="text1"/>
          <w:sz w:val="28"/>
          <w:szCs w:val="28"/>
          <w:lang w:val="uk-UA"/>
        </w:rPr>
        <w:t xml:space="preserve"> </w:t>
      </w:r>
      <w:r w:rsidR="00BF1FD5" w:rsidRPr="00316D42">
        <w:rPr>
          <w:rFonts w:ascii="Times New Roman" w:hAnsi="Times New Roman" w:cs="Times New Roman"/>
          <w:color w:val="000000" w:themeColor="text1"/>
          <w:sz w:val="28"/>
          <w:szCs w:val="28"/>
          <w:lang w:val="uk-UA"/>
        </w:rPr>
        <w:t>теорії економічного зростання</w:t>
      </w:r>
      <w:r w:rsidR="00480CD4" w:rsidRPr="00316D42">
        <w:rPr>
          <w:rFonts w:ascii="Times New Roman" w:hAnsi="Times New Roman" w:cs="Times New Roman"/>
          <w:color w:val="000000" w:themeColor="text1"/>
          <w:sz w:val="28"/>
          <w:szCs w:val="28"/>
          <w:lang w:val="uk-UA"/>
        </w:rPr>
        <w:t xml:space="preserve"> розглядають</w:t>
      </w:r>
      <w:r w:rsidR="00BF1FD5" w:rsidRPr="00316D42">
        <w:rPr>
          <w:rFonts w:ascii="Times New Roman" w:hAnsi="Times New Roman" w:cs="Times New Roman"/>
          <w:color w:val="000000" w:themeColor="text1"/>
          <w:sz w:val="28"/>
          <w:szCs w:val="28"/>
          <w:lang w:val="uk-UA"/>
        </w:rPr>
        <w:t xml:space="preserve"> необхідність постійного стимул</w:t>
      </w:r>
      <w:r w:rsidR="00480CD4" w:rsidRPr="00316D42">
        <w:rPr>
          <w:rFonts w:ascii="Times New Roman" w:hAnsi="Times New Roman" w:cs="Times New Roman"/>
          <w:color w:val="000000" w:themeColor="text1"/>
          <w:sz w:val="28"/>
          <w:szCs w:val="28"/>
          <w:lang w:val="uk-UA"/>
        </w:rPr>
        <w:t>ю</w:t>
      </w:r>
      <w:r w:rsidR="00BF1FD5" w:rsidRPr="00316D42">
        <w:rPr>
          <w:rFonts w:ascii="Times New Roman" w:hAnsi="Times New Roman" w:cs="Times New Roman"/>
          <w:color w:val="000000" w:themeColor="text1"/>
          <w:sz w:val="28"/>
          <w:szCs w:val="28"/>
          <w:lang w:val="uk-UA"/>
        </w:rPr>
        <w:t xml:space="preserve">вання </w:t>
      </w:r>
      <w:r w:rsidR="00480CD4" w:rsidRPr="00316D42">
        <w:rPr>
          <w:rFonts w:ascii="Times New Roman" w:hAnsi="Times New Roman" w:cs="Times New Roman"/>
          <w:color w:val="000000" w:themeColor="text1"/>
          <w:sz w:val="28"/>
          <w:szCs w:val="28"/>
          <w:lang w:val="uk-UA"/>
        </w:rPr>
        <w:t>науково-технічного прогресу, що впливає на рівень капіталоозброєності і продуктивність праці в підприємницькому секторі.</w:t>
      </w:r>
      <w:r w:rsidR="00BF1FD5" w:rsidRPr="00316D42">
        <w:rPr>
          <w:rFonts w:ascii="Times New Roman" w:hAnsi="Times New Roman" w:cs="Times New Roman"/>
          <w:color w:val="000000" w:themeColor="text1"/>
          <w:sz w:val="28"/>
          <w:szCs w:val="28"/>
          <w:lang w:val="uk-UA"/>
        </w:rPr>
        <w:t xml:space="preserve"> </w:t>
      </w:r>
      <w:r w:rsidRPr="00316D42">
        <w:rPr>
          <w:rFonts w:ascii="Times New Roman" w:hAnsi="Times New Roman" w:cs="Times New Roman"/>
          <w:color w:val="000000" w:themeColor="text1"/>
          <w:sz w:val="28"/>
          <w:szCs w:val="28"/>
          <w:lang w:val="uk-UA"/>
        </w:rPr>
        <w:t xml:space="preserve">Необхідність якомога </w:t>
      </w:r>
      <w:r w:rsidRPr="00316D42">
        <w:rPr>
          <w:rFonts w:ascii="Times New Roman" w:hAnsi="Times New Roman" w:cs="Times New Roman"/>
          <w:color w:val="000000" w:themeColor="text1"/>
          <w:sz w:val="28"/>
          <w:szCs w:val="28"/>
          <w:lang w:val="uk-UA"/>
        </w:rPr>
        <w:lastRenderedPageBreak/>
        <w:t>меншого втручання держави в економіку та діяльність бізнесу обґрунтовують Ф. Хайєк у теорії економічного лібералізму і розробники теорії раціональних очікувань. Водночас представники школи інституціоналізму наголошують на необхідності дослідження впливу інституційного середовища (правової системи, науково-технічного прогресу, освіти, науки тощо) та його еволюції на підприємницький сектор і дію ринкового механізму. При цьому автори нової інституціональної економічної теорії вказують, що визначальний вплив на підприємницький сектор та економіку мають різні формальні й неформальні інститути, а саме: культура, звичаї, традиції, ментальність, історична пам’ять тощо (на думку Д. Норта, історія показує, що культура, ідеї та ідеології мають значення). Розробники ж теорії  поведінкової економіки (біхевіоризму) стверджують, що психологічні й емоційні  фактори (ірраціональне мислення) впливають на прийняття рішень у сфері бізнесу і розвиток підприємництва та зміну економічної ситуації в державі загалом.</w:t>
      </w:r>
    </w:p>
    <w:p w:rsidR="00E63B90" w:rsidRPr="00316D42" w:rsidRDefault="00E63B90" w:rsidP="00AD4298">
      <w:pPr>
        <w:shd w:val="clear" w:color="auto" w:fill="FFFFFF"/>
        <w:spacing w:after="0" w:line="240" w:lineRule="auto"/>
        <w:ind w:right="-1" w:firstLine="709"/>
        <w:jc w:val="both"/>
        <w:rPr>
          <w:rFonts w:ascii="Times New Roman" w:hAnsi="Times New Roman" w:cs="Times New Roman"/>
          <w:color w:val="050505"/>
          <w:sz w:val="28"/>
          <w:szCs w:val="28"/>
          <w:lang w:val="uk-UA"/>
        </w:rPr>
      </w:pPr>
      <w:r w:rsidRPr="00316D42">
        <w:rPr>
          <w:rFonts w:ascii="Times New Roman" w:hAnsi="Times New Roman" w:cs="Times New Roman"/>
          <w:color w:val="050505"/>
          <w:sz w:val="28"/>
          <w:szCs w:val="28"/>
          <w:lang w:val="uk-UA"/>
        </w:rPr>
        <w:t>Інтерпретуючи останні здобутки і тренди в економічній науці, мож</w:t>
      </w:r>
      <w:r w:rsidR="002B21AF">
        <w:rPr>
          <w:rFonts w:ascii="Times New Roman" w:hAnsi="Times New Roman" w:cs="Times New Roman"/>
          <w:color w:val="050505"/>
          <w:sz w:val="28"/>
          <w:szCs w:val="28"/>
          <w:lang w:val="uk-UA"/>
        </w:rPr>
        <w:t>на</w:t>
      </w:r>
      <w:r w:rsidRPr="00316D42">
        <w:rPr>
          <w:rFonts w:ascii="Times New Roman" w:hAnsi="Times New Roman" w:cs="Times New Roman"/>
          <w:color w:val="050505"/>
          <w:sz w:val="28"/>
          <w:szCs w:val="28"/>
          <w:lang w:val="uk-UA"/>
        </w:rPr>
        <w:t xml:space="preserve"> константувати, що</w:t>
      </w:r>
      <w:r w:rsidR="002B21AF">
        <w:rPr>
          <w:rFonts w:ascii="Times New Roman" w:hAnsi="Times New Roman" w:cs="Times New Roman"/>
          <w:color w:val="050505"/>
          <w:sz w:val="28"/>
          <w:szCs w:val="28"/>
          <w:lang w:val="uk-UA"/>
        </w:rPr>
        <w:t xml:space="preserve"> для створення власного бізнесу</w:t>
      </w:r>
      <w:r w:rsidRPr="00316D42">
        <w:rPr>
          <w:rFonts w:ascii="Times New Roman" w:hAnsi="Times New Roman" w:cs="Times New Roman"/>
          <w:color w:val="050505"/>
          <w:sz w:val="28"/>
          <w:szCs w:val="28"/>
          <w:lang w:val="uk-UA"/>
        </w:rPr>
        <w:t xml:space="preserve"> потрібно бути готовим на ментальному, культурному, світоглядному й психологічному рівнях.</w:t>
      </w:r>
    </w:p>
    <w:p w:rsidR="00E63B90" w:rsidRPr="00316D42" w:rsidRDefault="00E63B90" w:rsidP="00AD4298">
      <w:pPr>
        <w:shd w:val="clear" w:color="auto" w:fill="FFFFFF"/>
        <w:spacing w:after="0" w:line="240" w:lineRule="auto"/>
        <w:ind w:right="-1" w:firstLine="709"/>
        <w:jc w:val="both"/>
        <w:rPr>
          <w:rFonts w:ascii="Times New Roman" w:hAnsi="Times New Roman" w:cs="Times New Roman"/>
          <w:color w:val="050505"/>
          <w:sz w:val="28"/>
          <w:szCs w:val="28"/>
          <w:lang w:val="uk-UA"/>
        </w:rPr>
      </w:pPr>
      <w:r w:rsidRPr="00316D42">
        <w:rPr>
          <w:rFonts w:ascii="Times New Roman" w:hAnsi="Times New Roman" w:cs="Times New Roman"/>
          <w:color w:val="050505"/>
          <w:sz w:val="28"/>
          <w:szCs w:val="28"/>
          <w:lang w:val="uk-UA"/>
        </w:rPr>
        <w:t xml:space="preserve">Надважливий ресурс для економіки – це </w:t>
      </w:r>
      <w:r w:rsidRPr="00AD4298">
        <w:rPr>
          <w:rFonts w:ascii="Times New Roman" w:hAnsi="Times New Roman" w:cs="Times New Roman"/>
          <w:b/>
          <w:color w:val="050505"/>
          <w:sz w:val="28"/>
          <w:szCs w:val="28"/>
          <w:lang w:val="uk-UA"/>
        </w:rPr>
        <w:t>підприємницькі здібності (підприємницький хист) людей</w:t>
      </w:r>
      <w:r w:rsidRPr="00316D42">
        <w:rPr>
          <w:rFonts w:ascii="Times New Roman" w:hAnsi="Times New Roman" w:cs="Times New Roman"/>
          <w:color w:val="050505"/>
          <w:sz w:val="28"/>
          <w:szCs w:val="28"/>
          <w:lang w:val="uk-UA"/>
        </w:rPr>
        <w:t xml:space="preserve">. За даними статистики, </w:t>
      </w:r>
      <w:r w:rsidRPr="00316D42">
        <w:rPr>
          <w:rFonts w:ascii="Times New Roman" w:hAnsi="Times New Roman" w:cs="Times New Roman"/>
          <w:color w:val="000000" w:themeColor="text1"/>
          <w:sz w:val="28"/>
          <w:szCs w:val="28"/>
          <w:lang w:val="uk-UA"/>
        </w:rPr>
        <w:t>у світі тільки  приблизно 5% населення займається підприємницькою діяльністю, причому простежується значна регіональна диференціація між країнами. Наша держава за всіма показниками розвитку підприємництва та показниками кількості підприємств поступається країнам із розвин</w:t>
      </w:r>
      <w:r w:rsidR="002B21AF">
        <w:rPr>
          <w:rFonts w:ascii="Times New Roman" w:hAnsi="Times New Roman" w:cs="Times New Roman"/>
          <w:color w:val="000000" w:themeColor="text1"/>
          <w:sz w:val="28"/>
          <w:szCs w:val="28"/>
          <w:lang w:val="uk-UA"/>
        </w:rPr>
        <w:t>еною</w:t>
      </w:r>
      <w:r w:rsidRPr="00316D42">
        <w:rPr>
          <w:rFonts w:ascii="Times New Roman" w:hAnsi="Times New Roman" w:cs="Times New Roman"/>
          <w:color w:val="000000" w:themeColor="text1"/>
          <w:sz w:val="28"/>
          <w:szCs w:val="28"/>
          <w:lang w:val="uk-UA"/>
        </w:rPr>
        <w:t xml:space="preserve"> економікою. Однак, якщо Україна ставить за мету наблизитись за рівнем соціально-економічного розвитку до провідних країн світу, насамперед до країн-членів ЄС, то дуже важливо забезпечити збільшення кількості людей, які займаються підприємницькою діяльністю.</w:t>
      </w:r>
      <w:r w:rsidRPr="00316D42">
        <w:rPr>
          <w:rFonts w:ascii="Times New Roman" w:hAnsi="Times New Roman" w:cs="Times New Roman"/>
          <w:color w:val="050505"/>
          <w:sz w:val="28"/>
          <w:szCs w:val="28"/>
          <w:lang w:val="uk-UA"/>
        </w:rPr>
        <w:t xml:space="preserve"> Зокрема, міжнародна статистика показує, що середній вік людини у світі, яка створює новий бізнес, становить  приблизно 25</w:t>
      </w:r>
      <w:r w:rsidR="00273627">
        <w:rPr>
          <w:rFonts w:ascii="Times New Roman" w:hAnsi="Times New Roman" w:cs="Times New Roman"/>
          <w:color w:val="050505"/>
          <w:sz w:val="28"/>
          <w:szCs w:val="28"/>
          <w:lang w:val="uk-UA"/>
        </w:rPr>
        <w:t>-26</w:t>
      </w:r>
      <w:r w:rsidRPr="00316D42">
        <w:rPr>
          <w:rFonts w:ascii="Times New Roman" w:hAnsi="Times New Roman" w:cs="Times New Roman"/>
          <w:color w:val="050505"/>
          <w:sz w:val="28"/>
          <w:szCs w:val="28"/>
          <w:lang w:val="uk-UA"/>
        </w:rPr>
        <w:t xml:space="preserve"> років. При цьому виникає запитання: де шукати стартаперів (інноваційні новостворені компанії), бізнес-стартерів (новостворені компанії) й осіб з підприємницьким хистом (здібностями)?</w:t>
      </w:r>
      <w:r w:rsidR="00086D22" w:rsidRPr="00316D42">
        <w:rPr>
          <w:rFonts w:ascii="Times New Roman" w:hAnsi="Times New Roman" w:cs="Times New Roman"/>
          <w:color w:val="050505"/>
          <w:sz w:val="28"/>
          <w:szCs w:val="28"/>
          <w:lang w:val="uk-UA"/>
        </w:rPr>
        <w:t xml:space="preserve"> </w:t>
      </w:r>
      <w:r w:rsidR="00086D22" w:rsidRPr="00316D42">
        <w:rPr>
          <w:rFonts w:ascii="Times New Roman" w:hAnsi="Times New Roman" w:cs="Times New Roman"/>
          <w:sz w:val="28"/>
          <w:szCs w:val="28"/>
          <w:lang w:val="uk-UA"/>
        </w:rPr>
        <w:t>[6].</w:t>
      </w:r>
      <w:r w:rsidRPr="00316D42">
        <w:rPr>
          <w:rFonts w:ascii="Times New Roman" w:hAnsi="Times New Roman" w:cs="Times New Roman"/>
          <w:color w:val="050505"/>
          <w:sz w:val="28"/>
          <w:szCs w:val="28"/>
          <w:lang w:val="uk-UA"/>
        </w:rPr>
        <w:t xml:space="preserve"> </w:t>
      </w:r>
    </w:p>
    <w:p w:rsidR="00E63B90" w:rsidRPr="00316D42" w:rsidRDefault="00E63B90" w:rsidP="00AD4298">
      <w:pPr>
        <w:shd w:val="clear" w:color="auto" w:fill="FFFFFF"/>
        <w:spacing w:after="0" w:line="240" w:lineRule="auto"/>
        <w:ind w:right="-1" w:firstLine="709"/>
        <w:jc w:val="both"/>
        <w:rPr>
          <w:rFonts w:ascii="Times New Roman" w:hAnsi="Times New Roman" w:cs="Times New Roman"/>
          <w:color w:val="050505"/>
          <w:sz w:val="28"/>
          <w:szCs w:val="28"/>
          <w:lang w:val="uk-UA"/>
        </w:rPr>
      </w:pPr>
      <w:r w:rsidRPr="00316D42">
        <w:rPr>
          <w:rFonts w:ascii="Times New Roman" w:hAnsi="Times New Roman" w:cs="Times New Roman"/>
          <w:color w:val="050505"/>
          <w:sz w:val="28"/>
          <w:szCs w:val="28"/>
          <w:lang w:val="uk-UA"/>
        </w:rPr>
        <w:t>Мож</w:t>
      </w:r>
      <w:r w:rsidR="002B21AF">
        <w:rPr>
          <w:rFonts w:ascii="Times New Roman" w:hAnsi="Times New Roman" w:cs="Times New Roman"/>
          <w:color w:val="050505"/>
          <w:sz w:val="28"/>
          <w:szCs w:val="28"/>
          <w:lang w:val="uk-UA"/>
        </w:rPr>
        <w:t>на</w:t>
      </w:r>
      <w:r w:rsidRPr="00316D42">
        <w:rPr>
          <w:rFonts w:ascii="Times New Roman" w:hAnsi="Times New Roman" w:cs="Times New Roman"/>
          <w:color w:val="050505"/>
          <w:sz w:val="28"/>
          <w:szCs w:val="28"/>
          <w:lang w:val="uk-UA"/>
        </w:rPr>
        <w:t xml:space="preserve"> однозначно стверджувати, щ</w:t>
      </w:r>
      <w:r w:rsidRPr="00316D42">
        <w:rPr>
          <w:rFonts w:ascii="Times New Roman" w:hAnsi="Times New Roman" w:cs="Times New Roman"/>
          <w:color w:val="050505"/>
          <w:sz w:val="28"/>
          <w:szCs w:val="28"/>
        </w:rPr>
        <w:t>о</w:t>
      </w:r>
      <w:r w:rsidRPr="00316D42">
        <w:rPr>
          <w:rFonts w:ascii="Times New Roman" w:hAnsi="Times New Roman" w:cs="Times New Roman"/>
          <w:color w:val="050505"/>
          <w:sz w:val="28"/>
          <w:szCs w:val="28"/>
          <w:lang w:val="uk-UA"/>
        </w:rPr>
        <w:t xml:space="preserve"> для залучення якомога більшої кількості </w:t>
      </w:r>
      <w:r w:rsidRPr="00316D42">
        <w:rPr>
          <w:rFonts w:ascii="Times New Roman" w:hAnsi="Times New Roman" w:cs="Times New Roman"/>
          <w:color w:val="050505"/>
          <w:sz w:val="28"/>
          <w:szCs w:val="28"/>
        </w:rPr>
        <w:t>людей</w:t>
      </w:r>
      <w:r w:rsidRPr="00316D42">
        <w:rPr>
          <w:rFonts w:ascii="Times New Roman" w:hAnsi="Times New Roman" w:cs="Times New Roman"/>
          <w:color w:val="050505"/>
          <w:sz w:val="28"/>
          <w:szCs w:val="28"/>
          <w:lang w:val="uk-UA"/>
        </w:rPr>
        <w:t xml:space="preserve"> до створення власного бізнесу, необхідно проводити:</w:t>
      </w:r>
    </w:p>
    <w:p w:rsidR="00E63B90" w:rsidRPr="00316D42" w:rsidRDefault="00E63B90" w:rsidP="00AD4298">
      <w:pPr>
        <w:shd w:val="clear" w:color="auto" w:fill="FFFFFF"/>
        <w:spacing w:after="0" w:line="240" w:lineRule="auto"/>
        <w:ind w:right="-1" w:firstLine="709"/>
        <w:jc w:val="both"/>
        <w:rPr>
          <w:rFonts w:ascii="Times New Roman" w:hAnsi="Times New Roman" w:cs="Times New Roman"/>
          <w:color w:val="050505"/>
          <w:sz w:val="28"/>
          <w:szCs w:val="28"/>
          <w:lang w:val="uk-UA"/>
        </w:rPr>
      </w:pPr>
      <w:r w:rsidRPr="00316D42">
        <w:rPr>
          <w:rFonts w:ascii="Times New Roman" w:hAnsi="Times New Roman" w:cs="Times New Roman"/>
          <w:color w:val="050505"/>
          <w:sz w:val="28"/>
          <w:szCs w:val="28"/>
          <w:lang w:val="uk-UA"/>
        </w:rPr>
        <w:t>а) їхню підготовку</w:t>
      </w:r>
      <w:r w:rsidRPr="00316D42">
        <w:rPr>
          <w:rFonts w:ascii="Times New Roman" w:hAnsi="Times New Roman" w:cs="Times New Roman"/>
          <w:color w:val="050505"/>
          <w:sz w:val="28"/>
          <w:szCs w:val="28"/>
        </w:rPr>
        <w:t xml:space="preserve"> до </w:t>
      </w:r>
      <w:r w:rsidRPr="00316D42">
        <w:rPr>
          <w:rFonts w:ascii="Times New Roman" w:hAnsi="Times New Roman" w:cs="Times New Roman"/>
          <w:color w:val="050505"/>
          <w:sz w:val="28"/>
          <w:szCs w:val="28"/>
          <w:lang w:val="uk-UA"/>
        </w:rPr>
        <w:t xml:space="preserve">цього на </w:t>
      </w:r>
      <w:r w:rsidRPr="00316D42">
        <w:rPr>
          <w:rFonts w:ascii="Times New Roman" w:hAnsi="Times New Roman" w:cs="Times New Roman"/>
          <w:color w:val="050505"/>
          <w:sz w:val="28"/>
          <w:szCs w:val="28"/>
        </w:rPr>
        <w:t>ментально</w:t>
      </w:r>
      <w:r w:rsidRPr="00316D42">
        <w:rPr>
          <w:rFonts w:ascii="Times New Roman" w:hAnsi="Times New Roman" w:cs="Times New Roman"/>
          <w:color w:val="050505"/>
          <w:sz w:val="28"/>
          <w:szCs w:val="28"/>
          <w:lang w:val="uk-UA"/>
        </w:rPr>
        <w:t xml:space="preserve">му </w:t>
      </w:r>
      <w:r w:rsidRPr="00316D42">
        <w:rPr>
          <w:rFonts w:ascii="Times New Roman" w:hAnsi="Times New Roman" w:cs="Times New Roman"/>
          <w:color w:val="000000" w:themeColor="text1"/>
          <w:sz w:val="28"/>
          <w:szCs w:val="28"/>
          <w:lang w:val="uk-UA"/>
        </w:rPr>
        <w:t>(в перекладі з латинської мови «</w:t>
      </w:r>
      <w:r w:rsidRPr="00316D42">
        <w:rPr>
          <w:rFonts w:ascii="Times New Roman" w:hAnsi="Times New Roman" w:cs="Times New Roman"/>
          <w:color w:val="000000" w:themeColor="text1"/>
          <w:sz w:val="28"/>
          <w:szCs w:val="28"/>
          <w:lang w:val="en-US"/>
        </w:rPr>
        <w:t>mentos</w:t>
      </w:r>
      <w:r w:rsidRPr="00316D42">
        <w:rPr>
          <w:rFonts w:ascii="Times New Roman" w:hAnsi="Times New Roman" w:cs="Times New Roman"/>
          <w:color w:val="000000" w:themeColor="text1"/>
          <w:sz w:val="28"/>
          <w:szCs w:val="28"/>
          <w:lang w:val="uk-UA"/>
        </w:rPr>
        <w:t>» означає «мислення»)</w:t>
      </w:r>
      <w:r w:rsidRPr="00316D42">
        <w:rPr>
          <w:rFonts w:ascii="Times New Roman" w:hAnsi="Times New Roman" w:cs="Times New Roman"/>
          <w:color w:val="050505"/>
          <w:sz w:val="28"/>
          <w:szCs w:val="28"/>
          <w:lang w:val="uk-UA"/>
        </w:rPr>
        <w:t>,</w:t>
      </w:r>
      <w:r w:rsidRPr="00316D42">
        <w:rPr>
          <w:rFonts w:ascii="Times New Roman" w:hAnsi="Times New Roman" w:cs="Times New Roman"/>
          <w:color w:val="050505"/>
          <w:sz w:val="28"/>
          <w:szCs w:val="28"/>
        </w:rPr>
        <w:t xml:space="preserve"> культурно</w:t>
      </w:r>
      <w:r w:rsidRPr="00316D42">
        <w:rPr>
          <w:rFonts w:ascii="Times New Roman" w:hAnsi="Times New Roman" w:cs="Times New Roman"/>
          <w:color w:val="050505"/>
          <w:sz w:val="28"/>
          <w:szCs w:val="28"/>
          <w:lang w:val="uk-UA"/>
        </w:rPr>
        <w:t>му і</w:t>
      </w:r>
      <w:r w:rsidRPr="00316D42">
        <w:rPr>
          <w:rFonts w:ascii="Times New Roman" w:hAnsi="Times New Roman" w:cs="Times New Roman"/>
          <w:color w:val="050505"/>
          <w:sz w:val="28"/>
          <w:szCs w:val="28"/>
        </w:rPr>
        <w:t xml:space="preserve"> світоглядно</w:t>
      </w:r>
      <w:r w:rsidRPr="00316D42">
        <w:rPr>
          <w:rFonts w:ascii="Times New Roman" w:hAnsi="Times New Roman" w:cs="Times New Roman"/>
          <w:color w:val="050505"/>
          <w:sz w:val="28"/>
          <w:szCs w:val="28"/>
          <w:lang w:val="uk-UA"/>
        </w:rPr>
        <w:t xml:space="preserve">му рівнях; </w:t>
      </w:r>
    </w:p>
    <w:p w:rsidR="00E63B90" w:rsidRPr="00316D42" w:rsidRDefault="00E63B90" w:rsidP="00AD4298">
      <w:pPr>
        <w:shd w:val="clear" w:color="auto" w:fill="FFFFFF"/>
        <w:spacing w:after="0" w:line="240" w:lineRule="auto"/>
        <w:ind w:right="-1" w:firstLine="709"/>
        <w:jc w:val="both"/>
        <w:rPr>
          <w:rFonts w:ascii="Times New Roman" w:hAnsi="Times New Roman" w:cs="Times New Roman"/>
          <w:color w:val="050505"/>
          <w:sz w:val="28"/>
          <w:szCs w:val="28"/>
          <w:lang w:val="uk-UA"/>
        </w:rPr>
      </w:pPr>
      <w:r w:rsidRPr="00316D42">
        <w:rPr>
          <w:rFonts w:ascii="Times New Roman" w:hAnsi="Times New Roman" w:cs="Times New Roman"/>
          <w:color w:val="050505"/>
          <w:sz w:val="28"/>
          <w:szCs w:val="28"/>
          <w:lang w:val="uk-UA"/>
        </w:rPr>
        <w:t xml:space="preserve">б) їхнє навчання за цим напрямком. </w:t>
      </w:r>
    </w:p>
    <w:p w:rsidR="00E63B90" w:rsidRPr="00316D42" w:rsidRDefault="00E63B90" w:rsidP="00AD4298">
      <w:pPr>
        <w:shd w:val="clear" w:color="auto" w:fill="FFFFFF"/>
        <w:spacing w:after="0" w:line="240" w:lineRule="auto"/>
        <w:ind w:right="-1" w:firstLine="709"/>
        <w:jc w:val="both"/>
        <w:rPr>
          <w:rFonts w:ascii="Times New Roman" w:hAnsi="Times New Roman" w:cs="Times New Roman"/>
          <w:color w:val="050505"/>
          <w:sz w:val="28"/>
          <w:szCs w:val="28"/>
          <w:lang w:val="uk-UA"/>
        </w:rPr>
      </w:pPr>
      <w:r w:rsidRPr="00316D42">
        <w:rPr>
          <w:rFonts w:ascii="Times New Roman" w:hAnsi="Times New Roman" w:cs="Times New Roman"/>
          <w:color w:val="050505"/>
          <w:sz w:val="28"/>
          <w:szCs w:val="28"/>
          <w:lang w:val="uk-UA"/>
        </w:rPr>
        <w:t xml:space="preserve">У нашій державі </w:t>
      </w:r>
      <w:r w:rsidR="00C96FAD">
        <w:rPr>
          <w:rFonts w:ascii="Times New Roman" w:hAnsi="Times New Roman" w:cs="Times New Roman"/>
          <w:color w:val="050505"/>
          <w:sz w:val="28"/>
          <w:szCs w:val="28"/>
          <w:lang w:val="uk-UA"/>
        </w:rPr>
        <w:t xml:space="preserve">ще </w:t>
      </w:r>
      <w:r w:rsidRPr="00316D42">
        <w:rPr>
          <w:rFonts w:ascii="Times New Roman" w:hAnsi="Times New Roman" w:cs="Times New Roman"/>
          <w:color w:val="050505"/>
          <w:sz w:val="28"/>
          <w:szCs w:val="28"/>
          <w:lang w:val="uk-UA"/>
        </w:rPr>
        <w:t>не</w:t>
      </w:r>
      <w:r w:rsidR="00C96FAD">
        <w:rPr>
          <w:rFonts w:ascii="Times New Roman" w:hAnsi="Times New Roman" w:cs="Times New Roman"/>
          <w:color w:val="050505"/>
          <w:sz w:val="28"/>
          <w:szCs w:val="28"/>
          <w:lang w:val="uk-UA"/>
        </w:rPr>
        <w:t>достатньо розвинена система</w:t>
      </w:r>
      <w:r w:rsidRPr="00316D42">
        <w:rPr>
          <w:rFonts w:ascii="Times New Roman" w:hAnsi="Times New Roman" w:cs="Times New Roman"/>
          <w:color w:val="050505"/>
          <w:sz w:val="28"/>
          <w:szCs w:val="28"/>
          <w:lang w:val="uk-UA"/>
        </w:rPr>
        <w:t xml:space="preserve"> освітніх, інкубаційних, акселераційних та інших програм, спрямованих на підтримку та популяризацію підприємницької культури. Весь вітчизняний бізнес</w:t>
      </w:r>
      <w:r w:rsidR="00C96FAD">
        <w:rPr>
          <w:rFonts w:ascii="Times New Roman" w:hAnsi="Times New Roman" w:cs="Times New Roman"/>
          <w:color w:val="050505"/>
          <w:sz w:val="28"/>
          <w:szCs w:val="28"/>
          <w:lang w:val="uk-UA"/>
        </w:rPr>
        <w:t xml:space="preserve"> який виник після здобуття незалежносі нашої держави у 90-х роках</w:t>
      </w:r>
      <w:r w:rsidRPr="00316D42">
        <w:rPr>
          <w:rFonts w:ascii="Times New Roman" w:hAnsi="Times New Roman" w:cs="Times New Roman"/>
          <w:color w:val="050505"/>
          <w:sz w:val="28"/>
          <w:szCs w:val="28"/>
          <w:lang w:val="uk-UA"/>
        </w:rPr>
        <w:t xml:space="preserve"> – це: а) </w:t>
      </w:r>
      <w:r w:rsidR="00273627" w:rsidRPr="00316D42">
        <w:rPr>
          <w:rFonts w:ascii="Times New Roman" w:hAnsi="Times New Roman" w:cs="Times New Roman"/>
          <w:color w:val="050505"/>
          <w:sz w:val="28"/>
          <w:szCs w:val="28"/>
          <w:lang w:val="uk-UA"/>
        </w:rPr>
        <w:t>умова виживання (торгівля на ринку</w:t>
      </w:r>
      <w:r w:rsidR="00273627" w:rsidRPr="00273627">
        <w:rPr>
          <w:rFonts w:ascii="Times New Roman" w:hAnsi="Times New Roman" w:cs="Times New Roman"/>
          <w:color w:val="050505"/>
          <w:sz w:val="28"/>
          <w:szCs w:val="28"/>
          <w:lang w:val="uk-UA"/>
        </w:rPr>
        <w:t xml:space="preserve"> </w:t>
      </w:r>
      <w:r w:rsidR="00273627">
        <w:rPr>
          <w:rFonts w:ascii="Times New Roman" w:hAnsi="Times New Roman" w:cs="Times New Roman"/>
          <w:color w:val="050505"/>
          <w:sz w:val="28"/>
          <w:szCs w:val="28"/>
          <w:lang w:val="uk-UA"/>
        </w:rPr>
        <w:t>й ін.)</w:t>
      </w:r>
      <w:r w:rsidRPr="00316D42">
        <w:rPr>
          <w:rFonts w:ascii="Times New Roman" w:hAnsi="Times New Roman" w:cs="Times New Roman"/>
          <w:color w:val="050505"/>
          <w:sz w:val="28"/>
          <w:szCs w:val="28"/>
          <w:lang w:val="uk-UA"/>
        </w:rPr>
        <w:t xml:space="preserve">; б) результат діяльності людей з підприємницькими здібностями (підприємці-самородки); в) </w:t>
      </w:r>
      <w:r w:rsidR="00273627" w:rsidRPr="00316D42">
        <w:rPr>
          <w:rFonts w:ascii="Times New Roman" w:hAnsi="Times New Roman" w:cs="Times New Roman"/>
          <w:color w:val="050505"/>
          <w:sz w:val="28"/>
          <w:szCs w:val="28"/>
          <w:lang w:val="uk-UA"/>
        </w:rPr>
        <w:t>наслідок порушення законодавства держави у т. ч. кримінального чи корупційного характеру</w:t>
      </w:r>
      <w:r w:rsidR="00273627">
        <w:rPr>
          <w:rFonts w:ascii="Times New Roman" w:hAnsi="Times New Roman" w:cs="Times New Roman"/>
          <w:color w:val="050505"/>
          <w:sz w:val="28"/>
          <w:szCs w:val="28"/>
          <w:lang w:val="uk-UA"/>
        </w:rPr>
        <w:t>.</w:t>
      </w:r>
      <w:r w:rsidR="00273627" w:rsidRPr="00316D42">
        <w:rPr>
          <w:rFonts w:ascii="Times New Roman" w:hAnsi="Times New Roman" w:cs="Times New Roman"/>
          <w:color w:val="050505"/>
          <w:sz w:val="28"/>
          <w:szCs w:val="28"/>
          <w:lang w:val="uk-UA"/>
        </w:rPr>
        <w:t xml:space="preserve"> </w:t>
      </w:r>
      <w:r w:rsidRPr="00316D42">
        <w:rPr>
          <w:rFonts w:ascii="Times New Roman" w:hAnsi="Times New Roman" w:cs="Times New Roman"/>
          <w:color w:val="050505"/>
          <w:sz w:val="28"/>
          <w:szCs w:val="28"/>
          <w:lang w:val="uk-UA"/>
        </w:rPr>
        <w:t xml:space="preserve">Проте </w:t>
      </w:r>
      <w:r w:rsidR="00273627">
        <w:rPr>
          <w:rFonts w:ascii="Times New Roman" w:hAnsi="Times New Roman" w:cs="Times New Roman"/>
          <w:color w:val="050505"/>
          <w:sz w:val="28"/>
          <w:szCs w:val="28"/>
          <w:lang w:val="uk-UA"/>
        </w:rPr>
        <w:t xml:space="preserve">у сучасних умовах </w:t>
      </w:r>
      <w:r w:rsidRPr="00316D42">
        <w:rPr>
          <w:rFonts w:ascii="Times New Roman" w:hAnsi="Times New Roman" w:cs="Times New Roman"/>
          <w:color w:val="050505"/>
          <w:sz w:val="28"/>
          <w:szCs w:val="28"/>
          <w:lang w:val="uk-UA"/>
        </w:rPr>
        <w:t xml:space="preserve">в Україні потрібно створити умови для формування соціально відповідального та інноваційно активного власного </w:t>
      </w:r>
      <w:r w:rsidRPr="00316D42">
        <w:rPr>
          <w:rFonts w:ascii="Times New Roman" w:hAnsi="Times New Roman" w:cs="Times New Roman"/>
          <w:color w:val="050505"/>
          <w:sz w:val="28"/>
          <w:szCs w:val="28"/>
          <w:lang w:val="uk-UA"/>
        </w:rPr>
        <w:lastRenderedPageBreak/>
        <w:t>мікро-, малого і середнього бізнесу, що має стати однією з основних стратегічних цілей нашої держави.</w:t>
      </w:r>
    </w:p>
    <w:p w:rsidR="00E63B90" w:rsidRPr="00316D42" w:rsidRDefault="002B21AF" w:rsidP="00AD4298">
      <w:pPr>
        <w:spacing w:after="0" w:line="240" w:lineRule="auto"/>
        <w:ind w:right="-1" w:firstLine="709"/>
        <w:jc w:val="both"/>
        <w:rPr>
          <w:rFonts w:ascii="Times New Roman" w:hAnsi="Times New Roman" w:cs="Times New Roman"/>
          <w:b/>
          <w:color w:val="000000" w:themeColor="text1"/>
          <w:sz w:val="28"/>
          <w:szCs w:val="28"/>
          <w:lang w:val="uk-UA"/>
        </w:rPr>
      </w:pPr>
      <w:r>
        <w:rPr>
          <w:rFonts w:ascii="Times New Roman" w:hAnsi="Times New Roman" w:cs="Times New Roman"/>
          <w:b/>
          <w:bCs/>
          <w:sz w:val="28"/>
          <w:szCs w:val="28"/>
          <w:lang w:val="uk-UA"/>
        </w:rPr>
        <w:t>1.</w:t>
      </w:r>
      <w:r w:rsidR="00E63B90" w:rsidRPr="00316D42">
        <w:rPr>
          <w:rFonts w:ascii="Times New Roman" w:hAnsi="Times New Roman" w:cs="Times New Roman"/>
          <w:b/>
          <w:bCs/>
          <w:sz w:val="28"/>
          <w:szCs w:val="28"/>
          <w:lang w:val="uk-UA"/>
        </w:rPr>
        <w:t xml:space="preserve">2. </w:t>
      </w:r>
      <w:r w:rsidR="007F430D" w:rsidRPr="007F430D">
        <w:rPr>
          <w:rFonts w:ascii="Times New Roman" w:hAnsi="Times New Roman" w:cs="Times New Roman"/>
          <w:b/>
          <w:color w:val="000000" w:themeColor="text1"/>
          <w:sz w:val="28"/>
          <w:szCs w:val="28"/>
          <w:lang w:val="uk-UA"/>
        </w:rPr>
        <w:t>Фактори, що впливають на розвиток підприємництва</w:t>
      </w:r>
      <w:r w:rsidR="000B1888">
        <w:rPr>
          <w:rFonts w:ascii="Times New Roman" w:hAnsi="Times New Roman" w:cs="Times New Roman"/>
          <w:b/>
          <w:color w:val="000000" w:themeColor="text1"/>
          <w:sz w:val="28"/>
          <w:szCs w:val="28"/>
          <w:lang w:val="uk-UA"/>
        </w:rPr>
        <w:t xml:space="preserve">. </w:t>
      </w:r>
      <w:r w:rsidR="000B1888" w:rsidRPr="000B1888">
        <w:rPr>
          <w:rFonts w:ascii="Times New Roman" w:hAnsi="Times New Roman" w:cs="Times New Roman"/>
          <w:b/>
          <w:bCs/>
          <w:sz w:val="28"/>
          <w:szCs w:val="28"/>
          <w:lang w:val="uk-UA"/>
        </w:rPr>
        <w:t>Інституційне середовище т</w:t>
      </w:r>
      <w:r w:rsidR="000B1888">
        <w:rPr>
          <w:rFonts w:ascii="Times New Roman" w:hAnsi="Times New Roman" w:cs="Times New Roman"/>
          <w:b/>
          <w:bCs/>
          <w:sz w:val="28"/>
          <w:szCs w:val="28"/>
          <w:lang w:val="uk-UA"/>
        </w:rPr>
        <w:t>а інфраструктура малого бізнесу</w:t>
      </w:r>
      <w:r w:rsidR="007F430D" w:rsidRPr="00316D42">
        <w:rPr>
          <w:rFonts w:ascii="Times New Roman" w:hAnsi="Times New Roman" w:cs="Times New Roman"/>
          <w:b/>
          <w:bCs/>
          <w:sz w:val="28"/>
          <w:szCs w:val="28"/>
          <w:lang w:val="uk-UA"/>
        </w:rPr>
        <w:t xml:space="preserve"> </w:t>
      </w:r>
    </w:p>
    <w:p w:rsidR="00E63B90" w:rsidRPr="00316D42" w:rsidRDefault="002B21AF" w:rsidP="00AD4298">
      <w:pPr>
        <w:spacing w:after="0" w:line="240" w:lineRule="auto"/>
        <w:ind w:right="-1"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w:t>
      </w:r>
      <w:r w:rsidR="00E63B90" w:rsidRPr="00316D42">
        <w:rPr>
          <w:rFonts w:ascii="Times New Roman" w:hAnsi="Times New Roman" w:cs="Times New Roman"/>
          <w:color w:val="000000" w:themeColor="text1"/>
          <w:sz w:val="28"/>
          <w:szCs w:val="28"/>
          <w:lang w:val="uk-UA"/>
        </w:rPr>
        <w:t xml:space="preserve">2.1. </w:t>
      </w:r>
      <w:r w:rsidR="007F430D" w:rsidRPr="007F430D">
        <w:rPr>
          <w:rFonts w:ascii="Times New Roman" w:hAnsi="Times New Roman" w:cs="Times New Roman"/>
          <w:bCs/>
          <w:sz w:val="28"/>
          <w:szCs w:val="28"/>
          <w:lang w:val="uk-UA"/>
        </w:rPr>
        <w:t>Інституційне середовище та інфраструктура малого бізнесу</w:t>
      </w:r>
    </w:p>
    <w:p w:rsidR="00E63B90" w:rsidRPr="00316D42" w:rsidRDefault="002B21AF" w:rsidP="007F430D">
      <w:pPr>
        <w:spacing w:after="0" w:line="240" w:lineRule="auto"/>
        <w:ind w:right="-1" w:firstLine="709"/>
        <w:jc w:val="both"/>
        <w:rPr>
          <w:rFonts w:ascii="Times New Roman" w:hAnsi="Times New Roman" w:cs="Times New Roman"/>
          <w:b/>
          <w:bCs/>
          <w:sz w:val="28"/>
          <w:szCs w:val="28"/>
          <w:lang w:val="uk-UA"/>
        </w:rPr>
      </w:pPr>
      <w:r>
        <w:rPr>
          <w:rFonts w:ascii="Times New Roman" w:hAnsi="Times New Roman" w:cs="Times New Roman"/>
          <w:bCs/>
          <w:sz w:val="28"/>
          <w:szCs w:val="28"/>
          <w:lang w:val="uk-UA"/>
        </w:rPr>
        <w:t>1.</w:t>
      </w:r>
      <w:r w:rsidR="00E63B90" w:rsidRPr="00316D42">
        <w:rPr>
          <w:rFonts w:ascii="Times New Roman" w:hAnsi="Times New Roman" w:cs="Times New Roman"/>
          <w:bCs/>
          <w:sz w:val="28"/>
          <w:szCs w:val="28"/>
          <w:lang w:val="uk-UA"/>
        </w:rPr>
        <w:t xml:space="preserve">2.2. Застосування фінансово-кредитних важелів стимулювання розвитку підприємницького сектору </w:t>
      </w:r>
    </w:p>
    <w:p w:rsidR="00E63B90" w:rsidRPr="00316D42" w:rsidRDefault="00E63B90" w:rsidP="00AD4298">
      <w:pPr>
        <w:spacing w:after="0" w:line="240" w:lineRule="auto"/>
        <w:ind w:right="-1" w:firstLine="567"/>
        <w:jc w:val="both"/>
        <w:rPr>
          <w:rFonts w:ascii="Times New Roman" w:hAnsi="Times New Roman" w:cs="Times New Roman"/>
          <w:bCs/>
          <w:sz w:val="28"/>
          <w:szCs w:val="28"/>
          <w:lang w:val="uk-UA"/>
        </w:rPr>
      </w:pPr>
      <w:r w:rsidRPr="00C7464B">
        <w:rPr>
          <w:rFonts w:ascii="Times New Roman" w:hAnsi="Times New Roman" w:cs="Times New Roman"/>
          <w:i/>
          <w:color w:val="050505"/>
          <w:sz w:val="28"/>
          <w:szCs w:val="28"/>
          <w:lang w:val="uk-UA"/>
        </w:rPr>
        <w:t>Розвиток підприємницького сектору в державі залежить від багатьох факторів</w:t>
      </w:r>
      <w:r w:rsidRPr="00316D42">
        <w:rPr>
          <w:rFonts w:ascii="Times New Roman" w:hAnsi="Times New Roman" w:cs="Times New Roman"/>
          <w:color w:val="050505"/>
          <w:sz w:val="28"/>
          <w:szCs w:val="28"/>
          <w:lang w:val="uk-UA"/>
        </w:rPr>
        <w:t xml:space="preserve">, серед яких: </w:t>
      </w:r>
    </w:p>
    <w:p w:rsidR="00E63B90" w:rsidRPr="00316D42" w:rsidRDefault="00E63B90" w:rsidP="00AD4298">
      <w:pPr>
        <w:pStyle w:val="a3"/>
        <w:widowControl/>
        <w:numPr>
          <w:ilvl w:val="0"/>
          <w:numId w:val="126"/>
        </w:numPr>
        <w:autoSpaceDE/>
        <w:autoSpaceDN/>
        <w:ind w:right="-1" w:firstLine="0"/>
        <w:contextualSpacing/>
        <w:jc w:val="both"/>
        <w:rPr>
          <w:bCs/>
          <w:sz w:val="28"/>
          <w:szCs w:val="28"/>
        </w:rPr>
      </w:pPr>
      <w:r w:rsidRPr="00316D42">
        <w:rPr>
          <w:bCs/>
          <w:sz w:val="28"/>
          <w:szCs w:val="28"/>
        </w:rPr>
        <w:t>політична ситуація;</w:t>
      </w:r>
    </w:p>
    <w:p w:rsidR="00E63B90" w:rsidRPr="00316D42" w:rsidRDefault="00E63B90" w:rsidP="00AD4298">
      <w:pPr>
        <w:pStyle w:val="a3"/>
        <w:widowControl/>
        <w:numPr>
          <w:ilvl w:val="0"/>
          <w:numId w:val="126"/>
        </w:numPr>
        <w:autoSpaceDE/>
        <w:autoSpaceDN/>
        <w:ind w:right="-1" w:firstLine="0"/>
        <w:contextualSpacing/>
        <w:jc w:val="both"/>
        <w:rPr>
          <w:bCs/>
          <w:sz w:val="28"/>
          <w:szCs w:val="28"/>
        </w:rPr>
      </w:pPr>
      <w:r w:rsidRPr="00316D42">
        <w:rPr>
          <w:bCs/>
          <w:sz w:val="28"/>
          <w:szCs w:val="28"/>
        </w:rPr>
        <w:t>макроекономічне середовище;</w:t>
      </w:r>
    </w:p>
    <w:p w:rsidR="00E63B90" w:rsidRPr="00316D42" w:rsidRDefault="00E63B90" w:rsidP="00AD4298">
      <w:pPr>
        <w:pStyle w:val="a3"/>
        <w:widowControl/>
        <w:numPr>
          <w:ilvl w:val="0"/>
          <w:numId w:val="126"/>
        </w:numPr>
        <w:autoSpaceDE/>
        <w:autoSpaceDN/>
        <w:ind w:right="-1" w:firstLine="0"/>
        <w:contextualSpacing/>
        <w:jc w:val="both"/>
        <w:rPr>
          <w:bCs/>
          <w:sz w:val="28"/>
          <w:szCs w:val="28"/>
        </w:rPr>
      </w:pPr>
      <w:r w:rsidRPr="00316D42">
        <w:rPr>
          <w:bCs/>
          <w:sz w:val="28"/>
          <w:szCs w:val="28"/>
        </w:rPr>
        <w:t>кон’юнктура на світових зовнішніх ринках;</w:t>
      </w:r>
    </w:p>
    <w:p w:rsidR="00E63B90" w:rsidRPr="00316D42" w:rsidRDefault="00E63B90" w:rsidP="00AD4298">
      <w:pPr>
        <w:pStyle w:val="a3"/>
        <w:widowControl/>
        <w:numPr>
          <w:ilvl w:val="0"/>
          <w:numId w:val="126"/>
        </w:numPr>
        <w:autoSpaceDE/>
        <w:autoSpaceDN/>
        <w:ind w:right="-1" w:firstLine="0"/>
        <w:contextualSpacing/>
        <w:jc w:val="both"/>
        <w:rPr>
          <w:bCs/>
          <w:sz w:val="28"/>
          <w:szCs w:val="28"/>
        </w:rPr>
      </w:pPr>
      <w:r w:rsidRPr="00316D42">
        <w:rPr>
          <w:bCs/>
          <w:sz w:val="28"/>
          <w:szCs w:val="28"/>
        </w:rPr>
        <w:t>демографічна ситуація;</w:t>
      </w:r>
    </w:p>
    <w:p w:rsidR="00E63B90" w:rsidRPr="00316D42" w:rsidRDefault="00E63B90" w:rsidP="00AD4298">
      <w:pPr>
        <w:pStyle w:val="a3"/>
        <w:widowControl/>
        <w:numPr>
          <w:ilvl w:val="0"/>
          <w:numId w:val="126"/>
        </w:numPr>
        <w:autoSpaceDE/>
        <w:autoSpaceDN/>
        <w:ind w:right="-1" w:firstLine="0"/>
        <w:contextualSpacing/>
        <w:jc w:val="both"/>
        <w:rPr>
          <w:bCs/>
          <w:sz w:val="28"/>
          <w:szCs w:val="28"/>
        </w:rPr>
      </w:pPr>
      <w:r w:rsidRPr="00316D42">
        <w:rPr>
          <w:bCs/>
          <w:sz w:val="28"/>
          <w:szCs w:val="28"/>
        </w:rPr>
        <w:t>стан навколишнього середовища (екологічна ситуація) ;</w:t>
      </w:r>
    </w:p>
    <w:p w:rsidR="00E63B90" w:rsidRPr="00316D42" w:rsidRDefault="00E63B90" w:rsidP="00AD4298">
      <w:pPr>
        <w:pStyle w:val="a3"/>
        <w:widowControl/>
        <w:numPr>
          <w:ilvl w:val="0"/>
          <w:numId w:val="126"/>
        </w:numPr>
        <w:autoSpaceDE/>
        <w:autoSpaceDN/>
        <w:ind w:right="-1" w:firstLine="0"/>
        <w:contextualSpacing/>
        <w:jc w:val="both"/>
        <w:rPr>
          <w:bCs/>
          <w:sz w:val="28"/>
          <w:szCs w:val="28"/>
        </w:rPr>
      </w:pPr>
      <w:r w:rsidRPr="00316D42">
        <w:rPr>
          <w:bCs/>
          <w:sz w:val="28"/>
          <w:szCs w:val="28"/>
        </w:rPr>
        <w:t>правова система й законодавство країни;</w:t>
      </w:r>
    </w:p>
    <w:p w:rsidR="00E63B90" w:rsidRPr="00316D42" w:rsidRDefault="00E63B90" w:rsidP="00AD4298">
      <w:pPr>
        <w:pStyle w:val="a3"/>
        <w:widowControl/>
        <w:numPr>
          <w:ilvl w:val="0"/>
          <w:numId w:val="126"/>
        </w:numPr>
        <w:autoSpaceDE/>
        <w:autoSpaceDN/>
        <w:ind w:right="-1" w:firstLine="0"/>
        <w:contextualSpacing/>
        <w:jc w:val="both"/>
        <w:rPr>
          <w:bCs/>
          <w:sz w:val="28"/>
          <w:szCs w:val="28"/>
        </w:rPr>
      </w:pPr>
      <w:r w:rsidRPr="00316D42">
        <w:rPr>
          <w:bCs/>
          <w:sz w:val="28"/>
          <w:szCs w:val="28"/>
        </w:rPr>
        <w:t>рівень корупції;</w:t>
      </w:r>
    </w:p>
    <w:p w:rsidR="00E63B90" w:rsidRPr="00316D42" w:rsidRDefault="00E63B90" w:rsidP="00AD4298">
      <w:pPr>
        <w:pStyle w:val="a3"/>
        <w:widowControl/>
        <w:numPr>
          <w:ilvl w:val="0"/>
          <w:numId w:val="126"/>
        </w:numPr>
        <w:autoSpaceDE/>
        <w:autoSpaceDN/>
        <w:ind w:right="-1" w:firstLine="0"/>
        <w:contextualSpacing/>
        <w:jc w:val="both"/>
        <w:rPr>
          <w:bCs/>
          <w:sz w:val="28"/>
          <w:szCs w:val="28"/>
        </w:rPr>
      </w:pPr>
      <w:r w:rsidRPr="00316D42">
        <w:rPr>
          <w:bCs/>
          <w:sz w:val="28"/>
          <w:szCs w:val="28"/>
        </w:rPr>
        <w:t>рівень монополізму в економіці;</w:t>
      </w:r>
    </w:p>
    <w:p w:rsidR="00E63B90" w:rsidRPr="00316D42" w:rsidRDefault="00E63B90" w:rsidP="00AD4298">
      <w:pPr>
        <w:pStyle w:val="a3"/>
        <w:widowControl/>
        <w:numPr>
          <w:ilvl w:val="0"/>
          <w:numId w:val="126"/>
        </w:numPr>
        <w:autoSpaceDE/>
        <w:autoSpaceDN/>
        <w:ind w:right="-1" w:firstLine="0"/>
        <w:contextualSpacing/>
        <w:jc w:val="both"/>
        <w:rPr>
          <w:bCs/>
          <w:sz w:val="28"/>
          <w:szCs w:val="28"/>
        </w:rPr>
      </w:pPr>
      <w:r w:rsidRPr="00316D42">
        <w:rPr>
          <w:bCs/>
          <w:sz w:val="28"/>
          <w:szCs w:val="28"/>
        </w:rPr>
        <w:t>система оподаткування;</w:t>
      </w:r>
    </w:p>
    <w:p w:rsidR="00E63B90" w:rsidRPr="00316D42" w:rsidRDefault="00E63B90" w:rsidP="00AD4298">
      <w:pPr>
        <w:pStyle w:val="a3"/>
        <w:widowControl/>
        <w:numPr>
          <w:ilvl w:val="0"/>
          <w:numId w:val="126"/>
        </w:numPr>
        <w:autoSpaceDE/>
        <w:autoSpaceDN/>
        <w:ind w:right="-1" w:firstLine="0"/>
        <w:contextualSpacing/>
        <w:jc w:val="both"/>
        <w:rPr>
          <w:bCs/>
          <w:sz w:val="28"/>
          <w:szCs w:val="28"/>
        </w:rPr>
      </w:pPr>
      <w:r w:rsidRPr="00316D42">
        <w:rPr>
          <w:bCs/>
          <w:sz w:val="28"/>
          <w:szCs w:val="28"/>
        </w:rPr>
        <w:t>адміністративно-дозвільна система;</w:t>
      </w:r>
    </w:p>
    <w:p w:rsidR="00E63B90" w:rsidRPr="00316D42" w:rsidRDefault="00E63B90" w:rsidP="00AD4298">
      <w:pPr>
        <w:pStyle w:val="a3"/>
        <w:widowControl/>
        <w:numPr>
          <w:ilvl w:val="0"/>
          <w:numId w:val="126"/>
        </w:numPr>
        <w:autoSpaceDE/>
        <w:autoSpaceDN/>
        <w:ind w:right="-1" w:firstLine="0"/>
        <w:contextualSpacing/>
        <w:jc w:val="both"/>
        <w:rPr>
          <w:bCs/>
          <w:sz w:val="28"/>
          <w:szCs w:val="28"/>
        </w:rPr>
      </w:pPr>
      <w:r w:rsidRPr="00316D42">
        <w:rPr>
          <w:bCs/>
          <w:sz w:val="28"/>
          <w:szCs w:val="28"/>
        </w:rPr>
        <w:t>фінансово-кредитний сектор та банківська система;</w:t>
      </w:r>
    </w:p>
    <w:p w:rsidR="00E63B90" w:rsidRPr="00316D42" w:rsidRDefault="00E63B90" w:rsidP="00AD4298">
      <w:pPr>
        <w:pStyle w:val="a3"/>
        <w:widowControl/>
        <w:numPr>
          <w:ilvl w:val="0"/>
          <w:numId w:val="126"/>
        </w:numPr>
        <w:autoSpaceDE/>
        <w:autoSpaceDN/>
        <w:ind w:right="-1" w:firstLine="0"/>
        <w:contextualSpacing/>
        <w:jc w:val="both"/>
        <w:rPr>
          <w:bCs/>
          <w:sz w:val="28"/>
          <w:szCs w:val="28"/>
        </w:rPr>
      </w:pPr>
      <w:r w:rsidRPr="00316D42">
        <w:rPr>
          <w:bCs/>
          <w:sz w:val="28"/>
          <w:szCs w:val="28"/>
        </w:rPr>
        <w:t>інфраструктура підприємництва;</w:t>
      </w:r>
    </w:p>
    <w:p w:rsidR="00E63B90" w:rsidRPr="00316D42" w:rsidRDefault="00E63B90" w:rsidP="00AD4298">
      <w:pPr>
        <w:pStyle w:val="a3"/>
        <w:widowControl/>
        <w:numPr>
          <w:ilvl w:val="0"/>
          <w:numId w:val="126"/>
        </w:numPr>
        <w:autoSpaceDE/>
        <w:autoSpaceDN/>
        <w:ind w:right="-1" w:firstLine="0"/>
        <w:contextualSpacing/>
        <w:jc w:val="both"/>
        <w:rPr>
          <w:bCs/>
          <w:sz w:val="28"/>
          <w:szCs w:val="28"/>
        </w:rPr>
      </w:pPr>
      <w:r w:rsidRPr="00316D42">
        <w:rPr>
          <w:bCs/>
          <w:sz w:val="28"/>
          <w:szCs w:val="28"/>
        </w:rPr>
        <w:t>регуляторна політика та програми державної підтримки малого та середнього бізнесу;</w:t>
      </w:r>
    </w:p>
    <w:p w:rsidR="00E63B90" w:rsidRPr="00316D42" w:rsidRDefault="00E63B90" w:rsidP="00AD4298">
      <w:pPr>
        <w:pStyle w:val="a3"/>
        <w:widowControl/>
        <w:numPr>
          <w:ilvl w:val="0"/>
          <w:numId w:val="126"/>
        </w:numPr>
        <w:autoSpaceDE/>
        <w:autoSpaceDN/>
        <w:ind w:right="-1" w:firstLine="0"/>
        <w:contextualSpacing/>
        <w:jc w:val="both"/>
        <w:rPr>
          <w:bCs/>
          <w:sz w:val="28"/>
          <w:szCs w:val="28"/>
        </w:rPr>
      </w:pPr>
      <w:r w:rsidRPr="00316D42">
        <w:rPr>
          <w:bCs/>
          <w:sz w:val="28"/>
          <w:szCs w:val="28"/>
        </w:rPr>
        <w:t>науково-технічний прогрес;</w:t>
      </w:r>
    </w:p>
    <w:p w:rsidR="00E63B90" w:rsidRPr="00316D42" w:rsidRDefault="00E63B90" w:rsidP="00AD4298">
      <w:pPr>
        <w:pStyle w:val="a3"/>
        <w:widowControl/>
        <w:numPr>
          <w:ilvl w:val="0"/>
          <w:numId w:val="126"/>
        </w:numPr>
        <w:autoSpaceDE/>
        <w:autoSpaceDN/>
        <w:ind w:right="-1" w:firstLine="0"/>
        <w:contextualSpacing/>
        <w:jc w:val="both"/>
        <w:rPr>
          <w:bCs/>
          <w:sz w:val="28"/>
          <w:szCs w:val="28"/>
        </w:rPr>
      </w:pPr>
      <w:r w:rsidRPr="00316D42">
        <w:rPr>
          <w:bCs/>
          <w:sz w:val="28"/>
          <w:szCs w:val="28"/>
        </w:rPr>
        <w:t>розвиток громадянського суспільства;</w:t>
      </w:r>
    </w:p>
    <w:p w:rsidR="00E63B90" w:rsidRPr="00316D42" w:rsidRDefault="00E63B90" w:rsidP="00AD4298">
      <w:pPr>
        <w:pStyle w:val="a3"/>
        <w:widowControl/>
        <w:numPr>
          <w:ilvl w:val="0"/>
          <w:numId w:val="126"/>
        </w:numPr>
        <w:autoSpaceDE/>
        <w:autoSpaceDN/>
        <w:ind w:right="-1" w:firstLine="0"/>
        <w:contextualSpacing/>
        <w:jc w:val="both"/>
        <w:rPr>
          <w:bCs/>
          <w:sz w:val="28"/>
          <w:szCs w:val="28"/>
        </w:rPr>
      </w:pPr>
      <w:r w:rsidRPr="00316D42">
        <w:rPr>
          <w:bCs/>
          <w:sz w:val="28"/>
          <w:szCs w:val="28"/>
        </w:rPr>
        <w:t>розвиток культури, освіти, науки та соціальної сфери ;</w:t>
      </w:r>
    </w:p>
    <w:p w:rsidR="00E63B90" w:rsidRPr="00316D42" w:rsidRDefault="00E63B90" w:rsidP="00AD4298">
      <w:pPr>
        <w:pStyle w:val="a3"/>
        <w:widowControl/>
        <w:numPr>
          <w:ilvl w:val="0"/>
          <w:numId w:val="126"/>
        </w:numPr>
        <w:autoSpaceDE/>
        <w:autoSpaceDN/>
        <w:ind w:right="-1" w:firstLine="0"/>
        <w:contextualSpacing/>
        <w:jc w:val="both"/>
        <w:rPr>
          <w:bCs/>
          <w:sz w:val="28"/>
          <w:szCs w:val="28"/>
        </w:rPr>
      </w:pPr>
      <w:r w:rsidRPr="00316D42">
        <w:rPr>
          <w:bCs/>
          <w:sz w:val="28"/>
          <w:szCs w:val="28"/>
        </w:rPr>
        <w:t>ментальність, світогляд, історична пам'ять, звичаї, традиції, релігія, історичні й соціальні умови, морально-психологічний і емоційний стан суспільства та ін.</w:t>
      </w:r>
      <w:r w:rsidRPr="00316D42">
        <w:rPr>
          <w:color w:val="050505"/>
          <w:sz w:val="28"/>
          <w:szCs w:val="28"/>
        </w:rPr>
        <w:t xml:space="preserve"> </w:t>
      </w:r>
    </w:p>
    <w:p w:rsidR="00E63B90" w:rsidRPr="00316D42" w:rsidRDefault="00E63B90" w:rsidP="00AD4298">
      <w:pPr>
        <w:spacing w:after="0" w:line="240" w:lineRule="auto"/>
        <w:ind w:right="-1" w:firstLine="709"/>
        <w:jc w:val="both"/>
        <w:rPr>
          <w:rFonts w:ascii="Times New Roman" w:eastAsia="Times New Roman" w:hAnsi="Times New Roman" w:cs="Times New Roman"/>
          <w:spacing w:val="1"/>
          <w:sz w:val="28"/>
          <w:szCs w:val="28"/>
          <w:lang w:val="uk-UA" w:eastAsia="ru-RU"/>
        </w:rPr>
      </w:pPr>
      <w:r w:rsidRPr="00AD4298">
        <w:rPr>
          <w:rFonts w:ascii="Times New Roman" w:eastAsia="Times New Roman" w:hAnsi="Times New Roman" w:cs="Times New Roman"/>
          <w:b/>
          <w:spacing w:val="1"/>
          <w:sz w:val="28"/>
          <w:szCs w:val="28"/>
          <w:lang w:val="uk-UA" w:eastAsia="ru-RU"/>
        </w:rPr>
        <w:t>Інституційне (інституціональне)</w:t>
      </w:r>
      <w:r w:rsidRPr="00AD4298">
        <w:rPr>
          <w:rFonts w:ascii="Times New Roman" w:eastAsia="Times New Roman" w:hAnsi="Times New Roman" w:cs="Times New Roman"/>
          <w:b/>
          <w:i/>
          <w:spacing w:val="1"/>
          <w:sz w:val="28"/>
          <w:szCs w:val="28"/>
          <w:lang w:val="uk-UA" w:eastAsia="ru-RU"/>
        </w:rPr>
        <w:t xml:space="preserve"> </w:t>
      </w:r>
      <w:r w:rsidRPr="00AD4298">
        <w:rPr>
          <w:rFonts w:ascii="Times New Roman" w:eastAsia="Times New Roman" w:hAnsi="Times New Roman" w:cs="Times New Roman"/>
          <w:b/>
          <w:spacing w:val="1"/>
          <w:sz w:val="28"/>
          <w:szCs w:val="28"/>
          <w:lang w:val="uk-UA" w:eastAsia="ru-RU"/>
        </w:rPr>
        <w:t>середовище</w:t>
      </w:r>
      <w:r w:rsidRPr="00316D42">
        <w:rPr>
          <w:rFonts w:ascii="Times New Roman" w:eastAsia="Times New Roman" w:hAnsi="Times New Roman" w:cs="Times New Roman"/>
          <w:spacing w:val="1"/>
          <w:sz w:val="28"/>
          <w:szCs w:val="28"/>
          <w:lang w:val="uk-UA" w:eastAsia="ru-RU"/>
        </w:rPr>
        <w:t xml:space="preserve"> – це сукупність усіх формальних і неформальних інституцій, які впливають на світогляд, цінності, мислення, поведінку та діяльність економічних суб’єктів.</w:t>
      </w:r>
    </w:p>
    <w:p w:rsidR="00E63B90" w:rsidRPr="00316D42" w:rsidRDefault="00E63B90" w:rsidP="00316D42">
      <w:pPr>
        <w:spacing w:after="0" w:line="240" w:lineRule="auto"/>
        <w:ind w:firstLine="709"/>
        <w:jc w:val="both"/>
        <w:rPr>
          <w:rFonts w:ascii="Times New Roman" w:eastAsia="Times New Roman" w:hAnsi="Times New Roman" w:cs="Times New Roman"/>
          <w:spacing w:val="1"/>
          <w:sz w:val="28"/>
          <w:szCs w:val="28"/>
          <w:lang w:val="uk-UA" w:eastAsia="ru-RU"/>
        </w:rPr>
      </w:pPr>
      <w:r w:rsidRPr="00316D42">
        <w:rPr>
          <w:rFonts w:ascii="Times New Roman" w:eastAsia="Times New Roman" w:hAnsi="Times New Roman" w:cs="Times New Roman"/>
          <w:spacing w:val="1"/>
          <w:sz w:val="28"/>
          <w:szCs w:val="28"/>
          <w:lang w:val="uk-UA" w:eastAsia="ru-RU"/>
        </w:rPr>
        <w:t xml:space="preserve">Основними </w:t>
      </w:r>
      <w:r w:rsidRPr="00316D42">
        <w:rPr>
          <w:rFonts w:ascii="Times New Roman" w:eastAsia="Times New Roman" w:hAnsi="Times New Roman" w:cs="Times New Roman"/>
          <w:i/>
          <w:spacing w:val="1"/>
          <w:sz w:val="28"/>
          <w:szCs w:val="28"/>
          <w:lang w:val="uk-UA" w:eastAsia="ru-RU"/>
        </w:rPr>
        <w:t>елементами інституційного середовища</w:t>
      </w:r>
      <w:r w:rsidRPr="00316D42">
        <w:rPr>
          <w:rFonts w:ascii="Times New Roman" w:eastAsia="Times New Roman" w:hAnsi="Times New Roman" w:cs="Times New Roman"/>
          <w:spacing w:val="1"/>
          <w:sz w:val="28"/>
          <w:szCs w:val="28"/>
          <w:lang w:val="uk-UA" w:eastAsia="ru-RU"/>
        </w:rPr>
        <w:t xml:space="preserve"> є: </w:t>
      </w:r>
      <w:r w:rsidRPr="00316D42">
        <w:rPr>
          <w:rFonts w:ascii="Times New Roman" w:hAnsi="Times New Roman" w:cs="Times New Roman"/>
          <w:sz w:val="28"/>
          <w:szCs w:val="28"/>
          <w:lang w:val="uk-UA"/>
        </w:rPr>
        <w:t>правова система держави, науково-технічний прогрес, міжнародне середовище, політичне середовище, економічне середовище, демографічна ситуація, система соціального захисту населення, підприємницький сектор, фінансово-кредитний сектор та банківська система, сектор неурядових організацій, інфраструктурні елементи (система транспортних, логістичних, інформаційних й інших соціальних комунікацій, торгові доми, біржі, підприємницькі хаби, технопарки, коворкінги, бізнес-інкубатори, кластери, тощо),  стан навколишнього середовища та екологічна ситуація, культура, освіта, наука, ментальність, історична пам’ять, релігія, звичаї й ін.</w:t>
      </w:r>
    </w:p>
    <w:p w:rsidR="00E63B90" w:rsidRPr="002B21AF" w:rsidRDefault="00E63B90" w:rsidP="00316D42">
      <w:pPr>
        <w:spacing w:after="0" w:line="240" w:lineRule="auto"/>
        <w:ind w:firstLine="709"/>
        <w:jc w:val="both"/>
        <w:rPr>
          <w:rFonts w:ascii="Times New Roman" w:hAnsi="Times New Roman" w:cs="Times New Roman"/>
          <w:sz w:val="28"/>
          <w:szCs w:val="28"/>
          <w:lang w:val="uk-UA"/>
        </w:rPr>
      </w:pPr>
      <w:r w:rsidRPr="00316D42">
        <w:rPr>
          <w:rFonts w:ascii="Times New Roman" w:eastAsia="Times New Roman" w:hAnsi="Times New Roman" w:cs="Times New Roman"/>
          <w:spacing w:val="1"/>
          <w:sz w:val="28"/>
          <w:szCs w:val="28"/>
          <w:lang w:val="uk-UA" w:eastAsia="ru-RU"/>
        </w:rPr>
        <w:t>Так, до</w:t>
      </w:r>
      <w:r w:rsidRPr="00316D42">
        <w:rPr>
          <w:rFonts w:ascii="Times New Roman" w:eastAsia="Times New Roman" w:hAnsi="Times New Roman" w:cs="Times New Roman"/>
          <w:b/>
          <w:spacing w:val="1"/>
          <w:sz w:val="28"/>
          <w:szCs w:val="28"/>
          <w:lang w:val="uk-UA" w:eastAsia="ru-RU"/>
        </w:rPr>
        <w:t xml:space="preserve"> </w:t>
      </w:r>
      <w:r w:rsidRPr="002B21AF">
        <w:rPr>
          <w:rFonts w:ascii="Times New Roman" w:eastAsia="Times New Roman" w:hAnsi="Times New Roman" w:cs="Times New Roman"/>
          <w:spacing w:val="1"/>
          <w:sz w:val="28"/>
          <w:szCs w:val="28"/>
          <w:lang w:val="uk-UA" w:eastAsia="ru-RU"/>
        </w:rPr>
        <w:t xml:space="preserve">формальних інституцій зараховують: інститут права, а саме: законодавство держави (Конституція, кодекси, закони та інші нормативно-правові акти) і </w:t>
      </w:r>
      <w:r w:rsidRPr="002B21AF">
        <w:rPr>
          <w:rFonts w:ascii="Times New Roman" w:hAnsi="Times New Roman" w:cs="Times New Roman"/>
          <w:sz w:val="28"/>
          <w:szCs w:val="28"/>
          <w:lang w:val="uk-UA"/>
        </w:rPr>
        <w:t xml:space="preserve">створені: </w:t>
      </w:r>
    </w:p>
    <w:p w:rsidR="00E63B90" w:rsidRPr="002B21AF" w:rsidRDefault="00E63B90" w:rsidP="0028293F">
      <w:pPr>
        <w:pStyle w:val="a3"/>
        <w:widowControl/>
        <w:numPr>
          <w:ilvl w:val="0"/>
          <w:numId w:val="127"/>
        </w:numPr>
        <w:autoSpaceDE/>
        <w:autoSpaceDN/>
        <w:ind w:left="0" w:firstLine="851"/>
        <w:contextualSpacing/>
        <w:jc w:val="both"/>
        <w:rPr>
          <w:rFonts w:eastAsiaTheme="minorHAnsi"/>
          <w:sz w:val="28"/>
          <w:szCs w:val="28"/>
          <w:lang w:eastAsia="en-US" w:bidi="ar-SA"/>
        </w:rPr>
      </w:pPr>
      <w:r w:rsidRPr="002B21AF">
        <w:rPr>
          <w:rFonts w:eastAsiaTheme="minorHAnsi"/>
          <w:sz w:val="28"/>
          <w:szCs w:val="28"/>
          <w:lang w:eastAsia="en-US" w:bidi="ar-SA"/>
        </w:rPr>
        <w:lastRenderedPageBreak/>
        <w:t xml:space="preserve">державні (публічні, суспільні) інституції (органи центральної влади, місцева влада, правоохоронні та судові інституції, збройні сили держави, різні бюджетні соціальні, освітні, наукові, медичні, культурні й інші організації та установи); </w:t>
      </w:r>
    </w:p>
    <w:p w:rsidR="00E63B90" w:rsidRPr="002B21AF" w:rsidRDefault="00E63B90" w:rsidP="0028293F">
      <w:pPr>
        <w:pStyle w:val="a3"/>
        <w:widowControl/>
        <w:numPr>
          <w:ilvl w:val="0"/>
          <w:numId w:val="127"/>
        </w:numPr>
        <w:autoSpaceDE/>
        <w:autoSpaceDN/>
        <w:ind w:left="0" w:firstLine="851"/>
        <w:contextualSpacing/>
        <w:jc w:val="both"/>
        <w:rPr>
          <w:rFonts w:eastAsiaTheme="minorHAnsi"/>
          <w:sz w:val="28"/>
          <w:szCs w:val="28"/>
          <w:lang w:eastAsia="en-US" w:bidi="ar-SA"/>
        </w:rPr>
      </w:pPr>
      <w:r w:rsidRPr="002B21AF">
        <w:rPr>
          <w:rFonts w:eastAsiaTheme="minorHAnsi"/>
          <w:sz w:val="28"/>
          <w:szCs w:val="28"/>
          <w:lang w:eastAsia="en-US" w:bidi="ar-SA"/>
        </w:rPr>
        <w:t xml:space="preserve">приватні (підприємницькі структури, фінансові корпорації, сектор соціального підприємництва й ін.); </w:t>
      </w:r>
    </w:p>
    <w:p w:rsidR="00E63B90" w:rsidRPr="002B21AF" w:rsidRDefault="00E63B90" w:rsidP="0028293F">
      <w:pPr>
        <w:pStyle w:val="a3"/>
        <w:widowControl/>
        <w:numPr>
          <w:ilvl w:val="0"/>
          <w:numId w:val="127"/>
        </w:numPr>
        <w:autoSpaceDE/>
        <w:autoSpaceDN/>
        <w:ind w:left="0" w:firstLine="851"/>
        <w:contextualSpacing/>
        <w:jc w:val="both"/>
        <w:rPr>
          <w:rFonts w:eastAsiaTheme="minorHAnsi"/>
          <w:sz w:val="28"/>
          <w:szCs w:val="28"/>
          <w:lang w:eastAsia="en-US" w:bidi="ar-SA"/>
        </w:rPr>
      </w:pPr>
      <w:r w:rsidRPr="002B21AF">
        <w:rPr>
          <w:rFonts w:eastAsiaTheme="minorHAnsi"/>
          <w:sz w:val="28"/>
          <w:szCs w:val="28"/>
          <w:lang w:eastAsia="en-US" w:bidi="ar-SA"/>
        </w:rPr>
        <w:t xml:space="preserve">громадські неурядові установи (громадські організації, профспілки, релігійні організації, спортивні товариства, благодійні </w:t>
      </w:r>
      <w:r w:rsidR="002B21AF">
        <w:rPr>
          <w:rFonts w:eastAsiaTheme="minorHAnsi"/>
          <w:sz w:val="28"/>
          <w:szCs w:val="28"/>
          <w:lang w:eastAsia="en-US" w:bidi="ar-SA"/>
        </w:rPr>
        <w:t>організації тощо</w:t>
      </w:r>
      <w:r w:rsidRPr="002B21AF">
        <w:rPr>
          <w:rFonts w:eastAsiaTheme="minorHAnsi"/>
          <w:sz w:val="28"/>
          <w:szCs w:val="28"/>
          <w:lang w:eastAsia="en-US" w:bidi="ar-SA"/>
        </w:rPr>
        <w:t>)</w:t>
      </w:r>
      <w:r w:rsidR="002B21AF">
        <w:rPr>
          <w:rFonts w:eastAsiaTheme="minorHAnsi"/>
          <w:sz w:val="28"/>
          <w:szCs w:val="28"/>
          <w:lang w:eastAsia="en-US" w:bidi="ar-SA"/>
        </w:rPr>
        <w:t>.</w:t>
      </w:r>
    </w:p>
    <w:p w:rsidR="00E63B90" w:rsidRPr="00316D42" w:rsidRDefault="00E63B90" w:rsidP="00316D42">
      <w:pPr>
        <w:spacing w:after="0" w:line="240" w:lineRule="auto"/>
        <w:ind w:firstLine="709"/>
        <w:jc w:val="both"/>
        <w:rPr>
          <w:rFonts w:ascii="Times New Roman" w:eastAsia="Times New Roman" w:hAnsi="Times New Roman" w:cs="Times New Roman"/>
          <w:spacing w:val="1"/>
          <w:sz w:val="28"/>
          <w:szCs w:val="28"/>
          <w:lang w:val="uk-UA" w:eastAsia="ru-RU"/>
        </w:rPr>
      </w:pPr>
      <w:r w:rsidRPr="002B21AF">
        <w:rPr>
          <w:rFonts w:ascii="Times New Roman" w:hAnsi="Times New Roman" w:cs="Times New Roman"/>
          <w:sz w:val="28"/>
          <w:szCs w:val="28"/>
          <w:lang w:val="uk-UA"/>
        </w:rPr>
        <w:t>Відповідно</w:t>
      </w:r>
      <w:r w:rsidRPr="002B21AF">
        <w:rPr>
          <w:rFonts w:ascii="Times New Roman" w:eastAsia="Times New Roman" w:hAnsi="Times New Roman" w:cs="Times New Roman"/>
          <w:spacing w:val="1"/>
          <w:sz w:val="28"/>
          <w:szCs w:val="28"/>
          <w:lang w:val="uk-UA" w:eastAsia="ru-RU"/>
        </w:rPr>
        <w:t xml:space="preserve"> до неформальних інституцій</w:t>
      </w:r>
      <w:r w:rsidRPr="00316D42">
        <w:rPr>
          <w:rFonts w:ascii="Times New Roman" w:eastAsia="Times New Roman" w:hAnsi="Times New Roman" w:cs="Times New Roman"/>
          <w:b/>
          <w:spacing w:val="1"/>
          <w:sz w:val="28"/>
          <w:szCs w:val="28"/>
          <w:lang w:val="uk-UA" w:eastAsia="ru-RU"/>
        </w:rPr>
        <w:t xml:space="preserve"> </w:t>
      </w:r>
      <w:r w:rsidRPr="00316D42">
        <w:rPr>
          <w:rFonts w:ascii="Times New Roman" w:eastAsia="Times New Roman" w:hAnsi="Times New Roman" w:cs="Times New Roman"/>
          <w:spacing w:val="1"/>
          <w:sz w:val="28"/>
          <w:szCs w:val="28"/>
          <w:lang w:val="uk-UA" w:eastAsia="ru-RU"/>
        </w:rPr>
        <w:t xml:space="preserve">належать: </w:t>
      </w:r>
      <w:r w:rsidRPr="00316D42">
        <w:rPr>
          <w:rFonts w:ascii="Times New Roman" w:hAnsi="Times New Roman" w:cs="Times New Roman"/>
          <w:sz w:val="28"/>
          <w:szCs w:val="28"/>
          <w:lang w:val="uk-UA"/>
        </w:rPr>
        <w:t xml:space="preserve">культура, освіта, наука, особливості виховання, релігія, звичаї, традиції, міфи, догми, упередження, стереотипи, ідеї, ідеології, цінності, мораль, історична пам’ять, світогляд, ментальність, </w:t>
      </w:r>
      <w:r w:rsidRPr="00316D42">
        <w:rPr>
          <w:rFonts w:ascii="Times New Roman" w:hAnsi="Times New Roman" w:cs="Times New Roman"/>
          <w:spacing w:val="1"/>
          <w:sz w:val="28"/>
          <w:szCs w:val="28"/>
          <w:lang w:val="uk-UA"/>
        </w:rPr>
        <w:t xml:space="preserve">психологічний і емоційний стан, </w:t>
      </w:r>
      <w:r w:rsidRPr="00316D42">
        <w:rPr>
          <w:rFonts w:ascii="Times New Roman" w:hAnsi="Times New Roman" w:cs="Times New Roman"/>
          <w:sz w:val="28"/>
          <w:szCs w:val="28"/>
          <w:lang w:val="uk-UA"/>
        </w:rPr>
        <w:t xml:space="preserve">особливості поведінки, соціальні та історичні умови, </w:t>
      </w:r>
      <w:r w:rsidRPr="00316D42">
        <w:rPr>
          <w:rFonts w:ascii="Times New Roman" w:hAnsi="Times New Roman" w:cs="Times New Roman"/>
          <w:spacing w:val="1"/>
          <w:sz w:val="28"/>
          <w:szCs w:val="28"/>
          <w:lang w:val="uk-UA"/>
        </w:rPr>
        <w:t>довіра і рівень свободи у суспільстві</w:t>
      </w:r>
      <w:r w:rsidRPr="00316D42">
        <w:rPr>
          <w:rFonts w:ascii="Times New Roman" w:hAnsi="Times New Roman" w:cs="Times New Roman"/>
          <w:sz w:val="28"/>
          <w:szCs w:val="28"/>
          <w:lang w:val="uk-UA"/>
        </w:rPr>
        <w:t xml:space="preserve"> й</w:t>
      </w:r>
      <w:r w:rsidRPr="00316D42">
        <w:rPr>
          <w:rFonts w:ascii="Times New Roman" w:hAnsi="Times New Roman" w:cs="Times New Roman"/>
          <w:b/>
          <w:i/>
          <w:sz w:val="28"/>
          <w:szCs w:val="28"/>
          <w:lang w:val="uk-UA"/>
        </w:rPr>
        <w:t xml:space="preserve"> </w:t>
      </w:r>
      <w:r w:rsidRPr="00316D42">
        <w:rPr>
          <w:rFonts w:ascii="Times New Roman" w:hAnsi="Times New Roman" w:cs="Times New Roman"/>
          <w:spacing w:val="1"/>
          <w:sz w:val="28"/>
          <w:szCs w:val="28"/>
          <w:lang w:val="uk-UA"/>
        </w:rPr>
        <w:t>ін.</w:t>
      </w:r>
    </w:p>
    <w:p w:rsidR="00480CD4" w:rsidRPr="00316D42" w:rsidRDefault="00E63B90" w:rsidP="00316D42">
      <w:pPr>
        <w:spacing w:after="0" w:line="240" w:lineRule="auto"/>
        <w:ind w:right="-1" w:firstLine="709"/>
        <w:jc w:val="both"/>
        <w:rPr>
          <w:rFonts w:ascii="Times New Roman" w:hAnsi="Times New Roman" w:cs="Times New Roman"/>
          <w:bCs/>
          <w:i/>
          <w:sz w:val="28"/>
          <w:szCs w:val="28"/>
          <w:lang w:val="uk-UA"/>
        </w:rPr>
      </w:pPr>
      <w:r w:rsidRPr="00316D42">
        <w:rPr>
          <w:rFonts w:ascii="Times New Roman" w:hAnsi="Times New Roman" w:cs="Times New Roman"/>
          <w:bCs/>
          <w:sz w:val="28"/>
          <w:szCs w:val="28"/>
          <w:lang w:val="uk-UA"/>
        </w:rPr>
        <w:t>Важливою умовою ефективного функціонування підприємницького сектору є розвиток інфраструктури.</w:t>
      </w:r>
      <w:r w:rsidR="00480CD4" w:rsidRPr="00316D42">
        <w:rPr>
          <w:rFonts w:ascii="Times New Roman" w:hAnsi="Times New Roman" w:cs="Times New Roman"/>
          <w:bCs/>
          <w:i/>
          <w:sz w:val="28"/>
          <w:szCs w:val="28"/>
          <w:lang w:val="uk-UA"/>
        </w:rPr>
        <w:t xml:space="preserve"> </w:t>
      </w:r>
      <w:r w:rsidRPr="00AD4298">
        <w:rPr>
          <w:rFonts w:ascii="Times New Roman" w:hAnsi="Times New Roman" w:cs="Times New Roman"/>
          <w:b/>
          <w:bCs/>
          <w:i/>
          <w:sz w:val="28"/>
          <w:szCs w:val="28"/>
          <w:lang w:val="uk-UA"/>
        </w:rPr>
        <w:t>Інфраструктура підприємництва</w:t>
      </w:r>
      <w:r w:rsidRPr="00316D42">
        <w:rPr>
          <w:rFonts w:ascii="Times New Roman" w:hAnsi="Times New Roman" w:cs="Times New Roman"/>
          <w:bCs/>
          <w:sz w:val="28"/>
          <w:szCs w:val="28"/>
          <w:lang w:val="uk-UA"/>
        </w:rPr>
        <w:t xml:space="preserve"> – це сукупність державних, приватних та громадських інститутів (організацій, установ і об'єднань)</w:t>
      </w:r>
      <w:r w:rsidR="00273627">
        <w:rPr>
          <w:rFonts w:ascii="Times New Roman" w:hAnsi="Times New Roman" w:cs="Times New Roman"/>
          <w:bCs/>
          <w:sz w:val="28"/>
          <w:szCs w:val="28"/>
          <w:lang w:val="uk-UA"/>
        </w:rPr>
        <w:t>, які обслуговують інтереси суб</w:t>
      </w:r>
      <w:r w:rsidR="00273627" w:rsidRPr="00273627">
        <w:rPr>
          <w:rFonts w:ascii="Times New Roman" w:hAnsi="Times New Roman" w:cs="Times New Roman"/>
          <w:bCs/>
          <w:sz w:val="28"/>
          <w:szCs w:val="28"/>
          <w:lang w:val="uk-UA"/>
        </w:rPr>
        <w:t>’</w:t>
      </w:r>
      <w:r w:rsidRPr="00316D42">
        <w:rPr>
          <w:rFonts w:ascii="Times New Roman" w:hAnsi="Times New Roman" w:cs="Times New Roman"/>
          <w:bCs/>
          <w:sz w:val="28"/>
          <w:szCs w:val="28"/>
          <w:lang w:val="uk-UA"/>
        </w:rPr>
        <w:t>єктів підприємницької діяльності, забезпечують їхню господарську діяльність та сприяють підвищенню її ефективності.</w:t>
      </w:r>
    </w:p>
    <w:p w:rsidR="00363904" w:rsidRPr="00316D42" w:rsidRDefault="00E63B90" w:rsidP="00316D42">
      <w:pPr>
        <w:spacing w:after="0" w:line="240" w:lineRule="auto"/>
        <w:ind w:right="-1" w:firstLine="709"/>
        <w:jc w:val="both"/>
        <w:rPr>
          <w:rFonts w:ascii="Times New Roman" w:hAnsi="Times New Roman" w:cs="Times New Roman"/>
          <w:bCs/>
          <w:i/>
          <w:sz w:val="28"/>
          <w:szCs w:val="28"/>
          <w:lang w:val="uk-UA"/>
        </w:rPr>
      </w:pPr>
      <w:r w:rsidRPr="00316D42">
        <w:rPr>
          <w:rFonts w:ascii="Times New Roman" w:hAnsi="Times New Roman" w:cs="Times New Roman"/>
          <w:bCs/>
          <w:sz w:val="28"/>
          <w:szCs w:val="28"/>
          <w:lang w:val="uk-UA"/>
        </w:rPr>
        <w:t>Розвиток інфраструктури національної економіки насамперед дає змогу збільшити мобільність</w:t>
      </w:r>
      <w:r w:rsidR="00363904" w:rsidRPr="00316D42">
        <w:rPr>
          <w:rFonts w:ascii="Times New Roman" w:hAnsi="Times New Roman" w:cs="Times New Roman"/>
          <w:bCs/>
          <w:sz w:val="28"/>
          <w:szCs w:val="28"/>
          <w:lang w:val="uk-UA"/>
        </w:rPr>
        <w:t xml:space="preserve"> </w:t>
      </w:r>
      <w:r w:rsidRPr="00316D42">
        <w:rPr>
          <w:rFonts w:ascii="Times New Roman" w:hAnsi="Times New Roman" w:cs="Times New Roman"/>
          <w:bCs/>
          <w:sz w:val="28"/>
          <w:szCs w:val="28"/>
          <w:lang w:val="uk-UA"/>
        </w:rPr>
        <w:t>і покращити комунікації та співробітництво між усіма економічними суб’єктами.</w:t>
      </w:r>
    </w:p>
    <w:p w:rsidR="00E63B90" w:rsidRPr="00316D42" w:rsidRDefault="00E63B90" w:rsidP="00316D42">
      <w:pPr>
        <w:spacing w:after="0" w:line="240" w:lineRule="auto"/>
        <w:ind w:right="-1" w:firstLine="709"/>
        <w:jc w:val="both"/>
        <w:rPr>
          <w:rFonts w:ascii="Times New Roman" w:hAnsi="Times New Roman" w:cs="Times New Roman"/>
          <w:bCs/>
          <w:i/>
          <w:sz w:val="28"/>
          <w:szCs w:val="28"/>
          <w:lang w:val="uk-UA"/>
        </w:rPr>
      </w:pPr>
      <w:r w:rsidRPr="00316D42">
        <w:rPr>
          <w:rFonts w:ascii="Times New Roman" w:hAnsi="Times New Roman" w:cs="Times New Roman"/>
          <w:bCs/>
          <w:sz w:val="28"/>
          <w:szCs w:val="28"/>
          <w:lang w:val="uk-UA"/>
        </w:rPr>
        <w:t>До основних складових (елементів) інфраструктури належать:</w:t>
      </w:r>
    </w:p>
    <w:p w:rsidR="00E63B90" w:rsidRPr="00316D42" w:rsidRDefault="00E63B90" w:rsidP="0028293F">
      <w:pPr>
        <w:pStyle w:val="a3"/>
        <w:widowControl/>
        <w:numPr>
          <w:ilvl w:val="0"/>
          <w:numId w:val="128"/>
        </w:numPr>
        <w:autoSpaceDE/>
        <w:autoSpaceDN/>
        <w:ind w:left="0" w:firstLine="709"/>
        <w:contextualSpacing/>
        <w:jc w:val="both"/>
        <w:rPr>
          <w:bCs/>
          <w:sz w:val="28"/>
          <w:szCs w:val="28"/>
        </w:rPr>
      </w:pPr>
      <w:r w:rsidRPr="00316D42">
        <w:rPr>
          <w:bCs/>
          <w:sz w:val="28"/>
          <w:szCs w:val="28"/>
        </w:rPr>
        <w:t xml:space="preserve">система транспортних комунікацій (організації авіаційного, залізничного, автомобільного і водного транспорту); </w:t>
      </w:r>
    </w:p>
    <w:p w:rsidR="00E63B90" w:rsidRPr="00316D42" w:rsidRDefault="00E63B90" w:rsidP="0028293F">
      <w:pPr>
        <w:pStyle w:val="a3"/>
        <w:widowControl/>
        <w:numPr>
          <w:ilvl w:val="0"/>
          <w:numId w:val="128"/>
        </w:numPr>
        <w:autoSpaceDE/>
        <w:autoSpaceDN/>
        <w:ind w:left="0" w:firstLine="709"/>
        <w:contextualSpacing/>
        <w:jc w:val="both"/>
        <w:rPr>
          <w:bCs/>
          <w:sz w:val="28"/>
          <w:szCs w:val="28"/>
        </w:rPr>
      </w:pPr>
      <w:r w:rsidRPr="00316D42">
        <w:rPr>
          <w:bCs/>
          <w:sz w:val="28"/>
          <w:szCs w:val="28"/>
        </w:rPr>
        <w:t xml:space="preserve">система організаційних структур інформаційних (цифрових, діджитал) комунікацій та зв’язку (в т. ч. інтернет-зв’язку); </w:t>
      </w:r>
    </w:p>
    <w:p w:rsidR="00E63B90" w:rsidRPr="00316D42" w:rsidRDefault="00E63B90" w:rsidP="0028293F">
      <w:pPr>
        <w:pStyle w:val="a3"/>
        <w:widowControl/>
        <w:numPr>
          <w:ilvl w:val="0"/>
          <w:numId w:val="128"/>
        </w:numPr>
        <w:autoSpaceDE/>
        <w:autoSpaceDN/>
        <w:ind w:left="0" w:firstLine="709"/>
        <w:contextualSpacing/>
        <w:jc w:val="both"/>
        <w:rPr>
          <w:bCs/>
          <w:sz w:val="28"/>
          <w:szCs w:val="28"/>
        </w:rPr>
      </w:pPr>
      <w:r w:rsidRPr="00316D42">
        <w:rPr>
          <w:bCs/>
          <w:sz w:val="28"/>
          <w:szCs w:val="28"/>
        </w:rPr>
        <w:t>логістичні мережі (логістичні центри, термінали, хаби, складські приміщення й ін.);</w:t>
      </w:r>
    </w:p>
    <w:p w:rsidR="00E63B90" w:rsidRPr="00316D42" w:rsidRDefault="00E63B90" w:rsidP="0028293F">
      <w:pPr>
        <w:pStyle w:val="a3"/>
        <w:widowControl/>
        <w:numPr>
          <w:ilvl w:val="0"/>
          <w:numId w:val="128"/>
        </w:numPr>
        <w:autoSpaceDE/>
        <w:autoSpaceDN/>
        <w:ind w:left="0" w:firstLine="709"/>
        <w:contextualSpacing/>
        <w:jc w:val="both"/>
        <w:rPr>
          <w:bCs/>
          <w:sz w:val="28"/>
          <w:szCs w:val="28"/>
        </w:rPr>
      </w:pPr>
      <w:r w:rsidRPr="00316D42">
        <w:rPr>
          <w:bCs/>
          <w:sz w:val="28"/>
          <w:szCs w:val="28"/>
        </w:rPr>
        <w:t xml:space="preserve">соціальна сфера (освітні, наукові, медичні, культурні, спортивні та інші заклади, а також установи системи соціального захисту населення, центри зайнятості, соціальні фонди тощо); </w:t>
      </w:r>
    </w:p>
    <w:p w:rsidR="00E63B90" w:rsidRPr="00316D42" w:rsidRDefault="00E63B90" w:rsidP="0028293F">
      <w:pPr>
        <w:pStyle w:val="a3"/>
        <w:widowControl/>
        <w:numPr>
          <w:ilvl w:val="0"/>
          <w:numId w:val="128"/>
        </w:numPr>
        <w:autoSpaceDE/>
        <w:autoSpaceDN/>
        <w:ind w:left="0" w:firstLine="709"/>
        <w:contextualSpacing/>
        <w:jc w:val="both"/>
        <w:rPr>
          <w:bCs/>
          <w:sz w:val="28"/>
          <w:szCs w:val="28"/>
        </w:rPr>
      </w:pPr>
      <w:r w:rsidRPr="00316D42">
        <w:rPr>
          <w:bCs/>
          <w:sz w:val="28"/>
          <w:szCs w:val="28"/>
        </w:rPr>
        <w:t>державні урядові інституції й органи місцевої влади та їхні структурні підрозділи (департаменти, управління, відділи та ін.);</w:t>
      </w:r>
    </w:p>
    <w:p w:rsidR="00E63B90" w:rsidRPr="00316D42" w:rsidRDefault="00E63B90" w:rsidP="0028293F">
      <w:pPr>
        <w:pStyle w:val="a3"/>
        <w:widowControl/>
        <w:numPr>
          <w:ilvl w:val="0"/>
          <w:numId w:val="128"/>
        </w:numPr>
        <w:autoSpaceDE/>
        <w:autoSpaceDN/>
        <w:ind w:left="0" w:firstLine="709"/>
        <w:contextualSpacing/>
        <w:jc w:val="both"/>
        <w:rPr>
          <w:bCs/>
          <w:sz w:val="28"/>
          <w:szCs w:val="28"/>
        </w:rPr>
      </w:pPr>
      <w:r w:rsidRPr="00316D42">
        <w:rPr>
          <w:bCs/>
          <w:sz w:val="28"/>
          <w:szCs w:val="28"/>
        </w:rPr>
        <w:t>фінансово-кредитний сектор (банківська система і сектор спеціалізованих небанківських фінансово-кредитних установ);</w:t>
      </w:r>
    </w:p>
    <w:p w:rsidR="00E63B90" w:rsidRPr="00316D42" w:rsidRDefault="00E63B90" w:rsidP="0028293F">
      <w:pPr>
        <w:pStyle w:val="a3"/>
        <w:widowControl/>
        <w:numPr>
          <w:ilvl w:val="0"/>
          <w:numId w:val="128"/>
        </w:numPr>
        <w:autoSpaceDE/>
        <w:autoSpaceDN/>
        <w:ind w:left="0" w:firstLine="851"/>
        <w:contextualSpacing/>
        <w:jc w:val="both"/>
        <w:rPr>
          <w:bCs/>
          <w:sz w:val="28"/>
          <w:szCs w:val="28"/>
        </w:rPr>
      </w:pPr>
      <w:r w:rsidRPr="00316D42">
        <w:rPr>
          <w:bCs/>
          <w:sz w:val="28"/>
          <w:szCs w:val="28"/>
        </w:rPr>
        <w:t>сектор підприємництва (фізичні особи як суб’єкти підприємницької діяльності та юридичні особи);</w:t>
      </w:r>
    </w:p>
    <w:p w:rsidR="00E63B90" w:rsidRPr="00316D42" w:rsidRDefault="00E63B90" w:rsidP="0028293F">
      <w:pPr>
        <w:pStyle w:val="a3"/>
        <w:widowControl/>
        <w:numPr>
          <w:ilvl w:val="0"/>
          <w:numId w:val="128"/>
        </w:numPr>
        <w:autoSpaceDE/>
        <w:autoSpaceDN/>
        <w:ind w:left="0" w:firstLine="851"/>
        <w:contextualSpacing/>
        <w:jc w:val="both"/>
        <w:rPr>
          <w:bCs/>
          <w:sz w:val="28"/>
          <w:szCs w:val="28"/>
        </w:rPr>
      </w:pPr>
      <w:r w:rsidRPr="00316D42">
        <w:rPr>
          <w:bCs/>
          <w:sz w:val="28"/>
          <w:szCs w:val="28"/>
        </w:rPr>
        <w:t>інвестиційні, аудиторські, рекламні, юридичні, рекрутингові  й інші компанії;</w:t>
      </w:r>
    </w:p>
    <w:p w:rsidR="00E63B90" w:rsidRPr="00316D42" w:rsidRDefault="00E63B90" w:rsidP="0028293F">
      <w:pPr>
        <w:pStyle w:val="a3"/>
        <w:widowControl/>
        <w:numPr>
          <w:ilvl w:val="0"/>
          <w:numId w:val="128"/>
        </w:numPr>
        <w:autoSpaceDE/>
        <w:autoSpaceDN/>
        <w:ind w:left="0" w:firstLine="851"/>
        <w:contextualSpacing/>
        <w:jc w:val="both"/>
        <w:rPr>
          <w:bCs/>
          <w:sz w:val="28"/>
          <w:szCs w:val="28"/>
        </w:rPr>
      </w:pPr>
      <w:r w:rsidRPr="00316D42">
        <w:rPr>
          <w:bCs/>
          <w:sz w:val="28"/>
          <w:szCs w:val="28"/>
        </w:rPr>
        <w:t xml:space="preserve">біржові системи (фондові, валютні, товарні біржі та ін.), </w:t>
      </w:r>
    </w:p>
    <w:p w:rsidR="00E63B90" w:rsidRPr="00316D42" w:rsidRDefault="00E63B90" w:rsidP="0028293F">
      <w:pPr>
        <w:pStyle w:val="a3"/>
        <w:widowControl/>
        <w:numPr>
          <w:ilvl w:val="0"/>
          <w:numId w:val="129"/>
        </w:numPr>
        <w:autoSpaceDE/>
        <w:autoSpaceDN/>
        <w:ind w:left="0" w:firstLine="851"/>
        <w:contextualSpacing/>
        <w:jc w:val="both"/>
        <w:rPr>
          <w:bCs/>
          <w:sz w:val="28"/>
          <w:szCs w:val="28"/>
        </w:rPr>
      </w:pPr>
      <w:r w:rsidRPr="00316D42">
        <w:rPr>
          <w:bCs/>
          <w:sz w:val="28"/>
          <w:szCs w:val="28"/>
        </w:rPr>
        <w:t xml:space="preserve">торгові доми, торговельні центри, виставково-ярмаркові комплекси й ін.; </w:t>
      </w:r>
    </w:p>
    <w:p w:rsidR="00E63B90" w:rsidRPr="00316D42" w:rsidRDefault="00E63B90" w:rsidP="0028293F">
      <w:pPr>
        <w:pStyle w:val="a3"/>
        <w:widowControl/>
        <w:numPr>
          <w:ilvl w:val="0"/>
          <w:numId w:val="129"/>
        </w:numPr>
        <w:autoSpaceDE/>
        <w:autoSpaceDN/>
        <w:ind w:left="0" w:firstLine="851"/>
        <w:contextualSpacing/>
        <w:jc w:val="both"/>
        <w:rPr>
          <w:bCs/>
          <w:sz w:val="28"/>
          <w:szCs w:val="28"/>
        </w:rPr>
      </w:pPr>
      <w:r w:rsidRPr="00316D42">
        <w:rPr>
          <w:bCs/>
          <w:sz w:val="28"/>
          <w:szCs w:val="28"/>
        </w:rPr>
        <w:t>інформаційні та консалтингові центри;</w:t>
      </w:r>
    </w:p>
    <w:p w:rsidR="00E63B90" w:rsidRPr="00316D42" w:rsidRDefault="00E63B90" w:rsidP="0028293F">
      <w:pPr>
        <w:pStyle w:val="a3"/>
        <w:widowControl/>
        <w:numPr>
          <w:ilvl w:val="0"/>
          <w:numId w:val="129"/>
        </w:numPr>
        <w:autoSpaceDE/>
        <w:autoSpaceDN/>
        <w:ind w:left="0" w:firstLine="851"/>
        <w:contextualSpacing/>
        <w:jc w:val="both"/>
        <w:rPr>
          <w:bCs/>
          <w:sz w:val="28"/>
          <w:szCs w:val="28"/>
        </w:rPr>
      </w:pPr>
      <w:r w:rsidRPr="00316D42">
        <w:rPr>
          <w:bCs/>
          <w:sz w:val="28"/>
          <w:szCs w:val="28"/>
        </w:rPr>
        <w:lastRenderedPageBreak/>
        <w:t>ЦНАПи, дозвільні офіси і сервіси, центри підтримки підприємництва та ін.;</w:t>
      </w:r>
    </w:p>
    <w:p w:rsidR="00E63B90" w:rsidRPr="00316D42" w:rsidRDefault="00E63B90" w:rsidP="0028293F">
      <w:pPr>
        <w:pStyle w:val="a3"/>
        <w:widowControl/>
        <w:numPr>
          <w:ilvl w:val="0"/>
          <w:numId w:val="129"/>
        </w:numPr>
        <w:autoSpaceDE/>
        <w:autoSpaceDN/>
        <w:ind w:left="0" w:firstLine="851"/>
        <w:contextualSpacing/>
        <w:jc w:val="both"/>
        <w:rPr>
          <w:bCs/>
          <w:sz w:val="28"/>
          <w:szCs w:val="28"/>
        </w:rPr>
      </w:pPr>
      <w:r w:rsidRPr="00316D42">
        <w:rPr>
          <w:bCs/>
          <w:sz w:val="28"/>
          <w:szCs w:val="28"/>
        </w:rPr>
        <w:t xml:space="preserve">підприємницькі хаби, кластери, коворкінги, інкубатори, акселератори, бізнес-центри й ін.;  </w:t>
      </w:r>
    </w:p>
    <w:p w:rsidR="00E63B90" w:rsidRPr="00316D42" w:rsidRDefault="00E63B90" w:rsidP="0028293F">
      <w:pPr>
        <w:pStyle w:val="a3"/>
        <w:widowControl/>
        <w:numPr>
          <w:ilvl w:val="0"/>
          <w:numId w:val="129"/>
        </w:numPr>
        <w:autoSpaceDE/>
        <w:autoSpaceDN/>
        <w:ind w:left="0" w:firstLine="851"/>
        <w:contextualSpacing/>
        <w:jc w:val="both"/>
        <w:rPr>
          <w:bCs/>
          <w:sz w:val="28"/>
          <w:szCs w:val="28"/>
        </w:rPr>
      </w:pPr>
      <w:r w:rsidRPr="00316D42">
        <w:rPr>
          <w:bCs/>
          <w:sz w:val="28"/>
          <w:szCs w:val="28"/>
        </w:rPr>
        <w:t xml:space="preserve">технопарки, інноваційні фонди та центри трансферту інновацій; </w:t>
      </w:r>
    </w:p>
    <w:p w:rsidR="00E63B90" w:rsidRPr="00316D42" w:rsidRDefault="00E63B90" w:rsidP="0028293F">
      <w:pPr>
        <w:pStyle w:val="a3"/>
        <w:widowControl/>
        <w:numPr>
          <w:ilvl w:val="0"/>
          <w:numId w:val="129"/>
        </w:numPr>
        <w:autoSpaceDE/>
        <w:autoSpaceDN/>
        <w:ind w:left="0" w:firstLine="851"/>
        <w:contextualSpacing/>
        <w:jc w:val="both"/>
        <w:rPr>
          <w:bCs/>
          <w:sz w:val="28"/>
          <w:szCs w:val="28"/>
        </w:rPr>
      </w:pPr>
      <w:r w:rsidRPr="00316D42">
        <w:rPr>
          <w:bCs/>
          <w:sz w:val="28"/>
          <w:szCs w:val="28"/>
        </w:rPr>
        <w:t xml:space="preserve">сектор неурядових громадських організацій; </w:t>
      </w:r>
    </w:p>
    <w:p w:rsidR="00E63B90" w:rsidRPr="00316D42" w:rsidRDefault="00E63B90" w:rsidP="0028293F">
      <w:pPr>
        <w:pStyle w:val="a3"/>
        <w:widowControl/>
        <w:numPr>
          <w:ilvl w:val="0"/>
          <w:numId w:val="129"/>
        </w:numPr>
        <w:shd w:val="clear" w:color="auto" w:fill="FFFFFF"/>
        <w:autoSpaceDE/>
        <w:autoSpaceDN/>
        <w:ind w:left="0" w:right="425" w:firstLine="851"/>
        <w:contextualSpacing/>
        <w:jc w:val="both"/>
        <w:rPr>
          <w:color w:val="050505"/>
          <w:sz w:val="28"/>
          <w:szCs w:val="28"/>
        </w:rPr>
      </w:pPr>
      <w:r w:rsidRPr="00316D42">
        <w:rPr>
          <w:bCs/>
          <w:sz w:val="28"/>
          <w:szCs w:val="28"/>
        </w:rPr>
        <w:t>профспілки й ін.</w:t>
      </w:r>
    </w:p>
    <w:p w:rsidR="00E63B90" w:rsidRPr="000B1888" w:rsidRDefault="00E63B90" w:rsidP="00316D42">
      <w:pPr>
        <w:shd w:val="clear" w:color="auto" w:fill="FFFFFF"/>
        <w:spacing w:after="0" w:line="240" w:lineRule="auto"/>
        <w:ind w:right="-1" w:firstLine="709"/>
        <w:jc w:val="both"/>
        <w:rPr>
          <w:rFonts w:ascii="Times New Roman" w:hAnsi="Times New Roman" w:cs="Times New Roman"/>
          <w:b/>
          <w:bCs/>
          <w:i/>
          <w:sz w:val="28"/>
          <w:szCs w:val="28"/>
          <w:lang w:val="uk-UA"/>
        </w:rPr>
      </w:pPr>
      <w:r w:rsidRPr="000B1888">
        <w:rPr>
          <w:rFonts w:ascii="Times New Roman" w:hAnsi="Times New Roman" w:cs="Times New Roman"/>
          <w:b/>
          <w:bCs/>
          <w:i/>
          <w:sz w:val="28"/>
          <w:szCs w:val="28"/>
          <w:lang w:val="uk-UA"/>
        </w:rPr>
        <w:t>Застосування фінансово-кредитних важелів стимулювання ро</w:t>
      </w:r>
      <w:r w:rsidR="00177B49" w:rsidRPr="000B1888">
        <w:rPr>
          <w:rFonts w:ascii="Times New Roman" w:hAnsi="Times New Roman" w:cs="Times New Roman"/>
          <w:b/>
          <w:bCs/>
          <w:i/>
          <w:sz w:val="28"/>
          <w:szCs w:val="28"/>
          <w:lang w:val="uk-UA"/>
        </w:rPr>
        <w:t>звитку підприємницького сектору</w:t>
      </w:r>
      <w:r w:rsidRPr="000B1888">
        <w:rPr>
          <w:rFonts w:ascii="Times New Roman" w:hAnsi="Times New Roman" w:cs="Times New Roman"/>
          <w:b/>
          <w:bCs/>
          <w:i/>
          <w:sz w:val="28"/>
          <w:szCs w:val="28"/>
          <w:lang w:val="uk-UA"/>
        </w:rPr>
        <w:t>.</w:t>
      </w:r>
    </w:p>
    <w:p w:rsidR="00E63B90" w:rsidRPr="00316D42" w:rsidRDefault="00363904" w:rsidP="00316D42">
      <w:pPr>
        <w:shd w:val="clear" w:color="auto" w:fill="FFFFFF"/>
        <w:spacing w:after="0" w:line="240" w:lineRule="auto"/>
        <w:ind w:right="-1" w:firstLine="709"/>
        <w:jc w:val="both"/>
        <w:rPr>
          <w:rFonts w:ascii="Times New Roman" w:hAnsi="Times New Roman" w:cs="Times New Roman"/>
          <w:sz w:val="28"/>
          <w:szCs w:val="28"/>
          <w:lang w:val="uk-UA"/>
        </w:rPr>
      </w:pPr>
      <w:r w:rsidRPr="00316D42">
        <w:rPr>
          <w:rFonts w:ascii="Times New Roman" w:eastAsia="Times New Roman" w:hAnsi="Times New Roman" w:cs="Times New Roman"/>
          <w:sz w:val="28"/>
          <w:szCs w:val="28"/>
          <w:lang w:val="uk-UA" w:eastAsia="ru-RU"/>
        </w:rPr>
        <w:t>Я</w:t>
      </w:r>
      <w:r w:rsidR="00E63B90" w:rsidRPr="00316D42">
        <w:rPr>
          <w:rFonts w:ascii="Times New Roman" w:hAnsi="Times New Roman" w:cs="Times New Roman"/>
          <w:sz w:val="28"/>
          <w:szCs w:val="28"/>
          <w:lang w:val="uk-UA"/>
        </w:rPr>
        <w:t>кщо наша держава прагне досягти рівня соціально-економічного розвитку провідних країн світу, передусім країн-членів ЄС, то актуальним завданням стає забезпечення збільшення кількості осіб, які здатні займатися веденням бізнесу.</w:t>
      </w:r>
      <w:r w:rsidR="00E63B90" w:rsidRPr="00316D42">
        <w:rPr>
          <w:rFonts w:ascii="Times New Roman" w:eastAsia="Times New Roman" w:hAnsi="Times New Roman" w:cs="Times New Roman"/>
          <w:sz w:val="28"/>
          <w:szCs w:val="28"/>
          <w:lang w:val="uk-UA" w:eastAsia="ru-RU"/>
        </w:rPr>
        <w:t xml:space="preserve"> Потрібно сприяти створенню </w:t>
      </w:r>
      <w:r w:rsidR="00F75D64" w:rsidRPr="002B21AF">
        <w:rPr>
          <w:rFonts w:ascii="Times New Roman" w:eastAsia="Times New Roman" w:hAnsi="Times New Roman" w:cs="Times New Roman"/>
          <w:i/>
          <w:sz w:val="28"/>
          <w:szCs w:val="28"/>
          <w:lang w:val="uk-UA" w:eastAsia="ru-RU"/>
        </w:rPr>
        <w:t>бізнес-</w:t>
      </w:r>
      <w:r w:rsidR="00E63B90" w:rsidRPr="002B21AF">
        <w:rPr>
          <w:rFonts w:ascii="Times New Roman" w:eastAsia="Times New Roman" w:hAnsi="Times New Roman" w:cs="Times New Roman"/>
          <w:i/>
          <w:sz w:val="28"/>
          <w:szCs w:val="28"/>
          <w:lang w:val="uk-UA" w:eastAsia="ru-RU"/>
        </w:rPr>
        <w:t xml:space="preserve">стартерів (новостворені компанії) </w:t>
      </w:r>
      <w:r w:rsidR="00E63B90" w:rsidRPr="002B21AF">
        <w:rPr>
          <w:rFonts w:ascii="Times New Roman" w:eastAsia="Times New Roman" w:hAnsi="Times New Roman" w:cs="Times New Roman"/>
          <w:sz w:val="28"/>
          <w:szCs w:val="28"/>
          <w:lang w:val="uk-UA" w:eastAsia="ru-RU"/>
        </w:rPr>
        <w:t>й</w:t>
      </w:r>
      <w:r w:rsidR="00E63B90" w:rsidRPr="002B21AF">
        <w:rPr>
          <w:rFonts w:ascii="Times New Roman" w:eastAsia="Times New Roman" w:hAnsi="Times New Roman" w:cs="Times New Roman"/>
          <w:i/>
          <w:sz w:val="28"/>
          <w:szCs w:val="28"/>
          <w:lang w:val="uk-UA" w:eastAsia="ru-RU"/>
        </w:rPr>
        <w:t xml:space="preserve"> стартаперів (інноваційні новостворені компанії)</w:t>
      </w:r>
      <w:r w:rsidR="00E63B90" w:rsidRPr="002B21AF">
        <w:rPr>
          <w:rFonts w:ascii="Times New Roman" w:eastAsia="Times New Roman" w:hAnsi="Times New Roman" w:cs="Times New Roman"/>
          <w:sz w:val="28"/>
          <w:szCs w:val="28"/>
          <w:lang w:val="uk-UA" w:eastAsia="ru-RU"/>
        </w:rPr>
        <w:t xml:space="preserve"> та появі осіб з підприємницькими здібностями. Важливе значення для стартап-індустрії має розвиток </w:t>
      </w:r>
      <w:r w:rsidR="00E63B90" w:rsidRPr="002B21AF">
        <w:rPr>
          <w:rFonts w:ascii="Times New Roman" w:eastAsia="Times New Roman" w:hAnsi="Times New Roman" w:cs="Times New Roman"/>
          <w:i/>
          <w:sz w:val="28"/>
          <w:szCs w:val="28"/>
          <w:lang w:val="uk-UA" w:eastAsia="ru-RU"/>
        </w:rPr>
        <w:t>екосистеми стартапів</w:t>
      </w:r>
      <w:r w:rsidR="00E63B90" w:rsidRPr="002B21AF">
        <w:rPr>
          <w:rFonts w:ascii="Times New Roman" w:eastAsia="Times New Roman" w:hAnsi="Times New Roman" w:cs="Times New Roman"/>
          <w:sz w:val="28"/>
          <w:szCs w:val="28"/>
          <w:lang w:val="uk-UA" w:eastAsia="ru-RU"/>
        </w:rPr>
        <w:t>.</w:t>
      </w:r>
      <w:r w:rsidR="00E63B90" w:rsidRPr="00316D42">
        <w:rPr>
          <w:rFonts w:ascii="Times New Roman" w:eastAsia="Times New Roman" w:hAnsi="Times New Roman" w:cs="Times New Roman"/>
          <w:sz w:val="28"/>
          <w:szCs w:val="28"/>
          <w:lang w:val="uk-UA" w:eastAsia="ru-RU"/>
        </w:rPr>
        <w:t xml:space="preserve"> </w:t>
      </w:r>
    </w:p>
    <w:p w:rsidR="00E63B90" w:rsidRPr="00316D42" w:rsidRDefault="00E63B90" w:rsidP="00316D42">
      <w:pPr>
        <w:spacing w:after="0" w:line="240" w:lineRule="auto"/>
        <w:ind w:firstLine="709"/>
        <w:jc w:val="both"/>
        <w:rPr>
          <w:rFonts w:ascii="Times New Roman" w:hAnsi="Times New Roman" w:cs="Times New Roman"/>
          <w:sz w:val="28"/>
          <w:szCs w:val="28"/>
          <w:lang w:val="uk-UA"/>
        </w:rPr>
      </w:pPr>
      <w:r w:rsidRPr="00316D42">
        <w:rPr>
          <w:rFonts w:ascii="Times New Roman" w:hAnsi="Times New Roman" w:cs="Times New Roman"/>
          <w:sz w:val="28"/>
          <w:szCs w:val="28"/>
          <w:lang w:val="uk-UA"/>
        </w:rPr>
        <w:t>З огляду на те, що основу економічного розвитку будь-якої країни становить соціально відповідальний та інноваційно активний мікро-, малий і середній бізнес, для нашої держави особливої актуальності набуває проблема активізації появи якомога більшої кількості таких суб’єктів господарювання  незалежно від галузевої належності (сфери наукомістких послуг, ІТ-технологій, промислового та аграрного секторів, будівництва, туризму, торгівлі й ін.).</w:t>
      </w:r>
    </w:p>
    <w:p w:rsidR="00E63B90" w:rsidRPr="00316D42" w:rsidRDefault="00E63B90" w:rsidP="00316D42">
      <w:pPr>
        <w:shd w:val="clear" w:color="auto" w:fill="FFFFFF"/>
        <w:spacing w:after="0" w:line="240" w:lineRule="auto"/>
        <w:ind w:right="-1" w:firstLine="709"/>
        <w:jc w:val="both"/>
        <w:rPr>
          <w:rFonts w:ascii="Times New Roman" w:hAnsi="Times New Roman" w:cs="Times New Roman"/>
          <w:sz w:val="28"/>
          <w:szCs w:val="28"/>
          <w:lang w:val="uk-UA"/>
        </w:rPr>
      </w:pPr>
      <w:r w:rsidRPr="00316D42">
        <w:rPr>
          <w:rFonts w:ascii="Times New Roman" w:hAnsi="Times New Roman" w:cs="Times New Roman"/>
          <w:sz w:val="28"/>
          <w:szCs w:val="28"/>
          <w:lang w:val="uk-UA"/>
        </w:rPr>
        <w:t xml:space="preserve">Це зумовлює необхідність використання </w:t>
      </w:r>
      <w:r w:rsidRPr="00C7464B">
        <w:rPr>
          <w:rFonts w:ascii="Times New Roman" w:hAnsi="Times New Roman" w:cs="Times New Roman"/>
          <w:i/>
          <w:sz w:val="28"/>
          <w:szCs w:val="28"/>
          <w:lang w:val="uk-UA"/>
        </w:rPr>
        <w:t>комплексу певних заходів</w:t>
      </w:r>
      <w:r w:rsidRPr="00316D42">
        <w:rPr>
          <w:rFonts w:ascii="Times New Roman" w:hAnsi="Times New Roman" w:cs="Times New Roman"/>
          <w:sz w:val="28"/>
          <w:szCs w:val="28"/>
          <w:lang w:val="uk-UA"/>
        </w:rPr>
        <w:t>, серед яких:</w:t>
      </w:r>
    </w:p>
    <w:p w:rsidR="00E63B90" w:rsidRPr="00316D42" w:rsidRDefault="00E63B90" w:rsidP="00316D42">
      <w:pPr>
        <w:shd w:val="clear" w:color="auto" w:fill="FFFFFF" w:themeFill="background1"/>
        <w:spacing w:after="0" w:line="240" w:lineRule="auto"/>
        <w:ind w:firstLine="709"/>
        <w:jc w:val="both"/>
        <w:rPr>
          <w:rFonts w:ascii="Times New Roman" w:hAnsi="Times New Roman" w:cs="Times New Roman"/>
          <w:sz w:val="28"/>
          <w:szCs w:val="28"/>
          <w:lang w:val="uk-UA"/>
        </w:rPr>
      </w:pPr>
      <w:r w:rsidRPr="00316D42">
        <w:rPr>
          <w:rFonts w:ascii="Times New Roman" w:hAnsi="Times New Roman" w:cs="Times New Roman"/>
          <w:sz w:val="28"/>
          <w:szCs w:val="28"/>
          <w:lang w:val="uk-UA"/>
        </w:rPr>
        <w:t>1. Ініціювання впровадження у всі освітні заклади ІІ</w:t>
      </w:r>
      <w:r w:rsidRPr="00316D42">
        <w:rPr>
          <w:rFonts w:ascii="Times New Roman" w:eastAsia="Times New Roman" w:hAnsi="Times New Roman" w:cs="Times New Roman"/>
          <w:sz w:val="28"/>
          <w:szCs w:val="28"/>
          <w:lang w:val="uk-UA" w:eastAsia="ru-RU"/>
        </w:rPr>
        <w:t>–</w:t>
      </w:r>
      <w:r w:rsidRPr="00316D42">
        <w:rPr>
          <w:rFonts w:ascii="Times New Roman" w:hAnsi="Times New Roman" w:cs="Times New Roman"/>
          <w:sz w:val="28"/>
          <w:szCs w:val="28"/>
          <w:lang w:val="uk-UA"/>
        </w:rPr>
        <w:t>І</w:t>
      </w:r>
      <w:r w:rsidRPr="00316D42">
        <w:rPr>
          <w:rFonts w:ascii="Times New Roman" w:hAnsi="Times New Roman" w:cs="Times New Roman"/>
          <w:sz w:val="28"/>
          <w:szCs w:val="28"/>
          <w:lang w:val="en-US"/>
        </w:rPr>
        <w:t>V</w:t>
      </w:r>
      <w:r w:rsidRPr="00316D42">
        <w:rPr>
          <w:rFonts w:ascii="Times New Roman" w:hAnsi="Times New Roman" w:cs="Times New Roman"/>
          <w:sz w:val="28"/>
          <w:szCs w:val="28"/>
          <w:lang w:val="uk-UA"/>
        </w:rPr>
        <w:t xml:space="preserve"> рівнів акредитації (у т. ч. шкільної освіти) обов’язкового курсу (дисципліни) «Організація власного бізнесу» («Фінансування та організація власного бізнесу») за участю фахівців-практиків і науковців. Метою такого курсу є: популяризація підприємницької культури серед молоді, підготовка студентів до реалізації власних бізнес-ідей, формування дієвих фахівців, готових до практичної діяльності, підвищення ефективності зв’язку в системі освіта-наука-бізнес, позиціонування країни та її регіонів як лідерів у розвитку малого й середнього бізнесу в перспективі. </w:t>
      </w:r>
      <w:r w:rsidRPr="00316D42">
        <w:rPr>
          <w:rFonts w:ascii="Times New Roman" w:hAnsi="Times New Roman" w:cs="Times New Roman"/>
          <w:bCs/>
          <w:iCs/>
          <w:sz w:val="28"/>
          <w:szCs w:val="28"/>
          <w:lang w:val="uk-UA"/>
        </w:rPr>
        <w:t xml:space="preserve">Так, міжнародна статистика показує, що 70% від загальної кількості бізнес-ідей не реалізовуються, але важливо створити умови для виникнення таких ідей і зростання їхньої кількості. Появі ефективно функціонуючого бізнесу передує виникнення новостворених компаній (бізнес-стартерів та стартапів), а відповідно їхньому формуванню </w:t>
      </w:r>
      <w:r w:rsidRPr="00316D42">
        <w:rPr>
          <w:rFonts w:ascii="Times New Roman" w:eastAsia="Times New Roman" w:hAnsi="Times New Roman" w:cs="Times New Roman"/>
          <w:sz w:val="28"/>
          <w:szCs w:val="28"/>
          <w:lang w:val="uk-UA" w:eastAsia="ru-RU"/>
        </w:rPr>
        <w:t>–</w:t>
      </w:r>
      <w:r w:rsidRPr="00316D42">
        <w:rPr>
          <w:rFonts w:ascii="Times New Roman" w:hAnsi="Times New Roman" w:cs="Times New Roman"/>
          <w:bCs/>
          <w:iCs/>
          <w:sz w:val="28"/>
          <w:szCs w:val="28"/>
          <w:lang w:val="uk-UA"/>
        </w:rPr>
        <w:t xml:space="preserve"> народження бізнес-ідей, насамперед у молодіжному середовищі.</w:t>
      </w:r>
      <w:r w:rsidRPr="00316D42">
        <w:rPr>
          <w:rFonts w:ascii="Times New Roman" w:hAnsi="Times New Roman" w:cs="Times New Roman"/>
          <w:sz w:val="28"/>
          <w:szCs w:val="28"/>
          <w:lang w:val="uk-UA"/>
        </w:rPr>
        <w:t xml:space="preserve"> Для молоді має стати цінністю створення власного бізнесу, тому саме в цьому напрямку потрібно спрямувати їхнє мислення.</w:t>
      </w:r>
    </w:p>
    <w:p w:rsidR="00E63B90" w:rsidRPr="00316D42" w:rsidRDefault="00E63B90" w:rsidP="00316D42">
      <w:pPr>
        <w:shd w:val="clear" w:color="auto" w:fill="FFFFFF" w:themeFill="background1"/>
        <w:spacing w:after="0" w:line="240" w:lineRule="auto"/>
        <w:ind w:firstLine="709"/>
        <w:jc w:val="both"/>
        <w:rPr>
          <w:rFonts w:ascii="Times New Roman" w:hAnsi="Times New Roman" w:cs="Times New Roman"/>
          <w:sz w:val="28"/>
          <w:szCs w:val="28"/>
          <w:lang w:val="uk-UA"/>
        </w:rPr>
      </w:pPr>
      <w:r w:rsidRPr="00316D42">
        <w:rPr>
          <w:rFonts w:ascii="Times New Roman" w:hAnsi="Times New Roman" w:cs="Times New Roman"/>
          <w:sz w:val="28"/>
          <w:szCs w:val="28"/>
          <w:lang w:val="uk-UA"/>
        </w:rPr>
        <w:t xml:space="preserve">2. </w:t>
      </w:r>
      <w:r w:rsidR="00F75D64" w:rsidRPr="00316D42">
        <w:rPr>
          <w:rFonts w:ascii="Times New Roman" w:hAnsi="Times New Roman" w:cs="Times New Roman"/>
          <w:sz w:val="28"/>
          <w:szCs w:val="28"/>
          <w:lang w:val="uk-UA"/>
        </w:rPr>
        <w:t>Ініціювання</w:t>
      </w:r>
      <w:r w:rsidR="00F75D64">
        <w:rPr>
          <w:rFonts w:ascii="Times New Roman" w:hAnsi="Times New Roman" w:cs="Times New Roman"/>
          <w:sz w:val="28"/>
          <w:szCs w:val="28"/>
          <w:lang w:val="uk-UA"/>
        </w:rPr>
        <w:t xml:space="preserve"> с</w:t>
      </w:r>
      <w:r w:rsidRPr="00316D42">
        <w:rPr>
          <w:rFonts w:ascii="Times New Roman" w:hAnsi="Times New Roman" w:cs="Times New Roman"/>
          <w:sz w:val="28"/>
          <w:szCs w:val="28"/>
          <w:lang w:val="uk-UA"/>
        </w:rPr>
        <w:t xml:space="preserve">творення мереж бізнес-інкубації, бізнес-акселерації, бізнес-центрів, коворкінгів, кластерів та інших елементів інфраструктури підприємництва з ініціативи навчальних закладів, органів влади та громадського сектору. Водночас для народжених бізнес-ідей необхідно сформувати комфортні умови і забезпечити відповідний сервіс (проведення </w:t>
      </w:r>
      <w:r w:rsidRPr="00316D42">
        <w:rPr>
          <w:rFonts w:ascii="Times New Roman" w:hAnsi="Times New Roman" w:cs="Times New Roman"/>
          <w:sz w:val="28"/>
          <w:szCs w:val="28"/>
          <w:lang w:val="uk-UA"/>
        </w:rPr>
        <w:lastRenderedPageBreak/>
        <w:t xml:space="preserve">тренінгів, семінарів та постійних зустрічей з менторами, фахівцями-практиками й успішними підприємцями, надання консультацій з питань бізнес-планування, маркетингу, обліку </w:t>
      </w:r>
      <w:r w:rsidR="00FB6333">
        <w:rPr>
          <w:rFonts w:ascii="Times New Roman" w:hAnsi="Times New Roman" w:cs="Times New Roman"/>
          <w:sz w:val="28"/>
          <w:szCs w:val="28"/>
          <w:lang w:val="uk-UA"/>
        </w:rPr>
        <w:t>й</w:t>
      </w:r>
      <w:r w:rsidRPr="00316D42">
        <w:rPr>
          <w:rFonts w:ascii="Times New Roman" w:hAnsi="Times New Roman" w:cs="Times New Roman"/>
          <w:sz w:val="28"/>
          <w:szCs w:val="28"/>
          <w:lang w:val="uk-UA"/>
        </w:rPr>
        <w:t xml:space="preserve"> оподаткування, правового забезпечення діяльності бізнесу, </w:t>
      </w:r>
      <w:r w:rsidRPr="00316D42">
        <w:rPr>
          <w:rFonts w:ascii="Times New Roman" w:hAnsi="Times New Roman" w:cs="Times New Roman"/>
          <w:sz w:val="28"/>
          <w:szCs w:val="28"/>
          <w:lang w:val="uk-UA" w:eastAsia="uk-UA"/>
        </w:rPr>
        <w:t xml:space="preserve">налагодження комунікацій із </w:t>
      </w:r>
      <w:r w:rsidRPr="00316D42">
        <w:rPr>
          <w:rFonts w:ascii="Times New Roman" w:hAnsi="Times New Roman" w:cs="Times New Roman"/>
          <w:sz w:val="28"/>
          <w:szCs w:val="28"/>
          <w:lang w:val="uk-UA"/>
        </w:rPr>
        <w:t>г</w:t>
      </w:r>
      <w:r w:rsidRPr="00316D42">
        <w:rPr>
          <w:rFonts w:ascii="Times New Roman" w:hAnsi="Times New Roman" w:cs="Times New Roman"/>
          <w:sz w:val="28"/>
          <w:szCs w:val="28"/>
          <w:lang w:val="uk-UA" w:eastAsia="uk-UA"/>
        </w:rPr>
        <w:t>рантрайтерами, інвесторами, «бізнес-ангелами» і фінансово-кредитними установами, створення</w:t>
      </w:r>
      <w:r w:rsidRPr="00316D42">
        <w:rPr>
          <w:rFonts w:ascii="Times New Roman" w:hAnsi="Times New Roman" w:cs="Times New Roman"/>
          <w:sz w:val="28"/>
          <w:szCs w:val="28"/>
          <w:lang w:val="uk-UA"/>
        </w:rPr>
        <w:t xml:space="preserve"> атмосфери співробітництва та партнерства,  яка сприятиме підготовці до здійснення бізнес-проекту, й ін.), з метою їхньої реалізації в майбутньому.</w:t>
      </w:r>
    </w:p>
    <w:p w:rsidR="00E63B90" w:rsidRPr="00316D42" w:rsidRDefault="00E63B90" w:rsidP="00316D42">
      <w:pPr>
        <w:shd w:val="clear" w:color="auto" w:fill="FFFFFF" w:themeFill="background1"/>
        <w:spacing w:after="0" w:line="240" w:lineRule="auto"/>
        <w:ind w:firstLine="709"/>
        <w:jc w:val="both"/>
        <w:rPr>
          <w:rFonts w:ascii="Times New Roman" w:hAnsi="Times New Roman" w:cs="Times New Roman"/>
          <w:sz w:val="28"/>
          <w:szCs w:val="28"/>
          <w:lang w:val="uk-UA"/>
        </w:rPr>
      </w:pPr>
      <w:r w:rsidRPr="00316D42">
        <w:rPr>
          <w:rFonts w:ascii="Times New Roman" w:hAnsi="Times New Roman" w:cs="Times New Roman"/>
          <w:sz w:val="28"/>
          <w:szCs w:val="28"/>
          <w:lang w:val="uk-UA"/>
        </w:rPr>
        <w:t>3. Сприяння розробці та впровадженню програми ефективної фінансової підтримки сектору малого бізнесу, зокрема мікрокредитування бізнес-стартерів і стартапів, та розвиток системи альтернативних джерел фінансування (одержання грантів, проведення інвестиційних форумів щодо стартапів, краудфандинг, венчурне фінансування й ін.).</w:t>
      </w:r>
    </w:p>
    <w:p w:rsidR="00E63B90" w:rsidRPr="00316D42" w:rsidRDefault="00FB6333" w:rsidP="00316D42">
      <w:pPr>
        <w:spacing w:after="0" w:line="240" w:lineRule="auto"/>
        <w:ind w:right="423"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1.</w:t>
      </w:r>
      <w:r w:rsidR="00E63B90" w:rsidRPr="00316D42">
        <w:rPr>
          <w:rFonts w:ascii="Times New Roman" w:hAnsi="Times New Roman" w:cs="Times New Roman"/>
          <w:b/>
          <w:bCs/>
          <w:sz w:val="28"/>
          <w:szCs w:val="28"/>
          <w:lang w:val="uk-UA"/>
        </w:rPr>
        <w:t>3. Суть інноваційно активного та соціально відповідальн</w:t>
      </w:r>
      <w:r w:rsidR="00435FEA">
        <w:rPr>
          <w:rFonts w:ascii="Times New Roman" w:hAnsi="Times New Roman" w:cs="Times New Roman"/>
          <w:b/>
          <w:bCs/>
          <w:sz w:val="28"/>
          <w:szCs w:val="28"/>
          <w:lang w:val="uk-UA"/>
        </w:rPr>
        <w:t>ого бізнесу</w:t>
      </w:r>
    </w:p>
    <w:p w:rsidR="00C761BD" w:rsidRPr="00316D42" w:rsidRDefault="00C761BD" w:rsidP="00C761BD">
      <w:pPr>
        <w:spacing w:after="0" w:line="240" w:lineRule="auto"/>
        <w:ind w:right="423"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1.</w:t>
      </w:r>
      <w:r w:rsidRPr="00316D42">
        <w:rPr>
          <w:rFonts w:ascii="Times New Roman" w:hAnsi="Times New Roman" w:cs="Times New Roman"/>
          <w:bCs/>
          <w:sz w:val="28"/>
          <w:szCs w:val="28"/>
          <w:lang w:val="uk-UA"/>
        </w:rPr>
        <w:t>3.1. Інновації, інноваційна діяльність, інвестиції, інноваційно активний бізнес й інноваційне підприємництво.</w:t>
      </w:r>
    </w:p>
    <w:p w:rsidR="00C761BD" w:rsidRPr="00316D42" w:rsidRDefault="00C761BD" w:rsidP="00C761BD">
      <w:pPr>
        <w:spacing w:after="0" w:line="240" w:lineRule="auto"/>
        <w:ind w:right="423"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1.</w:t>
      </w:r>
      <w:r w:rsidRPr="00316D42">
        <w:rPr>
          <w:rFonts w:ascii="Times New Roman" w:hAnsi="Times New Roman" w:cs="Times New Roman"/>
          <w:bCs/>
          <w:sz w:val="28"/>
          <w:szCs w:val="28"/>
          <w:lang w:val="uk-UA"/>
        </w:rPr>
        <w:t>3.2. Відношення сектору малого бізнесу до інноваційної діяльності: традиційні, науково-дослідні та інноваційно орієнтовані малі фірми.</w:t>
      </w:r>
    </w:p>
    <w:p w:rsidR="00C761BD" w:rsidRDefault="00C761BD" w:rsidP="00C761BD">
      <w:pPr>
        <w:shd w:val="clear" w:color="auto" w:fill="FFFFFF"/>
        <w:spacing w:after="0" w:line="240" w:lineRule="auto"/>
        <w:ind w:right="-1" w:firstLine="709"/>
        <w:jc w:val="both"/>
        <w:rPr>
          <w:rFonts w:ascii="Times New Roman" w:hAnsi="Times New Roman" w:cs="Times New Roman"/>
          <w:sz w:val="28"/>
          <w:szCs w:val="28"/>
          <w:lang w:val="uk-UA"/>
        </w:rPr>
      </w:pPr>
      <w:r>
        <w:rPr>
          <w:rFonts w:ascii="Times New Roman" w:hAnsi="Times New Roman" w:cs="Times New Roman"/>
          <w:bCs/>
          <w:sz w:val="28"/>
          <w:szCs w:val="28"/>
          <w:lang w:val="uk-UA"/>
        </w:rPr>
        <w:t>1.</w:t>
      </w:r>
      <w:r w:rsidRPr="00316D42">
        <w:rPr>
          <w:rFonts w:ascii="Times New Roman" w:hAnsi="Times New Roman" w:cs="Times New Roman"/>
          <w:bCs/>
          <w:sz w:val="28"/>
          <w:szCs w:val="28"/>
          <w:lang w:val="uk-UA"/>
        </w:rPr>
        <w:t>3.3.  Суть соціальної відповідальності малого бізнесу.</w:t>
      </w:r>
    </w:p>
    <w:p w:rsidR="00E63B90" w:rsidRPr="00316D42" w:rsidRDefault="00E63B90" w:rsidP="00316D42">
      <w:pPr>
        <w:shd w:val="clear" w:color="auto" w:fill="FFFFFF"/>
        <w:spacing w:after="0" w:line="240" w:lineRule="auto"/>
        <w:ind w:right="-1" w:firstLine="709"/>
        <w:jc w:val="both"/>
        <w:rPr>
          <w:rFonts w:ascii="Times New Roman" w:hAnsi="Times New Roman" w:cs="Times New Roman"/>
          <w:sz w:val="28"/>
          <w:szCs w:val="28"/>
          <w:lang w:val="uk-UA"/>
        </w:rPr>
      </w:pPr>
      <w:r w:rsidRPr="00316D42">
        <w:rPr>
          <w:rFonts w:ascii="Times New Roman" w:hAnsi="Times New Roman" w:cs="Times New Roman"/>
          <w:sz w:val="28"/>
          <w:szCs w:val="28"/>
          <w:lang w:val="uk-UA"/>
        </w:rPr>
        <w:t xml:space="preserve">Як відомо, основу становлення та розвитку будь-якої економіки і громадянського суспільства загалом формує </w:t>
      </w:r>
      <w:r w:rsidRPr="00316D42">
        <w:rPr>
          <w:rFonts w:ascii="Times New Roman" w:hAnsi="Times New Roman" w:cs="Times New Roman"/>
          <w:b/>
          <w:i/>
          <w:sz w:val="28"/>
          <w:szCs w:val="28"/>
          <w:lang w:val="uk-UA"/>
        </w:rPr>
        <w:t>інститут підприємництва</w:t>
      </w:r>
      <w:r w:rsidRPr="00316D42">
        <w:rPr>
          <w:rFonts w:ascii="Times New Roman" w:hAnsi="Times New Roman" w:cs="Times New Roman"/>
          <w:sz w:val="28"/>
          <w:szCs w:val="28"/>
          <w:lang w:val="uk-UA"/>
        </w:rPr>
        <w:t xml:space="preserve">, а саме: </w:t>
      </w:r>
      <w:r w:rsidRPr="00316D42">
        <w:rPr>
          <w:rFonts w:ascii="Times New Roman" w:hAnsi="Times New Roman" w:cs="Times New Roman"/>
          <w:b/>
          <w:sz w:val="28"/>
          <w:szCs w:val="28"/>
          <w:lang w:val="uk-UA"/>
        </w:rPr>
        <w:t>соціально відповідальний та інноваційно активний мікро-, малий, середній і великий бізнес</w:t>
      </w:r>
      <w:r w:rsidRPr="00316D42">
        <w:rPr>
          <w:rFonts w:ascii="Times New Roman" w:hAnsi="Times New Roman" w:cs="Times New Roman"/>
          <w:sz w:val="28"/>
          <w:szCs w:val="28"/>
          <w:lang w:val="uk-UA"/>
        </w:rPr>
        <w:t>.</w:t>
      </w:r>
    </w:p>
    <w:p w:rsidR="00E63B90" w:rsidRPr="00316D42" w:rsidRDefault="00E63B90" w:rsidP="00316D42">
      <w:pPr>
        <w:shd w:val="clear" w:color="auto" w:fill="FFFFFF"/>
        <w:spacing w:after="0" w:line="240" w:lineRule="auto"/>
        <w:ind w:right="-1" w:firstLine="709"/>
        <w:jc w:val="both"/>
        <w:rPr>
          <w:rFonts w:ascii="Times New Roman" w:eastAsia="Times New Roman" w:hAnsi="Times New Roman" w:cs="Times New Roman"/>
          <w:sz w:val="28"/>
          <w:szCs w:val="28"/>
          <w:lang w:val="uk-UA" w:eastAsia="ru-RU"/>
        </w:rPr>
      </w:pPr>
      <w:r w:rsidRPr="00316D42">
        <w:rPr>
          <w:rFonts w:ascii="Times New Roman" w:eastAsia="Times New Roman" w:hAnsi="Times New Roman" w:cs="Times New Roman"/>
          <w:sz w:val="28"/>
          <w:szCs w:val="28"/>
          <w:lang w:val="uk-UA" w:eastAsia="ru-RU"/>
        </w:rPr>
        <w:t>У сучасному світі закономірність виявляється у тому, що національний бізнес може бути доволі ефективним, а економічний розвиток держави – сталим тільки за умови, якщо підприємницький сектор є:</w:t>
      </w:r>
    </w:p>
    <w:p w:rsidR="00E63B90" w:rsidRPr="00316D42" w:rsidRDefault="00E63B90" w:rsidP="00316D42">
      <w:pPr>
        <w:shd w:val="clear" w:color="auto" w:fill="FFFFFF"/>
        <w:spacing w:after="0" w:line="240" w:lineRule="auto"/>
        <w:ind w:right="-1" w:firstLine="709"/>
        <w:jc w:val="both"/>
        <w:rPr>
          <w:rFonts w:ascii="Times New Roman" w:eastAsia="Times New Roman" w:hAnsi="Times New Roman" w:cs="Times New Roman"/>
          <w:i/>
          <w:sz w:val="28"/>
          <w:szCs w:val="28"/>
          <w:lang w:val="uk-UA" w:eastAsia="ru-RU"/>
        </w:rPr>
      </w:pPr>
      <w:r w:rsidRPr="00316D42">
        <w:rPr>
          <w:rFonts w:ascii="Times New Roman" w:eastAsia="Times New Roman" w:hAnsi="Times New Roman" w:cs="Times New Roman"/>
          <w:sz w:val="28"/>
          <w:szCs w:val="28"/>
          <w:lang w:val="uk-UA" w:eastAsia="ru-RU"/>
        </w:rPr>
        <w:t>а)</w:t>
      </w:r>
      <w:r w:rsidRPr="00316D42">
        <w:rPr>
          <w:rFonts w:ascii="Times New Roman" w:eastAsia="Times New Roman" w:hAnsi="Times New Roman" w:cs="Times New Roman"/>
          <w:i/>
          <w:sz w:val="28"/>
          <w:szCs w:val="28"/>
          <w:lang w:val="uk-UA" w:eastAsia="ru-RU"/>
        </w:rPr>
        <w:t xml:space="preserve"> інноваційно активним;</w:t>
      </w:r>
    </w:p>
    <w:p w:rsidR="00E63B90" w:rsidRPr="00316D42" w:rsidRDefault="00E63B90" w:rsidP="00316D42">
      <w:pPr>
        <w:shd w:val="clear" w:color="auto" w:fill="FFFFFF"/>
        <w:spacing w:after="0" w:line="240" w:lineRule="auto"/>
        <w:ind w:right="-1" w:firstLine="709"/>
        <w:jc w:val="both"/>
        <w:rPr>
          <w:rFonts w:ascii="Times New Roman" w:eastAsia="Times New Roman" w:hAnsi="Times New Roman" w:cs="Times New Roman"/>
          <w:sz w:val="28"/>
          <w:szCs w:val="28"/>
          <w:lang w:val="uk-UA" w:eastAsia="ru-RU"/>
        </w:rPr>
      </w:pPr>
      <w:r w:rsidRPr="00316D42">
        <w:rPr>
          <w:rFonts w:ascii="Times New Roman" w:eastAsia="Times New Roman" w:hAnsi="Times New Roman" w:cs="Times New Roman"/>
          <w:sz w:val="28"/>
          <w:szCs w:val="28"/>
          <w:lang w:val="uk-UA" w:eastAsia="ru-RU"/>
        </w:rPr>
        <w:t>б)</w:t>
      </w:r>
      <w:r w:rsidRPr="00316D42">
        <w:rPr>
          <w:rFonts w:ascii="Times New Roman" w:eastAsia="Times New Roman" w:hAnsi="Times New Roman" w:cs="Times New Roman"/>
          <w:i/>
          <w:sz w:val="28"/>
          <w:szCs w:val="28"/>
          <w:lang w:val="uk-UA" w:eastAsia="ru-RU"/>
        </w:rPr>
        <w:t xml:space="preserve"> соціально відповідальним.</w:t>
      </w:r>
    </w:p>
    <w:p w:rsidR="00E63B90" w:rsidRPr="00316D42" w:rsidRDefault="00E63B90" w:rsidP="00316D42">
      <w:pPr>
        <w:shd w:val="clear" w:color="auto" w:fill="FFFFFF"/>
        <w:spacing w:after="0" w:line="240" w:lineRule="auto"/>
        <w:ind w:right="-1" w:firstLine="709"/>
        <w:jc w:val="both"/>
        <w:rPr>
          <w:rFonts w:ascii="Times New Roman" w:hAnsi="Times New Roman" w:cs="Times New Roman"/>
          <w:sz w:val="28"/>
          <w:szCs w:val="28"/>
          <w:lang w:val="uk-UA"/>
        </w:rPr>
      </w:pPr>
      <w:r w:rsidRPr="00316D42">
        <w:rPr>
          <w:rFonts w:ascii="Times New Roman" w:hAnsi="Times New Roman" w:cs="Times New Roman"/>
          <w:sz w:val="28"/>
          <w:szCs w:val="28"/>
          <w:lang w:val="uk-UA"/>
        </w:rPr>
        <w:t xml:space="preserve">У країнах із розвиненою економікою </w:t>
      </w:r>
      <w:r w:rsidRPr="00316D42">
        <w:rPr>
          <w:rFonts w:ascii="Times New Roman" w:hAnsi="Times New Roman" w:cs="Times New Roman"/>
          <w:b/>
          <w:i/>
          <w:sz w:val="28"/>
          <w:szCs w:val="28"/>
          <w:lang w:val="uk-UA"/>
        </w:rPr>
        <w:t>близько 70% від усіх підприємств, насамперед малого (у т. ч. мікро-) та середнього бізнесу, належить до інноваційно активних.</w:t>
      </w:r>
      <w:r w:rsidRPr="00316D42">
        <w:rPr>
          <w:rFonts w:ascii="Times New Roman" w:hAnsi="Times New Roman" w:cs="Times New Roman"/>
          <w:sz w:val="28"/>
          <w:szCs w:val="28"/>
          <w:lang w:val="uk-UA"/>
        </w:rPr>
        <w:t xml:space="preserve"> До 50% нововведень</w:t>
      </w:r>
      <w:r w:rsidRPr="00316D42">
        <w:rPr>
          <w:rFonts w:ascii="Times New Roman" w:hAnsi="Times New Roman" w:cs="Times New Roman"/>
          <w:bCs/>
          <w:sz w:val="28"/>
          <w:szCs w:val="28"/>
          <w:lang w:val="uk-UA"/>
        </w:rPr>
        <w:t xml:space="preserve"> </w:t>
      </w:r>
      <w:r w:rsidRPr="00316D42">
        <w:rPr>
          <w:rFonts w:ascii="Times New Roman" w:hAnsi="Times New Roman" w:cs="Times New Roman"/>
          <w:sz w:val="28"/>
          <w:szCs w:val="28"/>
          <w:lang w:val="uk-UA"/>
        </w:rPr>
        <w:t xml:space="preserve">створюються і реалізуються саме у цьому секторі. Згідно із Законом України «Про інноваційну діяльність», </w:t>
      </w:r>
      <w:r w:rsidRPr="00316D42">
        <w:rPr>
          <w:rFonts w:ascii="Times New Roman" w:hAnsi="Times New Roman" w:cs="Times New Roman"/>
          <w:i/>
          <w:sz w:val="28"/>
          <w:szCs w:val="28"/>
          <w:lang w:val="uk-UA"/>
        </w:rPr>
        <w:t>інноваційне підприємство</w:t>
      </w:r>
      <w:r w:rsidRPr="00316D42">
        <w:rPr>
          <w:rFonts w:ascii="Times New Roman" w:hAnsi="Times New Roman" w:cs="Times New Roman"/>
          <w:sz w:val="28"/>
          <w:szCs w:val="28"/>
          <w:lang w:val="uk-UA"/>
        </w:rPr>
        <w:t xml:space="preserve"> визначається як підприємство (об’єднання підприємств), яке розробляє, виробляє та реалізує інноваційні продукти і/або продукцію чи послуги, обсяг яких у грошовому вимірі перевищує 70 % від загального обсягу продукції і/або послуг. </w:t>
      </w:r>
      <w:r w:rsidRPr="00316D42">
        <w:rPr>
          <w:rFonts w:ascii="Times New Roman" w:hAnsi="Times New Roman" w:cs="Times New Roman"/>
          <w:sz w:val="28"/>
          <w:szCs w:val="28"/>
        </w:rPr>
        <w:t xml:space="preserve">Відповідно до Наказу Державного комітету статистики України </w:t>
      </w:r>
      <w:r w:rsidRPr="00316D42">
        <w:rPr>
          <w:rFonts w:ascii="Times New Roman" w:hAnsi="Times New Roman" w:cs="Times New Roman"/>
          <w:sz w:val="28"/>
          <w:szCs w:val="28"/>
          <w:lang w:val="uk-UA"/>
        </w:rPr>
        <w:t>«</w:t>
      </w:r>
      <w:r w:rsidRPr="00316D42">
        <w:rPr>
          <w:rFonts w:ascii="Times New Roman" w:hAnsi="Times New Roman" w:cs="Times New Roman"/>
          <w:sz w:val="28"/>
          <w:szCs w:val="28"/>
        </w:rPr>
        <w:t xml:space="preserve">Про затвердження форм державних </w:t>
      </w:r>
      <w:r w:rsidRPr="00316D42">
        <w:rPr>
          <w:rFonts w:ascii="Times New Roman" w:hAnsi="Times New Roman" w:cs="Times New Roman"/>
          <w:sz w:val="28"/>
          <w:szCs w:val="28"/>
          <w:lang w:val="uk-UA"/>
        </w:rPr>
        <w:t xml:space="preserve">статистичних спостережень з статистики науково-технічного прогресу», </w:t>
      </w:r>
      <w:r w:rsidRPr="00316D42">
        <w:rPr>
          <w:rFonts w:ascii="Times New Roman" w:hAnsi="Times New Roman" w:cs="Times New Roman"/>
          <w:i/>
          <w:sz w:val="28"/>
          <w:szCs w:val="28"/>
          <w:lang w:val="uk-UA"/>
        </w:rPr>
        <w:t>інноваційно активними</w:t>
      </w:r>
      <w:r w:rsidRPr="00316D42">
        <w:rPr>
          <w:rFonts w:ascii="Times New Roman" w:hAnsi="Times New Roman" w:cs="Times New Roman"/>
          <w:sz w:val="28"/>
          <w:szCs w:val="28"/>
          <w:lang w:val="uk-UA"/>
        </w:rPr>
        <w:t xml:space="preserve"> є ті підприємства, які здійснювали інновації протягом останніх трьох років</w:t>
      </w:r>
      <w:r w:rsidR="00086D22" w:rsidRPr="00316D42">
        <w:rPr>
          <w:rFonts w:ascii="Times New Roman" w:hAnsi="Times New Roman" w:cs="Times New Roman"/>
          <w:sz w:val="28"/>
          <w:szCs w:val="28"/>
          <w:lang w:val="uk-UA"/>
        </w:rPr>
        <w:t xml:space="preserve"> [6]</w:t>
      </w:r>
      <w:r w:rsidRPr="00316D42">
        <w:rPr>
          <w:rFonts w:ascii="Times New Roman" w:hAnsi="Times New Roman" w:cs="Times New Roman"/>
          <w:sz w:val="28"/>
          <w:szCs w:val="28"/>
          <w:lang w:val="uk-UA"/>
        </w:rPr>
        <w:t>.</w:t>
      </w:r>
    </w:p>
    <w:p w:rsidR="00E63B90" w:rsidRPr="00316D42" w:rsidRDefault="00E63B90" w:rsidP="00316D42">
      <w:pPr>
        <w:spacing w:after="0" w:line="240" w:lineRule="auto"/>
        <w:ind w:firstLine="709"/>
        <w:jc w:val="both"/>
        <w:rPr>
          <w:rFonts w:ascii="Times New Roman" w:hAnsi="Times New Roman" w:cs="Times New Roman"/>
          <w:sz w:val="28"/>
          <w:szCs w:val="28"/>
          <w:lang w:val="uk-UA"/>
        </w:rPr>
      </w:pPr>
      <w:r w:rsidRPr="00316D42">
        <w:rPr>
          <w:rFonts w:ascii="Times New Roman" w:hAnsi="Times New Roman" w:cs="Times New Roman"/>
          <w:sz w:val="28"/>
          <w:szCs w:val="28"/>
          <w:lang w:val="uk-UA"/>
        </w:rPr>
        <w:t xml:space="preserve">Загалом з </w:t>
      </w:r>
      <w:r w:rsidR="001803B0">
        <w:rPr>
          <w:rFonts w:ascii="Times New Roman" w:hAnsi="Times New Roman" w:cs="Times New Roman"/>
          <w:sz w:val="28"/>
          <w:szCs w:val="28"/>
          <w:lang w:val="uk-UA"/>
        </w:rPr>
        <w:t>погляду</w:t>
      </w:r>
      <w:r w:rsidRPr="00316D42">
        <w:rPr>
          <w:rFonts w:ascii="Times New Roman" w:hAnsi="Times New Roman" w:cs="Times New Roman"/>
          <w:sz w:val="28"/>
          <w:szCs w:val="28"/>
          <w:lang w:val="uk-UA"/>
        </w:rPr>
        <w:t xml:space="preserve"> відношення до інноваційної діяльності сектор малого підприємництва (інноваційно активний малий бізнес) не характеризуються повною однорідністю та складається з трьох різних груп малих фірм, які суттєво відрізняються за регулярністю і метою ведення інноваційної діяльності.</w:t>
      </w:r>
    </w:p>
    <w:p w:rsidR="00E63B90" w:rsidRPr="00316D42" w:rsidRDefault="00E63B90" w:rsidP="00316D42">
      <w:pPr>
        <w:shd w:val="clear" w:color="auto" w:fill="FFFFFF"/>
        <w:autoSpaceDE w:val="0"/>
        <w:spacing w:after="0" w:line="240" w:lineRule="auto"/>
        <w:ind w:firstLine="709"/>
        <w:jc w:val="both"/>
        <w:rPr>
          <w:rFonts w:ascii="Times New Roman" w:hAnsi="Times New Roman" w:cs="Times New Roman"/>
          <w:sz w:val="28"/>
          <w:szCs w:val="28"/>
          <w:lang w:val="uk-UA"/>
        </w:rPr>
      </w:pPr>
      <w:r w:rsidRPr="00316D42">
        <w:rPr>
          <w:rFonts w:ascii="Times New Roman" w:hAnsi="Times New Roman" w:cs="Times New Roman"/>
          <w:i/>
          <w:sz w:val="28"/>
          <w:szCs w:val="28"/>
          <w:lang w:val="uk-UA"/>
        </w:rPr>
        <w:lastRenderedPageBreak/>
        <w:t xml:space="preserve">Першу групу </w:t>
      </w:r>
      <w:r w:rsidRPr="00316D42">
        <w:rPr>
          <w:rFonts w:ascii="Times New Roman" w:hAnsi="Times New Roman" w:cs="Times New Roman"/>
          <w:sz w:val="28"/>
          <w:szCs w:val="28"/>
          <w:lang w:val="uk-UA"/>
        </w:rPr>
        <w:t xml:space="preserve">формують </w:t>
      </w:r>
      <w:r w:rsidRPr="00316D42">
        <w:rPr>
          <w:rFonts w:ascii="Times New Roman" w:hAnsi="Times New Roman" w:cs="Times New Roman"/>
          <w:i/>
          <w:sz w:val="28"/>
          <w:szCs w:val="28"/>
          <w:lang w:val="uk-UA"/>
        </w:rPr>
        <w:t>традиційні малі фірми</w:t>
      </w:r>
      <w:r w:rsidRPr="00316D42">
        <w:rPr>
          <w:rFonts w:ascii="Times New Roman" w:hAnsi="Times New Roman" w:cs="Times New Roman"/>
          <w:sz w:val="28"/>
          <w:szCs w:val="28"/>
          <w:lang w:val="uk-UA"/>
        </w:rPr>
        <w:t>, що працюють у різних галузях та під тиском ринкової конкуренції змушені ситуативно чи періодично впроваджувати інновації. Роль цієї групи малих фірм в інноваційному процесі обмежується участю у дифузії інновацій або ситуативним, нецілеспрямованим винайденням і поширенням удосконалювальних інновацій.</w:t>
      </w:r>
    </w:p>
    <w:p w:rsidR="00E63B90" w:rsidRPr="00316D42" w:rsidRDefault="001803B0" w:rsidP="00316D42">
      <w:pPr>
        <w:shd w:val="clear" w:color="auto" w:fill="FFFFFF"/>
        <w:autoSpaceDE w:val="0"/>
        <w:spacing w:after="0" w:line="240" w:lineRule="auto"/>
        <w:ind w:firstLine="709"/>
        <w:jc w:val="both"/>
        <w:rPr>
          <w:rFonts w:ascii="Times New Roman" w:hAnsi="Times New Roman" w:cs="Times New Roman"/>
          <w:sz w:val="28"/>
          <w:szCs w:val="28"/>
          <w:lang w:val="uk-UA"/>
        </w:rPr>
      </w:pPr>
      <w:r w:rsidRPr="001803B0">
        <w:rPr>
          <w:rFonts w:ascii="Times New Roman" w:hAnsi="Times New Roman" w:cs="Times New Roman"/>
          <w:i/>
          <w:sz w:val="28"/>
          <w:szCs w:val="28"/>
          <w:lang w:val="uk-UA"/>
        </w:rPr>
        <w:t>Д</w:t>
      </w:r>
      <w:r w:rsidR="00E63B90" w:rsidRPr="00316D42">
        <w:rPr>
          <w:rFonts w:ascii="Times New Roman" w:hAnsi="Times New Roman" w:cs="Times New Roman"/>
          <w:i/>
          <w:sz w:val="28"/>
          <w:szCs w:val="28"/>
          <w:lang w:val="uk-UA"/>
        </w:rPr>
        <w:t xml:space="preserve">о другої групи </w:t>
      </w:r>
      <w:r w:rsidR="00E63B90" w:rsidRPr="00316D42">
        <w:rPr>
          <w:rFonts w:ascii="Times New Roman" w:hAnsi="Times New Roman" w:cs="Times New Roman"/>
          <w:sz w:val="28"/>
          <w:szCs w:val="28"/>
          <w:lang w:val="uk-UA"/>
        </w:rPr>
        <w:t xml:space="preserve">входять </w:t>
      </w:r>
      <w:r w:rsidR="00E63B90" w:rsidRPr="00316D42">
        <w:rPr>
          <w:rFonts w:ascii="Times New Roman" w:hAnsi="Times New Roman" w:cs="Times New Roman"/>
          <w:i/>
          <w:sz w:val="28"/>
          <w:szCs w:val="28"/>
          <w:lang w:val="uk-UA"/>
        </w:rPr>
        <w:t>науково-дослідні малі фірми</w:t>
      </w:r>
      <w:r w:rsidR="00E63B90" w:rsidRPr="00316D42">
        <w:rPr>
          <w:rFonts w:ascii="Times New Roman" w:hAnsi="Times New Roman" w:cs="Times New Roman"/>
          <w:sz w:val="28"/>
          <w:szCs w:val="28"/>
          <w:lang w:val="uk-UA"/>
        </w:rPr>
        <w:t xml:space="preserve">, які професійно займаються діяльністю у сфері досліджень </w:t>
      </w:r>
      <w:r>
        <w:rPr>
          <w:rFonts w:ascii="Times New Roman" w:hAnsi="Times New Roman" w:cs="Times New Roman"/>
          <w:sz w:val="28"/>
          <w:szCs w:val="28"/>
          <w:lang w:val="uk-UA"/>
        </w:rPr>
        <w:t>і</w:t>
      </w:r>
      <w:r w:rsidR="00E63B90" w:rsidRPr="00316D42">
        <w:rPr>
          <w:rFonts w:ascii="Times New Roman" w:hAnsi="Times New Roman" w:cs="Times New Roman"/>
          <w:sz w:val="28"/>
          <w:szCs w:val="28"/>
          <w:lang w:val="uk-UA"/>
        </w:rPr>
        <w:t xml:space="preserve"> розробок переважно на замовлення ринкових агентів, великого бізнесу або державних установ. До таких структур належать: приватні науково-дослідні фірми, інститути, лабораторії, які діють на комерційній основі й відповідають законодавчо встановленим критеріям належності до сектору малого підприємництва. Малі фірми цієї групи є головними постачальниками новаторських ідей.</w:t>
      </w:r>
    </w:p>
    <w:p w:rsidR="00E63B90" w:rsidRPr="00316D42" w:rsidRDefault="00E63B90" w:rsidP="00316D42">
      <w:pPr>
        <w:shd w:val="clear" w:color="auto" w:fill="FFFFFF"/>
        <w:spacing w:after="0" w:line="240" w:lineRule="auto"/>
        <w:ind w:right="-1" w:firstLine="709"/>
        <w:jc w:val="both"/>
        <w:rPr>
          <w:rFonts w:ascii="Times New Roman" w:hAnsi="Times New Roman" w:cs="Times New Roman"/>
          <w:sz w:val="28"/>
          <w:szCs w:val="28"/>
          <w:lang w:val="uk-UA"/>
        </w:rPr>
      </w:pPr>
      <w:r w:rsidRPr="00316D42">
        <w:rPr>
          <w:rFonts w:ascii="Times New Roman" w:hAnsi="Times New Roman" w:cs="Times New Roman"/>
          <w:i/>
          <w:sz w:val="28"/>
          <w:szCs w:val="28"/>
          <w:lang w:val="uk-UA"/>
        </w:rPr>
        <w:t xml:space="preserve">До третьої групи </w:t>
      </w:r>
      <w:r w:rsidRPr="00316D42">
        <w:rPr>
          <w:rFonts w:ascii="Times New Roman" w:hAnsi="Times New Roman" w:cs="Times New Roman"/>
          <w:sz w:val="28"/>
          <w:szCs w:val="28"/>
          <w:lang w:val="uk-UA"/>
        </w:rPr>
        <w:t xml:space="preserve">зараховують </w:t>
      </w:r>
      <w:r w:rsidRPr="00316D42">
        <w:rPr>
          <w:rFonts w:ascii="Times New Roman" w:hAnsi="Times New Roman" w:cs="Times New Roman"/>
          <w:i/>
          <w:sz w:val="28"/>
          <w:szCs w:val="28"/>
          <w:lang w:val="uk-UA"/>
        </w:rPr>
        <w:t>інноваційно орієнтовані малі фірми</w:t>
      </w:r>
      <w:r w:rsidRPr="00316D42">
        <w:rPr>
          <w:rFonts w:ascii="Times New Roman" w:hAnsi="Times New Roman" w:cs="Times New Roman"/>
          <w:sz w:val="28"/>
          <w:szCs w:val="28"/>
          <w:lang w:val="uk-UA"/>
        </w:rPr>
        <w:t xml:space="preserve">, тобто ті, діяльність яких зосереджена на реалізації здебільшого власної новаторської ідеї. Така діяльність цієї групи малих фірм полягає у самостійній розробці, комерціалізації та використанні новацій. Інноваційна діяльність має стратегічне значення для інноваційно орієнтованих малих фірм, і від успішності її ведення повністю залежать </w:t>
      </w:r>
      <w:r w:rsidRPr="00316D42">
        <w:rPr>
          <w:rFonts w:ascii="Times New Roman" w:hAnsi="Times New Roman" w:cs="Times New Roman"/>
          <w:bCs/>
          <w:sz w:val="28"/>
          <w:szCs w:val="28"/>
          <w:lang w:val="uk-UA"/>
        </w:rPr>
        <w:t xml:space="preserve">їхня </w:t>
      </w:r>
      <w:r w:rsidRPr="00316D42">
        <w:rPr>
          <w:rFonts w:ascii="Times New Roman" w:hAnsi="Times New Roman" w:cs="Times New Roman"/>
          <w:sz w:val="28"/>
          <w:szCs w:val="28"/>
          <w:lang w:val="uk-UA"/>
        </w:rPr>
        <w:t>прибутковість та перспективи зростання</w:t>
      </w:r>
      <w:r w:rsidR="008F212F" w:rsidRPr="00316D42">
        <w:rPr>
          <w:rFonts w:ascii="Times New Roman" w:hAnsi="Times New Roman" w:cs="Times New Roman"/>
          <w:sz w:val="28"/>
          <w:szCs w:val="28"/>
          <w:lang w:val="uk-UA"/>
        </w:rPr>
        <w:t xml:space="preserve"> [6]</w:t>
      </w:r>
      <w:r w:rsidRPr="00316D42">
        <w:rPr>
          <w:rFonts w:ascii="Times New Roman" w:hAnsi="Times New Roman" w:cs="Times New Roman"/>
          <w:sz w:val="28"/>
          <w:szCs w:val="28"/>
          <w:lang w:val="uk-UA"/>
        </w:rPr>
        <w:t>.</w:t>
      </w:r>
    </w:p>
    <w:p w:rsidR="00E63B90" w:rsidRPr="00316D42" w:rsidRDefault="00E63B90" w:rsidP="00AD4298">
      <w:pPr>
        <w:shd w:val="clear" w:color="auto" w:fill="FFFFFF"/>
        <w:spacing w:after="0" w:line="240" w:lineRule="auto"/>
        <w:ind w:right="-1" w:firstLine="709"/>
        <w:jc w:val="both"/>
        <w:rPr>
          <w:rFonts w:ascii="Times New Roman" w:hAnsi="Times New Roman" w:cs="Times New Roman"/>
          <w:color w:val="000000" w:themeColor="text1"/>
          <w:sz w:val="28"/>
          <w:szCs w:val="28"/>
          <w:lang w:val="uk-UA"/>
        </w:rPr>
      </w:pPr>
      <w:r w:rsidRPr="00316D42">
        <w:rPr>
          <w:rFonts w:ascii="Times New Roman" w:hAnsi="Times New Roman" w:cs="Times New Roman"/>
          <w:color w:val="000000" w:themeColor="text1"/>
          <w:sz w:val="28"/>
          <w:szCs w:val="28"/>
          <w:lang w:val="uk-UA"/>
        </w:rPr>
        <w:t>Відповідно до Закону України «Про інноваційну діяльність»</w:t>
      </w:r>
      <w:r w:rsidR="007350B9">
        <w:rPr>
          <w:rFonts w:ascii="Times New Roman" w:hAnsi="Times New Roman" w:cs="Times New Roman"/>
          <w:color w:val="000000" w:themeColor="text1"/>
          <w:sz w:val="28"/>
          <w:szCs w:val="28"/>
          <w:lang w:val="uk-UA"/>
        </w:rPr>
        <w:t>,</w:t>
      </w:r>
      <w:r w:rsidRPr="00316D42">
        <w:rPr>
          <w:rFonts w:ascii="Times New Roman" w:hAnsi="Times New Roman" w:cs="Times New Roman"/>
          <w:color w:val="000000" w:themeColor="text1"/>
          <w:sz w:val="28"/>
          <w:szCs w:val="28"/>
          <w:lang w:val="uk-UA"/>
        </w:rPr>
        <w:t xml:space="preserve"> </w:t>
      </w:r>
      <w:r w:rsidRPr="001C6107">
        <w:rPr>
          <w:rFonts w:ascii="Times New Roman" w:hAnsi="Times New Roman" w:cs="Times New Roman"/>
          <w:b/>
          <w:i/>
          <w:color w:val="000000" w:themeColor="text1"/>
          <w:sz w:val="28"/>
          <w:szCs w:val="28"/>
          <w:lang w:val="uk-UA"/>
        </w:rPr>
        <w:t>інновації</w:t>
      </w:r>
      <w:r w:rsidRPr="00316D42">
        <w:rPr>
          <w:rFonts w:ascii="Times New Roman" w:hAnsi="Times New Roman" w:cs="Times New Roman"/>
          <w:color w:val="000000" w:themeColor="text1"/>
          <w:sz w:val="28"/>
          <w:szCs w:val="28"/>
          <w:lang w:val="uk-UA"/>
        </w:rPr>
        <w:t xml:space="preserve"> </w:t>
      </w:r>
      <w:r w:rsidR="007350B9">
        <w:rPr>
          <w:rFonts w:ascii="Times New Roman" w:hAnsi="Times New Roman" w:cs="Times New Roman"/>
          <w:color w:val="000000" w:themeColor="text1"/>
          <w:sz w:val="28"/>
          <w:szCs w:val="28"/>
          <w:lang w:val="uk-UA"/>
        </w:rPr>
        <w:t>належить</w:t>
      </w:r>
      <w:r w:rsidRPr="00316D42">
        <w:rPr>
          <w:rFonts w:ascii="Times New Roman" w:hAnsi="Times New Roman" w:cs="Times New Roman"/>
          <w:color w:val="000000" w:themeColor="text1"/>
          <w:sz w:val="28"/>
          <w:szCs w:val="28"/>
          <w:lang w:val="uk-UA"/>
        </w:rPr>
        <w:t xml:space="preserve"> розуміти як новостворені (застосовані) і/або вдосконалені конкурентоспроможні технології, продукція або послуги, організаційно-технічні рішення виробничого, адміністративного, комерційного або іншого характеру, що істотно поліпшують структуру та якість виробництва і/або соціальної сфери.</w:t>
      </w:r>
    </w:p>
    <w:p w:rsidR="00E63B90" w:rsidRPr="00316D42" w:rsidRDefault="00E63B90" w:rsidP="00AD4298">
      <w:pPr>
        <w:shd w:val="clear" w:color="auto" w:fill="FFFFFF"/>
        <w:spacing w:after="0" w:line="240" w:lineRule="auto"/>
        <w:ind w:right="-1" w:firstLine="709"/>
        <w:jc w:val="both"/>
        <w:rPr>
          <w:rFonts w:ascii="Times New Roman" w:hAnsi="Times New Roman" w:cs="Times New Roman"/>
          <w:color w:val="000000" w:themeColor="text1"/>
          <w:sz w:val="28"/>
          <w:szCs w:val="28"/>
          <w:lang w:val="uk-UA"/>
        </w:rPr>
      </w:pPr>
      <w:r w:rsidRPr="00316D42">
        <w:rPr>
          <w:rFonts w:ascii="Times New Roman" w:hAnsi="Times New Roman" w:cs="Times New Roman"/>
          <w:color w:val="000000" w:themeColor="text1"/>
          <w:sz w:val="28"/>
          <w:szCs w:val="28"/>
          <w:lang w:val="uk-UA"/>
        </w:rPr>
        <w:t xml:space="preserve">Так, необхідність запровадження підприємствами постійних радикальних інновацій уперше обґрунтував Й. Шумпетер, що стало основою ідеології та практики становлення та побудови інноваційної економіки й інноваційного типу розвитку. Цей </w:t>
      </w:r>
      <w:r w:rsidR="007350B9">
        <w:rPr>
          <w:rFonts w:ascii="Times New Roman" w:hAnsi="Times New Roman" w:cs="Times New Roman"/>
          <w:color w:val="000000" w:themeColor="text1"/>
          <w:sz w:val="28"/>
          <w:szCs w:val="28"/>
          <w:lang w:val="uk-UA"/>
        </w:rPr>
        <w:t>у</w:t>
      </w:r>
      <w:r w:rsidRPr="00316D42">
        <w:rPr>
          <w:rFonts w:ascii="Times New Roman" w:hAnsi="Times New Roman" w:cs="Times New Roman"/>
          <w:color w:val="000000" w:themeColor="text1"/>
          <w:sz w:val="28"/>
          <w:szCs w:val="28"/>
          <w:lang w:val="uk-UA"/>
        </w:rPr>
        <w:t>чений у своїй теорії звів усі потужні економічні зміни до інновацій, або перекомбінацій, як він їх спочатку називав. На думку Й. Шумпетера, підприємець-новатор використовує інновацію як засіб отримання більш високого прибутку. Після первинного втілення нововведення на ринку з певним часовим лагом з’являються імітатори, з</w:t>
      </w:r>
      <w:r w:rsidR="007350B9">
        <w:rPr>
          <w:rFonts w:ascii="Times New Roman" w:hAnsi="Times New Roman" w:cs="Times New Roman"/>
          <w:color w:val="000000" w:themeColor="text1"/>
          <w:sz w:val="28"/>
          <w:szCs w:val="28"/>
          <w:lang w:val="uk-UA"/>
        </w:rPr>
        <w:t>а</w:t>
      </w:r>
      <w:r w:rsidRPr="00316D42">
        <w:rPr>
          <w:rFonts w:ascii="Times New Roman" w:hAnsi="Times New Roman" w:cs="Times New Roman"/>
          <w:color w:val="000000" w:themeColor="text1"/>
          <w:sz w:val="28"/>
          <w:szCs w:val="28"/>
          <w:lang w:val="uk-UA"/>
        </w:rPr>
        <w:t xml:space="preserve"> допомогою яких воно поширюється, проникаючи в усі галузі господарства і  стимулюючи збільшення інвестицій та загальне економічне зростання. Подальша поява на ринку великої кількості послідовників призводить до зменшення норми прибутку, і це знову змушує підприємця ризикувати з метою освоєння інновацій</w:t>
      </w:r>
      <w:r w:rsidR="008F212F" w:rsidRPr="00316D42">
        <w:rPr>
          <w:rFonts w:ascii="Times New Roman" w:hAnsi="Times New Roman" w:cs="Times New Roman"/>
          <w:color w:val="000000" w:themeColor="text1"/>
          <w:sz w:val="28"/>
          <w:szCs w:val="28"/>
          <w:lang w:val="uk-UA"/>
        </w:rPr>
        <w:t xml:space="preserve"> </w:t>
      </w:r>
      <w:r w:rsidR="008F212F" w:rsidRPr="00316D42">
        <w:rPr>
          <w:rFonts w:ascii="Times New Roman" w:hAnsi="Times New Roman" w:cs="Times New Roman"/>
          <w:sz w:val="28"/>
          <w:szCs w:val="28"/>
          <w:lang w:val="uk-UA"/>
        </w:rPr>
        <w:t>[6]</w:t>
      </w:r>
      <w:r w:rsidRPr="00316D42">
        <w:rPr>
          <w:rFonts w:ascii="Times New Roman" w:hAnsi="Times New Roman" w:cs="Times New Roman"/>
          <w:color w:val="000000" w:themeColor="text1"/>
          <w:sz w:val="28"/>
          <w:szCs w:val="28"/>
          <w:lang w:val="uk-UA"/>
        </w:rPr>
        <w:t>.</w:t>
      </w:r>
    </w:p>
    <w:p w:rsidR="00CF7B1F" w:rsidRPr="00316D42" w:rsidRDefault="00CF7B1F" w:rsidP="00AD4298">
      <w:pPr>
        <w:shd w:val="clear" w:color="auto" w:fill="FFFFFF"/>
        <w:tabs>
          <w:tab w:val="left" w:pos="9639"/>
        </w:tabs>
        <w:spacing w:after="0" w:line="240" w:lineRule="auto"/>
        <w:ind w:right="-1" w:firstLine="709"/>
        <w:jc w:val="both"/>
        <w:rPr>
          <w:rFonts w:ascii="Times New Roman" w:hAnsi="Times New Roman" w:cs="Times New Roman"/>
          <w:color w:val="000000" w:themeColor="text1"/>
          <w:sz w:val="28"/>
          <w:szCs w:val="28"/>
          <w:lang w:val="uk-UA"/>
        </w:rPr>
      </w:pPr>
      <w:r w:rsidRPr="00316D42">
        <w:rPr>
          <w:rFonts w:ascii="Times New Roman" w:hAnsi="Times New Roman" w:cs="Times New Roman"/>
          <w:color w:val="000000" w:themeColor="text1"/>
          <w:sz w:val="28"/>
          <w:szCs w:val="28"/>
          <w:lang w:val="uk-UA"/>
        </w:rPr>
        <w:t>У Законі України «Про інвестиційну діяльність» наве</w:t>
      </w:r>
      <w:r w:rsidRPr="00316D42">
        <w:rPr>
          <w:rFonts w:ascii="Times New Roman" w:hAnsi="Times New Roman" w:cs="Times New Roman"/>
          <w:color w:val="000000" w:themeColor="text1"/>
          <w:sz w:val="28"/>
          <w:szCs w:val="28"/>
          <w:lang w:val="uk-UA"/>
        </w:rPr>
        <w:softHyphen/>
        <w:t xml:space="preserve">дено таке визначення </w:t>
      </w:r>
      <w:r w:rsidRPr="00C7464B">
        <w:rPr>
          <w:rFonts w:ascii="Times New Roman" w:hAnsi="Times New Roman" w:cs="Times New Roman"/>
          <w:i/>
          <w:color w:val="000000" w:themeColor="text1"/>
          <w:sz w:val="28"/>
          <w:szCs w:val="28"/>
          <w:lang w:val="uk-UA"/>
        </w:rPr>
        <w:t>інвестицій</w:t>
      </w:r>
      <w:r w:rsidRPr="00316D42">
        <w:rPr>
          <w:rFonts w:ascii="Times New Roman" w:hAnsi="Times New Roman" w:cs="Times New Roman"/>
          <w:color w:val="000000" w:themeColor="text1"/>
          <w:sz w:val="28"/>
          <w:szCs w:val="28"/>
          <w:lang w:val="uk-UA"/>
        </w:rPr>
        <w:t>: «Інвестиціями є всі види май</w:t>
      </w:r>
      <w:r w:rsidRPr="00316D42">
        <w:rPr>
          <w:rFonts w:ascii="Times New Roman" w:hAnsi="Times New Roman" w:cs="Times New Roman"/>
          <w:color w:val="000000" w:themeColor="text1"/>
          <w:sz w:val="28"/>
          <w:szCs w:val="28"/>
          <w:lang w:val="uk-UA"/>
        </w:rPr>
        <w:softHyphen/>
        <w:t>нових та інтелектуальних цінностей, що вкладаються в об'єк</w:t>
      </w:r>
      <w:r w:rsidRPr="00316D42">
        <w:rPr>
          <w:rFonts w:ascii="Times New Roman" w:hAnsi="Times New Roman" w:cs="Times New Roman"/>
          <w:color w:val="000000" w:themeColor="text1"/>
          <w:sz w:val="28"/>
          <w:szCs w:val="28"/>
          <w:lang w:val="uk-UA"/>
        </w:rPr>
        <w:softHyphen/>
        <w:t>ти підприємницької та інших видів діяльності, в результаті якої створюється прибуток (дохід) або досягається соціаль</w:t>
      </w:r>
      <w:r w:rsidRPr="00316D42">
        <w:rPr>
          <w:rFonts w:ascii="Times New Roman" w:hAnsi="Times New Roman" w:cs="Times New Roman"/>
          <w:color w:val="000000" w:themeColor="text1"/>
          <w:sz w:val="28"/>
          <w:szCs w:val="28"/>
          <w:lang w:val="uk-UA"/>
        </w:rPr>
        <w:softHyphen/>
        <w:t xml:space="preserve">ний ефект». </w:t>
      </w:r>
    </w:p>
    <w:p w:rsidR="00CF7B1F" w:rsidRPr="00316D42" w:rsidRDefault="00CF7B1F" w:rsidP="00AD4298">
      <w:pPr>
        <w:shd w:val="clear" w:color="auto" w:fill="FFFFFF"/>
        <w:tabs>
          <w:tab w:val="left" w:pos="9639"/>
        </w:tabs>
        <w:spacing w:after="0" w:line="240" w:lineRule="auto"/>
        <w:ind w:right="-1" w:firstLine="709"/>
        <w:jc w:val="both"/>
        <w:rPr>
          <w:rFonts w:ascii="Times New Roman" w:hAnsi="Times New Roman" w:cs="Times New Roman"/>
          <w:color w:val="000000" w:themeColor="text1"/>
          <w:sz w:val="28"/>
          <w:szCs w:val="28"/>
          <w:lang w:val="uk-UA"/>
        </w:rPr>
      </w:pPr>
      <w:r w:rsidRPr="00316D42">
        <w:rPr>
          <w:rFonts w:ascii="Times New Roman" w:hAnsi="Times New Roman" w:cs="Times New Roman"/>
          <w:color w:val="000000" w:themeColor="text1"/>
          <w:sz w:val="28"/>
          <w:szCs w:val="28"/>
          <w:lang w:val="uk-UA"/>
        </w:rPr>
        <w:t xml:space="preserve">За видами матеріальних </w:t>
      </w:r>
      <w:r w:rsidR="007350B9">
        <w:rPr>
          <w:rFonts w:ascii="Times New Roman" w:hAnsi="Times New Roman" w:cs="Times New Roman"/>
          <w:color w:val="000000" w:themeColor="text1"/>
          <w:sz w:val="28"/>
          <w:szCs w:val="28"/>
          <w:lang w:val="uk-UA"/>
        </w:rPr>
        <w:t>та</w:t>
      </w:r>
      <w:r w:rsidRPr="00316D42">
        <w:rPr>
          <w:rFonts w:ascii="Times New Roman" w:hAnsi="Times New Roman" w:cs="Times New Roman"/>
          <w:color w:val="000000" w:themeColor="text1"/>
          <w:sz w:val="28"/>
          <w:szCs w:val="28"/>
          <w:lang w:val="uk-UA"/>
        </w:rPr>
        <w:t xml:space="preserve"> інтелектуальних цінностей, що вкладаються в об’єкти інвестиційної діяльності, розрізня</w:t>
      </w:r>
      <w:r w:rsidRPr="00316D42">
        <w:rPr>
          <w:rFonts w:ascii="Times New Roman" w:hAnsi="Times New Roman" w:cs="Times New Roman"/>
          <w:color w:val="000000" w:themeColor="text1"/>
          <w:sz w:val="28"/>
          <w:szCs w:val="28"/>
          <w:lang w:val="uk-UA"/>
        </w:rPr>
        <w:softHyphen/>
        <w:t>ють інвестиції</w:t>
      </w:r>
      <w:r w:rsidR="007350B9">
        <w:rPr>
          <w:rFonts w:ascii="Times New Roman" w:hAnsi="Times New Roman" w:cs="Times New Roman"/>
          <w:color w:val="000000" w:themeColor="text1"/>
          <w:sz w:val="28"/>
          <w:szCs w:val="28"/>
          <w:lang w:val="uk-UA"/>
        </w:rPr>
        <w:t xml:space="preserve"> у вигляді</w:t>
      </w:r>
      <w:r w:rsidRPr="00316D42">
        <w:rPr>
          <w:rFonts w:ascii="Times New Roman" w:hAnsi="Times New Roman" w:cs="Times New Roman"/>
          <w:color w:val="000000" w:themeColor="text1"/>
          <w:sz w:val="28"/>
          <w:szCs w:val="28"/>
          <w:lang w:val="uk-UA"/>
        </w:rPr>
        <w:t>:</w:t>
      </w:r>
    </w:p>
    <w:p w:rsidR="00CF7B1F" w:rsidRPr="00316D42" w:rsidRDefault="00CF7B1F" w:rsidP="00AD4298">
      <w:pPr>
        <w:shd w:val="clear" w:color="auto" w:fill="FFFFFF"/>
        <w:tabs>
          <w:tab w:val="left" w:pos="9639"/>
        </w:tabs>
        <w:spacing w:after="0" w:line="240" w:lineRule="auto"/>
        <w:ind w:right="-1" w:firstLine="709"/>
        <w:jc w:val="both"/>
        <w:rPr>
          <w:rFonts w:ascii="Times New Roman" w:hAnsi="Times New Roman" w:cs="Times New Roman"/>
          <w:color w:val="000000" w:themeColor="text1"/>
          <w:sz w:val="28"/>
          <w:szCs w:val="28"/>
          <w:lang w:val="uk-UA"/>
        </w:rPr>
      </w:pPr>
      <w:r w:rsidRPr="00316D42">
        <w:rPr>
          <w:rFonts w:ascii="Times New Roman" w:hAnsi="Times New Roman" w:cs="Times New Roman"/>
          <w:color w:val="000000" w:themeColor="text1"/>
          <w:sz w:val="28"/>
          <w:szCs w:val="28"/>
          <w:lang w:val="uk-UA"/>
        </w:rPr>
        <w:t>- грошових коштів у національній або іноземній валюті, що визнається конвертованою НБУ;</w:t>
      </w:r>
    </w:p>
    <w:p w:rsidR="00CF7B1F" w:rsidRPr="00316D42" w:rsidRDefault="00CF7B1F" w:rsidP="00AD4298">
      <w:pPr>
        <w:shd w:val="clear" w:color="auto" w:fill="FFFFFF"/>
        <w:tabs>
          <w:tab w:val="left" w:pos="9639"/>
        </w:tabs>
        <w:spacing w:after="0" w:line="240" w:lineRule="auto"/>
        <w:ind w:right="-1" w:firstLine="709"/>
        <w:jc w:val="both"/>
        <w:rPr>
          <w:rFonts w:ascii="Times New Roman" w:hAnsi="Times New Roman" w:cs="Times New Roman"/>
          <w:color w:val="000000" w:themeColor="text1"/>
          <w:sz w:val="28"/>
          <w:szCs w:val="28"/>
          <w:lang w:val="uk-UA"/>
        </w:rPr>
      </w:pPr>
      <w:r w:rsidRPr="00316D42">
        <w:rPr>
          <w:rFonts w:ascii="Times New Roman" w:hAnsi="Times New Roman" w:cs="Times New Roman"/>
          <w:color w:val="000000" w:themeColor="text1"/>
          <w:sz w:val="28"/>
          <w:szCs w:val="28"/>
          <w:lang w:val="uk-UA"/>
        </w:rPr>
        <w:lastRenderedPageBreak/>
        <w:t>- корпоративних прав (прав власності на частку (пай) у статутному фонді господарських товариств та інших госпо</w:t>
      </w:r>
      <w:r w:rsidRPr="00316D42">
        <w:rPr>
          <w:rFonts w:ascii="Times New Roman" w:hAnsi="Times New Roman" w:cs="Times New Roman"/>
          <w:color w:val="000000" w:themeColor="text1"/>
          <w:sz w:val="28"/>
          <w:szCs w:val="28"/>
          <w:lang w:val="uk-UA"/>
        </w:rPr>
        <w:softHyphen/>
        <w:t>дарських організацій корпоративного типу);</w:t>
      </w:r>
    </w:p>
    <w:p w:rsidR="00CF7B1F" w:rsidRPr="00316D42" w:rsidRDefault="00CF7B1F" w:rsidP="00AD4298">
      <w:pPr>
        <w:shd w:val="clear" w:color="auto" w:fill="FFFFFF"/>
        <w:tabs>
          <w:tab w:val="left" w:pos="9639"/>
        </w:tabs>
        <w:spacing w:after="0" w:line="240" w:lineRule="auto"/>
        <w:ind w:right="-1" w:firstLine="709"/>
        <w:jc w:val="both"/>
        <w:rPr>
          <w:rFonts w:ascii="Times New Roman" w:hAnsi="Times New Roman" w:cs="Times New Roman"/>
          <w:color w:val="000000" w:themeColor="text1"/>
          <w:sz w:val="28"/>
          <w:szCs w:val="28"/>
          <w:lang w:val="uk-UA"/>
        </w:rPr>
      </w:pPr>
      <w:r w:rsidRPr="00316D42">
        <w:rPr>
          <w:rFonts w:ascii="Times New Roman" w:hAnsi="Times New Roman" w:cs="Times New Roman"/>
          <w:color w:val="000000" w:themeColor="text1"/>
          <w:sz w:val="28"/>
          <w:szCs w:val="28"/>
          <w:lang w:val="uk-UA"/>
        </w:rPr>
        <w:t>- цільових банківських вкладів;</w:t>
      </w:r>
    </w:p>
    <w:p w:rsidR="00CF7B1F" w:rsidRPr="00316D42" w:rsidRDefault="00CF7B1F" w:rsidP="00AD4298">
      <w:pPr>
        <w:shd w:val="clear" w:color="auto" w:fill="FFFFFF"/>
        <w:tabs>
          <w:tab w:val="left" w:pos="9639"/>
        </w:tabs>
        <w:spacing w:after="0" w:line="240" w:lineRule="auto"/>
        <w:ind w:right="-1" w:firstLine="709"/>
        <w:jc w:val="both"/>
        <w:rPr>
          <w:rFonts w:ascii="Times New Roman" w:hAnsi="Times New Roman" w:cs="Times New Roman"/>
          <w:color w:val="000000" w:themeColor="text1"/>
          <w:sz w:val="28"/>
          <w:szCs w:val="28"/>
          <w:lang w:val="uk-UA"/>
        </w:rPr>
      </w:pPr>
      <w:r w:rsidRPr="00316D42">
        <w:rPr>
          <w:rFonts w:ascii="Times New Roman" w:hAnsi="Times New Roman" w:cs="Times New Roman"/>
          <w:color w:val="000000" w:themeColor="text1"/>
          <w:sz w:val="28"/>
          <w:szCs w:val="28"/>
          <w:lang w:val="uk-UA"/>
        </w:rPr>
        <w:t>- акцій, облігацій та інших цінних паперів;</w:t>
      </w:r>
    </w:p>
    <w:p w:rsidR="00CF7B1F" w:rsidRPr="00316D42" w:rsidRDefault="00CF7B1F" w:rsidP="00AD4298">
      <w:pPr>
        <w:shd w:val="clear" w:color="auto" w:fill="FFFFFF"/>
        <w:tabs>
          <w:tab w:val="left" w:pos="9639"/>
        </w:tabs>
        <w:spacing w:after="0" w:line="240" w:lineRule="auto"/>
        <w:ind w:right="-1" w:firstLine="709"/>
        <w:jc w:val="both"/>
        <w:rPr>
          <w:rFonts w:ascii="Times New Roman" w:hAnsi="Times New Roman" w:cs="Times New Roman"/>
          <w:color w:val="000000" w:themeColor="text1"/>
          <w:sz w:val="28"/>
          <w:szCs w:val="28"/>
          <w:lang w:val="uk-UA"/>
        </w:rPr>
      </w:pPr>
      <w:r w:rsidRPr="00316D42">
        <w:rPr>
          <w:rFonts w:ascii="Times New Roman" w:hAnsi="Times New Roman" w:cs="Times New Roman"/>
          <w:color w:val="000000" w:themeColor="text1"/>
          <w:sz w:val="28"/>
          <w:szCs w:val="28"/>
          <w:lang w:val="uk-UA"/>
        </w:rPr>
        <w:t>- грошових вимог і права на вимоги виконання дого</w:t>
      </w:r>
      <w:r w:rsidRPr="00316D42">
        <w:rPr>
          <w:rFonts w:ascii="Times New Roman" w:hAnsi="Times New Roman" w:cs="Times New Roman"/>
          <w:color w:val="000000" w:themeColor="text1"/>
          <w:sz w:val="28"/>
          <w:szCs w:val="28"/>
          <w:lang w:val="uk-UA"/>
        </w:rPr>
        <w:softHyphen/>
        <w:t>вірних зобов'язань;</w:t>
      </w:r>
    </w:p>
    <w:p w:rsidR="00CF7B1F" w:rsidRPr="00316D42" w:rsidRDefault="00CF7B1F" w:rsidP="00AD4298">
      <w:pPr>
        <w:shd w:val="clear" w:color="auto" w:fill="FFFFFF"/>
        <w:tabs>
          <w:tab w:val="left" w:pos="9639"/>
        </w:tabs>
        <w:spacing w:after="0" w:line="240" w:lineRule="auto"/>
        <w:ind w:right="-1" w:firstLine="709"/>
        <w:jc w:val="both"/>
        <w:rPr>
          <w:rFonts w:ascii="Times New Roman" w:hAnsi="Times New Roman" w:cs="Times New Roman"/>
          <w:color w:val="000000" w:themeColor="text1"/>
          <w:sz w:val="28"/>
          <w:szCs w:val="28"/>
          <w:lang w:val="uk-UA"/>
        </w:rPr>
      </w:pPr>
      <w:r w:rsidRPr="00316D42">
        <w:rPr>
          <w:rFonts w:ascii="Times New Roman" w:hAnsi="Times New Roman" w:cs="Times New Roman"/>
          <w:color w:val="000000" w:themeColor="text1"/>
          <w:sz w:val="28"/>
          <w:szCs w:val="28"/>
          <w:lang w:val="uk-UA"/>
        </w:rPr>
        <w:t>- рухомого та нерухомого майна (споруди, будинки, уста</w:t>
      </w:r>
      <w:r w:rsidRPr="00316D42">
        <w:rPr>
          <w:rFonts w:ascii="Times New Roman" w:hAnsi="Times New Roman" w:cs="Times New Roman"/>
          <w:color w:val="000000" w:themeColor="text1"/>
          <w:sz w:val="28"/>
          <w:szCs w:val="28"/>
          <w:lang w:val="uk-UA"/>
        </w:rPr>
        <w:softHyphen/>
        <w:t>ткування й інші матеріальні цінності) та пов’язаних з ним майнових прав;</w:t>
      </w:r>
    </w:p>
    <w:p w:rsidR="00CF7B1F" w:rsidRPr="00316D42" w:rsidRDefault="00CF7B1F" w:rsidP="00AD4298">
      <w:pPr>
        <w:shd w:val="clear" w:color="auto" w:fill="FFFFFF"/>
        <w:tabs>
          <w:tab w:val="left" w:pos="9639"/>
        </w:tabs>
        <w:spacing w:after="0" w:line="240" w:lineRule="auto"/>
        <w:ind w:right="-1" w:firstLine="709"/>
        <w:jc w:val="both"/>
        <w:rPr>
          <w:rFonts w:ascii="Times New Roman" w:hAnsi="Times New Roman" w:cs="Times New Roman"/>
          <w:color w:val="000000" w:themeColor="text1"/>
          <w:sz w:val="28"/>
          <w:szCs w:val="28"/>
          <w:lang w:val="uk-UA"/>
        </w:rPr>
      </w:pPr>
      <w:r w:rsidRPr="00316D42">
        <w:rPr>
          <w:rFonts w:ascii="Times New Roman" w:hAnsi="Times New Roman" w:cs="Times New Roman"/>
          <w:color w:val="000000" w:themeColor="text1"/>
          <w:sz w:val="28"/>
          <w:szCs w:val="28"/>
          <w:lang w:val="uk-UA"/>
        </w:rPr>
        <w:t>- сукупності технічних, технологічних й інших знань, оформлених у вигляді технічної документації, навичок і виробничого досвіду, необхідних для організації того чи іншого виду виробництва, але не запатентованих («ноу-хау»);</w:t>
      </w:r>
    </w:p>
    <w:p w:rsidR="00CF7B1F" w:rsidRPr="00316D42" w:rsidRDefault="00CF7B1F" w:rsidP="00AD4298">
      <w:pPr>
        <w:shd w:val="clear" w:color="auto" w:fill="FFFFFF"/>
        <w:tabs>
          <w:tab w:val="left" w:pos="9639"/>
        </w:tabs>
        <w:spacing w:after="0" w:line="240" w:lineRule="auto"/>
        <w:ind w:right="-1" w:firstLine="709"/>
        <w:jc w:val="both"/>
        <w:rPr>
          <w:rFonts w:ascii="Times New Roman" w:hAnsi="Times New Roman" w:cs="Times New Roman"/>
          <w:color w:val="000000" w:themeColor="text1"/>
          <w:sz w:val="28"/>
          <w:szCs w:val="28"/>
          <w:lang w:val="uk-UA"/>
        </w:rPr>
      </w:pPr>
      <w:r w:rsidRPr="00316D42">
        <w:rPr>
          <w:rFonts w:ascii="Times New Roman" w:hAnsi="Times New Roman" w:cs="Times New Roman"/>
          <w:color w:val="000000" w:themeColor="text1"/>
          <w:sz w:val="28"/>
          <w:szCs w:val="28"/>
          <w:lang w:val="uk-UA"/>
        </w:rPr>
        <w:t>- майнових прав, інтелектуальної власності;</w:t>
      </w:r>
    </w:p>
    <w:p w:rsidR="00CF7B1F" w:rsidRPr="00316D42" w:rsidRDefault="00CF7B1F" w:rsidP="00AD4298">
      <w:pPr>
        <w:shd w:val="clear" w:color="auto" w:fill="FFFFFF"/>
        <w:tabs>
          <w:tab w:val="left" w:pos="9639"/>
        </w:tabs>
        <w:spacing w:after="0" w:line="240" w:lineRule="auto"/>
        <w:ind w:right="-1" w:firstLine="709"/>
        <w:jc w:val="both"/>
        <w:rPr>
          <w:rFonts w:ascii="Times New Roman" w:hAnsi="Times New Roman" w:cs="Times New Roman"/>
          <w:color w:val="000000" w:themeColor="text1"/>
          <w:sz w:val="28"/>
          <w:szCs w:val="28"/>
          <w:lang w:val="uk-UA"/>
        </w:rPr>
      </w:pPr>
      <w:r w:rsidRPr="00316D42">
        <w:rPr>
          <w:rFonts w:ascii="Times New Roman" w:hAnsi="Times New Roman" w:cs="Times New Roman"/>
          <w:color w:val="000000" w:themeColor="text1"/>
          <w:sz w:val="28"/>
          <w:szCs w:val="28"/>
          <w:lang w:val="uk-UA"/>
        </w:rPr>
        <w:t>- прав на здійснення господарської діяльності, у т. ч. прав на користування надрами та використання при</w:t>
      </w:r>
      <w:r w:rsidRPr="00316D42">
        <w:rPr>
          <w:rFonts w:ascii="Times New Roman" w:hAnsi="Times New Roman" w:cs="Times New Roman"/>
          <w:color w:val="000000" w:themeColor="text1"/>
          <w:sz w:val="28"/>
          <w:szCs w:val="28"/>
          <w:lang w:val="uk-UA"/>
        </w:rPr>
        <w:softHyphen/>
        <w:t>родних ресурсів;</w:t>
      </w:r>
    </w:p>
    <w:p w:rsidR="00CF7B1F" w:rsidRPr="00316D42" w:rsidRDefault="00CF7B1F" w:rsidP="00AD4298">
      <w:pPr>
        <w:shd w:val="clear" w:color="auto" w:fill="FFFFFF"/>
        <w:tabs>
          <w:tab w:val="left" w:pos="9639"/>
        </w:tabs>
        <w:spacing w:after="0" w:line="240" w:lineRule="auto"/>
        <w:ind w:right="-1" w:firstLine="709"/>
        <w:jc w:val="both"/>
        <w:rPr>
          <w:rFonts w:ascii="Times New Roman" w:hAnsi="Times New Roman" w:cs="Times New Roman"/>
          <w:color w:val="000000" w:themeColor="text1"/>
          <w:sz w:val="28"/>
          <w:szCs w:val="28"/>
          <w:lang w:val="uk-UA"/>
        </w:rPr>
      </w:pPr>
      <w:r w:rsidRPr="00316D42">
        <w:rPr>
          <w:rFonts w:ascii="Times New Roman" w:hAnsi="Times New Roman" w:cs="Times New Roman"/>
          <w:color w:val="000000" w:themeColor="text1"/>
          <w:sz w:val="28"/>
          <w:szCs w:val="28"/>
          <w:lang w:val="uk-UA"/>
        </w:rPr>
        <w:t>- інших цінностей відповідно до законодавства України.</w:t>
      </w:r>
    </w:p>
    <w:p w:rsidR="00CF7B1F" w:rsidRPr="00316D42" w:rsidRDefault="00CF7B1F" w:rsidP="00AD4298">
      <w:pPr>
        <w:shd w:val="clear" w:color="auto" w:fill="FFFFFF"/>
        <w:tabs>
          <w:tab w:val="left" w:pos="9639"/>
        </w:tabs>
        <w:spacing w:after="0" w:line="240" w:lineRule="auto"/>
        <w:ind w:right="-1" w:firstLine="709"/>
        <w:jc w:val="both"/>
        <w:rPr>
          <w:rFonts w:ascii="Times New Roman" w:hAnsi="Times New Roman" w:cs="Times New Roman"/>
          <w:color w:val="000000" w:themeColor="text1"/>
          <w:sz w:val="28"/>
          <w:szCs w:val="28"/>
          <w:lang w:val="uk-UA"/>
        </w:rPr>
      </w:pPr>
      <w:r w:rsidRPr="00316D42">
        <w:rPr>
          <w:rFonts w:ascii="Times New Roman" w:hAnsi="Times New Roman" w:cs="Times New Roman"/>
          <w:color w:val="000000" w:themeColor="text1"/>
          <w:sz w:val="28"/>
          <w:szCs w:val="28"/>
          <w:lang w:val="uk-UA"/>
        </w:rPr>
        <w:t xml:space="preserve">Залежно від стадії розвитку стартапу (бізнес-стартера) розрізняють різні категорії інвесторів і раундів здійснення інвестицій (етапи залучення коштів для розвитку бізнесу). </w:t>
      </w:r>
    </w:p>
    <w:p w:rsidR="00CF7B1F" w:rsidRPr="00316D42" w:rsidRDefault="00CF7B1F" w:rsidP="00AD4298">
      <w:pPr>
        <w:shd w:val="clear" w:color="auto" w:fill="FFFFFF"/>
        <w:tabs>
          <w:tab w:val="left" w:pos="9639"/>
        </w:tabs>
        <w:spacing w:after="0" w:line="240" w:lineRule="auto"/>
        <w:ind w:right="-1" w:firstLine="709"/>
        <w:jc w:val="both"/>
        <w:rPr>
          <w:rFonts w:ascii="Times New Roman" w:hAnsi="Times New Roman" w:cs="Times New Roman"/>
          <w:color w:val="000000" w:themeColor="text1"/>
          <w:sz w:val="28"/>
          <w:szCs w:val="28"/>
          <w:lang w:val="uk-UA"/>
        </w:rPr>
      </w:pPr>
      <w:r w:rsidRPr="00316D42">
        <w:rPr>
          <w:rFonts w:ascii="Times New Roman" w:hAnsi="Times New Roman" w:cs="Times New Roman"/>
          <w:color w:val="000000" w:themeColor="text1"/>
          <w:sz w:val="28"/>
          <w:szCs w:val="28"/>
          <w:lang w:val="uk-UA"/>
        </w:rPr>
        <w:t>Ранні стадії здійснення інвестицій вирізняються більш ризикованим ступенем</w:t>
      </w:r>
      <w:r w:rsidR="007350B9">
        <w:rPr>
          <w:rFonts w:ascii="Times New Roman" w:hAnsi="Times New Roman" w:cs="Times New Roman"/>
          <w:color w:val="000000" w:themeColor="text1"/>
          <w:sz w:val="28"/>
          <w:szCs w:val="28"/>
          <w:lang w:val="uk-UA"/>
        </w:rPr>
        <w:t>,</w:t>
      </w:r>
      <w:r w:rsidRPr="00316D42">
        <w:rPr>
          <w:rFonts w:ascii="Times New Roman" w:hAnsi="Times New Roman" w:cs="Times New Roman"/>
          <w:color w:val="000000" w:themeColor="text1"/>
          <w:sz w:val="28"/>
          <w:szCs w:val="28"/>
          <w:lang w:val="uk-UA"/>
        </w:rPr>
        <w:t xml:space="preserve"> у цей період не виживає більшість стартапів (90%). Проте в разі успішної реалізації бізнес-ідеї мультиплікатор повернення інвестицій за такими угодами максимальний.</w:t>
      </w:r>
    </w:p>
    <w:p w:rsidR="00CF7B1F" w:rsidRPr="00316D42" w:rsidRDefault="00CF7B1F" w:rsidP="00AD4298">
      <w:pPr>
        <w:shd w:val="clear" w:color="auto" w:fill="FFFFFF"/>
        <w:tabs>
          <w:tab w:val="left" w:pos="9639"/>
        </w:tabs>
        <w:spacing w:after="0" w:line="240" w:lineRule="auto"/>
        <w:ind w:right="-1" w:firstLine="709"/>
        <w:jc w:val="both"/>
        <w:rPr>
          <w:rFonts w:ascii="Times New Roman" w:hAnsi="Times New Roman" w:cs="Times New Roman"/>
          <w:color w:val="000000" w:themeColor="text1"/>
          <w:sz w:val="28"/>
          <w:szCs w:val="28"/>
          <w:lang w:val="uk-UA"/>
        </w:rPr>
      </w:pPr>
      <w:r w:rsidRPr="00316D42">
        <w:rPr>
          <w:rFonts w:ascii="Times New Roman" w:hAnsi="Times New Roman" w:cs="Times New Roman"/>
          <w:color w:val="000000" w:themeColor="text1"/>
          <w:sz w:val="28"/>
          <w:szCs w:val="28"/>
          <w:lang w:val="uk-UA"/>
        </w:rPr>
        <w:t>Пізні стадії здійснення інвестицій характеризуються меншим ступенем ризикованості, але мультиплікатори їхнього повернення для інвесторів також значно нижчі.</w:t>
      </w:r>
    </w:p>
    <w:p w:rsidR="00E63B90" w:rsidRPr="00316D42" w:rsidRDefault="00E63B90" w:rsidP="00316D42">
      <w:pPr>
        <w:shd w:val="clear" w:color="auto" w:fill="FFFFFF"/>
        <w:spacing w:after="0" w:line="240" w:lineRule="auto"/>
        <w:ind w:right="-1" w:firstLine="709"/>
        <w:jc w:val="both"/>
        <w:rPr>
          <w:rFonts w:ascii="Times New Roman" w:hAnsi="Times New Roman" w:cs="Times New Roman"/>
          <w:sz w:val="28"/>
          <w:szCs w:val="28"/>
          <w:lang w:val="uk-UA"/>
        </w:rPr>
      </w:pPr>
      <w:r w:rsidRPr="00316D42">
        <w:rPr>
          <w:rFonts w:ascii="Times New Roman" w:hAnsi="Times New Roman" w:cs="Times New Roman"/>
          <w:sz w:val="28"/>
          <w:szCs w:val="28"/>
          <w:lang w:val="uk-UA"/>
        </w:rPr>
        <w:t xml:space="preserve">Не менш важливе значення для економіки має наявність великої кількості </w:t>
      </w:r>
      <w:r w:rsidRPr="00316D42">
        <w:rPr>
          <w:rFonts w:ascii="Times New Roman" w:hAnsi="Times New Roman" w:cs="Times New Roman"/>
          <w:b/>
          <w:sz w:val="28"/>
          <w:szCs w:val="28"/>
          <w:lang w:val="uk-UA"/>
        </w:rPr>
        <w:t>соціально відповідальних підприємств</w:t>
      </w:r>
      <w:r w:rsidRPr="00316D42">
        <w:rPr>
          <w:rFonts w:ascii="Times New Roman" w:hAnsi="Times New Roman" w:cs="Times New Roman"/>
          <w:sz w:val="28"/>
          <w:szCs w:val="28"/>
          <w:lang w:val="uk-UA"/>
        </w:rPr>
        <w:t xml:space="preserve">. Зокрема, в європейських та інших країнах із розвиненою соціально орієнтованою ринковою економікою </w:t>
      </w:r>
      <w:r w:rsidRPr="00316D42">
        <w:rPr>
          <w:rFonts w:ascii="Times New Roman" w:hAnsi="Times New Roman" w:cs="Times New Roman"/>
          <w:b/>
          <w:i/>
          <w:sz w:val="28"/>
          <w:szCs w:val="28"/>
          <w:lang w:val="uk-UA"/>
        </w:rPr>
        <w:t>кількість соціально відповідальних підприємств, у т. ч. підприємств мікро-, малого і середнього бізнесу, становить близько 80% від їхньої загальної чисельності</w:t>
      </w:r>
      <w:r w:rsidRPr="00316D42">
        <w:rPr>
          <w:rFonts w:ascii="Times New Roman" w:hAnsi="Times New Roman" w:cs="Times New Roman"/>
          <w:sz w:val="28"/>
          <w:szCs w:val="28"/>
          <w:lang w:val="uk-UA"/>
        </w:rPr>
        <w:t xml:space="preserve">. Згідно з прийнятими міжнародними стандартами, </w:t>
      </w:r>
      <w:r w:rsidRPr="00316D42">
        <w:rPr>
          <w:rFonts w:ascii="Times New Roman" w:hAnsi="Times New Roman" w:cs="Times New Roman"/>
          <w:b/>
          <w:sz w:val="28"/>
          <w:szCs w:val="28"/>
          <w:lang w:val="uk-UA"/>
        </w:rPr>
        <w:t>соціальна відповідальність бізнесу</w:t>
      </w:r>
      <w:r w:rsidRPr="00316D42">
        <w:rPr>
          <w:rFonts w:ascii="Times New Roman" w:hAnsi="Times New Roman" w:cs="Times New Roman"/>
          <w:sz w:val="28"/>
          <w:szCs w:val="28"/>
          <w:lang w:val="uk-UA"/>
        </w:rPr>
        <w:t xml:space="preserve"> </w:t>
      </w:r>
      <w:r w:rsidRPr="00316D42">
        <w:rPr>
          <w:rFonts w:ascii="Times New Roman" w:eastAsia="Times New Roman" w:hAnsi="Times New Roman" w:cs="Times New Roman"/>
          <w:sz w:val="28"/>
          <w:szCs w:val="28"/>
          <w:lang w:val="uk-UA" w:eastAsia="ru-RU"/>
        </w:rPr>
        <w:t>–</w:t>
      </w:r>
      <w:r w:rsidRPr="00316D42">
        <w:rPr>
          <w:rFonts w:ascii="Times New Roman" w:hAnsi="Times New Roman" w:cs="Times New Roman"/>
          <w:sz w:val="28"/>
          <w:szCs w:val="28"/>
          <w:lang w:val="uk-UA"/>
        </w:rPr>
        <w:t xml:space="preserve"> це відповідальне ставлення компанії до свого продукту або послуги, споживачів, найманих працівників, партнерів та конкурентів, активна соціальна позиція через участь у </w:t>
      </w:r>
      <w:r w:rsidR="00D34C2B">
        <w:rPr>
          <w:rFonts w:ascii="Times New Roman" w:hAnsi="Times New Roman" w:cs="Times New Roman"/>
          <w:sz w:val="28"/>
          <w:szCs w:val="28"/>
          <w:lang w:val="uk-UA"/>
        </w:rPr>
        <w:t>розв</w:t>
      </w:r>
      <w:r w:rsidR="00D34C2B" w:rsidRPr="00D34C2B">
        <w:rPr>
          <w:rFonts w:ascii="Times New Roman" w:hAnsi="Times New Roman" w:cs="Times New Roman"/>
          <w:sz w:val="28"/>
          <w:szCs w:val="28"/>
          <w:lang w:val="uk-UA"/>
        </w:rPr>
        <w:t>’</w:t>
      </w:r>
      <w:r w:rsidR="00D34C2B">
        <w:rPr>
          <w:rFonts w:ascii="Times New Roman" w:hAnsi="Times New Roman" w:cs="Times New Roman"/>
          <w:sz w:val="28"/>
          <w:szCs w:val="28"/>
          <w:lang w:val="uk-UA"/>
        </w:rPr>
        <w:t>яза</w:t>
      </w:r>
      <w:r w:rsidRPr="00316D42">
        <w:rPr>
          <w:rFonts w:ascii="Times New Roman" w:hAnsi="Times New Roman" w:cs="Times New Roman"/>
          <w:sz w:val="28"/>
          <w:szCs w:val="28"/>
          <w:lang w:val="uk-UA"/>
        </w:rPr>
        <w:t>нні різних соціальних проблем, відповідність діяльності компанії законам і міжнародним правилам поведінки та т. ін. Відповідно до визначення Європейської Комісії, за суттю соціальна відповідальність бізнесу – це інтеграція компанією гуманітарних, соціальних, культурних і екологічних проблем у свою комерційну діяльність на добровільній основі</w:t>
      </w:r>
      <w:r w:rsidR="008F212F" w:rsidRPr="00316D42">
        <w:rPr>
          <w:rFonts w:ascii="Times New Roman" w:hAnsi="Times New Roman" w:cs="Times New Roman"/>
          <w:sz w:val="28"/>
          <w:szCs w:val="28"/>
          <w:lang w:val="uk-UA"/>
        </w:rPr>
        <w:t xml:space="preserve"> [6]</w:t>
      </w:r>
      <w:r w:rsidRPr="00316D42">
        <w:rPr>
          <w:rFonts w:ascii="Times New Roman" w:hAnsi="Times New Roman" w:cs="Times New Roman"/>
          <w:sz w:val="28"/>
          <w:szCs w:val="28"/>
          <w:lang w:val="uk-UA"/>
        </w:rPr>
        <w:t xml:space="preserve">. </w:t>
      </w:r>
    </w:p>
    <w:p w:rsidR="00E63B90" w:rsidRPr="00316D42" w:rsidRDefault="00E63B90" w:rsidP="00316D42">
      <w:pPr>
        <w:shd w:val="clear" w:color="auto" w:fill="FFFFFF"/>
        <w:spacing w:after="0" w:line="240" w:lineRule="auto"/>
        <w:ind w:right="-1" w:firstLine="709"/>
        <w:jc w:val="both"/>
        <w:rPr>
          <w:rFonts w:ascii="Times New Roman" w:hAnsi="Times New Roman" w:cs="Times New Roman"/>
          <w:sz w:val="28"/>
          <w:szCs w:val="28"/>
          <w:lang w:val="uk-UA"/>
        </w:rPr>
      </w:pPr>
      <w:r w:rsidRPr="00316D42">
        <w:rPr>
          <w:rFonts w:ascii="Times New Roman" w:hAnsi="Times New Roman" w:cs="Times New Roman"/>
          <w:sz w:val="28"/>
          <w:szCs w:val="28"/>
          <w:lang w:val="uk-UA"/>
        </w:rPr>
        <w:t xml:space="preserve">На цьому етапі розвитку суспільних відносин бути соціально відповідальним означає мати додаткові конкурентні переваги. Поліпшення іміджу та репутації компанії </w:t>
      </w:r>
      <w:r w:rsidRPr="00316D42">
        <w:rPr>
          <w:rFonts w:ascii="Times New Roman" w:eastAsia="Times New Roman" w:hAnsi="Times New Roman" w:cs="Times New Roman"/>
          <w:sz w:val="28"/>
          <w:szCs w:val="28"/>
          <w:lang w:val="uk-UA" w:eastAsia="ru-RU"/>
        </w:rPr>
        <w:t>становить</w:t>
      </w:r>
      <w:r w:rsidRPr="00316D42">
        <w:rPr>
          <w:rFonts w:ascii="Times New Roman" w:hAnsi="Times New Roman" w:cs="Times New Roman"/>
          <w:sz w:val="28"/>
          <w:szCs w:val="28"/>
          <w:lang w:val="uk-UA"/>
        </w:rPr>
        <w:t xml:space="preserve"> важливий елемент її маркетингової політики і буде інвестицією у формування власного бренда. Очевидно, що для суспільства вигідно, коли бізнес законослухняний (тоді він діє в межах </w:t>
      </w:r>
      <w:r w:rsidRPr="00316D42">
        <w:rPr>
          <w:rFonts w:ascii="Times New Roman" w:hAnsi="Times New Roman" w:cs="Times New Roman"/>
          <w:sz w:val="28"/>
          <w:szCs w:val="28"/>
          <w:lang w:val="uk-UA"/>
        </w:rPr>
        <w:lastRenderedPageBreak/>
        <w:t xml:space="preserve">правового поля), сплачує податки, створює робочі місця (у т. ч. для осіб з особливими потребами), здійснює благодійну діяльність, бере активну участь у розвитку громад </w:t>
      </w:r>
      <w:r w:rsidR="00D34C2B">
        <w:rPr>
          <w:rFonts w:ascii="Times New Roman" w:hAnsi="Times New Roman" w:cs="Times New Roman"/>
          <w:sz w:val="28"/>
          <w:szCs w:val="28"/>
          <w:lang w:val="uk-UA"/>
        </w:rPr>
        <w:t>і</w:t>
      </w:r>
      <w:r w:rsidRPr="00316D42">
        <w:rPr>
          <w:rFonts w:ascii="Times New Roman" w:hAnsi="Times New Roman" w:cs="Times New Roman"/>
          <w:sz w:val="28"/>
          <w:szCs w:val="28"/>
          <w:lang w:val="uk-UA"/>
        </w:rPr>
        <w:t xml:space="preserve"> територій</w:t>
      </w:r>
      <w:r w:rsidR="00D34C2B">
        <w:rPr>
          <w:rFonts w:ascii="Times New Roman" w:hAnsi="Times New Roman" w:cs="Times New Roman"/>
          <w:sz w:val="28"/>
          <w:szCs w:val="28"/>
          <w:lang w:val="uk-UA"/>
        </w:rPr>
        <w:t>,</w:t>
      </w:r>
      <w:r w:rsidRPr="00316D42">
        <w:rPr>
          <w:rFonts w:ascii="Times New Roman" w:hAnsi="Times New Roman" w:cs="Times New Roman"/>
          <w:sz w:val="28"/>
          <w:szCs w:val="28"/>
          <w:lang w:val="uk-UA"/>
        </w:rPr>
        <w:t xml:space="preserve"> підтримці різних суспільних, гуманітарних, культурних, освітніх, наукових, медичних, спортивних, екологічних, інфраструктурних, логістичних та інших проектів. Від здійснення соціальних інвестицій (імпакт-інвестування) одержує переваги як економіка держави, так і підприємницький сектор. Якщо ж розглянути цю проблему з позицій стратегії ведення бізнесу, то мож</w:t>
      </w:r>
      <w:r w:rsidR="00D34C2B">
        <w:rPr>
          <w:rFonts w:ascii="Times New Roman" w:hAnsi="Times New Roman" w:cs="Times New Roman"/>
          <w:sz w:val="28"/>
          <w:szCs w:val="28"/>
          <w:lang w:val="uk-UA"/>
        </w:rPr>
        <w:t>на</w:t>
      </w:r>
      <w:r w:rsidRPr="00316D42">
        <w:rPr>
          <w:rFonts w:ascii="Times New Roman" w:hAnsi="Times New Roman" w:cs="Times New Roman"/>
          <w:sz w:val="28"/>
          <w:szCs w:val="28"/>
          <w:lang w:val="uk-UA"/>
        </w:rPr>
        <w:t xml:space="preserve"> стверджувати, що у довгостроковому періоді компанія не стане успішною, не будучи соціально відповідальною.</w:t>
      </w:r>
    </w:p>
    <w:p w:rsidR="00E63B90" w:rsidRPr="00316D42" w:rsidRDefault="00D34C2B" w:rsidP="00316D42">
      <w:pPr>
        <w:spacing w:after="0" w:line="240" w:lineRule="auto"/>
        <w:ind w:right="423"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1.</w:t>
      </w:r>
      <w:r w:rsidR="00E63B90" w:rsidRPr="00316D42">
        <w:rPr>
          <w:rFonts w:ascii="Times New Roman" w:hAnsi="Times New Roman" w:cs="Times New Roman"/>
          <w:b/>
          <w:bCs/>
          <w:sz w:val="28"/>
          <w:szCs w:val="28"/>
          <w:lang w:val="uk-UA"/>
        </w:rPr>
        <w:t>4. Екосистема стартапів</w:t>
      </w:r>
      <w:r w:rsidR="00507F86">
        <w:rPr>
          <w:rFonts w:ascii="Times New Roman" w:hAnsi="Times New Roman" w:cs="Times New Roman"/>
          <w:b/>
          <w:bCs/>
          <w:sz w:val="28"/>
          <w:szCs w:val="28"/>
          <w:lang w:val="uk-UA"/>
        </w:rPr>
        <w:t xml:space="preserve"> та її складові</w:t>
      </w:r>
    </w:p>
    <w:p w:rsidR="00E63B90" w:rsidRPr="00316D42" w:rsidRDefault="00D34C2B" w:rsidP="00316D42">
      <w:pPr>
        <w:spacing w:after="0" w:line="240" w:lineRule="auto"/>
        <w:ind w:right="423"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1.</w:t>
      </w:r>
      <w:r w:rsidR="00E63B90" w:rsidRPr="00316D42">
        <w:rPr>
          <w:rFonts w:ascii="Times New Roman" w:hAnsi="Times New Roman" w:cs="Times New Roman"/>
          <w:bCs/>
          <w:sz w:val="28"/>
          <w:szCs w:val="28"/>
          <w:lang w:val="uk-UA"/>
        </w:rPr>
        <w:t xml:space="preserve">4.1. </w:t>
      </w:r>
      <w:r w:rsidR="00E63B90" w:rsidRPr="00316D42">
        <w:rPr>
          <w:rFonts w:ascii="Times New Roman" w:hAnsi="Times New Roman" w:cs="Times New Roman"/>
          <w:color w:val="000000" w:themeColor="text1"/>
          <w:sz w:val="28"/>
          <w:szCs w:val="28"/>
          <w:lang w:val="uk-UA"/>
        </w:rPr>
        <w:t>Логістика започаткування власного бізнесу,</w:t>
      </w:r>
      <w:r w:rsidR="00E63B90" w:rsidRPr="00316D42">
        <w:rPr>
          <w:rFonts w:ascii="Times New Roman" w:hAnsi="Times New Roman" w:cs="Times New Roman"/>
          <w:bCs/>
          <w:sz w:val="28"/>
          <w:szCs w:val="28"/>
          <w:lang w:val="uk-UA"/>
        </w:rPr>
        <w:t xml:space="preserve"> характерні ознаки стартапів та етапи їхнього розвитку: зародження, становлення, ранній розвиток, розширення, зрілість</w:t>
      </w:r>
      <w:r w:rsidR="00E63B90" w:rsidRPr="00316D42">
        <w:rPr>
          <w:rFonts w:ascii="Times New Roman" w:hAnsi="Times New Roman" w:cs="Times New Roman"/>
          <w:color w:val="000000" w:themeColor="text1"/>
          <w:sz w:val="28"/>
          <w:szCs w:val="28"/>
          <w:lang w:val="uk-UA"/>
        </w:rPr>
        <w:t>.</w:t>
      </w:r>
    </w:p>
    <w:p w:rsidR="00E63B90" w:rsidRPr="00316D42" w:rsidRDefault="00D34C2B" w:rsidP="00316D42">
      <w:pPr>
        <w:spacing w:after="0" w:line="240" w:lineRule="auto"/>
        <w:ind w:right="423"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1.</w:t>
      </w:r>
      <w:r w:rsidR="00E63B90" w:rsidRPr="00316D42">
        <w:rPr>
          <w:rFonts w:ascii="Times New Roman" w:hAnsi="Times New Roman" w:cs="Times New Roman"/>
          <w:bCs/>
          <w:sz w:val="28"/>
          <w:szCs w:val="28"/>
          <w:lang w:val="uk-UA"/>
        </w:rPr>
        <w:t>4.2. Основні фактори успіху і причини занепаду стартапів.</w:t>
      </w:r>
    </w:p>
    <w:p w:rsidR="00E63B90" w:rsidRPr="00316D42" w:rsidRDefault="00D34C2B" w:rsidP="00316D42">
      <w:pPr>
        <w:spacing w:after="0" w:line="240" w:lineRule="auto"/>
        <w:ind w:right="423"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1.</w:t>
      </w:r>
      <w:r w:rsidR="00E63B90" w:rsidRPr="00316D42">
        <w:rPr>
          <w:rFonts w:ascii="Times New Roman" w:hAnsi="Times New Roman" w:cs="Times New Roman"/>
          <w:bCs/>
          <w:sz w:val="28"/>
          <w:szCs w:val="28"/>
          <w:lang w:val="uk-UA"/>
        </w:rPr>
        <w:t xml:space="preserve">4.3. Суть </w:t>
      </w:r>
      <w:r>
        <w:rPr>
          <w:rFonts w:ascii="Times New Roman" w:hAnsi="Times New Roman" w:cs="Times New Roman"/>
          <w:bCs/>
          <w:sz w:val="28"/>
          <w:szCs w:val="28"/>
          <w:lang w:val="uk-UA"/>
        </w:rPr>
        <w:t>і</w:t>
      </w:r>
      <w:r w:rsidR="00E63B90" w:rsidRPr="00316D42">
        <w:rPr>
          <w:rFonts w:ascii="Times New Roman" w:hAnsi="Times New Roman" w:cs="Times New Roman"/>
          <w:bCs/>
          <w:sz w:val="28"/>
          <w:szCs w:val="28"/>
          <w:lang w:val="uk-UA"/>
        </w:rPr>
        <w:t xml:space="preserve"> функції бізнес-інкубаторів, бізнес-акселераторів, коворкінг-центрів, технопарків, кластерів, підприємницьких хабів, бізнес-центрів й ін.</w:t>
      </w:r>
    </w:p>
    <w:p w:rsidR="00E63B90" w:rsidRPr="00316D42" w:rsidRDefault="00E63B90" w:rsidP="00316D42">
      <w:pPr>
        <w:spacing w:after="0" w:line="240" w:lineRule="auto"/>
        <w:ind w:firstLine="709"/>
        <w:jc w:val="both"/>
        <w:rPr>
          <w:rFonts w:ascii="Times New Roman" w:hAnsi="Times New Roman" w:cs="Times New Roman"/>
          <w:color w:val="000000" w:themeColor="text1"/>
          <w:sz w:val="28"/>
          <w:szCs w:val="28"/>
          <w:lang w:val="uk-UA"/>
        </w:rPr>
      </w:pPr>
      <w:r w:rsidRPr="00316D42">
        <w:rPr>
          <w:rFonts w:ascii="Times New Roman" w:hAnsi="Times New Roman" w:cs="Times New Roman"/>
          <w:bCs/>
          <w:sz w:val="28"/>
          <w:szCs w:val="28"/>
          <w:lang w:val="uk-UA"/>
        </w:rPr>
        <w:t xml:space="preserve">Звичайно кожний бізнес розпочинається з </w:t>
      </w:r>
      <w:r w:rsidRPr="001C6107">
        <w:rPr>
          <w:rFonts w:ascii="Times New Roman" w:hAnsi="Times New Roman" w:cs="Times New Roman"/>
          <w:b/>
          <w:bCs/>
          <w:i/>
          <w:sz w:val="28"/>
          <w:szCs w:val="28"/>
          <w:lang w:val="uk-UA"/>
        </w:rPr>
        <w:t>бізнес-ідеї</w:t>
      </w:r>
      <w:r w:rsidRPr="00316D42">
        <w:rPr>
          <w:rFonts w:ascii="Times New Roman" w:hAnsi="Times New Roman" w:cs="Times New Roman"/>
          <w:bCs/>
          <w:sz w:val="28"/>
          <w:szCs w:val="28"/>
          <w:lang w:val="uk-UA"/>
        </w:rPr>
        <w:t>. Взагалі кажуть бізнес-ідея - це ідея, яка може бути використана для створення нової компанії або напрямку діяльності у вже існуючій компанії. Відповідно до даних статистики, 70% нових ідей не втілюються у життя, 20% - тільки компенсовують кошти, витрачені на їхню реалізацію. Проте реалізація 10% нових ідей дає такий ефект, який не лише значно перекриває всі витрати на їхню розробку та впровадження, а й надає можливості для здійснення інших нововведень.</w:t>
      </w:r>
    </w:p>
    <w:p w:rsidR="00E63B90" w:rsidRPr="00316D42" w:rsidRDefault="00E63B90" w:rsidP="00316D42">
      <w:pPr>
        <w:spacing w:after="0" w:line="240" w:lineRule="auto"/>
        <w:ind w:right="423" w:firstLine="709"/>
        <w:jc w:val="both"/>
        <w:rPr>
          <w:rFonts w:ascii="Times New Roman" w:hAnsi="Times New Roman" w:cs="Times New Roman"/>
          <w:bCs/>
          <w:sz w:val="28"/>
          <w:szCs w:val="28"/>
        </w:rPr>
      </w:pPr>
      <w:r w:rsidRPr="00316D42">
        <w:rPr>
          <w:rFonts w:ascii="Times New Roman" w:hAnsi="Times New Roman" w:cs="Times New Roman"/>
          <w:bCs/>
          <w:sz w:val="28"/>
          <w:szCs w:val="28"/>
          <w:lang w:val="uk-UA"/>
        </w:rPr>
        <w:t xml:space="preserve">До джерел одержання </w:t>
      </w:r>
      <w:r w:rsidRPr="001C6107">
        <w:rPr>
          <w:rFonts w:ascii="Times New Roman" w:hAnsi="Times New Roman" w:cs="Times New Roman"/>
          <w:bCs/>
          <w:sz w:val="28"/>
          <w:szCs w:val="28"/>
          <w:lang w:val="uk-UA"/>
        </w:rPr>
        <w:t>бізнес-ідей</w:t>
      </w:r>
      <w:r w:rsidRPr="00316D42">
        <w:rPr>
          <w:rFonts w:ascii="Times New Roman" w:hAnsi="Times New Roman" w:cs="Times New Roman"/>
          <w:bCs/>
          <w:sz w:val="28"/>
          <w:szCs w:val="28"/>
          <w:lang w:val="uk-UA"/>
        </w:rPr>
        <w:t xml:space="preserve"> належать</w:t>
      </w:r>
      <w:r w:rsidRPr="00316D42">
        <w:rPr>
          <w:rFonts w:ascii="Times New Roman" w:hAnsi="Times New Roman" w:cs="Times New Roman"/>
          <w:bCs/>
          <w:sz w:val="28"/>
          <w:szCs w:val="28"/>
        </w:rPr>
        <w:t>:</w:t>
      </w:r>
    </w:p>
    <w:p w:rsidR="00E63B90" w:rsidRPr="00316D42" w:rsidRDefault="00E63B90" w:rsidP="00316D42">
      <w:pPr>
        <w:spacing w:after="0" w:line="240" w:lineRule="auto"/>
        <w:ind w:right="423" w:firstLine="709"/>
        <w:jc w:val="both"/>
        <w:rPr>
          <w:rFonts w:ascii="Times New Roman" w:hAnsi="Times New Roman" w:cs="Times New Roman"/>
          <w:bCs/>
          <w:sz w:val="28"/>
          <w:szCs w:val="28"/>
          <w:lang w:val="uk-UA"/>
        </w:rPr>
      </w:pPr>
      <w:r w:rsidRPr="00316D42">
        <w:rPr>
          <w:rFonts w:ascii="Times New Roman" w:hAnsi="Times New Roman" w:cs="Times New Roman"/>
          <w:bCs/>
          <w:sz w:val="28"/>
          <w:szCs w:val="28"/>
          <w:lang w:val="uk-UA"/>
        </w:rPr>
        <w:t>- отримані знання в навчальних закладах;</w:t>
      </w:r>
    </w:p>
    <w:p w:rsidR="00E63B90" w:rsidRPr="00316D42" w:rsidRDefault="00E63B90" w:rsidP="00316D42">
      <w:pPr>
        <w:spacing w:after="0" w:line="240" w:lineRule="auto"/>
        <w:ind w:right="423" w:firstLine="709"/>
        <w:jc w:val="both"/>
        <w:rPr>
          <w:rFonts w:ascii="Times New Roman" w:hAnsi="Times New Roman" w:cs="Times New Roman"/>
          <w:bCs/>
          <w:sz w:val="28"/>
          <w:szCs w:val="28"/>
          <w:lang w:val="uk-UA"/>
        </w:rPr>
      </w:pPr>
      <w:r w:rsidRPr="00316D42">
        <w:rPr>
          <w:rFonts w:ascii="Times New Roman" w:hAnsi="Times New Roman" w:cs="Times New Roman"/>
          <w:bCs/>
          <w:sz w:val="28"/>
          <w:szCs w:val="28"/>
          <w:lang w:val="uk-UA"/>
        </w:rPr>
        <w:t>- досвід у сфері підприємницької діяльності батьків, родичів і знайомих;</w:t>
      </w:r>
    </w:p>
    <w:p w:rsidR="00E63B90" w:rsidRPr="00316D42" w:rsidRDefault="00E63B90" w:rsidP="00316D42">
      <w:pPr>
        <w:spacing w:after="0" w:line="240" w:lineRule="auto"/>
        <w:ind w:right="423" w:firstLine="709"/>
        <w:jc w:val="both"/>
        <w:rPr>
          <w:rFonts w:ascii="Times New Roman" w:hAnsi="Times New Roman" w:cs="Times New Roman"/>
          <w:bCs/>
          <w:sz w:val="28"/>
          <w:szCs w:val="28"/>
          <w:lang w:val="uk-UA"/>
        </w:rPr>
      </w:pPr>
      <w:r w:rsidRPr="00316D42">
        <w:rPr>
          <w:rFonts w:ascii="Times New Roman" w:hAnsi="Times New Roman" w:cs="Times New Roman"/>
          <w:bCs/>
          <w:sz w:val="28"/>
          <w:szCs w:val="28"/>
          <w:lang w:val="uk-UA"/>
        </w:rPr>
        <w:t>- ідеї науковців, які проводять теоретичні та прикладні дослідження;</w:t>
      </w:r>
    </w:p>
    <w:p w:rsidR="00E63B90" w:rsidRPr="00316D42" w:rsidRDefault="00E63B90" w:rsidP="00316D42">
      <w:pPr>
        <w:spacing w:after="0" w:line="240" w:lineRule="auto"/>
        <w:ind w:right="423" w:firstLine="709"/>
        <w:jc w:val="both"/>
        <w:rPr>
          <w:rFonts w:ascii="Times New Roman" w:hAnsi="Times New Roman" w:cs="Times New Roman"/>
          <w:bCs/>
          <w:sz w:val="28"/>
          <w:szCs w:val="28"/>
          <w:lang w:val="uk-UA"/>
        </w:rPr>
      </w:pPr>
      <w:r w:rsidRPr="00316D42">
        <w:rPr>
          <w:rFonts w:ascii="Times New Roman" w:hAnsi="Times New Roman" w:cs="Times New Roman"/>
          <w:bCs/>
          <w:sz w:val="28"/>
          <w:szCs w:val="28"/>
          <w:lang w:val="uk-UA"/>
        </w:rPr>
        <w:t>- інформація, отримана з інтернет-ресурсів, соціальних мереж, ЗМІ й ін.;</w:t>
      </w:r>
    </w:p>
    <w:p w:rsidR="00E63B90" w:rsidRPr="00316D42" w:rsidRDefault="00E63B90" w:rsidP="00316D42">
      <w:pPr>
        <w:spacing w:after="0" w:line="240" w:lineRule="auto"/>
        <w:ind w:right="423" w:firstLine="709"/>
        <w:jc w:val="both"/>
        <w:rPr>
          <w:rFonts w:ascii="Times New Roman" w:hAnsi="Times New Roman" w:cs="Times New Roman"/>
          <w:bCs/>
          <w:sz w:val="28"/>
          <w:szCs w:val="28"/>
          <w:lang w:val="uk-UA"/>
        </w:rPr>
      </w:pPr>
      <w:r w:rsidRPr="00316D42">
        <w:rPr>
          <w:rFonts w:ascii="Times New Roman" w:hAnsi="Times New Roman" w:cs="Times New Roman"/>
          <w:bCs/>
          <w:sz w:val="28"/>
          <w:szCs w:val="28"/>
          <w:lang w:val="uk-UA"/>
        </w:rPr>
        <w:t>- думки споживачів, персоналу компаній і потенційних конкурентів;</w:t>
      </w:r>
    </w:p>
    <w:p w:rsidR="00E63B90" w:rsidRPr="00316D42" w:rsidRDefault="00E63B90" w:rsidP="00316D42">
      <w:pPr>
        <w:spacing w:after="0" w:line="240" w:lineRule="auto"/>
        <w:ind w:right="423" w:firstLine="709"/>
        <w:jc w:val="both"/>
        <w:rPr>
          <w:rFonts w:ascii="Times New Roman" w:hAnsi="Times New Roman" w:cs="Times New Roman"/>
          <w:bCs/>
          <w:sz w:val="28"/>
          <w:szCs w:val="28"/>
          <w:lang w:val="uk-UA"/>
        </w:rPr>
      </w:pPr>
      <w:r w:rsidRPr="00316D42">
        <w:rPr>
          <w:rFonts w:ascii="Times New Roman" w:hAnsi="Times New Roman" w:cs="Times New Roman"/>
          <w:bCs/>
          <w:sz w:val="28"/>
          <w:szCs w:val="28"/>
          <w:lang w:val="uk-UA"/>
        </w:rPr>
        <w:t>- інформація, одержана при відвідуванні різних ярмарків та виставок;</w:t>
      </w:r>
    </w:p>
    <w:p w:rsidR="00E63B90" w:rsidRPr="00316D42" w:rsidRDefault="00E63B90" w:rsidP="00316D42">
      <w:pPr>
        <w:spacing w:after="0" w:line="240" w:lineRule="auto"/>
        <w:ind w:right="423" w:firstLine="709"/>
        <w:jc w:val="both"/>
        <w:rPr>
          <w:rFonts w:ascii="Times New Roman" w:hAnsi="Times New Roman" w:cs="Times New Roman"/>
          <w:bCs/>
          <w:sz w:val="28"/>
          <w:szCs w:val="28"/>
          <w:lang w:val="uk-UA"/>
        </w:rPr>
      </w:pPr>
      <w:r w:rsidRPr="00316D42">
        <w:rPr>
          <w:rFonts w:ascii="Times New Roman" w:hAnsi="Times New Roman" w:cs="Times New Roman"/>
          <w:bCs/>
          <w:sz w:val="28"/>
          <w:szCs w:val="28"/>
          <w:lang w:val="uk-UA"/>
        </w:rPr>
        <w:t>- ідеї, підказані зовні (інвесторами, консультантами й ін.);</w:t>
      </w:r>
    </w:p>
    <w:p w:rsidR="00E63B90" w:rsidRPr="00316D42" w:rsidRDefault="00E63B90" w:rsidP="00316D42">
      <w:pPr>
        <w:spacing w:after="0" w:line="240" w:lineRule="auto"/>
        <w:ind w:right="-1" w:firstLine="709"/>
        <w:jc w:val="both"/>
        <w:rPr>
          <w:rFonts w:ascii="Times New Roman" w:hAnsi="Times New Roman" w:cs="Times New Roman"/>
          <w:bCs/>
          <w:sz w:val="28"/>
          <w:szCs w:val="28"/>
          <w:lang w:val="uk-UA"/>
        </w:rPr>
      </w:pPr>
      <w:r w:rsidRPr="00316D42">
        <w:rPr>
          <w:rFonts w:ascii="Times New Roman" w:hAnsi="Times New Roman" w:cs="Times New Roman"/>
          <w:bCs/>
          <w:sz w:val="28"/>
          <w:szCs w:val="28"/>
          <w:lang w:val="uk-UA"/>
        </w:rPr>
        <w:t>- випадкове генерування ідеї при здійсненні поточної роботи чи за інших обставин.</w:t>
      </w:r>
    </w:p>
    <w:p w:rsidR="00E63B90" w:rsidRPr="00316D42" w:rsidRDefault="00E63B90" w:rsidP="00316D42">
      <w:pPr>
        <w:spacing w:after="0" w:line="240" w:lineRule="auto"/>
        <w:ind w:right="-1" w:firstLine="709"/>
        <w:jc w:val="both"/>
        <w:rPr>
          <w:rFonts w:ascii="Times New Roman" w:hAnsi="Times New Roman" w:cs="Times New Roman"/>
          <w:b/>
          <w:sz w:val="28"/>
          <w:szCs w:val="28"/>
          <w:lang w:val="uk-UA"/>
        </w:rPr>
      </w:pPr>
      <w:r w:rsidRPr="00316D42">
        <w:rPr>
          <w:rFonts w:ascii="Times New Roman" w:hAnsi="Times New Roman" w:cs="Times New Roman"/>
          <w:bCs/>
          <w:sz w:val="28"/>
          <w:szCs w:val="28"/>
          <w:lang w:val="uk-UA"/>
        </w:rPr>
        <w:t>Як правило, бізнес-ідея, реалізується шляхом створення нової компанії (стартапу або бізнес-стартера).</w:t>
      </w:r>
    </w:p>
    <w:p w:rsidR="00BC0642" w:rsidRDefault="00E63B90" w:rsidP="00316D42">
      <w:pPr>
        <w:spacing w:after="0" w:line="240" w:lineRule="auto"/>
        <w:ind w:right="-1" w:firstLine="709"/>
        <w:jc w:val="both"/>
        <w:rPr>
          <w:rFonts w:ascii="Times New Roman" w:hAnsi="Times New Roman" w:cs="Times New Roman"/>
          <w:sz w:val="28"/>
          <w:szCs w:val="28"/>
          <w:lang w:val="uk-UA"/>
        </w:rPr>
      </w:pPr>
      <w:r w:rsidRPr="00316D42">
        <w:rPr>
          <w:rFonts w:ascii="Times New Roman" w:hAnsi="Times New Roman" w:cs="Times New Roman"/>
          <w:b/>
          <w:sz w:val="28"/>
          <w:szCs w:val="28"/>
          <w:lang w:val="uk-UA"/>
        </w:rPr>
        <w:t>Стартап</w:t>
      </w:r>
      <w:r w:rsidRPr="00316D42">
        <w:rPr>
          <w:rFonts w:ascii="Times New Roman" w:hAnsi="Times New Roman" w:cs="Times New Roman"/>
          <w:sz w:val="28"/>
          <w:szCs w:val="28"/>
          <w:lang w:val="uk-UA"/>
        </w:rPr>
        <w:t xml:space="preserve"> (від англ. </w:t>
      </w:r>
      <w:r w:rsidRPr="00316D42">
        <w:rPr>
          <w:rFonts w:ascii="Times New Roman" w:hAnsi="Times New Roman" w:cs="Times New Roman"/>
          <w:sz w:val="28"/>
          <w:szCs w:val="28"/>
          <w:lang w:val="en-US"/>
        </w:rPr>
        <w:t>s</w:t>
      </w:r>
      <w:r w:rsidRPr="00316D42">
        <w:rPr>
          <w:rFonts w:ascii="Times New Roman" w:hAnsi="Times New Roman" w:cs="Times New Roman"/>
          <w:sz w:val="28"/>
          <w:szCs w:val="28"/>
          <w:lang w:val="uk-UA"/>
        </w:rPr>
        <w:t xml:space="preserve">tart up </w:t>
      </w:r>
      <w:r w:rsidRPr="00316D42">
        <w:rPr>
          <w:rFonts w:ascii="Times New Roman" w:hAnsi="Times New Roman" w:cs="Times New Roman"/>
          <w:sz w:val="28"/>
          <w:szCs w:val="28"/>
        </w:rPr>
        <w:t>-</w:t>
      </w:r>
      <w:r w:rsidRPr="00316D42">
        <w:rPr>
          <w:rFonts w:ascii="Times New Roman" w:hAnsi="Times New Roman" w:cs="Times New Roman"/>
          <w:sz w:val="28"/>
          <w:szCs w:val="28"/>
          <w:lang w:val="uk-UA"/>
        </w:rPr>
        <w:t xml:space="preserve"> «запускати», «починати») </w:t>
      </w:r>
      <w:r w:rsidRPr="00316D42">
        <w:rPr>
          <w:rFonts w:ascii="Times New Roman" w:eastAsia="Times New Roman" w:hAnsi="Times New Roman" w:cs="Times New Roman"/>
          <w:sz w:val="28"/>
          <w:szCs w:val="28"/>
          <w:lang w:val="uk-UA" w:eastAsia="ru-RU"/>
        </w:rPr>
        <w:t>–</w:t>
      </w:r>
      <w:r w:rsidRPr="00316D42">
        <w:rPr>
          <w:rFonts w:ascii="Times New Roman" w:hAnsi="Times New Roman" w:cs="Times New Roman"/>
          <w:sz w:val="28"/>
          <w:szCs w:val="28"/>
          <w:lang w:val="uk-UA"/>
        </w:rPr>
        <w:t xml:space="preserve"> це новостворена </w:t>
      </w:r>
      <w:r w:rsidR="005A2CE1" w:rsidRPr="005A2CE1">
        <w:rPr>
          <w:rFonts w:ascii="Times New Roman" w:hAnsi="Times New Roman" w:cs="Times New Roman"/>
          <w:sz w:val="28"/>
          <w:szCs w:val="28"/>
          <w:lang w:val="uk-UA"/>
        </w:rPr>
        <w:t xml:space="preserve">(молода) </w:t>
      </w:r>
      <w:r w:rsidRPr="00316D42">
        <w:rPr>
          <w:rFonts w:ascii="Times New Roman" w:hAnsi="Times New Roman" w:cs="Times New Roman"/>
          <w:sz w:val="28"/>
          <w:szCs w:val="28"/>
          <w:lang w:val="uk-UA"/>
        </w:rPr>
        <w:t xml:space="preserve">компанія </w:t>
      </w:r>
      <w:r w:rsidR="005A2CE1">
        <w:rPr>
          <w:rFonts w:ascii="Times New Roman" w:hAnsi="Times New Roman" w:cs="Times New Roman"/>
          <w:sz w:val="28"/>
          <w:szCs w:val="28"/>
          <w:lang w:val="uk-UA"/>
        </w:rPr>
        <w:t>(або компанія</w:t>
      </w:r>
      <w:r w:rsidRPr="00316D42">
        <w:rPr>
          <w:rFonts w:ascii="Times New Roman" w:hAnsi="Times New Roman" w:cs="Times New Roman"/>
          <w:sz w:val="28"/>
          <w:szCs w:val="28"/>
          <w:lang w:val="uk-UA"/>
        </w:rPr>
        <w:t xml:space="preserve"> </w:t>
      </w:r>
      <w:r w:rsidR="00E53D13">
        <w:rPr>
          <w:rFonts w:ascii="Times New Roman" w:hAnsi="Times New Roman" w:cs="Times New Roman"/>
          <w:sz w:val="28"/>
          <w:szCs w:val="28"/>
          <w:lang w:val="uk-UA"/>
        </w:rPr>
        <w:t>що</w:t>
      </w:r>
      <w:r w:rsidRPr="00316D42">
        <w:rPr>
          <w:rFonts w:ascii="Times New Roman" w:hAnsi="Times New Roman" w:cs="Times New Roman"/>
          <w:sz w:val="28"/>
          <w:szCs w:val="28"/>
          <w:lang w:val="uk-UA"/>
        </w:rPr>
        <w:t xml:space="preserve"> перебуває ще в процесі створення</w:t>
      </w:r>
      <w:r w:rsidR="005A2CE1">
        <w:rPr>
          <w:rFonts w:ascii="Times New Roman" w:hAnsi="Times New Roman" w:cs="Times New Roman"/>
          <w:sz w:val="28"/>
          <w:szCs w:val="28"/>
          <w:lang w:val="uk-UA"/>
        </w:rPr>
        <w:t>),</w:t>
      </w:r>
      <w:r w:rsidR="005A2CE1" w:rsidRPr="005A2CE1">
        <w:rPr>
          <w:rFonts w:ascii="Times New Roman" w:hAnsi="Times New Roman" w:cs="Times New Roman"/>
          <w:sz w:val="28"/>
          <w:szCs w:val="28"/>
          <w:lang w:val="uk-UA"/>
        </w:rPr>
        <w:t xml:space="preserve"> </w:t>
      </w:r>
      <w:r w:rsidR="00E53D13">
        <w:rPr>
          <w:rFonts w:ascii="Times New Roman" w:hAnsi="Times New Roman" w:cs="Times New Roman"/>
          <w:sz w:val="28"/>
          <w:szCs w:val="28"/>
          <w:lang w:val="uk-UA"/>
        </w:rPr>
        <w:t>яка</w:t>
      </w:r>
      <w:r w:rsidR="005A2CE1" w:rsidRPr="005A2CE1">
        <w:rPr>
          <w:rFonts w:ascii="Times New Roman" w:hAnsi="Times New Roman" w:cs="Times New Roman"/>
          <w:sz w:val="28"/>
          <w:szCs w:val="28"/>
          <w:lang w:val="uk-UA"/>
        </w:rPr>
        <w:t xml:space="preserve"> знаходиться в пошуку прибутково</w:t>
      </w:r>
      <w:r w:rsidR="005A2CE1">
        <w:rPr>
          <w:rFonts w:ascii="Times New Roman" w:hAnsi="Times New Roman" w:cs="Times New Roman"/>
          <w:sz w:val="28"/>
          <w:szCs w:val="28"/>
          <w:lang w:val="uk-UA"/>
        </w:rPr>
        <w:t>ї</w:t>
      </w:r>
      <w:r w:rsidR="005A2CE1" w:rsidRPr="005A2CE1">
        <w:rPr>
          <w:rFonts w:ascii="Times New Roman" w:hAnsi="Times New Roman" w:cs="Times New Roman"/>
          <w:sz w:val="28"/>
          <w:szCs w:val="28"/>
          <w:lang w:val="uk-UA"/>
        </w:rPr>
        <w:t xml:space="preserve"> та швидко масштабованої бізнес-моделі.</w:t>
      </w:r>
    </w:p>
    <w:p w:rsidR="00E63B90" w:rsidRPr="00316D42" w:rsidRDefault="00C973FC" w:rsidP="00316D42">
      <w:pPr>
        <w:spacing w:after="0" w:line="240" w:lineRule="auto"/>
        <w:ind w:right="-1"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E63B90" w:rsidRPr="00316D42">
        <w:rPr>
          <w:rFonts w:ascii="Times New Roman" w:hAnsi="Times New Roman" w:cs="Times New Roman"/>
          <w:sz w:val="28"/>
          <w:szCs w:val="28"/>
          <w:lang w:val="uk-UA"/>
        </w:rPr>
        <w:t xml:space="preserve">перше цей термін у 1939 р. ввели в науковий обіг випускники Стенфордського університету США Девід Паккард і Вільям Хьюлетт, назвавши свій бізнес-проект стартапом. Основна відмінність </w:t>
      </w:r>
      <w:r w:rsidR="00E63B90" w:rsidRPr="00316D42">
        <w:rPr>
          <w:rFonts w:ascii="Times New Roman" w:hAnsi="Times New Roman" w:cs="Times New Roman"/>
          <w:i/>
          <w:sz w:val="28"/>
          <w:szCs w:val="28"/>
          <w:lang w:val="uk-UA"/>
        </w:rPr>
        <w:t>стартапу від бізнес-</w:t>
      </w:r>
      <w:r w:rsidR="00E63B90" w:rsidRPr="00316D42">
        <w:rPr>
          <w:rFonts w:ascii="Times New Roman" w:hAnsi="Times New Roman" w:cs="Times New Roman"/>
          <w:i/>
          <w:sz w:val="28"/>
          <w:szCs w:val="28"/>
          <w:lang w:val="uk-UA"/>
        </w:rPr>
        <w:lastRenderedPageBreak/>
        <w:t>стартера</w:t>
      </w:r>
      <w:r w:rsidR="00E63B90" w:rsidRPr="00316D42">
        <w:rPr>
          <w:rFonts w:ascii="Times New Roman" w:hAnsi="Times New Roman" w:cs="Times New Roman"/>
          <w:sz w:val="28"/>
          <w:szCs w:val="28"/>
          <w:lang w:val="uk-UA"/>
        </w:rPr>
        <w:t xml:space="preserve"> полягає в тому, що стартап будує свій бізнес на основі інновацій або інноваційних технологій, а бізнес-стартери є новоствореними компаніями у традиційних сферах бізнесу.</w:t>
      </w:r>
    </w:p>
    <w:p w:rsidR="00E63B90" w:rsidRPr="00316D42" w:rsidRDefault="00E63B90" w:rsidP="00316D42">
      <w:pPr>
        <w:spacing w:after="0" w:line="240" w:lineRule="auto"/>
        <w:ind w:right="-1" w:firstLine="709"/>
        <w:jc w:val="both"/>
        <w:rPr>
          <w:rFonts w:ascii="Times New Roman" w:hAnsi="Times New Roman" w:cs="Times New Roman"/>
          <w:bCs/>
          <w:sz w:val="28"/>
          <w:szCs w:val="28"/>
          <w:lang w:val="uk-UA"/>
        </w:rPr>
      </w:pPr>
      <w:r w:rsidRPr="00316D42">
        <w:rPr>
          <w:rFonts w:ascii="Times New Roman" w:hAnsi="Times New Roman" w:cs="Times New Roman"/>
          <w:bCs/>
          <w:sz w:val="28"/>
          <w:szCs w:val="28"/>
          <w:lang w:val="uk-UA"/>
        </w:rPr>
        <w:t>Варто зазначити, що стартап суттєво відрізняється від бізнес-стартера. Адже для ведення свого бізнесу передбачає застосування інновацій інноваційних технологій, тоді як бізнес-стартери – створення нових компаній у вже існуючих сферах бізнесу.</w:t>
      </w:r>
    </w:p>
    <w:p w:rsidR="00E63B90" w:rsidRPr="00316D42" w:rsidRDefault="00E63B90" w:rsidP="00316D42">
      <w:pPr>
        <w:spacing w:after="0" w:line="240" w:lineRule="auto"/>
        <w:ind w:right="-1" w:firstLine="709"/>
        <w:jc w:val="both"/>
        <w:rPr>
          <w:rFonts w:ascii="Times New Roman" w:hAnsi="Times New Roman" w:cs="Times New Roman"/>
          <w:bCs/>
          <w:sz w:val="28"/>
          <w:szCs w:val="28"/>
          <w:lang w:val="uk-UA"/>
        </w:rPr>
      </w:pPr>
      <w:r w:rsidRPr="00316D42">
        <w:rPr>
          <w:rFonts w:ascii="Times New Roman" w:hAnsi="Times New Roman" w:cs="Times New Roman"/>
          <w:bCs/>
          <w:sz w:val="28"/>
          <w:szCs w:val="28"/>
          <w:lang w:val="uk-UA"/>
        </w:rPr>
        <w:t xml:space="preserve">До характерних ознак стартапів зараховують: </w:t>
      </w:r>
    </w:p>
    <w:p w:rsidR="00E63B90" w:rsidRDefault="00E63B90" w:rsidP="0028293F">
      <w:pPr>
        <w:pStyle w:val="a3"/>
        <w:widowControl/>
        <w:numPr>
          <w:ilvl w:val="0"/>
          <w:numId w:val="130"/>
        </w:numPr>
        <w:autoSpaceDE/>
        <w:autoSpaceDN/>
        <w:ind w:left="0" w:right="-1" w:firstLine="709"/>
        <w:contextualSpacing/>
        <w:jc w:val="both"/>
        <w:rPr>
          <w:bCs/>
          <w:sz w:val="28"/>
          <w:szCs w:val="28"/>
        </w:rPr>
      </w:pPr>
      <w:r w:rsidRPr="00316D42">
        <w:rPr>
          <w:bCs/>
          <w:sz w:val="28"/>
          <w:szCs w:val="28"/>
        </w:rPr>
        <w:t xml:space="preserve">створення нового продукту. Найчастіше стартапи </w:t>
      </w:r>
      <w:r w:rsidR="00292B95" w:rsidRPr="00316D42">
        <w:rPr>
          <w:bCs/>
          <w:sz w:val="28"/>
          <w:szCs w:val="28"/>
        </w:rPr>
        <w:t xml:space="preserve">– це </w:t>
      </w:r>
      <w:r w:rsidRPr="00316D42">
        <w:rPr>
          <w:bCs/>
          <w:sz w:val="28"/>
          <w:szCs w:val="28"/>
        </w:rPr>
        <w:t>абсолютно новаторські бізнес-ідеї або істотно вдосконалені існуючі бізнес-ідеї. Головним фактор створення стартапу є унікальна бізнес-ідея;</w:t>
      </w:r>
    </w:p>
    <w:p w:rsidR="00611ABE" w:rsidRPr="00316D42" w:rsidRDefault="00611ABE" w:rsidP="0028293F">
      <w:pPr>
        <w:pStyle w:val="a3"/>
        <w:widowControl/>
        <w:numPr>
          <w:ilvl w:val="0"/>
          <w:numId w:val="130"/>
        </w:numPr>
        <w:autoSpaceDE/>
        <w:autoSpaceDN/>
        <w:ind w:left="0" w:right="-1" w:firstLine="709"/>
        <w:contextualSpacing/>
        <w:jc w:val="both"/>
        <w:rPr>
          <w:bCs/>
          <w:sz w:val="28"/>
          <w:szCs w:val="28"/>
        </w:rPr>
      </w:pPr>
      <w:r>
        <w:rPr>
          <w:sz w:val="28"/>
          <w:szCs w:val="28"/>
        </w:rPr>
        <w:t xml:space="preserve">наявність </w:t>
      </w:r>
      <w:r w:rsidRPr="005A2CE1">
        <w:rPr>
          <w:sz w:val="28"/>
          <w:szCs w:val="28"/>
        </w:rPr>
        <w:t>прибутков</w:t>
      </w:r>
      <w:r>
        <w:rPr>
          <w:sz w:val="28"/>
          <w:szCs w:val="28"/>
        </w:rPr>
        <w:t>а</w:t>
      </w:r>
      <w:r w:rsidRPr="005A2CE1">
        <w:rPr>
          <w:sz w:val="28"/>
          <w:szCs w:val="28"/>
        </w:rPr>
        <w:t>о</w:t>
      </w:r>
      <w:r>
        <w:rPr>
          <w:sz w:val="28"/>
          <w:szCs w:val="28"/>
        </w:rPr>
        <w:t>ї</w:t>
      </w:r>
      <w:r w:rsidRPr="005A2CE1">
        <w:rPr>
          <w:sz w:val="28"/>
          <w:szCs w:val="28"/>
        </w:rPr>
        <w:t xml:space="preserve"> та швидко масштабованої бізнес-моделі</w:t>
      </w:r>
      <w:r w:rsidR="009A167D">
        <w:rPr>
          <w:sz w:val="28"/>
          <w:szCs w:val="28"/>
        </w:rPr>
        <w:t>;</w:t>
      </w:r>
    </w:p>
    <w:p w:rsidR="00E63B90" w:rsidRPr="00316D42" w:rsidRDefault="00E63B90" w:rsidP="0028293F">
      <w:pPr>
        <w:pStyle w:val="a3"/>
        <w:widowControl/>
        <w:numPr>
          <w:ilvl w:val="0"/>
          <w:numId w:val="131"/>
        </w:numPr>
        <w:autoSpaceDE/>
        <w:autoSpaceDN/>
        <w:ind w:left="0" w:right="-1" w:firstLine="709"/>
        <w:contextualSpacing/>
        <w:jc w:val="both"/>
        <w:rPr>
          <w:bCs/>
          <w:sz w:val="28"/>
          <w:szCs w:val="28"/>
        </w:rPr>
      </w:pPr>
      <w:r w:rsidRPr="00316D42">
        <w:rPr>
          <w:bCs/>
          <w:sz w:val="28"/>
          <w:szCs w:val="28"/>
        </w:rPr>
        <w:t>молодий вік творця стартапу дуже часто це студент. Статистика показує, що середній вік творця стартапу (стартапера) становить 25 років;</w:t>
      </w:r>
    </w:p>
    <w:p w:rsidR="00E63B90" w:rsidRPr="00316D42" w:rsidRDefault="00E63B90" w:rsidP="0028293F">
      <w:pPr>
        <w:pStyle w:val="a3"/>
        <w:widowControl/>
        <w:numPr>
          <w:ilvl w:val="0"/>
          <w:numId w:val="132"/>
        </w:numPr>
        <w:autoSpaceDE/>
        <w:autoSpaceDN/>
        <w:ind w:left="0" w:right="-1" w:firstLine="709"/>
        <w:contextualSpacing/>
        <w:jc w:val="both"/>
        <w:rPr>
          <w:bCs/>
          <w:sz w:val="28"/>
          <w:szCs w:val="28"/>
        </w:rPr>
      </w:pPr>
      <w:r w:rsidRPr="00316D42">
        <w:rPr>
          <w:bCs/>
          <w:sz w:val="28"/>
          <w:szCs w:val="28"/>
        </w:rPr>
        <w:t xml:space="preserve">високий ступінь ризику діяльності (можна одержати все або нічого). Творець стартапу завжди надмірно захоплений своєю бізнес-ідеєю та готовий зазнавати впливу будь-яких ризиків для її реалізації; </w:t>
      </w:r>
    </w:p>
    <w:p w:rsidR="00E63B90" w:rsidRPr="00316D42" w:rsidRDefault="00E63B90" w:rsidP="0028293F">
      <w:pPr>
        <w:pStyle w:val="a3"/>
        <w:widowControl/>
        <w:numPr>
          <w:ilvl w:val="0"/>
          <w:numId w:val="133"/>
        </w:numPr>
        <w:autoSpaceDE/>
        <w:autoSpaceDN/>
        <w:ind w:left="0" w:right="-1" w:firstLine="709"/>
        <w:contextualSpacing/>
        <w:jc w:val="both"/>
        <w:rPr>
          <w:bCs/>
          <w:sz w:val="28"/>
          <w:szCs w:val="28"/>
        </w:rPr>
      </w:pPr>
      <w:r w:rsidRPr="00316D42">
        <w:rPr>
          <w:bCs/>
          <w:sz w:val="28"/>
          <w:szCs w:val="28"/>
        </w:rPr>
        <w:t xml:space="preserve">збір команди, яка працює для реалізації бізнес-ідеї. Часто стартапи створюють групи молодих людей, об’єднаних спільною бізнес-ідеєю; </w:t>
      </w:r>
    </w:p>
    <w:p w:rsidR="00E63B90" w:rsidRPr="00E53D13" w:rsidRDefault="00E53D13" w:rsidP="0028293F">
      <w:pPr>
        <w:pStyle w:val="a3"/>
        <w:widowControl/>
        <w:numPr>
          <w:ilvl w:val="0"/>
          <w:numId w:val="133"/>
        </w:numPr>
        <w:autoSpaceDE/>
        <w:autoSpaceDN/>
        <w:ind w:left="0" w:right="-1" w:firstLine="709"/>
        <w:contextualSpacing/>
        <w:jc w:val="both"/>
        <w:rPr>
          <w:bCs/>
          <w:sz w:val="28"/>
          <w:szCs w:val="28"/>
        </w:rPr>
      </w:pPr>
      <w:r>
        <w:rPr>
          <w:bCs/>
          <w:sz w:val="28"/>
          <w:szCs w:val="28"/>
        </w:rPr>
        <w:t>Брак фінансування, ч</w:t>
      </w:r>
      <w:r w:rsidR="00E63B90" w:rsidRPr="00E53D13">
        <w:rPr>
          <w:bCs/>
          <w:sz w:val="28"/>
          <w:szCs w:val="28"/>
        </w:rPr>
        <w:t>асто у творців стартапу нема достатнього капіталу для реалізації своєї бізнес-ідеї.</w:t>
      </w:r>
    </w:p>
    <w:p w:rsidR="00E63B90" w:rsidRPr="00316D42" w:rsidRDefault="00E63B90" w:rsidP="00316D42">
      <w:pPr>
        <w:spacing w:after="0" w:line="240" w:lineRule="auto"/>
        <w:ind w:right="-1" w:firstLine="709"/>
        <w:jc w:val="both"/>
        <w:rPr>
          <w:rFonts w:ascii="Times New Roman" w:hAnsi="Times New Roman" w:cs="Times New Roman"/>
          <w:bCs/>
          <w:sz w:val="28"/>
          <w:szCs w:val="28"/>
          <w:lang w:val="uk-UA"/>
        </w:rPr>
      </w:pPr>
      <w:r w:rsidRPr="00316D42">
        <w:rPr>
          <w:rFonts w:ascii="Times New Roman" w:hAnsi="Times New Roman" w:cs="Times New Roman"/>
          <w:bCs/>
          <w:sz w:val="28"/>
          <w:szCs w:val="28"/>
          <w:lang w:val="uk-UA"/>
        </w:rPr>
        <w:t>Відповідно до ключових етапів розвитку стартап-проектів входять:</w:t>
      </w:r>
    </w:p>
    <w:p w:rsidR="00E63B90" w:rsidRPr="00316D42" w:rsidRDefault="00E63B90" w:rsidP="0028293F">
      <w:pPr>
        <w:pStyle w:val="a3"/>
        <w:widowControl/>
        <w:numPr>
          <w:ilvl w:val="0"/>
          <w:numId w:val="134"/>
        </w:numPr>
        <w:autoSpaceDE/>
        <w:autoSpaceDN/>
        <w:ind w:left="0" w:right="-1" w:firstLine="709"/>
        <w:contextualSpacing/>
        <w:jc w:val="both"/>
        <w:rPr>
          <w:bCs/>
          <w:sz w:val="28"/>
          <w:szCs w:val="28"/>
        </w:rPr>
      </w:pPr>
      <w:r w:rsidRPr="00316D42">
        <w:rPr>
          <w:bCs/>
          <w:sz w:val="28"/>
          <w:szCs w:val="28"/>
        </w:rPr>
        <w:t xml:space="preserve">етап 1: зародження стартапу (сформульована ідея, розробники, команда однодумців); </w:t>
      </w:r>
    </w:p>
    <w:p w:rsidR="00E63B90" w:rsidRPr="00316D42" w:rsidRDefault="00E63B90" w:rsidP="0028293F">
      <w:pPr>
        <w:pStyle w:val="a3"/>
        <w:widowControl/>
        <w:numPr>
          <w:ilvl w:val="0"/>
          <w:numId w:val="134"/>
        </w:numPr>
        <w:autoSpaceDE/>
        <w:autoSpaceDN/>
        <w:ind w:left="0" w:right="-1" w:firstLine="709"/>
        <w:contextualSpacing/>
        <w:jc w:val="both"/>
        <w:rPr>
          <w:sz w:val="28"/>
          <w:szCs w:val="28"/>
        </w:rPr>
      </w:pPr>
      <w:r w:rsidRPr="00316D42">
        <w:rPr>
          <w:bCs/>
          <w:sz w:val="28"/>
          <w:szCs w:val="28"/>
        </w:rPr>
        <w:t xml:space="preserve">етап 2: </w:t>
      </w:r>
      <w:r w:rsidRPr="00316D42">
        <w:rPr>
          <w:sz w:val="28"/>
          <w:szCs w:val="28"/>
        </w:rPr>
        <w:t>становлення стаптапу (</w:t>
      </w:r>
      <w:r w:rsidRPr="00316D42">
        <w:rPr>
          <w:bCs/>
          <w:sz w:val="28"/>
          <w:szCs w:val="28"/>
        </w:rPr>
        <w:t>робоча версія (прототип) продукту, діюча команда, детальний маркетинговий план розвитку</w:t>
      </w:r>
      <w:r w:rsidRPr="00316D42">
        <w:rPr>
          <w:sz w:val="28"/>
          <w:szCs w:val="28"/>
        </w:rPr>
        <w:t>);</w:t>
      </w:r>
    </w:p>
    <w:p w:rsidR="00E63B90" w:rsidRPr="00316D42" w:rsidRDefault="00E63B90" w:rsidP="0028293F">
      <w:pPr>
        <w:pStyle w:val="a3"/>
        <w:widowControl/>
        <w:numPr>
          <w:ilvl w:val="0"/>
          <w:numId w:val="134"/>
        </w:numPr>
        <w:autoSpaceDE/>
        <w:autoSpaceDN/>
        <w:ind w:left="0" w:right="-1" w:firstLine="709"/>
        <w:contextualSpacing/>
        <w:jc w:val="both"/>
        <w:rPr>
          <w:sz w:val="28"/>
          <w:szCs w:val="28"/>
        </w:rPr>
      </w:pPr>
      <w:r w:rsidRPr="00316D42">
        <w:rPr>
          <w:bCs/>
          <w:sz w:val="28"/>
          <w:szCs w:val="28"/>
        </w:rPr>
        <w:t xml:space="preserve">етап 3: </w:t>
      </w:r>
      <w:r w:rsidRPr="00316D42">
        <w:rPr>
          <w:sz w:val="28"/>
          <w:szCs w:val="28"/>
        </w:rPr>
        <w:t>ранній розвиток стартапу (</w:t>
      </w:r>
      <w:r w:rsidRPr="00316D42">
        <w:rPr>
          <w:bCs/>
          <w:sz w:val="28"/>
          <w:szCs w:val="28"/>
        </w:rPr>
        <w:t>діюча компанія, прибуток, помітне місце на ринку, популярність серед користувачів</w:t>
      </w:r>
      <w:r w:rsidRPr="00316D42">
        <w:rPr>
          <w:sz w:val="28"/>
          <w:szCs w:val="28"/>
        </w:rPr>
        <w:t>);</w:t>
      </w:r>
    </w:p>
    <w:p w:rsidR="00E63B90" w:rsidRPr="00316D42" w:rsidRDefault="00E63B90" w:rsidP="0028293F">
      <w:pPr>
        <w:pStyle w:val="a3"/>
        <w:widowControl/>
        <w:numPr>
          <w:ilvl w:val="0"/>
          <w:numId w:val="134"/>
        </w:numPr>
        <w:autoSpaceDE/>
        <w:autoSpaceDN/>
        <w:ind w:left="0" w:right="-1" w:firstLine="709"/>
        <w:contextualSpacing/>
        <w:jc w:val="both"/>
        <w:rPr>
          <w:sz w:val="28"/>
          <w:szCs w:val="28"/>
        </w:rPr>
      </w:pPr>
      <w:r w:rsidRPr="00316D42">
        <w:rPr>
          <w:bCs/>
          <w:sz w:val="28"/>
          <w:szCs w:val="28"/>
        </w:rPr>
        <w:t xml:space="preserve">етап 4: </w:t>
      </w:r>
      <w:r w:rsidRPr="00316D42">
        <w:rPr>
          <w:sz w:val="28"/>
          <w:szCs w:val="28"/>
        </w:rPr>
        <w:t>розширення стартапу (</w:t>
      </w:r>
      <w:r w:rsidRPr="00316D42">
        <w:rPr>
          <w:bCs/>
          <w:sz w:val="28"/>
          <w:szCs w:val="28"/>
        </w:rPr>
        <w:t>закінчений функціональний продукт, стабільний прибуток, серйозний менеджмент, реклама</w:t>
      </w:r>
      <w:r w:rsidRPr="00316D42">
        <w:rPr>
          <w:sz w:val="28"/>
          <w:szCs w:val="28"/>
        </w:rPr>
        <w:t>);</w:t>
      </w:r>
    </w:p>
    <w:p w:rsidR="00E63B90" w:rsidRPr="00316D42" w:rsidRDefault="00E63B90" w:rsidP="0028293F">
      <w:pPr>
        <w:pStyle w:val="a3"/>
        <w:widowControl/>
        <w:numPr>
          <w:ilvl w:val="0"/>
          <w:numId w:val="134"/>
        </w:numPr>
        <w:autoSpaceDE/>
        <w:autoSpaceDN/>
        <w:ind w:left="0" w:right="-1" w:firstLine="709"/>
        <w:contextualSpacing/>
        <w:jc w:val="both"/>
        <w:rPr>
          <w:sz w:val="28"/>
          <w:szCs w:val="28"/>
        </w:rPr>
      </w:pPr>
      <w:r w:rsidRPr="00316D42">
        <w:rPr>
          <w:bCs/>
          <w:sz w:val="28"/>
          <w:szCs w:val="28"/>
        </w:rPr>
        <w:t xml:space="preserve">етап 5: </w:t>
      </w:r>
      <w:r w:rsidRPr="00316D42">
        <w:rPr>
          <w:sz w:val="28"/>
          <w:szCs w:val="28"/>
        </w:rPr>
        <w:t>зрілість стартапу (</w:t>
      </w:r>
      <w:r w:rsidRPr="00316D42">
        <w:rPr>
          <w:bCs/>
          <w:sz w:val="28"/>
          <w:szCs w:val="28"/>
        </w:rPr>
        <w:t>лідируюче місце на ринку, налагоджена робота, висока рентабельність</w:t>
      </w:r>
      <w:r w:rsidRPr="00316D42">
        <w:rPr>
          <w:sz w:val="28"/>
          <w:szCs w:val="28"/>
        </w:rPr>
        <w:t>).</w:t>
      </w:r>
    </w:p>
    <w:p w:rsidR="00E63B90" w:rsidRPr="00316D42" w:rsidRDefault="00E63B90" w:rsidP="00316D42">
      <w:pPr>
        <w:spacing w:after="0" w:line="240" w:lineRule="auto"/>
        <w:ind w:right="-1" w:firstLine="709"/>
        <w:jc w:val="both"/>
        <w:rPr>
          <w:rFonts w:ascii="Times New Roman" w:hAnsi="Times New Roman" w:cs="Times New Roman"/>
          <w:sz w:val="28"/>
          <w:szCs w:val="28"/>
          <w:lang w:val="uk-UA"/>
        </w:rPr>
      </w:pPr>
      <w:r w:rsidRPr="00316D42">
        <w:rPr>
          <w:rFonts w:ascii="Times New Roman" w:hAnsi="Times New Roman" w:cs="Times New Roman"/>
          <w:sz w:val="28"/>
          <w:szCs w:val="28"/>
          <w:lang w:val="uk-UA"/>
        </w:rPr>
        <w:t>Згідно із соціологічними дослідженнями, основними факторами успіху стартапів є:</w:t>
      </w:r>
    </w:p>
    <w:p w:rsidR="00E63B90" w:rsidRPr="00316D42" w:rsidRDefault="00E63B90" w:rsidP="0028293F">
      <w:pPr>
        <w:pStyle w:val="a3"/>
        <w:widowControl/>
        <w:numPr>
          <w:ilvl w:val="0"/>
          <w:numId w:val="135"/>
        </w:numPr>
        <w:autoSpaceDE/>
        <w:autoSpaceDN/>
        <w:ind w:left="0" w:right="-1" w:firstLine="709"/>
        <w:contextualSpacing/>
        <w:jc w:val="both"/>
        <w:rPr>
          <w:bCs/>
          <w:sz w:val="28"/>
          <w:szCs w:val="28"/>
        </w:rPr>
      </w:pPr>
      <w:r w:rsidRPr="00316D42">
        <w:rPr>
          <w:bCs/>
          <w:sz w:val="28"/>
          <w:szCs w:val="28"/>
        </w:rPr>
        <w:t>часові межі;</w:t>
      </w:r>
    </w:p>
    <w:p w:rsidR="00E63B90" w:rsidRPr="00316D42" w:rsidRDefault="00E63B90" w:rsidP="0028293F">
      <w:pPr>
        <w:pStyle w:val="a3"/>
        <w:widowControl/>
        <w:numPr>
          <w:ilvl w:val="0"/>
          <w:numId w:val="136"/>
        </w:numPr>
        <w:autoSpaceDE/>
        <w:autoSpaceDN/>
        <w:ind w:left="0" w:right="-1" w:firstLine="709"/>
        <w:contextualSpacing/>
        <w:jc w:val="both"/>
        <w:rPr>
          <w:bCs/>
          <w:sz w:val="28"/>
          <w:szCs w:val="28"/>
        </w:rPr>
      </w:pPr>
      <w:r w:rsidRPr="00316D42">
        <w:rPr>
          <w:bCs/>
          <w:sz w:val="28"/>
          <w:szCs w:val="28"/>
        </w:rPr>
        <w:t>команда;</w:t>
      </w:r>
    </w:p>
    <w:p w:rsidR="00E63B90" w:rsidRPr="00316D42" w:rsidRDefault="00E63B90" w:rsidP="0028293F">
      <w:pPr>
        <w:pStyle w:val="a3"/>
        <w:widowControl/>
        <w:numPr>
          <w:ilvl w:val="0"/>
          <w:numId w:val="137"/>
        </w:numPr>
        <w:autoSpaceDE/>
        <w:autoSpaceDN/>
        <w:ind w:left="0" w:right="-1" w:firstLine="709"/>
        <w:contextualSpacing/>
        <w:jc w:val="both"/>
        <w:rPr>
          <w:bCs/>
          <w:sz w:val="28"/>
          <w:szCs w:val="28"/>
        </w:rPr>
      </w:pPr>
      <w:r w:rsidRPr="00316D42">
        <w:rPr>
          <w:bCs/>
          <w:sz w:val="28"/>
          <w:szCs w:val="28"/>
        </w:rPr>
        <w:t>реалістичність ідеї;</w:t>
      </w:r>
    </w:p>
    <w:p w:rsidR="00E63B90" w:rsidRPr="00316D42" w:rsidRDefault="00E63B90" w:rsidP="0028293F">
      <w:pPr>
        <w:pStyle w:val="a3"/>
        <w:widowControl/>
        <w:numPr>
          <w:ilvl w:val="0"/>
          <w:numId w:val="138"/>
        </w:numPr>
        <w:autoSpaceDE/>
        <w:autoSpaceDN/>
        <w:ind w:left="0" w:right="-1" w:firstLine="709"/>
        <w:contextualSpacing/>
        <w:jc w:val="both"/>
        <w:rPr>
          <w:bCs/>
          <w:sz w:val="28"/>
          <w:szCs w:val="28"/>
        </w:rPr>
      </w:pPr>
      <w:r w:rsidRPr="00316D42">
        <w:rPr>
          <w:bCs/>
          <w:sz w:val="28"/>
          <w:szCs w:val="28"/>
        </w:rPr>
        <w:t>бізнес-модель;</w:t>
      </w:r>
    </w:p>
    <w:p w:rsidR="00E63B90" w:rsidRPr="00316D42" w:rsidRDefault="00E63B90" w:rsidP="0028293F">
      <w:pPr>
        <w:pStyle w:val="a3"/>
        <w:widowControl/>
        <w:numPr>
          <w:ilvl w:val="0"/>
          <w:numId w:val="139"/>
        </w:numPr>
        <w:autoSpaceDE/>
        <w:autoSpaceDN/>
        <w:ind w:left="0" w:right="-1" w:firstLine="709"/>
        <w:contextualSpacing/>
        <w:jc w:val="both"/>
        <w:rPr>
          <w:bCs/>
          <w:sz w:val="28"/>
          <w:szCs w:val="28"/>
        </w:rPr>
      </w:pPr>
      <w:r w:rsidRPr="00316D42">
        <w:rPr>
          <w:bCs/>
          <w:sz w:val="28"/>
          <w:szCs w:val="28"/>
        </w:rPr>
        <w:t>фінансування.</w:t>
      </w:r>
    </w:p>
    <w:p w:rsidR="00E63B90" w:rsidRPr="00316D42" w:rsidRDefault="00203C9A" w:rsidP="00316D42">
      <w:pPr>
        <w:spacing w:after="0" w:line="240" w:lineRule="auto"/>
        <w:ind w:right="-1" w:firstLine="709"/>
        <w:jc w:val="both"/>
        <w:rPr>
          <w:rFonts w:ascii="Times New Roman" w:hAnsi="Times New Roman" w:cs="Times New Roman"/>
          <w:bCs/>
          <w:sz w:val="28"/>
          <w:szCs w:val="28"/>
          <w:lang w:val="uk-UA"/>
        </w:rPr>
      </w:pPr>
      <w:r w:rsidRPr="00316D42">
        <w:rPr>
          <w:rFonts w:ascii="Times New Roman" w:hAnsi="Times New Roman" w:cs="Times New Roman"/>
          <w:bCs/>
          <w:sz w:val="28"/>
          <w:szCs w:val="28"/>
          <w:lang w:val="uk-UA"/>
        </w:rPr>
        <w:t>Д</w:t>
      </w:r>
      <w:r w:rsidR="00E63B90" w:rsidRPr="00316D42">
        <w:rPr>
          <w:rFonts w:ascii="Times New Roman" w:hAnsi="Times New Roman" w:cs="Times New Roman"/>
          <w:bCs/>
          <w:sz w:val="28"/>
          <w:szCs w:val="28"/>
          <w:lang w:val="uk-UA"/>
        </w:rPr>
        <w:t>о основних причин занепаду стартапів належать:</w:t>
      </w:r>
    </w:p>
    <w:p w:rsidR="00E63B90" w:rsidRPr="00316D42" w:rsidRDefault="00C973FC" w:rsidP="0028293F">
      <w:pPr>
        <w:pStyle w:val="a3"/>
        <w:widowControl/>
        <w:numPr>
          <w:ilvl w:val="0"/>
          <w:numId w:val="140"/>
        </w:numPr>
        <w:autoSpaceDE/>
        <w:autoSpaceDN/>
        <w:ind w:left="0" w:right="-1" w:firstLine="709"/>
        <w:contextualSpacing/>
        <w:jc w:val="both"/>
        <w:rPr>
          <w:bCs/>
          <w:sz w:val="28"/>
          <w:szCs w:val="28"/>
        </w:rPr>
      </w:pPr>
      <w:r>
        <w:rPr>
          <w:bCs/>
          <w:sz w:val="28"/>
          <w:szCs w:val="28"/>
        </w:rPr>
        <w:t>не</w:t>
      </w:r>
      <w:r w:rsidR="00E63B90" w:rsidRPr="00316D42">
        <w:rPr>
          <w:bCs/>
          <w:sz w:val="28"/>
          <w:szCs w:val="28"/>
        </w:rPr>
        <w:t>врахування потреб ринку (продукт не має цінності для споживачів);</w:t>
      </w:r>
    </w:p>
    <w:p w:rsidR="00E63B90" w:rsidRPr="00316D42" w:rsidRDefault="00E63B90" w:rsidP="0028293F">
      <w:pPr>
        <w:pStyle w:val="a3"/>
        <w:widowControl/>
        <w:numPr>
          <w:ilvl w:val="0"/>
          <w:numId w:val="140"/>
        </w:numPr>
        <w:autoSpaceDE/>
        <w:autoSpaceDN/>
        <w:ind w:left="0" w:right="-1" w:firstLine="709"/>
        <w:contextualSpacing/>
        <w:jc w:val="both"/>
        <w:rPr>
          <w:bCs/>
          <w:sz w:val="28"/>
          <w:szCs w:val="28"/>
        </w:rPr>
      </w:pPr>
      <w:r w:rsidRPr="00316D42">
        <w:rPr>
          <w:bCs/>
          <w:sz w:val="28"/>
          <w:szCs w:val="28"/>
        </w:rPr>
        <w:t>недостатнє фінансування;</w:t>
      </w:r>
    </w:p>
    <w:p w:rsidR="00E63B90" w:rsidRPr="00316D42" w:rsidRDefault="00E63B90" w:rsidP="0028293F">
      <w:pPr>
        <w:pStyle w:val="a3"/>
        <w:widowControl/>
        <w:numPr>
          <w:ilvl w:val="0"/>
          <w:numId w:val="140"/>
        </w:numPr>
        <w:autoSpaceDE/>
        <w:autoSpaceDN/>
        <w:ind w:left="0" w:right="-1" w:firstLine="709"/>
        <w:contextualSpacing/>
        <w:jc w:val="both"/>
        <w:rPr>
          <w:bCs/>
          <w:sz w:val="28"/>
          <w:szCs w:val="28"/>
        </w:rPr>
      </w:pPr>
      <w:r w:rsidRPr="00316D42">
        <w:rPr>
          <w:bCs/>
          <w:sz w:val="28"/>
          <w:szCs w:val="28"/>
        </w:rPr>
        <w:t>неправильний підбір команди;</w:t>
      </w:r>
    </w:p>
    <w:p w:rsidR="00E63B90" w:rsidRPr="00316D42" w:rsidRDefault="00E63B90" w:rsidP="0028293F">
      <w:pPr>
        <w:pStyle w:val="a3"/>
        <w:widowControl/>
        <w:numPr>
          <w:ilvl w:val="0"/>
          <w:numId w:val="140"/>
        </w:numPr>
        <w:autoSpaceDE/>
        <w:autoSpaceDN/>
        <w:ind w:left="0" w:right="-1" w:firstLine="709"/>
        <w:contextualSpacing/>
        <w:jc w:val="both"/>
        <w:rPr>
          <w:bCs/>
          <w:sz w:val="28"/>
          <w:szCs w:val="28"/>
        </w:rPr>
      </w:pPr>
      <w:r w:rsidRPr="00316D42">
        <w:rPr>
          <w:bCs/>
          <w:sz w:val="28"/>
          <w:szCs w:val="28"/>
        </w:rPr>
        <w:lastRenderedPageBreak/>
        <w:t>неконкурентоспроможність;</w:t>
      </w:r>
    </w:p>
    <w:p w:rsidR="00E63B90" w:rsidRPr="00316D42" w:rsidRDefault="00E63B90" w:rsidP="0028293F">
      <w:pPr>
        <w:pStyle w:val="a3"/>
        <w:widowControl/>
        <w:numPr>
          <w:ilvl w:val="0"/>
          <w:numId w:val="140"/>
        </w:numPr>
        <w:autoSpaceDE/>
        <w:autoSpaceDN/>
        <w:ind w:left="0" w:right="-1" w:firstLine="709"/>
        <w:contextualSpacing/>
        <w:jc w:val="both"/>
        <w:rPr>
          <w:bCs/>
          <w:sz w:val="28"/>
          <w:szCs w:val="28"/>
        </w:rPr>
      </w:pPr>
      <w:r w:rsidRPr="00316D42">
        <w:rPr>
          <w:bCs/>
          <w:sz w:val="28"/>
          <w:szCs w:val="28"/>
        </w:rPr>
        <w:t>відсутність чіткої бізнес-моделі;</w:t>
      </w:r>
    </w:p>
    <w:p w:rsidR="00E63B90" w:rsidRPr="00316D42" w:rsidRDefault="00E63B90" w:rsidP="0028293F">
      <w:pPr>
        <w:pStyle w:val="a3"/>
        <w:widowControl/>
        <w:numPr>
          <w:ilvl w:val="0"/>
          <w:numId w:val="140"/>
        </w:numPr>
        <w:autoSpaceDE/>
        <w:autoSpaceDN/>
        <w:ind w:left="0" w:right="-1" w:firstLine="709"/>
        <w:contextualSpacing/>
        <w:jc w:val="both"/>
        <w:rPr>
          <w:bCs/>
          <w:sz w:val="28"/>
          <w:szCs w:val="28"/>
        </w:rPr>
      </w:pPr>
      <w:r w:rsidRPr="00316D42">
        <w:rPr>
          <w:bCs/>
          <w:sz w:val="28"/>
          <w:szCs w:val="28"/>
        </w:rPr>
        <w:t xml:space="preserve">неефективний маркетинг </w:t>
      </w:r>
      <w:r w:rsidR="00C973FC">
        <w:rPr>
          <w:bCs/>
          <w:sz w:val="28"/>
          <w:szCs w:val="28"/>
        </w:rPr>
        <w:t>та</w:t>
      </w:r>
      <w:r w:rsidRPr="00316D42">
        <w:rPr>
          <w:bCs/>
          <w:sz w:val="28"/>
          <w:szCs w:val="28"/>
        </w:rPr>
        <w:t xml:space="preserve"> ін.</w:t>
      </w:r>
    </w:p>
    <w:p w:rsidR="00E63B90" w:rsidRPr="00316D42" w:rsidRDefault="00E63B90" w:rsidP="00316D42">
      <w:pPr>
        <w:spacing w:after="0" w:line="240" w:lineRule="auto"/>
        <w:ind w:right="-1" w:firstLine="709"/>
        <w:jc w:val="both"/>
        <w:rPr>
          <w:rFonts w:ascii="Times New Roman" w:hAnsi="Times New Roman" w:cs="Times New Roman"/>
          <w:bCs/>
          <w:sz w:val="28"/>
          <w:szCs w:val="28"/>
          <w:lang w:val="uk-UA"/>
        </w:rPr>
      </w:pPr>
      <w:r w:rsidRPr="00316D42">
        <w:rPr>
          <w:rFonts w:ascii="Times New Roman" w:hAnsi="Times New Roman" w:cs="Times New Roman"/>
          <w:bCs/>
          <w:sz w:val="28"/>
          <w:szCs w:val="28"/>
          <w:lang w:val="uk-UA"/>
        </w:rPr>
        <w:t xml:space="preserve">Важливе значення для розвитку стартап-індустрії має формування сприятливої екосистеми стартапів. </w:t>
      </w:r>
      <w:r w:rsidR="00203C9A" w:rsidRPr="00AD4298">
        <w:rPr>
          <w:rFonts w:ascii="Times New Roman" w:hAnsi="Times New Roman" w:cs="Times New Roman"/>
          <w:b/>
          <w:bCs/>
          <w:sz w:val="28"/>
          <w:szCs w:val="28"/>
          <w:lang w:val="uk-UA"/>
        </w:rPr>
        <w:t>Е</w:t>
      </w:r>
      <w:r w:rsidRPr="00AD4298">
        <w:rPr>
          <w:rFonts w:ascii="Times New Roman" w:hAnsi="Times New Roman" w:cs="Times New Roman"/>
          <w:b/>
          <w:bCs/>
          <w:sz w:val="28"/>
          <w:szCs w:val="28"/>
          <w:lang w:val="uk-UA"/>
        </w:rPr>
        <w:t>косистема стартапів</w:t>
      </w:r>
      <w:r w:rsidRPr="00316D42">
        <w:rPr>
          <w:rFonts w:ascii="Times New Roman" w:hAnsi="Times New Roman" w:cs="Times New Roman"/>
          <w:bCs/>
          <w:sz w:val="28"/>
          <w:szCs w:val="28"/>
          <w:lang w:val="uk-UA"/>
        </w:rPr>
        <w:t xml:space="preserve"> – це середовище, в якому взаємодіють всі гравці (люди та організації), так чи інакше пов’язані з індустрією стартапів. </w:t>
      </w:r>
    </w:p>
    <w:p w:rsidR="00E63B90" w:rsidRPr="00316D42" w:rsidRDefault="00203C9A" w:rsidP="00176EB2">
      <w:pPr>
        <w:spacing w:after="0" w:line="240" w:lineRule="auto"/>
        <w:ind w:left="708" w:right="-1" w:firstLine="1"/>
        <w:jc w:val="both"/>
        <w:rPr>
          <w:rFonts w:ascii="Times New Roman" w:hAnsi="Times New Roman" w:cs="Times New Roman"/>
          <w:sz w:val="28"/>
          <w:szCs w:val="28"/>
        </w:rPr>
      </w:pPr>
      <w:r w:rsidRPr="00316D42">
        <w:rPr>
          <w:rFonts w:ascii="Times New Roman" w:hAnsi="Times New Roman" w:cs="Times New Roman"/>
          <w:sz w:val="28"/>
          <w:szCs w:val="28"/>
          <w:lang w:val="uk-UA"/>
        </w:rPr>
        <w:t>Основними елементами е</w:t>
      </w:r>
      <w:r w:rsidR="00E63B90" w:rsidRPr="00316D42">
        <w:rPr>
          <w:rFonts w:ascii="Times New Roman" w:hAnsi="Times New Roman" w:cs="Times New Roman"/>
          <w:sz w:val="28"/>
          <w:szCs w:val="28"/>
        </w:rPr>
        <w:t>косистем</w:t>
      </w:r>
      <w:r w:rsidRPr="00316D42">
        <w:rPr>
          <w:rFonts w:ascii="Times New Roman" w:hAnsi="Times New Roman" w:cs="Times New Roman"/>
          <w:sz w:val="28"/>
          <w:szCs w:val="28"/>
          <w:lang w:val="uk-UA"/>
        </w:rPr>
        <w:t>и</w:t>
      </w:r>
      <w:r w:rsidR="00E63B90" w:rsidRPr="00316D42">
        <w:rPr>
          <w:rFonts w:ascii="Times New Roman" w:hAnsi="Times New Roman" w:cs="Times New Roman"/>
          <w:sz w:val="28"/>
          <w:szCs w:val="28"/>
        </w:rPr>
        <w:t xml:space="preserve"> стартапів </w:t>
      </w:r>
      <w:r w:rsidRPr="00316D42">
        <w:rPr>
          <w:rFonts w:ascii="Times New Roman" w:hAnsi="Times New Roman" w:cs="Times New Roman"/>
          <w:sz w:val="28"/>
          <w:szCs w:val="28"/>
          <w:lang w:val="uk-UA"/>
        </w:rPr>
        <w:t>є</w:t>
      </w:r>
      <w:r w:rsidR="00E63B90" w:rsidRPr="00316D42">
        <w:rPr>
          <w:rFonts w:ascii="Times New Roman" w:hAnsi="Times New Roman" w:cs="Times New Roman"/>
          <w:sz w:val="28"/>
          <w:szCs w:val="28"/>
        </w:rPr>
        <w:t>:</w:t>
      </w:r>
    </w:p>
    <w:p w:rsidR="00E63B90" w:rsidRPr="00316D42" w:rsidRDefault="00E63B90" w:rsidP="00316D42">
      <w:pPr>
        <w:spacing w:after="0" w:line="240" w:lineRule="auto"/>
        <w:ind w:right="-1" w:firstLine="709"/>
        <w:jc w:val="both"/>
        <w:rPr>
          <w:rFonts w:ascii="Times New Roman" w:hAnsi="Times New Roman" w:cs="Times New Roman"/>
          <w:sz w:val="28"/>
          <w:szCs w:val="28"/>
        </w:rPr>
      </w:pPr>
      <w:r w:rsidRPr="00316D42">
        <w:rPr>
          <w:rFonts w:ascii="Times New Roman" w:hAnsi="Times New Roman" w:cs="Times New Roman"/>
          <w:sz w:val="28"/>
          <w:szCs w:val="28"/>
        </w:rPr>
        <w:t>1. Підприємець (особа, яка має підприємницькі здібності й здійснює підприємницьку діяльність).</w:t>
      </w:r>
    </w:p>
    <w:p w:rsidR="00E63B90" w:rsidRPr="00316D42" w:rsidRDefault="00E63B90" w:rsidP="00316D42">
      <w:pPr>
        <w:spacing w:after="0" w:line="240" w:lineRule="auto"/>
        <w:ind w:right="-1" w:firstLine="709"/>
        <w:jc w:val="both"/>
        <w:rPr>
          <w:rFonts w:ascii="Times New Roman" w:hAnsi="Times New Roman" w:cs="Times New Roman"/>
          <w:sz w:val="28"/>
          <w:szCs w:val="28"/>
        </w:rPr>
      </w:pPr>
      <w:r w:rsidRPr="00316D42">
        <w:rPr>
          <w:rFonts w:ascii="Times New Roman" w:hAnsi="Times New Roman" w:cs="Times New Roman"/>
          <w:sz w:val="28"/>
          <w:szCs w:val="28"/>
        </w:rPr>
        <w:t>2. Фінансові інституції і інвестори (вони надають перший капітал і сприяють зростанню стартапів та їхньому виходу на ринок шляхом надання фінансових ресурсів).</w:t>
      </w:r>
    </w:p>
    <w:p w:rsidR="00E63B90" w:rsidRPr="00316D42" w:rsidRDefault="00E63B90" w:rsidP="00316D42">
      <w:pPr>
        <w:spacing w:after="0" w:line="240" w:lineRule="auto"/>
        <w:ind w:right="-1" w:firstLine="709"/>
        <w:jc w:val="both"/>
        <w:rPr>
          <w:rFonts w:ascii="Times New Roman" w:hAnsi="Times New Roman" w:cs="Times New Roman"/>
          <w:sz w:val="28"/>
          <w:szCs w:val="28"/>
        </w:rPr>
      </w:pPr>
      <w:r w:rsidRPr="00316D42">
        <w:rPr>
          <w:rFonts w:ascii="Times New Roman" w:hAnsi="Times New Roman" w:cs="Times New Roman"/>
          <w:sz w:val="28"/>
          <w:szCs w:val="28"/>
        </w:rPr>
        <w:t>3. Корпорації / приватний сектор (вони є першими клієнтами для стартапів і допомагають у перевірці ідей та гіпотез і тестуванні, а менеджери з різних компаній стають добрими менторами для засновників стартапів з огляду на володіння стають досвідом).</w:t>
      </w:r>
    </w:p>
    <w:p w:rsidR="00E63B90" w:rsidRPr="00316D42" w:rsidRDefault="00E63B90" w:rsidP="00316D42">
      <w:pPr>
        <w:spacing w:after="0" w:line="240" w:lineRule="auto"/>
        <w:ind w:right="-1" w:firstLine="709"/>
        <w:jc w:val="both"/>
        <w:rPr>
          <w:rFonts w:ascii="Times New Roman" w:hAnsi="Times New Roman" w:cs="Times New Roman"/>
          <w:sz w:val="28"/>
          <w:szCs w:val="28"/>
        </w:rPr>
      </w:pPr>
      <w:r w:rsidRPr="00316D42">
        <w:rPr>
          <w:rFonts w:ascii="Times New Roman" w:hAnsi="Times New Roman" w:cs="Times New Roman"/>
          <w:sz w:val="28"/>
          <w:szCs w:val="28"/>
        </w:rPr>
        <w:t>4. Влада / Держава (вона відіграє важливу роль у будівництві екосистеми, особливо щодо інфраструктури й культури, та має підтримувати підприємців і впроваджувати відповідні законодавчі ініціативи).</w:t>
      </w:r>
    </w:p>
    <w:p w:rsidR="00E63B90" w:rsidRPr="00316D42" w:rsidRDefault="00E63B90" w:rsidP="00316D42">
      <w:pPr>
        <w:spacing w:after="0" w:line="240" w:lineRule="auto"/>
        <w:ind w:right="-1" w:firstLine="709"/>
        <w:jc w:val="both"/>
        <w:rPr>
          <w:rFonts w:ascii="Times New Roman" w:hAnsi="Times New Roman" w:cs="Times New Roman"/>
          <w:sz w:val="28"/>
          <w:szCs w:val="28"/>
        </w:rPr>
      </w:pPr>
      <w:r w:rsidRPr="00316D42">
        <w:rPr>
          <w:rFonts w:ascii="Times New Roman" w:hAnsi="Times New Roman" w:cs="Times New Roman"/>
          <w:sz w:val="28"/>
          <w:szCs w:val="28"/>
        </w:rPr>
        <w:t>5. Інноваційна інфраструктура (до неї входять організації, що сприяють розвитку стартапів, – це інкубатори, коворкінги, акселератори, лабораторії тощо, телекомунікаційна інфраструктура і додаткові сервіси для стартапів).</w:t>
      </w:r>
    </w:p>
    <w:p w:rsidR="00E63B90" w:rsidRPr="00316D42" w:rsidRDefault="00E63B90" w:rsidP="00316D42">
      <w:pPr>
        <w:spacing w:after="0" w:line="240" w:lineRule="auto"/>
        <w:ind w:right="-1" w:firstLine="709"/>
        <w:jc w:val="both"/>
        <w:rPr>
          <w:rFonts w:ascii="Times New Roman" w:hAnsi="Times New Roman" w:cs="Times New Roman"/>
          <w:sz w:val="28"/>
          <w:szCs w:val="28"/>
        </w:rPr>
      </w:pPr>
      <w:r w:rsidRPr="00316D42">
        <w:rPr>
          <w:rFonts w:ascii="Times New Roman" w:hAnsi="Times New Roman" w:cs="Times New Roman"/>
          <w:sz w:val="28"/>
          <w:szCs w:val="28"/>
        </w:rPr>
        <w:t>6. Університети (ці навчальні заклади створюють умови для розвитку підприємницької освіти й культури та зрощування студентських стартапів, а їхня наукова інфраструктура має сприяти виникненню наукомістких і технологічних стартапів).</w:t>
      </w:r>
    </w:p>
    <w:p w:rsidR="00E63B90" w:rsidRPr="00316D42" w:rsidRDefault="00E63B90" w:rsidP="00316D42">
      <w:pPr>
        <w:spacing w:after="0" w:line="240" w:lineRule="auto"/>
        <w:ind w:right="-1" w:firstLine="709"/>
        <w:jc w:val="both"/>
        <w:rPr>
          <w:rFonts w:ascii="Times New Roman" w:hAnsi="Times New Roman" w:cs="Times New Roman"/>
          <w:sz w:val="28"/>
          <w:szCs w:val="28"/>
        </w:rPr>
      </w:pPr>
      <w:r w:rsidRPr="00316D42">
        <w:rPr>
          <w:rFonts w:ascii="Times New Roman" w:hAnsi="Times New Roman" w:cs="Times New Roman"/>
          <w:sz w:val="28"/>
          <w:szCs w:val="28"/>
        </w:rPr>
        <w:t xml:space="preserve">Бізнес-інкубатор – це організація, яка займається підтримкою проектів підприємців-початківців на етапах його становлення та надає на певних умовах і на певний час спеціально обладнані приміщення </w:t>
      </w:r>
      <w:r w:rsidR="00C973FC">
        <w:rPr>
          <w:rFonts w:ascii="Times New Roman" w:hAnsi="Times New Roman" w:cs="Times New Roman"/>
          <w:sz w:val="28"/>
          <w:szCs w:val="28"/>
          <w:lang w:val="uk-UA"/>
        </w:rPr>
        <w:t>та</w:t>
      </w:r>
      <w:r w:rsidRPr="00316D42">
        <w:rPr>
          <w:rFonts w:ascii="Times New Roman" w:hAnsi="Times New Roman" w:cs="Times New Roman"/>
          <w:sz w:val="28"/>
          <w:szCs w:val="28"/>
        </w:rPr>
        <w:t xml:space="preserve"> інше майно компаніям, </w:t>
      </w:r>
      <w:r w:rsidR="00C973FC">
        <w:rPr>
          <w:rFonts w:ascii="Times New Roman" w:hAnsi="Times New Roman" w:cs="Times New Roman"/>
          <w:sz w:val="28"/>
          <w:szCs w:val="28"/>
          <w:lang w:val="uk-UA"/>
        </w:rPr>
        <w:t>які</w:t>
      </w:r>
      <w:r w:rsidRPr="00316D42">
        <w:rPr>
          <w:rFonts w:ascii="Times New Roman" w:hAnsi="Times New Roman" w:cs="Times New Roman"/>
          <w:sz w:val="28"/>
          <w:szCs w:val="28"/>
        </w:rPr>
        <w:t xml:space="preserve"> розпочинають свою діяльність. </w:t>
      </w:r>
    </w:p>
    <w:p w:rsidR="00E63B90" w:rsidRPr="00316D42" w:rsidRDefault="00E63B90" w:rsidP="00176EB2">
      <w:pPr>
        <w:spacing w:after="0" w:line="240" w:lineRule="auto"/>
        <w:ind w:left="708" w:right="-1" w:firstLine="1"/>
        <w:jc w:val="both"/>
        <w:rPr>
          <w:rFonts w:ascii="Times New Roman" w:hAnsi="Times New Roman" w:cs="Times New Roman"/>
          <w:sz w:val="28"/>
          <w:szCs w:val="28"/>
        </w:rPr>
      </w:pPr>
      <w:r w:rsidRPr="00316D42">
        <w:rPr>
          <w:rFonts w:ascii="Times New Roman" w:hAnsi="Times New Roman" w:cs="Times New Roman"/>
          <w:sz w:val="28"/>
          <w:szCs w:val="28"/>
        </w:rPr>
        <w:t>Існують три типи бізнес-інкубаторів:</w:t>
      </w:r>
    </w:p>
    <w:p w:rsidR="00E63B90" w:rsidRPr="00316D42" w:rsidRDefault="00C973FC" w:rsidP="00316D42">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lang w:val="uk-UA"/>
        </w:rPr>
        <w:t>- Б</w:t>
      </w:r>
      <w:r w:rsidR="00E63B90" w:rsidRPr="00316D42">
        <w:rPr>
          <w:rFonts w:ascii="Times New Roman" w:hAnsi="Times New Roman" w:cs="Times New Roman"/>
          <w:sz w:val="28"/>
          <w:szCs w:val="28"/>
        </w:rPr>
        <w:t>езприбуткові бізнес-інкубатори (громадські організації). За кордоном цей тип бізнес-інкубаторів набув найбільшого поширення. Безприбуткові бізнес-інкубатори субсидують місцеві організації, зацікавлені у створенні робочих місць і в економічному розвитку регіону;</w:t>
      </w:r>
    </w:p>
    <w:p w:rsidR="00E63B90" w:rsidRPr="00316D42" w:rsidRDefault="00C973FC" w:rsidP="00316D42">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lang w:val="uk-UA"/>
        </w:rPr>
        <w:t>- П</w:t>
      </w:r>
      <w:r w:rsidR="00E63B90" w:rsidRPr="00316D42">
        <w:rPr>
          <w:rFonts w:ascii="Times New Roman" w:hAnsi="Times New Roman" w:cs="Times New Roman"/>
          <w:sz w:val="28"/>
          <w:szCs w:val="28"/>
        </w:rPr>
        <w:t>рибуткові бізнес-інкубатори. Це приватні організації, які не пропонують пільгові тарифи за послуги, але надають початківцям широкий спектр платних висококваліфікованих послуг, що безпосередньо можуть використовуватися у практичній роботі;</w:t>
      </w:r>
    </w:p>
    <w:p w:rsidR="00E63B90" w:rsidRPr="00316D42" w:rsidRDefault="00C973FC" w:rsidP="00316D42">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lang w:val="uk-UA"/>
        </w:rPr>
        <w:t>- Б</w:t>
      </w:r>
      <w:r w:rsidR="00E63B90" w:rsidRPr="00316D42">
        <w:rPr>
          <w:rFonts w:ascii="Times New Roman" w:hAnsi="Times New Roman" w:cs="Times New Roman"/>
          <w:sz w:val="28"/>
          <w:szCs w:val="28"/>
        </w:rPr>
        <w:t xml:space="preserve">ізнес-інкубатори, що формуються як філії (структурні підрозділи) вищих навчальних закладів. Вони надають найбільш ефективну допомогу фірмам, які виконують роботи у галузі високих технологій. Ці бізнес-інкубатори мають змогу користуватися університетськими лабораторіями, </w:t>
      </w:r>
      <w:r w:rsidR="00E63B90" w:rsidRPr="00316D42">
        <w:rPr>
          <w:rFonts w:ascii="Times New Roman" w:hAnsi="Times New Roman" w:cs="Times New Roman"/>
          <w:sz w:val="28"/>
          <w:szCs w:val="28"/>
        </w:rPr>
        <w:lastRenderedPageBreak/>
        <w:t>технологічним обладнанням, комп’ютерними технологіями та бібліотекою й  отримувати консультації провідних спеціалістів вищого навчального закладу.</w:t>
      </w:r>
    </w:p>
    <w:p w:rsidR="00E63B90" w:rsidRPr="00316D42" w:rsidRDefault="00E63B90" w:rsidP="00316D42">
      <w:pPr>
        <w:spacing w:after="0" w:line="240" w:lineRule="auto"/>
        <w:ind w:right="-1" w:firstLine="709"/>
        <w:jc w:val="both"/>
        <w:rPr>
          <w:rFonts w:ascii="Times New Roman" w:hAnsi="Times New Roman" w:cs="Times New Roman"/>
          <w:sz w:val="28"/>
          <w:szCs w:val="28"/>
        </w:rPr>
      </w:pPr>
      <w:r w:rsidRPr="00316D42">
        <w:rPr>
          <w:rFonts w:ascii="Times New Roman" w:hAnsi="Times New Roman" w:cs="Times New Roman"/>
          <w:sz w:val="28"/>
          <w:szCs w:val="28"/>
        </w:rPr>
        <w:t xml:space="preserve">Бізнес-акселератор (англ. </w:t>
      </w:r>
      <w:r w:rsidRPr="00316D42">
        <w:rPr>
          <w:rFonts w:ascii="Times New Roman" w:hAnsi="Times New Roman" w:cs="Times New Roman"/>
          <w:sz w:val="28"/>
          <w:szCs w:val="28"/>
          <w:lang w:val="en-US"/>
        </w:rPr>
        <w:t>business</w:t>
      </w:r>
      <w:r w:rsidRPr="00316D42">
        <w:rPr>
          <w:rFonts w:ascii="Times New Roman" w:hAnsi="Times New Roman" w:cs="Times New Roman"/>
          <w:sz w:val="28"/>
          <w:szCs w:val="28"/>
        </w:rPr>
        <w:t xml:space="preserve"> </w:t>
      </w:r>
      <w:r w:rsidRPr="00316D42">
        <w:rPr>
          <w:rFonts w:ascii="Times New Roman" w:hAnsi="Times New Roman" w:cs="Times New Roman"/>
          <w:sz w:val="28"/>
          <w:szCs w:val="28"/>
          <w:lang w:val="en-US"/>
        </w:rPr>
        <w:t>accelerator</w:t>
      </w:r>
      <w:r w:rsidRPr="00316D42">
        <w:rPr>
          <w:rFonts w:ascii="Times New Roman" w:hAnsi="Times New Roman" w:cs="Times New Roman"/>
          <w:sz w:val="28"/>
          <w:szCs w:val="28"/>
        </w:rPr>
        <w:t xml:space="preserve">, </w:t>
      </w:r>
      <w:r w:rsidRPr="00316D42">
        <w:rPr>
          <w:rFonts w:ascii="Times New Roman" w:hAnsi="Times New Roman" w:cs="Times New Roman"/>
          <w:sz w:val="28"/>
          <w:szCs w:val="28"/>
          <w:lang w:val="en-US"/>
        </w:rPr>
        <w:t>startup</w:t>
      </w:r>
      <w:r w:rsidRPr="00316D42">
        <w:rPr>
          <w:rFonts w:ascii="Times New Roman" w:hAnsi="Times New Roman" w:cs="Times New Roman"/>
          <w:sz w:val="28"/>
          <w:szCs w:val="28"/>
        </w:rPr>
        <w:t xml:space="preserve"> </w:t>
      </w:r>
      <w:r w:rsidRPr="00316D42">
        <w:rPr>
          <w:rFonts w:ascii="Times New Roman" w:hAnsi="Times New Roman" w:cs="Times New Roman"/>
          <w:sz w:val="28"/>
          <w:szCs w:val="28"/>
          <w:lang w:val="en-US"/>
        </w:rPr>
        <w:t>accelerator</w:t>
      </w:r>
      <w:r w:rsidRPr="00316D42">
        <w:rPr>
          <w:rFonts w:ascii="Times New Roman" w:hAnsi="Times New Roman" w:cs="Times New Roman"/>
          <w:sz w:val="28"/>
          <w:szCs w:val="28"/>
        </w:rPr>
        <w:t xml:space="preserve"> або </w:t>
      </w:r>
      <w:r w:rsidRPr="00316D42">
        <w:rPr>
          <w:rFonts w:ascii="Times New Roman" w:hAnsi="Times New Roman" w:cs="Times New Roman"/>
          <w:sz w:val="28"/>
          <w:szCs w:val="28"/>
          <w:lang w:val="en-US"/>
        </w:rPr>
        <w:t>seed</w:t>
      </w:r>
      <w:r w:rsidRPr="00316D42">
        <w:rPr>
          <w:rFonts w:ascii="Times New Roman" w:hAnsi="Times New Roman" w:cs="Times New Roman"/>
          <w:sz w:val="28"/>
          <w:szCs w:val="28"/>
        </w:rPr>
        <w:t xml:space="preserve"> </w:t>
      </w:r>
      <w:r w:rsidRPr="00316D42">
        <w:rPr>
          <w:rFonts w:ascii="Times New Roman" w:hAnsi="Times New Roman" w:cs="Times New Roman"/>
          <w:sz w:val="28"/>
          <w:szCs w:val="28"/>
          <w:lang w:val="en-US"/>
        </w:rPr>
        <w:t>accelerator</w:t>
      </w:r>
      <w:r w:rsidRPr="00316D42">
        <w:rPr>
          <w:rFonts w:ascii="Times New Roman" w:hAnsi="Times New Roman" w:cs="Times New Roman"/>
          <w:sz w:val="28"/>
          <w:szCs w:val="28"/>
        </w:rPr>
        <w:t xml:space="preserve"> – «прискорювач») – соціальний інститут підтримки стартапів через менторство, навчання, надання фінансової та експертної підтримки і розроблення різних програм інтенсивного розвитку компаній.</w:t>
      </w:r>
    </w:p>
    <w:p w:rsidR="00E63B90" w:rsidRPr="00316D42" w:rsidRDefault="00E63B90" w:rsidP="00316D42">
      <w:pPr>
        <w:spacing w:after="0" w:line="240" w:lineRule="auto"/>
        <w:ind w:right="-1" w:firstLine="709"/>
        <w:jc w:val="both"/>
        <w:rPr>
          <w:rFonts w:ascii="Times New Roman" w:hAnsi="Times New Roman" w:cs="Times New Roman"/>
          <w:sz w:val="28"/>
          <w:szCs w:val="28"/>
        </w:rPr>
      </w:pPr>
      <w:r w:rsidRPr="00316D42">
        <w:rPr>
          <w:rFonts w:ascii="Times New Roman" w:hAnsi="Times New Roman" w:cs="Times New Roman"/>
          <w:sz w:val="28"/>
          <w:szCs w:val="28"/>
        </w:rPr>
        <w:t>Коворкінг (англ. с</w:t>
      </w:r>
      <w:r w:rsidRPr="00316D42">
        <w:rPr>
          <w:rFonts w:ascii="Times New Roman" w:hAnsi="Times New Roman" w:cs="Times New Roman"/>
          <w:sz w:val="28"/>
          <w:szCs w:val="28"/>
          <w:lang w:val="en-US"/>
        </w:rPr>
        <w:t>o</w:t>
      </w:r>
      <w:r w:rsidRPr="00316D42">
        <w:rPr>
          <w:rFonts w:ascii="Times New Roman" w:hAnsi="Times New Roman" w:cs="Times New Roman"/>
          <w:sz w:val="28"/>
          <w:szCs w:val="28"/>
        </w:rPr>
        <w:t>-</w:t>
      </w:r>
      <w:r w:rsidRPr="00316D42">
        <w:rPr>
          <w:rFonts w:ascii="Times New Roman" w:hAnsi="Times New Roman" w:cs="Times New Roman"/>
          <w:sz w:val="28"/>
          <w:szCs w:val="28"/>
          <w:lang w:val="en-US"/>
        </w:rPr>
        <w:t>working</w:t>
      </w:r>
      <w:r w:rsidRPr="00316D42">
        <w:rPr>
          <w:rFonts w:ascii="Times New Roman" w:hAnsi="Times New Roman" w:cs="Times New Roman"/>
          <w:sz w:val="28"/>
          <w:szCs w:val="28"/>
        </w:rPr>
        <w:t xml:space="preserve"> – «спільно працювати») у широкому значенні – це модель організації роботи людей, найчастіше фрилансерів, з різним типом зайнятості в єдиному робочому просторі; у вузькому значенні – це колективний офіс. </w:t>
      </w:r>
    </w:p>
    <w:p w:rsidR="00E63B90" w:rsidRPr="00316D42" w:rsidRDefault="00E63B90" w:rsidP="00316D42">
      <w:pPr>
        <w:spacing w:after="0" w:line="240" w:lineRule="auto"/>
        <w:ind w:right="-1" w:firstLine="709"/>
        <w:jc w:val="both"/>
        <w:rPr>
          <w:rFonts w:ascii="Times New Roman" w:hAnsi="Times New Roman" w:cs="Times New Roman"/>
          <w:sz w:val="28"/>
          <w:szCs w:val="28"/>
        </w:rPr>
      </w:pPr>
      <w:r w:rsidRPr="00316D42">
        <w:rPr>
          <w:rFonts w:ascii="Times New Roman" w:hAnsi="Times New Roman" w:cs="Times New Roman"/>
          <w:sz w:val="28"/>
          <w:szCs w:val="28"/>
        </w:rPr>
        <w:t>Бізнес-центр – це організація, яка надає інформаційні, консалтингові, маркетингові та інші послуги суб’єктам малого і середнього підприємництва й особам, які мають намір провадити підприємницьку діяльність.</w:t>
      </w:r>
    </w:p>
    <w:p w:rsidR="00E63B90" w:rsidRPr="00316D42" w:rsidRDefault="00E63B90" w:rsidP="00316D42">
      <w:pPr>
        <w:spacing w:after="0" w:line="240" w:lineRule="auto"/>
        <w:ind w:right="-1" w:firstLine="709"/>
        <w:jc w:val="both"/>
        <w:rPr>
          <w:rFonts w:ascii="Times New Roman" w:hAnsi="Times New Roman" w:cs="Times New Roman"/>
          <w:sz w:val="28"/>
          <w:szCs w:val="28"/>
        </w:rPr>
      </w:pPr>
      <w:r w:rsidRPr="00316D42">
        <w:rPr>
          <w:rFonts w:ascii="Times New Roman" w:hAnsi="Times New Roman" w:cs="Times New Roman"/>
          <w:sz w:val="28"/>
          <w:szCs w:val="28"/>
        </w:rPr>
        <w:t>Технопарк</w:t>
      </w:r>
      <w:r w:rsidR="00C973FC">
        <w:rPr>
          <w:rFonts w:ascii="Times New Roman" w:hAnsi="Times New Roman" w:cs="Times New Roman"/>
          <w:sz w:val="28"/>
          <w:szCs w:val="28"/>
          <w:lang w:val="uk-UA"/>
        </w:rPr>
        <w:t xml:space="preserve"> </w:t>
      </w:r>
      <w:r w:rsidRPr="00316D42">
        <w:rPr>
          <w:rFonts w:ascii="Times New Roman" w:hAnsi="Times New Roman" w:cs="Times New Roman"/>
          <w:sz w:val="28"/>
          <w:szCs w:val="28"/>
        </w:rPr>
        <w:t xml:space="preserve">– це науково-інноваційний центр, територіально виділений комплекс, який об’єднує в собі організації, фірми й об’єднання, </w:t>
      </w:r>
      <w:r w:rsidR="00E27018">
        <w:rPr>
          <w:rFonts w:ascii="Times New Roman" w:hAnsi="Times New Roman" w:cs="Times New Roman"/>
          <w:sz w:val="28"/>
          <w:szCs w:val="28"/>
          <w:lang w:val="uk-UA"/>
        </w:rPr>
        <w:t>які</w:t>
      </w:r>
      <w:r w:rsidRPr="00316D42">
        <w:rPr>
          <w:rFonts w:ascii="Times New Roman" w:hAnsi="Times New Roman" w:cs="Times New Roman"/>
          <w:sz w:val="28"/>
          <w:szCs w:val="28"/>
        </w:rPr>
        <w:t xml:space="preserve"> охоплюють весь цикл здійснення інноваційної діяльності від генерації нових ідей до випуску та реалізації наукомісткої продукції. Технопарк, як правило, засновується на базі провідних університетів й інших наукових організацій і містить сервісні та виставкові комплекси і фірми. У межах технопарків можуть створюватися венчурні фірми та венчурні фонди.</w:t>
      </w:r>
    </w:p>
    <w:p w:rsidR="00E63B90" w:rsidRPr="00316D42" w:rsidRDefault="00E63B90" w:rsidP="00316D42">
      <w:pPr>
        <w:spacing w:after="0" w:line="240" w:lineRule="auto"/>
        <w:ind w:right="-1" w:firstLine="709"/>
        <w:jc w:val="both"/>
        <w:rPr>
          <w:rFonts w:ascii="Times New Roman" w:hAnsi="Times New Roman" w:cs="Times New Roman"/>
          <w:sz w:val="28"/>
          <w:szCs w:val="28"/>
        </w:rPr>
      </w:pPr>
      <w:r w:rsidRPr="00316D42">
        <w:rPr>
          <w:rFonts w:ascii="Times New Roman" w:hAnsi="Times New Roman" w:cs="Times New Roman"/>
          <w:sz w:val="28"/>
          <w:szCs w:val="28"/>
        </w:rPr>
        <w:t>Кластер – це група розташованих на території поселення або поблизу нього взаємозалежних організацій і підприємств, які доповнюють та посилюють конкурентні переваги один одного.</w:t>
      </w:r>
    </w:p>
    <w:p w:rsidR="00E63B90" w:rsidRPr="00316D42" w:rsidRDefault="00E63B90" w:rsidP="00316D42">
      <w:pPr>
        <w:spacing w:after="0" w:line="240" w:lineRule="auto"/>
        <w:ind w:right="-1" w:firstLine="709"/>
        <w:jc w:val="both"/>
        <w:rPr>
          <w:rFonts w:ascii="Times New Roman" w:hAnsi="Times New Roman" w:cs="Times New Roman"/>
          <w:sz w:val="28"/>
          <w:szCs w:val="28"/>
        </w:rPr>
      </w:pPr>
      <w:r w:rsidRPr="00316D42">
        <w:rPr>
          <w:rFonts w:ascii="Times New Roman" w:hAnsi="Times New Roman" w:cs="Times New Roman"/>
          <w:sz w:val="28"/>
          <w:szCs w:val="28"/>
        </w:rPr>
        <w:t>Підприємницький хаб – це сучасний багатофункціональний простір для ведення індивідуальної роботи підприємцями, зокрема підприємцями-початківцями, самозайнятими особами і тими, хто тільки збирається відкрити власну справу.</w:t>
      </w:r>
    </w:p>
    <w:p w:rsidR="00177B49" w:rsidRPr="00316D42" w:rsidRDefault="00177B49" w:rsidP="00316D42">
      <w:pPr>
        <w:spacing w:after="0" w:line="240" w:lineRule="auto"/>
        <w:rPr>
          <w:rFonts w:ascii="Times New Roman" w:hAnsi="Times New Roman" w:cs="Times New Roman"/>
          <w:b/>
          <w:bCs/>
          <w:sz w:val="28"/>
          <w:szCs w:val="28"/>
          <w:lang w:val="uk-UA"/>
        </w:rPr>
      </w:pPr>
    </w:p>
    <w:p w:rsidR="003058C5" w:rsidRPr="00316D42" w:rsidRDefault="00507F86" w:rsidP="00CC1050">
      <w:pPr>
        <w:spacing w:after="0" w:line="240" w:lineRule="auto"/>
        <w:ind w:firstLine="567"/>
        <w:rPr>
          <w:rFonts w:ascii="Times New Roman" w:hAnsi="Times New Roman" w:cs="Times New Roman"/>
          <w:sz w:val="28"/>
          <w:szCs w:val="28"/>
          <w:lang w:val="uk-UA"/>
        </w:rPr>
      </w:pPr>
      <w:r>
        <w:rPr>
          <w:rFonts w:ascii="Times New Roman" w:hAnsi="Times New Roman" w:cs="Times New Roman"/>
          <w:b/>
          <w:sz w:val="28"/>
          <w:szCs w:val="28"/>
          <w:lang w:val="uk-UA"/>
        </w:rPr>
        <w:t>Література</w:t>
      </w:r>
      <w:r w:rsidRPr="00AE5458">
        <w:rPr>
          <w:rFonts w:ascii="Times New Roman" w:hAnsi="Times New Roman" w:cs="Times New Roman"/>
          <w:b/>
          <w:sz w:val="28"/>
          <w:szCs w:val="28"/>
        </w:rPr>
        <w:t>:</w:t>
      </w:r>
      <w:r w:rsidR="00316D42" w:rsidRPr="00316D42">
        <w:rPr>
          <w:rFonts w:ascii="Times New Roman" w:hAnsi="Times New Roman" w:cs="Times New Roman"/>
          <w:b/>
          <w:sz w:val="28"/>
          <w:szCs w:val="28"/>
          <w:lang w:val="uk-UA"/>
        </w:rPr>
        <w:t xml:space="preserve"> </w:t>
      </w:r>
    </w:p>
    <w:p w:rsidR="00A0621B" w:rsidRPr="00316D42" w:rsidRDefault="0074318C" w:rsidP="0050310D">
      <w:pPr>
        <w:pStyle w:val="a3"/>
        <w:widowControl/>
        <w:numPr>
          <w:ilvl w:val="0"/>
          <w:numId w:val="33"/>
        </w:numPr>
        <w:tabs>
          <w:tab w:val="left" w:pos="993"/>
        </w:tabs>
        <w:autoSpaceDE/>
        <w:autoSpaceDN/>
        <w:ind w:left="0" w:firstLine="567"/>
        <w:contextualSpacing/>
        <w:jc w:val="both"/>
        <w:rPr>
          <w:sz w:val="28"/>
          <w:szCs w:val="28"/>
        </w:rPr>
      </w:pPr>
      <w:r w:rsidRPr="00316D42">
        <w:rPr>
          <w:sz w:val="28"/>
          <w:szCs w:val="28"/>
        </w:rPr>
        <w:t xml:space="preserve"> </w:t>
      </w:r>
      <w:r w:rsidR="00A0621B" w:rsidRPr="00316D42">
        <w:rPr>
          <w:sz w:val="28"/>
          <w:szCs w:val="28"/>
        </w:rPr>
        <w:t xml:space="preserve">Бланк С., Дорф Б. Священна книга стартапера. Як збудувати успішну компанію. К.: Наш формат, 2019. 512 с. https://www.youtube.com/watch?v=bxBBPejUmWI </w:t>
      </w:r>
    </w:p>
    <w:p w:rsidR="00A0621B" w:rsidRPr="00316D42" w:rsidRDefault="00A0621B" w:rsidP="0050310D">
      <w:pPr>
        <w:pStyle w:val="a3"/>
        <w:widowControl/>
        <w:numPr>
          <w:ilvl w:val="0"/>
          <w:numId w:val="33"/>
        </w:numPr>
        <w:tabs>
          <w:tab w:val="left" w:pos="993"/>
        </w:tabs>
        <w:autoSpaceDE/>
        <w:autoSpaceDN/>
        <w:ind w:left="0" w:firstLine="567"/>
        <w:contextualSpacing/>
        <w:jc w:val="both"/>
        <w:rPr>
          <w:sz w:val="28"/>
          <w:szCs w:val="28"/>
        </w:rPr>
      </w:pPr>
      <w:r w:rsidRPr="00316D42">
        <w:rPr>
          <w:sz w:val="28"/>
          <w:szCs w:val="28"/>
        </w:rPr>
        <w:t xml:space="preserve">Вассерман Н. Дилеми засновника бізнесу. Як попередити помилки й уникнути їх під час створення стартапу. К.:Vivat, 2017. 480c. </w:t>
      </w:r>
    </w:p>
    <w:p w:rsidR="00A0621B" w:rsidRPr="00316D42" w:rsidRDefault="00A0621B" w:rsidP="0050310D">
      <w:pPr>
        <w:pStyle w:val="a3"/>
        <w:widowControl/>
        <w:numPr>
          <w:ilvl w:val="0"/>
          <w:numId w:val="33"/>
        </w:numPr>
        <w:tabs>
          <w:tab w:val="left" w:pos="993"/>
        </w:tabs>
        <w:autoSpaceDE/>
        <w:autoSpaceDN/>
        <w:ind w:left="0" w:firstLine="567"/>
        <w:contextualSpacing/>
        <w:jc w:val="both"/>
        <w:rPr>
          <w:sz w:val="28"/>
          <w:szCs w:val="28"/>
        </w:rPr>
      </w:pPr>
      <w:r w:rsidRPr="00316D42">
        <w:rPr>
          <w:sz w:val="28"/>
          <w:szCs w:val="28"/>
        </w:rPr>
        <w:t>Від ідеї до власної справи: Навч. посібник. /А.С.Коноваленко, Болтянська Л. О., Трачова Д.М. та ін. - Мелітополь.: Видавничо-поліграфічний центр «Люкс», 2017 – 278с.</w:t>
      </w:r>
    </w:p>
    <w:p w:rsidR="00A0621B" w:rsidRPr="00316D42" w:rsidRDefault="00A0621B" w:rsidP="0050310D">
      <w:pPr>
        <w:pStyle w:val="a3"/>
        <w:widowControl/>
        <w:numPr>
          <w:ilvl w:val="0"/>
          <w:numId w:val="33"/>
        </w:numPr>
        <w:tabs>
          <w:tab w:val="left" w:pos="993"/>
        </w:tabs>
        <w:autoSpaceDE/>
        <w:autoSpaceDN/>
        <w:ind w:left="0" w:firstLine="567"/>
        <w:contextualSpacing/>
        <w:jc w:val="both"/>
        <w:rPr>
          <w:sz w:val="28"/>
          <w:szCs w:val="28"/>
        </w:rPr>
      </w:pPr>
      <w:r w:rsidRPr="00316D42">
        <w:rPr>
          <w:sz w:val="28"/>
          <w:szCs w:val="28"/>
        </w:rPr>
        <w:t xml:space="preserve">Ворона Т.В. Стартап на мільйон. Як українці заробляють статки на технологіях. Х.: Віват, 2017. 224 с. </w:t>
      </w:r>
    </w:p>
    <w:p w:rsidR="005A5BC0" w:rsidRPr="00316D42" w:rsidRDefault="00A0621B" w:rsidP="0050310D">
      <w:pPr>
        <w:pStyle w:val="a3"/>
        <w:widowControl/>
        <w:numPr>
          <w:ilvl w:val="0"/>
          <w:numId w:val="33"/>
        </w:numPr>
        <w:tabs>
          <w:tab w:val="left" w:pos="993"/>
        </w:tabs>
        <w:autoSpaceDE/>
        <w:autoSpaceDN/>
        <w:ind w:left="0" w:firstLine="567"/>
        <w:contextualSpacing/>
        <w:jc w:val="both"/>
        <w:rPr>
          <w:sz w:val="28"/>
          <w:szCs w:val="28"/>
        </w:rPr>
      </w:pPr>
      <w:r w:rsidRPr="00316D42">
        <w:rPr>
          <w:sz w:val="28"/>
          <w:szCs w:val="28"/>
        </w:rPr>
        <w:t>Гавриш О. А., Бояринова К. О., Кравченко М. О. Управління стартапами : підручник для для здобувачів вищої освіти за економічними спеціальностями. за заг. ред. О. А. Гавриша. Київ : КПІ ім. Ігоря Сікорського, Видавництво «Політехніка», 2020. 716 с.</w:t>
      </w:r>
    </w:p>
    <w:p w:rsidR="00B91AE4" w:rsidRPr="00316D42" w:rsidRDefault="00B91AE4" w:rsidP="0050310D">
      <w:pPr>
        <w:pStyle w:val="a3"/>
        <w:widowControl/>
        <w:numPr>
          <w:ilvl w:val="0"/>
          <w:numId w:val="33"/>
        </w:numPr>
        <w:tabs>
          <w:tab w:val="left" w:pos="993"/>
        </w:tabs>
        <w:autoSpaceDE/>
        <w:autoSpaceDN/>
        <w:ind w:left="0" w:firstLine="567"/>
        <w:contextualSpacing/>
        <w:jc w:val="both"/>
        <w:rPr>
          <w:sz w:val="28"/>
          <w:szCs w:val="28"/>
        </w:rPr>
      </w:pPr>
      <w:r w:rsidRPr="00316D42">
        <w:rPr>
          <w:sz w:val="28"/>
          <w:szCs w:val="28"/>
        </w:rPr>
        <w:t xml:space="preserve">Ткач Є. В., Ткач С. В., Соціально відповідальний та інноваційно активний власний мікро-, малий та середній бізнес як основа економічного </w:t>
      </w:r>
      <w:r w:rsidRPr="00316D42">
        <w:rPr>
          <w:sz w:val="28"/>
          <w:szCs w:val="28"/>
        </w:rPr>
        <w:lastRenderedPageBreak/>
        <w:t xml:space="preserve">розвитку. Науковий вісник Чернівецького університету : Економіка: зб. наук. праць. Вип. 830. Чернівці : Чернівецький національний університет, 2021.  С. 10-18. DOI: </w:t>
      </w:r>
      <w:hyperlink r:id="rId11" w:history="1">
        <w:r w:rsidRPr="00316D42">
          <w:rPr>
            <w:sz w:val="28"/>
            <w:szCs w:val="28"/>
          </w:rPr>
          <w:t>https://doi.org/10.31861/ecovis/2021-830-1</w:t>
        </w:r>
      </w:hyperlink>
    </w:p>
    <w:p w:rsidR="003058C5" w:rsidRPr="00316D42" w:rsidRDefault="003058C5" w:rsidP="0050310D">
      <w:pPr>
        <w:pStyle w:val="a3"/>
        <w:widowControl/>
        <w:numPr>
          <w:ilvl w:val="0"/>
          <w:numId w:val="33"/>
        </w:numPr>
        <w:tabs>
          <w:tab w:val="left" w:pos="993"/>
        </w:tabs>
        <w:autoSpaceDE/>
        <w:autoSpaceDN/>
        <w:ind w:left="0" w:firstLine="567"/>
        <w:contextualSpacing/>
        <w:jc w:val="both"/>
        <w:rPr>
          <w:sz w:val="28"/>
          <w:szCs w:val="28"/>
        </w:rPr>
      </w:pPr>
      <w:r w:rsidRPr="00316D42">
        <w:rPr>
          <w:sz w:val="28"/>
          <w:szCs w:val="28"/>
        </w:rPr>
        <w:t>Остервальдер A., Піньє І., Бернарда Г. Розробляємо ціннісні пропозиції. К.: Наш формат, 2018. 324 с.</w:t>
      </w:r>
    </w:p>
    <w:p w:rsidR="003058C5" w:rsidRPr="00316D42" w:rsidRDefault="003058C5" w:rsidP="0050310D">
      <w:pPr>
        <w:pStyle w:val="a3"/>
        <w:widowControl/>
        <w:numPr>
          <w:ilvl w:val="0"/>
          <w:numId w:val="33"/>
        </w:numPr>
        <w:tabs>
          <w:tab w:val="left" w:pos="993"/>
        </w:tabs>
        <w:autoSpaceDE/>
        <w:autoSpaceDN/>
        <w:ind w:left="0" w:firstLine="567"/>
        <w:contextualSpacing/>
        <w:jc w:val="both"/>
        <w:rPr>
          <w:sz w:val="28"/>
          <w:szCs w:val="28"/>
        </w:rPr>
      </w:pPr>
      <w:r w:rsidRPr="00316D42">
        <w:rPr>
          <w:sz w:val="28"/>
          <w:szCs w:val="28"/>
        </w:rPr>
        <w:t>Подольчак Н. Ю., Карковська В. Я., Левицька Я. В. Екосистеми розвитку стартапів як принцип здійснення державної інноваційної політики. Інвестиції: практика та досвід. – 2021. – № 8. – С. 82–87.</w:t>
      </w:r>
    </w:p>
    <w:p w:rsidR="003058C5" w:rsidRPr="00316D42" w:rsidRDefault="003058C5" w:rsidP="0050310D">
      <w:pPr>
        <w:pStyle w:val="a3"/>
        <w:widowControl/>
        <w:numPr>
          <w:ilvl w:val="0"/>
          <w:numId w:val="33"/>
        </w:numPr>
        <w:tabs>
          <w:tab w:val="left" w:pos="993"/>
        </w:tabs>
        <w:autoSpaceDE/>
        <w:autoSpaceDN/>
        <w:ind w:left="0" w:firstLine="567"/>
        <w:contextualSpacing/>
        <w:jc w:val="both"/>
        <w:rPr>
          <w:sz w:val="28"/>
          <w:szCs w:val="28"/>
        </w:rPr>
      </w:pPr>
      <w:r w:rsidRPr="00316D42">
        <w:rPr>
          <w:sz w:val="28"/>
          <w:szCs w:val="28"/>
        </w:rPr>
        <w:t xml:space="preserve">Райс Е. Стартап без помилок. Посібник зі створення успішного бізнесу з нуля. Х.: Віват, 2018. 368 с. </w:t>
      </w:r>
    </w:p>
    <w:p w:rsidR="003058C5" w:rsidRDefault="003058C5" w:rsidP="00316D42">
      <w:pPr>
        <w:spacing w:after="0" w:line="240" w:lineRule="auto"/>
        <w:jc w:val="both"/>
        <w:rPr>
          <w:rFonts w:ascii="Times New Roman" w:hAnsi="Times New Roman" w:cs="Times New Roman"/>
          <w:sz w:val="28"/>
          <w:szCs w:val="28"/>
          <w:lang w:val="uk-UA"/>
        </w:rPr>
      </w:pPr>
    </w:p>
    <w:p w:rsidR="001C5773" w:rsidRDefault="001C5773" w:rsidP="00316D42">
      <w:pPr>
        <w:spacing w:after="0" w:line="240" w:lineRule="auto"/>
        <w:jc w:val="both"/>
        <w:rPr>
          <w:rFonts w:ascii="Times New Roman" w:hAnsi="Times New Roman" w:cs="Times New Roman"/>
          <w:sz w:val="28"/>
          <w:szCs w:val="28"/>
          <w:lang w:val="uk-UA"/>
        </w:rPr>
      </w:pPr>
    </w:p>
    <w:p w:rsidR="001C5773" w:rsidRDefault="001C5773" w:rsidP="00316D42">
      <w:pPr>
        <w:spacing w:after="0" w:line="240" w:lineRule="auto"/>
        <w:jc w:val="both"/>
        <w:rPr>
          <w:rFonts w:ascii="Times New Roman" w:hAnsi="Times New Roman" w:cs="Times New Roman"/>
          <w:sz w:val="28"/>
          <w:szCs w:val="28"/>
          <w:lang w:val="uk-UA"/>
        </w:rPr>
      </w:pPr>
    </w:p>
    <w:p w:rsidR="001C5773" w:rsidRDefault="001C5773" w:rsidP="00316D42">
      <w:pPr>
        <w:spacing w:after="0" w:line="240" w:lineRule="auto"/>
        <w:jc w:val="both"/>
        <w:rPr>
          <w:rFonts w:ascii="Times New Roman" w:hAnsi="Times New Roman" w:cs="Times New Roman"/>
          <w:sz w:val="28"/>
          <w:szCs w:val="28"/>
          <w:lang w:val="uk-UA"/>
        </w:rPr>
      </w:pPr>
    </w:p>
    <w:p w:rsidR="006A7983" w:rsidRDefault="006A7983" w:rsidP="00316D42">
      <w:pPr>
        <w:spacing w:after="0" w:line="240" w:lineRule="auto"/>
        <w:jc w:val="both"/>
        <w:rPr>
          <w:rFonts w:ascii="Times New Roman" w:hAnsi="Times New Roman" w:cs="Times New Roman"/>
          <w:sz w:val="28"/>
          <w:szCs w:val="28"/>
          <w:lang w:val="uk-UA"/>
        </w:rPr>
      </w:pPr>
    </w:p>
    <w:p w:rsidR="006A7983" w:rsidRDefault="006A7983" w:rsidP="00316D42">
      <w:pPr>
        <w:spacing w:after="0" w:line="240" w:lineRule="auto"/>
        <w:jc w:val="both"/>
        <w:rPr>
          <w:rFonts w:ascii="Times New Roman" w:hAnsi="Times New Roman" w:cs="Times New Roman"/>
          <w:sz w:val="28"/>
          <w:szCs w:val="28"/>
          <w:lang w:val="uk-UA"/>
        </w:rPr>
      </w:pPr>
    </w:p>
    <w:p w:rsidR="006A7983" w:rsidRDefault="006A7983" w:rsidP="00316D42">
      <w:pPr>
        <w:spacing w:after="0" w:line="240" w:lineRule="auto"/>
        <w:jc w:val="both"/>
        <w:rPr>
          <w:rFonts w:ascii="Times New Roman" w:hAnsi="Times New Roman" w:cs="Times New Roman"/>
          <w:sz w:val="28"/>
          <w:szCs w:val="28"/>
          <w:lang w:val="en-US"/>
        </w:rPr>
      </w:pPr>
    </w:p>
    <w:p w:rsidR="009A167D" w:rsidRDefault="009A167D" w:rsidP="00316D42">
      <w:pPr>
        <w:spacing w:after="0" w:line="240" w:lineRule="auto"/>
        <w:jc w:val="both"/>
        <w:rPr>
          <w:rFonts w:ascii="Times New Roman" w:hAnsi="Times New Roman" w:cs="Times New Roman"/>
          <w:sz w:val="28"/>
          <w:szCs w:val="28"/>
          <w:lang w:val="en-US"/>
        </w:rPr>
      </w:pPr>
    </w:p>
    <w:p w:rsidR="009A167D" w:rsidRDefault="009A167D" w:rsidP="00316D42">
      <w:pPr>
        <w:spacing w:after="0" w:line="240" w:lineRule="auto"/>
        <w:jc w:val="both"/>
        <w:rPr>
          <w:rFonts w:ascii="Times New Roman" w:hAnsi="Times New Roman" w:cs="Times New Roman"/>
          <w:sz w:val="28"/>
          <w:szCs w:val="28"/>
          <w:lang w:val="en-US"/>
        </w:rPr>
      </w:pPr>
    </w:p>
    <w:p w:rsidR="009A167D" w:rsidRDefault="009A167D" w:rsidP="00316D42">
      <w:pPr>
        <w:spacing w:after="0" w:line="240" w:lineRule="auto"/>
        <w:jc w:val="both"/>
        <w:rPr>
          <w:rFonts w:ascii="Times New Roman" w:hAnsi="Times New Roman" w:cs="Times New Roman"/>
          <w:sz w:val="28"/>
          <w:szCs w:val="28"/>
          <w:lang w:val="en-US"/>
        </w:rPr>
      </w:pPr>
    </w:p>
    <w:p w:rsidR="009A167D" w:rsidRDefault="009A167D" w:rsidP="00316D42">
      <w:pPr>
        <w:spacing w:after="0" w:line="240" w:lineRule="auto"/>
        <w:jc w:val="both"/>
        <w:rPr>
          <w:rFonts w:ascii="Times New Roman" w:hAnsi="Times New Roman" w:cs="Times New Roman"/>
          <w:sz w:val="28"/>
          <w:szCs w:val="28"/>
          <w:lang w:val="uk-UA"/>
        </w:rPr>
      </w:pPr>
    </w:p>
    <w:p w:rsidR="001C6107" w:rsidRDefault="001C6107" w:rsidP="00316D42">
      <w:pPr>
        <w:spacing w:after="0" w:line="240" w:lineRule="auto"/>
        <w:jc w:val="both"/>
        <w:rPr>
          <w:rFonts w:ascii="Times New Roman" w:hAnsi="Times New Roman" w:cs="Times New Roman"/>
          <w:sz w:val="28"/>
          <w:szCs w:val="28"/>
          <w:lang w:val="uk-UA"/>
        </w:rPr>
      </w:pPr>
    </w:p>
    <w:p w:rsidR="001C6107" w:rsidRDefault="001C6107" w:rsidP="00316D42">
      <w:pPr>
        <w:spacing w:after="0" w:line="240" w:lineRule="auto"/>
        <w:jc w:val="both"/>
        <w:rPr>
          <w:rFonts w:ascii="Times New Roman" w:hAnsi="Times New Roman" w:cs="Times New Roman"/>
          <w:sz w:val="28"/>
          <w:szCs w:val="28"/>
          <w:lang w:val="uk-UA"/>
        </w:rPr>
      </w:pPr>
    </w:p>
    <w:p w:rsidR="001C6107" w:rsidRDefault="001C6107" w:rsidP="00316D42">
      <w:pPr>
        <w:spacing w:after="0" w:line="240" w:lineRule="auto"/>
        <w:jc w:val="both"/>
        <w:rPr>
          <w:rFonts w:ascii="Times New Roman" w:hAnsi="Times New Roman" w:cs="Times New Roman"/>
          <w:sz w:val="28"/>
          <w:szCs w:val="28"/>
          <w:lang w:val="uk-UA"/>
        </w:rPr>
      </w:pPr>
    </w:p>
    <w:p w:rsidR="001C6107" w:rsidRDefault="001C6107" w:rsidP="00316D42">
      <w:pPr>
        <w:spacing w:after="0" w:line="240" w:lineRule="auto"/>
        <w:jc w:val="both"/>
        <w:rPr>
          <w:rFonts w:ascii="Times New Roman" w:hAnsi="Times New Roman" w:cs="Times New Roman"/>
          <w:sz w:val="28"/>
          <w:szCs w:val="28"/>
          <w:lang w:val="uk-UA"/>
        </w:rPr>
      </w:pPr>
    </w:p>
    <w:p w:rsidR="001C6107" w:rsidRDefault="001C6107" w:rsidP="00316D42">
      <w:pPr>
        <w:spacing w:after="0" w:line="240" w:lineRule="auto"/>
        <w:jc w:val="both"/>
        <w:rPr>
          <w:rFonts w:ascii="Times New Roman" w:hAnsi="Times New Roman" w:cs="Times New Roman"/>
          <w:sz w:val="28"/>
          <w:szCs w:val="28"/>
          <w:lang w:val="uk-UA"/>
        </w:rPr>
      </w:pPr>
    </w:p>
    <w:p w:rsidR="001C6107" w:rsidRDefault="001C6107" w:rsidP="00316D42">
      <w:pPr>
        <w:spacing w:after="0" w:line="240" w:lineRule="auto"/>
        <w:jc w:val="both"/>
        <w:rPr>
          <w:rFonts w:ascii="Times New Roman" w:hAnsi="Times New Roman" w:cs="Times New Roman"/>
          <w:sz w:val="28"/>
          <w:szCs w:val="28"/>
          <w:lang w:val="uk-UA"/>
        </w:rPr>
      </w:pPr>
    </w:p>
    <w:p w:rsidR="001C6107" w:rsidRDefault="001C6107" w:rsidP="00316D42">
      <w:pPr>
        <w:spacing w:after="0" w:line="240" w:lineRule="auto"/>
        <w:jc w:val="both"/>
        <w:rPr>
          <w:rFonts w:ascii="Times New Roman" w:hAnsi="Times New Roman" w:cs="Times New Roman"/>
          <w:sz w:val="28"/>
          <w:szCs w:val="28"/>
          <w:lang w:val="uk-UA"/>
        </w:rPr>
      </w:pPr>
    </w:p>
    <w:p w:rsidR="001C6107" w:rsidRDefault="001C6107" w:rsidP="00316D42">
      <w:pPr>
        <w:spacing w:after="0" w:line="240" w:lineRule="auto"/>
        <w:jc w:val="both"/>
        <w:rPr>
          <w:rFonts w:ascii="Times New Roman" w:hAnsi="Times New Roman" w:cs="Times New Roman"/>
          <w:sz w:val="28"/>
          <w:szCs w:val="28"/>
          <w:lang w:val="uk-UA"/>
        </w:rPr>
      </w:pPr>
    </w:p>
    <w:p w:rsidR="001C6107" w:rsidRDefault="001C6107" w:rsidP="00316D42">
      <w:pPr>
        <w:spacing w:after="0" w:line="240" w:lineRule="auto"/>
        <w:jc w:val="both"/>
        <w:rPr>
          <w:rFonts w:ascii="Times New Roman" w:hAnsi="Times New Roman" w:cs="Times New Roman"/>
          <w:sz w:val="28"/>
          <w:szCs w:val="28"/>
          <w:lang w:val="uk-UA"/>
        </w:rPr>
      </w:pPr>
    </w:p>
    <w:p w:rsidR="001C6107" w:rsidRDefault="001C6107" w:rsidP="00316D42">
      <w:pPr>
        <w:spacing w:after="0" w:line="240" w:lineRule="auto"/>
        <w:jc w:val="both"/>
        <w:rPr>
          <w:rFonts w:ascii="Times New Roman" w:hAnsi="Times New Roman" w:cs="Times New Roman"/>
          <w:sz w:val="28"/>
          <w:szCs w:val="28"/>
          <w:lang w:val="uk-UA"/>
        </w:rPr>
      </w:pPr>
    </w:p>
    <w:p w:rsidR="001C6107" w:rsidRPr="001C6107" w:rsidRDefault="001C6107" w:rsidP="00316D42">
      <w:pPr>
        <w:spacing w:after="0" w:line="240" w:lineRule="auto"/>
        <w:jc w:val="both"/>
        <w:rPr>
          <w:rFonts w:ascii="Times New Roman" w:hAnsi="Times New Roman" w:cs="Times New Roman"/>
          <w:sz w:val="28"/>
          <w:szCs w:val="28"/>
          <w:lang w:val="uk-UA"/>
        </w:rPr>
      </w:pPr>
    </w:p>
    <w:p w:rsidR="009A167D" w:rsidRPr="009A167D" w:rsidRDefault="009A167D" w:rsidP="00316D42">
      <w:pPr>
        <w:spacing w:after="0" w:line="240" w:lineRule="auto"/>
        <w:jc w:val="both"/>
        <w:rPr>
          <w:rFonts w:ascii="Times New Roman" w:hAnsi="Times New Roman" w:cs="Times New Roman"/>
          <w:sz w:val="28"/>
          <w:szCs w:val="28"/>
          <w:lang w:val="en-US"/>
        </w:rPr>
      </w:pPr>
    </w:p>
    <w:p w:rsidR="005A5BC0" w:rsidRDefault="005A5BC0" w:rsidP="00316D42">
      <w:pPr>
        <w:spacing w:after="0" w:line="240" w:lineRule="auto"/>
        <w:jc w:val="both"/>
        <w:rPr>
          <w:rFonts w:ascii="Times New Roman" w:hAnsi="Times New Roman" w:cs="Times New Roman"/>
          <w:sz w:val="28"/>
          <w:szCs w:val="28"/>
          <w:lang w:val="uk-UA"/>
        </w:rPr>
      </w:pPr>
    </w:p>
    <w:p w:rsidR="00176EB2" w:rsidRDefault="00176EB2" w:rsidP="00316D42">
      <w:pPr>
        <w:spacing w:after="0" w:line="240" w:lineRule="auto"/>
        <w:jc w:val="both"/>
        <w:rPr>
          <w:rFonts w:ascii="Times New Roman" w:hAnsi="Times New Roman" w:cs="Times New Roman"/>
          <w:sz w:val="28"/>
          <w:szCs w:val="28"/>
          <w:lang w:val="uk-UA"/>
        </w:rPr>
      </w:pPr>
    </w:p>
    <w:p w:rsidR="00176EB2" w:rsidRDefault="00176EB2" w:rsidP="00316D42">
      <w:pPr>
        <w:spacing w:after="0" w:line="240" w:lineRule="auto"/>
        <w:jc w:val="both"/>
        <w:rPr>
          <w:rFonts w:ascii="Times New Roman" w:hAnsi="Times New Roman" w:cs="Times New Roman"/>
          <w:sz w:val="28"/>
          <w:szCs w:val="28"/>
          <w:lang w:val="uk-UA"/>
        </w:rPr>
      </w:pPr>
    </w:p>
    <w:p w:rsidR="00176EB2" w:rsidRDefault="00176EB2" w:rsidP="00316D42">
      <w:pPr>
        <w:spacing w:after="0" w:line="240" w:lineRule="auto"/>
        <w:jc w:val="both"/>
        <w:rPr>
          <w:rFonts w:ascii="Times New Roman" w:hAnsi="Times New Roman" w:cs="Times New Roman"/>
          <w:sz w:val="28"/>
          <w:szCs w:val="28"/>
          <w:lang w:val="uk-UA"/>
        </w:rPr>
      </w:pPr>
    </w:p>
    <w:p w:rsidR="00472997" w:rsidRDefault="00472997" w:rsidP="00316D42">
      <w:pPr>
        <w:spacing w:after="0" w:line="240" w:lineRule="auto"/>
        <w:ind w:firstLine="567"/>
        <w:jc w:val="both"/>
        <w:rPr>
          <w:rFonts w:ascii="Times New Roman" w:eastAsia="Times New Roman" w:hAnsi="Times New Roman" w:cs="Times New Roman"/>
          <w:b/>
          <w:bCs/>
          <w:sz w:val="28"/>
          <w:szCs w:val="28"/>
          <w:lang w:val="uk-UA"/>
        </w:rPr>
      </w:pPr>
    </w:p>
    <w:p w:rsidR="00472997" w:rsidRDefault="00472997" w:rsidP="00316D42">
      <w:pPr>
        <w:spacing w:after="0" w:line="240" w:lineRule="auto"/>
        <w:ind w:firstLine="567"/>
        <w:jc w:val="both"/>
        <w:rPr>
          <w:rFonts w:ascii="Times New Roman" w:eastAsia="Times New Roman" w:hAnsi="Times New Roman" w:cs="Times New Roman"/>
          <w:b/>
          <w:bCs/>
          <w:sz w:val="28"/>
          <w:szCs w:val="28"/>
          <w:lang w:val="uk-UA"/>
        </w:rPr>
      </w:pPr>
    </w:p>
    <w:p w:rsidR="00472997" w:rsidRDefault="00472997" w:rsidP="00316D42">
      <w:pPr>
        <w:spacing w:after="0" w:line="240" w:lineRule="auto"/>
        <w:ind w:firstLine="567"/>
        <w:jc w:val="both"/>
        <w:rPr>
          <w:rFonts w:ascii="Times New Roman" w:eastAsia="Times New Roman" w:hAnsi="Times New Roman" w:cs="Times New Roman"/>
          <w:b/>
          <w:bCs/>
          <w:sz w:val="28"/>
          <w:szCs w:val="28"/>
          <w:lang w:val="uk-UA"/>
        </w:rPr>
      </w:pPr>
    </w:p>
    <w:p w:rsidR="00472997" w:rsidRDefault="00472997" w:rsidP="00316D42">
      <w:pPr>
        <w:spacing w:after="0" w:line="240" w:lineRule="auto"/>
        <w:ind w:firstLine="567"/>
        <w:jc w:val="both"/>
        <w:rPr>
          <w:rFonts w:ascii="Times New Roman" w:eastAsia="Times New Roman" w:hAnsi="Times New Roman" w:cs="Times New Roman"/>
          <w:b/>
          <w:bCs/>
          <w:sz w:val="28"/>
          <w:szCs w:val="28"/>
          <w:lang w:val="uk-UA"/>
        </w:rPr>
      </w:pPr>
    </w:p>
    <w:p w:rsidR="00472997" w:rsidRDefault="00472997" w:rsidP="00316D42">
      <w:pPr>
        <w:spacing w:after="0" w:line="240" w:lineRule="auto"/>
        <w:ind w:firstLine="567"/>
        <w:jc w:val="both"/>
        <w:rPr>
          <w:rFonts w:ascii="Times New Roman" w:eastAsia="Times New Roman" w:hAnsi="Times New Roman" w:cs="Times New Roman"/>
          <w:b/>
          <w:bCs/>
          <w:sz w:val="28"/>
          <w:szCs w:val="28"/>
          <w:lang w:val="uk-UA"/>
        </w:rPr>
      </w:pPr>
    </w:p>
    <w:p w:rsidR="00472997" w:rsidRDefault="00472997" w:rsidP="00316D42">
      <w:pPr>
        <w:spacing w:after="0" w:line="240" w:lineRule="auto"/>
        <w:ind w:firstLine="567"/>
        <w:jc w:val="both"/>
        <w:rPr>
          <w:rFonts w:ascii="Times New Roman" w:eastAsia="Times New Roman" w:hAnsi="Times New Roman" w:cs="Times New Roman"/>
          <w:b/>
          <w:bCs/>
          <w:sz w:val="28"/>
          <w:szCs w:val="28"/>
          <w:lang w:val="uk-UA"/>
        </w:rPr>
      </w:pPr>
    </w:p>
    <w:p w:rsidR="00472997" w:rsidRDefault="00472997" w:rsidP="00316D42">
      <w:pPr>
        <w:spacing w:after="0" w:line="240" w:lineRule="auto"/>
        <w:ind w:firstLine="567"/>
        <w:jc w:val="both"/>
        <w:rPr>
          <w:rFonts w:ascii="Times New Roman" w:eastAsia="Times New Roman" w:hAnsi="Times New Roman" w:cs="Times New Roman"/>
          <w:b/>
          <w:bCs/>
          <w:sz w:val="28"/>
          <w:szCs w:val="28"/>
          <w:lang w:val="uk-UA"/>
        </w:rPr>
      </w:pPr>
    </w:p>
    <w:p w:rsidR="0074318C" w:rsidRPr="00316D42" w:rsidRDefault="00F4662F" w:rsidP="00316D42">
      <w:pPr>
        <w:spacing w:after="0" w:line="240" w:lineRule="auto"/>
        <w:ind w:firstLine="567"/>
        <w:jc w:val="both"/>
        <w:rPr>
          <w:rFonts w:ascii="Times New Roman" w:eastAsia="Times New Roman" w:hAnsi="Times New Roman" w:cs="Times New Roman"/>
          <w:b/>
          <w:bCs/>
          <w:sz w:val="28"/>
          <w:szCs w:val="28"/>
          <w:lang w:val="uk-UA"/>
        </w:rPr>
      </w:pPr>
      <w:r>
        <w:rPr>
          <w:rFonts w:ascii="Times New Roman" w:eastAsia="Times New Roman" w:hAnsi="Times New Roman" w:cs="Times New Roman"/>
          <w:b/>
          <w:bCs/>
          <w:sz w:val="28"/>
          <w:szCs w:val="28"/>
          <w:lang w:val="uk-UA"/>
        </w:rPr>
        <w:lastRenderedPageBreak/>
        <w:t>ІІ. ДИЗАЙН-</w:t>
      </w:r>
      <w:r w:rsidR="001C5773" w:rsidRPr="00316D42">
        <w:rPr>
          <w:rFonts w:ascii="Times New Roman" w:eastAsia="Times New Roman" w:hAnsi="Times New Roman" w:cs="Times New Roman"/>
          <w:b/>
          <w:bCs/>
          <w:sz w:val="28"/>
          <w:szCs w:val="28"/>
          <w:lang w:val="uk-UA"/>
        </w:rPr>
        <w:t>МИСЛЕННЯ. ВИЗНАЧЕННЯ ПРОБЛЕМ, ЕМПАТІЯ. ПОШУК І ВИБІР ІДЕЙ</w:t>
      </w:r>
    </w:p>
    <w:p w:rsidR="0074318C" w:rsidRPr="00316D42" w:rsidRDefault="00507F86" w:rsidP="00316D42">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hAnsi="Times New Roman" w:cs="Times New Roman"/>
          <w:sz w:val="28"/>
          <w:szCs w:val="28"/>
          <w:lang w:val="uk-UA"/>
        </w:rPr>
        <w:t>2.</w:t>
      </w:r>
      <w:r w:rsidR="0074318C" w:rsidRPr="00316D42">
        <w:rPr>
          <w:rFonts w:ascii="Times New Roman" w:hAnsi="Times New Roman" w:cs="Times New Roman"/>
          <w:sz w:val="28"/>
          <w:szCs w:val="28"/>
          <w:lang w:val="uk-UA"/>
        </w:rPr>
        <w:t xml:space="preserve">1. </w:t>
      </w:r>
      <w:r w:rsidR="0074318C" w:rsidRPr="00316D42">
        <w:rPr>
          <w:rFonts w:ascii="Times New Roman" w:eastAsia="Times New Roman" w:hAnsi="Times New Roman" w:cs="Times New Roman"/>
          <w:kern w:val="36"/>
          <w:sz w:val="28"/>
          <w:szCs w:val="28"/>
          <w:lang w:val="uk-UA" w:eastAsia="uk-UA"/>
        </w:rPr>
        <w:t>Дизайн-мислення – найуспішніша світова методика для створення інновацій.</w:t>
      </w:r>
    </w:p>
    <w:p w:rsidR="0074318C" w:rsidRPr="00316D42" w:rsidRDefault="00507F86" w:rsidP="00316D42">
      <w:pPr>
        <w:spacing w:after="0" w:line="240" w:lineRule="auto"/>
        <w:ind w:firstLine="567"/>
        <w:jc w:val="both"/>
        <w:rPr>
          <w:rFonts w:ascii="Times New Roman" w:eastAsia="Times New Roman" w:hAnsi="Times New Roman" w:cs="Times New Roman"/>
          <w:kern w:val="36"/>
          <w:sz w:val="28"/>
          <w:szCs w:val="28"/>
          <w:lang w:val="uk-UA" w:eastAsia="uk-UA"/>
        </w:rPr>
      </w:pPr>
      <w:r>
        <w:rPr>
          <w:rFonts w:ascii="Times New Roman" w:eastAsia="Times New Roman" w:hAnsi="Times New Roman" w:cs="Times New Roman"/>
          <w:kern w:val="36"/>
          <w:sz w:val="28"/>
          <w:szCs w:val="28"/>
          <w:lang w:val="uk-UA" w:eastAsia="uk-UA"/>
        </w:rPr>
        <w:t>2.</w:t>
      </w:r>
      <w:r w:rsidR="0074318C" w:rsidRPr="00316D42">
        <w:rPr>
          <w:rFonts w:ascii="Times New Roman" w:eastAsia="Times New Roman" w:hAnsi="Times New Roman" w:cs="Times New Roman"/>
          <w:kern w:val="36"/>
          <w:sz w:val="28"/>
          <w:szCs w:val="28"/>
          <w:lang w:val="uk-UA" w:eastAsia="uk-UA"/>
        </w:rPr>
        <w:t>2.</w:t>
      </w:r>
      <w:r w:rsidR="0074318C" w:rsidRPr="00316D42">
        <w:rPr>
          <w:rFonts w:ascii="Times New Roman" w:hAnsi="Times New Roman" w:cs="Times New Roman"/>
          <w:sz w:val="28"/>
          <w:szCs w:val="28"/>
          <w:lang w:val="uk-UA"/>
        </w:rPr>
        <w:t xml:space="preserve"> </w:t>
      </w:r>
      <w:r w:rsidR="0074318C" w:rsidRPr="00316D42">
        <w:rPr>
          <w:rFonts w:ascii="Times New Roman" w:eastAsia="Times New Roman" w:hAnsi="Times New Roman" w:cs="Times New Roman"/>
          <w:kern w:val="36"/>
          <w:sz w:val="28"/>
          <w:szCs w:val="28"/>
          <w:lang w:val="uk-UA" w:eastAsia="uk-UA"/>
        </w:rPr>
        <w:t>Історія виникнення дизайн мислення.</w:t>
      </w:r>
    </w:p>
    <w:p w:rsidR="0074318C" w:rsidRPr="00316D42" w:rsidRDefault="00507F86" w:rsidP="00316D42">
      <w:pPr>
        <w:spacing w:after="0" w:line="240" w:lineRule="auto"/>
        <w:ind w:firstLine="567"/>
        <w:jc w:val="both"/>
        <w:rPr>
          <w:rFonts w:ascii="Times New Roman" w:hAnsi="Times New Roman" w:cs="Times New Roman"/>
          <w:sz w:val="28"/>
          <w:szCs w:val="28"/>
          <w:lang w:val="uk-UA"/>
        </w:rPr>
      </w:pPr>
      <w:r>
        <w:rPr>
          <w:rFonts w:ascii="Times New Roman" w:eastAsia="Times New Roman" w:hAnsi="Times New Roman" w:cs="Times New Roman"/>
          <w:kern w:val="36"/>
          <w:sz w:val="28"/>
          <w:szCs w:val="28"/>
          <w:lang w:val="uk-UA" w:eastAsia="uk-UA"/>
        </w:rPr>
        <w:t>2.</w:t>
      </w:r>
      <w:r w:rsidR="0074318C" w:rsidRPr="00316D42">
        <w:rPr>
          <w:rFonts w:ascii="Times New Roman" w:eastAsia="Times New Roman" w:hAnsi="Times New Roman" w:cs="Times New Roman"/>
          <w:kern w:val="36"/>
          <w:sz w:val="28"/>
          <w:szCs w:val="28"/>
          <w:lang w:val="uk-UA" w:eastAsia="uk-UA"/>
        </w:rPr>
        <w:t xml:space="preserve">3. </w:t>
      </w:r>
      <w:r w:rsidR="0074318C" w:rsidRPr="00316D42">
        <w:rPr>
          <w:rFonts w:ascii="Times New Roman" w:hAnsi="Times New Roman" w:cs="Times New Roman"/>
          <w:sz w:val="28"/>
          <w:szCs w:val="28"/>
          <w:lang w:val="uk-UA"/>
        </w:rPr>
        <w:t>Стадії емпатії та визначення проблеми. Методи побудови емпатії. Карта емпатії.</w:t>
      </w:r>
    </w:p>
    <w:p w:rsidR="0074318C" w:rsidRPr="00316D42" w:rsidRDefault="00507F86" w:rsidP="001C5773">
      <w:pPr>
        <w:spacing w:after="0" w:line="240" w:lineRule="auto"/>
        <w:ind w:firstLine="567"/>
        <w:jc w:val="both"/>
        <w:rPr>
          <w:rFonts w:ascii="Times New Roman" w:hAnsi="Times New Roman" w:cs="Times New Roman"/>
          <w:sz w:val="28"/>
          <w:szCs w:val="28"/>
          <w:lang w:val="uk-UA"/>
        </w:rPr>
      </w:pPr>
      <w:r>
        <w:rPr>
          <w:rFonts w:ascii="Times New Roman" w:eastAsia="Times New Roman" w:hAnsi="Times New Roman" w:cs="Times New Roman"/>
          <w:kern w:val="36"/>
          <w:sz w:val="28"/>
          <w:szCs w:val="28"/>
          <w:lang w:val="uk-UA" w:eastAsia="uk-UA"/>
        </w:rPr>
        <w:t>2.</w:t>
      </w:r>
      <w:r w:rsidR="0074318C" w:rsidRPr="00316D42">
        <w:rPr>
          <w:rFonts w:ascii="Times New Roman" w:eastAsia="Times New Roman" w:hAnsi="Times New Roman" w:cs="Times New Roman"/>
          <w:kern w:val="36"/>
          <w:sz w:val="28"/>
          <w:szCs w:val="28"/>
          <w:lang w:val="uk-UA" w:eastAsia="uk-UA"/>
        </w:rPr>
        <w:t>4.</w:t>
      </w:r>
      <w:r w:rsidR="0074318C" w:rsidRPr="00316D42">
        <w:rPr>
          <w:rFonts w:ascii="Times New Roman" w:hAnsi="Times New Roman" w:cs="Times New Roman"/>
          <w:sz w:val="28"/>
          <w:szCs w:val="28"/>
          <w:lang w:val="uk-UA"/>
        </w:rPr>
        <w:t xml:space="preserve"> Основні інструменти пошуку ідей. Брейнстормінг, майндмеппінг, скетчінг</w:t>
      </w:r>
      <w:r w:rsidR="00AF7FE7">
        <w:rPr>
          <w:rFonts w:ascii="Times New Roman" w:hAnsi="Times New Roman" w:cs="Times New Roman"/>
          <w:sz w:val="28"/>
          <w:szCs w:val="28"/>
          <w:lang w:val="uk-UA"/>
        </w:rPr>
        <w:t>, фрірайтинг, філософія «ікігай»</w:t>
      </w:r>
      <w:r w:rsidR="001C5773">
        <w:rPr>
          <w:rFonts w:ascii="Times New Roman" w:hAnsi="Times New Roman" w:cs="Times New Roman"/>
          <w:sz w:val="28"/>
          <w:szCs w:val="28"/>
          <w:lang w:val="uk-UA"/>
        </w:rPr>
        <w:t xml:space="preserve">. </w:t>
      </w:r>
      <w:r w:rsidR="0074318C" w:rsidRPr="00316D42">
        <w:rPr>
          <w:rFonts w:ascii="Times New Roman" w:eastAsia="Times New Roman" w:hAnsi="Times New Roman" w:cs="Times New Roman"/>
          <w:kern w:val="36"/>
          <w:sz w:val="28"/>
          <w:szCs w:val="28"/>
          <w:lang w:val="uk-UA" w:eastAsia="uk-UA"/>
        </w:rPr>
        <w:t>Розбір кейсів.</w:t>
      </w:r>
    </w:p>
    <w:p w:rsidR="00F805BE" w:rsidRDefault="00F805BE" w:rsidP="00316D42">
      <w:pPr>
        <w:spacing w:after="0" w:line="240" w:lineRule="auto"/>
        <w:ind w:firstLine="567"/>
        <w:jc w:val="both"/>
        <w:rPr>
          <w:rFonts w:ascii="Times New Roman" w:hAnsi="Times New Roman" w:cs="Times New Roman"/>
          <w:b/>
          <w:bCs/>
          <w:sz w:val="28"/>
          <w:szCs w:val="28"/>
          <w:lang w:val="uk-UA"/>
        </w:rPr>
      </w:pPr>
    </w:p>
    <w:p w:rsidR="0074318C" w:rsidRPr="00316D42" w:rsidRDefault="00507F86" w:rsidP="00316D42">
      <w:pPr>
        <w:spacing w:after="0" w:line="240" w:lineRule="auto"/>
        <w:ind w:firstLine="567"/>
        <w:jc w:val="both"/>
        <w:rPr>
          <w:rFonts w:ascii="Times New Roman" w:eastAsia="Times New Roman" w:hAnsi="Times New Roman" w:cs="Times New Roman"/>
          <w:b/>
          <w:bCs/>
          <w:kern w:val="36"/>
          <w:sz w:val="28"/>
          <w:szCs w:val="28"/>
          <w:lang w:val="uk-UA" w:eastAsia="uk-UA"/>
        </w:rPr>
      </w:pPr>
      <w:r>
        <w:rPr>
          <w:rFonts w:ascii="Times New Roman" w:hAnsi="Times New Roman" w:cs="Times New Roman"/>
          <w:b/>
          <w:bCs/>
          <w:sz w:val="28"/>
          <w:szCs w:val="28"/>
          <w:lang w:val="uk-UA"/>
        </w:rPr>
        <w:t>2.</w:t>
      </w:r>
      <w:r w:rsidR="0074318C" w:rsidRPr="00316D42">
        <w:rPr>
          <w:rFonts w:ascii="Times New Roman" w:hAnsi="Times New Roman" w:cs="Times New Roman"/>
          <w:b/>
          <w:bCs/>
          <w:sz w:val="28"/>
          <w:szCs w:val="28"/>
          <w:lang w:val="uk-UA"/>
        </w:rPr>
        <w:t xml:space="preserve">1. </w:t>
      </w:r>
      <w:r w:rsidR="0074318C" w:rsidRPr="00316D42">
        <w:rPr>
          <w:rFonts w:ascii="Times New Roman" w:eastAsia="Times New Roman" w:hAnsi="Times New Roman" w:cs="Times New Roman"/>
          <w:b/>
          <w:bCs/>
          <w:kern w:val="36"/>
          <w:sz w:val="28"/>
          <w:szCs w:val="28"/>
          <w:lang w:val="uk-UA" w:eastAsia="uk-UA"/>
        </w:rPr>
        <w:t>Дизайн-мислення – найуспішніша світова методика для створення інновацій</w:t>
      </w:r>
    </w:p>
    <w:p w:rsidR="0074318C" w:rsidRPr="00316D42" w:rsidRDefault="0074318C" w:rsidP="00316D42">
      <w:pPr>
        <w:pStyle w:val="Default"/>
        <w:ind w:firstLine="567"/>
        <w:jc w:val="both"/>
        <w:rPr>
          <w:color w:val="auto"/>
          <w:sz w:val="28"/>
          <w:szCs w:val="28"/>
        </w:rPr>
      </w:pPr>
      <w:r w:rsidRPr="00316D42">
        <w:rPr>
          <w:color w:val="auto"/>
          <w:sz w:val="28"/>
          <w:szCs w:val="28"/>
        </w:rPr>
        <w:t xml:space="preserve">Біля входу до студії дизайну в Стенфорді розміщено знак, на якому написано: «Ти тут». Суть якого полягає в тому, що незалежно від того, звідки ти приїхав, куди збираєшся, яка робота чи кар’єра у тебе була або якою, на твою думку, має бути. Ще не запізно і не зарано побудувати шлях вперед із того місця, де </w:t>
      </w:r>
      <w:r w:rsidRPr="00316D42">
        <w:rPr>
          <w:color w:val="auto"/>
          <w:sz w:val="28"/>
          <w:szCs w:val="28"/>
          <w:lang w:val="ru-RU"/>
        </w:rPr>
        <w:t>ти</w:t>
      </w:r>
      <w:r w:rsidRPr="00316D42">
        <w:rPr>
          <w:color w:val="auto"/>
          <w:sz w:val="28"/>
          <w:szCs w:val="28"/>
        </w:rPr>
        <w:t xml:space="preserve"> є зараз, незважаючи на твої</w:t>
      </w:r>
      <w:r w:rsidRPr="00316D42">
        <w:rPr>
          <w:color w:val="auto"/>
          <w:sz w:val="28"/>
          <w:szCs w:val="28"/>
          <w:lang w:val="ru-RU"/>
        </w:rPr>
        <w:t xml:space="preserve"> </w:t>
      </w:r>
      <w:r w:rsidRPr="00316D42">
        <w:rPr>
          <w:color w:val="auto"/>
          <w:sz w:val="28"/>
          <w:szCs w:val="28"/>
        </w:rPr>
        <w:t>проблеми</w:t>
      </w:r>
      <w:r w:rsidRPr="00316D42">
        <w:rPr>
          <w:color w:val="auto"/>
          <w:sz w:val="28"/>
          <w:szCs w:val="28"/>
          <w:lang w:val="ru-RU"/>
        </w:rPr>
        <w:t xml:space="preserve"> </w:t>
      </w:r>
      <w:r w:rsidRPr="00316D42">
        <w:rPr>
          <w:color w:val="auto"/>
          <w:sz w:val="28"/>
          <w:szCs w:val="28"/>
        </w:rPr>
        <w:t>[</w:t>
      </w:r>
      <w:r w:rsidRPr="00316D42">
        <w:rPr>
          <w:color w:val="auto"/>
          <w:sz w:val="28"/>
          <w:szCs w:val="28"/>
          <w:lang w:val="ru-RU"/>
        </w:rPr>
        <w:t xml:space="preserve">1, </w:t>
      </w:r>
      <w:r w:rsidRPr="00316D42">
        <w:rPr>
          <w:color w:val="auto"/>
          <w:sz w:val="28"/>
          <w:szCs w:val="28"/>
        </w:rPr>
        <w:t>с.30].</w:t>
      </w:r>
    </w:p>
    <w:p w:rsidR="0074318C" w:rsidRPr="00316D42" w:rsidRDefault="0074318C" w:rsidP="00316D42">
      <w:pPr>
        <w:spacing w:after="0" w:line="240" w:lineRule="auto"/>
        <w:ind w:firstLine="567"/>
        <w:jc w:val="both"/>
        <w:rPr>
          <w:rFonts w:ascii="Times New Roman" w:eastAsia="Times New Roman" w:hAnsi="Times New Roman" w:cs="Times New Roman"/>
          <w:bCs/>
          <w:kern w:val="36"/>
          <w:sz w:val="28"/>
          <w:szCs w:val="28"/>
          <w:lang w:val="uk-UA" w:eastAsia="uk-UA"/>
        </w:rPr>
      </w:pPr>
      <w:r w:rsidRPr="00316D42">
        <w:rPr>
          <w:rFonts w:ascii="Times New Roman" w:eastAsia="Times New Roman" w:hAnsi="Times New Roman" w:cs="Times New Roman"/>
          <w:bCs/>
          <w:kern w:val="36"/>
          <w:sz w:val="28"/>
          <w:szCs w:val="28"/>
          <w:lang w:val="uk-UA" w:eastAsia="uk-UA"/>
        </w:rPr>
        <w:t>Ідея дизайн-мислення належить Герберту Саймону, який в 1969 році написав книгу «Науки про штучне» (The Sciences of the Artificial). Згодом її досліджували вчені Стенфордського університету і заснували Стенфордський інститут дизайну ( d.school), де вивчають методику дизайн-мислення.</w:t>
      </w:r>
    </w:p>
    <w:p w:rsidR="0074318C" w:rsidRPr="00316D42" w:rsidRDefault="0074318C" w:rsidP="00316D42">
      <w:pPr>
        <w:spacing w:after="0" w:line="240" w:lineRule="auto"/>
        <w:ind w:firstLine="567"/>
        <w:jc w:val="both"/>
        <w:rPr>
          <w:rFonts w:ascii="Times New Roman" w:eastAsia="Times New Roman" w:hAnsi="Times New Roman" w:cs="Times New Roman"/>
          <w:bCs/>
          <w:kern w:val="36"/>
          <w:sz w:val="28"/>
          <w:szCs w:val="28"/>
          <w:lang w:val="uk-UA" w:eastAsia="uk-UA"/>
        </w:rPr>
      </w:pPr>
      <w:r w:rsidRPr="00316D42">
        <w:rPr>
          <w:rFonts w:ascii="Times New Roman" w:eastAsia="Times New Roman" w:hAnsi="Times New Roman" w:cs="Times New Roman"/>
          <w:bCs/>
          <w:kern w:val="36"/>
          <w:sz w:val="28"/>
          <w:szCs w:val="28"/>
          <w:lang w:val="uk-UA" w:eastAsia="uk-UA"/>
        </w:rPr>
        <w:t>Найбільш ґрунтовно дане явище описали в Interaction Design Foundation. Там його визначають так:</w:t>
      </w:r>
    </w:p>
    <w:p w:rsidR="0074318C" w:rsidRPr="00316D42" w:rsidRDefault="00F4662F" w:rsidP="00316D42">
      <w:pPr>
        <w:spacing w:after="0" w:line="240" w:lineRule="auto"/>
        <w:ind w:firstLine="567"/>
        <w:jc w:val="both"/>
        <w:rPr>
          <w:rFonts w:ascii="Times New Roman" w:eastAsia="Times New Roman" w:hAnsi="Times New Roman" w:cs="Times New Roman"/>
          <w:b/>
          <w:bCs/>
          <w:i/>
          <w:kern w:val="36"/>
          <w:sz w:val="28"/>
          <w:szCs w:val="28"/>
          <w:lang w:val="uk-UA" w:eastAsia="uk-UA"/>
        </w:rPr>
      </w:pPr>
      <w:r>
        <w:rPr>
          <w:rFonts w:ascii="Times New Roman" w:eastAsia="Times New Roman" w:hAnsi="Times New Roman" w:cs="Times New Roman"/>
          <w:b/>
          <w:bCs/>
          <w:i/>
          <w:kern w:val="36"/>
          <w:sz w:val="28"/>
          <w:szCs w:val="28"/>
          <w:lang w:val="uk-UA" w:eastAsia="uk-UA"/>
        </w:rPr>
        <w:t>Дизайн-</w:t>
      </w:r>
      <w:r w:rsidR="0074318C" w:rsidRPr="00316D42">
        <w:rPr>
          <w:rFonts w:ascii="Times New Roman" w:eastAsia="Times New Roman" w:hAnsi="Times New Roman" w:cs="Times New Roman"/>
          <w:b/>
          <w:bCs/>
          <w:i/>
          <w:kern w:val="36"/>
          <w:sz w:val="28"/>
          <w:szCs w:val="28"/>
          <w:lang w:val="uk-UA" w:eastAsia="uk-UA"/>
        </w:rPr>
        <w:t xml:space="preserve">мислення </w:t>
      </w:r>
      <w:r w:rsidRPr="00316D42">
        <w:rPr>
          <w:rFonts w:ascii="Times New Roman" w:eastAsia="Times New Roman" w:hAnsi="Times New Roman" w:cs="Times New Roman"/>
          <w:b/>
          <w:bCs/>
          <w:kern w:val="36"/>
          <w:sz w:val="28"/>
          <w:szCs w:val="28"/>
          <w:lang w:val="uk-UA" w:eastAsia="uk-UA"/>
        </w:rPr>
        <w:t>–</w:t>
      </w:r>
      <w:r w:rsidR="0074318C" w:rsidRPr="00316D42">
        <w:rPr>
          <w:rFonts w:ascii="Times New Roman" w:eastAsia="Times New Roman" w:hAnsi="Times New Roman" w:cs="Times New Roman"/>
          <w:b/>
          <w:bCs/>
          <w:i/>
          <w:kern w:val="36"/>
          <w:sz w:val="28"/>
          <w:szCs w:val="28"/>
          <w:lang w:val="uk-UA" w:eastAsia="uk-UA"/>
        </w:rPr>
        <w:t xml:space="preserve"> методика, </w:t>
      </w:r>
      <w:r w:rsidR="0074318C" w:rsidRPr="00316D42">
        <w:rPr>
          <w:rFonts w:ascii="Times New Roman" w:eastAsia="Times New Roman" w:hAnsi="Times New Roman" w:cs="Times New Roman"/>
          <w:b/>
          <w:bCs/>
          <w:i/>
          <w:kern w:val="36"/>
          <w:sz w:val="28"/>
          <w:szCs w:val="28"/>
          <w:lang w:eastAsia="uk-UA"/>
        </w:rPr>
        <w:t>використовуючи яку</w:t>
      </w:r>
      <w:r w:rsidR="0074318C" w:rsidRPr="00316D42">
        <w:rPr>
          <w:rFonts w:ascii="Times New Roman" w:eastAsia="Times New Roman" w:hAnsi="Times New Roman" w:cs="Times New Roman"/>
          <w:b/>
          <w:bCs/>
          <w:i/>
          <w:kern w:val="36"/>
          <w:sz w:val="28"/>
          <w:szCs w:val="28"/>
          <w:lang w:val="uk-UA" w:eastAsia="uk-UA"/>
        </w:rPr>
        <w:t xml:space="preserve"> ми прагнемо зрозуміти користувача, спростувати наші припущення та переосмислити проблему, щоб знайти неочевидні альтернативні рішення.</w:t>
      </w:r>
    </w:p>
    <w:p w:rsidR="0074318C" w:rsidRPr="00316D42" w:rsidRDefault="0074318C" w:rsidP="00316D42">
      <w:pPr>
        <w:spacing w:after="0" w:line="240" w:lineRule="auto"/>
        <w:ind w:firstLine="567"/>
        <w:jc w:val="both"/>
        <w:rPr>
          <w:rFonts w:ascii="Times New Roman" w:eastAsia="Times New Roman" w:hAnsi="Times New Roman" w:cs="Times New Roman"/>
          <w:bCs/>
          <w:kern w:val="36"/>
          <w:sz w:val="28"/>
          <w:szCs w:val="28"/>
          <w:lang w:val="uk-UA" w:eastAsia="uk-UA"/>
        </w:rPr>
      </w:pPr>
      <w:r w:rsidRPr="00316D42">
        <w:rPr>
          <w:rFonts w:ascii="Times New Roman" w:eastAsia="Times New Roman" w:hAnsi="Times New Roman" w:cs="Times New Roman"/>
          <w:bCs/>
          <w:kern w:val="36"/>
          <w:sz w:val="28"/>
          <w:szCs w:val="28"/>
          <w:lang w:val="uk-UA" w:eastAsia="uk-UA"/>
        </w:rPr>
        <w:t>Ті, хто застосову</w:t>
      </w:r>
      <w:r w:rsidR="001619B5">
        <w:rPr>
          <w:rFonts w:ascii="Times New Roman" w:eastAsia="Times New Roman" w:hAnsi="Times New Roman" w:cs="Times New Roman"/>
          <w:bCs/>
          <w:kern w:val="36"/>
          <w:sz w:val="28"/>
          <w:szCs w:val="28"/>
          <w:lang w:val="uk-UA" w:eastAsia="uk-UA"/>
        </w:rPr>
        <w:t>є</w:t>
      </w:r>
      <w:r w:rsidRPr="00316D42">
        <w:rPr>
          <w:rFonts w:ascii="Times New Roman" w:eastAsia="Times New Roman" w:hAnsi="Times New Roman" w:cs="Times New Roman"/>
          <w:bCs/>
          <w:kern w:val="36"/>
          <w:sz w:val="28"/>
          <w:szCs w:val="28"/>
          <w:lang w:val="uk-UA" w:eastAsia="uk-UA"/>
        </w:rPr>
        <w:t xml:space="preserve"> методику дизайн-мислення, підпорядковує своє дослідження і роботу саме інтересам людини, а не окремим компаніям, директорам, менеджера проєкту або бюрократії.</w:t>
      </w:r>
    </w:p>
    <w:p w:rsidR="0074318C" w:rsidRPr="00316D42" w:rsidRDefault="0074318C" w:rsidP="00316D42">
      <w:pPr>
        <w:spacing w:after="0" w:line="240" w:lineRule="auto"/>
        <w:ind w:firstLine="567"/>
        <w:jc w:val="both"/>
        <w:rPr>
          <w:rFonts w:ascii="Times New Roman" w:eastAsia="Times New Roman" w:hAnsi="Times New Roman" w:cs="Times New Roman"/>
          <w:b/>
          <w:kern w:val="36"/>
          <w:sz w:val="28"/>
          <w:szCs w:val="28"/>
          <w:lang w:val="uk-UA" w:eastAsia="uk-UA"/>
        </w:rPr>
      </w:pPr>
      <w:r w:rsidRPr="00316D42">
        <w:rPr>
          <w:rFonts w:ascii="Times New Roman" w:eastAsia="Times New Roman" w:hAnsi="Times New Roman" w:cs="Times New Roman"/>
          <w:b/>
          <w:kern w:val="36"/>
          <w:sz w:val="28"/>
          <w:szCs w:val="28"/>
          <w:lang w:val="uk-UA" w:eastAsia="uk-UA"/>
        </w:rPr>
        <w:t xml:space="preserve">Головна </w:t>
      </w:r>
      <w:r w:rsidR="00C0256F">
        <w:rPr>
          <w:rFonts w:ascii="Times New Roman" w:eastAsia="Times New Roman" w:hAnsi="Times New Roman" w:cs="Times New Roman"/>
          <w:b/>
          <w:kern w:val="36"/>
          <w:sz w:val="28"/>
          <w:szCs w:val="28"/>
          <w:lang w:val="uk-UA" w:eastAsia="uk-UA"/>
        </w:rPr>
        <w:t>мета</w:t>
      </w:r>
      <w:r w:rsidRPr="00316D42">
        <w:rPr>
          <w:rFonts w:ascii="Times New Roman" w:eastAsia="Times New Roman" w:hAnsi="Times New Roman" w:cs="Times New Roman"/>
          <w:b/>
          <w:kern w:val="36"/>
          <w:sz w:val="28"/>
          <w:szCs w:val="28"/>
          <w:lang w:val="uk-UA" w:eastAsia="uk-UA"/>
        </w:rPr>
        <w:t xml:space="preserve"> дизайн-мислення - вийти за межі встановлених стереотипів і традиційних способів ви</w:t>
      </w:r>
      <w:r w:rsidR="001619B5">
        <w:rPr>
          <w:rFonts w:ascii="Times New Roman" w:eastAsia="Times New Roman" w:hAnsi="Times New Roman" w:cs="Times New Roman"/>
          <w:b/>
          <w:kern w:val="36"/>
          <w:sz w:val="28"/>
          <w:szCs w:val="28"/>
          <w:lang w:val="uk-UA" w:eastAsia="uk-UA"/>
        </w:rPr>
        <w:t>конання</w:t>
      </w:r>
      <w:r w:rsidRPr="00316D42">
        <w:rPr>
          <w:rFonts w:ascii="Times New Roman" w:eastAsia="Times New Roman" w:hAnsi="Times New Roman" w:cs="Times New Roman"/>
          <w:b/>
          <w:kern w:val="36"/>
          <w:sz w:val="28"/>
          <w:szCs w:val="28"/>
          <w:lang w:val="uk-UA" w:eastAsia="uk-UA"/>
        </w:rPr>
        <w:t xml:space="preserve"> завдання. В оригіналі це визначають як «thinking outside the box» – нестандартно мислити, дослівно «думати поза коробк</w:t>
      </w:r>
      <w:r w:rsidR="001619B5">
        <w:rPr>
          <w:rFonts w:ascii="Times New Roman" w:eastAsia="Times New Roman" w:hAnsi="Times New Roman" w:cs="Times New Roman"/>
          <w:b/>
          <w:kern w:val="36"/>
          <w:sz w:val="28"/>
          <w:szCs w:val="28"/>
          <w:lang w:val="uk-UA" w:eastAsia="uk-UA"/>
        </w:rPr>
        <w:t>ою</w:t>
      </w:r>
      <w:r w:rsidRPr="00316D42">
        <w:rPr>
          <w:rFonts w:ascii="Times New Roman" w:eastAsia="Times New Roman" w:hAnsi="Times New Roman" w:cs="Times New Roman"/>
          <w:b/>
          <w:kern w:val="36"/>
          <w:sz w:val="28"/>
          <w:szCs w:val="28"/>
          <w:lang w:val="uk-UA" w:eastAsia="uk-UA"/>
        </w:rPr>
        <w:t>».</w:t>
      </w:r>
    </w:p>
    <w:p w:rsidR="0074318C" w:rsidRPr="00316D42" w:rsidRDefault="0074318C" w:rsidP="00316D42">
      <w:pPr>
        <w:spacing w:after="0" w:line="240" w:lineRule="auto"/>
        <w:ind w:firstLine="567"/>
        <w:jc w:val="both"/>
        <w:rPr>
          <w:rFonts w:ascii="Times New Roman" w:eastAsia="Times New Roman" w:hAnsi="Times New Roman" w:cs="Times New Roman"/>
          <w:b/>
          <w:kern w:val="36"/>
          <w:sz w:val="28"/>
          <w:szCs w:val="28"/>
          <w:lang w:val="uk-UA" w:eastAsia="uk-UA"/>
        </w:rPr>
      </w:pPr>
    </w:p>
    <w:p w:rsidR="0074318C" w:rsidRPr="00316D42" w:rsidRDefault="0074318C" w:rsidP="00316D42">
      <w:pPr>
        <w:spacing w:after="0" w:line="240" w:lineRule="auto"/>
        <w:ind w:firstLine="567"/>
        <w:jc w:val="both"/>
        <w:rPr>
          <w:rFonts w:ascii="Times New Roman" w:eastAsia="Times New Roman" w:hAnsi="Times New Roman" w:cs="Times New Roman"/>
          <w:b/>
          <w:kern w:val="36"/>
          <w:sz w:val="28"/>
          <w:szCs w:val="28"/>
          <w:lang w:val="uk-UA" w:eastAsia="uk-UA"/>
        </w:rPr>
      </w:pPr>
      <w:r w:rsidRPr="00316D42">
        <w:rPr>
          <w:rFonts w:ascii="Times New Roman" w:eastAsia="Times New Roman" w:hAnsi="Times New Roman" w:cs="Times New Roman"/>
          <w:b/>
          <w:noProof/>
          <w:kern w:val="36"/>
          <w:sz w:val="28"/>
          <w:szCs w:val="28"/>
          <w:lang w:eastAsia="ru-RU"/>
        </w:rPr>
        <mc:AlternateContent>
          <mc:Choice Requires="wps">
            <w:drawing>
              <wp:anchor distT="0" distB="0" distL="114300" distR="114300" simplePos="0" relativeHeight="251702272" behindDoc="0" locked="0" layoutInCell="1" allowOverlap="1" wp14:anchorId="05E70A8E" wp14:editId="0B8C956C">
                <wp:simplePos x="0" y="0"/>
                <wp:positionH relativeFrom="column">
                  <wp:posOffset>9525</wp:posOffset>
                </wp:positionH>
                <wp:positionV relativeFrom="paragraph">
                  <wp:posOffset>-3810</wp:posOffset>
                </wp:positionV>
                <wp:extent cx="5448300" cy="1257300"/>
                <wp:effectExtent l="0" t="0" r="19050" b="19050"/>
                <wp:wrapNone/>
                <wp:docPr id="29" name="Стрілка: вигнута вгору 29"/>
                <wp:cNvGraphicFramePr/>
                <a:graphic xmlns:a="http://schemas.openxmlformats.org/drawingml/2006/main">
                  <a:graphicData uri="http://schemas.microsoft.com/office/word/2010/wordprocessingShape">
                    <wps:wsp>
                      <wps:cNvSpPr/>
                      <wps:spPr>
                        <a:xfrm flipH="1">
                          <a:off x="0" y="0"/>
                          <a:ext cx="5448300" cy="1257300"/>
                        </a:xfrm>
                        <a:prstGeom prst="curvedDownArrow">
                          <a:avLst>
                            <a:gd name="adj1" fmla="val 0"/>
                            <a:gd name="adj2" fmla="val 23327"/>
                            <a:gd name="adj3" fmla="val 4394"/>
                          </a:avLst>
                        </a:prstGeom>
                        <a:ln cmpd="dbl">
                          <a:solidFill>
                            <a:schemeClr val="tx1">
                              <a:alpha val="90000"/>
                            </a:schemeClr>
                          </a:solidFill>
                          <a:prstDash val="sysDot"/>
                          <a:round/>
                          <a:extLst>
                            <a:ext uri="{C807C97D-BFC1-408E-A445-0C87EB9F89A2}">
                              <ask:lineSketchStyleProps xmlns:ask="http://schemas.microsoft.com/office/drawing/2018/sketchyshape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Стрілка: вигнута вгору 29" o:spid="_x0000_s1026" type="#_x0000_t105" style="position:absolute;margin-left:.75pt;margin-top:-.3pt;width:429pt;height:99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" adj="20437,21019,20651" fillcolor="#4f81bd [3204]" strokecolor="black [3213]" strokeweight="2pt">
                <v:stroke dashstyle="1 1" opacity="59110f" linestyle="thinThin" joinstyle="round"/>
              </v:shape>
            </w:pict>
          </mc:Fallback>
        </mc:AlternateContent>
      </w:r>
      <w:r w:rsidRPr="00316D42">
        <w:rPr>
          <w:rFonts w:ascii="Times New Roman" w:eastAsia="Times New Roman" w:hAnsi="Times New Roman" w:cs="Times New Roman"/>
          <w:b/>
          <w:noProof/>
          <w:kern w:val="36"/>
          <w:sz w:val="28"/>
          <w:szCs w:val="28"/>
          <w:lang w:eastAsia="ru-RU"/>
        </w:rPr>
        <mc:AlternateContent>
          <mc:Choice Requires="wps">
            <w:drawing>
              <wp:anchor distT="0" distB="0" distL="114300" distR="114300" simplePos="0" relativeHeight="251703296" behindDoc="0" locked="0" layoutInCell="1" allowOverlap="1" wp14:anchorId="2B4D0DAD" wp14:editId="46127D97">
                <wp:simplePos x="0" y="0"/>
                <wp:positionH relativeFrom="column">
                  <wp:posOffset>1823085</wp:posOffset>
                </wp:positionH>
                <wp:positionV relativeFrom="paragraph">
                  <wp:posOffset>102870</wp:posOffset>
                </wp:positionV>
                <wp:extent cx="1729740" cy="396240"/>
                <wp:effectExtent l="0" t="0" r="22860" b="22860"/>
                <wp:wrapNone/>
                <wp:docPr id="30" name="Поле 30"/>
                <wp:cNvGraphicFramePr/>
                <a:graphic xmlns:a="http://schemas.openxmlformats.org/drawingml/2006/main">
                  <a:graphicData uri="http://schemas.microsoft.com/office/word/2010/wordprocessingShape">
                    <wps:wsp>
                      <wps:cNvSpPr txBox="1"/>
                      <wps:spPr>
                        <a:xfrm>
                          <a:off x="0" y="0"/>
                          <a:ext cx="1729740" cy="396240"/>
                        </a:xfrm>
                        <a:prstGeom prst="rect">
                          <a:avLst/>
                        </a:prstGeom>
                        <a:solidFill>
                          <a:schemeClr val="lt1"/>
                        </a:solidFill>
                        <a:ln w="6350">
                          <a:solidFill>
                            <a:schemeClr val="bg1"/>
                          </a:solidFill>
                        </a:ln>
                      </wps:spPr>
                      <wps:txbx>
                        <w:txbxContent>
                          <w:p w:rsidR="008E60E3" w:rsidRPr="00D367D7" w:rsidRDefault="008E60E3" w:rsidP="0074318C">
                            <w:pPr>
                              <w:spacing w:after="0" w:line="240" w:lineRule="auto"/>
                              <w:jc w:val="center"/>
                              <w:rPr>
                                <w:sz w:val="20"/>
                                <w:szCs w:val="20"/>
                                <w:lang w:val="uk-UA"/>
                              </w:rPr>
                            </w:pPr>
                            <w:r w:rsidRPr="00D367D7">
                              <w:rPr>
                                <w:sz w:val="20"/>
                                <w:szCs w:val="20"/>
                                <w:lang w:val="uk-UA"/>
                              </w:rPr>
                              <w:t>Дізнатися про користувачів за допомогою тестування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 o:spid="_x0000_s1026" type="#_x0000_t202" style="position:absolute;left:0;text-align:left;margin-left:143.55pt;margin-top:8.1pt;width:136.2pt;height:31.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" fillcolor="white [3201]" strokecolor="white [3212]" strokeweight=".5pt">
                <v:textbox>
                  <w:txbxContent>
                    <w:p w:rsidR="008E60E3" w:rsidRPr="00D367D7" w:rsidRDefault="008E60E3" w:rsidP="0074318C">
                      <w:pPr>
                        <w:spacing w:after="0" w:line="240" w:lineRule="auto"/>
                        <w:jc w:val="center"/>
                        <w:rPr>
                          <w:sz w:val="20"/>
                          <w:szCs w:val="20"/>
                          <w:lang w:val="uk-UA"/>
                        </w:rPr>
                      </w:pPr>
                      <w:r w:rsidRPr="00D367D7">
                        <w:rPr>
                          <w:sz w:val="20"/>
                          <w:szCs w:val="20"/>
                          <w:lang w:val="uk-UA"/>
                        </w:rPr>
                        <w:t>Дізнатися про користувачів за допомогою тестування</w:t>
                      </w:r>
                    </w:p>
                  </w:txbxContent>
                </v:textbox>
              </v:shape>
            </w:pict>
          </mc:Fallback>
        </mc:AlternateContent>
      </w:r>
      <w:r w:rsidRPr="00316D42">
        <w:rPr>
          <w:rFonts w:ascii="Times New Roman" w:eastAsia="Times New Roman" w:hAnsi="Times New Roman" w:cs="Times New Roman"/>
          <w:b/>
          <w:noProof/>
          <w:kern w:val="36"/>
          <w:sz w:val="28"/>
          <w:szCs w:val="28"/>
          <w:lang w:eastAsia="ru-RU"/>
        </w:rPr>
        <mc:AlternateContent>
          <mc:Choice Requires="wps">
            <w:drawing>
              <wp:anchor distT="0" distB="0" distL="114300" distR="114300" simplePos="0" relativeHeight="251698176" behindDoc="0" locked="0" layoutInCell="1" allowOverlap="1" wp14:anchorId="4E68D83B" wp14:editId="273C2920">
                <wp:simplePos x="0" y="0"/>
                <wp:positionH relativeFrom="column">
                  <wp:posOffset>352425</wp:posOffset>
                </wp:positionH>
                <wp:positionV relativeFrom="paragraph">
                  <wp:posOffset>300990</wp:posOffset>
                </wp:positionV>
                <wp:extent cx="1744980" cy="571500"/>
                <wp:effectExtent l="0" t="0" r="26670" b="19050"/>
                <wp:wrapNone/>
                <wp:docPr id="21" name="Стрілка: вигнута вгору 21"/>
                <wp:cNvGraphicFramePr/>
                <a:graphic xmlns:a="http://schemas.openxmlformats.org/drawingml/2006/main">
                  <a:graphicData uri="http://schemas.microsoft.com/office/word/2010/wordprocessingShape">
                    <wps:wsp>
                      <wps:cNvSpPr/>
                      <wps:spPr>
                        <a:xfrm>
                          <a:off x="0" y="0"/>
                          <a:ext cx="1744980" cy="571500"/>
                        </a:xfrm>
                        <a:prstGeom prst="curvedDownArrow">
                          <a:avLst>
                            <a:gd name="adj1" fmla="val 5259"/>
                            <a:gd name="adj2" fmla="val 50000"/>
                            <a:gd name="adj3" fmla="val 13000"/>
                          </a:avLst>
                        </a:prstGeom>
                        <a:ln cmpd="dbl">
                          <a:solidFill>
                            <a:schemeClr val="tx1">
                              <a:alpha val="90000"/>
                            </a:schemeClr>
                          </a:solidFill>
                          <a:prstDash val="sysDot"/>
                          <a:round/>
                          <a:extLst>
                            <a:ext uri="{C807C97D-BFC1-408E-A445-0C87EB9F89A2}">
                              <ask:lineSketchStyleProps xmlns:ask="http://schemas.microsoft.com/office/drawing/2018/sketchyshape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ілка: вигнута вгору 21" o:spid="_x0000_s1026" type="#_x0000_t105" style="position:absolute;margin-left:27.75pt;margin-top:23.7pt;width:137.4pt;height: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" adj="18063,20018,18792" fillcolor="#4f81bd [3204]" strokecolor="black [3213]" strokeweight="2pt">
                <v:stroke dashstyle="1 1" opacity="59110f" linestyle="thinThin" joinstyle="round"/>
              </v:shape>
            </w:pict>
          </mc:Fallback>
        </mc:AlternateContent>
      </w:r>
    </w:p>
    <w:p w:rsidR="0074318C" w:rsidRPr="00316D42" w:rsidRDefault="0074318C" w:rsidP="00316D42">
      <w:pPr>
        <w:spacing w:after="0" w:line="240" w:lineRule="auto"/>
        <w:ind w:firstLine="567"/>
        <w:jc w:val="both"/>
        <w:rPr>
          <w:rFonts w:ascii="Times New Roman" w:eastAsia="Times New Roman" w:hAnsi="Times New Roman" w:cs="Times New Roman"/>
          <w:b/>
          <w:kern w:val="36"/>
          <w:sz w:val="28"/>
          <w:szCs w:val="28"/>
          <w:lang w:val="uk-UA" w:eastAsia="uk-UA"/>
        </w:rPr>
      </w:pPr>
      <w:r w:rsidRPr="00316D42">
        <w:rPr>
          <w:rFonts w:ascii="Times New Roman" w:eastAsia="Times New Roman" w:hAnsi="Times New Roman" w:cs="Times New Roman"/>
          <w:b/>
          <w:noProof/>
          <w:kern w:val="36"/>
          <w:sz w:val="28"/>
          <w:szCs w:val="28"/>
          <w:lang w:eastAsia="ru-RU"/>
        </w:rPr>
        <mc:AlternateContent>
          <mc:Choice Requires="wps">
            <w:drawing>
              <wp:anchor distT="0" distB="0" distL="114300" distR="114300" simplePos="0" relativeHeight="251701248" behindDoc="0" locked="0" layoutInCell="1" allowOverlap="1" wp14:anchorId="4A02745C" wp14:editId="5B36CF0D">
                <wp:simplePos x="0" y="0"/>
                <wp:positionH relativeFrom="column">
                  <wp:posOffset>2828925</wp:posOffset>
                </wp:positionH>
                <wp:positionV relativeFrom="paragraph">
                  <wp:posOffset>78105</wp:posOffset>
                </wp:positionV>
                <wp:extent cx="2430780" cy="533400"/>
                <wp:effectExtent l="0" t="0" r="26670" b="19050"/>
                <wp:wrapNone/>
                <wp:docPr id="27" name="Стрілка: вигнута вгору 27"/>
                <wp:cNvGraphicFramePr/>
                <a:graphic xmlns:a="http://schemas.openxmlformats.org/drawingml/2006/main">
                  <a:graphicData uri="http://schemas.microsoft.com/office/word/2010/wordprocessingShape">
                    <wps:wsp>
                      <wps:cNvSpPr/>
                      <wps:spPr>
                        <a:xfrm flipH="1">
                          <a:off x="0" y="0"/>
                          <a:ext cx="2430780" cy="533400"/>
                        </a:xfrm>
                        <a:prstGeom prst="curvedDownArrow">
                          <a:avLst>
                            <a:gd name="adj1" fmla="val 2813"/>
                            <a:gd name="adj2" fmla="val 50000"/>
                            <a:gd name="adj3" fmla="val 12143"/>
                          </a:avLst>
                        </a:prstGeom>
                        <a:ln cmpd="dbl">
                          <a:solidFill>
                            <a:schemeClr val="tx1">
                              <a:alpha val="90000"/>
                            </a:schemeClr>
                          </a:solidFill>
                          <a:prstDash val="sysDot"/>
                          <a:round/>
                          <a:extLst>
                            <a:ext uri="{C807C97D-BFC1-408E-A445-0C87EB9F89A2}">
                              <ask:lineSketchStyleProps xmlns:ask="http://schemas.microsoft.com/office/drawing/2018/sketchyshape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ілка: вигнута вгору 27" o:spid="_x0000_s1026" type="#_x0000_t105" style="position:absolute;margin-left:222.75pt;margin-top:6.15pt;width:191.4pt;height:42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" adj="19230,20482,18977" fillcolor="#4f81bd [3204]" strokecolor="black [3213]" strokeweight="2pt">
                <v:stroke dashstyle="1 1" opacity="59110f" linestyle="thinThin" joinstyle="round"/>
              </v:shape>
            </w:pict>
          </mc:Fallback>
        </mc:AlternateContent>
      </w:r>
      <w:r w:rsidRPr="00316D42">
        <w:rPr>
          <w:rFonts w:ascii="Times New Roman" w:eastAsia="Times New Roman" w:hAnsi="Times New Roman" w:cs="Times New Roman"/>
          <w:b/>
          <w:noProof/>
          <w:kern w:val="36"/>
          <w:sz w:val="28"/>
          <w:szCs w:val="28"/>
          <w:lang w:eastAsia="ru-RU"/>
        </w:rPr>
        <mc:AlternateContent>
          <mc:Choice Requires="wps">
            <w:drawing>
              <wp:anchor distT="0" distB="0" distL="114300" distR="114300" simplePos="0" relativeHeight="251691008" behindDoc="0" locked="0" layoutInCell="1" allowOverlap="1" wp14:anchorId="60B2198F" wp14:editId="2B8B7C1C">
                <wp:simplePos x="0" y="0"/>
                <wp:positionH relativeFrom="column">
                  <wp:posOffset>3339465</wp:posOffset>
                </wp:positionH>
                <wp:positionV relativeFrom="paragraph">
                  <wp:posOffset>131445</wp:posOffset>
                </wp:positionV>
                <wp:extent cx="1501140" cy="419100"/>
                <wp:effectExtent l="0" t="0" r="22860" b="19050"/>
                <wp:wrapNone/>
                <wp:docPr id="31" name="Поле 31"/>
                <wp:cNvGraphicFramePr/>
                <a:graphic xmlns:a="http://schemas.openxmlformats.org/drawingml/2006/main">
                  <a:graphicData uri="http://schemas.microsoft.com/office/word/2010/wordprocessingShape">
                    <wps:wsp>
                      <wps:cNvSpPr txBox="1"/>
                      <wps:spPr>
                        <a:xfrm>
                          <a:off x="0" y="0"/>
                          <a:ext cx="1501140" cy="419100"/>
                        </a:xfrm>
                        <a:prstGeom prst="rect">
                          <a:avLst/>
                        </a:prstGeom>
                        <a:solidFill>
                          <a:schemeClr val="lt1"/>
                        </a:solidFill>
                        <a:ln w="6350">
                          <a:solidFill>
                            <a:schemeClr val="bg1"/>
                          </a:solidFill>
                        </a:ln>
                      </wps:spPr>
                      <wps:txbx>
                        <w:txbxContent>
                          <w:p w:rsidR="008E60E3" w:rsidRPr="00D367D7" w:rsidRDefault="008E60E3" w:rsidP="0074318C">
                            <w:pPr>
                              <w:spacing w:after="0" w:line="240" w:lineRule="auto"/>
                              <w:jc w:val="center"/>
                              <w:rPr>
                                <w:sz w:val="20"/>
                                <w:szCs w:val="20"/>
                                <w:lang w:val="uk-UA"/>
                              </w:rPr>
                            </w:pPr>
                            <w:r w:rsidRPr="00D367D7">
                              <w:rPr>
                                <w:sz w:val="20"/>
                                <w:szCs w:val="20"/>
                                <w:lang w:val="uk-UA"/>
                              </w:rPr>
                              <w:t>Тестування створюють ідеї для проєкту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1" o:spid="_x0000_s1027" type="#_x0000_t202" style="position:absolute;left:0;text-align:left;margin-left:262.95pt;margin-top:10.35pt;width:118.2pt;height:3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" fillcolor="white [3201]" strokecolor="white [3212]" strokeweight=".5pt">
                <v:textbox>
                  <w:txbxContent>
                    <w:p w:rsidR="008E60E3" w:rsidRPr="00D367D7" w:rsidRDefault="008E60E3" w:rsidP="0074318C">
                      <w:pPr>
                        <w:spacing w:after="0" w:line="240" w:lineRule="auto"/>
                        <w:jc w:val="center"/>
                        <w:rPr>
                          <w:sz w:val="20"/>
                          <w:szCs w:val="20"/>
                          <w:lang w:val="uk-UA"/>
                        </w:rPr>
                      </w:pPr>
                      <w:r w:rsidRPr="00D367D7">
                        <w:rPr>
                          <w:sz w:val="20"/>
                          <w:szCs w:val="20"/>
                          <w:lang w:val="uk-UA"/>
                        </w:rPr>
                        <w:t>Тестування створюють ідеї для проєкту</w:t>
                      </w:r>
                    </w:p>
                  </w:txbxContent>
                </v:textbox>
              </v:shape>
            </w:pict>
          </mc:Fallback>
        </mc:AlternateContent>
      </w:r>
      <w:r w:rsidRPr="00316D42">
        <w:rPr>
          <w:rFonts w:ascii="Times New Roman" w:eastAsia="Times New Roman" w:hAnsi="Times New Roman" w:cs="Times New Roman"/>
          <w:b/>
          <w:noProof/>
          <w:kern w:val="36"/>
          <w:sz w:val="28"/>
          <w:szCs w:val="28"/>
          <w:lang w:eastAsia="ru-RU"/>
        </w:rPr>
        <mc:AlternateContent>
          <mc:Choice Requires="wps">
            <w:drawing>
              <wp:anchor distT="0" distB="0" distL="114300" distR="114300" simplePos="0" relativeHeight="251692032" behindDoc="0" locked="0" layoutInCell="1" allowOverlap="1" wp14:anchorId="21250D00" wp14:editId="25706FC6">
                <wp:simplePos x="0" y="0"/>
                <wp:positionH relativeFrom="column">
                  <wp:posOffset>352425</wp:posOffset>
                </wp:positionH>
                <wp:positionV relativeFrom="paragraph">
                  <wp:posOffset>175895</wp:posOffset>
                </wp:positionV>
                <wp:extent cx="1386840" cy="434612"/>
                <wp:effectExtent l="0" t="0" r="22860" b="22860"/>
                <wp:wrapNone/>
                <wp:docPr id="28" name="Поле 28"/>
                <wp:cNvGraphicFramePr/>
                <a:graphic xmlns:a="http://schemas.openxmlformats.org/drawingml/2006/main">
                  <a:graphicData uri="http://schemas.microsoft.com/office/word/2010/wordprocessingShape">
                    <wps:wsp>
                      <wps:cNvSpPr txBox="1"/>
                      <wps:spPr>
                        <a:xfrm>
                          <a:off x="0" y="0"/>
                          <a:ext cx="1386840" cy="434612"/>
                        </a:xfrm>
                        <a:prstGeom prst="rect">
                          <a:avLst/>
                        </a:prstGeom>
                        <a:solidFill>
                          <a:schemeClr val="lt1"/>
                        </a:solidFill>
                        <a:ln w="6350">
                          <a:solidFill>
                            <a:schemeClr val="bg1"/>
                          </a:solidFill>
                        </a:ln>
                      </wps:spPr>
                      <wps:txbx>
                        <w:txbxContent>
                          <w:p w:rsidR="008E60E3" w:rsidRPr="00D367D7" w:rsidRDefault="008E60E3" w:rsidP="0074318C">
                            <w:pPr>
                              <w:spacing w:after="0" w:line="240" w:lineRule="auto"/>
                              <w:rPr>
                                <w:sz w:val="20"/>
                                <w:szCs w:val="20"/>
                                <w:lang w:val="uk-UA"/>
                              </w:rPr>
                            </w:pPr>
                            <w:r w:rsidRPr="00D367D7">
                              <w:rPr>
                                <w:sz w:val="20"/>
                                <w:szCs w:val="20"/>
                                <w:lang w:val="uk-UA"/>
                              </w:rPr>
                              <w:t>Співпереживати, щоб визначити проблему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28" o:spid="_x0000_s1028" type="#_x0000_t202" style="position:absolute;left:0;text-align:left;margin-left:27.75pt;margin-top:13.85pt;width:109.2pt;height:34.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" fillcolor="white [3201]" strokecolor="white [3212]" strokeweight=".5pt">
                <v:textbox>
                  <w:txbxContent>
                    <w:p w:rsidR="008E60E3" w:rsidRPr="00D367D7" w:rsidRDefault="008E60E3" w:rsidP="0074318C">
                      <w:pPr>
                        <w:spacing w:after="0" w:line="240" w:lineRule="auto"/>
                        <w:rPr>
                          <w:sz w:val="20"/>
                          <w:szCs w:val="20"/>
                          <w:lang w:val="uk-UA"/>
                        </w:rPr>
                      </w:pPr>
                      <w:r w:rsidRPr="00D367D7">
                        <w:rPr>
                          <w:sz w:val="20"/>
                          <w:szCs w:val="20"/>
                          <w:lang w:val="uk-UA"/>
                        </w:rPr>
                        <w:t>Співпереживати, щоб визначити проблему</w:t>
                      </w:r>
                    </w:p>
                  </w:txbxContent>
                </v:textbox>
              </v:shape>
            </w:pict>
          </mc:Fallback>
        </mc:AlternateContent>
      </w:r>
      <w:r w:rsidRPr="00316D42">
        <w:rPr>
          <w:rFonts w:ascii="Times New Roman" w:eastAsia="Times New Roman" w:hAnsi="Times New Roman" w:cs="Times New Roman"/>
          <w:b/>
          <w:noProof/>
          <w:kern w:val="36"/>
          <w:sz w:val="28"/>
          <w:szCs w:val="28"/>
          <w:lang w:eastAsia="ru-RU"/>
        </w:rPr>
        <mc:AlternateContent>
          <mc:Choice Requires="wps">
            <w:drawing>
              <wp:anchor distT="0" distB="0" distL="114300" distR="114300" simplePos="0" relativeHeight="251697152" behindDoc="0" locked="0" layoutInCell="1" allowOverlap="1" wp14:anchorId="657CD04D" wp14:editId="004FFDDB">
                <wp:simplePos x="0" y="0"/>
                <wp:positionH relativeFrom="column">
                  <wp:posOffset>4680585</wp:posOffset>
                </wp:positionH>
                <wp:positionV relativeFrom="paragraph">
                  <wp:posOffset>983615</wp:posOffset>
                </wp:positionV>
                <wp:extent cx="91440" cy="0"/>
                <wp:effectExtent l="0" t="76200" r="22860" b="95250"/>
                <wp:wrapNone/>
                <wp:docPr id="20" name="Пряма зі стрілкою 20"/>
                <wp:cNvGraphicFramePr/>
                <a:graphic xmlns:a="http://schemas.openxmlformats.org/drawingml/2006/main">
                  <a:graphicData uri="http://schemas.microsoft.com/office/word/2010/wordprocessingShape">
                    <wps:wsp>
                      <wps:cNvCnPr/>
                      <wps:spPr>
                        <a:xfrm>
                          <a:off x="0" y="0"/>
                          <a:ext cx="9144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 зі стрілкою 20" o:spid="_x0000_s1026" type="#_x0000_t32" style="position:absolute;margin-left:368.55pt;margin-top:77.45pt;width:7.2pt;height:0;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" strokecolor="#4579b8 [3044]">
                <v:stroke endarrow="block"/>
              </v:shape>
            </w:pict>
          </mc:Fallback>
        </mc:AlternateContent>
      </w:r>
      <w:r w:rsidRPr="00316D42">
        <w:rPr>
          <w:rFonts w:ascii="Times New Roman" w:eastAsia="Times New Roman" w:hAnsi="Times New Roman" w:cs="Times New Roman"/>
          <w:b/>
          <w:noProof/>
          <w:kern w:val="36"/>
          <w:sz w:val="28"/>
          <w:szCs w:val="28"/>
          <w:lang w:eastAsia="ru-RU"/>
        </w:rPr>
        <mc:AlternateContent>
          <mc:Choice Requires="wps">
            <w:drawing>
              <wp:anchor distT="0" distB="0" distL="114300" distR="114300" simplePos="0" relativeHeight="251696128" behindDoc="0" locked="0" layoutInCell="1" allowOverlap="1" wp14:anchorId="17CA72E8" wp14:editId="4CA6F889">
                <wp:simplePos x="0" y="0"/>
                <wp:positionH relativeFrom="column">
                  <wp:posOffset>3484245</wp:posOffset>
                </wp:positionH>
                <wp:positionV relativeFrom="paragraph">
                  <wp:posOffset>983615</wp:posOffset>
                </wp:positionV>
                <wp:extent cx="91440" cy="0"/>
                <wp:effectExtent l="0" t="76200" r="22860" b="95250"/>
                <wp:wrapNone/>
                <wp:docPr id="19" name="Пряма зі стрілкою 19"/>
                <wp:cNvGraphicFramePr/>
                <a:graphic xmlns:a="http://schemas.openxmlformats.org/drawingml/2006/main">
                  <a:graphicData uri="http://schemas.microsoft.com/office/word/2010/wordprocessingShape">
                    <wps:wsp>
                      <wps:cNvCnPr/>
                      <wps:spPr>
                        <a:xfrm>
                          <a:off x="0" y="0"/>
                          <a:ext cx="9144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 зі стрілкою 19" o:spid="_x0000_s1026" type="#_x0000_t32" style="position:absolute;margin-left:274.35pt;margin-top:77.45pt;width:7.2pt;height:0;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" strokecolor="#4579b8 [3044]">
                <v:stroke endarrow="block"/>
              </v:shape>
            </w:pict>
          </mc:Fallback>
        </mc:AlternateContent>
      </w:r>
      <w:r w:rsidRPr="00316D42">
        <w:rPr>
          <w:rFonts w:ascii="Times New Roman" w:eastAsia="Times New Roman" w:hAnsi="Times New Roman" w:cs="Times New Roman"/>
          <w:b/>
          <w:noProof/>
          <w:kern w:val="36"/>
          <w:sz w:val="28"/>
          <w:szCs w:val="28"/>
          <w:lang w:eastAsia="ru-RU"/>
        </w:rPr>
        <mc:AlternateContent>
          <mc:Choice Requires="wps">
            <w:drawing>
              <wp:anchor distT="0" distB="0" distL="114300" distR="114300" simplePos="0" relativeHeight="251695104" behindDoc="0" locked="0" layoutInCell="1" allowOverlap="1" wp14:anchorId="3C998834" wp14:editId="690AF62D">
                <wp:simplePos x="0" y="0"/>
                <wp:positionH relativeFrom="column">
                  <wp:posOffset>2303145</wp:posOffset>
                </wp:positionH>
                <wp:positionV relativeFrom="paragraph">
                  <wp:posOffset>983615</wp:posOffset>
                </wp:positionV>
                <wp:extent cx="76200" cy="0"/>
                <wp:effectExtent l="0" t="76200" r="19050" b="95250"/>
                <wp:wrapNone/>
                <wp:docPr id="18" name="Пряма зі стрілкою 18"/>
                <wp:cNvGraphicFramePr/>
                <a:graphic xmlns:a="http://schemas.openxmlformats.org/drawingml/2006/main">
                  <a:graphicData uri="http://schemas.microsoft.com/office/word/2010/wordprocessingShape">
                    <wps:wsp>
                      <wps:cNvCnPr/>
                      <wps:spPr>
                        <a:xfrm>
                          <a:off x="0" y="0"/>
                          <a:ext cx="762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 зі стрілкою 18" o:spid="_x0000_s1026" type="#_x0000_t32" style="position:absolute;margin-left:181.35pt;margin-top:77.45pt;width:6pt;height:0;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" strokecolor="#4579b8 [3044]">
                <v:stroke endarrow="block"/>
              </v:shape>
            </w:pict>
          </mc:Fallback>
        </mc:AlternateContent>
      </w:r>
      <w:r w:rsidRPr="00316D42">
        <w:rPr>
          <w:rFonts w:ascii="Times New Roman" w:eastAsia="Times New Roman" w:hAnsi="Times New Roman" w:cs="Times New Roman"/>
          <w:b/>
          <w:noProof/>
          <w:kern w:val="36"/>
          <w:sz w:val="28"/>
          <w:szCs w:val="28"/>
          <w:lang w:eastAsia="ru-RU"/>
        </w:rPr>
        <mc:AlternateContent>
          <mc:Choice Requires="wps">
            <w:drawing>
              <wp:anchor distT="0" distB="0" distL="114300" distR="114300" simplePos="0" relativeHeight="251694080" behindDoc="0" locked="0" layoutInCell="1" allowOverlap="1" wp14:anchorId="6492FA88" wp14:editId="75A2199B">
                <wp:simplePos x="0" y="0"/>
                <wp:positionH relativeFrom="column">
                  <wp:posOffset>1059180</wp:posOffset>
                </wp:positionH>
                <wp:positionV relativeFrom="paragraph">
                  <wp:posOffset>983615</wp:posOffset>
                </wp:positionV>
                <wp:extent cx="85725" cy="0"/>
                <wp:effectExtent l="0" t="76200" r="9525" b="95250"/>
                <wp:wrapNone/>
                <wp:docPr id="3" name="Пряма зі стрілкою 1"/>
                <wp:cNvGraphicFramePr/>
                <a:graphic xmlns:a="http://schemas.openxmlformats.org/drawingml/2006/main">
                  <a:graphicData uri="http://schemas.microsoft.com/office/word/2010/wordprocessingShape">
                    <wps:wsp>
                      <wps:cNvCnPr/>
                      <wps:spPr>
                        <a:xfrm>
                          <a:off x="0" y="0"/>
                          <a:ext cx="857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 зі стрілкою 1" o:spid="_x0000_s1026" type="#_x0000_t32" style="position:absolute;margin-left:83.4pt;margin-top:77.45pt;width:6.75pt;height:0;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" strokecolor="#4579b8 [3044]">
                <v:stroke endarrow="block"/>
              </v:shape>
            </w:pict>
          </mc:Fallback>
        </mc:AlternateContent>
      </w:r>
      <w:r w:rsidRPr="00316D42">
        <w:rPr>
          <w:rFonts w:ascii="Times New Roman" w:eastAsia="Times New Roman" w:hAnsi="Times New Roman" w:cs="Times New Roman"/>
          <w:bCs/>
          <w:kern w:val="36"/>
          <w:sz w:val="28"/>
          <w:szCs w:val="28"/>
          <w:lang w:val="uk-UA" w:eastAsia="uk-UA"/>
        </w:rPr>
        <w:t xml:space="preserve"> </w:t>
      </w:r>
    </w:p>
    <w:p w:rsidR="0074318C" w:rsidRPr="00316D42" w:rsidRDefault="0074318C" w:rsidP="00316D42">
      <w:pPr>
        <w:spacing w:after="0" w:line="240" w:lineRule="auto"/>
        <w:ind w:firstLine="567"/>
        <w:jc w:val="both"/>
        <w:rPr>
          <w:rFonts w:ascii="Times New Roman" w:eastAsia="Times New Roman" w:hAnsi="Times New Roman" w:cs="Times New Roman"/>
          <w:bCs/>
          <w:kern w:val="36"/>
          <w:sz w:val="28"/>
          <w:szCs w:val="28"/>
          <w:lang w:val="uk-UA" w:eastAsia="uk-UA"/>
        </w:rPr>
      </w:pPr>
      <w:r w:rsidRPr="00316D42">
        <w:rPr>
          <w:rFonts w:ascii="Times New Roman" w:eastAsia="Times New Roman" w:hAnsi="Times New Roman" w:cs="Times New Roman"/>
          <w:b/>
          <w:noProof/>
          <w:kern w:val="36"/>
          <w:sz w:val="28"/>
          <w:szCs w:val="28"/>
          <w:lang w:eastAsia="ru-RU"/>
        </w:rPr>
        <mc:AlternateContent>
          <mc:Choice Requires="wps">
            <w:drawing>
              <wp:anchor distT="0" distB="0" distL="114300" distR="114300" simplePos="0" relativeHeight="251699200" behindDoc="0" locked="0" layoutInCell="1" allowOverlap="1" wp14:anchorId="66BD4638" wp14:editId="063BB660">
                <wp:simplePos x="0" y="0"/>
                <wp:positionH relativeFrom="column">
                  <wp:posOffset>1571625</wp:posOffset>
                </wp:positionH>
                <wp:positionV relativeFrom="paragraph">
                  <wp:posOffset>1234440</wp:posOffset>
                </wp:positionV>
                <wp:extent cx="3817620" cy="1059180"/>
                <wp:effectExtent l="0" t="0" r="11430" b="26670"/>
                <wp:wrapNone/>
                <wp:docPr id="25" name="Стрілка: вигнута вгору 25"/>
                <wp:cNvGraphicFramePr/>
                <a:graphic xmlns:a="http://schemas.openxmlformats.org/drawingml/2006/main">
                  <a:graphicData uri="http://schemas.microsoft.com/office/word/2010/wordprocessingShape">
                    <wps:wsp>
                      <wps:cNvSpPr/>
                      <wps:spPr>
                        <a:xfrm rot="10800000">
                          <a:off x="0" y="0"/>
                          <a:ext cx="3817620" cy="1059180"/>
                        </a:xfrm>
                        <a:prstGeom prst="curvedDownArrow">
                          <a:avLst>
                            <a:gd name="adj1" fmla="val 0"/>
                            <a:gd name="adj2" fmla="val 37672"/>
                            <a:gd name="adj3" fmla="val 6295"/>
                          </a:avLst>
                        </a:prstGeom>
                        <a:ln cmpd="dbl">
                          <a:solidFill>
                            <a:schemeClr val="tx1">
                              <a:alpha val="90000"/>
                            </a:schemeClr>
                          </a:solidFill>
                          <a:prstDash val="sysDot"/>
                          <a:round/>
                          <a:extLst>
                            <a:ext uri="{C807C97D-BFC1-408E-A445-0C87EB9F89A2}">
                              <ask:lineSketchStyleProps xmlns:ask="http://schemas.microsoft.com/office/drawing/2018/sketchyshape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ілка: вигнута вгору 25" o:spid="_x0000_s1026" type="#_x0000_t105" style="position:absolute;margin-left:123.75pt;margin-top:97.2pt;width:300.6pt;height:83.4pt;rotation:18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" adj="19342,20471,20240" fillcolor="#4f81bd [3204]" strokecolor="black [3213]" strokeweight="2pt">
                <v:stroke dashstyle="1 1" opacity="59110f" linestyle="thinThin" joinstyle="round"/>
              </v:shape>
            </w:pict>
          </mc:Fallback>
        </mc:AlternateContent>
      </w:r>
      <w:r w:rsidRPr="00316D42">
        <w:rPr>
          <w:rFonts w:ascii="Times New Roman" w:eastAsia="Times New Roman" w:hAnsi="Times New Roman" w:cs="Times New Roman"/>
          <w:b/>
          <w:noProof/>
          <w:kern w:val="36"/>
          <w:sz w:val="28"/>
          <w:szCs w:val="28"/>
          <w:lang w:eastAsia="ru-RU"/>
        </w:rPr>
        <mc:AlternateContent>
          <mc:Choice Requires="wps">
            <w:drawing>
              <wp:anchor distT="0" distB="0" distL="114300" distR="114300" simplePos="0" relativeHeight="251689984" behindDoc="0" locked="0" layoutInCell="1" allowOverlap="1" wp14:anchorId="3BD04729" wp14:editId="4046B1E8">
                <wp:simplePos x="0" y="0"/>
                <wp:positionH relativeFrom="column">
                  <wp:posOffset>3225165</wp:posOffset>
                </wp:positionH>
                <wp:positionV relativeFrom="paragraph">
                  <wp:posOffset>1281521</wp:posOffset>
                </wp:positionV>
                <wp:extent cx="1066800" cy="502920"/>
                <wp:effectExtent l="0" t="0" r="19050" b="11430"/>
                <wp:wrapNone/>
                <wp:docPr id="32" name="Поле 32"/>
                <wp:cNvGraphicFramePr/>
                <a:graphic xmlns:a="http://schemas.openxmlformats.org/drawingml/2006/main">
                  <a:graphicData uri="http://schemas.microsoft.com/office/word/2010/wordprocessingShape">
                    <wps:wsp>
                      <wps:cNvSpPr txBox="1"/>
                      <wps:spPr>
                        <a:xfrm>
                          <a:off x="0" y="0"/>
                          <a:ext cx="1066800" cy="502920"/>
                        </a:xfrm>
                        <a:prstGeom prst="rect">
                          <a:avLst/>
                        </a:prstGeom>
                        <a:solidFill>
                          <a:schemeClr val="lt1"/>
                        </a:solidFill>
                        <a:ln w="6350">
                          <a:solidFill>
                            <a:schemeClr val="bg1"/>
                          </a:solidFill>
                        </a:ln>
                      </wps:spPr>
                      <wps:txbx>
                        <w:txbxContent>
                          <w:p w:rsidR="008E60E3" w:rsidRPr="00D367D7" w:rsidRDefault="008E60E3" w:rsidP="0074318C">
                            <w:pPr>
                              <w:spacing w:after="0" w:line="240" w:lineRule="auto"/>
                              <w:jc w:val="center"/>
                              <w:rPr>
                                <w:sz w:val="16"/>
                                <w:szCs w:val="16"/>
                                <w:lang w:val="uk-UA"/>
                              </w:rPr>
                            </w:pPr>
                            <w:r w:rsidRPr="00D367D7">
                              <w:rPr>
                                <w:sz w:val="16"/>
                                <w:szCs w:val="16"/>
                                <w:lang w:val="uk-UA"/>
                              </w:rPr>
                              <w:t>Навчатись на прототипах, щоб з’являлись нові ідеї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2" o:spid="_x0000_s1029" type="#_x0000_t202" style="position:absolute;left:0;text-align:left;margin-left:253.95pt;margin-top:100.9pt;width:84pt;height:39.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" fillcolor="white [3201]" strokecolor="white [3212]" strokeweight=".5pt">
                <v:textbox>
                  <w:txbxContent>
                    <w:p w:rsidR="008E60E3" w:rsidRPr="00D367D7" w:rsidRDefault="008E60E3" w:rsidP="0074318C">
                      <w:pPr>
                        <w:spacing w:after="0" w:line="240" w:lineRule="auto"/>
                        <w:jc w:val="center"/>
                        <w:rPr>
                          <w:sz w:val="16"/>
                          <w:szCs w:val="16"/>
                          <w:lang w:val="uk-UA"/>
                        </w:rPr>
                      </w:pPr>
                      <w:r w:rsidRPr="00D367D7">
                        <w:rPr>
                          <w:sz w:val="16"/>
                          <w:szCs w:val="16"/>
                          <w:lang w:val="uk-UA"/>
                        </w:rPr>
                        <w:t>Навчатись на прототипах, щоб з’являлись нові ідеї</w:t>
                      </w:r>
                    </w:p>
                  </w:txbxContent>
                </v:textbox>
              </v:shape>
            </w:pict>
          </mc:Fallback>
        </mc:AlternateContent>
      </w:r>
      <w:r w:rsidRPr="00316D42">
        <w:rPr>
          <w:rFonts w:ascii="Times New Roman" w:eastAsia="Times New Roman" w:hAnsi="Times New Roman" w:cs="Times New Roman"/>
          <w:b/>
          <w:noProof/>
          <w:kern w:val="36"/>
          <w:sz w:val="28"/>
          <w:szCs w:val="28"/>
          <w:lang w:eastAsia="ru-RU"/>
        </w:rPr>
        <mc:AlternateContent>
          <mc:Choice Requires="wps">
            <w:drawing>
              <wp:anchor distT="0" distB="0" distL="114300" distR="114300" simplePos="0" relativeHeight="251700224" behindDoc="0" locked="0" layoutInCell="1" allowOverlap="1" wp14:anchorId="7323EC17" wp14:editId="44253441">
                <wp:simplePos x="0" y="0"/>
                <wp:positionH relativeFrom="column">
                  <wp:posOffset>2775585</wp:posOffset>
                </wp:positionH>
                <wp:positionV relativeFrom="paragraph">
                  <wp:posOffset>1318260</wp:posOffset>
                </wp:positionV>
                <wp:extent cx="1729740" cy="495300"/>
                <wp:effectExtent l="0" t="0" r="22860" b="19050"/>
                <wp:wrapNone/>
                <wp:docPr id="26" name="Стрілка: вигнута вгору 26"/>
                <wp:cNvGraphicFramePr/>
                <a:graphic xmlns:a="http://schemas.openxmlformats.org/drawingml/2006/main">
                  <a:graphicData uri="http://schemas.microsoft.com/office/word/2010/wordprocessingShape">
                    <wps:wsp>
                      <wps:cNvSpPr/>
                      <wps:spPr>
                        <a:xfrm rot="10800000">
                          <a:off x="0" y="0"/>
                          <a:ext cx="1729740" cy="495300"/>
                        </a:xfrm>
                        <a:prstGeom prst="curvedDownArrow">
                          <a:avLst>
                            <a:gd name="adj1" fmla="val 0"/>
                            <a:gd name="adj2" fmla="val 50000"/>
                            <a:gd name="adj3" fmla="val 25000"/>
                          </a:avLst>
                        </a:prstGeom>
                        <a:ln cmpd="dbl">
                          <a:solidFill>
                            <a:schemeClr val="tx1">
                              <a:alpha val="90000"/>
                            </a:schemeClr>
                          </a:solidFill>
                          <a:prstDash val="sysDot"/>
                          <a:round/>
                          <a:extLst>
                            <a:ext uri="{C807C97D-BFC1-408E-A445-0C87EB9F89A2}">
                              <ask:lineSketchStyleProps xmlns:ask="http://schemas.microsoft.com/office/drawing/2018/sketchyshape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ask:type>
                                  <ask:lineSketchNon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ілка: вигнута вгору 26" o:spid="_x0000_s1026" type="#_x0000_t105" style="position:absolute;margin-left:218.55pt;margin-top:103.8pt;width:136.2pt;height:39pt;rotation:18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" adj="18507,20054,16200" fillcolor="#4f81bd [3204]" strokecolor="black [3213]" strokeweight="2pt">
                <v:stroke dashstyle="1 1" opacity="59110f" linestyle="thinThin" joinstyle="round"/>
              </v:shape>
            </w:pict>
          </mc:Fallback>
        </mc:AlternateContent>
      </w:r>
      <w:r w:rsidRPr="00316D42">
        <w:rPr>
          <w:rFonts w:ascii="Times New Roman" w:eastAsia="Times New Roman" w:hAnsi="Times New Roman" w:cs="Times New Roman"/>
          <w:b/>
          <w:noProof/>
          <w:kern w:val="36"/>
          <w:sz w:val="28"/>
          <w:szCs w:val="28"/>
          <w:lang w:eastAsia="ru-RU"/>
        </w:rPr>
        <mc:AlternateContent>
          <mc:Choice Requires="wpg">
            <w:drawing>
              <wp:anchor distT="0" distB="0" distL="114300" distR="114300" simplePos="0" relativeHeight="251693056" behindDoc="0" locked="0" layoutInCell="1" allowOverlap="1" wp14:anchorId="62526BDE" wp14:editId="0F00FDB7">
                <wp:simplePos x="0" y="0"/>
                <wp:positionH relativeFrom="column">
                  <wp:posOffset>5715</wp:posOffset>
                </wp:positionH>
                <wp:positionV relativeFrom="paragraph">
                  <wp:posOffset>289560</wp:posOffset>
                </wp:positionV>
                <wp:extent cx="5989320" cy="1028700"/>
                <wp:effectExtent l="0" t="0" r="11430" b="19050"/>
                <wp:wrapTopAndBottom/>
                <wp:docPr id="4" name="Групувати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9320" cy="1028700"/>
                          <a:chOff x="1584" y="7908"/>
                          <a:chExt cx="9432" cy="1680"/>
                        </a:xfrm>
                      </wpg:grpSpPr>
                      <wpg:grpSp>
                        <wpg:cNvPr id="5" name="Group 40"/>
                        <wpg:cNvGrpSpPr>
                          <a:grpSpLocks/>
                        </wpg:cNvGrpSpPr>
                        <wpg:grpSpPr bwMode="auto">
                          <a:xfrm>
                            <a:off x="1584" y="7908"/>
                            <a:ext cx="1761" cy="1620"/>
                            <a:chOff x="1584" y="7908"/>
                            <a:chExt cx="1761" cy="1620"/>
                          </a:xfrm>
                        </wpg:grpSpPr>
                        <wps:wsp>
                          <wps:cNvPr id="6" name="AutoShape 41"/>
                          <wps:cNvSpPr>
                            <a:spLocks noChangeArrowheads="1"/>
                          </wps:cNvSpPr>
                          <wps:spPr bwMode="auto">
                            <a:xfrm>
                              <a:off x="1584" y="7908"/>
                              <a:ext cx="1761" cy="162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Text Box 42"/>
                          <wps:cNvSpPr txBox="1">
                            <a:spLocks noChangeArrowheads="1"/>
                          </wps:cNvSpPr>
                          <wps:spPr bwMode="auto">
                            <a:xfrm>
                              <a:off x="1689" y="8400"/>
                              <a:ext cx="1452" cy="6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60E3" w:rsidRPr="006E187E" w:rsidRDefault="008E60E3" w:rsidP="0074318C">
                                <w:pPr>
                                  <w:jc w:val="center"/>
                                  <w:rPr>
                                    <w:rFonts w:ascii="Times New Roman" w:hAnsi="Times New Roman" w:cs="Times New Roman"/>
                                    <w:sz w:val="28"/>
                                    <w:szCs w:val="28"/>
                                    <w:lang w:val="uk-UA"/>
                                  </w:rPr>
                                </w:pPr>
                                <w:r w:rsidRPr="006E187E">
                                  <w:rPr>
                                    <w:rFonts w:ascii="Times New Roman" w:hAnsi="Times New Roman" w:cs="Times New Roman"/>
                                    <w:sz w:val="28"/>
                                    <w:szCs w:val="28"/>
                                    <w:lang w:val="uk-UA"/>
                                  </w:rPr>
                                  <w:t>I Емпатія</w:t>
                                </w:r>
                              </w:p>
                            </w:txbxContent>
                          </wps:txbx>
                          <wps:bodyPr rot="0" vert="horz" wrap="square" lIns="91440" tIns="45720" rIns="91440" bIns="45720" anchor="t" anchorCtr="0" upright="1">
                            <a:noAutofit/>
                          </wps:bodyPr>
                        </wps:wsp>
                      </wpg:grpSp>
                      <wpg:grpSp>
                        <wpg:cNvPr id="8" name="Group 43"/>
                        <wpg:cNvGrpSpPr>
                          <a:grpSpLocks/>
                        </wpg:cNvGrpSpPr>
                        <wpg:grpSpPr bwMode="auto">
                          <a:xfrm>
                            <a:off x="3480" y="7908"/>
                            <a:ext cx="1824" cy="1620"/>
                            <a:chOff x="3480" y="7908"/>
                            <a:chExt cx="1824" cy="1620"/>
                          </a:xfrm>
                        </wpg:grpSpPr>
                        <wps:wsp>
                          <wps:cNvPr id="9" name="AutoShape 44"/>
                          <wps:cNvSpPr>
                            <a:spLocks noChangeArrowheads="1"/>
                          </wps:cNvSpPr>
                          <wps:spPr bwMode="auto">
                            <a:xfrm>
                              <a:off x="3480" y="7908"/>
                              <a:ext cx="1824" cy="162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 name="Text Box 45"/>
                          <wps:cNvSpPr txBox="1">
                            <a:spLocks noChangeArrowheads="1"/>
                          </wps:cNvSpPr>
                          <wps:spPr bwMode="auto">
                            <a:xfrm>
                              <a:off x="3720" y="8232"/>
                              <a:ext cx="150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60E3" w:rsidRPr="006E187E" w:rsidRDefault="008E60E3" w:rsidP="0074318C">
                                <w:pPr>
                                  <w:spacing w:after="0" w:line="240" w:lineRule="auto"/>
                                  <w:jc w:val="center"/>
                                  <w:rPr>
                                    <w:rFonts w:ascii="Times New Roman" w:hAnsi="Times New Roman" w:cs="Times New Roman"/>
                                    <w:sz w:val="28"/>
                                    <w:szCs w:val="28"/>
                                    <w:lang w:val="uk-UA"/>
                                  </w:rPr>
                                </w:pPr>
                                <w:r w:rsidRPr="006E187E">
                                  <w:rPr>
                                    <w:rFonts w:ascii="Times New Roman" w:hAnsi="Times New Roman"/>
                                    <w:sz w:val="28"/>
                                    <w:szCs w:val="28"/>
                                    <w:lang w:val="uk-UA"/>
                                  </w:rPr>
                                  <w:t xml:space="preserve">II </w:t>
                                </w:r>
                                <w:r w:rsidRPr="006E187E">
                                  <w:rPr>
                                    <w:rFonts w:ascii="Times New Roman" w:hAnsi="Times New Roman" w:cs="Times New Roman"/>
                                    <w:sz w:val="28"/>
                                    <w:szCs w:val="28"/>
                                    <w:lang w:val="uk-UA"/>
                                  </w:rPr>
                                  <w:t>Пошук</w:t>
                                </w:r>
                              </w:p>
                              <w:p w:rsidR="008E60E3" w:rsidRPr="006E187E" w:rsidRDefault="008E60E3" w:rsidP="0074318C">
                                <w:pPr>
                                  <w:spacing w:after="0" w:line="240" w:lineRule="auto"/>
                                  <w:jc w:val="center"/>
                                  <w:rPr>
                                    <w:rFonts w:ascii="Times New Roman" w:hAnsi="Times New Roman" w:cs="Times New Roman"/>
                                    <w:sz w:val="28"/>
                                    <w:szCs w:val="28"/>
                                    <w:lang w:val="uk-UA"/>
                                  </w:rPr>
                                </w:pPr>
                                <w:r w:rsidRPr="006E187E">
                                  <w:rPr>
                                    <w:rFonts w:ascii="Times New Roman" w:hAnsi="Times New Roman" w:cs="Times New Roman"/>
                                    <w:sz w:val="28"/>
                                    <w:szCs w:val="28"/>
                                    <w:lang w:val="uk-UA"/>
                                  </w:rPr>
                                  <w:t>проблеми</w:t>
                                </w:r>
                              </w:p>
                            </w:txbxContent>
                          </wps:txbx>
                          <wps:bodyPr rot="0" vert="horz" wrap="square" lIns="91440" tIns="45720" rIns="91440" bIns="45720" anchor="t" anchorCtr="0" upright="1">
                            <a:noAutofit/>
                          </wps:bodyPr>
                        </wps:wsp>
                      </wpg:grpSp>
                      <wpg:grpSp>
                        <wpg:cNvPr id="11" name="Group 46"/>
                        <wpg:cNvGrpSpPr>
                          <a:grpSpLocks/>
                        </wpg:cNvGrpSpPr>
                        <wpg:grpSpPr bwMode="auto">
                          <a:xfrm>
                            <a:off x="5424" y="7908"/>
                            <a:ext cx="1740" cy="1680"/>
                            <a:chOff x="5424" y="7908"/>
                            <a:chExt cx="1740" cy="1680"/>
                          </a:xfrm>
                        </wpg:grpSpPr>
                        <wps:wsp>
                          <wps:cNvPr id="12" name="AutoShape 47"/>
                          <wps:cNvSpPr>
                            <a:spLocks noChangeArrowheads="1"/>
                          </wps:cNvSpPr>
                          <wps:spPr bwMode="auto">
                            <a:xfrm>
                              <a:off x="5424" y="7908"/>
                              <a:ext cx="1740" cy="16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 name="Text Box 48"/>
                          <wps:cNvSpPr txBox="1">
                            <a:spLocks noChangeArrowheads="1"/>
                          </wps:cNvSpPr>
                          <wps:spPr bwMode="auto">
                            <a:xfrm>
                              <a:off x="5520" y="8232"/>
                              <a:ext cx="1548"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60E3" w:rsidRPr="006E187E" w:rsidRDefault="008E60E3" w:rsidP="0074318C">
                                <w:pPr>
                                  <w:spacing w:after="0" w:line="240" w:lineRule="auto"/>
                                  <w:jc w:val="center"/>
                                  <w:rPr>
                                    <w:rFonts w:ascii="Times New Roman" w:hAnsi="Times New Roman"/>
                                    <w:sz w:val="28"/>
                                    <w:szCs w:val="28"/>
                                    <w:lang w:val="uk-UA"/>
                                  </w:rPr>
                                </w:pPr>
                                <w:r w:rsidRPr="006E187E">
                                  <w:rPr>
                                    <w:rFonts w:ascii="Times New Roman" w:hAnsi="Times New Roman"/>
                                    <w:sz w:val="28"/>
                                    <w:szCs w:val="28"/>
                                    <w:lang w:val="uk-UA"/>
                                  </w:rPr>
                                  <w:t>III Пошук</w:t>
                                </w:r>
                              </w:p>
                              <w:p w:rsidR="008E60E3" w:rsidRPr="006E187E" w:rsidRDefault="008E60E3" w:rsidP="0074318C">
                                <w:pPr>
                                  <w:spacing w:after="0" w:line="240" w:lineRule="auto"/>
                                  <w:jc w:val="center"/>
                                  <w:rPr>
                                    <w:rFonts w:ascii="Times New Roman" w:hAnsi="Times New Roman"/>
                                    <w:sz w:val="28"/>
                                    <w:szCs w:val="28"/>
                                    <w:lang w:val="uk-UA"/>
                                  </w:rPr>
                                </w:pPr>
                                <w:r w:rsidRPr="006E187E">
                                  <w:rPr>
                                    <w:rFonts w:ascii="Times New Roman" w:hAnsi="Times New Roman"/>
                                    <w:sz w:val="28"/>
                                    <w:szCs w:val="28"/>
                                    <w:lang w:val="uk-UA"/>
                                  </w:rPr>
                                  <w:t>ідей</w:t>
                                </w:r>
                              </w:p>
                            </w:txbxContent>
                          </wps:txbx>
                          <wps:bodyPr rot="0" vert="horz" wrap="square" lIns="91440" tIns="45720" rIns="91440" bIns="45720" anchor="t" anchorCtr="0" upright="1">
                            <a:noAutofit/>
                          </wps:bodyPr>
                        </wps:wsp>
                      </wpg:grpSp>
                      <wpg:grpSp>
                        <wpg:cNvPr id="14" name="Group 49"/>
                        <wpg:cNvGrpSpPr>
                          <a:grpSpLocks/>
                        </wpg:cNvGrpSpPr>
                        <wpg:grpSpPr bwMode="auto">
                          <a:xfrm>
                            <a:off x="7308" y="7908"/>
                            <a:ext cx="1740" cy="1680"/>
                            <a:chOff x="7308" y="7908"/>
                            <a:chExt cx="1740" cy="1680"/>
                          </a:xfrm>
                        </wpg:grpSpPr>
                        <wps:wsp>
                          <wps:cNvPr id="15" name="AutoShape 50"/>
                          <wps:cNvSpPr>
                            <a:spLocks noChangeArrowheads="1"/>
                          </wps:cNvSpPr>
                          <wps:spPr bwMode="auto">
                            <a:xfrm>
                              <a:off x="7308" y="7908"/>
                              <a:ext cx="1740" cy="16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 name="Text Box 51"/>
                          <wps:cNvSpPr txBox="1">
                            <a:spLocks noChangeArrowheads="1"/>
                          </wps:cNvSpPr>
                          <wps:spPr bwMode="auto">
                            <a:xfrm>
                              <a:off x="7452" y="8160"/>
                              <a:ext cx="1512" cy="12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60E3" w:rsidRPr="006E187E" w:rsidRDefault="008E60E3" w:rsidP="0074318C">
                                <w:pPr>
                                  <w:jc w:val="center"/>
                                  <w:rPr>
                                    <w:rFonts w:ascii="Times New Roman" w:hAnsi="Times New Roman" w:cs="Times New Roman"/>
                                    <w:sz w:val="28"/>
                                    <w:szCs w:val="28"/>
                                    <w:lang w:val="uk-UA"/>
                                  </w:rPr>
                                </w:pPr>
                                <w:r w:rsidRPr="006E187E">
                                  <w:rPr>
                                    <w:rFonts w:ascii="Times New Roman" w:hAnsi="Times New Roman" w:cs="Times New Roman"/>
                                    <w:caps/>
                                    <w:sz w:val="28"/>
                                    <w:szCs w:val="28"/>
                                    <w:lang w:val="uk-UA"/>
                                  </w:rPr>
                                  <w:t>I</w:t>
                                </w:r>
                                <w:r w:rsidRPr="006E187E">
                                  <w:rPr>
                                    <w:rFonts w:ascii="Times New Roman" w:hAnsi="Times New Roman" w:cs="Times New Roman"/>
                                    <w:sz w:val="28"/>
                                    <w:szCs w:val="28"/>
                                    <w:lang w:val="uk-UA"/>
                                  </w:rPr>
                                  <w:t>V Прото-типуван</w:t>
                                </w:r>
                                <w:r w:rsidRPr="006E187E">
                                  <w:rPr>
                                    <w:rFonts w:ascii="Times New Roman" w:hAnsi="Times New Roman"/>
                                    <w:sz w:val="28"/>
                                    <w:szCs w:val="28"/>
                                    <w:lang w:val="uk-UA"/>
                                  </w:rPr>
                                  <w:t>-</w:t>
                                </w:r>
                                <w:r w:rsidRPr="006E187E">
                                  <w:rPr>
                                    <w:rFonts w:ascii="Times New Roman" w:hAnsi="Times New Roman" w:cs="Times New Roman"/>
                                    <w:sz w:val="28"/>
                                    <w:szCs w:val="28"/>
                                    <w:lang w:val="uk-UA"/>
                                  </w:rPr>
                                  <w:t>ня</w:t>
                                </w:r>
                              </w:p>
                            </w:txbxContent>
                          </wps:txbx>
                          <wps:bodyPr rot="0" vert="horz" wrap="square" lIns="91440" tIns="45720" rIns="91440" bIns="45720" anchor="t" anchorCtr="0" upright="1">
                            <a:noAutofit/>
                          </wps:bodyPr>
                        </wps:wsp>
                      </wpg:grpSp>
                      <wpg:grpSp>
                        <wpg:cNvPr id="17" name="Group 52"/>
                        <wpg:cNvGrpSpPr>
                          <a:grpSpLocks/>
                        </wpg:cNvGrpSpPr>
                        <wpg:grpSpPr bwMode="auto">
                          <a:xfrm>
                            <a:off x="9192" y="7908"/>
                            <a:ext cx="1824" cy="1680"/>
                            <a:chOff x="9192" y="7908"/>
                            <a:chExt cx="1824" cy="1680"/>
                          </a:xfrm>
                        </wpg:grpSpPr>
                        <wps:wsp>
                          <wps:cNvPr id="22" name="AutoShape 53"/>
                          <wps:cNvSpPr>
                            <a:spLocks noChangeArrowheads="1"/>
                          </wps:cNvSpPr>
                          <wps:spPr bwMode="auto">
                            <a:xfrm>
                              <a:off x="9192" y="7908"/>
                              <a:ext cx="1824" cy="16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3" name="Text Box 54"/>
                          <wps:cNvSpPr txBox="1">
                            <a:spLocks noChangeArrowheads="1"/>
                          </wps:cNvSpPr>
                          <wps:spPr bwMode="auto">
                            <a:xfrm>
                              <a:off x="9327" y="8160"/>
                              <a:ext cx="1560" cy="11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60E3" w:rsidRPr="006E187E" w:rsidRDefault="008E60E3" w:rsidP="0074318C">
                                <w:pPr>
                                  <w:jc w:val="center"/>
                                  <w:rPr>
                                    <w:rFonts w:ascii="Times New Roman" w:hAnsi="Times New Roman"/>
                                    <w:sz w:val="28"/>
                                    <w:szCs w:val="28"/>
                                    <w:lang w:val="uk-UA"/>
                                  </w:rPr>
                                </w:pPr>
                                <w:r w:rsidRPr="006E187E">
                                  <w:rPr>
                                    <w:rFonts w:ascii="Times New Roman" w:hAnsi="Times New Roman"/>
                                    <w:sz w:val="28"/>
                                    <w:szCs w:val="28"/>
                                    <w:lang w:val="uk-UA"/>
                                  </w:rPr>
                                  <w:t>V Тесту-вання</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Групувати 2" o:spid="_x0000_s1030" style="position:absolute;left:0;text-align:left;margin-left:.45pt;margin-top:22.8pt;width:471.6pt;height:81pt;z-index:251693056" coordorigin="1584,7908" coordsize="9432,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">
                <v:group id="Group 40" o:spid="_x0000_s1031" style="position:absolute;left:1584;top:7908;width:1761;height:1620" coordorigin="1584,7908" coordsize="1761,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oundrect id="AutoShape 41" o:spid="_x0000_s1032" style="position:absolute;left:1584;top:7908;width:1761;height:16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WEgcIA&#10;AADaAAAADwAAAGRycy9kb3ducmV2LnhtbESPQWvCQBSE74X+h+UVemt2K1Ta6CpSsPQmpj30+Jp9&#10;JsHs27i7idFf7wqCx2FmvmHmy9G2YiAfGscaXjMFgrh0puFKw+/P+uUdRIjIBlvHpOFEAZaLx4c5&#10;5sYdeUtDESuRIBxy1FDH2OVShrImiyFzHXHyds5bjEn6ShqPxwS3rZwoNZUWG04LNXb0WVO5L3qr&#10;oTSqV/5v2Hz8v8XiPPQHll8HrZ+fxtUMRKQx3sO39rfRMIXrlXQD5OI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tYSBwgAAANoAAAAPAAAAAAAAAAAAAAAAAJgCAABkcnMvZG93&#10;bnJldi54bWxQSwUGAAAAAAQABAD1AAAAhwMAAAAA&#10;"/>
                  <v:shape id="Text Box 42" o:spid="_x0000_s1033" type="#_x0000_t202" style="position:absolute;left:1689;top:8400;width:1452;height:6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uuIMIA&#10;AADaAAAADwAAAGRycy9kb3ducmV2LnhtbESP3YrCMBSE7wXfIZwFb0RTZbVut1FWQfHWnwc4Nqc/&#10;bHNSmqytb28WBC+HmfmGSTe9qcWdWldZVjCbRiCIM6srLhRcL/vJCoTzyBpry6TgQQ426+EgxUTb&#10;jk90P/tCBAi7BBWU3jeJlC4ryaCb2oY4eLltDfog20LqFrsAN7WcR9FSGqw4LJTY0K6k7Pf8ZxTk&#10;x268+OpuB3+NT5/LLVbxzT6UGn30P98gPPX+HX61j1pBDP9Xwg2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664gwgAAANoAAAAPAAAAAAAAAAAAAAAAAJgCAABkcnMvZG93&#10;bnJldi54bWxQSwUGAAAAAAQABAD1AAAAhwMAAAAA&#10;" stroked="f">
                    <v:textbox>
                      <w:txbxContent>
                        <w:p w:rsidR="008E60E3" w:rsidRPr="006E187E" w:rsidRDefault="008E60E3" w:rsidP="0074318C">
                          <w:pPr>
                            <w:jc w:val="center"/>
                            <w:rPr>
                              <w:rFonts w:ascii="Times New Roman" w:hAnsi="Times New Roman" w:cs="Times New Roman"/>
                              <w:sz w:val="28"/>
                              <w:szCs w:val="28"/>
                              <w:lang w:val="uk-UA"/>
                            </w:rPr>
                          </w:pPr>
                          <w:r w:rsidRPr="006E187E">
                            <w:rPr>
                              <w:rFonts w:ascii="Times New Roman" w:hAnsi="Times New Roman" w:cs="Times New Roman"/>
                              <w:sz w:val="28"/>
                              <w:szCs w:val="28"/>
                              <w:lang w:val="uk-UA"/>
                            </w:rPr>
                            <w:t>I Емпатія</w:t>
                          </w:r>
                        </w:p>
                      </w:txbxContent>
                    </v:textbox>
                  </v:shape>
                </v:group>
                <v:group id="Group 43" o:spid="_x0000_s1034" style="position:absolute;left:3480;top:7908;width:1824;height:1620" coordorigin="3480,7908" coordsize="1824,16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oundrect id="AutoShape 44" o:spid="_x0000_s1035" style="position:absolute;left:3480;top:7908;width:1824;height:16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oQ88IA&#10;AADaAAAADwAAAGRycy9kb3ducmV2LnhtbESPQWsCMRSE7wX/Q3iCt5pYsNTVKCJYvEm3PfT43Dx3&#10;Fzcva5JdV399Uyj0OMzMN8xqM9hG9ORD7VjDbKpAEBfO1Fxq+PrcP7+BCBHZYOOYNNwpwGY9elph&#10;ZtyNP6jPYykShEOGGqoY20zKUFRkMUxdS5y8s/MWY5K+lMbjLcFtI1+UepUWa04LFba0q6i45J3V&#10;UBjVKf/dHxenecwffXdl+X7VejIetksQkYb4H/5rH4yGBfxeSTdAr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KhDzwgAAANoAAAAPAAAAAAAAAAAAAAAAAJgCAABkcnMvZG93&#10;bnJldi54bWxQSwUGAAAAAAQABAD1AAAAhwMAAAAA&#10;"/>
                  <v:shape id="Text Box 45" o:spid="_x0000_s1036" type="#_x0000_t202" style="position:absolute;left:3720;top:8232;width:15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H7fcIA&#10;AADbAAAADwAAAGRycy9kb3ducmV2LnhtbESPzW7CQAyE70h9h5Ur9YJg04rfwIJaJBBXfh7AZE0S&#10;kfVG2S0Jb48PSNxszXjm83LduUrdqQmlZwPfwwQUceZtybmB82k7mIEKEdli5ZkMPCjAevXRW2Jq&#10;fcsHuh9jriSEQ4oGihjrVOuQFeQwDH1NLNrVNw6jrE2ubYOthLtK/yTJRDssWRoKrGlTUHY7/jsD&#10;133bH8/byy6ep4fR5A/L6cU/jPn67H4XoCJ18W1+Xe+t4Au9/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Yft9wgAAANsAAAAPAAAAAAAAAAAAAAAAAJgCAABkcnMvZG93&#10;bnJldi54bWxQSwUGAAAAAAQABAD1AAAAhwMAAAAA&#10;" stroked="f">
                    <v:textbox>
                      <w:txbxContent>
                        <w:p w:rsidR="008E60E3" w:rsidRPr="006E187E" w:rsidRDefault="008E60E3" w:rsidP="0074318C">
                          <w:pPr>
                            <w:spacing w:after="0" w:line="240" w:lineRule="auto"/>
                            <w:jc w:val="center"/>
                            <w:rPr>
                              <w:rFonts w:ascii="Times New Roman" w:hAnsi="Times New Roman" w:cs="Times New Roman"/>
                              <w:sz w:val="28"/>
                              <w:szCs w:val="28"/>
                              <w:lang w:val="uk-UA"/>
                            </w:rPr>
                          </w:pPr>
                          <w:r w:rsidRPr="006E187E">
                            <w:rPr>
                              <w:rFonts w:ascii="Times New Roman" w:hAnsi="Times New Roman"/>
                              <w:sz w:val="28"/>
                              <w:szCs w:val="28"/>
                              <w:lang w:val="uk-UA"/>
                            </w:rPr>
                            <w:t xml:space="preserve">II </w:t>
                          </w:r>
                          <w:r w:rsidRPr="006E187E">
                            <w:rPr>
                              <w:rFonts w:ascii="Times New Roman" w:hAnsi="Times New Roman" w:cs="Times New Roman"/>
                              <w:sz w:val="28"/>
                              <w:szCs w:val="28"/>
                              <w:lang w:val="uk-UA"/>
                            </w:rPr>
                            <w:t>Пошук</w:t>
                          </w:r>
                        </w:p>
                        <w:p w:rsidR="008E60E3" w:rsidRPr="006E187E" w:rsidRDefault="008E60E3" w:rsidP="0074318C">
                          <w:pPr>
                            <w:spacing w:after="0" w:line="240" w:lineRule="auto"/>
                            <w:jc w:val="center"/>
                            <w:rPr>
                              <w:rFonts w:ascii="Times New Roman" w:hAnsi="Times New Roman" w:cs="Times New Roman"/>
                              <w:sz w:val="28"/>
                              <w:szCs w:val="28"/>
                              <w:lang w:val="uk-UA"/>
                            </w:rPr>
                          </w:pPr>
                          <w:r w:rsidRPr="006E187E">
                            <w:rPr>
                              <w:rFonts w:ascii="Times New Roman" w:hAnsi="Times New Roman" w:cs="Times New Roman"/>
                              <w:sz w:val="28"/>
                              <w:szCs w:val="28"/>
                              <w:lang w:val="uk-UA"/>
                            </w:rPr>
                            <w:t>проблеми</w:t>
                          </w:r>
                        </w:p>
                      </w:txbxContent>
                    </v:textbox>
                  </v:shape>
                </v:group>
                <v:group id="Group 46" o:spid="_x0000_s1037" style="position:absolute;left:5424;top:7908;width:1740;height:1680" coordorigin="5424,7908" coordsize="1740,1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roundrect id="AutoShape 47" o:spid="_x0000_s1038" style="position:absolute;left:5424;top:7908;width:1740;height:16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5NhsEA&#10;AADbAAAADwAAAGRycy9kb3ducmV2LnhtbERPTWsCMRC9C/6HMEJvmihY6tYoRVC8FbcePI6b6e7S&#10;zWRNsuu2v94UCr3N433OejvYRvTkQ+1Yw3ymQBAXztRcajh/7KcvIEJENtg4Jg3fFGC7GY/WmBl3&#10;5xP1eSxFCuGQoYYqxjaTMhQVWQwz1xIn7tN5izFBX0rj8Z7CbSMXSj1LizWnhgpb2lVUfOWd1VAY&#10;1Sl/6d9X12XMf/ruxvJw0/ppMry9gog0xH/xn/to0vwF/P6SDp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OTYbBAAAA2wAAAA8AAAAAAAAAAAAAAAAAmAIAAGRycy9kb3du&#10;cmV2LnhtbFBLBQYAAAAABAAEAPUAAACGAwAAAAA=&#10;"/>
                  <v:shape id="Text Box 48" o:spid="_x0000_s1039" type="#_x0000_t202" style="position:absolute;left:5520;top:8232;width:1548;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lCsAA&#10;AADbAAAADwAAAGRycy9kb3ducmV2LnhtbERPzYrCMBC+C75DGGEvsqa6arVrFHdB8arrA0ybsS3b&#10;TEoTbX17Iwje5uP7ndWmM5W4UeNKywrGowgEcWZ1ybmC89/ucwHCeWSNlWVScCcHm3W/t8JE25aP&#10;dDv5XIQQdgkqKLyvEyldVpBBN7I1ceAutjHoA2xyqRtsQ7ip5CSK5tJgyaGhwJp+C8r+T1ej4HJo&#10;h7Nlm+79OT5O5z9Yxqm9K/Ux6LbfIDx1/i1+uQ86zP+C5y/hAL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bNlCsAAAADbAAAADwAAAAAAAAAAAAAAAACYAgAAZHJzL2Rvd25y&#10;ZXYueG1sUEsFBgAAAAAEAAQA9QAAAIUDAAAAAA==&#10;" stroked="f">
                    <v:textbox>
                      <w:txbxContent>
                        <w:p w:rsidR="008E60E3" w:rsidRPr="006E187E" w:rsidRDefault="008E60E3" w:rsidP="0074318C">
                          <w:pPr>
                            <w:spacing w:after="0" w:line="240" w:lineRule="auto"/>
                            <w:jc w:val="center"/>
                            <w:rPr>
                              <w:rFonts w:ascii="Times New Roman" w:hAnsi="Times New Roman"/>
                              <w:sz w:val="28"/>
                              <w:szCs w:val="28"/>
                              <w:lang w:val="uk-UA"/>
                            </w:rPr>
                          </w:pPr>
                          <w:r w:rsidRPr="006E187E">
                            <w:rPr>
                              <w:rFonts w:ascii="Times New Roman" w:hAnsi="Times New Roman"/>
                              <w:sz w:val="28"/>
                              <w:szCs w:val="28"/>
                              <w:lang w:val="uk-UA"/>
                            </w:rPr>
                            <w:t>III Пошук</w:t>
                          </w:r>
                        </w:p>
                        <w:p w:rsidR="008E60E3" w:rsidRPr="006E187E" w:rsidRDefault="008E60E3" w:rsidP="0074318C">
                          <w:pPr>
                            <w:spacing w:after="0" w:line="240" w:lineRule="auto"/>
                            <w:jc w:val="center"/>
                            <w:rPr>
                              <w:rFonts w:ascii="Times New Roman" w:hAnsi="Times New Roman"/>
                              <w:sz w:val="28"/>
                              <w:szCs w:val="28"/>
                              <w:lang w:val="uk-UA"/>
                            </w:rPr>
                          </w:pPr>
                          <w:r w:rsidRPr="006E187E">
                            <w:rPr>
                              <w:rFonts w:ascii="Times New Roman" w:hAnsi="Times New Roman"/>
                              <w:sz w:val="28"/>
                              <w:szCs w:val="28"/>
                              <w:lang w:val="uk-UA"/>
                            </w:rPr>
                            <w:t>ідей</w:t>
                          </w:r>
                        </w:p>
                      </w:txbxContent>
                    </v:textbox>
                  </v:shape>
                </v:group>
                <v:group id="Group 49" o:spid="_x0000_s1040" style="position:absolute;left:7308;top:7908;width:1740;height:1680" coordorigin="7308,7908" coordsize="1740,1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roundrect id="AutoShape 50" o:spid="_x0000_s1041" style="position:absolute;left:7308;top:7908;width:1740;height:16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fV8sEA&#10;AADbAAAADwAAAGRycy9kb3ducmV2LnhtbERPTWsCMRC9C/6HMII3TSxY6tYoRah4K249eBw3092l&#10;m8maZNe1v94UCr3N433OejvYRvTkQ+1Yw2KuQBAXztRcajh9vs9eQISIbLBxTBruFGC7GY/WmBl3&#10;4yP1eSxFCuGQoYYqxjaTMhQVWQxz1xIn7st5izFBX0rj8ZbCbSOflHqWFmtODRW2tKuo+M47q6Ew&#10;qlP+3H+sLsuY//TdleX+qvV0Mry9gog0xH/xn/tg0vwl/P6SDpC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n1fLBAAAA2wAAAA8AAAAAAAAAAAAAAAAAmAIAAGRycy9kb3du&#10;cmV2LnhtbFBLBQYAAAAABAAEAPUAAACGAwAAAAA=&#10;"/>
                  <v:shape id="Text Box 51" o:spid="_x0000_s1042" type="#_x0000_t202" style="position:absolute;left:7452;top:8160;width:1512;height:1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Gkr8A&#10;AADbAAAADwAAAGRycy9kb3ducmV2LnhtbERPy6rCMBDdX/AfwghuLpoq3qrVKCoobn18wNiMbbGZ&#10;lCba+vdGEO5uDuc5i1VrSvGk2hWWFQwHEQji1OqCMwWX864/BeE8ssbSMil4kYPVsvOzwETbho/0&#10;PPlMhBB2CSrIva8SKV2ak0E3sBVx4G62NugDrDOpa2xCuCnlKIpiabDg0JBjRduc0vvpYRTcDs3v&#10;36y57v1lchzHGywmV/tSqtdt13MQnlr/L/66DzrMj+HzSzh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txMaSvwAAANsAAAAPAAAAAAAAAAAAAAAAAJgCAABkcnMvZG93bnJl&#10;di54bWxQSwUGAAAAAAQABAD1AAAAhAMAAAAA&#10;" stroked="f">
                    <v:textbox>
                      <w:txbxContent>
                        <w:p w:rsidR="008E60E3" w:rsidRPr="006E187E" w:rsidRDefault="008E60E3" w:rsidP="0074318C">
                          <w:pPr>
                            <w:jc w:val="center"/>
                            <w:rPr>
                              <w:rFonts w:ascii="Times New Roman" w:hAnsi="Times New Roman" w:cs="Times New Roman"/>
                              <w:sz w:val="28"/>
                              <w:szCs w:val="28"/>
                              <w:lang w:val="uk-UA"/>
                            </w:rPr>
                          </w:pPr>
                          <w:r w:rsidRPr="006E187E">
                            <w:rPr>
                              <w:rFonts w:ascii="Times New Roman" w:hAnsi="Times New Roman" w:cs="Times New Roman"/>
                              <w:caps/>
                              <w:sz w:val="28"/>
                              <w:szCs w:val="28"/>
                              <w:lang w:val="uk-UA"/>
                            </w:rPr>
                            <w:t>I</w:t>
                          </w:r>
                          <w:r w:rsidRPr="006E187E">
                            <w:rPr>
                              <w:rFonts w:ascii="Times New Roman" w:hAnsi="Times New Roman" w:cs="Times New Roman"/>
                              <w:sz w:val="28"/>
                              <w:szCs w:val="28"/>
                              <w:lang w:val="uk-UA"/>
                            </w:rPr>
                            <w:t>V Прото-типуван</w:t>
                          </w:r>
                          <w:r w:rsidRPr="006E187E">
                            <w:rPr>
                              <w:rFonts w:ascii="Times New Roman" w:hAnsi="Times New Roman"/>
                              <w:sz w:val="28"/>
                              <w:szCs w:val="28"/>
                              <w:lang w:val="uk-UA"/>
                            </w:rPr>
                            <w:t>-</w:t>
                          </w:r>
                          <w:r w:rsidRPr="006E187E">
                            <w:rPr>
                              <w:rFonts w:ascii="Times New Roman" w:hAnsi="Times New Roman" w:cs="Times New Roman"/>
                              <w:sz w:val="28"/>
                              <w:szCs w:val="28"/>
                              <w:lang w:val="uk-UA"/>
                            </w:rPr>
                            <w:t>ня</w:t>
                          </w:r>
                        </w:p>
                      </w:txbxContent>
                    </v:textbox>
                  </v:shape>
                </v:group>
                <v:group id="Group 52" o:spid="_x0000_s1043" style="position:absolute;left:9192;top:7908;width:1824;height:1680" coordorigin="9192,7908" coordsize="1824,1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roundrect id="AutoShape 53" o:spid="_x0000_s1044" style="position:absolute;left:9192;top:7908;width:1824;height:16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KHO8MA&#10;AADbAAAADwAAAGRycy9kb3ducmV2LnhtbESPQWvCQBSE7wX/w/KE3uquAUuNriKC4q007aHHZ/aZ&#10;BLNv4+4mpv313UKhx2FmvmHW29G2YiAfGsca5jMFgrh0puFKw8f74ekFRIjIBlvHpOGLAmw3k4c1&#10;5sbd+Y2GIlYiQTjkqKGOsculDGVNFsPMdcTJuzhvMSbpK2k83hPctjJT6llabDgt1NjRvqbyWvRW&#10;Q2lUr/zn8Lo8L2LxPfQ3lseb1o/TcbcCEWmM/+G/9sloyDL4/ZJ+gN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KHO8MAAADbAAAADwAAAAAAAAAAAAAAAACYAgAAZHJzL2Rv&#10;d25yZXYueG1sUEsFBgAAAAAEAAQA9QAAAIgDAAAAAA==&#10;"/>
                  <v:shape id="Text Box 54" o:spid="_x0000_s1045" type="#_x0000_t202" style="position:absolute;left:9327;top:8160;width:1560;height:1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vt8MA&#10;AADbAAAADwAAAGRycy9kb3ducmV2LnhtbESP3YrCMBSE74V9h3AWvJE1Xf+62zWKCoq3/jzAaXNs&#10;yzYnpYm2vr0RBC+HmfmGmS87U4kbNa60rOB7GIEgzqwuOVdwPm2/fkA4j6yxskwK7uRgufjozTHR&#10;tuUD3Y4+FwHCLkEFhfd1IqXLCjLohrYmDt7FNgZ9kE0udYNtgJtKjqJoJg2WHBYKrGlTUPZ/vBoF&#10;l307mP626c6f48NktsYyTu1dqf5nt/oD4anz7/CrvdcKRmN4fg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vt8MAAADbAAAADwAAAAAAAAAAAAAAAACYAgAAZHJzL2Rv&#10;d25yZXYueG1sUEsFBgAAAAAEAAQA9QAAAIgDAAAAAA==&#10;" stroked="f">
                    <v:textbox>
                      <w:txbxContent>
                        <w:p w:rsidR="008E60E3" w:rsidRPr="006E187E" w:rsidRDefault="008E60E3" w:rsidP="0074318C">
                          <w:pPr>
                            <w:jc w:val="center"/>
                            <w:rPr>
                              <w:rFonts w:ascii="Times New Roman" w:hAnsi="Times New Roman"/>
                              <w:sz w:val="28"/>
                              <w:szCs w:val="28"/>
                              <w:lang w:val="uk-UA"/>
                            </w:rPr>
                          </w:pPr>
                          <w:r w:rsidRPr="006E187E">
                            <w:rPr>
                              <w:rFonts w:ascii="Times New Roman" w:hAnsi="Times New Roman"/>
                              <w:sz w:val="28"/>
                              <w:szCs w:val="28"/>
                              <w:lang w:val="uk-UA"/>
                            </w:rPr>
                            <w:t>V Тесту-вання</w:t>
                          </w:r>
                        </w:p>
                      </w:txbxContent>
                    </v:textbox>
                  </v:shape>
                </v:group>
                <w10:wrap type="topAndBottom"/>
              </v:group>
            </w:pict>
          </mc:Fallback>
        </mc:AlternateContent>
      </w:r>
    </w:p>
    <w:p w:rsidR="0074318C" w:rsidRPr="00316D42" w:rsidRDefault="0074318C" w:rsidP="00316D42">
      <w:pPr>
        <w:spacing w:after="0" w:line="240" w:lineRule="auto"/>
        <w:ind w:firstLine="567"/>
        <w:jc w:val="both"/>
        <w:rPr>
          <w:rFonts w:ascii="Times New Roman" w:eastAsia="Times New Roman" w:hAnsi="Times New Roman" w:cs="Times New Roman"/>
          <w:bCs/>
          <w:kern w:val="36"/>
          <w:sz w:val="28"/>
          <w:szCs w:val="28"/>
          <w:lang w:val="uk-UA" w:eastAsia="uk-UA"/>
        </w:rPr>
      </w:pPr>
    </w:p>
    <w:p w:rsidR="0074318C" w:rsidRPr="00316D42" w:rsidRDefault="0074318C" w:rsidP="00316D42">
      <w:pPr>
        <w:spacing w:after="0" w:line="240" w:lineRule="auto"/>
        <w:ind w:firstLine="567"/>
        <w:jc w:val="both"/>
        <w:rPr>
          <w:rFonts w:ascii="Times New Roman" w:eastAsia="Times New Roman" w:hAnsi="Times New Roman" w:cs="Times New Roman"/>
          <w:bCs/>
          <w:kern w:val="36"/>
          <w:sz w:val="28"/>
          <w:szCs w:val="28"/>
          <w:lang w:val="uk-UA" w:eastAsia="uk-UA"/>
        </w:rPr>
      </w:pPr>
      <w:r w:rsidRPr="00316D42">
        <w:rPr>
          <w:rFonts w:ascii="Times New Roman" w:eastAsia="Times New Roman" w:hAnsi="Times New Roman" w:cs="Times New Roman"/>
          <w:b/>
          <w:noProof/>
          <w:kern w:val="36"/>
          <w:sz w:val="28"/>
          <w:szCs w:val="28"/>
          <w:lang w:eastAsia="ru-RU"/>
        </w:rPr>
        <mc:AlternateContent>
          <mc:Choice Requires="wps">
            <w:drawing>
              <wp:anchor distT="0" distB="0" distL="114300" distR="114300" simplePos="0" relativeHeight="251688960" behindDoc="0" locked="0" layoutInCell="1" allowOverlap="1" wp14:anchorId="341215B2" wp14:editId="34D71AB1">
                <wp:simplePos x="0" y="0"/>
                <wp:positionH relativeFrom="column">
                  <wp:posOffset>2828925</wp:posOffset>
                </wp:positionH>
                <wp:positionV relativeFrom="paragraph">
                  <wp:posOffset>153670</wp:posOffset>
                </wp:positionV>
                <wp:extent cx="1424940" cy="434612"/>
                <wp:effectExtent l="0" t="0" r="22860" b="19050"/>
                <wp:wrapNone/>
                <wp:docPr id="33" name="Поле 33"/>
                <wp:cNvGraphicFramePr/>
                <a:graphic xmlns:a="http://schemas.openxmlformats.org/drawingml/2006/main">
                  <a:graphicData uri="http://schemas.microsoft.com/office/word/2010/wordprocessingShape">
                    <wps:wsp>
                      <wps:cNvSpPr txBox="1"/>
                      <wps:spPr>
                        <a:xfrm>
                          <a:off x="0" y="0"/>
                          <a:ext cx="1424940" cy="434612"/>
                        </a:xfrm>
                        <a:prstGeom prst="rect">
                          <a:avLst/>
                        </a:prstGeom>
                        <a:solidFill>
                          <a:schemeClr val="lt1"/>
                        </a:solidFill>
                        <a:ln w="6350">
                          <a:solidFill>
                            <a:schemeClr val="bg1"/>
                          </a:solidFill>
                        </a:ln>
                      </wps:spPr>
                      <wps:txbx>
                        <w:txbxContent>
                          <w:p w:rsidR="008E60E3" w:rsidRPr="00514690" w:rsidRDefault="008E60E3" w:rsidP="0074318C">
                            <w:pPr>
                              <w:spacing w:after="0" w:line="240" w:lineRule="auto"/>
                              <w:jc w:val="center"/>
                              <w:rPr>
                                <w:sz w:val="20"/>
                                <w:szCs w:val="20"/>
                                <w:lang w:val="uk-UA"/>
                              </w:rPr>
                            </w:pPr>
                            <w:r w:rsidRPr="00514690">
                              <w:rPr>
                                <w:sz w:val="20"/>
                                <w:szCs w:val="20"/>
                                <w:lang w:val="uk-UA"/>
                              </w:rPr>
                              <w:t>Тестування допомагає виявити проблеми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3" o:spid="_x0000_s1046" type="#_x0000_t202" style="position:absolute;left:0;text-align:left;margin-left:222.75pt;margin-top:12.1pt;width:112.2pt;height:34.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" fillcolor="white [3201]" strokecolor="white [3212]" strokeweight=".5pt">
                <v:textbox>
                  <w:txbxContent>
                    <w:p w:rsidR="008E60E3" w:rsidRPr="00514690" w:rsidRDefault="008E60E3" w:rsidP="0074318C">
                      <w:pPr>
                        <w:spacing w:after="0" w:line="240" w:lineRule="auto"/>
                        <w:jc w:val="center"/>
                        <w:rPr>
                          <w:sz w:val="20"/>
                          <w:szCs w:val="20"/>
                          <w:lang w:val="uk-UA"/>
                        </w:rPr>
                      </w:pPr>
                      <w:r w:rsidRPr="00514690">
                        <w:rPr>
                          <w:sz w:val="20"/>
                          <w:szCs w:val="20"/>
                          <w:lang w:val="uk-UA"/>
                        </w:rPr>
                        <w:t>Тестування допомагає виявити проблеми</w:t>
                      </w:r>
                    </w:p>
                  </w:txbxContent>
                </v:textbox>
              </v:shape>
            </w:pict>
          </mc:Fallback>
        </mc:AlternateContent>
      </w:r>
    </w:p>
    <w:p w:rsidR="0074318C" w:rsidRPr="00316D42" w:rsidRDefault="0074318C" w:rsidP="00316D42">
      <w:pPr>
        <w:spacing w:after="0" w:line="240" w:lineRule="auto"/>
        <w:ind w:firstLine="567"/>
        <w:jc w:val="both"/>
        <w:rPr>
          <w:rFonts w:ascii="Times New Roman" w:eastAsia="Times New Roman" w:hAnsi="Times New Roman" w:cs="Times New Roman"/>
          <w:bCs/>
          <w:kern w:val="36"/>
          <w:sz w:val="28"/>
          <w:szCs w:val="28"/>
          <w:lang w:val="uk-UA" w:eastAsia="uk-UA"/>
        </w:rPr>
      </w:pPr>
      <w:r w:rsidRPr="00316D42">
        <w:rPr>
          <w:rFonts w:ascii="Times New Roman" w:eastAsia="Times New Roman" w:hAnsi="Times New Roman" w:cs="Times New Roman"/>
          <w:bCs/>
          <w:kern w:val="36"/>
          <w:sz w:val="28"/>
          <w:szCs w:val="28"/>
          <w:lang w:val="uk-UA" w:eastAsia="uk-UA"/>
        </w:rPr>
        <w:lastRenderedPageBreak/>
        <w:t xml:space="preserve">Рис. </w:t>
      </w:r>
      <w:r w:rsidR="00B95392">
        <w:rPr>
          <w:rFonts w:ascii="Times New Roman" w:eastAsia="Times New Roman" w:hAnsi="Times New Roman" w:cs="Times New Roman"/>
          <w:bCs/>
          <w:kern w:val="36"/>
          <w:sz w:val="28"/>
          <w:szCs w:val="28"/>
          <w:lang w:val="uk-UA" w:eastAsia="uk-UA"/>
        </w:rPr>
        <w:t>2.</w:t>
      </w:r>
      <w:r w:rsidRPr="00316D42">
        <w:rPr>
          <w:rFonts w:ascii="Times New Roman" w:eastAsia="Times New Roman" w:hAnsi="Times New Roman" w:cs="Times New Roman"/>
          <w:bCs/>
          <w:kern w:val="36"/>
          <w:sz w:val="28"/>
          <w:szCs w:val="28"/>
          <w:lang w:val="uk-UA" w:eastAsia="uk-UA"/>
        </w:rPr>
        <w:t>1. Етапи дизайн-мислення Стенфордського школи дизайну d.school</w:t>
      </w:r>
    </w:p>
    <w:p w:rsidR="0074318C" w:rsidRPr="00316D42" w:rsidRDefault="0074318C" w:rsidP="00316D42">
      <w:pPr>
        <w:spacing w:after="0" w:line="240" w:lineRule="auto"/>
        <w:ind w:firstLine="567"/>
        <w:jc w:val="both"/>
        <w:rPr>
          <w:rFonts w:ascii="Times New Roman" w:eastAsia="Times New Roman" w:hAnsi="Times New Roman" w:cs="Times New Roman"/>
          <w:bCs/>
          <w:kern w:val="36"/>
          <w:sz w:val="28"/>
          <w:szCs w:val="28"/>
          <w:lang w:val="uk-UA" w:eastAsia="uk-UA"/>
        </w:rPr>
      </w:pPr>
      <w:r w:rsidRPr="00316D42">
        <w:rPr>
          <w:rFonts w:ascii="Times New Roman" w:eastAsia="Times New Roman" w:hAnsi="Times New Roman" w:cs="Times New Roman"/>
          <w:bCs/>
          <w:kern w:val="36"/>
          <w:sz w:val="28"/>
          <w:szCs w:val="28"/>
          <w:lang w:val="uk-UA" w:eastAsia="uk-UA"/>
        </w:rPr>
        <w:t>Джерело: побудовано автором на основі [11]</w:t>
      </w:r>
    </w:p>
    <w:p w:rsidR="0074318C" w:rsidRPr="00316D42" w:rsidRDefault="0074318C" w:rsidP="00316D42">
      <w:pPr>
        <w:spacing w:after="0" w:line="240" w:lineRule="auto"/>
        <w:ind w:firstLine="567"/>
        <w:jc w:val="both"/>
        <w:rPr>
          <w:rFonts w:ascii="Times New Roman" w:eastAsia="Times New Roman" w:hAnsi="Times New Roman" w:cs="Times New Roman"/>
          <w:bCs/>
          <w:kern w:val="36"/>
          <w:sz w:val="28"/>
          <w:szCs w:val="28"/>
          <w:lang w:val="uk-UA" w:eastAsia="uk-UA"/>
        </w:rPr>
      </w:pPr>
    </w:p>
    <w:p w:rsidR="0074318C" w:rsidRPr="00316D42" w:rsidRDefault="0074318C" w:rsidP="00316D42">
      <w:pPr>
        <w:spacing w:after="0" w:line="240" w:lineRule="auto"/>
        <w:ind w:firstLine="709"/>
        <w:jc w:val="both"/>
        <w:rPr>
          <w:rFonts w:ascii="Times New Roman" w:eastAsia="Times New Roman" w:hAnsi="Times New Roman" w:cs="Times New Roman"/>
          <w:b/>
          <w:i/>
          <w:iCs/>
          <w:kern w:val="36"/>
          <w:sz w:val="28"/>
          <w:szCs w:val="28"/>
          <w:lang w:val="uk-UA" w:eastAsia="uk-UA"/>
        </w:rPr>
      </w:pPr>
      <w:r w:rsidRPr="00316D42">
        <w:rPr>
          <w:rFonts w:ascii="Times New Roman" w:eastAsia="Times New Roman" w:hAnsi="Times New Roman" w:cs="Times New Roman"/>
          <w:b/>
          <w:i/>
          <w:iCs/>
          <w:kern w:val="36"/>
          <w:sz w:val="28"/>
          <w:szCs w:val="28"/>
          <w:lang w:val="uk-UA" w:eastAsia="uk-UA"/>
        </w:rPr>
        <w:t xml:space="preserve">Етапи дизайн-мислення не завжди послідовні — вони не повинні слідувати певному порядку, і ви виявите, що вони часто можуть відбуватися паралельно, можете повторювати їх ітеративно. </w:t>
      </w:r>
      <w:r w:rsidR="001619B5">
        <w:rPr>
          <w:rFonts w:ascii="Times New Roman" w:eastAsia="Times New Roman" w:hAnsi="Times New Roman" w:cs="Times New Roman"/>
          <w:b/>
          <w:i/>
          <w:iCs/>
          <w:kern w:val="36"/>
          <w:sz w:val="28"/>
          <w:szCs w:val="28"/>
          <w:lang w:val="uk-UA" w:eastAsia="uk-UA"/>
        </w:rPr>
        <w:t>Отже</w:t>
      </w:r>
      <w:r w:rsidRPr="00316D42">
        <w:rPr>
          <w:rFonts w:ascii="Times New Roman" w:eastAsia="Times New Roman" w:hAnsi="Times New Roman" w:cs="Times New Roman"/>
          <w:b/>
          <w:i/>
          <w:iCs/>
          <w:kern w:val="36"/>
          <w:sz w:val="28"/>
          <w:szCs w:val="28"/>
          <w:lang w:val="uk-UA" w:eastAsia="uk-UA"/>
        </w:rPr>
        <w:t xml:space="preserve">, етапи </w:t>
      </w:r>
      <w:r w:rsidR="001619B5">
        <w:rPr>
          <w:rFonts w:ascii="Times New Roman" w:eastAsia="Times New Roman" w:hAnsi="Times New Roman" w:cs="Times New Roman"/>
          <w:b/>
          <w:i/>
          <w:iCs/>
          <w:kern w:val="36"/>
          <w:sz w:val="28"/>
          <w:szCs w:val="28"/>
          <w:lang w:val="uk-UA" w:eastAsia="uk-UA"/>
        </w:rPr>
        <w:t>належить</w:t>
      </w:r>
      <w:r w:rsidRPr="00316D42">
        <w:rPr>
          <w:rFonts w:ascii="Times New Roman" w:eastAsia="Times New Roman" w:hAnsi="Times New Roman" w:cs="Times New Roman"/>
          <w:b/>
          <w:i/>
          <w:iCs/>
          <w:kern w:val="36"/>
          <w:sz w:val="28"/>
          <w:szCs w:val="28"/>
          <w:lang w:val="uk-UA" w:eastAsia="uk-UA"/>
        </w:rPr>
        <w:t xml:space="preserve"> розуміти як різні режими, які роблять внесок у проєкт, а не як послідовні кроки. Проте більшість проєктів розпочинаються з фази «співпереживання».</w:t>
      </w:r>
    </w:p>
    <w:p w:rsidR="0074318C" w:rsidRPr="00316D42" w:rsidRDefault="0074318C" w:rsidP="00316D42">
      <w:pPr>
        <w:spacing w:after="0" w:line="240" w:lineRule="auto"/>
        <w:ind w:firstLine="709"/>
        <w:jc w:val="both"/>
        <w:rPr>
          <w:rFonts w:ascii="Times New Roman" w:eastAsia="Times New Roman" w:hAnsi="Times New Roman" w:cs="Times New Roman"/>
          <w:bCs/>
          <w:i/>
          <w:iCs/>
          <w:kern w:val="36"/>
          <w:sz w:val="28"/>
          <w:szCs w:val="28"/>
          <w:lang w:val="uk-UA" w:eastAsia="uk-UA"/>
        </w:rPr>
      </w:pPr>
      <w:r w:rsidRPr="00316D42">
        <w:rPr>
          <w:rFonts w:ascii="Times New Roman" w:eastAsia="Times New Roman" w:hAnsi="Times New Roman" w:cs="Times New Roman"/>
          <w:bCs/>
          <w:i/>
          <w:iCs/>
          <w:kern w:val="36"/>
          <w:sz w:val="28"/>
          <w:szCs w:val="28"/>
          <w:lang w:val="uk-UA" w:eastAsia="uk-UA"/>
        </w:rPr>
        <w:t>Як працює дизайн-мислення</w:t>
      </w:r>
    </w:p>
    <w:p w:rsidR="0074318C" w:rsidRPr="00316D42" w:rsidRDefault="0074318C" w:rsidP="00316D42">
      <w:pPr>
        <w:spacing w:after="0" w:line="240" w:lineRule="auto"/>
        <w:ind w:firstLine="709"/>
        <w:jc w:val="both"/>
        <w:rPr>
          <w:rFonts w:ascii="Times New Roman" w:eastAsia="Times New Roman" w:hAnsi="Times New Roman" w:cs="Times New Roman"/>
          <w:bCs/>
          <w:kern w:val="36"/>
          <w:sz w:val="28"/>
          <w:szCs w:val="28"/>
          <w:lang w:val="uk-UA" w:eastAsia="uk-UA"/>
        </w:rPr>
      </w:pPr>
      <w:r w:rsidRPr="00316D42">
        <w:rPr>
          <w:rFonts w:ascii="Times New Roman" w:eastAsia="Times New Roman" w:hAnsi="Times New Roman" w:cs="Times New Roman"/>
          <w:bCs/>
          <w:kern w:val="36"/>
          <w:sz w:val="28"/>
          <w:szCs w:val="28"/>
          <w:lang w:val="uk-UA" w:eastAsia="uk-UA"/>
        </w:rPr>
        <w:t xml:space="preserve">Процес </w:t>
      </w:r>
      <w:r w:rsidR="001619B5">
        <w:rPr>
          <w:rFonts w:ascii="Times New Roman" w:eastAsia="Times New Roman" w:hAnsi="Times New Roman" w:cs="Times New Roman"/>
          <w:bCs/>
          <w:kern w:val="36"/>
          <w:sz w:val="28"/>
          <w:szCs w:val="28"/>
          <w:lang w:val="uk-UA" w:eastAsia="uk-UA"/>
        </w:rPr>
        <w:t>розв</w:t>
      </w:r>
      <w:r w:rsidR="001619B5" w:rsidRPr="001619B5">
        <w:rPr>
          <w:rFonts w:ascii="Times New Roman" w:eastAsia="Times New Roman" w:hAnsi="Times New Roman" w:cs="Times New Roman"/>
          <w:bCs/>
          <w:kern w:val="36"/>
          <w:sz w:val="28"/>
          <w:szCs w:val="28"/>
          <w:lang w:eastAsia="uk-UA"/>
        </w:rPr>
        <w:t>’</w:t>
      </w:r>
      <w:r w:rsidR="001619B5">
        <w:rPr>
          <w:rFonts w:ascii="Times New Roman" w:eastAsia="Times New Roman" w:hAnsi="Times New Roman" w:cs="Times New Roman"/>
          <w:bCs/>
          <w:kern w:val="36"/>
          <w:sz w:val="28"/>
          <w:szCs w:val="28"/>
          <w:lang w:val="uk-UA" w:eastAsia="uk-UA"/>
        </w:rPr>
        <w:t>яза</w:t>
      </w:r>
      <w:r w:rsidRPr="00316D42">
        <w:rPr>
          <w:rFonts w:ascii="Times New Roman" w:eastAsia="Times New Roman" w:hAnsi="Times New Roman" w:cs="Times New Roman"/>
          <w:bCs/>
          <w:kern w:val="36"/>
          <w:sz w:val="28"/>
          <w:szCs w:val="28"/>
          <w:lang w:val="uk-UA" w:eastAsia="uk-UA"/>
        </w:rPr>
        <w:t xml:space="preserve">ння проблеми </w:t>
      </w:r>
      <w:r w:rsidR="001619B5">
        <w:rPr>
          <w:rFonts w:ascii="Times New Roman" w:eastAsia="Times New Roman" w:hAnsi="Times New Roman" w:cs="Times New Roman"/>
          <w:bCs/>
          <w:kern w:val="36"/>
          <w:sz w:val="28"/>
          <w:szCs w:val="28"/>
          <w:lang w:val="uk-UA" w:eastAsia="uk-UA"/>
        </w:rPr>
        <w:t>проходить у п'ять</w:t>
      </w:r>
      <w:r w:rsidRPr="00316D42">
        <w:rPr>
          <w:rFonts w:ascii="Times New Roman" w:eastAsia="Times New Roman" w:hAnsi="Times New Roman" w:cs="Times New Roman"/>
          <w:bCs/>
          <w:kern w:val="36"/>
          <w:sz w:val="28"/>
          <w:szCs w:val="28"/>
          <w:lang w:val="uk-UA" w:eastAsia="uk-UA"/>
        </w:rPr>
        <w:t xml:space="preserve"> етапів: емпатія, пошук проблеми, пошук ідей, прототипування, тестування.</w:t>
      </w:r>
    </w:p>
    <w:p w:rsidR="0074318C" w:rsidRPr="00316D42" w:rsidRDefault="0074318C" w:rsidP="00316D42">
      <w:pPr>
        <w:spacing w:after="0" w:line="240" w:lineRule="auto"/>
        <w:ind w:firstLine="709"/>
        <w:jc w:val="both"/>
        <w:rPr>
          <w:rFonts w:ascii="Times New Roman" w:eastAsia="Times New Roman" w:hAnsi="Times New Roman" w:cs="Times New Roman"/>
          <w:bCs/>
          <w:kern w:val="36"/>
          <w:sz w:val="28"/>
          <w:szCs w:val="28"/>
          <w:lang w:val="uk-UA" w:eastAsia="uk-UA"/>
        </w:rPr>
      </w:pPr>
      <w:r w:rsidRPr="00316D42">
        <w:rPr>
          <w:rFonts w:ascii="Times New Roman" w:eastAsia="Times New Roman" w:hAnsi="Times New Roman" w:cs="Times New Roman"/>
          <w:b/>
          <w:i/>
          <w:iCs/>
          <w:kern w:val="36"/>
          <w:sz w:val="28"/>
          <w:szCs w:val="28"/>
          <w:lang w:val="uk-UA" w:eastAsia="uk-UA"/>
        </w:rPr>
        <w:t>Перший етап  процесу дизайн-мислення «Емпатія»</w:t>
      </w:r>
      <w:r w:rsidRPr="00316D42">
        <w:rPr>
          <w:rFonts w:ascii="Times New Roman" w:eastAsia="Times New Roman" w:hAnsi="Times New Roman" w:cs="Times New Roman"/>
          <w:bCs/>
          <w:kern w:val="36"/>
          <w:sz w:val="28"/>
          <w:szCs w:val="28"/>
          <w:lang w:val="uk-UA" w:eastAsia="uk-UA"/>
        </w:rPr>
        <w:t xml:space="preserve"> - включає розвиток почуття співпереживання по відношенню до людей, для яких ви створюєте дизайн, щоб отримати уявлення про те, що їм потрібно, чого вони хочуть, як вони поводяться, відчувають і думають, і чому вони демонструють таку поведінку, почуття та думки при взаємодії з продуктами в реальних умовах.</w:t>
      </w:r>
    </w:p>
    <w:p w:rsidR="0074318C" w:rsidRPr="00316D42" w:rsidRDefault="0074318C" w:rsidP="00316D42">
      <w:pPr>
        <w:spacing w:after="0" w:line="240" w:lineRule="auto"/>
        <w:ind w:firstLine="567"/>
        <w:jc w:val="both"/>
        <w:rPr>
          <w:rFonts w:ascii="Times New Roman" w:eastAsia="Times New Roman" w:hAnsi="Times New Roman" w:cs="Times New Roman"/>
          <w:b/>
          <w:kern w:val="36"/>
          <w:sz w:val="28"/>
          <w:szCs w:val="28"/>
          <w:lang w:val="uk-UA" w:eastAsia="uk-UA"/>
        </w:rPr>
      </w:pPr>
      <w:r w:rsidRPr="00316D42">
        <w:rPr>
          <w:rFonts w:ascii="Times New Roman" w:eastAsia="Times New Roman" w:hAnsi="Times New Roman" w:cs="Times New Roman"/>
          <w:b/>
          <w:kern w:val="36"/>
          <w:sz w:val="28"/>
          <w:szCs w:val="28"/>
          <w:lang w:val="uk-UA" w:eastAsia="uk-UA"/>
        </w:rPr>
        <w:t xml:space="preserve">Емпатія - вміння занурюватися в переживання та досвід інших людей, розуміти, що </w:t>
      </w:r>
      <w:r w:rsidR="001619B5">
        <w:rPr>
          <w:rFonts w:ascii="Times New Roman" w:eastAsia="Times New Roman" w:hAnsi="Times New Roman" w:cs="Times New Roman"/>
          <w:b/>
          <w:kern w:val="36"/>
          <w:sz w:val="28"/>
          <w:szCs w:val="28"/>
          <w:lang w:val="uk-UA" w:eastAsia="uk-UA"/>
        </w:rPr>
        <w:t>насправді</w:t>
      </w:r>
      <w:r w:rsidRPr="00316D42">
        <w:rPr>
          <w:rFonts w:ascii="Times New Roman" w:eastAsia="Times New Roman" w:hAnsi="Times New Roman" w:cs="Times New Roman"/>
          <w:b/>
          <w:kern w:val="36"/>
          <w:sz w:val="28"/>
          <w:szCs w:val="28"/>
          <w:lang w:val="uk-UA" w:eastAsia="uk-UA"/>
        </w:rPr>
        <w:t xml:space="preserve"> їх тривожить. Це головна властивість дизайн-мислення, оскільки саме дає змогу відокремити свої припущення і переконання, </w:t>
      </w:r>
      <w:r w:rsidR="001619B5">
        <w:rPr>
          <w:rFonts w:ascii="Times New Roman" w:eastAsia="Times New Roman" w:hAnsi="Times New Roman" w:cs="Times New Roman"/>
          <w:b/>
          <w:kern w:val="36"/>
          <w:sz w:val="28"/>
          <w:szCs w:val="28"/>
          <w:lang w:val="uk-UA" w:eastAsia="uk-UA"/>
        </w:rPr>
        <w:t>сприймаючи</w:t>
      </w:r>
      <w:r w:rsidRPr="00316D42">
        <w:rPr>
          <w:rFonts w:ascii="Times New Roman" w:eastAsia="Times New Roman" w:hAnsi="Times New Roman" w:cs="Times New Roman"/>
          <w:b/>
          <w:kern w:val="36"/>
          <w:sz w:val="28"/>
          <w:szCs w:val="28"/>
          <w:lang w:val="uk-UA" w:eastAsia="uk-UA"/>
        </w:rPr>
        <w:t xml:space="preserve"> проблему поглядом користувача.</w:t>
      </w:r>
    </w:p>
    <w:p w:rsidR="0074318C" w:rsidRPr="00316D42" w:rsidRDefault="0074318C" w:rsidP="00316D42">
      <w:pPr>
        <w:spacing w:after="0" w:line="240" w:lineRule="auto"/>
        <w:ind w:firstLine="567"/>
        <w:jc w:val="both"/>
        <w:rPr>
          <w:rFonts w:ascii="Times New Roman" w:eastAsia="Times New Roman" w:hAnsi="Times New Roman" w:cs="Times New Roman"/>
          <w:bCs/>
          <w:kern w:val="36"/>
          <w:sz w:val="28"/>
          <w:szCs w:val="28"/>
          <w:lang w:val="uk-UA" w:eastAsia="uk-UA"/>
        </w:rPr>
      </w:pPr>
      <w:r w:rsidRPr="00316D42">
        <w:rPr>
          <w:rFonts w:ascii="Times New Roman" w:eastAsia="Times New Roman" w:hAnsi="Times New Roman" w:cs="Times New Roman"/>
          <w:bCs/>
          <w:kern w:val="36"/>
          <w:sz w:val="28"/>
          <w:szCs w:val="28"/>
          <w:lang w:val="uk-UA" w:eastAsia="uk-UA"/>
        </w:rPr>
        <w:t>Справжній дизайнер - це емпа</w:t>
      </w:r>
      <w:r w:rsidR="001619B5">
        <w:rPr>
          <w:rFonts w:ascii="Times New Roman" w:eastAsia="Times New Roman" w:hAnsi="Times New Roman" w:cs="Times New Roman"/>
          <w:bCs/>
          <w:kern w:val="36"/>
          <w:sz w:val="28"/>
          <w:szCs w:val="28"/>
          <w:lang w:val="uk-UA" w:eastAsia="uk-UA"/>
        </w:rPr>
        <w:t>т. Він завжди у пошуку найкомфортнішого розв</w:t>
      </w:r>
      <w:r w:rsidR="001619B5" w:rsidRPr="001619B5">
        <w:rPr>
          <w:rFonts w:ascii="Times New Roman" w:eastAsia="Times New Roman" w:hAnsi="Times New Roman" w:cs="Times New Roman"/>
          <w:bCs/>
          <w:kern w:val="36"/>
          <w:sz w:val="28"/>
          <w:szCs w:val="28"/>
          <w:lang w:eastAsia="uk-UA"/>
        </w:rPr>
        <w:t>’</w:t>
      </w:r>
      <w:r w:rsidR="001619B5">
        <w:rPr>
          <w:rFonts w:ascii="Times New Roman" w:eastAsia="Times New Roman" w:hAnsi="Times New Roman" w:cs="Times New Roman"/>
          <w:bCs/>
          <w:kern w:val="36"/>
          <w:sz w:val="28"/>
          <w:szCs w:val="28"/>
          <w:lang w:val="uk-UA" w:eastAsia="uk-UA"/>
        </w:rPr>
        <w:t>яза</w:t>
      </w:r>
      <w:r w:rsidRPr="00316D42">
        <w:rPr>
          <w:rFonts w:ascii="Times New Roman" w:eastAsia="Times New Roman" w:hAnsi="Times New Roman" w:cs="Times New Roman"/>
          <w:bCs/>
          <w:kern w:val="36"/>
          <w:sz w:val="28"/>
          <w:szCs w:val="28"/>
          <w:lang w:val="uk-UA" w:eastAsia="uk-UA"/>
        </w:rPr>
        <w:t>ння проблеми. Створювати проєкти, в яких ви маєте досвід та роз</w:t>
      </w:r>
      <w:r w:rsidR="001619B5">
        <w:rPr>
          <w:rFonts w:ascii="Times New Roman" w:eastAsia="Times New Roman" w:hAnsi="Times New Roman" w:cs="Times New Roman"/>
          <w:bCs/>
          <w:kern w:val="36"/>
          <w:sz w:val="28"/>
          <w:szCs w:val="28"/>
          <w:lang w:val="uk-UA" w:eastAsia="uk-UA"/>
        </w:rPr>
        <w:t>умі</w:t>
      </w:r>
      <w:r w:rsidRPr="00316D42">
        <w:rPr>
          <w:rFonts w:ascii="Times New Roman" w:eastAsia="Times New Roman" w:hAnsi="Times New Roman" w:cs="Times New Roman"/>
          <w:bCs/>
          <w:kern w:val="36"/>
          <w:sz w:val="28"/>
          <w:szCs w:val="28"/>
          <w:lang w:val="uk-UA" w:eastAsia="uk-UA"/>
        </w:rPr>
        <w:t>єтеся, - легко. Допустимо, вас захоплює реп, тому зробити Лендінгем для репера вам буде просто. Але якщо ваш замовник займається продажем на фінансовій біржі, доведеться зануритись в його специфіку бізнесу, вивчити всі процеси і зрозуміти, що справді він відчуває, коли ви</w:t>
      </w:r>
      <w:r w:rsidR="001619B5">
        <w:rPr>
          <w:rFonts w:ascii="Times New Roman" w:eastAsia="Times New Roman" w:hAnsi="Times New Roman" w:cs="Times New Roman"/>
          <w:bCs/>
          <w:kern w:val="36"/>
          <w:sz w:val="28"/>
          <w:szCs w:val="28"/>
          <w:lang w:val="uk-UA" w:eastAsia="uk-UA"/>
        </w:rPr>
        <w:t>кон</w:t>
      </w:r>
      <w:r w:rsidRPr="00316D42">
        <w:rPr>
          <w:rFonts w:ascii="Times New Roman" w:eastAsia="Times New Roman" w:hAnsi="Times New Roman" w:cs="Times New Roman"/>
          <w:bCs/>
          <w:kern w:val="36"/>
          <w:sz w:val="28"/>
          <w:szCs w:val="28"/>
          <w:lang w:val="uk-UA" w:eastAsia="uk-UA"/>
        </w:rPr>
        <w:t xml:space="preserve">ує поточні завдання, комунікує з людьми. </w:t>
      </w:r>
    </w:p>
    <w:p w:rsidR="0074318C" w:rsidRPr="00316D42" w:rsidRDefault="0074318C" w:rsidP="00316D42">
      <w:pPr>
        <w:spacing w:after="0" w:line="240" w:lineRule="auto"/>
        <w:ind w:firstLine="567"/>
        <w:jc w:val="both"/>
        <w:rPr>
          <w:rFonts w:ascii="Times New Roman" w:eastAsia="Times New Roman" w:hAnsi="Times New Roman" w:cs="Times New Roman"/>
          <w:b/>
          <w:i/>
          <w:iCs/>
          <w:kern w:val="36"/>
          <w:sz w:val="28"/>
          <w:szCs w:val="28"/>
          <w:lang w:val="uk-UA" w:eastAsia="uk-UA"/>
        </w:rPr>
      </w:pPr>
      <w:r w:rsidRPr="00316D42">
        <w:rPr>
          <w:rFonts w:ascii="Times New Roman" w:eastAsia="Times New Roman" w:hAnsi="Times New Roman" w:cs="Times New Roman"/>
          <w:b/>
          <w:i/>
          <w:iCs/>
          <w:kern w:val="36"/>
          <w:sz w:val="28"/>
          <w:szCs w:val="28"/>
          <w:lang w:val="uk-UA" w:eastAsia="uk-UA"/>
        </w:rPr>
        <w:t>Розглянемо, як емпатія працює на прикладі.</w:t>
      </w:r>
    </w:p>
    <w:p w:rsidR="0074318C" w:rsidRPr="00316D42" w:rsidRDefault="0074318C" w:rsidP="00316D42">
      <w:pPr>
        <w:spacing w:after="0" w:line="240" w:lineRule="auto"/>
        <w:ind w:firstLine="567"/>
        <w:jc w:val="both"/>
        <w:rPr>
          <w:rFonts w:ascii="Times New Roman" w:eastAsia="Times New Roman" w:hAnsi="Times New Roman" w:cs="Times New Roman"/>
          <w:bCs/>
          <w:kern w:val="36"/>
          <w:sz w:val="28"/>
          <w:szCs w:val="28"/>
          <w:lang w:val="uk-UA" w:eastAsia="uk-UA"/>
        </w:rPr>
      </w:pPr>
      <w:r w:rsidRPr="00316D42">
        <w:rPr>
          <w:rFonts w:ascii="Times New Roman" w:eastAsia="Times New Roman" w:hAnsi="Times New Roman" w:cs="Times New Roman"/>
          <w:bCs/>
          <w:kern w:val="36"/>
          <w:sz w:val="28"/>
          <w:szCs w:val="28"/>
          <w:lang w:val="uk-UA" w:eastAsia="uk-UA"/>
        </w:rPr>
        <w:t xml:space="preserve">Уявімо, вам необхідно дослідити сервіс </w:t>
      </w:r>
      <w:r w:rsidR="001619B5">
        <w:rPr>
          <w:rFonts w:ascii="Times New Roman" w:eastAsia="Times New Roman" w:hAnsi="Times New Roman" w:cs="Times New Roman"/>
          <w:bCs/>
          <w:kern w:val="36"/>
          <w:sz w:val="28"/>
          <w:szCs w:val="28"/>
          <w:lang w:val="uk-UA" w:eastAsia="uk-UA"/>
        </w:rPr>
        <w:t>з</w:t>
      </w:r>
      <w:r w:rsidRPr="00316D42">
        <w:rPr>
          <w:rFonts w:ascii="Times New Roman" w:eastAsia="Times New Roman" w:hAnsi="Times New Roman" w:cs="Times New Roman"/>
          <w:bCs/>
          <w:kern w:val="36"/>
          <w:sz w:val="28"/>
          <w:szCs w:val="28"/>
          <w:lang w:val="uk-UA" w:eastAsia="uk-UA"/>
        </w:rPr>
        <w:t xml:space="preserve"> ремонту телефонів. Для цього потрібно зрозуміти, що відіграє важливу роль для клієнтів сервісу </w:t>
      </w:r>
      <w:r w:rsidR="001619B5">
        <w:rPr>
          <w:rFonts w:ascii="Times New Roman" w:eastAsia="Times New Roman" w:hAnsi="Times New Roman" w:cs="Times New Roman"/>
          <w:bCs/>
          <w:kern w:val="36"/>
          <w:sz w:val="28"/>
          <w:szCs w:val="28"/>
          <w:lang w:val="uk-UA" w:eastAsia="uk-UA"/>
        </w:rPr>
        <w:t>з</w:t>
      </w:r>
      <w:r w:rsidRPr="00316D42">
        <w:rPr>
          <w:rFonts w:ascii="Times New Roman" w:eastAsia="Times New Roman" w:hAnsi="Times New Roman" w:cs="Times New Roman"/>
          <w:bCs/>
          <w:kern w:val="36"/>
          <w:sz w:val="28"/>
          <w:szCs w:val="28"/>
          <w:lang w:val="uk-UA" w:eastAsia="uk-UA"/>
        </w:rPr>
        <w:t xml:space="preserve"> ремонту телефонів, далі зануритись в атмосферу замовника. Взяти інтерв'ю у власника бізнесу і провести з командою робочий день. Спостерігати, вивчати, які зазвичай запитання задають клієнти, що найбільше їх хвилює, віддаючи свої смартфони в сервіс на ремонт.</w:t>
      </w:r>
    </w:p>
    <w:p w:rsidR="0074318C" w:rsidRPr="00316D42" w:rsidRDefault="0074318C" w:rsidP="00316D42">
      <w:pPr>
        <w:spacing w:after="0" w:line="240" w:lineRule="auto"/>
        <w:ind w:firstLine="709"/>
        <w:jc w:val="both"/>
        <w:rPr>
          <w:rFonts w:ascii="Times New Roman" w:eastAsia="Times New Roman" w:hAnsi="Times New Roman" w:cs="Times New Roman"/>
          <w:bCs/>
          <w:kern w:val="36"/>
          <w:sz w:val="28"/>
          <w:szCs w:val="28"/>
          <w:lang w:val="uk-UA" w:eastAsia="uk-UA"/>
        </w:rPr>
      </w:pPr>
      <w:r w:rsidRPr="00316D42">
        <w:rPr>
          <w:rFonts w:ascii="Times New Roman" w:eastAsia="Times New Roman" w:hAnsi="Times New Roman" w:cs="Times New Roman"/>
          <w:bCs/>
          <w:kern w:val="36"/>
          <w:sz w:val="28"/>
          <w:szCs w:val="28"/>
          <w:lang w:val="uk-UA" w:eastAsia="uk-UA"/>
        </w:rPr>
        <w:t>Дизайн-мислення застосовують в різних сферах, наприклад: спланувати тур по Європі, запланувати ремонт будинку чи квартири, запустити нове медіа або бізнес, розробити логотип і айдентику.</w:t>
      </w:r>
    </w:p>
    <w:p w:rsidR="0074318C" w:rsidRPr="00316D42" w:rsidRDefault="0074318C" w:rsidP="00316D42">
      <w:pPr>
        <w:spacing w:after="0" w:line="240" w:lineRule="auto"/>
        <w:ind w:firstLine="567"/>
        <w:jc w:val="both"/>
        <w:rPr>
          <w:rFonts w:ascii="Times New Roman" w:eastAsia="Times New Roman" w:hAnsi="Times New Roman" w:cs="Times New Roman"/>
          <w:b/>
          <w:i/>
          <w:iCs/>
          <w:kern w:val="36"/>
          <w:sz w:val="28"/>
          <w:szCs w:val="28"/>
          <w:lang w:val="uk-UA" w:eastAsia="uk-UA"/>
        </w:rPr>
      </w:pPr>
      <w:r w:rsidRPr="00316D42">
        <w:rPr>
          <w:rFonts w:ascii="Times New Roman" w:eastAsia="Times New Roman" w:hAnsi="Times New Roman" w:cs="Times New Roman"/>
          <w:b/>
          <w:i/>
          <w:iCs/>
          <w:kern w:val="36"/>
          <w:sz w:val="28"/>
          <w:szCs w:val="28"/>
          <w:lang w:val="uk-UA" w:eastAsia="uk-UA"/>
        </w:rPr>
        <w:t xml:space="preserve">Другий етап «Пошук проблеми» - </w:t>
      </w:r>
      <w:r w:rsidRPr="00316D42">
        <w:rPr>
          <w:rFonts w:ascii="Times New Roman" w:eastAsia="Times New Roman" w:hAnsi="Times New Roman" w:cs="Times New Roman"/>
          <w:bCs/>
          <w:kern w:val="36"/>
          <w:sz w:val="28"/>
          <w:szCs w:val="28"/>
          <w:lang w:val="uk-UA" w:eastAsia="uk-UA"/>
        </w:rPr>
        <w:t>акумулюючи інформацію, яку ви отримали за допомогою використання методу емпатії, проаналізуйте спостереження і відокремте основні проблеми користувача. Мета даного етапу - сформулювати питання, відповіді на які ви будете шукати на наступному етапі.</w:t>
      </w:r>
    </w:p>
    <w:p w:rsidR="0074318C" w:rsidRPr="00316D42" w:rsidRDefault="0074318C" w:rsidP="00316D42">
      <w:pPr>
        <w:spacing w:after="0" w:line="240" w:lineRule="auto"/>
        <w:ind w:firstLine="567"/>
        <w:jc w:val="both"/>
        <w:rPr>
          <w:rFonts w:ascii="Times New Roman" w:eastAsia="Times New Roman" w:hAnsi="Times New Roman" w:cs="Times New Roman"/>
          <w:bCs/>
          <w:kern w:val="36"/>
          <w:sz w:val="28"/>
          <w:szCs w:val="28"/>
          <w:lang w:val="uk-UA" w:eastAsia="uk-UA"/>
        </w:rPr>
      </w:pPr>
      <w:r w:rsidRPr="00316D42">
        <w:rPr>
          <w:rFonts w:ascii="Times New Roman" w:eastAsia="Times New Roman" w:hAnsi="Times New Roman" w:cs="Times New Roman"/>
          <w:bCs/>
          <w:kern w:val="36"/>
          <w:sz w:val="28"/>
          <w:szCs w:val="28"/>
          <w:lang w:val="uk-UA" w:eastAsia="uk-UA"/>
        </w:rPr>
        <w:t xml:space="preserve">Працюючи з командою над отриманою інформацією, ви зрозуміли, що значну частину часу працівники витрачають, щоб дати відповідь на одні і ті ж </w:t>
      </w:r>
      <w:r w:rsidR="001619B5">
        <w:rPr>
          <w:rFonts w:ascii="Times New Roman" w:eastAsia="Times New Roman" w:hAnsi="Times New Roman" w:cs="Times New Roman"/>
          <w:bCs/>
          <w:kern w:val="36"/>
          <w:sz w:val="28"/>
          <w:szCs w:val="28"/>
          <w:lang w:val="uk-UA" w:eastAsia="uk-UA"/>
        </w:rPr>
        <w:t>за</w:t>
      </w:r>
      <w:r w:rsidRPr="00316D42">
        <w:rPr>
          <w:rFonts w:ascii="Times New Roman" w:eastAsia="Times New Roman" w:hAnsi="Times New Roman" w:cs="Times New Roman"/>
          <w:bCs/>
          <w:kern w:val="36"/>
          <w:sz w:val="28"/>
          <w:szCs w:val="28"/>
          <w:lang w:val="uk-UA" w:eastAsia="uk-UA"/>
        </w:rPr>
        <w:t xml:space="preserve">питання: який гарантійний термін і які випадки є гарантійними, коли </w:t>
      </w:r>
      <w:r w:rsidR="001619B5">
        <w:rPr>
          <w:rFonts w:ascii="Times New Roman" w:eastAsia="Times New Roman" w:hAnsi="Times New Roman" w:cs="Times New Roman"/>
          <w:bCs/>
          <w:kern w:val="36"/>
          <w:sz w:val="28"/>
          <w:szCs w:val="28"/>
          <w:lang w:val="uk-UA" w:eastAsia="uk-UA"/>
        </w:rPr>
        <w:lastRenderedPageBreak/>
        <w:t>потрібно сплачувати передоплату?</w:t>
      </w:r>
      <w:r w:rsidRPr="00316D42">
        <w:rPr>
          <w:rFonts w:ascii="Times New Roman" w:eastAsia="Times New Roman" w:hAnsi="Times New Roman" w:cs="Times New Roman"/>
          <w:bCs/>
          <w:kern w:val="36"/>
          <w:sz w:val="28"/>
          <w:szCs w:val="28"/>
          <w:lang w:val="uk-UA" w:eastAsia="uk-UA"/>
        </w:rPr>
        <w:t xml:space="preserve"> Як підсумок, ви сформували </w:t>
      </w:r>
      <w:r w:rsidR="001619B5">
        <w:rPr>
          <w:rFonts w:ascii="Times New Roman" w:eastAsia="Times New Roman" w:hAnsi="Times New Roman" w:cs="Times New Roman"/>
          <w:bCs/>
          <w:kern w:val="36"/>
          <w:sz w:val="28"/>
          <w:szCs w:val="28"/>
          <w:lang w:val="uk-UA" w:eastAsia="uk-UA"/>
        </w:rPr>
        <w:t>за</w:t>
      </w:r>
      <w:r w:rsidRPr="00316D42">
        <w:rPr>
          <w:rFonts w:ascii="Times New Roman" w:eastAsia="Times New Roman" w:hAnsi="Times New Roman" w:cs="Times New Roman"/>
          <w:bCs/>
          <w:kern w:val="36"/>
          <w:sz w:val="28"/>
          <w:szCs w:val="28"/>
          <w:lang w:val="uk-UA" w:eastAsia="uk-UA"/>
        </w:rPr>
        <w:t>питання: як заощадити час клієнта і команди?</w:t>
      </w:r>
    </w:p>
    <w:p w:rsidR="0074318C" w:rsidRPr="00316D42" w:rsidRDefault="0074318C" w:rsidP="00316D42">
      <w:pPr>
        <w:spacing w:after="0" w:line="240" w:lineRule="auto"/>
        <w:ind w:firstLine="567"/>
        <w:jc w:val="both"/>
        <w:rPr>
          <w:rFonts w:ascii="Times New Roman" w:eastAsia="Times New Roman" w:hAnsi="Times New Roman" w:cs="Times New Roman"/>
          <w:b/>
          <w:i/>
          <w:iCs/>
          <w:kern w:val="36"/>
          <w:sz w:val="28"/>
          <w:szCs w:val="28"/>
          <w:lang w:val="uk-UA" w:eastAsia="uk-UA"/>
        </w:rPr>
      </w:pPr>
      <w:r w:rsidRPr="00316D42">
        <w:rPr>
          <w:rFonts w:ascii="Times New Roman" w:eastAsia="Times New Roman" w:hAnsi="Times New Roman" w:cs="Times New Roman"/>
          <w:b/>
          <w:i/>
          <w:iCs/>
          <w:kern w:val="36"/>
          <w:sz w:val="28"/>
          <w:szCs w:val="28"/>
          <w:lang w:val="uk-UA" w:eastAsia="uk-UA"/>
        </w:rPr>
        <w:t xml:space="preserve">Третій етап «Пошук ідей». </w:t>
      </w:r>
      <w:r w:rsidRPr="00316D42">
        <w:rPr>
          <w:rFonts w:ascii="Times New Roman" w:eastAsia="Times New Roman" w:hAnsi="Times New Roman" w:cs="Times New Roman"/>
          <w:bCs/>
          <w:kern w:val="36"/>
          <w:sz w:val="28"/>
          <w:szCs w:val="28"/>
          <w:lang w:val="uk-UA" w:eastAsia="uk-UA"/>
        </w:rPr>
        <w:t>Визначивши проблему користувача, необхідно знайти і опрацювати нестандартні рішення. Потрібно відмовитись від критичного мислення, до якого більшість звикли. Оскільки критика може зашкодити реалізації гарної ідеї. Нотуйте все, навіть нереальні, здавалось,  думки. Переглянувши всі креативні ідеї,  відберіть найжиттєздатніші з них і переход</w:t>
      </w:r>
      <w:r w:rsidR="001619B5">
        <w:rPr>
          <w:rFonts w:ascii="Times New Roman" w:eastAsia="Times New Roman" w:hAnsi="Times New Roman" w:cs="Times New Roman"/>
          <w:bCs/>
          <w:kern w:val="36"/>
          <w:sz w:val="28"/>
          <w:szCs w:val="28"/>
          <w:lang w:val="uk-UA" w:eastAsia="uk-UA"/>
        </w:rPr>
        <w:t>ь</w:t>
      </w:r>
      <w:r w:rsidRPr="00316D42">
        <w:rPr>
          <w:rFonts w:ascii="Times New Roman" w:eastAsia="Times New Roman" w:hAnsi="Times New Roman" w:cs="Times New Roman"/>
          <w:bCs/>
          <w:kern w:val="36"/>
          <w:sz w:val="28"/>
          <w:szCs w:val="28"/>
          <w:lang w:val="uk-UA" w:eastAsia="uk-UA"/>
        </w:rPr>
        <w:t>те до наступного етапу.</w:t>
      </w:r>
    </w:p>
    <w:p w:rsidR="0074318C" w:rsidRPr="00316D42" w:rsidRDefault="0074318C" w:rsidP="00316D42">
      <w:pPr>
        <w:spacing w:after="0" w:line="240" w:lineRule="auto"/>
        <w:ind w:firstLine="567"/>
        <w:jc w:val="both"/>
        <w:rPr>
          <w:rFonts w:ascii="Times New Roman" w:eastAsia="Times New Roman" w:hAnsi="Times New Roman" w:cs="Times New Roman"/>
          <w:bCs/>
          <w:kern w:val="36"/>
          <w:sz w:val="28"/>
          <w:szCs w:val="28"/>
          <w:lang w:val="uk-UA" w:eastAsia="uk-UA"/>
        </w:rPr>
      </w:pPr>
      <w:r w:rsidRPr="00316D42">
        <w:rPr>
          <w:rFonts w:ascii="Times New Roman" w:eastAsia="Times New Roman" w:hAnsi="Times New Roman" w:cs="Times New Roman"/>
          <w:bCs/>
          <w:kern w:val="36"/>
          <w:sz w:val="28"/>
          <w:szCs w:val="28"/>
          <w:lang w:val="uk-UA" w:eastAsia="uk-UA"/>
        </w:rPr>
        <w:t xml:space="preserve">Можна запропонувати декілька шляхів </w:t>
      </w:r>
      <w:r w:rsidR="001619B5">
        <w:rPr>
          <w:rFonts w:ascii="Times New Roman" w:eastAsia="Times New Roman" w:hAnsi="Times New Roman" w:cs="Times New Roman"/>
          <w:bCs/>
          <w:kern w:val="36"/>
          <w:sz w:val="28"/>
          <w:szCs w:val="28"/>
          <w:lang w:val="uk-UA" w:eastAsia="uk-UA"/>
        </w:rPr>
        <w:t>розв</w:t>
      </w:r>
      <w:r w:rsidR="001619B5" w:rsidRPr="001619B5">
        <w:rPr>
          <w:rFonts w:ascii="Times New Roman" w:eastAsia="Times New Roman" w:hAnsi="Times New Roman" w:cs="Times New Roman"/>
          <w:bCs/>
          <w:kern w:val="36"/>
          <w:sz w:val="28"/>
          <w:szCs w:val="28"/>
          <w:lang w:eastAsia="uk-UA"/>
        </w:rPr>
        <w:t>’</w:t>
      </w:r>
      <w:r w:rsidR="001619B5">
        <w:rPr>
          <w:rFonts w:ascii="Times New Roman" w:eastAsia="Times New Roman" w:hAnsi="Times New Roman" w:cs="Times New Roman"/>
          <w:bCs/>
          <w:kern w:val="36"/>
          <w:sz w:val="28"/>
          <w:szCs w:val="28"/>
          <w:lang w:val="uk-UA" w:eastAsia="uk-UA"/>
        </w:rPr>
        <w:t>яза</w:t>
      </w:r>
      <w:r w:rsidRPr="00316D42">
        <w:rPr>
          <w:rFonts w:ascii="Times New Roman" w:eastAsia="Times New Roman" w:hAnsi="Times New Roman" w:cs="Times New Roman"/>
          <w:bCs/>
          <w:kern w:val="36"/>
          <w:sz w:val="28"/>
          <w:szCs w:val="28"/>
          <w:lang w:val="uk-UA" w:eastAsia="uk-UA"/>
        </w:rPr>
        <w:t>ння проблеми:</w:t>
      </w:r>
    </w:p>
    <w:p w:rsidR="0074318C" w:rsidRPr="00316D42" w:rsidRDefault="0074318C" w:rsidP="00316D42">
      <w:pPr>
        <w:pStyle w:val="a3"/>
        <w:widowControl/>
        <w:numPr>
          <w:ilvl w:val="0"/>
          <w:numId w:val="32"/>
        </w:numPr>
        <w:autoSpaceDE/>
        <w:autoSpaceDN/>
        <w:contextualSpacing/>
        <w:jc w:val="both"/>
        <w:rPr>
          <w:bCs/>
          <w:kern w:val="36"/>
          <w:sz w:val="28"/>
          <w:szCs w:val="28"/>
        </w:rPr>
      </w:pPr>
      <w:r w:rsidRPr="00316D42">
        <w:rPr>
          <w:bCs/>
          <w:kern w:val="36"/>
          <w:sz w:val="28"/>
          <w:szCs w:val="28"/>
        </w:rPr>
        <w:t xml:space="preserve">зняти відео з директором сервісу, де він відповідає на найрозповсюдженіші </w:t>
      </w:r>
      <w:r w:rsidR="001619B5">
        <w:rPr>
          <w:bCs/>
          <w:kern w:val="36"/>
          <w:sz w:val="28"/>
          <w:szCs w:val="28"/>
          <w:lang w:val="en-US"/>
        </w:rPr>
        <w:t>pf</w:t>
      </w:r>
      <w:r w:rsidRPr="00316D42">
        <w:rPr>
          <w:bCs/>
          <w:kern w:val="36"/>
          <w:sz w:val="28"/>
          <w:szCs w:val="28"/>
        </w:rPr>
        <w:t>питання користувачів;</w:t>
      </w:r>
    </w:p>
    <w:p w:rsidR="0074318C" w:rsidRPr="00316D42" w:rsidRDefault="0074318C" w:rsidP="00316D42">
      <w:pPr>
        <w:pStyle w:val="a3"/>
        <w:widowControl/>
        <w:numPr>
          <w:ilvl w:val="0"/>
          <w:numId w:val="32"/>
        </w:numPr>
        <w:autoSpaceDE/>
        <w:autoSpaceDN/>
        <w:contextualSpacing/>
        <w:jc w:val="both"/>
        <w:rPr>
          <w:bCs/>
          <w:kern w:val="36"/>
          <w:sz w:val="28"/>
          <w:szCs w:val="28"/>
        </w:rPr>
      </w:pPr>
      <w:r w:rsidRPr="00316D42">
        <w:rPr>
          <w:bCs/>
          <w:kern w:val="36"/>
          <w:sz w:val="28"/>
          <w:szCs w:val="28"/>
        </w:rPr>
        <w:t>написати серію повідомлень-постів у соціальних мережах.</w:t>
      </w:r>
    </w:p>
    <w:p w:rsidR="0074318C" w:rsidRPr="00316D42" w:rsidRDefault="0074318C" w:rsidP="00316D42">
      <w:pPr>
        <w:spacing w:after="0" w:line="240" w:lineRule="auto"/>
        <w:ind w:firstLine="567"/>
        <w:jc w:val="both"/>
        <w:rPr>
          <w:rFonts w:ascii="Times New Roman" w:eastAsia="Times New Roman" w:hAnsi="Times New Roman" w:cs="Times New Roman"/>
          <w:b/>
          <w:i/>
          <w:iCs/>
          <w:kern w:val="36"/>
          <w:sz w:val="28"/>
          <w:szCs w:val="28"/>
          <w:lang w:val="uk-UA" w:eastAsia="uk-UA"/>
        </w:rPr>
      </w:pPr>
      <w:r w:rsidRPr="00316D42">
        <w:rPr>
          <w:rFonts w:ascii="Times New Roman" w:eastAsia="Times New Roman" w:hAnsi="Times New Roman" w:cs="Times New Roman"/>
          <w:b/>
          <w:i/>
          <w:iCs/>
          <w:kern w:val="36"/>
          <w:sz w:val="28"/>
          <w:szCs w:val="28"/>
          <w:lang w:val="uk-UA" w:eastAsia="uk-UA"/>
        </w:rPr>
        <w:t xml:space="preserve">Четвертий етап «Прототипування». </w:t>
      </w:r>
      <w:r w:rsidRPr="00316D42">
        <w:rPr>
          <w:rFonts w:ascii="Times New Roman" w:eastAsia="Times New Roman" w:hAnsi="Times New Roman" w:cs="Times New Roman"/>
          <w:bCs/>
          <w:kern w:val="36"/>
          <w:sz w:val="28"/>
          <w:szCs w:val="28"/>
          <w:lang w:val="uk-UA" w:eastAsia="uk-UA"/>
        </w:rPr>
        <w:t>Тут головне завдання - перевірити можливість реалізації ідей на практиці. Достатньо зробити ощадливу версію продукту з основними функціями, які допоможуть вирішити основні проблеми та поставлені задачі.</w:t>
      </w:r>
    </w:p>
    <w:p w:rsidR="0074318C" w:rsidRPr="00316D42" w:rsidRDefault="0074318C" w:rsidP="00316D42">
      <w:pPr>
        <w:spacing w:after="0" w:line="240" w:lineRule="auto"/>
        <w:ind w:firstLine="567"/>
        <w:jc w:val="both"/>
        <w:rPr>
          <w:rFonts w:ascii="Times New Roman" w:eastAsia="Times New Roman" w:hAnsi="Times New Roman" w:cs="Times New Roman"/>
          <w:bCs/>
          <w:kern w:val="36"/>
          <w:sz w:val="28"/>
          <w:szCs w:val="28"/>
          <w:lang w:val="uk-UA" w:eastAsia="uk-UA"/>
        </w:rPr>
      </w:pPr>
      <w:r w:rsidRPr="00316D42">
        <w:rPr>
          <w:rFonts w:ascii="Times New Roman" w:eastAsia="Times New Roman" w:hAnsi="Times New Roman" w:cs="Times New Roman"/>
          <w:bCs/>
          <w:kern w:val="36"/>
          <w:sz w:val="28"/>
          <w:szCs w:val="28"/>
          <w:lang w:val="uk-UA" w:eastAsia="uk-UA"/>
        </w:rPr>
        <w:t>Прототипування допоможе:</w:t>
      </w:r>
    </w:p>
    <w:p w:rsidR="0074318C" w:rsidRPr="00316D42" w:rsidRDefault="0074318C" w:rsidP="00316D42">
      <w:pPr>
        <w:pStyle w:val="a3"/>
        <w:widowControl/>
        <w:numPr>
          <w:ilvl w:val="0"/>
          <w:numId w:val="32"/>
        </w:numPr>
        <w:autoSpaceDE/>
        <w:autoSpaceDN/>
        <w:contextualSpacing/>
        <w:jc w:val="both"/>
        <w:rPr>
          <w:bCs/>
          <w:kern w:val="36"/>
          <w:sz w:val="28"/>
          <w:szCs w:val="28"/>
        </w:rPr>
      </w:pPr>
      <w:r w:rsidRPr="00316D42">
        <w:rPr>
          <w:bCs/>
          <w:kern w:val="36"/>
          <w:sz w:val="28"/>
          <w:szCs w:val="28"/>
        </w:rPr>
        <w:t>в разі досягнення успіху - знайти правильне рішення, зрозуміти недоліки, удосконалити і створити продукт;</w:t>
      </w:r>
    </w:p>
    <w:p w:rsidR="0074318C" w:rsidRPr="00316D42" w:rsidRDefault="0074318C" w:rsidP="00316D42">
      <w:pPr>
        <w:pStyle w:val="a3"/>
        <w:widowControl/>
        <w:numPr>
          <w:ilvl w:val="0"/>
          <w:numId w:val="32"/>
        </w:numPr>
        <w:autoSpaceDE/>
        <w:autoSpaceDN/>
        <w:contextualSpacing/>
        <w:jc w:val="both"/>
        <w:rPr>
          <w:bCs/>
          <w:kern w:val="36"/>
          <w:sz w:val="28"/>
          <w:szCs w:val="28"/>
        </w:rPr>
      </w:pPr>
      <w:r w:rsidRPr="00316D42">
        <w:rPr>
          <w:bCs/>
          <w:kern w:val="36"/>
          <w:sz w:val="28"/>
          <w:szCs w:val="28"/>
        </w:rPr>
        <w:t>в разі промаху - спростувати гіпотезу, зекономити кошти і час.</w:t>
      </w:r>
    </w:p>
    <w:p w:rsidR="0074318C" w:rsidRPr="00316D42" w:rsidRDefault="0074318C" w:rsidP="00316D42">
      <w:pPr>
        <w:spacing w:after="0" w:line="240" w:lineRule="auto"/>
        <w:ind w:firstLine="567"/>
        <w:jc w:val="both"/>
        <w:rPr>
          <w:rFonts w:ascii="Times New Roman" w:eastAsia="Times New Roman" w:hAnsi="Times New Roman" w:cs="Times New Roman"/>
          <w:bCs/>
          <w:kern w:val="36"/>
          <w:sz w:val="28"/>
          <w:szCs w:val="28"/>
          <w:lang w:val="uk-UA" w:eastAsia="uk-UA"/>
        </w:rPr>
      </w:pPr>
      <w:r w:rsidRPr="00316D42">
        <w:rPr>
          <w:rFonts w:ascii="Times New Roman" w:eastAsia="Times New Roman" w:hAnsi="Times New Roman" w:cs="Times New Roman"/>
          <w:bCs/>
          <w:kern w:val="36"/>
          <w:sz w:val="28"/>
          <w:szCs w:val="28"/>
          <w:lang w:val="uk-UA" w:eastAsia="uk-UA"/>
        </w:rPr>
        <w:t>Якщо прототип виявився вдалий, можна переходити до наступного етапу. Якщо ні - намагайтесь визначити проблему заново.</w:t>
      </w:r>
    </w:p>
    <w:p w:rsidR="0074318C" w:rsidRPr="00316D42" w:rsidRDefault="0074318C" w:rsidP="00316D42">
      <w:pPr>
        <w:spacing w:after="0" w:line="240" w:lineRule="auto"/>
        <w:ind w:firstLine="567"/>
        <w:jc w:val="both"/>
        <w:rPr>
          <w:rFonts w:ascii="Times New Roman" w:eastAsia="Times New Roman" w:hAnsi="Times New Roman" w:cs="Times New Roman"/>
          <w:b/>
          <w:kern w:val="36"/>
          <w:sz w:val="28"/>
          <w:szCs w:val="28"/>
          <w:lang w:val="uk-UA" w:eastAsia="uk-UA"/>
        </w:rPr>
      </w:pPr>
      <w:r w:rsidRPr="00316D42">
        <w:rPr>
          <w:rFonts w:ascii="Times New Roman" w:eastAsia="Times New Roman" w:hAnsi="Times New Roman" w:cs="Times New Roman"/>
          <w:b/>
          <w:kern w:val="36"/>
          <w:sz w:val="28"/>
          <w:szCs w:val="28"/>
          <w:lang w:val="uk-UA" w:eastAsia="uk-UA"/>
        </w:rPr>
        <w:t xml:space="preserve">Пятий етап «Тестування». </w:t>
      </w:r>
      <w:r w:rsidRPr="00316D42">
        <w:rPr>
          <w:rFonts w:ascii="Times New Roman" w:eastAsia="Times New Roman" w:hAnsi="Times New Roman" w:cs="Times New Roman"/>
          <w:bCs/>
          <w:kern w:val="36"/>
          <w:sz w:val="28"/>
          <w:szCs w:val="28"/>
          <w:lang w:val="uk-UA" w:eastAsia="uk-UA"/>
        </w:rPr>
        <w:t>Тестування готового продукту та отримані найкращі рішення - це  фінальний етап дизайн-мислення, який є повторюваним процесом: застосовуйте результати тестування для оцінки і вирішення інших проблем. Найкраще це робити використовуючи зворотній зв'язок з клієнтом.</w:t>
      </w:r>
    </w:p>
    <w:p w:rsidR="0074318C" w:rsidRPr="00316D42" w:rsidRDefault="0074318C" w:rsidP="00316D42">
      <w:pPr>
        <w:spacing w:after="0" w:line="240" w:lineRule="auto"/>
        <w:ind w:firstLine="567"/>
        <w:jc w:val="both"/>
        <w:rPr>
          <w:rFonts w:ascii="Times New Roman" w:eastAsia="Calibri" w:hAnsi="Times New Roman" w:cs="Times New Roman"/>
          <w:i/>
          <w:iCs/>
          <w:sz w:val="28"/>
          <w:szCs w:val="28"/>
          <w:lang w:val="uk-UA"/>
        </w:rPr>
      </w:pPr>
      <w:r w:rsidRPr="00316D42">
        <w:rPr>
          <w:rFonts w:ascii="Times New Roman" w:hAnsi="Times New Roman" w:cs="Times New Roman"/>
          <w:i/>
          <w:iCs/>
          <w:sz w:val="28"/>
          <w:szCs w:val="28"/>
          <w:lang w:val="uk-UA"/>
        </w:rPr>
        <w:t>Як можна застосовувати</w:t>
      </w:r>
      <w:r w:rsidRPr="00316D42">
        <w:rPr>
          <w:rFonts w:ascii="Times New Roman" w:eastAsia="Calibri" w:hAnsi="Times New Roman" w:cs="Times New Roman"/>
          <w:i/>
          <w:iCs/>
          <w:sz w:val="28"/>
          <w:szCs w:val="28"/>
          <w:lang w:val="uk-UA"/>
        </w:rPr>
        <w:t xml:space="preserve"> </w:t>
      </w:r>
      <w:r w:rsidRPr="00316D42">
        <w:rPr>
          <w:rFonts w:ascii="Times New Roman" w:hAnsi="Times New Roman" w:cs="Times New Roman"/>
          <w:i/>
          <w:iCs/>
          <w:sz w:val="28"/>
          <w:szCs w:val="28"/>
          <w:lang w:val="uk-UA"/>
        </w:rPr>
        <w:t>дизайн-мислення.</w:t>
      </w:r>
    </w:p>
    <w:p w:rsidR="0074318C" w:rsidRPr="00316D42" w:rsidRDefault="0074318C" w:rsidP="00316D42">
      <w:pPr>
        <w:spacing w:after="0" w:line="240" w:lineRule="auto"/>
        <w:ind w:firstLine="567"/>
        <w:jc w:val="both"/>
        <w:rPr>
          <w:rFonts w:ascii="Times New Roman" w:hAnsi="Times New Roman" w:cs="Times New Roman"/>
          <w:sz w:val="28"/>
          <w:szCs w:val="28"/>
          <w:lang w:val="uk-UA"/>
        </w:rPr>
      </w:pPr>
      <w:r w:rsidRPr="00316D42">
        <w:rPr>
          <w:rFonts w:ascii="Times New Roman" w:hAnsi="Times New Roman" w:cs="Times New Roman"/>
          <w:sz w:val="28"/>
          <w:szCs w:val="28"/>
          <w:lang w:val="uk-UA"/>
        </w:rPr>
        <w:t>Припустимо, що продуктовий дизайнер має завдання розробити прототип нової мікрохвильовки. Він може використовувати стандартні методи: провести опитування людей, які мають мікрохвильовки, отримати зворотний зв'язок, визначити переваги і недоліки окремих моделей - і на основі отриманих даних запропонувати певне рішення.</w:t>
      </w:r>
    </w:p>
    <w:p w:rsidR="0074318C" w:rsidRPr="00316D42" w:rsidRDefault="0074318C" w:rsidP="00316D42">
      <w:pPr>
        <w:spacing w:after="0" w:line="240" w:lineRule="auto"/>
        <w:ind w:firstLine="567"/>
        <w:jc w:val="both"/>
        <w:rPr>
          <w:rFonts w:ascii="Times New Roman" w:hAnsi="Times New Roman" w:cs="Times New Roman"/>
          <w:sz w:val="28"/>
          <w:szCs w:val="28"/>
          <w:lang w:val="uk-UA"/>
        </w:rPr>
      </w:pPr>
      <w:r w:rsidRPr="00316D42">
        <w:rPr>
          <w:rFonts w:ascii="Times New Roman" w:hAnsi="Times New Roman" w:cs="Times New Roman"/>
          <w:sz w:val="28"/>
          <w:szCs w:val="28"/>
          <w:lang w:val="uk-UA"/>
        </w:rPr>
        <w:t>Або діяти креативно і нестандартно: поспілкуватися з</w:t>
      </w:r>
      <w:r w:rsidR="001619B5">
        <w:rPr>
          <w:rFonts w:ascii="Times New Roman" w:hAnsi="Times New Roman" w:cs="Times New Roman"/>
          <w:sz w:val="28"/>
          <w:szCs w:val="28"/>
          <w:lang w:val="en-US"/>
        </w:rPr>
        <w:t>s</w:t>
      </w:r>
      <w:r w:rsidRPr="00316D42">
        <w:rPr>
          <w:rFonts w:ascii="Times New Roman" w:hAnsi="Times New Roman" w:cs="Times New Roman"/>
          <w:sz w:val="28"/>
          <w:szCs w:val="28"/>
          <w:lang w:val="uk-UA"/>
        </w:rPr>
        <w:t xml:space="preserve"> споживачами і поцікавитися, які в них  звички і зрозуміти модель поведінки в певних життєвих ситуаціях. Так дизайнер дізнається, що всі мікрохвильовки нагріють їжу по-різному: одна за хвилину трішки нагріває їжу, а інша навпаки перегріває.</w:t>
      </w:r>
    </w:p>
    <w:p w:rsidR="0074318C" w:rsidRPr="00316D42" w:rsidRDefault="0074318C" w:rsidP="00316D42">
      <w:pPr>
        <w:spacing w:after="0" w:line="240" w:lineRule="auto"/>
        <w:ind w:firstLine="567"/>
        <w:jc w:val="both"/>
        <w:rPr>
          <w:rFonts w:ascii="Times New Roman" w:hAnsi="Times New Roman" w:cs="Times New Roman"/>
          <w:sz w:val="28"/>
          <w:szCs w:val="28"/>
          <w:lang w:val="uk-UA"/>
        </w:rPr>
      </w:pPr>
      <w:r w:rsidRPr="00316D42">
        <w:rPr>
          <w:rFonts w:ascii="Times New Roman" w:hAnsi="Times New Roman" w:cs="Times New Roman"/>
          <w:sz w:val="28"/>
          <w:szCs w:val="28"/>
          <w:lang w:val="uk-UA"/>
        </w:rPr>
        <w:t>Таким чином, користувачам потрібна не більш потужна мікрохвильовка, а простий і зрозумілий інтерфейс, який покаже, на скільки сильно нагріється їжа.</w:t>
      </w:r>
    </w:p>
    <w:p w:rsidR="0074318C" w:rsidRPr="00316D42" w:rsidRDefault="0074318C" w:rsidP="00316D42">
      <w:pPr>
        <w:spacing w:after="0" w:line="240" w:lineRule="auto"/>
        <w:ind w:firstLine="567"/>
        <w:jc w:val="both"/>
        <w:rPr>
          <w:rFonts w:ascii="Times New Roman" w:hAnsi="Times New Roman" w:cs="Times New Roman"/>
          <w:sz w:val="28"/>
          <w:szCs w:val="28"/>
          <w:lang w:val="uk-UA"/>
        </w:rPr>
      </w:pPr>
      <w:r w:rsidRPr="00316D42">
        <w:rPr>
          <w:rFonts w:ascii="Times New Roman" w:hAnsi="Times New Roman" w:cs="Times New Roman"/>
          <w:sz w:val="28"/>
          <w:szCs w:val="28"/>
          <w:lang w:val="uk-UA"/>
        </w:rPr>
        <w:t>Інсайт! Це момент осяяння, коли ви зрозумієте справжню проблему користувача. Це шлях до проривних продуктів.</w:t>
      </w:r>
    </w:p>
    <w:p w:rsidR="0074318C" w:rsidRPr="00316D42" w:rsidRDefault="0074318C" w:rsidP="00316D42">
      <w:pPr>
        <w:spacing w:after="0" w:line="240" w:lineRule="auto"/>
        <w:ind w:firstLine="567"/>
        <w:jc w:val="both"/>
        <w:rPr>
          <w:rFonts w:ascii="Times New Roman" w:hAnsi="Times New Roman" w:cs="Times New Roman"/>
          <w:sz w:val="28"/>
          <w:szCs w:val="28"/>
          <w:lang w:val="uk-UA"/>
        </w:rPr>
      </w:pPr>
      <w:r w:rsidRPr="00316D42">
        <w:rPr>
          <w:rFonts w:ascii="Times New Roman" w:hAnsi="Times New Roman" w:cs="Times New Roman"/>
          <w:sz w:val="28"/>
          <w:szCs w:val="28"/>
          <w:lang w:val="uk-UA"/>
        </w:rPr>
        <w:t>Висновок. Дизайн-мислення допомагає знайти інноваційні рішення, які допомагають економити час та кошти. Емпатія формують інтуїцію дизайнера, вміння мислити, відчути ситуацію.</w:t>
      </w:r>
    </w:p>
    <w:p w:rsidR="0074318C" w:rsidRPr="00316D42" w:rsidRDefault="0074318C" w:rsidP="00316D42">
      <w:pPr>
        <w:spacing w:after="0" w:line="240" w:lineRule="auto"/>
        <w:ind w:firstLine="567"/>
        <w:jc w:val="both"/>
        <w:rPr>
          <w:rFonts w:ascii="Times New Roman" w:eastAsia="Times New Roman" w:hAnsi="Times New Roman" w:cs="Times New Roman"/>
          <w:b/>
          <w:bCs/>
          <w:kern w:val="36"/>
          <w:sz w:val="28"/>
          <w:szCs w:val="28"/>
          <w:lang w:val="uk-UA" w:eastAsia="uk-UA"/>
        </w:rPr>
      </w:pPr>
      <w:r w:rsidRPr="00316D42">
        <w:rPr>
          <w:rFonts w:ascii="Times New Roman" w:eastAsia="Times New Roman" w:hAnsi="Times New Roman" w:cs="Times New Roman"/>
          <w:b/>
          <w:bCs/>
          <w:kern w:val="36"/>
          <w:sz w:val="28"/>
          <w:szCs w:val="28"/>
          <w:lang w:val="uk-UA" w:eastAsia="uk-UA"/>
        </w:rPr>
        <w:t>2.</w:t>
      </w:r>
      <w:r w:rsidR="00507F86">
        <w:rPr>
          <w:rFonts w:ascii="Times New Roman" w:eastAsia="Times New Roman" w:hAnsi="Times New Roman" w:cs="Times New Roman"/>
          <w:b/>
          <w:bCs/>
          <w:kern w:val="36"/>
          <w:sz w:val="28"/>
          <w:szCs w:val="28"/>
          <w:lang w:val="uk-UA" w:eastAsia="uk-UA"/>
        </w:rPr>
        <w:t>2.</w:t>
      </w:r>
      <w:r w:rsidRPr="00316D42">
        <w:rPr>
          <w:rFonts w:ascii="Times New Roman" w:hAnsi="Times New Roman" w:cs="Times New Roman"/>
          <w:b/>
          <w:bCs/>
          <w:sz w:val="28"/>
          <w:szCs w:val="28"/>
          <w:lang w:val="uk-UA"/>
        </w:rPr>
        <w:t xml:space="preserve"> </w:t>
      </w:r>
      <w:r w:rsidR="001619B5">
        <w:rPr>
          <w:rFonts w:ascii="Times New Roman" w:eastAsia="Times New Roman" w:hAnsi="Times New Roman" w:cs="Times New Roman"/>
          <w:b/>
          <w:bCs/>
          <w:kern w:val="36"/>
          <w:sz w:val="28"/>
          <w:szCs w:val="28"/>
          <w:lang w:val="uk-UA" w:eastAsia="uk-UA"/>
        </w:rPr>
        <w:t>Історія виникнення дизайн</w:t>
      </w:r>
      <w:r w:rsidR="001619B5" w:rsidRPr="00507F86">
        <w:rPr>
          <w:rFonts w:ascii="Times New Roman" w:eastAsia="Times New Roman" w:hAnsi="Times New Roman" w:cs="Times New Roman"/>
          <w:b/>
          <w:bCs/>
          <w:kern w:val="36"/>
          <w:sz w:val="28"/>
          <w:szCs w:val="28"/>
          <w:lang w:val="uk-UA" w:eastAsia="uk-UA"/>
        </w:rPr>
        <w:t>-</w:t>
      </w:r>
      <w:r w:rsidRPr="00316D42">
        <w:rPr>
          <w:rFonts w:ascii="Times New Roman" w:eastAsia="Times New Roman" w:hAnsi="Times New Roman" w:cs="Times New Roman"/>
          <w:b/>
          <w:bCs/>
          <w:kern w:val="36"/>
          <w:sz w:val="28"/>
          <w:szCs w:val="28"/>
          <w:lang w:val="uk-UA" w:eastAsia="uk-UA"/>
        </w:rPr>
        <w:t>мислення</w:t>
      </w:r>
    </w:p>
    <w:p w:rsidR="0074318C" w:rsidRPr="00316D42" w:rsidRDefault="0074318C" w:rsidP="00316D42">
      <w:pPr>
        <w:pStyle w:val="Default"/>
        <w:ind w:firstLine="567"/>
        <w:jc w:val="both"/>
        <w:rPr>
          <w:color w:val="auto"/>
          <w:sz w:val="28"/>
          <w:szCs w:val="28"/>
        </w:rPr>
      </w:pPr>
      <w:r w:rsidRPr="00316D42">
        <w:rPr>
          <w:color w:val="auto"/>
          <w:sz w:val="28"/>
          <w:szCs w:val="28"/>
        </w:rPr>
        <w:lastRenderedPageBreak/>
        <w:t xml:space="preserve">Історично склалась думка про те, що дизайнери </w:t>
      </w:r>
      <w:r w:rsidR="001619B5">
        <w:rPr>
          <w:color w:val="auto"/>
          <w:sz w:val="28"/>
          <w:szCs w:val="28"/>
        </w:rPr>
        <w:t>беру</w:t>
      </w:r>
      <w:r w:rsidRPr="00316D42">
        <w:rPr>
          <w:color w:val="auto"/>
          <w:sz w:val="28"/>
          <w:szCs w:val="28"/>
        </w:rPr>
        <w:t xml:space="preserve">ть участь </w:t>
      </w:r>
      <w:r w:rsidR="001619B5">
        <w:rPr>
          <w:color w:val="auto"/>
          <w:sz w:val="28"/>
          <w:szCs w:val="28"/>
        </w:rPr>
        <w:t>у</w:t>
      </w:r>
      <w:r w:rsidRPr="00316D42">
        <w:rPr>
          <w:color w:val="auto"/>
          <w:sz w:val="28"/>
          <w:szCs w:val="28"/>
        </w:rPr>
        <w:t xml:space="preserve"> створенні продукту лише на фінальному етапі і тільки з метою надати йому естетично привабливого вигляду. Однак, за останні роки дизайн перетворився з</w:t>
      </w:r>
      <w:r w:rsidR="001619B5">
        <w:rPr>
          <w:color w:val="auto"/>
          <w:sz w:val="28"/>
          <w:szCs w:val="28"/>
        </w:rPr>
        <w:t>і</w:t>
      </w:r>
      <w:r w:rsidRPr="00316D42">
        <w:rPr>
          <w:color w:val="auto"/>
          <w:sz w:val="28"/>
          <w:szCs w:val="28"/>
        </w:rPr>
        <w:t xml:space="preserve"> способу підвищення рівня споживання в інструмент, що створює нові цінності та є основою в створенні інноваційних розробок. </w:t>
      </w:r>
    </w:p>
    <w:p w:rsidR="0074318C" w:rsidRPr="00316D42" w:rsidRDefault="0074318C" w:rsidP="00316D42">
      <w:pPr>
        <w:pStyle w:val="Default"/>
        <w:ind w:firstLine="567"/>
        <w:jc w:val="both"/>
        <w:rPr>
          <w:color w:val="auto"/>
          <w:sz w:val="28"/>
          <w:szCs w:val="28"/>
        </w:rPr>
      </w:pPr>
      <w:r w:rsidRPr="00316D42">
        <w:rPr>
          <w:color w:val="auto"/>
          <w:sz w:val="28"/>
          <w:szCs w:val="28"/>
        </w:rPr>
        <w:t>Розглянемо історію теорії дизайну, а саме основні етапи її розвитку, які широко розкриті в праці Коллера А.  «A Brief History of Design Thinking: How Design Thinking Came to Be»[</w:t>
      </w:r>
      <w:r w:rsidRPr="00316D42">
        <w:rPr>
          <w:color w:val="auto"/>
          <w:sz w:val="28"/>
          <w:szCs w:val="28"/>
          <w:lang w:val="en-US"/>
        </w:rPr>
        <w:t>10</w:t>
      </w:r>
      <w:r w:rsidRPr="00316D42">
        <w:rPr>
          <w:color w:val="auto"/>
          <w:sz w:val="28"/>
          <w:szCs w:val="28"/>
        </w:rPr>
        <w:t>].</w:t>
      </w:r>
    </w:p>
    <w:p w:rsidR="0074318C" w:rsidRPr="00316D42" w:rsidRDefault="0074318C" w:rsidP="00316D42">
      <w:pPr>
        <w:pStyle w:val="Default"/>
        <w:ind w:firstLine="567"/>
        <w:jc w:val="both"/>
        <w:rPr>
          <w:b/>
          <w:bCs/>
          <w:color w:val="auto"/>
          <w:sz w:val="28"/>
          <w:szCs w:val="28"/>
        </w:rPr>
      </w:pPr>
      <w:r w:rsidRPr="00316D42">
        <w:rPr>
          <w:b/>
          <w:bCs/>
          <w:color w:val="auto"/>
          <w:sz w:val="28"/>
          <w:szCs w:val="28"/>
        </w:rPr>
        <w:t>Перша хвиля (1960–1980-ті рр.)</w:t>
      </w:r>
    </w:p>
    <w:p w:rsidR="0074318C" w:rsidRPr="00316D42" w:rsidRDefault="0074318C" w:rsidP="00316D42">
      <w:pPr>
        <w:pStyle w:val="Default"/>
        <w:ind w:firstLine="567"/>
        <w:jc w:val="both"/>
        <w:rPr>
          <w:color w:val="auto"/>
          <w:sz w:val="28"/>
          <w:szCs w:val="28"/>
        </w:rPr>
      </w:pPr>
      <w:r w:rsidRPr="00316D42">
        <w:rPr>
          <w:color w:val="auto"/>
          <w:sz w:val="28"/>
          <w:szCs w:val="28"/>
        </w:rPr>
        <w:t xml:space="preserve">Рух за методи дизайну 1960-х років ознаменував початок дебатів про процес і методологію дизайну. Серед вчених даного періоду, </w:t>
      </w:r>
      <w:r w:rsidR="001619B5">
        <w:rPr>
          <w:color w:val="auto"/>
          <w:sz w:val="28"/>
          <w:szCs w:val="28"/>
        </w:rPr>
        <w:t>які</w:t>
      </w:r>
      <w:r w:rsidRPr="00316D42">
        <w:rPr>
          <w:color w:val="auto"/>
          <w:sz w:val="28"/>
          <w:szCs w:val="28"/>
        </w:rPr>
        <w:t xml:space="preserve"> поклали початок наукових дебатів про процес та методи дизайну є Хорст Ріттель, Герберт Саймон та Віктор Папанек. </w:t>
      </w:r>
    </w:p>
    <w:p w:rsidR="0074318C" w:rsidRPr="00316D42" w:rsidRDefault="0074318C" w:rsidP="00316D42">
      <w:pPr>
        <w:pStyle w:val="Default"/>
        <w:ind w:firstLine="567"/>
        <w:jc w:val="both"/>
        <w:rPr>
          <w:color w:val="auto"/>
          <w:sz w:val="28"/>
          <w:szCs w:val="28"/>
        </w:rPr>
      </w:pPr>
      <w:r w:rsidRPr="00316D42">
        <w:rPr>
          <w:color w:val="auto"/>
          <w:sz w:val="28"/>
          <w:szCs w:val="28"/>
        </w:rPr>
        <w:t xml:space="preserve">Герберт Саймон: американський вчений </w:t>
      </w:r>
      <w:r w:rsidR="001619B5">
        <w:rPr>
          <w:color w:val="auto"/>
          <w:sz w:val="28"/>
          <w:szCs w:val="28"/>
        </w:rPr>
        <w:t>у галузі</w:t>
      </w:r>
      <w:r w:rsidRPr="00316D42">
        <w:rPr>
          <w:color w:val="auto"/>
          <w:sz w:val="28"/>
          <w:szCs w:val="28"/>
        </w:rPr>
        <w:t xml:space="preserve"> соціальних, політичних і економічних наук, один із розробників гіпотези Ньюелла — Саймона. Вчений вивчав принципи і процеси прийняття рішень </w:t>
      </w:r>
      <w:r w:rsidR="001619B5">
        <w:rPr>
          <w:color w:val="auto"/>
          <w:sz w:val="28"/>
          <w:szCs w:val="28"/>
        </w:rPr>
        <w:t>у</w:t>
      </w:r>
      <w:r w:rsidRPr="00316D42">
        <w:rPr>
          <w:color w:val="auto"/>
          <w:sz w:val="28"/>
          <w:szCs w:val="28"/>
        </w:rPr>
        <w:t xml:space="preserve"> різних сферах діяльності </w:t>
      </w:r>
      <w:r w:rsidR="001619B5">
        <w:rPr>
          <w:color w:val="auto"/>
          <w:sz w:val="28"/>
          <w:szCs w:val="28"/>
        </w:rPr>
        <w:t>й</w:t>
      </w:r>
      <w:r w:rsidRPr="00316D42">
        <w:rPr>
          <w:color w:val="auto"/>
          <w:sz w:val="28"/>
          <w:szCs w:val="28"/>
        </w:rPr>
        <w:t xml:space="preserve"> отримав фундаментальні результати в багатьох точних і гуманітарних науках – від математики і економіки, де його вклад в 1978 році був оцінений Нобелівською премією, до психології і штучного інтелекту.</w:t>
      </w:r>
    </w:p>
    <w:p w:rsidR="0074318C" w:rsidRPr="00316D42" w:rsidRDefault="0074318C" w:rsidP="00316D42">
      <w:pPr>
        <w:pStyle w:val="Default"/>
        <w:ind w:firstLine="567"/>
        <w:jc w:val="both"/>
        <w:rPr>
          <w:color w:val="auto"/>
          <w:sz w:val="28"/>
          <w:szCs w:val="28"/>
        </w:rPr>
      </w:pPr>
      <w:r w:rsidRPr="00316D42">
        <w:rPr>
          <w:color w:val="auto"/>
          <w:sz w:val="28"/>
          <w:szCs w:val="28"/>
        </w:rPr>
        <w:t>Якщо ви коли-небудь чули про дизайн, що описується як процес, спрямований на по</w:t>
      </w:r>
      <w:r w:rsidR="001619B5">
        <w:rPr>
          <w:color w:val="auto"/>
          <w:sz w:val="28"/>
          <w:szCs w:val="28"/>
        </w:rPr>
        <w:t>ліпш</w:t>
      </w:r>
      <w:r w:rsidRPr="00316D42">
        <w:rPr>
          <w:color w:val="auto"/>
          <w:sz w:val="28"/>
          <w:szCs w:val="28"/>
        </w:rPr>
        <w:t>ення існуючого середовища, то обов'язково пам'ятайте, що саме Саймону належить дана думка. Він вважав, що наш світ складається з «мистецтв», об'єктів, що створені людиною. Його найвідоміша книга під назвою «Науки про штучне»</w:t>
      </w:r>
      <w:r w:rsidRPr="00316D42">
        <w:rPr>
          <w:color w:val="auto"/>
          <w:sz w:val="28"/>
          <w:szCs w:val="28"/>
          <w:shd w:val="clear" w:color="auto" w:fill="FFFFFF"/>
        </w:rPr>
        <w:t xml:space="preserve"> (1968), де автор</w:t>
      </w:r>
      <w:r w:rsidRPr="00316D42">
        <w:rPr>
          <w:color w:val="auto"/>
          <w:sz w:val="28"/>
          <w:szCs w:val="28"/>
        </w:rPr>
        <w:t xml:space="preserve"> дуже глибоко аналізує (від економіки до психології) штучний світ, </w:t>
      </w:r>
      <w:r w:rsidR="001619B5">
        <w:rPr>
          <w:color w:val="auto"/>
          <w:sz w:val="28"/>
          <w:szCs w:val="28"/>
        </w:rPr>
        <w:t>у</w:t>
      </w:r>
      <w:r w:rsidRPr="00316D42">
        <w:rPr>
          <w:color w:val="auto"/>
          <w:sz w:val="28"/>
          <w:szCs w:val="28"/>
        </w:rPr>
        <w:t xml:space="preserve"> якому ми існуємо.</w:t>
      </w:r>
    </w:p>
    <w:p w:rsidR="0074318C" w:rsidRPr="00316D42" w:rsidRDefault="004401E1" w:rsidP="00316D42">
      <w:pPr>
        <w:pStyle w:val="Default"/>
        <w:ind w:firstLine="567"/>
        <w:jc w:val="both"/>
        <w:rPr>
          <w:color w:val="auto"/>
          <w:sz w:val="28"/>
          <w:szCs w:val="28"/>
        </w:rPr>
      </w:pPr>
      <w:r>
        <w:rPr>
          <w:color w:val="auto"/>
          <w:sz w:val="28"/>
          <w:szCs w:val="28"/>
        </w:rPr>
        <w:t>У</w:t>
      </w:r>
      <w:r w:rsidR="0074318C" w:rsidRPr="00316D42">
        <w:rPr>
          <w:color w:val="auto"/>
          <w:sz w:val="28"/>
          <w:szCs w:val="28"/>
        </w:rPr>
        <w:t xml:space="preserve"> результаті Саймон робить висновок, що найбільшим винаходом, відомим людині, насправді є людський мозок. Психологічному обґрунтуванню цієї концепції присвячено цілий розділ; наводяться порівняння між комп'ютером і людським мозком. Основною метою цього порівняння був аргумент Саймона у тому, що наш мозок (як і комп'ютери, створені нашим мозком) має межі. Т</w:t>
      </w:r>
      <w:r>
        <w:rPr>
          <w:color w:val="auto"/>
          <w:sz w:val="28"/>
          <w:szCs w:val="28"/>
        </w:rPr>
        <w:t>ож</w:t>
      </w:r>
      <w:r w:rsidR="0074318C" w:rsidRPr="00316D42">
        <w:rPr>
          <w:color w:val="auto"/>
          <w:sz w:val="28"/>
          <w:szCs w:val="28"/>
        </w:rPr>
        <w:t>, най</w:t>
      </w:r>
      <w:r>
        <w:rPr>
          <w:color w:val="auto"/>
          <w:sz w:val="28"/>
          <w:szCs w:val="28"/>
        </w:rPr>
        <w:t>ліпше</w:t>
      </w:r>
      <w:r w:rsidR="0074318C" w:rsidRPr="00316D42">
        <w:rPr>
          <w:color w:val="auto"/>
          <w:sz w:val="28"/>
          <w:szCs w:val="28"/>
        </w:rPr>
        <w:t>, що ми, люди, можемо зробити при проектуванні, — це прагнути «задоволення», тому що ні комп'ютер, ні наш мозок не можуть зрозуміти складно</w:t>
      </w:r>
      <w:r>
        <w:rPr>
          <w:color w:val="auto"/>
          <w:sz w:val="28"/>
          <w:szCs w:val="28"/>
        </w:rPr>
        <w:t>щ</w:t>
      </w:r>
      <w:r w:rsidR="0074318C" w:rsidRPr="00316D42">
        <w:rPr>
          <w:color w:val="auto"/>
          <w:sz w:val="28"/>
          <w:szCs w:val="28"/>
        </w:rPr>
        <w:t>і та змінні нашого зовнішнього середовища.</w:t>
      </w:r>
    </w:p>
    <w:p w:rsidR="0074318C" w:rsidRPr="00316D42" w:rsidRDefault="0074318C" w:rsidP="00316D42">
      <w:pPr>
        <w:pStyle w:val="Default"/>
        <w:ind w:firstLine="567"/>
        <w:jc w:val="both"/>
        <w:rPr>
          <w:color w:val="auto"/>
          <w:sz w:val="28"/>
          <w:szCs w:val="28"/>
        </w:rPr>
      </w:pPr>
      <w:r w:rsidRPr="00316D42">
        <w:rPr>
          <w:color w:val="auto"/>
          <w:sz w:val="28"/>
          <w:szCs w:val="28"/>
        </w:rPr>
        <w:t>На теперішній час швидке протитипування часто називають «інноваційним» методом, але насправді Саймон запропонував цю концепцію моделювання (прототипування) як остаточний спосіб гарантування, що ми отримаємо найбільше «задовільне» рішення. Цей коментар Саймона опублікований ще в 1970-х роках: «Щоб зрозуміти їх, потрібно було сконструювати системи та спостерігати за їхньою поведінкою».</w:t>
      </w:r>
    </w:p>
    <w:p w:rsidR="0074318C" w:rsidRPr="00316D42" w:rsidRDefault="0074318C" w:rsidP="00316D42">
      <w:pPr>
        <w:pStyle w:val="Default"/>
        <w:ind w:firstLine="567"/>
        <w:jc w:val="both"/>
        <w:rPr>
          <w:color w:val="auto"/>
          <w:sz w:val="28"/>
          <w:szCs w:val="28"/>
        </w:rPr>
      </w:pPr>
      <w:r w:rsidRPr="00316D42">
        <w:rPr>
          <w:color w:val="auto"/>
          <w:sz w:val="28"/>
          <w:szCs w:val="28"/>
        </w:rPr>
        <w:t xml:space="preserve">У світлі сьогоднішніх великомасштабних, складних екологічних та соціальних проблем, Саймон наголосив, що найважливішим фактором для успішного </w:t>
      </w:r>
      <w:r w:rsidR="004401E1">
        <w:rPr>
          <w:color w:val="auto"/>
          <w:sz w:val="28"/>
          <w:szCs w:val="28"/>
        </w:rPr>
        <w:t>розв</w:t>
      </w:r>
      <w:r w:rsidR="004401E1" w:rsidRPr="004401E1">
        <w:rPr>
          <w:color w:val="auto"/>
          <w:sz w:val="28"/>
          <w:szCs w:val="28"/>
        </w:rPr>
        <w:t>’</w:t>
      </w:r>
      <w:r w:rsidR="004401E1">
        <w:rPr>
          <w:color w:val="auto"/>
          <w:sz w:val="28"/>
          <w:szCs w:val="28"/>
        </w:rPr>
        <w:t>язання проблеми</w:t>
      </w:r>
      <w:r w:rsidRPr="00316D42">
        <w:rPr>
          <w:color w:val="auto"/>
          <w:sz w:val="28"/>
          <w:szCs w:val="28"/>
        </w:rPr>
        <w:t xml:space="preserve"> є розуміння серед усіх зацікавлених сторін – спільна проблема, яку розуміють усі. Зіткнувшись з великомасштабними </w:t>
      </w:r>
      <w:r w:rsidRPr="00316D42">
        <w:rPr>
          <w:color w:val="auto"/>
          <w:sz w:val="28"/>
          <w:szCs w:val="28"/>
        </w:rPr>
        <w:lastRenderedPageBreak/>
        <w:t>соціальними чи екологічними проблемами, Саймон знав, що результат має бути відкритим і таким, що розвивається, без остаточних цілей.</w:t>
      </w:r>
    </w:p>
    <w:p w:rsidR="0074318C" w:rsidRPr="00316D42" w:rsidRDefault="0074318C" w:rsidP="00316D42">
      <w:pPr>
        <w:pStyle w:val="Default"/>
        <w:ind w:firstLine="567"/>
        <w:jc w:val="both"/>
        <w:rPr>
          <w:b/>
          <w:bCs/>
          <w:i/>
          <w:iCs/>
          <w:color w:val="auto"/>
          <w:sz w:val="28"/>
          <w:szCs w:val="28"/>
        </w:rPr>
      </w:pPr>
      <w:r w:rsidRPr="00316D42">
        <w:rPr>
          <w:b/>
          <w:bCs/>
          <w:i/>
          <w:iCs/>
          <w:color w:val="auto"/>
          <w:sz w:val="28"/>
          <w:szCs w:val="28"/>
        </w:rPr>
        <w:t>Хорст Ріттель: той, хто вигадав «злі проблеми» у дизайні.</w:t>
      </w:r>
    </w:p>
    <w:p w:rsidR="0074318C" w:rsidRPr="00316D42" w:rsidRDefault="0074318C" w:rsidP="00316D42">
      <w:pPr>
        <w:pStyle w:val="Default"/>
        <w:ind w:firstLine="567"/>
        <w:jc w:val="both"/>
        <w:rPr>
          <w:color w:val="auto"/>
          <w:sz w:val="28"/>
          <w:szCs w:val="28"/>
        </w:rPr>
      </w:pPr>
      <w:r w:rsidRPr="00316D42">
        <w:rPr>
          <w:color w:val="auto"/>
          <w:sz w:val="28"/>
          <w:szCs w:val="28"/>
        </w:rPr>
        <w:t xml:space="preserve">Усі люблять називати складні дизайнерські перешкоди «злими» проблемами. Але багато хто не розуміє, що людина, яка придумала цю фразу, - Хорст Ріттель. Він також пояснює, що </w:t>
      </w:r>
      <w:r w:rsidR="004401E1">
        <w:rPr>
          <w:color w:val="auto"/>
          <w:sz w:val="28"/>
          <w:szCs w:val="28"/>
        </w:rPr>
        <w:t>розв</w:t>
      </w:r>
      <w:r w:rsidR="004401E1" w:rsidRPr="004401E1">
        <w:rPr>
          <w:color w:val="auto"/>
          <w:sz w:val="28"/>
          <w:szCs w:val="28"/>
        </w:rPr>
        <w:t>’</w:t>
      </w:r>
      <w:r w:rsidR="004401E1">
        <w:rPr>
          <w:color w:val="auto"/>
          <w:sz w:val="28"/>
          <w:szCs w:val="28"/>
        </w:rPr>
        <w:t>язання</w:t>
      </w:r>
      <w:r w:rsidRPr="00316D42">
        <w:rPr>
          <w:color w:val="auto"/>
          <w:sz w:val="28"/>
          <w:szCs w:val="28"/>
        </w:rPr>
        <w:t xml:space="preserve"> однієї проблеми відкриває новий набір проблем, які ніколи не можуть дати кінцевого рішення «істинно або хибно». </w:t>
      </w:r>
    </w:p>
    <w:p w:rsidR="0074318C" w:rsidRPr="00316D42" w:rsidRDefault="0074318C" w:rsidP="00316D42">
      <w:pPr>
        <w:pStyle w:val="Default"/>
        <w:ind w:firstLine="567"/>
        <w:jc w:val="both"/>
        <w:rPr>
          <w:color w:val="auto"/>
          <w:sz w:val="28"/>
          <w:szCs w:val="28"/>
        </w:rPr>
      </w:pPr>
      <w:r w:rsidRPr="00316D42">
        <w:rPr>
          <w:color w:val="auto"/>
          <w:sz w:val="28"/>
          <w:szCs w:val="28"/>
        </w:rPr>
        <w:t xml:space="preserve">На відміну від Саймона, Ріттель вважав, що наука не ​​може </w:t>
      </w:r>
      <w:r w:rsidR="004401E1">
        <w:rPr>
          <w:color w:val="auto"/>
          <w:sz w:val="28"/>
          <w:szCs w:val="28"/>
        </w:rPr>
        <w:t>розв</w:t>
      </w:r>
      <w:r w:rsidR="004401E1" w:rsidRPr="004401E1">
        <w:rPr>
          <w:color w:val="auto"/>
          <w:sz w:val="28"/>
          <w:szCs w:val="28"/>
        </w:rPr>
        <w:t>’</w:t>
      </w:r>
      <w:r w:rsidR="004401E1">
        <w:rPr>
          <w:color w:val="auto"/>
          <w:sz w:val="28"/>
          <w:szCs w:val="28"/>
        </w:rPr>
        <w:t>яза</w:t>
      </w:r>
      <w:r w:rsidRPr="00316D42">
        <w:rPr>
          <w:color w:val="auto"/>
          <w:sz w:val="28"/>
          <w:szCs w:val="28"/>
        </w:rPr>
        <w:t>ти відкриті, неоднозначні проблеми, що розвиваються. Це потребує більш творчого підходу.</w:t>
      </w:r>
    </w:p>
    <w:p w:rsidR="0074318C" w:rsidRPr="00316D42" w:rsidRDefault="0074318C" w:rsidP="00316D42">
      <w:pPr>
        <w:pStyle w:val="Default"/>
        <w:ind w:firstLine="567"/>
        <w:jc w:val="both"/>
        <w:rPr>
          <w:color w:val="auto"/>
          <w:sz w:val="28"/>
          <w:szCs w:val="28"/>
        </w:rPr>
      </w:pPr>
      <w:r w:rsidRPr="00316D42">
        <w:rPr>
          <w:color w:val="auto"/>
          <w:sz w:val="28"/>
          <w:szCs w:val="28"/>
        </w:rPr>
        <w:t>Ріттель припускає, що кожна проблема абсолютно унікальн</w:t>
      </w:r>
      <w:r w:rsidR="004401E1">
        <w:rPr>
          <w:color w:val="auto"/>
          <w:sz w:val="28"/>
          <w:szCs w:val="28"/>
        </w:rPr>
        <w:t>а</w:t>
      </w:r>
      <w:r w:rsidRPr="00316D42">
        <w:rPr>
          <w:color w:val="auto"/>
          <w:sz w:val="28"/>
          <w:szCs w:val="28"/>
        </w:rPr>
        <w:t>, як і сам процес. Можливо, най</w:t>
      </w:r>
      <w:r w:rsidR="004401E1">
        <w:rPr>
          <w:color w:val="auto"/>
          <w:sz w:val="28"/>
          <w:szCs w:val="28"/>
        </w:rPr>
        <w:t>ліпша</w:t>
      </w:r>
      <w:r w:rsidRPr="00316D42">
        <w:rPr>
          <w:color w:val="auto"/>
          <w:sz w:val="28"/>
          <w:szCs w:val="28"/>
        </w:rPr>
        <w:t xml:space="preserve"> порада, яку ми можемо отримати з знань Ріттеля про підступні проблеми, така:</w:t>
      </w:r>
    </w:p>
    <w:p w:rsidR="0074318C" w:rsidRPr="00316D42" w:rsidRDefault="0074318C" w:rsidP="00316D42">
      <w:pPr>
        <w:pStyle w:val="Default"/>
        <w:ind w:firstLine="567"/>
        <w:jc w:val="both"/>
        <w:rPr>
          <w:color w:val="auto"/>
          <w:sz w:val="28"/>
          <w:szCs w:val="28"/>
          <w:lang w:val="ru-RU"/>
        </w:rPr>
      </w:pPr>
      <w:r w:rsidRPr="00316D42">
        <w:rPr>
          <w:color w:val="auto"/>
          <w:sz w:val="28"/>
          <w:szCs w:val="28"/>
        </w:rPr>
        <w:t xml:space="preserve">«Частина мистецтва </w:t>
      </w:r>
      <w:r w:rsidR="004401E1">
        <w:rPr>
          <w:color w:val="auto"/>
          <w:sz w:val="28"/>
          <w:szCs w:val="28"/>
        </w:rPr>
        <w:t>розв</w:t>
      </w:r>
      <w:r w:rsidR="004401E1" w:rsidRPr="004401E1">
        <w:rPr>
          <w:color w:val="auto"/>
          <w:sz w:val="28"/>
          <w:szCs w:val="28"/>
        </w:rPr>
        <w:t>’</w:t>
      </w:r>
      <w:r w:rsidR="004401E1">
        <w:rPr>
          <w:color w:val="auto"/>
          <w:sz w:val="28"/>
          <w:szCs w:val="28"/>
        </w:rPr>
        <w:t>язання</w:t>
      </w:r>
      <w:r w:rsidRPr="00316D42">
        <w:rPr>
          <w:color w:val="auto"/>
          <w:sz w:val="28"/>
          <w:szCs w:val="28"/>
        </w:rPr>
        <w:t xml:space="preserve"> підступних проблем полягає в тому, щоб не знати завчасно, який тип </w:t>
      </w:r>
      <w:r w:rsidR="004401E1">
        <w:rPr>
          <w:color w:val="auto"/>
          <w:sz w:val="28"/>
          <w:szCs w:val="28"/>
        </w:rPr>
        <w:t>розв</w:t>
      </w:r>
      <w:r w:rsidR="004401E1" w:rsidRPr="004401E1">
        <w:rPr>
          <w:color w:val="auto"/>
          <w:sz w:val="28"/>
          <w:szCs w:val="28"/>
        </w:rPr>
        <w:t>’</w:t>
      </w:r>
      <w:r w:rsidR="004401E1">
        <w:rPr>
          <w:color w:val="auto"/>
          <w:sz w:val="28"/>
          <w:szCs w:val="28"/>
        </w:rPr>
        <w:t>язання</w:t>
      </w:r>
      <w:r w:rsidR="004401E1" w:rsidRPr="00316D42">
        <w:rPr>
          <w:color w:val="auto"/>
          <w:sz w:val="28"/>
          <w:szCs w:val="28"/>
        </w:rPr>
        <w:t xml:space="preserve"> </w:t>
      </w:r>
      <w:r w:rsidRPr="00316D42">
        <w:rPr>
          <w:color w:val="auto"/>
          <w:sz w:val="28"/>
          <w:szCs w:val="28"/>
        </w:rPr>
        <w:t>застосувати»</w:t>
      </w:r>
      <w:r w:rsidRPr="00316D42">
        <w:rPr>
          <w:color w:val="auto"/>
          <w:sz w:val="28"/>
          <w:szCs w:val="28"/>
          <w:lang w:val="ru-RU"/>
        </w:rPr>
        <w:t>.</w:t>
      </w:r>
    </w:p>
    <w:p w:rsidR="0074318C" w:rsidRPr="00316D42" w:rsidRDefault="0074318C" w:rsidP="00316D42">
      <w:pPr>
        <w:pStyle w:val="Default"/>
        <w:ind w:firstLine="567"/>
        <w:jc w:val="both"/>
        <w:rPr>
          <w:color w:val="auto"/>
          <w:sz w:val="28"/>
          <w:szCs w:val="28"/>
        </w:rPr>
      </w:pPr>
      <w:r w:rsidRPr="00316D42">
        <w:rPr>
          <w:color w:val="auto"/>
          <w:sz w:val="28"/>
          <w:szCs w:val="28"/>
        </w:rPr>
        <w:t>Звучить дещо неоднозначно, але сьогодні це те, що ми називаємо дизайн-мисленням.</w:t>
      </w:r>
    </w:p>
    <w:p w:rsidR="0074318C" w:rsidRPr="00316D42" w:rsidRDefault="0074318C" w:rsidP="00316D42">
      <w:pPr>
        <w:pStyle w:val="Default"/>
        <w:ind w:firstLine="567"/>
        <w:jc w:val="both"/>
        <w:rPr>
          <w:color w:val="auto"/>
          <w:sz w:val="28"/>
          <w:szCs w:val="28"/>
        </w:rPr>
      </w:pPr>
      <w:r w:rsidRPr="00316D42">
        <w:rPr>
          <w:color w:val="auto"/>
          <w:sz w:val="28"/>
          <w:szCs w:val="28"/>
        </w:rPr>
        <w:t>Віктор Папанек: поняття сталого дизайну</w:t>
      </w:r>
      <w:r w:rsidRPr="00316D42">
        <w:rPr>
          <w:color w:val="auto"/>
          <w:sz w:val="28"/>
          <w:szCs w:val="28"/>
          <w:lang w:val="ru-RU"/>
        </w:rPr>
        <w:t xml:space="preserve">. </w:t>
      </w:r>
      <w:r w:rsidRPr="00316D42">
        <w:rPr>
          <w:color w:val="auto"/>
          <w:sz w:val="28"/>
          <w:szCs w:val="28"/>
        </w:rPr>
        <w:t>Віктор Папанек, його книга «Дизайн для реального світу: екологія людини та соціальні зміни» вийшла в 1972 році і досі залишається важливою віхою в галузі сталого дизайну.</w:t>
      </w:r>
    </w:p>
    <w:p w:rsidR="0074318C" w:rsidRPr="00316D42" w:rsidRDefault="0074318C" w:rsidP="00316D42">
      <w:pPr>
        <w:pStyle w:val="Default"/>
        <w:ind w:firstLine="567"/>
        <w:jc w:val="both"/>
        <w:rPr>
          <w:color w:val="auto"/>
          <w:sz w:val="28"/>
          <w:szCs w:val="28"/>
        </w:rPr>
      </w:pPr>
      <w:r w:rsidRPr="00316D42">
        <w:rPr>
          <w:color w:val="auto"/>
          <w:sz w:val="28"/>
          <w:szCs w:val="28"/>
        </w:rPr>
        <w:t>Книга Папанека насамперед стосується суперечок щодо моральних зобов'язань та відповідальності дизайну. Задоволення основних соціальних потреб є ключовим, як стверджує сам Папанек:</w:t>
      </w:r>
    </w:p>
    <w:p w:rsidR="0074318C" w:rsidRPr="00316D42" w:rsidRDefault="0074318C" w:rsidP="00316D42">
      <w:pPr>
        <w:pStyle w:val="Default"/>
        <w:ind w:firstLine="567"/>
        <w:jc w:val="both"/>
        <w:rPr>
          <w:color w:val="auto"/>
          <w:sz w:val="28"/>
          <w:szCs w:val="28"/>
        </w:rPr>
      </w:pPr>
      <w:r w:rsidRPr="00316D42">
        <w:rPr>
          <w:color w:val="auto"/>
          <w:sz w:val="28"/>
          <w:szCs w:val="28"/>
        </w:rPr>
        <w:t xml:space="preserve"> «Сучасний дизайн задовольняв лише швидкоплинні потреби та бажання, тоді як справжні потреби людини часто ігнорувалися».</w:t>
      </w:r>
    </w:p>
    <w:p w:rsidR="0074318C" w:rsidRPr="00316D42" w:rsidRDefault="0074318C" w:rsidP="00316D42">
      <w:pPr>
        <w:pStyle w:val="Default"/>
        <w:ind w:firstLine="567"/>
        <w:jc w:val="both"/>
        <w:rPr>
          <w:b/>
          <w:bCs/>
          <w:color w:val="auto"/>
          <w:sz w:val="28"/>
          <w:szCs w:val="28"/>
        </w:rPr>
      </w:pPr>
      <w:r w:rsidRPr="00316D42">
        <w:rPr>
          <w:b/>
          <w:bCs/>
          <w:color w:val="auto"/>
          <w:sz w:val="28"/>
          <w:szCs w:val="28"/>
        </w:rPr>
        <w:t>Друга хвиля (1980-1990-і рр.)</w:t>
      </w:r>
    </w:p>
    <w:p w:rsidR="0074318C" w:rsidRPr="00316D42" w:rsidRDefault="0074318C" w:rsidP="00316D42">
      <w:pPr>
        <w:pStyle w:val="Default"/>
        <w:ind w:firstLine="567"/>
        <w:jc w:val="both"/>
        <w:rPr>
          <w:color w:val="auto"/>
          <w:sz w:val="28"/>
          <w:szCs w:val="28"/>
        </w:rPr>
      </w:pPr>
      <w:r w:rsidRPr="00316D42">
        <w:rPr>
          <w:color w:val="auto"/>
          <w:sz w:val="28"/>
          <w:szCs w:val="28"/>
        </w:rPr>
        <w:t xml:space="preserve">Після першої хвилі теорія дизайну перейшла у свого роду фазу самоаналізу, коли багато вчених розмірковували про когнітивні аспекти дизайну; що означає бути творчим, наскільки це залежить від інтуїції та наскільки індивідуальний цей процес. </w:t>
      </w:r>
    </w:p>
    <w:p w:rsidR="0074318C" w:rsidRPr="00316D42" w:rsidRDefault="0074318C" w:rsidP="00316D42">
      <w:pPr>
        <w:pStyle w:val="Default"/>
        <w:ind w:firstLine="567"/>
        <w:jc w:val="both"/>
        <w:rPr>
          <w:color w:val="auto"/>
          <w:sz w:val="28"/>
          <w:szCs w:val="28"/>
        </w:rPr>
      </w:pPr>
      <w:r w:rsidRPr="00316D42">
        <w:rPr>
          <w:color w:val="auto"/>
          <w:sz w:val="28"/>
          <w:szCs w:val="28"/>
        </w:rPr>
        <w:t>Найджел Крос</w:t>
      </w:r>
    </w:p>
    <w:p w:rsidR="0074318C" w:rsidRPr="00316D42" w:rsidRDefault="0074318C" w:rsidP="00316D42">
      <w:pPr>
        <w:pStyle w:val="Default"/>
        <w:ind w:firstLine="567"/>
        <w:jc w:val="both"/>
        <w:rPr>
          <w:color w:val="auto"/>
          <w:sz w:val="28"/>
          <w:szCs w:val="28"/>
        </w:rPr>
      </w:pPr>
      <w:r w:rsidRPr="00316D42">
        <w:rPr>
          <w:color w:val="auto"/>
          <w:sz w:val="28"/>
          <w:szCs w:val="28"/>
        </w:rPr>
        <w:t>Робота Найджела пов'язана з дослідженням інтуїції у дизайні. Найджел вважав, що процес проектування був особливим завдяки неявним знанням та інстинктивному процесу, стверджуючи, що дизайн може стояти окремо як ремесло, не</w:t>
      </w:r>
      <w:r w:rsidR="004401E1">
        <w:rPr>
          <w:color w:val="auto"/>
          <w:sz w:val="28"/>
          <w:szCs w:val="28"/>
        </w:rPr>
        <w:t xml:space="preserve"> </w:t>
      </w:r>
      <w:r w:rsidRPr="00316D42">
        <w:rPr>
          <w:color w:val="auto"/>
          <w:sz w:val="28"/>
          <w:szCs w:val="28"/>
        </w:rPr>
        <w:t>залежне від інших дисциплін, особливо науки.</w:t>
      </w:r>
    </w:p>
    <w:p w:rsidR="0074318C" w:rsidRPr="00316D42" w:rsidRDefault="0074318C" w:rsidP="00316D42">
      <w:pPr>
        <w:pStyle w:val="Default"/>
        <w:ind w:firstLine="567"/>
        <w:jc w:val="both"/>
        <w:rPr>
          <w:b/>
          <w:bCs/>
          <w:color w:val="auto"/>
          <w:sz w:val="28"/>
          <w:szCs w:val="28"/>
        </w:rPr>
      </w:pPr>
      <w:r w:rsidRPr="00316D42">
        <w:rPr>
          <w:b/>
          <w:bCs/>
          <w:color w:val="auto"/>
          <w:sz w:val="28"/>
          <w:szCs w:val="28"/>
        </w:rPr>
        <w:t>Третя хвиля (1990-і рр. до  тепер. часу)</w:t>
      </w:r>
    </w:p>
    <w:p w:rsidR="0074318C" w:rsidRPr="00316D42" w:rsidRDefault="0074318C" w:rsidP="00316D42">
      <w:pPr>
        <w:pStyle w:val="Default"/>
        <w:ind w:firstLine="567"/>
        <w:jc w:val="both"/>
        <w:rPr>
          <w:color w:val="auto"/>
          <w:sz w:val="28"/>
          <w:szCs w:val="28"/>
        </w:rPr>
      </w:pPr>
      <w:r w:rsidRPr="00316D42">
        <w:rPr>
          <w:color w:val="auto"/>
          <w:sz w:val="28"/>
          <w:szCs w:val="28"/>
        </w:rPr>
        <w:t>Річард Бьюкенен: Той, хто популяризував «злі проблеми»</w:t>
      </w:r>
    </w:p>
    <w:p w:rsidR="0074318C" w:rsidRPr="00316D42" w:rsidRDefault="0074318C" w:rsidP="00316D42">
      <w:pPr>
        <w:pStyle w:val="Default"/>
        <w:ind w:firstLine="567"/>
        <w:jc w:val="both"/>
        <w:rPr>
          <w:color w:val="auto"/>
          <w:sz w:val="28"/>
          <w:szCs w:val="28"/>
        </w:rPr>
      </w:pPr>
      <w:r w:rsidRPr="00316D42">
        <w:rPr>
          <w:color w:val="auto"/>
          <w:sz w:val="28"/>
          <w:szCs w:val="28"/>
        </w:rPr>
        <w:t xml:space="preserve">Практично кожен, хто знайомий з дизайном або, ще </w:t>
      </w:r>
      <w:r w:rsidR="004401E1">
        <w:rPr>
          <w:color w:val="auto"/>
          <w:sz w:val="28"/>
          <w:szCs w:val="28"/>
        </w:rPr>
        <w:t>ліпш</w:t>
      </w:r>
      <w:r w:rsidRPr="00316D42">
        <w:rPr>
          <w:color w:val="auto"/>
          <w:sz w:val="28"/>
          <w:szCs w:val="28"/>
        </w:rPr>
        <w:t xml:space="preserve">е, з теорією дизайну, чув про термін «дикі проблеми». Широко впливова стаття Бьюкенена, опублікована в 1992 році під назвою «Злі проблеми в дизайн-мисленні», витіснила «зле» та «дизайнерське мислення» у панівну культуру дизайну. Він описує дизайн-мислення як «вільне мистецтво», що відображає сучасну культуру і використовуване професіоналами як «розуміння» </w:t>
      </w:r>
      <w:r w:rsidR="004401E1">
        <w:rPr>
          <w:color w:val="auto"/>
          <w:sz w:val="28"/>
          <w:szCs w:val="28"/>
        </w:rPr>
        <w:t>розв</w:t>
      </w:r>
      <w:r w:rsidR="004401E1" w:rsidRPr="004401E1">
        <w:rPr>
          <w:color w:val="auto"/>
          <w:sz w:val="28"/>
          <w:szCs w:val="28"/>
        </w:rPr>
        <w:t>’</w:t>
      </w:r>
      <w:r w:rsidR="004401E1">
        <w:rPr>
          <w:color w:val="auto"/>
          <w:sz w:val="28"/>
          <w:szCs w:val="28"/>
        </w:rPr>
        <w:t>язку</w:t>
      </w:r>
      <w:r w:rsidRPr="00316D42">
        <w:rPr>
          <w:color w:val="auto"/>
          <w:sz w:val="28"/>
          <w:szCs w:val="28"/>
        </w:rPr>
        <w:t xml:space="preserve"> (Ріттеля) підступних проблем.</w:t>
      </w:r>
    </w:p>
    <w:p w:rsidR="0074318C" w:rsidRPr="00316D42" w:rsidRDefault="0074318C" w:rsidP="00316D42">
      <w:pPr>
        <w:pStyle w:val="Default"/>
        <w:ind w:firstLine="567"/>
        <w:jc w:val="both"/>
        <w:rPr>
          <w:color w:val="auto"/>
          <w:sz w:val="28"/>
          <w:szCs w:val="28"/>
        </w:rPr>
      </w:pPr>
      <w:r w:rsidRPr="00316D42">
        <w:rPr>
          <w:color w:val="auto"/>
          <w:sz w:val="28"/>
          <w:szCs w:val="28"/>
        </w:rPr>
        <w:lastRenderedPageBreak/>
        <w:t>Дизайн для інновацій</w:t>
      </w:r>
    </w:p>
    <w:p w:rsidR="0074318C" w:rsidRPr="00316D42" w:rsidRDefault="0074318C" w:rsidP="00316D42">
      <w:pPr>
        <w:pStyle w:val="Default"/>
        <w:ind w:firstLine="567"/>
        <w:jc w:val="both"/>
        <w:rPr>
          <w:b/>
          <w:bCs/>
          <w:color w:val="auto"/>
          <w:sz w:val="28"/>
          <w:szCs w:val="28"/>
        </w:rPr>
      </w:pPr>
      <w:r w:rsidRPr="00316D42">
        <w:rPr>
          <w:b/>
          <w:bCs/>
          <w:color w:val="auto"/>
          <w:sz w:val="28"/>
          <w:szCs w:val="28"/>
        </w:rPr>
        <w:t xml:space="preserve">Однією з перших, хто пішов по даному шляху, була компанія Apple. «Дизайн – це не </w:t>
      </w:r>
      <w:r w:rsidRPr="00316D42">
        <w:rPr>
          <w:b/>
          <w:bCs/>
          <w:color w:val="auto"/>
          <w:sz w:val="28"/>
          <w:szCs w:val="28"/>
          <w:lang w:val="ru-RU"/>
        </w:rPr>
        <w:t>тільки</w:t>
      </w:r>
      <w:r w:rsidRPr="00316D42">
        <w:rPr>
          <w:b/>
          <w:bCs/>
          <w:color w:val="auto"/>
          <w:sz w:val="28"/>
          <w:szCs w:val="28"/>
        </w:rPr>
        <w:t xml:space="preserve"> те, як продукт виглядає або як він відчувається. Це ще й те, як він працює» – </w:t>
      </w:r>
      <w:r w:rsidRPr="00316D42">
        <w:rPr>
          <w:b/>
          <w:bCs/>
          <w:color w:val="auto"/>
          <w:sz w:val="28"/>
          <w:szCs w:val="28"/>
          <w:lang w:val="ru-RU"/>
        </w:rPr>
        <w:t>стверджував</w:t>
      </w:r>
      <w:r w:rsidRPr="00316D42">
        <w:rPr>
          <w:b/>
          <w:bCs/>
          <w:color w:val="auto"/>
          <w:sz w:val="28"/>
          <w:szCs w:val="28"/>
        </w:rPr>
        <w:t xml:space="preserve"> Стів Джобс, засновник компанії, яка із самого </w:t>
      </w:r>
      <w:r w:rsidRPr="00316D42">
        <w:rPr>
          <w:b/>
          <w:bCs/>
          <w:color w:val="auto"/>
          <w:sz w:val="28"/>
          <w:szCs w:val="28"/>
          <w:lang w:val="ru-RU"/>
        </w:rPr>
        <w:t>заснування</w:t>
      </w:r>
      <w:r w:rsidRPr="00316D42">
        <w:rPr>
          <w:b/>
          <w:bCs/>
          <w:color w:val="auto"/>
          <w:sz w:val="28"/>
          <w:szCs w:val="28"/>
        </w:rPr>
        <w:t xml:space="preserve"> в основу розробки продукту </w:t>
      </w:r>
      <w:r w:rsidR="004401E1">
        <w:rPr>
          <w:b/>
          <w:bCs/>
          <w:color w:val="auto"/>
          <w:sz w:val="28"/>
          <w:szCs w:val="28"/>
          <w:lang w:val="ru-RU"/>
        </w:rPr>
        <w:t>покла</w:t>
      </w:r>
      <w:r w:rsidRPr="00316D42">
        <w:rPr>
          <w:b/>
          <w:bCs/>
          <w:color w:val="auto"/>
          <w:sz w:val="28"/>
          <w:szCs w:val="28"/>
          <w:lang w:val="ru-RU"/>
        </w:rPr>
        <w:t>ла</w:t>
      </w:r>
      <w:r w:rsidR="004401E1">
        <w:rPr>
          <w:b/>
          <w:bCs/>
          <w:color w:val="auto"/>
          <w:sz w:val="28"/>
          <w:szCs w:val="28"/>
          <w:lang w:val="ru-RU"/>
        </w:rPr>
        <w:t>,</w:t>
      </w:r>
      <w:r w:rsidRPr="00316D42">
        <w:rPr>
          <w:b/>
          <w:bCs/>
          <w:color w:val="auto"/>
          <w:sz w:val="28"/>
          <w:szCs w:val="28"/>
          <w:lang w:val="ru-RU"/>
        </w:rPr>
        <w:t xml:space="preserve"> </w:t>
      </w:r>
      <w:r w:rsidRPr="00316D42">
        <w:rPr>
          <w:b/>
          <w:bCs/>
          <w:color w:val="auto"/>
          <w:sz w:val="28"/>
          <w:szCs w:val="28"/>
        </w:rPr>
        <w:t>саме метод дизайн-мислення.</w:t>
      </w:r>
    </w:p>
    <w:p w:rsidR="0074318C" w:rsidRPr="00316D42" w:rsidRDefault="0074318C" w:rsidP="00316D42">
      <w:pPr>
        <w:pStyle w:val="Default"/>
        <w:ind w:firstLine="567"/>
        <w:jc w:val="both"/>
        <w:rPr>
          <w:color w:val="auto"/>
          <w:sz w:val="28"/>
          <w:szCs w:val="28"/>
          <w:lang w:val="ru-RU"/>
        </w:rPr>
      </w:pPr>
      <w:r w:rsidRPr="00316D42">
        <w:rPr>
          <w:color w:val="auto"/>
          <w:sz w:val="28"/>
          <w:szCs w:val="28"/>
        </w:rPr>
        <w:t xml:space="preserve"> </w:t>
      </w:r>
      <w:r w:rsidRPr="00316D42">
        <w:rPr>
          <w:color w:val="auto"/>
          <w:sz w:val="28"/>
          <w:szCs w:val="28"/>
          <w:lang w:val="ru-RU"/>
        </w:rPr>
        <w:t>Використовуючи даний підхід</w:t>
      </w:r>
      <w:r w:rsidRPr="00316D42">
        <w:rPr>
          <w:color w:val="auto"/>
          <w:sz w:val="28"/>
          <w:szCs w:val="28"/>
        </w:rPr>
        <w:t>, персональний комп'ютер, який складно було уявити в 70-х роках, за 30 років став повсякденним предметом використання. Його зовнішній вигляд, простота та функціональність були результатом дослідження і вивчення клієнтських побажань, що призвело до світової популярності[</w:t>
      </w:r>
      <w:r w:rsidRPr="00316D42">
        <w:rPr>
          <w:color w:val="auto"/>
          <w:sz w:val="28"/>
          <w:szCs w:val="28"/>
          <w:lang w:val="ru-RU"/>
        </w:rPr>
        <w:t>8</w:t>
      </w:r>
      <w:r w:rsidRPr="00316D42">
        <w:rPr>
          <w:color w:val="auto"/>
          <w:sz w:val="28"/>
          <w:szCs w:val="28"/>
        </w:rPr>
        <w:t>]</w:t>
      </w:r>
      <w:r w:rsidRPr="00316D42">
        <w:rPr>
          <w:color w:val="auto"/>
          <w:sz w:val="28"/>
          <w:szCs w:val="28"/>
          <w:lang w:val="ru-RU"/>
        </w:rPr>
        <w:t>.</w:t>
      </w:r>
    </w:p>
    <w:p w:rsidR="0074318C" w:rsidRPr="00316D42" w:rsidRDefault="00507F86" w:rsidP="00316D42">
      <w:pPr>
        <w:spacing w:after="0" w:line="240" w:lineRule="auto"/>
        <w:ind w:firstLine="567"/>
        <w:jc w:val="both"/>
        <w:rPr>
          <w:rFonts w:ascii="Times New Roman" w:hAnsi="Times New Roman" w:cs="Times New Roman"/>
          <w:b/>
          <w:bCs/>
          <w:sz w:val="28"/>
          <w:szCs w:val="28"/>
          <w:lang w:val="uk-UA"/>
        </w:rPr>
      </w:pPr>
      <w:r>
        <w:rPr>
          <w:rFonts w:ascii="Times New Roman" w:eastAsia="Times New Roman" w:hAnsi="Times New Roman" w:cs="Times New Roman"/>
          <w:b/>
          <w:bCs/>
          <w:kern w:val="36"/>
          <w:sz w:val="28"/>
          <w:szCs w:val="28"/>
          <w:lang w:val="uk-UA" w:eastAsia="uk-UA"/>
        </w:rPr>
        <w:t>2.</w:t>
      </w:r>
      <w:r w:rsidR="0074318C" w:rsidRPr="00316D42">
        <w:rPr>
          <w:rFonts w:ascii="Times New Roman" w:eastAsia="Times New Roman" w:hAnsi="Times New Roman" w:cs="Times New Roman"/>
          <w:b/>
          <w:bCs/>
          <w:kern w:val="36"/>
          <w:sz w:val="28"/>
          <w:szCs w:val="28"/>
          <w:lang w:val="uk-UA" w:eastAsia="uk-UA"/>
        </w:rPr>
        <w:t xml:space="preserve">3. </w:t>
      </w:r>
      <w:r w:rsidR="0074318C" w:rsidRPr="00316D42">
        <w:rPr>
          <w:rFonts w:ascii="Times New Roman" w:hAnsi="Times New Roman" w:cs="Times New Roman"/>
          <w:b/>
          <w:bCs/>
          <w:sz w:val="28"/>
          <w:szCs w:val="28"/>
          <w:lang w:val="uk-UA"/>
        </w:rPr>
        <w:t>Стадії емпатії та визначення проблеми. Методи побудови емпатії. Карта емпатії</w:t>
      </w:r>
    </w:p>
    <w:p w:rsidR="0074318C" w:rsidRPr="00316D42" w:rsidRDefault="0074318C" w:rsidP="00316D42">
      <w:pPr>
        <w:spacing w:after="0" w:line="240" w:lineRule="auto"/>
        <w:ind w:firstLine="567"/>
        <w:jc w:val="both"/>
        <w:rPr>
          <w:rFonts w:ascii="Times New Roman" w:hAnsi="Times New Roman" w:cs="Times New Roman"/>
          <w:sz w:val="28"/>
          <w:szCs w:val="28"/>
          <w:lang w:val="uk-UA"/>
        </w:rPr>
      </w:pPr>
      <w:r w:rsidRPr="00316D42">
        <w:rPr>
          <w:rFonts w:ascii="Times New Roman" w:hAnsi="Times New Roman" w:cs="Times New Roman"/>
          <w:sz w:val="28"/>
          <w:szCs w:val="28"/>
          <w:lang w:val="uk-UA"/>
        </w:rPr>
        <w:t>На етапі емпатії продовжується збір даних. Дослідника насамперед цікавлять первинні дані - дані про досвід користувача. Якість проведення етапу залежить від навичок команди. Інколи складно налагодити емоційний контакт, «розговорити» незнайому людину. Важливо вміти коректно, безконфліктно обговорювати проблемні теми. Після закінчення етапу проектна команда коригує набір початкових гіпотез: відкидає ті, які були підтверджені користувачами, і уточнює інші.</w:t>
      </w:r>
    </w:p>
    <w:p w:rsidR="0074318C" w:rsidRPr="00316D42" w:rsidRDefault="0074318C" w:rsidP="00316D42">
      <w:pPr>
        <w:pStyle w:val="Default"/>
        <w:ind w:firstLine="567"/>
        <w:jc w:val="both"/>
        <w:rPr>
          <w:color w:val="auto"/>
          <w:sz w:val="28"/>
          <w:szCs w:val="28"/>
        </w:rPr>
      </w:pPr>
      <w:r w:rsidRPr="00316D42">
        <w:rPr>
          <w:color w:val="auto"/>
          <w:sz w:val="28"/>
          <w:szCs w:val="28"/>
        </w:rPr>
        <w:t xml:space="preserve">Методи та інструменти побудови емпатії: </w:t>
      </w:r>
    </w:p>
    <w:p w:rsidR="0074318C" w:rsidRPr="00316D42" w:rsidRDefault="0074318C" w:rsidP="00316D42">
      <w:pPr>
        <w:pStyle w:val="Default"/>
        <w:ind w:firstLine="567"/>
        <w:jc w:val="both"/>
        <w:rPr>
          <w:color w:val="auto"/>
          <w:sz w:val="28"/>
          <w:szCs w:val="28"/>
        </w:rPr>
      </w:pPr>
      <w:r w:rsidRPr="00316D42">
        <w:rPr>
          <w:color w:val="auto"/>
          <w:sz w:val="28"/>
          <w:szCs w:val="28"/>
        </w:rPr>
        <w:t>1. Глибинне інтерв'ю.</w:t>
      </w:r>
    </w:p>
    <w:p w:rsidR="0074318C" w:rsidRPr="00316D42" w:rsidRDefault="0074318C" w:rsidP="00316D42">
      <w:pPr>
        <w:pStyle w:val="Default"/>
        <w:ind w:firstLine="567"/>
        <w:jc w:val="both"/>
        <w:rPr>
          <w:color w:val="auto"/>
          <w:sz w:val="28"/>
          <w:szCs w:val="28"/>
        </w:rPr>
      </w:pPr>
      <w:r w:rsidRPr="00316D42">
        <w:rPr>
          <w:color w:val="auto"/>
          <w:sz w:val="28"/>
          <w:szCs w:val="28"/>
        </w:rPr>
        <w:t>2. Спостереження (тенденції).</w:t>
      </w:r>
    </w:p>
    <w:p w:rsidR="0074318C" w:rsidRPr="00316D42" w:rsidRDefault="0074318C" w:rsidP="00316D42">
      <w:pPr>
        <w:pStyle w:val="Default"/>
        <w:ind w:firstLine="567"/>
        <w:jc w:val="both"/>
        <w:rPr>
          <w:color w:val="auto"/>
          <w:sz w:val="28"/>
          <w:szCs w:val="28"/>
        </w:rPr>
      </w:pPr>
      <w:r w:rsidRPr="00316D42">
        <w:rPr>
          <w:color w:val="auto"/>
          <w:sz w:val="28"/>
          <w:szCs w:val="28"/>
        </w:rPr>
        <w:t>3. Створення фокус-групи.</w:t>
      </w:r>
    </w:p>
    <w:p w:rsidR="0074318C" w:rsidRPr="00316D42" w:rsidRDefault="0074318C" w:rsidP="00316D42">
      <w:pPr>
        <w:pStyle w:val="Default"/>
        <w:ind w:firstLine="567"/>
        <w:jc w:val="both"/>
        <w:rPr>
          <w:color w:val="auto"/>
          <w:sz w:val="28"/>
          <w:szCs w:val="28"/>
        </w:rPr>
      </w:pPr>
      <w:r w:rsidRPr="00316D42">
        <w:rPr>
          <w:color w:val="auto"/>
          <w:sz w:val="28"/>
          <w:szCs w:val="28"/>
        </w:rPr>
        <w:t>4. Інструменти «П'ять чому».</w:t>
      </w:r>
    </w:p>
    <w:p w:rsidR="0074318C" w:rsidRPr="00316D42" w:rsidRDefault="0074318C" w:rsidP="00316D42">
      <w:pPr>
        <w:pStyle w:val="Default"/>
        <w:ind w:firstLine="567"/>
        <w:jc w:val="both"/>
        <w:rPr>
          <w:color w:val="auto"/>
          <w:sz w:val="28"/>
          <w:szCs w:val="28"/>
        </w:rPr>
      </w:pPr>
      <w:r w:rsidRPr="00316D42">
        <w:rPr>
          <w:color w:val="auto"/>
          <w:sz w:val="28"/>
          <w:szCs w:val="28"/>
        </w:rPr>
        <w:t>5. «Мокасини».</w:t>
      </w:r>
    </w:p>
    <w:p w:rsidR="0074318C" w:rsidRPr="00316D42" w:rsidRDefault="0074318C" w:rsidP="00316D42">
      <w:pPr>
        <w:pStyle w:val="Default"/>
        <w:ind w:firstLine="567"/>
        <w:jc w:val="both"/>
        <w:rPr>
          <w:color w:val="auto"/>
          <w:sz w:val="28"/>
          <w:szCs w:val="28"/>
        </w:rPr>
      </w:pPr>
      <w:r w:rsidRPr="00316D42">
        <w:rPr>
          <w:b/>
          <w:bCs/>
          <w:color w:val="auto"/>
          <w:sz w:val="28"/>
          <w:szCs w:val="28"/>
        </w:rPr>
        <w:t xml:space="preserve">Інтерв'ю </w:t>
      </w:r>
      <w:r w:rsidR="004401E1">
        <w:rPr>
          <w:color w:val="auto"/>
          <w:sz w:val="28"/>
          <w:szCs w:val="28"/>
        </w:rPr>
        <w:t xml:space="preserve">– </w:t>
      </w:r>
      <w:r w:rsidRPr="00316D42">
        <w:rPr>
          <w:color w:val="auto"/>
          <w:sz w:val="28"/>
          <w:szCs w:val="28"/>
        </w:rPr>
        <w:t xml:space="preserve">невимушена бесіда, до якої варто ретельно підготуватися. Список </w:t>
      </w:r>
      <w:r w:rsidR="004401E1">
        <w:rPr>
          <w:color w:val="auto"/>
          <w:sz w:val="28"/>
          <w:szCs w:val="28"/>
        </w:rPr>
        <w:t>за</w:t>
      </w:r>
      <w:r w:rsidRPr="00316D42">
        <w:rPr>
          <w:color w:val="auto"/>
          <w:sz w:val="28"/>
          <w:szCs w:val="28"/>
        </w:rPr>
        <w:t>питань бажано знати напам'ять і намагатися не заглядати в аркуш, щоб респондент не почувався зобов’язаним відповісти на всі запитання.</w:t>
      </w:r>
    </w:p>
    <w:p w:rsidR="0074318C" w:rsidRPr="00316D42" w:rsidRDefault="0074318C" w:rsidP="00316D42">
      <w:pPr>
        <w:pStyle w:val="Default"/>
        <w:ind w:firstLine="567"/>
        <w:jc w:val="both"/>
        <w:rPr>
          <w:b/>
          <w:bCs/>
          <w:i/>
          <w:iCs/>
          <w:color w:val="auto"/>
          <w:sz w:val="28"/>
          <w:szCs w:val="28"/>
        </w:rPr>
      </w:pPr>
      <w:r w:rsidRPr="00316D42">
        <w:rPr>
          <w:b/>
          <w:bCs/>
          <w:i/>
          <w:iCs/>
          <w:color w:val="auto"/>
          <w:sz w:val="28"/>
          <w:szCs w:val="28"/>
        </w:rPr>
        <w:t>Головне правило глибинного інтерв'ю: під час бесіди 20% часу інтерв'юер каже, а 80% – слухає. Варто пам'ятати, що розмова може відійти від заданої теми, не варто жорстко обмежувати респондента. Важливо зібрати позитивні та негативні історії з минулого досвіду користувача</w:t>
      </w:r>
      <w:r w:rsidRPr="00316D42">
        <w:rPr>
          <w:b/>
          <w:bCs/>
          <w:i/>
          <w:iCs/>
          <w:color w:val="auto"/>
          <w:sz w:val="28"/>
          <w:szCs w:val="28"/>
          <w:lang w:val="ru-RU"/>
        </w:rPr>
        <w:t>[6]</w:t>
      </w:r>
      <w:r w:rsidRPr="00316D42">
        <w:rPr>
          <w:b/>
          <w:bCs/>
          <w:i/>
          <w:iCs/>
          <w:color w:val="auto"/>
          <w:sz w:val="28"/>
          <w:szCs w:val="28"/>
        </w:rPr>
        <w:t>.</w:t>
      </w:r>
    </w:p>
    <w:p w:rsidR="0074318C" w:rsidRPr="00316D42" w:rsidRDefault="0074318C" w:rsidP="00316D42">
      <w:pPr>
        <w:pStyle w:val="Default"/>
        <w:ind w:firstLine="567"/>
        <w:jc w:val="both"/>
        <w:rPr>
          <w:color w:val="auto"/>
          <w:sz w:val="28"/>
          <w:szCs w:val="28"/>
        </w:rPr>
      </w:pPr>
      <w:r w:rsidRPr="00316D42">
        <w:rPr>
          <w:b/>
          <w:bCs/>
          <w:color w:val="auto"/>
          <w:sz w:val="28"/>
          <w:szCs w:val="28"/>
        </w:rPr>
        <w:t>Фокус-група</w:t>
      </w:r>
      <w:r w:rsidRPr="00316D42">
        <w:rPr>
          <w:color w:val="auto"/>
          <w:sz w:val="28"/>
          <w:szCs w:val="28"/>
        </w:rPr>
        <w:t xml:space="preserve"> — модерується групова дискусія, з метою виявити ставлення учасників до продукту, сервісу або послуги і т.д.</w:t>
      </w:r>
    </w:p>
    <w:p w:rsidR="0074318C" w:rsidRPr="00316D42" w:rsidRDefault="0074318C" w:rsidP="00316D42">
      <w:pPr>
        <w:pStyle w:val="Default"/>
        <w:ind w:firstLine="567"/>
        <w:jc w:val="both"/>
        <w:rPr>
          <w:color w:val="auto"/>
          <w:sz w:val="28"/>
          <w:szCs w:val="28"/>
        </w:rPr>
      </w:pPr>
      <w:r w:rsidRPr="00316D42">
        <w:rPr>
          <w:color w:val="auto"/>
          <w:sz w:val="28"/>
          <w:szCs w:val="28"/>
        </w:rPr>
        <w:t>Фокус-група дозволяє зібрати представників користувачів та різних категорій зацікавлених осіб в одному місці та дати їм можливість обмінятися думками. Можливо, буде знайдено рішення, яке влаштовує всіх, яке інакше довелося б шукати в ході численних індивідуальних інтерв'ю.</w:t>
      </w:r>
    </w:p>
    <w:p w:rsidR="0074318C" w:rsidRPr="00316D42" w:rsidRDefault="0074318C" w:rsidP="00316D42">
      <w:pPr>
        <w:pStyle w:val="Default"/>
        <w:ind w:firstLine="567"/>
        <w:jc w:val="both"/>
        <w:rPr>
          <w:color w:val="auto"/>
          <w:sz w:val="28"/>
          <w:szCs w:val="28"/>
        </w:rPr>
      </w:pPr>
      <w:r w:rsidRPr="00316D42">
        <w:rPr>
          <w:b/>
          <w:bCs/>
          <w:color w:val="auto"/>
          <w:sz w:val="28"/>
          <w:szCs w:val="28"/>
        </w:rPr>
        <w:t xml:space="preserve">Спостереження (тенденції). </w:t>
      </w:r>
      <w:r w:rsidRPr="00316D42">
        <w:rPr>
          <w:color w:val="auto"/>
          <w:sz w:val="28"/>
          <w:szCs w:val="28"/>
        </w:rPr>
        <w:t>Спостереження за користувачами дає вам підказки щодо того, як приймаються споживачами рішення, які оцінки при цьому висловлюються. Нотуйте, виділяйте інсайти, досліджуйте наскільки користувач задоволений асортиментом, обслуговуванням, цінами тощо.</w:t>
      </w:r>
    </w:p>
    <w:p w:rsidR="0074318C" w:rsidRPr="00316D42" w:rsidRDefault="0074318C" w:rsidP="00316D42">
      <w:pPr>
        <w:spacing w:after="0" w:line="240" w:lineRule="auto"/>
        <w:ind w:firstLine="567"/>
        <w:jc w:val="both"/>
        <w:rPr>
          <w:rFonts w:ascii="Times New Roman" w:hAnsi="Times New Roman" w:cs="Times New Roman"/>
          <w:sz w:val="28"/>
          <w:szCs w:val="28"/>
          <w:lang w:val="uk-UA"/>
        </w:rPr>
      </w:pPr>
      <w:r w:rsidRPr="00316D42">
        <w:rPr>
          <w:rFonts w:ascii="Times New Roman" w:hAnsi="Times New Roman" w:cs="Times New Roman"/>
          <w:sz w:val="28"/>
          <w:szCs w:val="28"/>
          <w:lang w:val="uk-UA"/>
        </w:rPr>
        <w:lastRenderedPageBreak/>
        <w:t>«Якщо емпатія - це співпереживання поточному емоційному стану іншої людини, то карта емпатії - це спосіб структурувати процес побудови емпатії, зробити його наочнішим і зрозумілішим»[4].</w:t>
      </w:r>
    </w:p>
    <w:p w:rsidR="0074318C" w:rsidRPr="00316D42" w:rsidRDefault="0074318C" w:rsidP="00316D42">
      <w:pPr>
        <w:pStyle w:val="Default"/>
        <w:ind w:firstLine="567"/>
        <w:jc w:val="both"/>
        <w:rPr>
          <w:color w:val="auto"/>
          <w:sz w:val="28"/>
          <w:szCs w:val="28"/>
        </w:rPr>
      </w:pPr>
      <w:r w:rsidRPr="00316D42">
        <w:rPr>
          <w:color w:val="auto"/>
          <w:sz w:val="28"/>
          <w:szCs w:val="28"/>
        </w:rPr>
        <w:t>Методика «П'ять чому» складається з п'яти запитань «Чому?». Інструмент розроблено у 1940-х роках засновником компанії Toyota Сакіті Тойода. Його можна використовувати у процесі глибинного інтерв'ю. Практики сервісного дизайну вважають, що п'ятьох питань достатньо для виявлення глибинних потреб людини. У конкретній ситуації дослідник може змінити кількість питань.</w:t>
      </w:r>
    </w:p>
    <w:p w:rsidR="0074318C" w:rsidRPr="00316D42" w:rsidRDefault="0074318C" w:rsidP="00316D42">
      <w:pPr>
        <w:pStyle w:val="Default"/>
        <w:ind w:firstLine="567"/>
        <w:jc w:val="both"/>
        <w:rPr>
          <w:color w:val="auto"/>
          <w:sz w:val="28"/>
          <w:szCs w:val="28"/>
        </w:rPr>
      </w:pPr>
      <w:r w:rsidRPr="00316D42">
        <w:rPr>
          <w:i/>
          <w:iCs/>
          <w:color w:val="auto"/>
          <w:sz w:val="28"/>
          <w:szCs w:val="28"/>
        </w:rPr>
        <w:t>Приклад.</w:t>
      </w:r>
      <w:r w:rsidRPr="00316D42">
        <w:rPr>
          <w:color w:val="auto"/>
          <w:sz w:val="28"/>
          <w:szCs w:val="28"/>
        </w:rPr>
        <w:t xml:space="preserve"> Уявімо ситуацію, коли ваш потенційний клієнт заповнює форму онлайн-заявки на сайті, але на якомусь етапі зупиняється і не відправляє її. Запитайте його послідовно 5 разів, чому він так зробив. Це дасть зрозуміти, як підвищити конверсію вашого сайту.</w:t>
      </w:r>
    </w:p>
    <w:p w:rsidR="0074318C" w:rsidRPr="00316D42" w:rsidRDefault="0074318C" w:rsidP="00316D42">
      <w:pPr>
        <w:pStyle w:val="ad"/>
        <w:shd w:val="clear" w:color="auto" w:fill="FFFFFF"/>
        <w:spacing w:before="0" w:beforeAutospacing="0" w:after="0" w:afterAutospacing="0"/>
        <w:ind w:firstLine="567"/>
        <w:jc w:val="both"/>
        <w:rPr>
          <w:sz w:val="28"/>
          <w:szCs w:val="28"/>
        </w:rPr>
      </w:pPr>
    </w:p>
    <w:p w:rsidR="0074318C" w:rsidRPr="00316D42" w:rsidRDefault="0074318C" w:rsidP="00316D42">
      <w:pPr>
        <w:spacing w:after="0" w:line="240" w:lineRule="auto"/>
        <w:jc w:val="both"/>
        <w:rPr>
          <w:rStyle w:val="q4iawc"/>
          <w:rFonts w:ascii="Times New Roman" w:hAnsi="Times New Roman" w:cs="Times New Roman"/>
          <w:sz w:val="28"/>
          <w:szCs w:val="28"/>
          <w:shd w:val="clear" w:color="auto" w:fill="F5F5F5"/>
          <w:lang w:val="uk-UA"/>
        </w:rPr>
      </w:pPr>
      <w:r w:rsidRPr="00316D42">
        <w:rPr>
          <w:rFonts w:ascii="Times New Roman" w:hAnsi="Times New Roman" w:cs="Times New Roman"/>
          <w:noProof/>
          <w:sz w:val="28"/>
          <w:szCs w:val="28"/>
          <w:lang w:eastAsia="ru-RU"/>
        </w:rPr>
        <mc:AlternateContent>
          <mc:Choice Requires="wps">
            <w:drawing>
              <wp:inline distT="0" distB="0" distL="0" distR="0" wp14:anchorId="3B27C7A7" wp14:editId="002312DC">
                <wp:extent cx="1028700" cy="502920"/>
                <wp:effectExtent l="0" t="0" r="19050" b="11430"/>
                <wp:docPr id="39" name="Прямокутник: округлені кути 39"/>
                <wp:cNvGraphicFramePr/>
                <a:graphic xmlns:a="http://schemas.openxmlformats.org/drawingml/2006/main">
                  <a:graphicData uri="http://schemas.microsoft.com/office/word/2010/wordprocessingShape">
                    <wps:wsp>
                      <wps:cNvSpPr/>
                      <wps:spPr>
                        <a:xfrm>
                          <a:off x="0" y="0"/>
                          <a:ext cx="1028700" cy="50292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0E3" w:rsidRPr="00BC3B2A" w:rsidRDefault="008E60E3" w:rsidP="0074318C">
                            <w:pPr>
                              <w:jc w:val="center"/>
                              <w:rPr>
                                <w:lang w:val="uk-UA"/>
                              </w:rPr>
                            </w:pPr>
                            <w:r w:rsidRPr="00BC3B2A">
                              <w:rPr>
                                <w:lang w:val="uk-UA"/>
                              </w:rPr>
                              <w:t>Небажане явище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Прямокутник: округлені кути 39" o:spid="_x0000_s1047" style="width:81pt;height:39.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" fillcolor="white [3201]" strokecolor="#f79646 [3209]" strokeweight="2pt">
                <v:textbox>
                  <w:txbxContent>
                    <w:p w:rsidR="008E60E3" w:rsidRPr="00BC3B2A" w:rsidRDefault="008E60E3" w:rsidP="0074318C">
                      <w:pPr>
                        <w:jc w:val="center"/>
                        <w:rPr>
                          <w:lang w:val="uk-UA"/>
                        </w:rPr>
                      </w:pPr>
                      <w:r w:rsidRPr="00BC3B2A">
                        <w:rPr>
                          <w:lang w:val="uk-UA"/>
                        </w:rPr>
                        <w:t>Небажане явище</w:t>
                      </w:r>
                    </w:p>
                  </w:txbxContent>
                </v:textbox>
                <w10:anchorlock/>
              </v:roundrect>
            </w:pict>
          </mc:Fallback>
        </mc:AlternateContent>
      </w:r>
      <w:r w:rsidRPr="00316D42">
        <w:rPr>
          <w:rFonts w:ascii="Times New Roman" w:hAnsi="Times New Roman" w:cs="Times New Roman"/>
          <w:noProof/>
          <w:sz w:val="28"/>
          <w:szCs w:val="28"/>
          <w:lang w:eastAsia="ru-RU"/>
        </w:rPr>
        <mc:AlternateContent>
          <mc:Choice Requires="wps">
            <w:drawing>
              <wp:inline distT="0" distB="0" distL="0" distR="0" wp14:anchorId="5C973672" wp14:editId="301099EB">
                <wp:extent cx="845820" cy="502920"/>
                <wp:effectExtent l="0" t="0" r="11430" b="11430"/>
                <wp:docPr id="40" name="Прямокутник: округлені кути 40"/>
                <wp:cNvGraphicFramePr/>
                <a:graphic xmlns:a="http://schemas.openxmlformats.org/drawingml/2006/main">
                  <a:graphicData uri="http://schemas.microsoft.com/office/word/2010/wordprocessingShape">
                    <wps:wsp>
                      <wps:cNvSpPr/>
                      <wps:spPr>
                        <a:xfrm>
                          <a:off x="0" y="0"/>
                          <a:ext cx="845820" cy="50292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0E3" w:rsidRPr="00BA3A5B" w:rsidRDefault="008E60E3" w:rsidP="0074318C">
                            <w:pPr>
                              <w:jc w:val="center"/>
                            </w:pPr>
                            <w:r w:rsidRPr="00BC3B2A">
                              <w:rPr>
                                <w:lang w:val="uk-UA"/>
                              </w:rPr>
                              <w:t>Чому відбулось</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Прямокутник: округлені кути 40" o:spid="_x0000_s1048" style="width:66.6pt;height:39.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" fillcolor="white [3201]" strokecolor="#f79646 [3209]" strokeweight="2pt">
                <v:textbox>
                  <w:txbxContent>
                    <w:p w:rsidR="008E60E3" w:rsidRPr="00BA3A5B" w:rsidRDefault="008E60E3" w:rsidP="0074318C">
                      <w:pPr>
                        <w:jc w:val="center"/>
                      </w:pPr>
                      <w:r w:rsidRPr="00BC3B2A">
                        <w:rPr>
                          <w:lang w:val="uk-UA"/>
                        </w:rPr>
                        <w:t>Чому відбулось</w:t>
                      </w:r>
                      <w:r>
                        <w:t>?</w:t>
                      </w:r>
                    </w:p>
                  </w:txbxContent>
                </v:textbox>
                <w10:anchorlock/>
              </v:roundrect>
            </w:pict>
          </mc:Fallback>
        </mc:AlternateContent>
      </w:r>
      <w:r w:rsidRPr="00316D42">
        <w:rPr>
          <w:rFonts w:ascii="Times New Roman" w:hAnsi="Times New Roman" w:cs="Times New Roman"/>
          <w:noProof/>
          <w:sz w:val="28"/>
          <w:szCs w:val="28"/>
          <w:lang w:eastAsia="ru-RU"/>
        </w:rPr>
        <mc:AlternateContent>
          <mc:Choice Requires="wps">
            <w:drawing>
              <wp:inline distT="0" distB="0" distL="0" distR="0" wp14:anchorId="07EDA0D2" wp14:editId="423F409A">
                <wp:extent cx="906780" cy="502920"/>
                <wp:effectExtent l="0" t="0" r="26670" b="11430"/>
                <wp:docPr id="43" name="Прямокутник: округлені кути 43"/>
                <wp:cNvGraphicFramePr/>
                <a:graphic xmlns:a="http://schemas.openxmlformats.org/drawingml/2006/main">
                  <a:graphicData uri="http://schemas.microsoft.com/office/word/2010/wordprocessingShape">
                    <wps:wsp>
                      <wps:cNvSpPr/>
                      <wps:spPr>
                        <a:xfrm>
                          <a:off x="0" y="0"/>
                          <a:ext cx="906780" cy="50292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0E3" w:rsidRPr="00BC3B2A" w:rsidRDefault="008E60E3" w:rsidP="0074318C">
                            <w:pPr>
                              <w:jc w:val="center"/>
                              <w:rPr>
                                <w:lang w:val="uk-UA"/>
                              </w:rPr>
                            </w:pPr>
                            <w:r w:rsidRPr="00BC3B2A">
                              <w:rPr>
                                <w:lang w:val="uk-UA"/>
                              </w:rPr>
                              <w:t>Чому відбулось?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Прямокутник: округлені кути 43" o:spid="_x0000_s1049" style="width:71.4pt;height:39.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" fillcolor="white [3201]" strokecolor="#f79646 [3209]" strokeweight="2pt">
                <v:textbox>
                  <w:txbxContent>
                    <w:p w:rsidR="008E60E3" w:rsidRPr="00BC3B2A" w:rsidRDefault="008E60E3" w:rsidP="0074318C">
                      <w:pPr>
                        <w:jc w:val="center"/>
                        <w:rPr>
                          <w:lang w:val="uk-UA"/>
                        </w:rPr>
                      </w:pPr>
                      <w:r w:rsidRPr="00BC3B2A">
                        <w:rPr>
                          <w:lang w:val="uk-UA"/>
                        </w:rPr>
                        <w:t>Чому відбулось?</w:t>
                      </w:r>
                    </w:p>
                  </w:txbxContent>
                </v:textbox>
                <w10:anchorlock/>
              </v:roundrect>
            </w:pict>
          </mc:Fallback>
        </mc:AlternateContent>
      </w:r>
      <w:r w:rsidRPr="00316D42">
        <w:rPr>
          <w:rFonts w:ascii="Times New Roman" w:hAnsi="Times New Roman" w:cs="Times New Roman"/>
          <w:noProof/>
          <w:sz w:val="28"/>
          <w:szCs w:val="28"/>
          <w:lang w:eastAsia="ru-RU"/>
        </w:rPr>
        <mc:AlternateContent>
          <mc:Choice Requires="wps">
            <w:drawing>
              <wp:inline distT="0" distB="0" distL="0" distR="0" wp14:anchorId="0F9E2326" wp14:editId="40B71C0E">
                <wp:extent cx="845820" cy="502920"/>
                <wp:effectExtent l="0" t="0" r="11430" b="11430"/>
                <wp:docPr id="44" name="Прямокутник: округлені кути 44"/>
                <wp:cNvGraphicFramePr/>
                <a:graphic xmlns:a="http://schemas.openxmlformats.org/drawingml/2006/main">
                  <a:graphicData uri="http://schemas.microsoft.com/office/word/2010/wordprocessingShape">
                    <wps:wsp>
                      <wps:cNvSpPr/>
                      <wps:spPr>
                        <a:xfrm>
                          <a:off x="0" y="0"/>
                          <a:ext cx="845820" cy="50292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0E3" w:rsidRPr="00BA3A5B" w:rsidRDefault="008E60E3" w:rsidP="0074318C">
                            <w:pPr>
                              <w:jc w:val="center"/>
                            </w:pPr>
                            <w:r w:rsidRPr="00BC3B2A">
                              <w:rPr>
                                <w:lang w:val="uk-UA"/>
                              </w:rPr>
                              <w:t>Чому відбулось</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Прямокутник: округлені кути 44" o:spid="_x0000_s1050" style="width:66.6pt;height:39.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" fillcolor="white [3201]" strokecolor="#f79646 [3209]" strokeweight="2pt">
                <v:textbox>
                  <w:txbxContent>
                    <w:p w:rsidR="008E60E3" w:rsidRPr="00BA3A5B" w:rsidRDefault="008E60E3" w:rsidP="0074318C">
                      <w:pPr>
                        <w:jc w:val="center"/>
                      </w:pPr>
                      <w:r w:rsidRPr="00BC3B2A">
                        <w:rPr>
                          <w:lang w:val="uk-UA"/>
                        </w:rPr>
                        <w:t>Чому відбулось</w:t>
                      </w:r>
                      <w:r>
                        <w:t>?</w:t>
                      </w:r>
                    </w:p>
                  </w:txbxContent>
                </v:textbox>
                <w10:anchorlock/>
              </v:roundrect>
            </w:pict>
          </mc:Fallback>
        </mc:AlternateContent>
      </w:r>
      <w:r w:rsidRPr="00316D42">
        <w:rPr>
          <w:rFonts w:ascii="Times New Roman" w:hAnsi="Times New Roman" w:cs="Times New Roman"/>
          <w:noProof/>
          <w:sz w:val="28"/>
          <w:szCs w:val="28"/>
          <w:lang w:eastAsia="ru-RU"/>
        </w:rPr>
        <mc:AlternateContent>
          <mc:Choice Requires="wps">
            <w:drawing>
              <wp:inline distT="0" distB="0" distL="0" distR="0" wp14:anchorId="4BBC2837" wp14:editId="0C5FABBD">
                <wp:extent cx="944880" cy="502920"/>
                <wp:effectExtent l="0" t="0" r="26670" b="11430"/>
                <wp:docPr id="45" name="Прямокутник: округлені кути 45"/>
                <wp:cNvGraphicFramePr/>
                <a:graphic xmlns:a="http://schemas.openxmlformats.org/drawingml/2006/main">
                  <a:graphicData uri="http://schemas.microsoft.com/office/word/2010/wordprocessingShape">
                    <wps:wsp>
                      <wps:cNvSpPr/>
                      <wps:spPr>
                        <a:xfrm>
                          <a:off x="0" y="0"/>
                          <a:ext cx="944880" cy="50292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0E3" w:rsidRPr="00BC3B2A" w:rsidRDefault="008E60E3" w:rsidP="0074318C">
                            <w:pPr>
                              <w:jc w:val="center"/>
                              <w:rPr>
                                <w:lang w:val="uk-UA"/>
                              </w:rPr>
                            </w:pPr>
                            <w:r w:rsidRPr="00BC3B2A">
                              <w:rPr>
                                <w:lang w:val="uk-UA"/>
                              </w:rPr>
                              <w:t>Чому відбулось?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Прямокутник: округлені кути 45" o:spid="_x0000_s1051" style="width:74.4pt;height:39.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" fillcolor="white [3201]" strokecolor="#f79646 [3209]" strokeweight="2pt">
                <v:textbox>
                  <w:txbxContent>
                    <w:p w:rsidR="008E60E3" w:rsidRPr="00BC3B2A" w:rsidRDefault="008E60E3" w:rsidP="0074318C">
                      <w:pPr>
                        <w:jc w:val="center"/>
                        <w:rPr>
                          <w:lang w:val="uk-UA"/>
                        </w:rPr>
                      </w:pPr>
                      <w:r w:rsidRPr="00BC3B2A">
                        <w:rPr>
                          <w:lang w:val="uk-UA"/>
                        </w:rPr>
                        <w:t>Чому відбулось?</w:t>
                      </w:r>
                    </w:p>
                  </w:txbxContent>
                </v:textbox>
                <w10:anchorlock/>
              </v:roundrect>
            </w:pict>
          </mc:Fallback>
        </mc:AlternateContent>
      </w:r>
      <w:r w:rsidRPr="00316D42">
        <w:rPr>
          <w:rFonts w:ascii="Times New Roman" w:hAnsi="Times New Roman" w:cs="Times New Roman"/>
          <w:noProof/>
          <w:sz w:val="28"/>
          <w:szCs w:val="28"/>
          <w:lang w:eastAsia="ru-RU"/>
        </w:rPr>
        <mc:AlternateContent>
          <mc:Choice Requires="wps">
            <w:drawing>
              <wp:inline distT="0" distB="0" distL="0" distR="0" wp14:anchorId="4D4C1866" wp14:editId="7B50D75E">
                <wp:extent cx="998220" cy="502920"/>
                <wp:effectExtent l="0" t="0" r="11430" b="11430"/>
                <wp:docPr id="46" name="Прямокутник: округлені кути 46"/>
                <wp:cNvGraphicFramePr/>
                <a:graphic xmlns:a="http://schemas.openxmlformats.org/drawingml/2006/main">
                  <a:graphicData uri="http://schemas.microsoft.com/office/word/2010/wordprocessingShape">
                    <wps:wsp>
                      <wps:cNvSpPr/>
                      <wps:spPr>
                        <a:xfrm>
                          <a:off x="0" y="0"/>
                          <a:ext cx="998220" cy="50292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0E3" w:rsidRPr="00BC3B2A" w:rsidRDefault="008E60E3" w:rsidP="0074318C">
                            <w:pPr>
                              <w:jc w:val="center"/>
                              <w:rPr>
                                <w:lang w:val="uk-UA"/>
                              </w:rPr>
                            </w:pPr>
                            <w:r w:rsidRPr="00BC3B2A">
                              <w:rPr>
                                <w:lang w:val="uk-UA"/>
                              </w:rPr>
                              <w:t>Чому відбулось?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Прямокутник: округлені кути 46" o:spid="_x0000_s1052" style="width:78.6pt;height:39.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" fillcolor="white [3201]" strokecolor="#f79646 [3209]" strokeweight="2pt">
                <v:textbox>
                  <w:txbxContent>
                    <w:p w:rsidR="008E60E3" w:rsidRPr="00BC3B2A" w:rsidRDefault="008E60E3" w:rsidP="0074318C">
                      <w:pPr>
                        <w:jc w:val="center"/>
                        <w:rPr>
                          <w:lang w:val="uk-UA"/>
                        </w:rPr>
                      </w:pPr>
                      <w:r w:rsidRPr="00BC3B2A">
                        <w:rPr>
                          <w:lang w:val="uk-UA"/>
                        </w:rPr>
                        <w:t>Чому відбулось?</w:t>
                      </w:r>
                    </w:p>
                  </w:txbxContent>
                </v:textbox>
                <w10:anchorlock/>
              </v:roundrect>
            </w:pict>
          </mc:Fallback>
        </mc:AlternateContent>
      </w:r>
    </w:p>
    <w:p w:rsidR="0074318C" w:rsidRPr="00316D42" w:rsidRDefault="0074318C" w:rsidP="00316D42">
      <w:pPr>
        <w:spacing w:after="0" w:line="240" w:lineRule="auto"/>
        <w:jc w:val="both"/>
        <w:rPr>
          <w:rStyle w:val="q4iawc"/>
          <w:rFonts w:ascii="Times New Roman" w:hAnsi="Times New Roman" w:cs="Times New Roman"/>
          <w:sz w:val="28"/>
          <w:szCs w:val="28"/>
          <w:shd w:val="clear" w:color="auto" w:fill="F5F5F5"/>
          <w:lang w:val="uk-UA"/>
        </w:rPr>
      </w:pPr>
      <w:r w:rsidRPr="00316D42">
        <w:rPr>
          <w:rFonts w:ascii="Times New Roman" w:hAnsi="Times New Roman" w:cs="Times New Roman"/>
          <w:noProof/>
          <w:sz w:val="28"/>
          <w:szCs w:val="28"/>
          <w:lang w:eastAsia="ru-RU"/>
        </w:rPr>
        <mc:AlternateContent>
          <mc:Choice Requires="wps">
            <w:drawing>
              <wp:inline distT="0" distB="0" distL="0" distR="0" wp14:anchorId="67633AF1" wp14:editId="64D90AE3">
                <wp:extent cx="1005840" cy="960120"/>
                <wp:effectExtent l="0" t="0" r="22860" b="11430"/>
                <wp:docPr id="47" name="Прямокутник: округлені кути 47"/>
                <wp:cNvGraphicFramePr/>
                <a:graphic xmlns:a="http://schemas.openxmlformats.org/drawingml/2006/main">
                  <a:graphicData uri="http://schemas.microsoft.com/office/word/2010/wordprocessingShape">
                    <wps:wsp>
                      <wps:cNvSpPr/>
                      <wps:spPr>
                        <a:xfrm>
                          <a:off x="0" y="0"/>
                          <a:ext cx="1005840" cy="96012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0E3" w:rsidRPr="00BC3B2A" w:rsidRDefault="008E60E3" w:rsidP="0074318C">
                            <w:pPr>
                              <w:spacing w:after="0" w:line="240" w:lineRule="auto"/>
                              <w:jc w:val="center"/>
                              <w:rPr>
                                <w:lang w:val="uk-UA"/>
                              </w:rPr>
                            </w:pPr>
                            <w:r w:rsidRPr="00BC3B2A">
                              <w:rPr>
                                <w:lang w:val="uk-UA"/>
                              </w:rPr>
                              <w:t>Нам затримали доставку на 60 днів?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Прямокутник: округлені кути 47" o:spid="_x0000_s1053" style="width:79.2pt;height:75.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" fillcolor="white [3201]" strokecolor="#f79646 [3209]" strokeweight="2pt">
                <v:textbox>
                  <w:txbxContent>
                    <w:p w:rsidR="008E60E3" w:rsidRPr="00BC3B2A" w:rsidRDefault="008E60E3" w:rsidP="0074318C">
                      <w:pPr>
                        <w:spacing w:after="0" w:line="240" w:lineRule="auto"/>
                        <w:jc w:val="center"/>
                        <w:rPr>
                          <w:lang w:val="uk-UA"/>
                        </w:rPr>
                      </w:pPr>
                      <w:r w:rsidRPr="00BC3B2A">
                        <w:rPr>
                          <w:lang w:val="uk-UA"/>
                        </w:rPr>
                        <w:t>Нам затримали доставку на 60 днів?</w:t>
                      </w:r>
                    </w:p>
                  </w:txbxContent>
                </v:textbox>
                <w10:anchorlock/>
              </v:roundrect>
            </w:pict>
          </mc:Fallback>
        </mc:AlternateContent>
      </w:r>
      <w:r w:rsidRPr="00316D42">
        <w:rPr>
          <w:rFonts w:ascii="Times New Roman" w:hAnsi="Times New Roman" w:cs="Times New Roman"/>
          <w:noProof/>
          <w:sz w:val="28"/>
          <w:szCs w:val="28"/>
          <w:lang w:eastAsia="ru-RU"/>
        </w:rPr>
        <mc:AlternateContent>
          <mc:Choice Requires="wps">
            <w:drawing>
              <wp:inline distT="0" distB="0" distL="0" distR="0" wp14:anchorId="75839069" wp14:editId="53480634">
                <wp:extent cx="975360" cy="952500"/>
                <wp:effectExtent l="0" t="0" r="15240" b="19050"/>
                <wp:docPr id="48" name="Прямокутник: округлені кути 48"/>
                <wp:cNvGraphicFramePr/>
                <a:graphic xmlns:a="http://schemas.openxmlformats.org/drawingml/2006/main">
                  <a:graphicData uri="http://schemas.microsoft.com/office/word/2010/wordprocessingShape">
                    <wps:wsp>
                      <wps:cNvSpPr/>
                      <wps:spPr>
                        <a:xfrm>
                          <a:off x="0" y="0"/>
                          <a:ext cx="975360" cy="9525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0E3" w:rsidRPr="00BC3B2A" w:rsidRDefault="008E60E3" w:rsidP="0074318C">
                            <w:pPr>
                              <w:spacing w:after="0" w:line="240" w:lineRule="auto"/>
                              <w:jc w:val="center"/>
                              <w:rPr>
                                <w:lang w:val="uk-UA"/>
                              </w:rPr>
                            </w:pPr>
                            <w:r w:rsidRPr="00BC3B2A">
                              <w:rPr>
                                <w:lang w:val="uk-UA"/>
                              </w:rPr>
                              <w:t>Ми вчасно не розраху-вались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Прямокутник: округлені кути 48" o:spid="_x0000_s1054" style="width:76.8pt;height: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" fillcolor="white [3201]" strokecolor="#f79646 [3209]" strokeweight="2pt">
                <v:textbox>
                  <w:txbxContent>
                    <w:p w:rsidR="008E60E3" w:rsidRPr="00BC3B2A" w:rsidRDefault="008E60E3" w:rsidP="0074318C">
                      <w:pPr>
                        <w:spacing w:after="0" w:line="240" w:lineRule="auto"/>
                        <w:jc w:val="center"/>
                        <w:rPr>
                          <w:lang w:val="uk-UA"/>
                        </w:rPr>
                      </w:pPr>
                      <w:r w:rsidRPr="00BC3B2A">
                        <w:rPr>
                          <w:lang w:val="uk-UA"/>
                        </w:rPr>
                        <w:t>Ми вчасно не розраху-вались</w:t>
                      </w:r>
                    </w:p>
                  </w:txbxContent>
                </v:textbox>
                <w10:anchorlock/>
              </v:roundrect>
            </w:pict>
          </mc:Fallback>
        </mc:AlternateContent>
      </w:r>
      <w:r w:rsidRPr="00316D42">
        <w:rPr>
          <w:rFonts w:ascii="Times New Roman" w:hAnsi="Times New Roman" w:cs="Times New Roman"/>
          <w:noProof/>
          <w:sz w:val="28"/>
          <w:szCs w:val="28"/>
          <w:lang w:eastAsia="ru-RU"/>
        </w:rPr>
        <mc:AlternateContent>
          <mc:Choice Requires="wps">
            <w:drawing>
              <wp:inline distT="0" distB="0" distL="0" distR="0" wp14:anchorId="0D22CEB0" wp14:editId="0B5FE898">
                <wp:extent cx="845820" cy="952500"/>
                <wp:effectExtent l="0" t="0" r="11430" b="19050"/>
                <wp:docPr id="49" name="Прямокутник: округлені кути 49"/>
                <wp:cNvGraphicFramePr/>
                <a:graphic xmlns:a="http://schemas.openxmlformats.org/drawingml/2006/main">
                  <a:graphicData uri="http://schemas.microsoft.com/office/word/2010/wordprocessingShape">
                    <wps:wsp>
                      <wps:cNvSpPr/>
                      <wps:spPr>
                        <a:xfrm>
                          <a:off x="0" y="0"/>
                          <a:ext cx="845820" cy="9525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0E3" w:rsidRPr="00BC3B2A" w:rsidRDefault="008E60E3" w:rsidP="0074318C">
                            <w:pPr>
                              <w:spacing w:after="0" w:line="240" w:lineRule="auto"/>
                              <w:jc w:val="center"/>
                              <w:rPr>
                                <w:lang w:val="uk-UA"/>
                              </w:rPr>
                            </w:pPr>
                            <w:r w:rsidRPr="00BC3B2A">
                              <w:rPr>
                                <w:lang w:val="uk-UA"/>
                              </w:rPr>
                              <w:t>Не було вільних коштів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Прямокутник: округлені кути 49" o:spid="_x0000_s1055" style="width:66.6pt;height: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" fillcolor="white [3201]" strokecolor="#f79646 [3209]" strokeweight="2pt">
                <v:textbox>
                  <w:txbxContent>
                    <w:p w:rsidR="008E60E3" w:rsidRPr="00BC3B2A" w:rsidRDefault="008E60E3" w:rsidP="0074318C">
                      <w:pPr>
                        <w:spacing w:after="0" w:line="240" w:lineRule="auto"/>
                        <w:jc w:val="center"/>
                        <w:rPr>
                          <w:lang w:val="uk-UA"/>
                        </w:rPr>
                      </w:pPr>
                      <w:r w:rsidRPr="00BC3B2A">
                        <w:rPr>
                          <w:lang w:val="uk-UA"/>
                        </w:rPr>
                        <w:t>Не було вільних коштів</w:t>
                      </w:r>
                    </w:p>
                  </w:txbxContent>
                </v:textbox>
                <w10:anchorlock/>
              </v:roundrect>
            </w:pict>
          </mc:Fallback>
        </mc:AlternateContent>
      </w:r>
      <w:r w:rsidRPr="00316D42">
        <w:rPr>
          <w:rFonts w:ascii="Times New Roman" w:hAnsi="Times New Roman" w:cs="Times New Roman"/>
          <w:noProof/>
          <w:sz w:val="28"/>
          <w:szCs w:val="28"/>
          <w:lang w:eastAsia="ru-RU"/>
        </w:rPr>
        <mc:AlternateContent>
          <mc:Choice Requires="wps">
            <w:drawing>
              <wp:inline distT="0" distB="0" distL="0" distR="0" wp14:anchorId="796ABA99" wp14:editId="0E85864E">
                <wp:extent cx="784860" cy="952500"/>
                <wp:effectExtent l="0" t="0" r="15240" b="19050"/>
                <wp:docPr id="50" name="Прямокутник: округлені кути 50"/>
                <wp:cNvGraphicFramePr/>
                <a:graphic xmlns:a="http://schemas.openxmlformats.org/drawingml/2006/main">
                  <a:graphicData uri="http://schemas.microsoft.com/office/word/2010/wordprocessingShape">
                    <wps:wsp>
                      <wps:cNvSpPr/>
                      <wps:spPr>
                        <a:xfrm>
                          <a:off x="0" y="0"/>
                          <a:ext cx="784860" cy="9525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0E3" w:rsidRPr="00BC3B2A" w:rsidRDefault="008E60E3" w:rsidP="0074318C">
                            <w:pPr>
                              <w:spacing w:after="0" w:line="240" w:lineRule="auto"/>
                              <w:jc w:val="center"/>
                              <w:rPr>
                                <w:lang w:val="uk-UA"/>
                              </w:rPr>
                            </w:pPr>
                            <w:r w:rsidRPr="00BC3B2A">
                              <w:rPr>
                                <w:lang w:val="uk-UA"/>
                              </w:rPr>
                              <w:t>Не перед-бачили в плані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Прямокутник: округлені кути 50" o:spid="_x0000_s1056" style="width:61.8pt;height: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" fillcolor="white [3201]" strokecolor="#f79646 [3209]" strokeweight="2pt">
                <v:textbox>
                  <w:txbxContent>
                    <w:p w:rsidR="008E60E3" w:rsidRPr="00BC3B2A" w:rsidRDefault="008E60E3" w:rsidP="0074318C">
                      <w:pPr>
                        <w:spacing w:after="0" w:line="240" w:lineRule="auto"/>
                        <w:jc w:val="center"/>
                        <w:rPr>
                          <w:lang w:val="uk-UA"/>
                        </w:rPr>
                      </w:pPr>
                      <w:r w:rsidRPr="00BC3B2A">
                        <w:rPr>
                          <w:lang w:val="uk-UA"/>
                        </w:rPr>
                        <w:t>Не перед-бачили в плані</w:t>
                      </w:r>
                    </w:p>
                  </w:txbxContent>
                </v:textbox>
                <w10:anchorlock/>
              </v:roundrect>
            </w:pict>
          </mc:Fallback>
        </mc:AlternateContent>
      </w:r>
      <w:r w:rsidRPr="00316D42">
        <w:rPr>
          <w:rFonts w:ascii="Times New Roman" w:hAnsi="Times New Roman" w:cs="Times New Roman"/>
          <w:noProof/>
          <w:sz w:val="28"/>
          <w:szCs w:val="28"/>
          <w:lang w:eastAsia="ru-RU"/>
        </w:rPr>
        <mc:AlternateContent>
          <mc:Choice Requires="wps">
            <w:drawing>
              <wp:inline distT="0" distB="0" distL="0" distR="0" wp14:anchorId="337E2897" wp14:editId="09E802EC">
                <wp:extent cx="1036320" cy="960120"/>
                <wp:effectExtent l="0" t="0" r="11430" b="11430"/>
                <wp:docPr id="51" name="Прямокутник: округлені кути 51"/>
                <wp:cNvGraphicFramePr/>
                <a:graphic xmlns:a="http://schemas.openxmlformats.org/drawingml/2006/main">
                  <a:graphicData uri="http://schemas.microsoft.com/office/word/2010/wordprocessingShape">
                    <wps:wsp>
                      <wps:cNvSpPr/>
                      <wps:spPr>
                        <a:xfrm>
                          <a:off x="0" y="0"/>
                          <a:ext cx="1036320" cy="96012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0E3" w:rsidRPr="00BC3B2A" w:rsidRDefault="008E60E3" w:rsidP="0074318C">
                            <w:pPr>
                              <w:spacing w:after="0" w:line="240" w:lineRule="auto"/>
                              <w:jc w:val="center"/>
                              <w:rPr>
                                <w:lang w:val="uk-UA"/>
                              </w:rPr>
                            </w:pPr>
                            <w:r w:rsidRPr="00BC3B2A">
                              <w:rPr>
                                <w:lang w:val="uk-UA"/>
                              </w:rPr>
                              <w:t>Пізно повідоми-ли у фінвіді-лення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Прямокутник: округлені кути 51" o:spid="_x0000_s1057" style="width:81.6pt;height:75.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" fillcolor="white [3201]" strokecolor="#f79646 [3209]" strokeweight="2pt">
                <v:textbox>
                  <w:txbxContent>
                    <w:p w:rsidR="008E60E3" w:rsidRPr="00BC3B2A" w:rsidRDefault="008E60E3" w:rsidP="0074318C">
                      <w:pPr>
                        <w:spacing w:after="0" w:line="240" w:lineRule="auto"/>
                        <w:jc w:val="center"/>
                        <w:rPr>
                          <w:lang w:val="uk-UA"/>
                        </w:rPr>
                      </w:pPr>
                      <w:r w:rsidRPr="00BC3B2A">
                        <w:rPr>
                          <w:lang w:val="uk-UA"/>
                        </w:rPr>
                        <w:t>Пізно повідоми-ли у фінвіді-лення</w:t>
                      </w:r>
                    </w:p>
                  </w:txbxContent>
                </v:textbox>
                <w10:anchorlock/>
              </v:roundrect>
            </w:pict>
          </mc:Fallback>
        </mc:AlternateContent>
      </w:r>
      <w:r w:rsidRPr="00316D42">
        <w:rPr>
          <w:rFonts w:ascii="Times New Roman" w:hAnsi="Times New Roman" w:cs="Times New Roman"/>
          <w:noProof/>
          <w:sz w:val="28"/>
          <w:szCs w:val="28"/>
          <w:lang w:eastAsia="ru-RU"/>
        </w:rPr>
        <mc:AlternateContent>
          <mc:Choice Requires="wps">
            <w:drawing>
              <wp:inline distT="0" distB="0" distL="0" distR="0" wp14:anchorId="24C4D7F3" wp14:editId="2E9D524E">
                <wp:extent cx="937260" cy="952500"/>
                <wp:effectExtent l="0" t="0" r="15240" b="19050"/>
                <wp:docPr id="52" name="Прямокутник: округлені кути 52"/>
                <wp:cNvGraphicFramePr/>
                <a:graphic xmlns:a="http://schemas.openxmlformats.org/drawingml/2006/main">
                  <a:graphicData uri="http://schemas.microsoft.com/office/word/2010/wordprocessingShape">
                    <wps:wsp>
                      <wps:cNvSpPr/>
                      <wps:spPr>
                        <a:xfrm>
                          <a:off x="0" y="0"/>
                          <a:ext cx="937260" cy="9525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8E60E3" w:rsidRPr="00BC3B2A" w:rsidRDefault="008E60E3" w:rsidP="0074318C">
                            <w:pPr>
                              <w:spacing w:after="0" w:line="240" w:lineRule="auto"/>
                              <w:jc w:val="center"/>
                              <w:rPr>
                                <w:lang w:val="uk-UA"/>
                              </w:rPr>
                            </w:pPr>
                            <w:r w:rsidRPr="00BC3B2A">
                              <w:rPr>
                                <w:lang w:val="uk-UA"/>
                              </w:rPr>
                              <w:t>Не пропра-цьована процедура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id="Прямокутник: округлені кути 52" o:spid="_x0000_s1058" style="width:73.8pt;height: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" fillcolor="white [3201]" strokecolor="#f79646 [3209]" strokeweight="2pt">
                <v:textbox>
                  <w:txbxContent>
                    <w:p w:rsidR="008E60E3" w:rsidRPr="00BC3B2A" w:rsidRDefault="008E60E3" w:rsidP="0074318C">
                      <w:pPr>
                        <w:spacing w:after="0" w:line="240" w:lineRule="auto"/>
                        <w:jc w:val="center"/>
                        <w:rPr>
                          <w:lang w:val="uk-UA"/>
                        </w:rPr>
                      </w:pPr>
                      <w:r w:rsidRPr="00BC3B2A">
                        <w:rPr>
                          <w:lang w:val="uk-UA"/>
                        </w:rPr>
                        <w:t>Не пропра-цьована процедура</w:t>
                      </w:r>
                    </w:p>
                  </w:txbxContent>
                </v:textbox>
                <w10:anchorlock/>
              </v:roundrect>
            </w:pict>
          </mc:Fallback>
        </mc:AlternateContent>
      </w:r>
    </w:p>
    <w:p w:rsidR="0074318C" w:rsidRPr="00316D42" w:rsidRDefault="0074318C" w:rsidP="00316D42">
      <w:pPr>
        <w:spacing w:after="0" w:line="240" w:lineRule="auto"/>
        <w:ind w:firstLine="567"/>
        <w:jc w:val="both"/>
        <w:rPr>
          <w:rFonts w:ascii="Times New Roman" w:hAnsi="Times New Roman" w:cs="Times New Roman"/>
          <w:sz w:val="28"/>
          <w:szCs w:val="28"/>
          <w:lang w:val="uk-UA"/>
        </w:rPr>
      </w:pPr>
      <w:r w:rsidRPr="00316D42">
        <w:rPr>
          <w:rFonts w:ascii="Times New Roman" w:hAnsi="Times New Roman" w:cs="Times New Roman"/>
          <w:sz w:val="28"/>
          <w:szCs w:val="28"/>
          <w:lang w:val="uk-UA"/>
        </w:rPr>
        <w:t>Рис. 2.</w:t>
      </w:r>
      <w:r w:rsidR="00B95392">
        <w:rPr>
          <w:rFonts w:ascii="Times New Roman" w:hAnsi="Times New Roman" w:cs="Times New Roman"/>
          <w:sz w:val="28"/>
          <w:szCs w:val="28"/>
          <w:lang w:val="uk-UA"/>
        </w:rPr>
        <w:t>2.</w:t>
      </w:r>
      <w:r w:rsidRPr="00316D42">
        <w:rPr>
          <w:rFonts w:ascii="Times New Roman" w:hAnsi="Times New Roman" w:cs="Times New Roman"/>
          <w:sz w:val="28"/>
          <w:szCs w:val="28"/>
          <w:lang w:val="uk-UA"/>
        </w:rPr>
        <w:t xml:space="preserve"> Методика «П’ять чому»</w:t>
      </w:r>
    </w:p>
    <w:p w:rsidR="0074318C" w:rsidRPr="00316D42" w:rsidRDefault="0074318C" w:rsidP="00316D42">
      <w:pPr>
        <w:spacing w:after="0" w:line="240" w:lineRule="auto"/>
        <w:ind w:firstLine="567"/>
        <w:jc w:val="both"/>
        <w:rPr>
          <w:rFonts w:ascii="Times New Roman" w:hAnsi="Times New Roman" w:cs="Times New Roman"/>
          <w:b/>
          <w:bCs/>
          <w:sz w:val="28"/>
          <w:szCs w:val="28"/>
          <w:lang w:val="uk-UA"/>
        </w:rPr>
      </w:pPr>
      <w:r w:rsidRPr="00316D42">
        <w:rPr>
          <w:rFonts w:ascii="Times New Roman" w:hAnsi="Times New Roman" w:cs="Times New Roman"/>
          <w:b/>
          <w:bCs/>
          <w:sz w:val="28"/>
          <w:szCs w:val="28"/>
          <w:lang w:val="uk-UA"/>
        </w:rPr>
        <w:t>«Мокасини» - інструмент, який дозволяє досліднику максимально наблизитися до досвіду користувача, буквально «опинитись на його місці».</w:t>
      </w:r>
    </w:p>
    <w:p w:rsidR="0074318C" w:rsidRPr="00316D42" w:rsidRDefault="0074318C" w:rsidP="00316D42">
      <w:pPr>
        <w:spacing w:after="0" w:line="240" w:lineRule="auto"/>
        <w:ind w:firstLine="567"/>
        <w:jc w:val="both"/>
        <w:rPr>
          <w:rFonts w:ascii="Times New Roman" w:hAnsi="Times New Roman" w:cs="Times New Roman"/>
          <w:sz w:val="28"/>
          <w:szCs w:val="28"/>
          <w:lang w:val="uk-UA"/>
        </w:rPr>
      </w:pPr>
      <w:r w:rsidRPr="00316D42">
        <w:rPr>
          <w:rFonts w:ascii="Times New Roman" w:hAnsi="Times New Roman" w:cs="Times New Roman"/>
          <w:sz w:val="28"/>
          <w:szCs w:val="28"/>
          <w:lang w:val="uk-UA"/>
        </w:rPr>
        <w:t>Даний інструмент допомагає виявити проблеми, що важко вербалізовані, про які користувач не бажає говорити, можливо</w:t>
      </w:r>
      <w:r w:rsidR="004401E1">
        <w:rPr>
          <w:rFonts w:ascii="Times New Roman" w:hAnsi="Times New Roman" w:cs="Times New Roman"/>
          <w:sz w:val="28"/>
          <w:szCs w:val="28"/>
          <w:lang w:val="uk-UA"/>
        </w:rPr>
        <w:t>,</w:t>
      </w:r>
      <w:r w:rsidRPr="00316D42">
        <w:rPr>
          <w:rFonts w:ascii="Times New Roman" w:hAnsi="Times New Roman" w:cs="Times New Roman"/>
          <w:sz w:val="28"/>
          <w:szCs w:val="28"/>
          <w:lang w:val="uk-UA"/>
        </w:rPr>
        <w:t xml:space="preserve"> не усвідомлює або йому важко їх виділити через різні причини. </w:t>
      </w:r>
    </w:p>
    <w:p w:rsidR="0074318C" w:rsidRPr="00316D42" w:rsidRDefault="0074318C" w:rsidP="00316D42">
      <w:pPr>
        <w:spacing w:after="0" w:line="240" w:lineRule="auto"/>
        <w:ind w:firstLine="567"/>
        <w:jc w:val="both"/>
        <w:rPr>
          <w:rFonts w:ascii="Times New Roman" w:hAnsi="Times New Roman" w:cs="Times New Roman"/>
          <w:sz w:val="28"/>
          <w:szCs w:val="28"/>
          <w:shd w:val="clear" w:color="auto" w:fill="D2E3FC"/>
          <w:lang w:val="uk-UA"/>
        </w:rPr>
      </w:pPr>
    </w:p>
    <w:p w:rsidR="0074318C" w:rsidRPr="00316D42" w:rsidRDefault="001A3720" w:rsidP="00316D42">
      <w:pPr>
        <w:spacing w:after="0" w:line="240" w:lineRule="auto"/>
        <w:ind w:firstLine="567"/>
        <w:jc w:val="both"/>
        <w:rPr>
          <w:rFonts w:ascii="Times New Roman" w:hAnsi="Times New Roman" w:cs="Times New Roman"/>
          <w:sz w:val="28"/>
          <w:szCs w:val="28"/>
          <w:shd w:val="clear" w:color="auto" w:fill="D2E3FC"/>
          <w:lang w:val="uk-UA"/>
        </w:rPr>
      </w:pPr>
      <w:r w:rsidRPr="00316D42">
        <w:rPr>
          <w:rFonts w:ascii="Times New Roman" w:hAnsi="Times New Roman" w:cs="Times New Roman"/>
          <w:noProof/>
          <w:sz w:val="28"/>
          <w:szCs w:val="28"/>
          <w:lang w:eastAsia="ru-RU"/>
        </w:rPr>
        <mc:AlternateContent>
          <mc:Choice Requires="wps">
            <w:drawing>
              <wp:anchor distT="0" distB="0" distL="114300" distR="114300" simplePos="0" relativeHeight="251704320" behindDoc="0" locked="0" layoutInCell="1" allowOverlap="1" wp14:anchorId="68570943" wp14:editId="6E0B3577">
                <wp:simplePos x="0" y="0"/>
                <wp:positionH relativeFrom="column">
                  <wp:posOffset>234950</wp:posOffset>
                </wp:positionH>
                <wp:positionV relativeFrom="paragraph">
                  <wp:posOffset>76200</wp:posOffset>
                </wp:positionV>
                <wp:extent cx="5463540" cy="2759075"/>
                <wp:effectExtent l="0" t="0" r="22860" b="22225"/>
                <wp:wrapNone/>
                <wp:docPr id="35" name="Поле 35"/>
                <wp:cNvGraphicFramePr/>
                <a:graphic xmlns:a="http://schemas.openxmlformats.org/drawingml/2006/main">
                  <a:graphicData uri="http://schemas.microsoft.com/office/word/2010/wordprocessingShape">
                    <wps:wsp>
                      <wps:cNvSpPr txBox="1"/>
                      <wps:spPr>
                        <a:xfrm>
                          <a:off x="0" y="0"/>
                          <a:ext cx="5463540" cy="2759075"/>
                        </a:xfrm>
                        <a:prstGeom prst="rect">
                          <a:avLst/>
                        </a:prstGeom>
                        <a:solidFill>
                          <a:schemeClr val="lt1"/>
                        </a:solidFill>
                        <a:ln w="6350">
                          <a:solidFill>
                            <a:prstClr val="black"/>
                          </a:solidFill>
                        </a:ln>
                      </wps:spPr>
                      <wps:txbx>
                        <w:txbxContent>
                          <w:p w:rsidR="008E60E3" w:rsidRDefault="008E60E3" w:rsidP="0074318C">
                            <w:pPr>
                              <w:spacing w:after="0" w:line="240" w:lineRule="auto"/>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5" o:spid="_x0000_s1059" type="#_x0000_t202" style="position:absolute;left:0;text-align:left;margin-left:18.5pt;margin-top:6pt;width:430.2pt;height:217.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" fillcolor="white [3201]" strokeweight=".5pt">
                <v:textbox>
                  <w:txbxContent>
                    <w:p w:rsidR="008E60E3" w:rsidRDefault="008E60E3" w:rsidP="0074318C">
                      <w:pPr>
                        <w:spacing w:after="0" w:line="240" w:lineRule="auto"/>
                        <w:jc w:val="right"/>
                      </w:pPr>
                    </w:p>
                  </w:txbxContent>
                </v:textbox>
              </v:shape>
            </w:pict>
          </mc:Fallback>
        </mc:AlternateContent>
      </w:r>
      <w:r w:rsidR="0074318C" w:rsidRPr="00316D42">
        <w:rPr>
          <w:rFonts w:ascii="Times New Roman" w:hAnsi="Times New Roman" w:cs="Times New Roman"/>
          <w:noProof/>
          <w:sz w:val="28"/>
          <w:szCs w:val="28"/>
          <w:lang w:eastAsia="ru-RU"/>
        </w:rPr>
        <mc:AlternateContent>
          <mc:Choice Requires="wps">
            <w:drawing>
              <wp:anchor distT="0" distB="0" distL="114300" distR="114300" simplePos="0" relativeHeight="251707392" behindDoc="0" locked="0" layoutInCell="1" allowOverlap="1" wp14:anchorId="506E0868" wp14:editId="28454BA2">
                <wp:simplePos x="0" y="0"/>
                <wp:positionH relativeFrom="column">
                  <wp:posOffset>238125</wp:posOffset>
                </wp:positionH>
                <wp:positionV relativeFrom="paragraph">
                  <wp:posOffset>140970</wp:posOffset>
                </wp:positionV>
                <wp:extent cx="5425440" cy="2697480"/>
                <wp:effectExtent l="0" t="0" r="22860" b="26670"/>
                <wp:wrapNone/>
                <wp:docPr id="34" name="Пряма сполучна лінія 34"/>
                <wp:cNvGraphicFramePr/>
                <a:graphic xmlns:a="http://schemas.openxmlformats.org/drawingml/2006/main">
                  <a:graphicData uri="http://schemas.microsoft.com/office/word/2010/wordprocessingShape">
                    <wps:wsp>
                      <wps:cNvCnPr/>
                      <wps:spPr>
                        <a:xfrm flipV="1">
                          <a:off x="0" y="0"/>
                          <a:ext cx="5425440" cy="26974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 сполучна лінія 34" o:spid="_x0000_s1026" style="position:absolute;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5pt,11.1pt" to="445.9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" strokecolor="#4579b8 [3044]"/>
            </w:pict>
          </mc:Fallback>
        </mc:AlternateContent>
      </w:r>
      <w:r w:rsidR="0074318C" w:rsidRPr="00316D42">
        <w:rPr>
          <w:rFonts w:ascii="Times New Roman" w:hAnsi="Times New Roman" w:cs="Times New Roman"/>
          <w:noProof/>
          <w:sz w:val="28"/>
          <w:szCs w:val="28"/>
          <w:lang w:eastAsia="ru-RU"/>
        </w:rPr>
        <mc:AlternateContent>
          <mc:Choice Requires="wps">
            <w:drawing>
              <wp:anchor distT="0" distB="0" distL="114300" distR="114300" simplePos="0" relativeHeight="251705344" behindDoc="0" locked="0" layoutInCell="1" allowOverlap="1" wp14:anchorId="05735521" wp14:editId="34958D35">
                <wp:simplePos x="0" y="0"/>
                <wp:positionH relativeFrom="column">
                  <wp:posOffset>238125</wp:posOffset>
                </wp:positionH>
                <wp:positionV relativeFrom="paragraph">
                  <wp:posOffset>72390</wp:posOffset>
                </wp:positionV>
                <wp:extent cx="5463540" cy="2819400"/>
                <wp:effectExtent l="0" t="0" r="22860" b="19050"/>
                <wp:wrapNone/>
                <wp:docPr id="24" name="Пряма сполучна лінія 24"/>
                <wp:cNvGraphicFramePr/>
                <a:graphic xmlns:a="http://schemas.openxmlformats.org/drawingml/2006/main">
                  <a:graphicData uri="http://schemas.microsoft.com/office/word/2010/wordprocessingShape">
                    <wps:wsp>
                      <wps:cNvCnPr/>
                      <wps:spPr>
                        <a:xfrm>
                          <a:off x="0" y="0"/>
                          <a:ext cx="5463540" cy="2819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 сполучна лінія 24"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5pt,5.7pt" to="448.95pt,2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" strokecolor="#4579b8 [3044]"/>
            </w:pict>
          </mc:Fallback>
        </mc:AlternateContent>
      </w:r>
      <w:r w:rsidR="0074318C" w:rsidRPr="00316D42">
        <w:rPr>
          <w:rFonts w:ascii="Times New Roman" w:hAnsi="Times New Roman" w:cs="Times New Roman"/>
          <w:noProof/>
          <w:sz w:val="28"/>
          <w:szCs w:val="28"/>
          <w:lang w:eastAsia="ru-RU"/>
        </w:rPr>
        <mc:AlternateContent>
          <mc:Choice Requires="wps">
            <w:drawing>
              <wp:anchor distT="0" distB="0" distL="114300" distR="114300" simplePos="0" relativeHeight="251709440" behindDoc="0" locked="0" layoutInCell="1" allowOverlap="1" wp14:anchorId="352BB787" wp14:editId="692C74FB">
                <wp:simplePos x="0" y="0"/>
                <wp:positionH relativeFrom="column">
                  <wp:posOffset>1929765</wp:posOffset>
                </wp:positionH>
                <wp:positionV relativeFrom="paragraph">
                  <wp:posOffset>144780</wp:posOffset>
                </wp:positionV>
                <wp:extent cx="1607820" cy="373380"/>
                <wp:effectExtent l="0" t="0" r="0" b="7620"/>
                <wp:wrapNone/>
                <wp:docPr id="37" name="Поле 37"/>
                <wp:cNvGraphicFramePr/>
                <a:graphic xmlns:a="http://schemas.openxmlformats.org/drawingml/2006/main">
                  <a:graphicData uri="http://schemas.microsoft.com/office/word/2010/wordprocessingShape">
                    <wps:wsp>
                      <wps:cNvSpPr txBox="1"/>
                      <wps:spPr>
                        <a:xfrm>
                          <a:off x="0" y="0"/>
                          <a:ext cx="1607820" cy="373380"/>
                        </a:xfrm>
                        <a:prstGeom prst="rect">
                          <a:avLst/>
                        </a:prstGeom>
                        <a:solidFill>
                          <a:schemeClr val="lt1"/>
                        </a:solidFill>
                        <a:ln w="6350">
                          <a:noFill/>
                        </a:ln>
                      </wps:spPr>
                      <wps:txbx>
                        <w:txbxContent>
                          <w:p w:rsidR="008E60E3" w:rsidRPr="003B641A" w:rsidRDefault="008E60E3" w:rsidP="0074318C">
                            <w:pPr>
                              <w:rPr>
                                <w:rFonts w:ascii="Times New Roman" w:hAnsi="Times New Roman" w:cs="Times New Roman"/>
                                <w:lang w:val="uk-UA"/>
                              </w:rPr>
                            </w:pPr>
                            <w:r w:rsidRPr="003B641A">
                              <w:rPr>
                                <w:rFonts w:ascii="Times New Roman" w:hAnsi="Times New Roman" w:cs="Times New Roman"/>
                                <w:lang w:val="uk-UA"/>
                              </w:rPr>
                              <w:t>Що думає та відчуває?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37" o:spid="_x0000_s1060" type="#_x0000_t202" style="position:absolute;left:0;text-align:left;margin-left:151.95pt;margin-top:11.4pt;width:126.6pt;height:29.4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" fillcolor="white [3201]" stroked="f" strokeweight=".5pt">
                <v:textbox>
                  <w:txbxContent>
                    <w:p w:rsidR="008E60E3" w:rsidRPr="003B641A" w:rsidRDefault="008E60E3" w:rsidP="0074318C">
                      <w:pPr>
                        <w:rPr>
                          <w:rFonts w:ascii="Times New Roman" w:hAnsi="Times New Roman" w:cs="Times New Roman"/>
                          <w:lang w:val="uk-UA"/>
                        </w:rPr>
                      </w:pPr>
                      <w:r w:rsidRPr="003B641A">
                        <w:rPr>
                          <w:rFonts w:ascii="Times New Roman" w:hAnsi="Times New Roman" w:cs="Times New Roman"/>
                          <w:lang w:val="uk-UA"/>
                        </w:rPr>
                        <w:t>Що думає та відчуває?</w:t>
                      </w:r>
                    </w:p>
                  </w:txbxContent>
                </v:textbox>
              </v:shape>
            </w:pict>
          </mc:Fallback>
        </mc:AlternateContent>
      </w:r>
    </w:p>
    <w:p w:rsidR="0074318C" w:rsidRPr="00316D42" w:rsidRDefault="0074318C" w:rsidP="00316D42">
      <w:pPr>
        <w:spacing w:after="0" w:line="240" w:lineRule="auto"/>
        <w:ind w:firstLine="567"/>
        <w:jc w:val="both"/>
        <w:rPr>
          <w:rFonts w:ascii="Times New Roman" w:hAnsi="Times New Roman" w:cs="Times New Roman"/>
          <w:sz w:val="28"/>
          <w:szCs w:val="28"/>
          <w:shd w:val="clear" w:color="auto" w:fill="D2E3FC"/>
          <w:lang w:val="uk-UA"/>
        </w:rPr>
      </w:pPr>
    </w:p>
    <w:p w:rsidR="0074318C" w:rsidRPr="00316D42" w:rsidRDefault="0074318C" w:rsidP="00316D42">
      <w:pPr>
        <w:spacing w:after="0" w:line="240" w:lineRule="auto"/>
        <w:ind w:firstLine="567"/>
        <w:jc w:val="both"/>
        <w:rPr>
          <w:rFonts w:ascii="Times New Roman" w:hAnsi="Times New Roman" w:cs="Times New Roman"/>
          <w:sz w:val="28"/>
          <w:szCs w:val="28"/>
          <w:shd w:val="clear" w:color="auto" w:fill="D2E3FC"/>
          <w:lang w:val="uk-UA"/>
        </w:rPr>
      </w:pPr>
    </w:p>
    <w:p w:rsidR="0074318C" w:rsidRPr="00316D42" w:rsidRDefault="0074318C" w:rsidP="00316D42">
      <w:pPr>
        <w:spacing w:after="0" w:line="240" w:lineRule="auto"/>
        <w:ind w:firstLine="567"/>
        <w:jc w:val="both"/>
        <w:rPr>
          <w:rFonts w:ascii="Times New Roman" w:hAnsi="Times New Roman" w:cs="Times New Roman"/>
          <w:sz w:val="28"/>
          <w:szCs w:val="28"/>
          <w:shd w:val="clear" w:color="auto" w:fill="D2E3FC"/>
          <w:lang w:val="uk-UA"/>
        </w:rPr>
      </w:pPr>
    </w:p>
    <w:p w:rsidR="0074318C" w:rsidRPr="00316D42" w:rsidRDefault="0074318C" w:rsidP="00316D42">
      <w:pPr>
        <w:spacing w:after="0" w:line="240" w:lineRule="auto"/>
        <w:ind w:firstLine="567"/>
        <w:jc w:val="both"/>
        <w:rPr>
          <w:rFonts w:ascii="Times New Roman" w:hAnsi="Times New Roman" w:cs="Times New Roman"/>
          <w:sz w:val="28"/>
          <w:szCs w:val="28"/>
          <w:shd w:val="clear" w:color="auto" w:fill="D2E3FC"/>
          <w:lang w:val="uk-UA"/>
        </w:rPr>
      </w:pPr>
      <w:r w:rsidRPr="00316D42">
        <w:rPr>
          <w:rFonts w:ascii="Times New Roman" w:hAnsi="Times New Roman" w:cs="Times New Roman"/>
          <w:noProof/>
          <w:sz w:val="28"/>
          <w:szCs w:val="28"/>
          <w:lang w:eastAsia="ru-RU"/>
        </w:rPr>
        <w:drawing>
          <wp:anchor distT="0" distB="0" distL="114300" distR="114300" simplePos="0" relativeHeight="251711488" behindDoc="0" locked="0" layoutInCell="1" allowOverlap="1" wp14:anchorId="6990B133" wp14:editId="6EEAE092">
            <wp:simplePos x="0" y="0"/>
            <wp:positionH relativeFrom="column">
              <wp:posOffset>2489835</wp:posOffset>
            </wp:positionH>
            <wp:positionV relativeFrom="paragraph">
              <wp:posOffset>30480</wp:posOffset>
            </wp:positionV>
            <wp:extent cx="759819" cy="782320"/>
            <wp:effectExtent l="0" t="0" r="2540" b="0"/>
            <wp:wrapNone/>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9819" cy="782320"/>
                    </a:xfrm>
                    <a:prstGeom prst="rect">
                      <a:avLst/>
                    </a:prstGeom>
                  </pic:spPr>
                </pic:pic>
              </a:graphicData>
            </a:graphic>
            <wp14:sizeRelH relativeFrom="page">
              <wp14:pctWidth>0</wp14:pctWidth>
            </wp14:sizeRelH>
            <wp14:sizeRelV relativeFrom="page">
              <wp14:pctHeight>0</wp14:pctHeight>
            </wp14:sizeRelV>
          </wp:anchor>
        </w:drawing>
      </w:r>
      <w:r w:rsidRPr="00316D42">
        <w:rPr>
          <w:rFonts w:ascii="Times New Roman" w:hAnsi="Times New Roman" w:cs="Times New Roman"/>
          <w:noProof/>
          <w:sz w:val="28"/>
          <w:szCs w:val="28"/>
          <w:lang w:eastAsia="ru-RU"/>
        </w:rPr>
        <mc:AlternateContent>
          <mc:Choice Requires="wps">
            <w:drawing>
              <wp:anchor distT="0" distB="0" distL="114300" distR="114300" simplePos="0" relativeHeight="251706368" behindDoc="0" locked="0" layoutInCell="1" allowOverlap="1" wp14:anchorId="43B62239" wp14:editId="3D4BAED0">
                <wp:simplePos x="0" y="0"/>
                <wp:positionH relativeFrom="column">
                  <wp:posOffset>314325</wp:posOffset>
                </wp:positionH>
                <wp:positionV relativeFrom="paragraph">
                  <wp:posOffset>30480</wp:posOffset>
                </wp:positionV>
                <wp:extent cx="1303020" cy="1684020"/>
                <wp:effectExtent l="0" t="0" r="0" b="0"/>
                <wp:wrapNone/>
                <wp:docPr id="36" name="Поле 36"/>
                <wp:cNvGraphicFramePr/>
                <a:graphic xmlns:a="http://schemas.openxmlformats.org/drawingml/2006/main">
                  <a:graphicData uri="http://schemas.microsoft.com/office/word/2010/wordprocessingShape">
                    <wps:wsp>
                      <wps:cNvSpPr txBox="1"/>
                      <wps:spPr>
                        <a:xfrm>
                          <a:off x="0" y="0"/>
                          <a:ext cx="1303020" cy="1684020"/>
                        </a:xfrm>
                        <a:prstGeom prst="rect">
                          <a:avLst/>
                        </a:prstGeom>
                        <a:solidFill>
                          <a:schemeClr val="lt1"/>
                        </a:solidFill>
                        <a:ln w="6350">
                          <a:noFill/>
                        </a:ln>
                      </wps:spPr>
                      <wps:txbx>
                        <w:txbxContent>
                          <w:p w:rsidR="008E60E3" w:rsidRPr="003B641A" w:rsidRDefault="008E60E3" w:rsidP="0074318C">
                            <w:pPr>
                              <w:spacing w:after="0" w:line="240" w:lineRule="auto"/>
                              <w:rPr>
                                <w:rFonts w:ascii="Times New Roman" w:hAnsi="Times New Roman" w:cs="Times New Roman"/>
                                <w:sz w:val="18"/>
                                <w:szCs w:val="18"/>
                                <w:lang w:val="uk-UA"/>
                              </w:rPr>
                            </w:pPr>
                            <w:r w:rsidRPr="003B641A">
                              <w:rPr>
                                <w:rFonts w:ascii="Times New Roman" w:hAnsi="Times New Roman" w:cs="Times New Roman"/>
                                <w:sz w:val="18"/>
                                <w:szCs w:val="18"/>
                                <w:lang w:val="uk-UA"/>
                              </w:rPr>
                              <w:t>Що чує?</w:t>
                            </w:r>
                          </w:p>
                          <w:p w:rsidR="008E60E3" w:rsidRPr="003B641A" w:rsidRDefault="008E60E3" w:rsidP="0074318C">
                            <w:pPr>
                              <w:spacing w:after="0" w:line="240" w:lineRule="auto"/>
                              <w:rPr>
                                <w:rFonts w:ascii="Times New Roman" w:hAnsi="Times New Roman" w:cs="Times New Roman"/>
                                <w:sz w:val="18"/>
                                <w:szCs w:val="18"/>
                                <w:lang w:val="uk-UA"/>
                              </w:rPr>
                            </w:pPr>
                            <w:r w:rsidRPr="003B641A">
                              <w:rPr>
                                <w:rFonts w:ascii="Times New Roman" w:hAnsi="Times New Roman" w:cs="Times New Roman"/>
                                <w:sz w:val="18"/>
                                <w:szCs w:val="18"/>
                                <w:lang w:val="uk-UA"/>
                              </w:rPr>
                              <w:t>Як і що говорять про продукт друзі та родина споживача?</w:t>
                            </w:r>
                          </w:p>
                          <w:p w:rsidR="008E60E3" w:rsidRPr="003B641A" w:rsidRDefault="008E60E3" w:rsidP="0074318C">
                            <w:pPr>
                              <w:spacing w:after="0" w:line="240" w:lineRule="auto"/>
                              <w:rPr>
                                <w:rFonts w:ascii="Times New Roman" w:hAnsi="Times New Roman" w:cs="Times New Roman"/>
                                <w:sz w:val="18"/>
                                <w:szCs w:val="18"/>
                                <w:lang w:val="uk-UA"/>
                              </w:rPr>
                            </w:pPr>
                            <w:r w:rsidRPr="003B641A">
                              <w:rPr>
                                <w:rFonts w:ascii="Times New Roman" w:hAnsi="Times New Roman" w:cs="Times New Roman"/>
                                <w:sz w:val="18"/>
                                <w:szCs w:val="18"/>
                                <w:lang w:val="uk-UA"/>
                              </w:rPr>
                              <w:t>Які думки висловлюють ЗМІ, соціальні мережі?</w:t>
                            </w:r>
                          </w:p>
                          <w:p w:rsidR="008E60E3" w:rsidRPr="003B641A" w:rsidRDefault="008E60E3" w:rsidP="0074318C">
                            <w:pPr>
                              <w:spacing w:after="0" w:line="240" w:lineRule="auto"/>
                              <w:rPr>
                                <w:rFonts w:ascii="Times New Roman" w:hAnsi="Times New Roman" w:cs="Times New Roman"/>
                                <w:sz w:val="18"/>
                                <w:szCs w:val="18"/>
                                <w:lang w:val="uk-UA"/>
                              </w:rPr>
                            </w:pPr>
                            <w:r w:rsidRPr="003B641A">
                              <w:rPr>
                                <w:rFonts w:ascii="Times New Roman" w:hAnsi="Times New Roman" w:cs="Times New Roman"/>
                                <w:sz w:val="18"/>
                                <w:szCs w:val="18"/>
                                <w:lang w:val="uk-UA"/>
                              </w:rPr>
                              <w:t>Яку інформацію отримує?</w:t>
                            </w:r>
                          </w:p>
                          <w:p w:rsidR="008E60E3" w:rsidRPr="003B641A" w:rsidRDefault="008E60E3" w:rsidP="0074318C">
                            <w:pPr>
                              <w:spacing w:after="0" w:line="240" w:lineRule="auto"/>
                              <w:rPr>
                                <w:rFonts w:ascii="Times New Roman" w:hAnsi="Times New Roman" w:cs="Times New Roman"/>
                                <w:sz w:val="18"/>
                                <w:szCs w:val="18"/>
                                <w:lang w:val="uk-UA"/>
                              </w:rPr>
                            </w:pPr>
                            <w:r w:rsidRPr="003B641A">
                              <w:rPr>
                                <w:rFonts w:ascii="Times New Roman" w:hAnsi="Times New Roman" w:cs="Times New Roman"/>
                                <w:sz w:val="18"/>
                                <w:szCs w:val="18"/>
                                <w:lang w:val="uk-UA"/>
                              </w:rPr>
                              <w:t>Де бере відомості?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6" o:spid="_x0000_s1061" type="#_x0000_t202" style="position:absolute;left:0;text-align:left;margin-left:24.75pt;margin-top:2.4pt;width:102.6pt;height:132.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" fillcolor="white [3201]" stroked="f" strokeweight=".5pt">
                <v:textbox>
                  <w:txbxContent>
                    <w:p w:rsidR="008E60E3" w:rsidRPr="003B641A" w:rsidRDefault="008E60E3" w:rsidP="0074318C">
                      <w:pPr>
                        <w:spacing w:after="0" w:line="240" w:lineRule="auto"/>
                        <w:rPr>
                          <w:rFonts w:ascii="Times New Roman" w:hAnsi="Times New Roman" w:cs="Times New Roman"/>
                          <w:sz w:val="18"/>
                          <w:szCs w:val="18"/>
                          <w:lang w:val="uk-UA"/>
                        </w:rPr>
                      </w:pPr>
                      <w:r w:rsidRPr="003B641A">
                        <w:rPr>
                          <w:rFonts w:ascii="Times New Roman" w:hAnsi="Times New Roman" w:cs="Times New Roman"/>
                          <w:sz w:val="18"/>
                          <w:szCs w:val="18"/>
                          <w:lang w:val="uk-UA"/>
                        </w:rPr>
                        <w:t>Що чує?</w:t>
                      </w:r>
                    </w:p>
                    <w:p w:rsidR="008E60E3" w:rsidRPr="003B641A" w:rsidRDefault="008E60E3" w:rsidP="0074318C">
                      <w:pPr>
                        <w:spacing w:after="0" w:line="240" w:lineRule="auto"/>
                        <w:rPr>
                          <w:rFonts w:ascii="Times New Roman" w:hAnsi="Times New Roman" w:cs="Times New Roman"/>
                          <w:sz w:val="18"/>
                          <w:szCs w:val="18"/>
                          <w:lang w:val="uk-UA"/>
                        </w:rPr>
                      </w:pPr>
                      <w:r w:rsidRPr="003B641A">
                        <w:rPr>
                          <w:rFonts w:ascii="Times New Roman" w:hAnsi="Times New Roman" w:cs="Times New Roman"/>
                          <w:sz w:val="18"/>
                          <w:szCs w:val="18"/>
                          <w:lang w:val="uk-UA"/>
                        </w:rPr>
                        <w:t>Як і що говорять про продукт друзі та родина споживача?</w:t>
                      </w:r>
                    </w:p>
                    <w:p w:rsidR="008E60E3" w:rsidRPr="003B641A" w:rsidRDefault="008E60E3" w:rsidP="0074318C">
                      <w:pPr>
                        <w:spacing w:after="0" w:line="240" w:lineRule="auto"/>
                        <w:rPr>
                          <w:rFonts w:ascii="Times New Roman" w:hAnsi="Times New Roman" w:cs="Times New Roman"/>
                          <w:sz w:val="18"/>
                          <w:szCs w:val="18"/>
                          <w:lang w:val="uk-UA"/>
                        </w:rPr>
                      </w:pPr>
                      <w:r w:rsidRPr="003B641A">
                        <w:rPr>
                          <w:rFonts w:ascii="Times New Roman" w:hAnsi="Times New Roman" w:cs="Times New Roman"/>
                          <w:sz w:val="18"/>
                          <w:szCs w:val="18"/>
                          <w:lang w:val="uk-UA"/>
                        </w:rPr>
                        <w:t>Які думки висловлюють ЗМІ, соціальні мережі?</w:t>
                      </w:r>
                    </w:p>
                    <w:p w:rsidR="008E60E3" w:rsidRPr="003B641A" w:rsidRDefault="008E60E3" w:rsidP="0074318C">
                      <w:pPr>
                        <w:spacing w:after="0" w:line="240" w:lineRule="auto"/>
                        <w:rPr>
                          <w:rFonts w:ascii="Times New Roman" w:hAnsi="Times New Roman" w:cs="Times New Roman"/>
                          <w:sz w:val="18"/>
                          <w:szCs w:val="18"/>
                          <w:lang w:val="uk-UA"/>
                        </w:rPr>
                      </w:pPr>
                      <w:r w:rsidRPr="003B641A">
                        <w:rPr>
                          <w:rFonts w:ascii="Times New Roman" w:hAnsi="Times New Roman" w:cs="Times New Roman"/>
                          <w:sz w:val="18"/>
                          <w:szCs w:val="18"/>
                          <w:lang w:val="uk-UA"/>
                        </w:rPr>
                        <w:t>Яку інформацію отримує?</w:t>
                      </w:r>
                    </w:p>
                    <w:p w:rsidR="008E60E3" w:rsidRPr="003B641A" w:rsidRDefault="008E60E3" w:rsidP="0074318C">
                      <w:pPr>
                        <w:spacing w:after="0" w:line="240" w:lineRule="auto"/>
                        <w:rPr>
                          <w:rFonts w:ascii="Times New Roman" w:hAnsi="Times New Roman" w:cs="Times New Roman"/>
                          <w:sz w:val="18"/>
                          <w:szCs w:val="18"/>
                          <w:lang w:val="uk-UA"/>
                        </w:rPr>
                      </w:pPr>
                      <w:r w:rsidRPr="003B641A">
                        <w:rPr>
                          <w:rFonts w:ascii="Times New Roman" w:hAnsi="Times New Roman" w:cs="Times New Roman"/>
                          <w:sz w:val="18"/>
                          <w:szCs w:val="18"/>
                          <w:lang w:val="uk-UA"/>
                        </w:rPr>
                        <w:t>Де бере відомості?</w:t>
                      </w:r>
                    </w:p>
                  </w:txbxContent>
                </v:textbox>
              </v:shape>
            </w:pict>
          </mc:Fallback>
        </mc:AlternateContent>
      </w:r>
      <w:r w:rsidRPr="00316D42">
        <w:rPr>
          <w:rFonts w:ascii="Times New Roman" w:hAnsi="Times New Roman" w:cs="Times New Roman"/>
          <w:noProof/>
          <w:sz w:val="28"/>
          <w:szCs w:val="28"/>
          <w:lang w:eastAsia="ru-RU"/>
        </w:rPr>
        <mc:AlternateContent>
          <mc:Choice Requires="wps">
            <w:drawing>
              <wp:anchor distT="0" distB="0" distL="114300" distR="114300" simplePos="0" relativeHeight="251708416" behindDoc="0" locked="0" layoutInCell="1" allowOverlap="1" wp14:anchorId="1B7E2DB1" wp14:editId="52ABA7C1">
                <wp:simplePos x="0" y="0"/>
                <wp:positionH relativeFrom="column">
                  <wp:posOffset>3819525</wp:posOffset>
                </wp:positionH>
                <wp:positionV relativeFrom="paragraph">
                  <wp:posOffset>30480</wp:posOffset>
                </wp:positionV>
                <wp:extent cx="1333500" cy="1219200"/>
                <wp:effectExtent l="0" t="0" r="0" b="0"/>
                <wp:wrapNone/>
                <wp:docPr id="38" name="Поле 38"/>
                <wp:cNvGraphicFramePr/>
                <a:graphic xmlns:a="http://schemas.openxmlformats.org/drawingml/2006/main">
                  <a:graphicData uri="http://schemas.microsoft.com/office/word/2010/wordprocessingShape">
                    <wps:wsp>
                      <wps:cNvSpPr txBox="1"/>
                      <wps:spPr>
                        <a:xfrm>
                          <a:off x="0" y="0"/>
                          <a:ext cx="1333500" cy="1219200"/>
                        </a:xfrm>
                        <a:prstGeom prst="rect">
                          <a:avLst/>
                        </a:prstGeom>
                        <a:solidFill>
                          <a:schemeClr val="lt1"/>
                        </a:solidFill>
                        <a:ln w="6350">
                          <a:noFill/>
                        </a:ln>
                      </wps:spPr>
                      <wps:txbx>
                        <w:txbxContent>
                          <w:p w:rsidR="008E60E3" w:rsidRPr="003B641A" w:rsidRDefault="008E60E3" w:rsidP="0074318C">
                            <w:pPr>
                              <w:spacing w:after="0" w:line="240" w:lineRule="auto"/>
                              <w:rPr>
                                <w:rFonts w:ascii="Times New Roman" w:hAnsi="Times New Roman" w:cs="Times New Roman"/>
                                <w:sz w:val="16"/>
                                <w:szCs w:val="16"/>
                                <w:lang w:val="uk-UA"/>
                              </w:rPr>
                            </w:pPr>
                            <w:r w:rsidRPr="003B641A">
                              <w:rPr>
                                <w:rFonts w:ascii="Times New Roman" w:hAnsi="Times New Roman" w:cs="Times New Roman"/>
                                <w:sz w:val="16"/>
                                <w:szCs w:val="16"/>
                                <w:lang w:val="uk-UA"/>
                              </w:rPr>
                              <w:t>Що бачить?</w:t>
                            </w:r>
                          </w:p>
                          <w:p w:rsidR="008E60E3" w:rsidRPr="003B641A" w:rsidRDefault="008E60E3" w:rsidP="0074318C">
                            <w:pPr>
                              <w:spacing w:after="0" w:line="240" w:lineRule="auto"/>
                              <w:rPr>
                                <w:rFonts w:ascii="Times New Roman" w:hAnsi="Times New Roman" w:cs="Times New Roman"/>
                                <w:sz w:val="16"/>
                                <w:szCs w:val="16"/>
                                <w:lang w:val="uk-UA"/>
                              </w:rPr>
                            </w:pPr>
                            <w:r w:rsidRPr="003B641A">
                              <w:rPr>
                                <w:rFonts w:ascii="Times New Roman" w:hAnsi="Times New Roman" w:cs="Times New Roman"/>
                                <w:sz w:val="16"/>
                                <w:szCs w:val="16"/>
                                <w:lang w:val="uk-UA"/>
                              </w:rPr>
                              <w:t>Хто оточує користувача?</w:t>
                            </w:r>
                          </w:p>
                          <w:p w:rsidR="008E60E3" w:rsidRPr="003B641A" w:rsidRDefault="008E60E3" w:rsidP="0074318C">
                            <w:pPr>
                              <w:spacing w:after="0" w:line="240" w:lineRule="auto"/>
                              <w:rPr>
                                <w:rFonts w:ascii="Times New Roman" w:hAnsi="Times New Roman" w:cs="Times New Roman"/>
                                <w:sz w:val="16"/>
                                <w:szCs w:val="16"/>
                                <w:lang w:val="uk-UA"/>
                              </w:rPr>
                            </w:pPr>
                            <w:r w:rsidRPr="003B641A">
                              <w:rPr>
                                <w:rFonts w:ascii="Times New Roman" w:hAnsi="Times New Roman" w:cs="Times New Roman"/>
                                <w:sz w:val="16"/>
                                <w:szCs w:val="16"/>
                                <w:lang w:val="uk-UA"/>
                              </w:rPr>
                              <w:t>У якому середовищі він?</w:t>
                            </w:r>
                          </w:p>
                          <w:p w:rsidR="008E60E3" w:rsidRPr="003B641A" w:rsidRDefault="008E60E3" w:rsidP="0074318C">
                            <w:pPr>
                              <w:spacing w:after="0" w:line="240" w:lineRule="auto"/>
                              <w:rPr>
                                <w:rFonts w:ascii="Times New Roman" w:hAnsi="Times New Roman" w:cs="Times New Roman"/>
                                <w:sz w:val="16"/>
                                <w:szCs w:val="16"/>
                                <w:lang w:val="uk-UA"/>
                              </w:rPr>
                            </w:pPr>
                            <w:r w:rsidRPr="003B641A">
                              <w:rPr>
                                <w:rFonts w:ascii="Times New Roman" w:hAnsi="Times New Roman" w:cs="Times New Roman"/>
                                <w:sz w:val="16"/>
                                <w:szCs w:val="16"/>
                                <w:lang w:val="uk-UA"/>
                              </w:rPr>
                              <w:t>Які речі, об'єкти оточують його?</w:t>
                            </w:r>
                          </w:p>
                          <w:p w:rsidR="008E60E3" w:rsidRPr="003B641A" w:rsidRDefault="008E60E3" w:rsidP="0074318C">
                            <w:pPr>
                              <w:spacing w:after="0" w:line="240" w:lineRule="auto"/>
                              <w:rPr>
                                <w:rFonts w:ascii="Times New Roman" w:hAnsi="Times New Roman" w:cs="Times New Roman"/>
                                <w:sz w:val="16"/>
                                <w:szCs w:val="16"/>
                                <w:lang w:val="uk-UA"/>
                              </w:rPr>
                            </w:pPr>
                            <w:r w:rsidRPr="003B641A">
                              <w:rPr>
                                <w:rFonts w:ascii="Times New Roman" w:hAnsi="Times New Roman" w:cs="Times New Roman"/>
                                <w:sz w:val="16"/>
                                <w:szCs w:val="16"/>
                                <w:lang w:val="uk-UA"/>
                              </w:rPr>
                              <w:t>З якими пропозиціями стикається?</w:t>
                            </w:r>
                          </w:p>
                          <w:p w:rsidR="008E60E3" w:rsidRPr="003B641A" w:rsidRDefault="008E60E3" w:rsidP="0074318C">
                            <w:pPr>
                              <w:spacing w:after="0" w:line="240" w:lineRule="auto"/>
                              <w:rPr>
                                <w:rFonts w:ascii="Times New Roman" w:hAnsi="Times New Roman" w:cs="Times New Roman"/>
                                <w:sz w:val="16"/>
                                <w:szCs w:val="16"/>
                                <w:lang w:val="uk-UA"/>
                              </w:rPr>
                            </w:pPr>
                            <w:r w:rsidRPr="003B641A">
                              <w:rPr>
                                <w:rFonts w:ascii="Times New Roman" w:hAnsi="Times New Roman" w:cs="Times New Roman"/>
                                <w:sz w:val="16"/>
                                <w:szCs w:val="16"/>
                                <w:lang w:val="uk-UA"/>
                              </w:rPr>
                              <w:t>Як споживач візуально оцінює продукт?</w:t>
                            </w:r>
                          </w:p>
                          <w:p w:rsidR="008E60E3" w:rsidRPr="00F37FED" w:rsidRDefault="008E60E3" w:rsidP="0074318C">
                            <w:pPr>
                              <w:spacing w:after="0" w:line="240" w:lineRule="auto"/>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8" o:spid="_x0000_s1062" type="#_x0000_t202" style="position:absolute;left:0;text-align:left;margin-left:300.75pt;margin-top:2.4pt;width:105pt;height:9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" fillcolor="white [3201]" stroked="f" strokeweight=".5pt">
                <v:textbox>
                  <w:txbxContent>
                    <w:p w:rsidR="008E60E3" w:rsidRPr="003B641A" w:rsidRDefault="008E60E3" w:rsidP="0074318C">
                      <w:pPr>
                        <w:spacing w:after="0" w:line="240" w:lineRule="auto"/>
                        <w:rPr>
                          <w:rFonts w:ascii="Times New Roman" w:hAnsi="Times New Roman" w:cs="Times New Roman"/>
                          <w:sz w:val="16"/>
                          <w:szCs w:val="16"/>
                          <w:lang w:val="uk-UA"/>
                        </w:rPr>
                      </w:pPr>
                      <w:r w:rsidRPr="003B641A">
                        <w:rPr>
                          <w:rFonts w:ascii="Times New Roman" w:hAnsi="Times New Roman" w:cs="Times New Roman"/>
                          <w:sz w:val="16"/>
                          <w:szCs w:val="16"/>
                          <w:lang w:val="uk-UA"/>
                        </w:rPr>
                        <w:t>Що бачить?</w:t>
                      </w:r>
                    </w:p>
                    <w:p w:rsidR="008E60E3" w:rsidRPr="003B641A" w:rsidRDefault="008E60E3" w:rsidP="0074318C">
                      <w:pPr>
                        <w:spacing w:after="0" w:line="240" w:lineRule="auto"/>
                        <w:rPr>
                          <w:rFonts w:ascii="Times New Roman" w:hAnsi="Times New Roman" w:cs="Times New Roman"/>
                          <w:sz w:val="16"/>
                          <w:szCs w:val="16"/>
                          <w:lang w:val="uk-UA"/>
                        </w:rPr>
                      </w:pPr>
                      <w:r w:rsidRPr="003B641A">
                        <w:rPr>
                          <w:rFonts w:ascii="Times New Roman" w:hAnsi="Times New Roman" w:cs="Times New Roman"/>
                          <w:sz w:val="16"/>
                          <w:szCs w:val="16"/>
                          <w:lang w:val="uk-UA"/>
                        </w:rPr>
                        <w:t>Хто оточує користувача?</w:t>
                      </w:r>
                    </w:p>
                    <w:p w:rsidR="008E60E3" w:rsidRPr="003B641A" w:rsidRDefault="008E60E3" w:rsidP="0074318C">
                      <w:pPr>
                        <w:spacing w:after="0" w:line="240" w:lineRule="auto"/>
                        <w:rPr>
                          <w:rFonts w:ascii="Times New Roman" w:hAnsi="Times New Roman" w:cs="Times New Roman"/>
                          <w:sz w:val="16"/>
                          <w:szCs w:val="16"/>
                          <w:lang w:val="uk-UA"/>
                        </w:rPr>
                      </w:pPr>
                      <w:r w:rsidRPr="003B641A">
                        <w:rPr>
                          <w:rFonts w:ascii="Times New Roman" w:hAnsi="Times New Roman" w:cs="Times New Roman"/>
                          <w:sz w:val="16"/>
                          <w:szCs w:val="16"/>
                          <w:lang w:val="uk-UA"/>
                        </w:rPr>
                        <w:t>У якому середовищі він?</w:t>
                      </w:r>
                    </w:p>
                    <w:p w:rsidR="008E60E3" w:rsidRPr="003B641A" w:rsidRDefault="008E60E3" w:rsidP="0074318C">
                      <w:pPr>
                        <w:spacing w:after="0" w:line="240" w:lineRule="auto"/>
                        <w:rPr>
                          <w:rFonts w:ascii="Times New Roman" w:hAnsi="Times New Roman" w:cs="Times New Roman"/>
                          <w:sz w:val="16"/>
                          <w:szCs w:val="16"/>
                          <w:lang w:val="uk-UA"/>
                        </w:rPr>
                      </w:pPr>
                      <w:r w:rsidRPr="003B641A">
                        <w:rPr>
                          <w:rFonts w:ascii="Times New Roman" w:hAnsi="Times New Roman" w:cs="Times New Roman"/>
                          <w:sz w:val="16"/>
                          <w:szCs w:val="16"/>
                          <w:lang w:val="uk-UA"/>
                        </w:rPr>
                        <w:t>Які речі, об'єкти оточують його?</w:t>
                      </w:r>
                    </w:p>
                    <w:p w:rsidR="008E60E3" w:rsidRPr="003B641A" w:rsidRDefault="008E60E3" w:rsidP="0074318C">
                      <w:pPr>
                        <w:spacing w:after="0" w:line="240" w:lineRule="auto"/>
                        <w:rPr>
                          <w:rFonts w:ascii="Times New Roman" w:hAnsi="Times New Roman" w:cs="Times New Roman"/>
                          <w:sz w:val="16"/>
                          <w:szCs w:val="16"/>
                          <w:lang w:val="uk-UA"/>
                        </w:rPr>
                      </w:pPr>
                      <w:r w:rsidRPr="003B641A">
                        <w:rPr>
                          <w:rFonts w:ascii="Times New Roman" w:hAnsi="Times New Roman" w:cs="Times New Roman"/>
                          <w:sz w:val="16"/>
                          <w:szCs w:val="16"/>
                          <w:lang w:val="uk-UA"/>
                        </w:rPr>
                        <w:t>З якими пропозиціями стикається?</w:t>
                      </w:r>
                    </w:p>
                    <w:p w:rsidR="008E60E3" w:rsidRPr="003B641A" w:rsidRDefault="008E60E3" w:rsidP="0074318C">
                      <w:pPr>
                        <w:spacing w:after="0" w:line="240" w:lineRule="auto"/>
                        <w:rPr>
                          <w:rFonts w:ascii="Times New Roman" w:hAnsi="Times New Roman" w:cs="Times New Roman"/>
                          <w:sz w:val="16"/>
                          <w:szCs w:val="16"/>
                          <w:lang w:val="uk-UA"/>
                        </w:rPr>
                      </w:pPr>
                      <w:r w:rsidRPr="003B641A">
                        <w:rPr>
                          <w:rFonts w:ascii="Times New Roman" w:hAnsi="Times New Roman" w:cs="Times New Roman"/>
                          <w:sz w:val="16"/>
                          <w:szCs w:val="16"/>
                          <w:lang w:val="uk-UA"/>
                        </w:rPr>
                        <w:t>Як споживач візуально оцінює продукт?</w:t>
                      </w:r>
                    </w:p>
                    <w:p w:rsidR="008E60E3" w:rsidRPr="00F37FED" w:rsidRDefault="008E60E3" w:rsidP="0074318C">
                      <w:pPr>
                        <w:spacing w:after="0" w:line="240" w:lineRule="auto"/>
                        <w:rPr>
                          <w:sz w:val="16"/>
                          <w:szCs w:val="16"/>
                        </w:rPr>
                      </w:pPr>
                    </w:p>
                  </w:txbxContent>
                </v:textbox>
              </v:shape>
            </w:pict>
          </mc:Fallback>
        </mc:AlternateContent>
      </w:r>
    </w:p>
    <w:p w:rsidR="0074318C" w:rsidRPr="00316D42" w:rsidRDefault="0074318C" w:rsidP="00316D42">
      <w:pPr>
        <w:spacing w:after="0" w:line="240" w:lineRule="auto"/>
        <w:ind w:firstLine="567"/>
        <w:jc w:val="both"/>
        <w:rPr>
          <w:rFonts w:ascii="Times New Roman" w:hAnsi="Times New Roman" w:cs="Times New Roman"/>
          <w:sz w:val="28"/>
          <w:szCs w:val="28"/>
          <w:shd w:val="clear" w:color="auto" w:fill="D2E3FC"/>
          <w:lang w:val="uk-UA"/>
        </w:rPr>
      </w:pPr>
    </w:p>
    <w:p w:rsidR="0074318C" w:rsidRPr="00316D42" w:rsidRDefault="0074318C" w:rsidP="00316D42">
      <w:pPr>
        <w:spacing w:after="0" w:line="240" w:lineRule="auto"/>
        <w:ind w:firstLine="567"/>
        <w:jc w:val="both"/>
        <w:rPr>
          <w:rFonts w:ascii="Times New Roman" w:hAnsi="Times New Roman" w:cs="Times New Roman"/>
          <w:sz w:val="28"/>
          <w:szCs w:val="28"/>
          <w:shd w:val="clear" w:color="auto" w:fill="D2E3FC"/>
          <w:lang w:val="uk-UA"/>
        </w:rPr>
      </w:pPr>
    </w:p>
    <w:p w:rsidR="0074318C" w:rsidRPr="00316D42" w:rsidRDefault="0074318C" w:rsidP="00316D42">
      <w:pPr>
        <w:spacing w:after="0" w:line="240" w:lineRule="auto"/>
        <w:ind w:firstLine="567"/>
        <w:jc w:val="both"/>
        <w:rPr>
          <w:rFonts w:ascii="Times New Roman" w:hAnsi="Times New Roman" w:cs="Times New Roman"/>
          <w:sz w:val="28"/>
          <w:szCs w:val="28"/>
          <w:shd w:val="clear" w:color="auto" w:fill="D2E3FC"/>
          <w:lang w:val="uk-UA"/>
        </w:rPr>
      </w:pPr>
    </w:p>
    <w:p w:rsidR="0074318C" w:rsidRPr="00316D42" w:rsidRDefault="0074318C" w:rsidP="00316D42">
      <w:pPr>
        <w:spacing w:after="0" w:line="240" w:lineRule="auto"/>
        <w:ind w:firstLine="567"/>
        <w:jc w:val="both"/>
        <w:rPr>
          <w:rFonts w:ascii="Times New Roman" w:hAnsi="Times New Roman" w:cs="Times New Roman"/>
          <w:sz w:val="28"/>
          <w:szCs w:val="28"/>
          <w:shd w:val="clear" w:color="auto" w:fill="D2E3FC"/>
          <w:lang w:val="uk-UA"/>
        </w:rPr>
      </w:pPr>
    </w:p>
    <w:p w:rsidR="0074318C" w:rsidRPr="00316D42" w:rsidRDefault="0074318C" w:rsidP="00316D42">
      <w:pPr>
        <w:spacing w:after="0" w:line="240" w:lineRule="auto"/>
        <w:ind w:firstLine="567"/>
        <w:jc w:val="both"/>
        <w:rPr>
          <w:rFonts w:ascii="Times New Roman" w:hAnsi="Times New Roman" w:cs="Times New Roman"/>
          <w:sz w:val="28"/>
          <w:szCs w:val="28"/>
          <w:shd w:val="clear" w:color="auto" w:fill="D2E3FC"/>
          <w:lang w:val="uk-UA"/>
        </w:rPr>
      </w:pPr>
    </w:p>
    <w:p w:rsidR="0074318C" w:rsidRPr="00316D42" w:rsidRDefault="0074318C" w:rsidP="00316D42">
      <w:pPr>
        <w:spacing w:after="0" w:line="240" w:lineRule="auto"/>
        <w:ind w:firstLine="567"/>
        <w:jc w:val="both"/>
        <w:rPr>
          <w:rFonts w:ascii="Times New Roman" w:hAnsi="Times New Roman" w:cs="Times New Roman"/>
          <w:sz w:val="28"/>
          <w:szCs w:val="28"/>
          <w:shd w:val="clear" w:color="auto" w:fill="D2E3FC"/>
          <w:lang w:val="uk-UA"/>
        </w:rPr>
      </w:pPr>
    </w:p>
    <w:p w:rsidR="0074318C" w:rsidRPr="00316D42" w:rsidRDefault="0074318C" w:rsidP="00316D42">
      <w:pPr>
        <w:spacing w:after="0" w:line="240" w:lineRule="auto"/>
        <w:ind w:firstLine="567"/>
        <w:jc w:val="both"/>
        <w:rPr>
          <w:rFonts w:ascii="Times New Roman" w:hAnsi="Times New Roman" w:cs="Times New Roman"/>
          <w:sz w:val="28"/>
          <w:szCs w:val="28"/>
          <w:shd w:val="clear" w:color="auto" w:fill="D2E3FC"/>
          <w:lang w:val="uk-UA"/>
        </w:rPr>
      </w:pPr>
      <w:r w:rsidRPr="00316D42">
        <w:rPr>
          <w:rFonts w:ascii="Times New Roman" w:hAnsi="Times New Roman" w:cs="Times New Roman"/>
          <w:noProof/>
          <w:sz w:val="28"/>
          <w:szCs w:val="28"/>
          <w:lang w:eastAsia="ru-RU"/>
        </w:rPr>
        <mc:AlternateContent>
          <mc:Choice Requires="wps">
            <w:drawing>
              <wp:anchor distT="0" distB="0" distL="114300" distR="114300" simplePos="0" relativeHeight="251710464" behindDoc="0" locked="0" layoutInCell="1" allowOverlap="1" wp14:anchorId="1E4F89C2" wp14:editId="6C648781">
                <wp:simplePos x="0" y="0"/>
                <wp:positionH relativeFrom="column">
                  <wp:posOffset>1929765</wp:posOffset>
                </wp:positionH>
                <wp:positionV relativeFrom="paragraph">
                  <wp:posOffset>76200</wp:posOffset>
                </wp:positionV>
                <wp:extent cx="1722120" cy="274320"/>
                <wp:effectExtent l="0" t="0" r="0" b="0"/>
                <wp:wrapNone/>
                <wp:docPr id="41" name="Поле 41"/>
                <wp:cNvGraphicFramePr/>
                <a:graphic xmlns:a="http://schemas.openxmlformats.org/drawingml/2006/main">
                  <a:graphicData uri="http://schemas.microsoft.com/office/word/2010/wordprocessingShape">
                    <wps:wsp>
                      <wps:cNvSpPr txBox="1"/>
                      <wps:spPr>
                        <a:xfrm>
                          <a:off x="0" y="0"/>
                          <a:ext cx="1722120" cy="274320"/>
                        </a:xfrm>
                        <a:prstGeom prst="rect">
                          <a:avLst/>
                        </a:prstGeom>
                        <a:solidFill>
                          <a:schemeClr val="lt1"/>
                        </a:solidFill>
                        <a:ln w="6350">
                          <a:noFill/>
                        </a:ln>
                      </wps:spPr>
                      <wps:txbx>
                        <w:txbxContent>
                          <w:p w:rsidR="008E60E3" w:rsidRPr="00381E0E" w:rsidRDefault="008E60E3" w:rsidP="0074318C">
                            <w:pPr>
                              <w:rPr>
                                <w:rFonts w:ascii="Times New Roman" w:hAnsi="Times New Roman" w:cs="Times New Roman"/>
                                <w14:textOutline w14:w="9525" w14:cap="rnd" w14:cmpd="sng" w14:algn="ctr">
                                  <w14:noFill/>
                                  <w14:prstDash w14:val="solid"/>
                                  <w14:bevel/>
                                </w14:textOutline>
                              </w:rPr>
                            </w:pPr>
                            <w:r w:rsidRPr="00381E0E">
                              <w:rPr>
                                <w:rFonts w:ascii="Times New Roman" w:hAnsi="Times New Roman" w:cs="Times New Roman"/>
                                <w14:textOutline w14:w="9525" w14:cap="rnd" w14:cmpd="sng" w14:algn="ctr">
                                  <w14:noFill/>
                                  <w14:prstDash w14:val="solid"/>
                                  <w14:bevel/>
                                </w14:textOutline>
                              </w:rPr>
                              <w:t>Що говорить та робить?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Поле 41" o:spid="_x0000_s1063" type="#_x0000_t202" style="position:absolute;left:0;text-align:left;margin-left:151.95pt;margin-top:6pt;width:135.6pt;height:21.6pt;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" fillcolor="white [3201]" stroked="f" strokeweight=".5pt">
                <v:textbox>
                  <w:txbxContent>
                    <w:p w:rsidR="008E60E3" w:rsidRPr="00381E0E" w:rsidRDefault="008E60E3" w:rsidP="0074318C">
                      <w:pPr>
                        <w:rPr>
                          <w:rFonts w:ascii="Times New Roman" w:hAnsi="Times New Roman" w:cs="Times New Roman"/>
                          <w14:textOutline w14:w="9525" w14:cap="rnd" w14:cmpd="sng" w14:algn="ctr">
                            <w14:noFill/>
                            <w14:prstDash w14:val="solid"/>
                            <w14:bevel/>
                          </w14:textOutline>
                        </w:rPr>
                      </w:pPr>
                      <w:r w:rsidRPr="00381E0E">
                        <w:rPr>
                          <w:rFonts w:ascii="Times New Roman" w:hAnsi="Times New Roman" w:cs="Times New Roman"/>
                          <w14:textOutline w14:w="9525" w14:cap="rnd" w14:cmpd="sng" w14:algn="ctr">
                            <w14:noFill/>
                            <w14:prstDash w14:val="solid"/>
                            <w14:bevel/>
                          </w14:textOutline>
                        </w:rPr>
                        <w:t>Що говорить та робить?</w:t>
                      </w:r>
                    </w:p>
                  </w:txbxContent>
                </v:textbox>
              </v:shape>
            </w:pict>
          </mc:Fallback>
        </mc:AlternateContent>
      </w:r>
    </w:p>
    <w:p w:rsidR="0074318C" w:rsidRPr="00316D42" w:rsidRDefault="0074318C" w:rsidP="00316D42">
      <w:pPr>
        <w:spacing w:after="0" w:line="240" w:lineRule="auto"/>
        <w:ind w:firstLine="567"/>
        <w:jc w:val="both"/>
        <w:rPr>
          <w:rFonts w:ascii="Times New Roman" w:hAnsi="Times New Roman" w:cs="Times New Roman"/>
          <w:sz w:val="28"/>
          <w:szCs w:val="28"/>
          <w:shd w:val="clear" w:color="auto" w:fill="D2E3FC"/>
          <w:lang w:val="uk-UA"/>
        </w:rPr>
      </w:pPr>
    </w:p>
    <w:p w:rsidR="0074318C" w:rsidRPr="00316D42" w:rsidRDefault="0074318C" w:rsidP="00316D42">
      <w:pPr>
        <w:spacing w:after="0" w:line="240" w:lineRule="auto"/>
        <w:jc w:val="both"/>
        <w:rPr>
          <w:rFonts w:ascii="Times New Roman" w:hAnsi="Times New Roman" w:cs="Times New Roman"/>
          <w:sz w:val="28"/>
          <w:szCs w:val="28"/>
          <w:lang w:val="uk-UA"/>
        </w:rPr>
      </w:pPr>
    </w:p>
    <w:p w:rsidR="0074318C" w:rsidRPr="00316D42" w:rsidRDefault="0074318C" w:rsidP="00316D42">
      <w:pPr>
        <w:spacing w:after="0" w:line="240" w:lineRule="auto"/>
        <w:ind w:firstLine="567"/>
        <w:jc w:val="both"/>
        <w:rPr>
          <w:rFonts w:ascii="Times New Roman" w:hAnsi="Times New Roman" w:cs="Times New Roman"/>
          <w:sz w:val="28"/>
          <w:szCs w:val="28"/>
          <w:lang w:val="uk-UA"/>
        </w:rPr>
      </w:pPr>
      <w:r w:rsidRPr="00316D42">
        <w:rPr>
          <w:rFonts w:ascii="Times New Roman" w:hAnsi="Times New Roman" w:cs="Times New Roman"/>
          <w:sz w:val="28"/>
          <w:szCs w:val="28"/>
          <w:lang w:val="uk-UA"/>
        </w:rPr>
        <w:t xml:space="preserve">Рис. </w:t>
      </w:r>
      <w:r w:rsidR="00B95392">
        <w:rPr>
          <w:rFonts w:ascii="Times New Roman" w:hAnsi="Times New Roman" w:cs="Times New Roman"/>
          <w:sz w:val="28"/>
          <w:szCs w:val="28"/>
          <w:lang w:val="uk-UA"/>
        </w:rPr>
        <w:t>2.</w:t>
      </w:r>
      <w:r w:rsidRPr="00316D42">
        <w:rPr>
          <w:rFonts w:ascii="Times New Roman" w:hAnsi="Times New Roman" w:cs="Times New Roman"/>
          <w:sz w:val="28"/>
          <w:szCs w:val="28"/>
        </w:rPr>
        <w:t>3</w:t>
      </w:r>
      <w:r w:rsidRPr="00316D42">
        <w:rPr>
          <w:rFonts w:ascii="Times New Roman" w:hAnsi="Times New Roman" w:cs="Times New Roman"/>
          <w:sz w:val="28"/>
          <w:szCs w:val="28"/>
          <w:lang w:val="uk-UA"/>
        </w:rPr>
        <w:t>. Карта емпатії як спосіб детального опису цільової аудиторії</w:t>
      </w:r>
    </w:p>
    <w:p w:rsidR="0074318C" w:rsidRPr="00316D42" w:rsidRDefault="0074318C" w:rsidP="00316D42">
      <w:pPr>
        <w:tabs>
          <w:tab w:val="left" w:pos="3096"/>
        </w:tabs>
        <w:spacing w:after="0" w:line="240" w:lineRule="auto"/>
        <w:jc w:val="both"/>
        <w:rPr>
          <w:rFonts w:ascii="Times New Roman" w:hAnsi="Times New Roman" w:cs="Times New Roman"/>
          <w:sz w:val="28"/>
          <w:szCs w:val="28"/>
          <w:lang w:val="uk-UA"/>
        </w:rPr>
      </w:pPr>
      <w:r w:rsidRPr="00316D42">
        <w:rPr>
          <w:rFonts w:ascii="Times New Roman" w:hAnsi="Times New Roman" w:cs="Times New Roman"/>
          <w:sz w:val="28"/>
          <w:szCs w:val="28"/>
          <w:lang w:val="uk-UA"/>
        </w:rPr>
        <w:tab/>
      </w:r>
    </w:p>
    <w:p w:rsidR="0074318C" w:rsidRPr="00316D42" w:rsidRDefault="0074318C" w:rsidP="00316D42">
      <w:pPr>
        <w:pStyle w:val="Default"/>
        <w:ind w:firstLine="567"/>
        <w:jc w:val="both"/>
        <w:rPr>
          <w:color w:val="auto"/>
          <w:sz w:val="28"/>
          <w:szCs w:val="28"/>
        </w:rPr>
      </w:pPr>
      <w:r w:rsidRPr="00316D42">
        <w:rPr>
          <w:color w:val="auto"/>
          <w:sz w:val="28"/>
          <w:szCs w:val="28"/>
        </w:rPr>
        <w:lastRenderedPageBreak/>
        <w:t>Карта емпатії створена Дейвом Греєм, який є засновником компанії XPLANE, автором методики мозкових штурмів «Геймштормінг», творцем книг з візуальних практик мислення. Шаблон карти складається із 7 блоків, нумерація яких відповідає порядку заповнення.</w:t>
      </w:r>
    </w:p>
    <w:p w:rsidR="0074318C" w:rsidRPr="00316D42" w:rsidRDefault="0074318C" w:rsidP="00316D42">
      <w:pPr>
        <w:pStyle w:val="Default"/>
        <w:ind w:firstLine="567"/>
        <w:jc w:val="both"/>
        <w:rPr>
          <w:color w:val="auto"/>
          <w:sz w:val="28"/>
          <w:szCs w:val="28"/>
        </w:rPr>
      </w:pPr>
      <w:r w:rsidRPr="00316D42">
        <w:rPr>
          <w:color w:val="auto"/>
          <w:sz w:val="28"/>
          <w:szCs w:val="28"/>
        </w:rPr>
        <w:t xml:space="preserve">Бізнес-консультант Олександр Остервальдер </w:t>
      </w:r>
      <w:r w:rsidRPr="00961CAE">
        <w:rPr>
          <w:color w:val="auto"/>
          <w:sz w:val="28"/>
          <w:szCs w:val="28"/>
        </w:rPr>
        <w:t>розглядає</w:t>
      </w:r>
      <w:r w:rsidRPr="00316D42">
        <w:rPr>
          <w:color w:val="auto"/>
          <w:sz w:val="28"/>
          <w:szCs w:val="28"/>
        </w:rPr>
        <w:t xml:space="preserve"> карту емпатії у книзі «Побудова бізнес-моделей» як інструмент для розуміння клієнта: «Вона допоможе вам вийти за межі суто демографічних характеристик споживача та </w:t>
      </w:r>
      <w:r w:rsidR="00585E69">
        <w:rPr>
          <w:color w:val="auto"/>
          <w:sz w:val="28"/>
          <w:szCs w:val="28"/>
        </w:rPr>
        <w:t>ліпше</w:t>
      </w:r>
      <w:r w:rsidRPr="00316D42">
        <w:rPr>
          <w:color w:val="auto"/>
          <w:sz w:val="28"/>
          <w:szCs w:val="28"/>
        </w:rPr>
        <w:t xml:space="preserve"> зрозуміти його середовище, поведінку, проблеми та радо</w:t>
      </w:r>
      <w:r w:rsidR="00961CAE">
        <w:rPr>
          <w:color w:val="auto"/>
          <w:sz w:val="28"/>
          <w:szCs w:val="28"/>
        </w:rPr>
        <w:t>щ</w:t>
      </w:r>
      <w:r w:rsidRPr="00316D42">
        <w:rPr>
          <w:color w:val="auto"/>
          <w:sz w:val="28"/>
          <w:szCs w:val="28"/>
        </w:rPr>
        <w:t xml:space="preserve">і. В результаті ви отримаєте більш успішну бізнес-модель, оскільки профіль споживача допоможе створити </w:t>
      </w:r>
      <w:r w:rsidR="006B10B9">
        <w:rPr>
          <w:color w:val="auto"/>
          <w:sz w:val="28"/>
          <w:szCs w:val="28"/>
        </w:rPr>
        <w:t>ліпшу</w:t>
      </w:r>
      <w:r w:rsidRPr="00316D42">
        <w:rPr>
          <w:color w:val="auto"/>
          <w:sz w:val="28"/>
          <w:szCs w:val="28"/>
        </w:rPr>
        <w:t xml:space="preserve"> ціннісну пропозицію, зручніші та найбільш підходящі для клієнтів шляхи взаємодії. У результаті ви зможете краще зрозуміти, за що споживач справді готовий платити»</w:t>
      </w:r>
      <w:r w:rsidRPr="00316D42">
        <w:rPr>
          <w:color w:val="auto"/>
          <w:sz w:val="28"/>
          <w:szCs w:val="28"/>
          <w:lang w:val="ru-RU"/>
        </w:rPr>
        <w:t>[7]</w:t>
      </w:r>
      <w:r w:rsidRPr="00316D42">
        <w:rPr>
          <w:color w:val="auto"/>
          <w:sz w:val="28"/>
          <w:szCs w:val="28"/>
        </w:rPr>
        <w:t>.</w:t>
      </w:r>
    </w:p>
    <w:p w:rsidR="0074318C" w:rsidRPr="00316D42" w:rsidRDefault="00507F86" w:rsidP="00316D42">
      <w:pPr>
        <w:spacing w:after="0" w:line="240" w:lineRule="auto"/>
        <w:ind w:firstLine="567"/>
        <w:jc w:val="both"/>
        <w:rPr>
          <w:rFonts w:ascii="Times New Roman" w:hAnsi="Times New Roman" w:cs="Times New Roman"/>
          <w:b/>
          <w:bCs/>
          <w:sz w:val="28"/>
          <w:szCs w:val="28"/>
          <w:lang w:val="uk-UA"/>
        </w:rPr>
      </w:pPr>
      <w:r>
        <w:rPr>
          <w:rFonts w:ascii="Times New Roman" w:eastAsia="Times New Roman" w:hAnsi="Times New Roman" w:cs="Times New Roman"/>
          <w:b/>
          <w:bCs/>
          <w:kern w:val="36"/>
          <w:sz w:val="28"/>
          <w:szCs w:val="28"/>
          <w:lang w:val="uk-UA" w:eastAsia="uk-UA"/>
        </w:rPr>
        <w:t>2.</w:t>
      </w:r>
      <w:r w:rsidR="0074318C" w:rsidRPr="00316D42">
        <w:rPr>
          <w:rFonts w:ascii="Times New Roman" w:eastAsia="Times New Roman" w:hAnsi="Times New Roman" w:cs="Times New Roman"/>
          <w:b/>
          <w:bCs/>
          <w:kern w:val="36"/>
          <w:sz w:val="28"/>
          <w:szCs w:val="28"/>
          <w:lang w:val="uk-UA" w:eastAsia="uk-UA"/>
        </w:rPr>
        <w:t>4.</w:t>
      </w:r>
      <w:r w:rsidR="0074318C" w:rsidRPr="00316D42">
        <w:rPr>
          <w:rFonts w:ascii="Times New Roman" w:hAnsi="Times New Roman" w:cs="Times New Roman"/>
          <w:b/>
          <w:bCs/>
          <w:sz w:val="28"/>
          <w:szCs w:val="28"/>
          <w:lang w:val="uk-UA"/>
        </w:rPr>
        <w:t xml:space="preserve"> Основні інструменти пошуку ідей.</w:t>
      </w:r>
      <w:r w:rsidR="0074318C" w:rsidRPr="00316D42">
        <w:rPr>
          <w:rFonts w:ascii="Times New Roman" w:hAnsi="Times New Roman" w:cs="Times New Roman"/>
          <w:sz w:val="28"/>
          <w:szCs w:val="28"/>
          <w:lang w:val="uk-UA"/>
        </w:rPr>
        <w:t xml:space="preserve"> </w:t>
      </w:r>
      <w:r w:rsidR="0074318C" w:rsidRPr="00316D42">
        <w:rPr>
          <w:rFonts w:ascii="Times New Roman" w:hAnsi="Times New Roman" w:cs="Times New Roman"/>
          <w:b/>
          <w:bCs/>
          <w:sz w:val="28"/>
          <w:szCs w:val="28"/>
          <w:lang w:val="uk-UA"/>
        </w:rPr>
        <w:t>Брейнстормінг, майндмеппінг, скетчінг</w:t>
      </w:r>
      <w:r w:rsidR="00590BC3">
        <w:rPr>
          <w:rFonts w:ascii="Times New Roman" w:hAnsi="Times New Roman" w:cs="Times New Roman"/>
          <w:b/>
          <w:bCs/>
          <w:sz w:val="28"/>
          <w:szCs w:val="28"/>
          <w:lang w:val="uk-UA"/>
        </w:rPr>
        <w:t>, фрірайтинг, філософія «ікігай»</w:t>
      </w:r>
    </w:p>
    <w:p w:rsidR="0074318C" w:rsidRPr="00316D42" w:rsidRDefault="0074318C" w:rsidP="00316D42">
      <w:pPr>
        <w:pStyle w:val="Default"/>
        <w:ind w:firstLine="567"/>
        <w:jc w:val="both"/>
        <w:rPr>
          <w:b/>
          <w:bCs/>
          <w:i/>
          <w:iCs/>
          <w:color w:val="auto"/>
          <w:sz w:val="28"/>
          <w:szCs w:val="28"/>
        </w:rPr>
      </w:pPr>
      <w:r w:rsidRPr="00316D42">
        <w:rPr>
          <w:b/>
          <w:bCs/>
          <w:i/>
          <w:iCs/>
          <w:color w:val="auto"/>
          <w:sz w:val="28"/>
          <w:szCs w:val="28"/>
        </w:rPr>
        <w:t xml:space="preserve">Брейнстормінг ( походить від англ. brainstorming: brain – мозок + storm – буря, шторм) – психологічний метод, який застосовується в соціальній інженерії та ігротехніці (ділових та інноваційних іграх)[2]. </w:t>
      </w:r>
    </w:p>
    <w:p w:rsidR="0074318C" w:rsidRPr="00316D42" w:rsidRDefault="0074318C" w:rsidP="00316D42">
      <w:pPr>
        <w:pStyle w:val="Default"/>
        <w:ind w:firstLine="567"/>
        <w:jc w:val="both"/>
        <w:rPr>
          <w:color w:val="auto"/>
          <w:sz w:val="28"/>
          <w:szCs w:val="28"/>
        </w:rPr>
      </w:pPr>
      <w:r w:rsidRPr="00316D42">
        <w:rPr>
          <w:color w:val="auto"/>
          <w:sz w:val="28"/>
          <w:szCs w:val="28"/>
        </w:rPr>
        <w:t>Брейнстормінг спрямований на стимулювання творчої активності, розкріпачення розумового заряду в учасників обговорення проблеми шляхом шокуючих «вступних», що різко підвищують результативність наукового пошуку; мозкова атака. Термін запроваджено американським психологом А. Осборном.</w:t>
      </w:r>
    </w:p>
    <w:p w:rsidR="0074318C" w:rsidRPr="00316D42" w:rsidRDefault="0074318C" w:rsidP="00316D42">
      <w:pPr>
        <w:pStyle w:val="Default"/>
        <w:ind w:firstLine="567"/>
        <w:jc w:val="both"/>
        <w:rPr>
          <w:color w:val="auto"/>
          <w:sz w:val="28"/>
          <w:szCs w:val="28"/>
        </w:rPr>
      </w:pPr>
      <w:r w:rsidRPr="00316D42">
        <w:rPr>
          <w:color w:val="auto"/>
          <w:sz w:val="28"/>
          <w:szCs w:val="28"/>
        </w:rPr>
        <w:t>Майндмеппінг (англ. «Mind maps»)</w:t>
      </w:r>
      <w:r w:rsidR="00961CAE">
        <w:rPr>
          <w:color w:val="auto"/>
          <w:sz w:val="28"/>
          <w:szCs w:val="28"/>
        </w:rPr>
        <w:t>,</w:t>
      </w:r>
      <w:r w:rsidRPr="00316D42">
        <w:rPr>
          <w:color w:val="auto"/>
          <w:sz w:val="28"/>
          <w:szCs w:val="28"/>
        </w:rPr>
        <w:t xml:space="preserve"> або Інтелектуальні карти. Автор Тоні Бьюзен (Tony Buzan) (1942 - 2019) - британський психолог, автор методики творчості, організації мислення та запам'ятовування «карти розуму» (англ. mind maps).</w:t>
      </w:r>
    </w:p>
    <w:p w:rsidR="0074318C" w:rsidRPr="00316D42" w:rsidRDefault="0074318C" w:rsidP="00316D42">
      <w:pPr>
        <w:pStyle w:val="Default"/>
        <w:ind w:firstLine="567"/>
        <w:jc w:val="both"/>
        <w:rPr>
          <w:b/>
          <w:bCs/>
          <w:i/>
          <w:iCs/>
          <w:color w:val="auto"/>
          <w:sz w:val="28"/>
          <w:szCs w:val="28"/>
        </w:rPr>
      </w:pPr>
      <w:r w:rsidRPr="00316D42">
        <w:rPr>
          <w:color w:val="auto"/>
          <w:sz w:val="28"/>
          <w:szCs w:val="28"/>
        </w:rPr>
        <w:t xml:space="preserve"> </w:t>
      </w:r>
      <w:r w:rsidRPr="00316D42">
        <w:rPr>
          <w:b/>
          <w:bCs/>
          <w:i/>
          <w:iCs/>
          <w:color w:val="auto"/>
          <w:sz w:val="28"/>
          <w:szCs w:val="28"/>
        </w:rPr>
        <w:t xml:space="preserve">Майндмеппінг – це зручна </w:t>
      </w:r>
      <w:r w:rsidR="006243CB">
        <w:rPr>
          <w:b/>
          <w:bCs/>
          <w:i/>
          <w:iCs/>
          <w:color w:val="auto"/>
          <w:sz w:val="28"/>
          <w:szCs w:val="28"/>
        </w:rPr>
        <w:t>й</w:t>
      </w:r>
      <w:r w:rsidRPr="00316D42">
        <w:rPr>
          <w:b/>
          <w:bCs/>
          <w:i/>
          <w:iCs/>
          <w:color w:val="auto"/>
          <w:sz w:val="28"/>
          <w:szCs w:val="28"/>
        </w:rPr>
        <w:t xml:space="preserve"> ефективна технологія зображення, структурування та аналізу складної інформації, </w:t>
      </w:r>
      <w:r w:rsidR="006243CB">
        <w:rPr>
          <w:b/>
          <w:bCs/>
          <w:i/>
          <w:iCs/>
          <w:color w:val="auto"/>
          <w:sz w:val="28"/>
          <w:szCs w:val="28"/>
        </w:rPr>
        <w:t>пода</w:t>
      </w:r>
      <w:r w:rsidRPr="00316D42">
        <w:rPr>
          <w:b/>
          <w:bCs/>
          <w:i/>
          <w:iCs/>
          <w:color w:val="auto"/>
          <w:sz w:val="28"/>
          <w:szCs w:val="28"/>
        </w:rPr>
        <w:t xml:space="preserve">ння її у візуальній формі, </w:t>
      </w:r>
      <w:r w:rsidR="006243CB">
        <w:rPr>
          <w:b/>
          <w:bCs/>
          <w:i/>
          <w:iCs/>
          <w:color w:val="auto"/>
          <w:sz w:val="28"/>
          <w:szCs w:val="28"/>
        </w:rPr>
        <w:t>яка</w:t>
      </w:r>
      <w:r w:rsidRPr="00316D42">
        <w:rPr>
          <w:b/>
          <w:bCs/>
          <w:i/>
          <w:iCs/>
          <w:color w:val="auto"/>
          <w:sz w:val="28"/>
          <w:szCs w:val="28"/>
        </w:rPr>
        <w:t xml:space="preserve"> легко сприймається, та генерування на цій основі нових творчих ідей[5].</w:t>
      </w:r>
    </w:p>
    <w:p w:rsidR="0074318C" w:rsidRPr="00316D42" w:rsidRDefault="0074318C" w:rsidP="00316D42">
      <w:pPr>
        <w:pStyle w:val="Default"/>
        <w:ind w:firstLine="567"/>
        <w:jc w:val="both"/>
        <w:rPr>
          <w:i/>
          <w:iCs/>
          <w:color w:val="auto"/>
          <w:sz w:val="28"/>
          <w:szCs w:val="28"/>
        </w:rPr>
      </w:pPr>
      <w:r w:rsidRPr="00316D42">
        <w:rPr>
          <w:i/>
          <w:iCs/>
          <w:color w:val="auto"/>
          <w:sz w:val="28"/>
          <w:szCs w:val="28"/>
        </w:rPr>
        <w:t>Застосовується для структурування та візуалізаці</w:t>
      </w:r>
      <w:r w:rsidR="006243CB">
        <w:rPr>
          <w:i/>
          <w:iCs/>
          <w:color w:val="auto"/>
          <w:sz w:val="28"/>
          <w:szCs w:val="28"/>
        </w:rPr>
        <w:t>ї</w:t>
      </w:r>
      <w:r w:rsidRPr="00316D42">
        <w:rPr>
          <w:i/>
          <w:iCs/>
          <w:color w:val="auto"/>
          <w:sz w:val="28"/>
          <w:szCs w:val="28"/>
        </w:rPr>
        <w:t xml:space="preserve"> інформації, а також стимулювання висування великої кількості різноманітних нових ідей.</w:t>
      </w:r>
    </w:p>
    <w:p w:rsidR="0074318C" w:rsidRPr="00316D42" w:rsidRDefault="0074318C" w:rsidP="00316D42">
      <w:pPr>
        <w:pStyle w:val="Default"/>
        <w:ind w:firstLine="567"/>
        <w:jc w:val="both"/>
        <w:rPr>
          <w:color w:val="auto"/>
          <w:sz w:val="28"/>
          <w:szCs w:val="28"/>
        </w:rPr>
      </w:pPr>
      <w:r w:rsidRPr="00316D42">
        <w:rPr>
          <w:color w:val="auto"/>
          <w:sz w:val="28"/>
          <w:szCs w:val="28"/>
        </w:rPr>
        <w:t>Існуюча і нова інформація, за певним алгоритмом, зображ</w:t>
      </w:r>
      <w:r w:rsidR="006243CB">
        <w:rPr>
          <w:color w:val="auto"/>
          <w:sz w:val="28"/>
          <w:szCs w:val="28"/>
        </w:rPr>
        <w:t>а</w:t>
      </w:r>
      <w:r w:rsidRPr="00316D42">
        <w:rPr>
          <w:color w:val="auto"/>
          <w:sz w:val="28"/>
          <w:szCs w:val="28"/>
        </w:rPr>
        <w:t xml:space="preserve">ється у графічному вигляді, який відображає смислові, асоціативні та причинно-наслідкові зв'язки між поняттями, частинами досліджуваної проблеми чи предметної </w:t>
      </w:r>
      <w:r w:rsidR="006243CB">
        <w:rPr>
          <w:color w:val="auto"/>
          <w:sz w:val="28"/>
          <w:szCs w:val="28"/>
        </w:rPr>
        <w:t>галузі</w:t>
      </w:r>
      <w:r w:rsidRPr="00316D42">
        <w:rPr>
          <w:color w:val="auto"/>
          <w:sz w:val="28"/>
          <w:szCs w:val="28"/>
        </w:rPr>
        <w:t>.</w:t>
      </w:r>
    </w:p>
    <w:p w:rsidR="0074318C" w:rsidRPr="00316D42" w:rsidRDefault="0074318C" w:rsidP="00316D42">
      <w:pPr>
        <w:pStyle w:val="Default"/>
        <w:ind w:firstLine="567"/>
        <w:jc w:val="both"/>
        <w:rPr>
          <w:color w:val="auto"/>
          <w:sz w:val="28"/>
          <w:szCs w:val="28"/>
        </w:rPr>
      </w:pPr>
      <w:r w:rsidRPr="00316D42">
        <w:rPr>
          <w:color w:val="auto"/>
          <w:sz w:val="28"/>
          <w:szCs w:val="28"/>
        </w:rPr>
        <w:t>Метод є ефективною технікою творчого мислення, процесом та способом отримання нового знання.</w:t>
      </w:r>
    </w:p>
    <w:p w:rsidR="0074318C" w:rsidRPr="00316D42" w:rsidRDefault="0074318C" w:rsidP="00316D42">
      <w:pPr>
        <w:pStyle w:val="Default"/>
        <w:ind w:firstLine="567"/>
        <w:jc w:val="both"/>
        <w:rPr>
          <w:color w:val="auto"/>
          <w:sz w:val="28"/>
          <w:szCs w:val="28"/>
        </w:rPr>
      </w:pPr>
      <w:r w:rsidRPr="00316D42">
        <w:rPr>
          <w:color w:val="auto"/>
          <w:sz w:val="28"/>
          <w:szCs w:val="28"/>
        </w:rPr>
        <w:t>Основні характеристики методу:</w:t>
      </w:r>
    </w:p>
    <w:p w:rsidR="0074318C" w:rsidRPr="00316D42" w:rsidRDefault="0074318C" w:rsidP="00316D42">
      <w:pPr>
        <w:pStyle w:val="Default"/>
        <w:ind w:firstLine="567"/>
        <w:jc w:val="both"/>
        <w:rPr>
          <w:color w:val="auto"/>
          <w:sz w:val="28"/>
          <w:szCs w:val="28"/>
        </w:rPr>
      </w:pPr>
      <w:r w:rsidRPr="00316D42">
        <w:rPr>
          <w:color w:val="auto"/>
          <w:sz w:val="28"/>
          <w:szCs w:val="28"/>
        </w:rPr>
        <w:t>1. Об'єкт уваги та вивчення зосереджений у центральному образі.</w:t>
      </w:r>
    </w:p>
    <w:p w:rsidR="0074318C" w:rsidRPr="00316D42" w:rsidRDefault="0074318C" w:rsidP="00316D42">
      <w:pPr>
        <w:pStyle w:val="Default"/>
        <w:ind w:firstLine="567"/>
        <w:jc w:val="both"/>
        <w:rPr>
          <w:color w:val="auto"/>
          <w:sz w:val="28"/>
          <w:szCs w:val="28"/>
        </w:rPr>
      </w:pPr>
      <w:r w:rsidRPr="00316D42">
        <w:rPr>
          <w:color w:val="auto"/>
          <w:sz w:val="28"/>
          <w:szCs w:val="28"/>
        </w:rPr>
        <w:t>2. Розгалуження основних тем від центрального образу як гілок.</w:t>
      </w:r>
    </w:p>
    <w:p w:rsidR="0074318C" w:rsidRPr="00316D42" w:rsidRDefault="0074318C" w:rsidP="00316D42">
      <w:pPr>
        <w:pStyle w:val="Default"/>
        <w:ind w:firstLine="567"/>
        <w:jc w:val="both"/>
        <w:rPr>
          <w:color w:val="auto"/>
          <w:sz w:val="28"/>
          <w:szCs w:val="28"/>
        </w:rPr>
      </w:pPr>
      <w:r w:rsidRPr="00316D42">
        <w:rPr>
          <w:color w:val="auto"/>
          <w:sz w:val="28"/>
          <w:szCs w:val="28"/>
        </w:rPr>
        <w:t>3. Гілки, що набувають форми плавних ліній, позначаються та пояснюються ключовими словами або образами. Вторинні, третинні та наступні ідеї також зображ</w:t>
      </w:r>
      <w:r w:rsidR="006243CB">
        <w:rPr>
          <w:color w:val="auto"/>
          <w:sz w:val="28"/>
          <w:szCs w:val="28"/>
        </w:rPr>
        <w:t>а</w:t>
      </w:r>
      <w:r w:rsidRPr="00316D42">
        <w:rPr>
          <w:color w:val="auto"/>
          <w:sz w:val="28"/>
          <w:szCs w:val="28"/>
        </w:rPr>
        <w:t>ються у вигляді підгілок, що відходять від гілок вищого порядку.</w:t>
      </w:r>
    </w:p>
    <w:p w:rsidR="0074318C" w:rsidRPr="00316D42" w:rsidRDefault="0074318C" w:rsidP="00316D42">
      <w:pPr>
        <w:pStyle w:val="Default"/>
        <w:ind w:firstLine="567"/>
        <w:jc w:val="both"/>
        <w:rPr>
          <w:color w:val="auto"/>
          <w:sz w:val="28"/>
          <w:szCs w:val="28"/>
        </w:rPr>
      </w:pPr>
      <w:r w:rsidRPr="00316D42">
        <w:rPr>
          <w:color w:val="auto"/>
          <w:sz w:val="28"/>
          <w:szCs w:val="28"/>
        </w:rPr>
        <w:lastRenderedPageBreak/>
        <w:t>4. Гілки утворюють пов'язану вузлову структуру.</w:t>
      </w:r>
    </w:p>
    <w:p w:rsidR="0074318C" w:rsidRPr="00316D42" w:rsidRDefault="0074318C" w:rsidP="00316D42">
      <w:pPr>
        <w:pStyle w:val="Default"/>
        <w:ind w:firstLine="567"/>
        <w:jc w:val="both"/>
        <w:rPr>
          <w:b/>
          <w:bCs/>
          <w:i/>
          <w:iCs/>
          <w:color w:val="auto"/>
          <w:sz w:val="28"/>
          <w:szCs w:val="28"/>
        </w:rPr>
      </w:pPr>
      <w:r w:rsidRPr="00316D42">
        <w:rPr>
          <w:b/>
          <w:bCs/>
          <w:i/>
          <w:iCs/>
          <w:color w:val="auto"/>
          <w:sz w:val="28"/>
          <w:szCs w:val="28"/>
        </w:rPr>
        <w:t xml:space="preserve">Скетчінг (походить від англійського слова </w:t>
      </w:r>
      <w:r w:rsidRPr="00316D42">
        <w:rPr>
          <w:b/>
          <w:bCs/>
          <w:i/>
          <w:iCs/>
          <w:color w:val="auto"/>
          <w:sz w:val="28"/>
          <w:szCs w:val="28"/>
          <w:lang w:val="ru-RU"/>
        </w:rPr>
        <w:t>«</w:t>
      </w:r>
      <w:r w:rsidRPr="00316D42">
        <w:rPr>
          <w:b/>
          <w:bCs/>
          <w:i/>
          <w:iCs/>
          <w:color w:val="auto"/>
          <w:sz w:val="28"/>
          <w:szCs w:val="28"/>
        </w:rPr>
        <w:t>скетч</w:t>
      </w:r>
      <w:r w:rsidRPr="00316D42">
        <w:rPr>
          <w:b/>
          <w:bCs/>
          <w:i/>
          <w:iCs/>
          <w:color w:val="auto"/>
          <w:sz w:val="28"/>
          <w:szCs w:val="28"/>
          <w:lang w:val="ru-RU"/>
        </w:rPr>
        <w:t>»</w:t>
      </w:r>
      <w:r w:rsidRPr="00316D42">
        <w:rPr>
          <w:b/>
          <w:bCs/>
          <w:i/>
          <w:iCs/>
          <w:color w:val="auto"/>
          <w:sz w:val="28"/>
          <w:szCs w:val="28"/>
        </w:rPr>
        <w:t xml:space="preserve"> (</w:t>
      </w:r>
      <w:r w:rsidRPr="00316D42">
        <w:rPr>
          <w:b/>
          <w:bCs/>
          <w:i/>
          <w:iCs/>
          <w:color w:val="auto"/>
          <w:sz w:val="28"/>
          <w:szCs w:val="28"/>
          <w:lang w:val="ru-RU"/>
        </w:rPr>
        <w:t>«</w:t>
      </w:r>
      <w:r w:rsidRPr="00316D42">
        <w:rPr>
          <w:b/>
          <w:bCs/>
          <w:i/>
          <w:iCs/>
          <w:color w:val="auto"/>
          <w:sz w:val="28"/>
          <w:szCs w:val="28"/>
        </w:rPr>
        <w:t>sketch</w:t>
      </w:r>
      <w:r w:rsidRPr="00316D42">
        <w:rPr>
          <w:b/>
          <w:bCs/>
          <w:i/>
          <w:iCs/>
          <w:color w:val="auto"/>
          <w:sz w:val="28"/>
          <w:szCs w:val="28"/>
          <w:lang w:val="ru-RU"/>
        </w:rPr>
        <w:t>»</w:t>
      </w:r>
      <w:r w:rsidRPr="00316D42">
        <w:rPr>
          <w:b/>
          <w:bCs/>
          <w:i/>
          <w:iCs/>
          <w:color w:val="auto"/>
          <w:sz w:val="28"/>
          <w:szCs w:val="28"/>
        </w:rPr>
        <w:t xml:space="preserve">) або </w:t>
      </w:r>
      <w:r w:rsidRPr="00316D42">
        <w:rPr>
          <w:b/>
          <w:bCs/>
          <w:i/>
          <w:iCs/>
          <w:color w:val="auto"/>
          <w:sz w:val="28"/>
          <w:szCs w:val="28"/>
          <w:lang w:val="ru-RU"/>
        </w:rPr>
        <w:t>«</w:t>
      </w:r>
      <w:r w:rsidRPr="00316D42">
        <w:rPr>
          <w:b/>
          <w:bCs/>
          <w:i/>
          <w:iCs/>
          <w:color w:val="auto"/>
          <w:sz w:val="28"/>
          <w:szCs w:val="28"/>
        </w:rPr>
        <w:t>швидкий малюнок</w:t>
      </w:r>
      <w:r w:rsidRPr="00316D42">
        <w:rPr>
          <w:b/>
          <w:bCs/>
          <w:i/>
          <w:iCs/>
          <w:color w:val="auto"/>
          <w:sz w:val="28"/>
          <w:szCs w:val="28"/>
          <w:lang w:val="ru-RU"/>
        </w:rPr>
        <w:t>»</w:t>
      </w:r>
      <w:r w:rsidRPr="00316D42">
        <w:rPr>
          <w:b/>
          <w:bCs/>
          <w:i/>
          <w:iCs/>
          <w:color w:val="auto"/>
          <w:sz w:val="28"/>
          <w:szCs w:val="28"/>
        </w:rPr>
        <w:t>) - унікальний інструмент для реалізації ваших задумів. Навичка, що допомагає швидко, ефективно, красиво відобразити головну ідею, задум дизайнера з голови на папір</w:t>
      </w:r>
      <w:r w:rsidRPr="00316D42">
        <w:rPr>
          <w:b/>
          <w:bCs/>
          <w:i/>
          <w:iCs/>
          <w:color w:val="auto"/>
          <w:sz w:val="28"/>
          <w:szCs w:val="28"/>
          <w:lang w:val="ru-RU"/>
        </w:rPr>
        <w:t>[9]</w:t>
      </w:r>
      <w:r w:rsidRPr="00316D42">
        <w:rPr>
          <w:b/>
          <w:bCs/>
          <w:i/>
          <w:iCs/>
          <w:color w:val="auto"/>
          <w:sz w:val="28"/>
          <w:szCs w:val="28"/>
        </w:rPr>
        <w:t xml:space="preserve">. </w:t>
      </w:r>
    </w:p>
    <w:p w:rsidR="0074318C" w:rsidRPr="00316D42" w:rsidRDefault="0074318C" w:rsidP="00316D42">
      <w:pPr>
        <w:pStyle w:val="Default"/>
        <w:ind w:firstLine="567"/>
        <w:jc w:val="both"/>
        <w:rPr>
          <w:color w:val="auto"/>
          <w:sz w:val="28"/>
          <w:szCs w:val="28"/>
        </w:rPr>
      </w:pPr>
      <w:r w:rsidRPr="00316D42">
        <w:rPr>
          <w:color w:val="auto"/>
          <w:sz w:val="28"/>
          <w:szCs w:val="28"/>
        </w:rPr>
        <w:t>Види скетчінгу:</w:t>
      </w:r>
    </w:p>
    <w:p w:rsidR="0074318C" w:rsidRPr="00316D42" w:rsidRDefault="0074318C" w:rsidP="00316D42">
      <w:pPr>
        <w:pStyle w:val="Default"/>
        <w:ind w:left="927"/>
        <w:jc w:val="both"/>
        <w:rPr>
          <w:color w:val="auto"/>
          <w:sz w:val="28"/>
          <w:szCs w:val="28"/>
        </w:rPr>
      </w:pPr>
      <w:r w:rsidRPr="00316D42">
        <w:rPr>
          <w:color w:val="auto"/>
          <w:sz w:val="28"/>
          <w:szCs w:val="28"/>
        </w:rPr>
        <w:t>- Interior sketching (інтер'єрний скетчінг);</w:t>
      </w:r>
    </w:p>
    <w:p w:rsidR="0074318C" w:rsidRPr="00316D42" w:rsidRDefault="0074318C" w:rsidP="00316D42">
      <w:pPr>
        <w:pStyle w:val="Default"/>
        <w:ind w:left="927"/>
        <w:jc w:val="both"/>
        <w:rPr>
          <w:color w:val="auto"/>
          <w:sz w:val="28"/>
          <w:szCs w:val="28"/>
        </w:rPr>
      </w:pPr>
      <w:r w:rsidRPr="00316D42">
        <w:rPr>
          <w:color w:val="auto"/>
          <w:sz w:val="28"/>
          <w:szCs w:val="28"/>
        </w:rPr>
        <w:t>- Industrial sketching (промисловий скетчінг);</w:t>
      </w:r>
    </w:p>
    <w:p w:rsidR="0074318C" w:rsidRPr="00316D42" w:rsidRDefault="0074318C" w:rsidP="00316D42">
      <w:pPr>
        <w:pStyle w:val="Default"/>
        <w:ind w:left="927"/>
        <w:jc w:val="both"/>
        <w:rPr>
          <w:color w:val="auto"/>
          <w:sz w:val="28"/>
          <w:szCs w:val="28"/>
        </w:rPr>
      </w:pPr>
      <w:r w:rsidRPr="00316D42">
        <w:rPr>
          <w:color w:val="auto"/>
          <w:sz w:val="28"/>
          <w:szCs w:val="28"/>
        </w:rPr>
        <w:t>- Fashion sketching (скетчінг у дизайні одягу);</w:t>
      </w:r>
    </w:p>
    <w:p w:rsidR="0074318C" w:rsidRPr="00316D42" w:rsidRDefault="0074318C" w:rsidP="00316D42">
      <w:pPr>
        <w:pStyle w:val="Default"/>
        <w:ind w:left="927"/>
        <w:jc w:val="both"/>
        <w:rPr>
          <w:color w:val="auto"/>
          <w:sz w:val="28"/>
          <w:szCs w:val="28"/>
        </w:rPr>
      </w:pPr>
      <w:r w:rsidRPr="00316D42">
        <w:rPr>
          <w:color w:val="auto"/>
          <w:sz w:val="28"/>
          <w:szCs w:val="28"/>
        </w:rPr>
        <w:t>- Food sketching (скетчинг їжі).</w:t>
      </w:r>
    </w:p>
    <w:p w:rsidR="0074318C" w:rsidRPr="00316D42" w:rsidRDefault="0074318C" w:rsidP="00316D42">
      <w:pPr>
        <w:pStyle w:val="Default"/>
        <w:ind w:firstLine="567"/>
        <w:jc w:val="both"/>
        <w:rPr>
          <w:color w:val="auto"/>
          <w:sz w:val="28"/>
          <w:szCs w:val="28"/>
        </w:rPr>
      </w:pPr>
      <w:r w:rsidRPr="00316D42">
        <w:rPr>
          <w:color w:val="auto"/>
          <w:sz w:val="28"/>
          <w:szCs w:val="28"/>
        </w:rPr>
        <w:t xml:space="preserve">Спочатку, скетчами називали віртуозні та швидкі замальовки міста (travel sketching), архітектури, людей та модних образів (fashion sketching), предметів (industrial sketching), автомобілів (також industrial sketching), </w:t>
      </w:r>
      <w:r w:rsidR="006243CB">
        <w:rPr>
          <w:color w:val="auto"/>
          <w:sz w:val="28"/>
          <w:szCs w:val="28"/>
        </w:rPr>
        <w:t>- у</w:t>
      </w:r>
      <w:r w:rsidRPr="00316D42">
        <w:rPr>
          <w:color w:val="auto"/>
          <w:sz w:val="28"/>
          <w:szCs w:val="28"/>
        </w:rPr>
        <w:t xml:space="preserve"> цілому все, що за технікою виконання передбачає швидкість, стилізацію, впевненість, свободу та навіть частку хуліганства.</w:t>
      </w:r>
    </w:p>
    <w:p w:rsidR="00203C9A" w:rsidRPr="00316D42" w:rsidRDefault="00203C9A" w:rsidP="00316D42">
      <w:pPr>
        <w:pStyle w:val="Default"/>
        <w:ind w:firstLine="567"/>
        <w:jc w:val="both"/>
        <w:rPr>
          <w:color w:val="auto"/>
          <w:sz w:val="28"/>
          <w:szCs w:val="28"/>
        </w:rPr>
      </w:pPr>
      <w:r w:rsidRPr="00316D42">
        <w:rPr>
          <w:color w:val="auto"/>
          <w:sz w:val="28"/>
          <w:szCs w:val="28"/>
        </w:rPr>
        <w:t>Фрірайтинг – це техніка психологічної роботи над собою, допомагає увійти у творчий стан, подолати внутрішн</w:t>
      </w:r>
      <w:r w:rsidR="006243CB">
        <w:rPr>
          <w:color w:val="auto"/>
          <w:sz w:val="28"/>
          <w:szCs w:val="28"/>
        </w:rPr>
        <w:t>ь</w:t>
      </w:r>
      <w:r w:rsidRPr="00316D42">
        <w:rPr>
          <w:color w:val="auto"/>
          <w:sz w:val="28"/>
          <w:szCs w:val="28"/>
        </w:rPr>
        <w:t>ого критика, цензора і прислухатись до свого внутрішнього голосу.</w:t>
      </w:r>
      <w:r w:rsidR="008256DC">
        <w:rPr>
          <w:color w:val="auto"/>
          <w:sz w:val="28"/>
          <w:szCs w:val="28"/>
        </w:rPr>
        <w:t xml:space="preserve"> </w:t>
      </w:r>
      <w:r w:rsidR="008256DC">
        <w:rPr>
          <w:sz w:val="28"/>
          <w:szCs w:val="28"/>
        </w:rPr>
        <w:t>Суть методу полягає в тому, що всі виникаючи думки потрібно записувати, «техніка письма», яка з успіхом використовується при вирішенні різних проблем та задач.</w:t>
      </w:r>
    </w:p>
    <w:p w:rsidR="00203C9A" w:rsidRDefault="00203C9A" w:rsidP="00316D42">
      <w:pPr>
        <w:spacing w:after="0" w:line="240" w:lineRule="auto"/>
        <w:ind w:right="-1" w:firstLine="567"/>
        <w:jc w:val="both"/>
        <w:rPr>
          <w:rFonts w:ascii="Times New Roman" w:hAnsi="Times New Roman" w:cs="Times New Roman"/>
          <w:sz w:val="28"/>
          <w:szCs w:val="28"/>
          <w:lang w:val="uk-UA"/>
        </w:rPr>
      </w:pPr>
      <w:r w:rsidRPr="00316D42">
        <w:rPr>
          <w:rFonts w:ascii="Times New Roman" w:hAnsi="Times New Roman" w:cs="Times New Roman"/>
          <w:sz w:val="28"/>
          <w:szCs w:val="28"/>
          <w:lang w:val="uk-UA"/>
        </w:rPr>
        <w:t>Філософія «ікігай» перекладається як «сенс життя» - робити те, що любите найбільше, і це обов’язково забезпечить вам успіх.</w:t>
      </w:r>
      <w:r w:rsidR="00507F86">
        <w:rPr>
          <w:rFonts w:ascii="Times New Roman" w:hAnsi="Times New Roman" w:cs="Times New Roman"/>
          <w:sz w:val="28"/>
          <w:szCs w:val="28"/>
          <w:lang w:val="uk-UA"/>
        </w:rPr>
        <w:t xml:space="preserve"> </w:t>
      </w:r>
      <w:r w:rsidR="00507F86" w:rsidRPr="00507F86">
        <w:rPr>
          <w:rFonts w:ascii="Times New Roman" w:hAnsi="Times New Roman" w:cs="Times New Roman"/>
          <w:sz w:val="28"/>
          <w:szCs w:val="28"/>
          <w:lang w:val="uk-UA"/>
        </w:rPr>
        <w:t>Письменник Ден Бюттнер в книзі «</w:t>
      </w:r>
      <w:r w:rsidR="00507F86" w:rsidRPr="00507F86">
        <w:rPr>
          <w:rFonts w:ascii="Times New Roman" w:hAnsi="Times New Roman" w:cs="Times New Roman"/>
          <w:color w:val="141414"/>
          <w:sz w:val="28"/>
          <w:szCs w:val="28"/>
          <w:shd w:val="clear" w:color="auto" w:fill="FDFDFD"/>
          <w:lang w:val="uk-UA"/>
        </w:rPr>
        <w:t>Блакитні зони: Як жити довше - поради довгожителів» («</w:t>
      </w:r>
      <w:r w:rsidR="00507F86">
        <w:rPr>
          <w:rFonts w:ascii="Times New Roman" w:hAnsi="Times New Roman" w:cs="Times New Roman"/>
          <w:color w:val="141414"/>
          <w:sz w:val="28"/>
          <w:szCs w:val="28"/>
          <w:shd w:val="clear" w:color="auto" w:fill="FDFDFD"/>
        </w:rPr>
        <w:t>Blue</w:t>
      </w:r>
      <w:r w:rsidR="00507F86" w:rsidRPr="00507F86">
        <w:rPr>
          <w:rFonts w:ascii="Times New Roman" w:hAnsi="Times New Roman" w:cs="Times New Roman"/>
          <w:color w:val="141414"/>
          <w:sz w:val="28"/>
          <w:szCs w:val="28"/>
          <w:shd w:val="clear" w:color="auto" w:fill="FDFDFD"/>
          <w:lang w:val="uk-UA"/>
        </w:rPr>
        <w:t xml:space="preserve"> </w:t>
      </w:r>
      <w:r w:rsidR="00507F86">
        <w:rPr>
          <w:rFonts w:ascii="Times New Roman" w:hAnsi="Times New Roman" w:cs="Times New Roman"/>
          <w:color w:val="141414"/>
          <w:sz w:val="28"/>
          <w:szCs w:val="28"/>
          <w:shd w:val="clear" w:color="auto" w:fill="FDFDFD"/>
        </w:rPr>
        <w:t>Zones</w:t>
      </w:r>
      <w:r w:rsidR="00507F86" w:rsidRPr="00507F86">
        <w:rPr>
          <w:rFonts w:ascii="Times New Roman" w:hAnsi="Times New Roman" w:cs="Times New Roman"/>
          <w:color w:val="141414"/>
          <w:sz w:val="28"/>
          <w:szCs w:val="28"/>
          <w:shd w:val="clear" w:color="auto" w:fill="FDFDFD"/>
          <w:lang w:val="uk-UA"/>
        </w:rPr>
        <w:t xml:space="preserve">: </w:t>
      </w:r>
      <w:r w:rsidR="00507F86">
        <w:rPr>
          <w:rFonts w:ascii="Times New Roman" w:hAnsi="Times New Roman" w:cs="Times New Roman"/>
          <w:color w:val="141414"/>
          <w:sz w:val="28"/>
          <w:szCs w:val="28"/>
          <w:shd w:val="clear" w:color="auto" w:fill="FDFDFD"/>
        </w:rPr>
        <w:t>Lessons</w:t>
      </w:r>
      <w:r w:rsidR="00507F86" w:rsidRPr="00507F86">
        <w:rPr>
          <w:rFonts w:ascii="Times New Roman" w:hAnsi="Times New Roman" w:cs="Times New Roman"/>
          <w:color w:val="141414"/>
          <w:sz w:val="28"/>
          <w:szCs w:val="28"/>
          <w:shd w:val="clear" w:color="auto" w:fill="FDFDFD"/>
          <w:lang w:val="uk-UA"/>
        </w:rPr>
        <w:t xml:space="preserve"> </w:t>
      </w:r>
      <w:r w:rsidR="00507F86">
        <w:rPr>
          <w:rFonts w:ascii="Times New Roman" w:hAnsi="Times New Roman" w:cs="Times New Roman"/>
          <w:color w:val="141414"/>
          <w:sz w:val="28"/>
          <w:szCs w:val="28"/>
          <w:shd w:val="clear" w:color="auto" w:fill="FDFDFD"/>
        </w:rPr>
        <w:t>on</w:t>
      </w:r>
      <w:r w:rsidR="00507F86" w:rsidRPr="00507F86">
        <w:rPr>
          <w:rFonts w:ascii="Times New Roman" w:hAnsi="Times New Roman" w:cs="Times New Roman"/>
          <w:color w:val="141414"/>
          <w:sz w:val="28"/>
          <w:szCs w:val="28"/>
          <w:shd w:val="clear" w:color="auto" w:fill="FDFDFD"/>
          <w:lang w:val="uk-UA"/>
        </w:rPr>
        <w:t xml:space="preserve"> </w:t>
      </w:r>
      <w:r w:rsidR="00507F86">
        <w:rPr>
          <w:rFonts w:ascii="Times New Roman" w:hAnsi="Times New Roman" w:cs="Times New Roman"/>
          <w:color w:val="141414"/>
          <w:sz w:val="28"/>
          <w:szCs w:val="28"/>
          <w:shd w:val="clear" w:color="auto" w:fill="FDFDFD"/>
        </w:rPr>
        <w:t>Living</w:t>
      </w:r>
      <w:r w:rsidR="00507F86" w:rsidRPr="00507F86">
        <w:rPr>
          <w:rFonts w:ascii="Times New Roman" w:hAnsi="Times New Roman" w:cs="Times New Roman"/>
          <w:color w:val="141414"/>
          <w:sz w:val="28"/>
          <w:szCs w:val="28"/>
          <w:shd w:val="clear" w:color="auto" w:fill="FDFDFD"/>
          <w:lang w:val="uk-UA"/>
        </w:rPr>
        <w:t xml:space="preserve"> </w:t>
      </w:r>
      <w:r w:rsidR="00507F86">
        <w:rPr>
          <w:rFonts w:ascii="Times New Roman" w:hAnsi="Times New Roman" w:cs="Times New Roman"/>
          <w:color w:val="141414"/>
          <w:sz w:val="28"/>
          <w:szCs w:val="28"/>
          <w:shd w:val="clear" w:color="auto" w:fill="FDFDFD"/>
        </w:rPr>
        <w:t>Longer</w:t>
      </w:r>
      <w:r w:rsidR="00507F86" w:rsidRPr="00507F86">
        <w:rPr>
          <w:rFonts w:ascii="Times New Roman" w:hAnsi="Times New Roman" w:cs="Times New Roman"/>
          <w:color w:val="141414"/>
          <w:sz w:val="28"/>
          <w:szCs w:val="28"/>
          <w:shd w:val="clear" w:color="auto" w:fill="FDFDFD"/>
          <w:lang w:val="uk-UA"/>
        </w:rPr>
        <w:t xml:space="preserve"> </w:t>
      </w:r>
      <w:r w:rsidR="00507F86">
        <w:rPr>
          <w:rFonts w:ascii="Times New Roman" w:hAnsi="Times New Roman" w:cs="Times New Roman"/>
          <w:color w:val="141414"/>
          <w:sz w:val="28"/>
          <w:szCs w:val="28"/>
          <w:shd w:val="clear" w:color="auto" w:fill="FDFDFD"/>
        </w:rPr>
        <w:t>from</w:t>
      </w:r>
      <w:r w:rsidR="00507F86" w:rsidRPr="00507F86">
        <w:rPr>
          <w:rFonts w:ascii="Times New Roman" w:hAnsi="Times New Roman" w:cs="Times New Roman"/>
          <w:color w:val="141414"/>
          <w:sz w:val="28"/>
          <w:szCs w:val="28"/>
          <w:shd w:val="clear" w:color="auto" w:fill="FDFDFD"/>
          <w:lang w:val="uk-UA"/>
        </w:rPr>
        <w:t xml:space="preserve"> </w:t>
      </w:r>
      <w:r w:rsidR="00507F86">
        <w:rPr>
          <w:rFonts w:ascii="Times New Roman" w:hAnsi="Times New Roman" w:cs="Times New Roman"/>
          <w:color w:val="141414"/>
          <w:sz w:val="28"/>
          <w:szCs w:val="28"/>
          <w:shd w:val="clear" w:color="auto" w:fill="FDFDFD"/>
        </w:rPr>
        <w:t>the</w:t>
      </w:r>
      <w:r w:rsidR="00507F86" w:rsidRPr="00507F86">
        <w:rPr>
          <w:rFonts w:ascii="Times New Roman" w:hAnsi="Times New Roman" w:cs="Times New Roman"/>
          <w:color w:val="141414"/>
          <w:sz w:val="28"/>
          <w:szCs w:val="28"/>
          <w:shd w:val="clear" w:color="auto" w:fill="FDFDFD"/>
          <w:lang w:val="uk-UA"/>
        </w:rPr>
        <w:t xml:space="preserve"> </w:t>
      </w:r>
      <w:r w:rsidR="00507F86">
        <w:rPr>
          <w:rFonts w:ascii="Times New Roman" w:hAnsi="Times New Roman" w:cs="Times New Roman"/>
          <w:color w:val="141414"/>
          <w:sz w:val="28"/>
          <w:szCs w:val="28"/>
          <w:shd w:val="clear" w:color="auto" w:fill="FDFDFD"/>
        </w:rPr>
        <w:t>People</w:t>
      </w:r>
      <w:r w:rsidR="00507F86" w:rsidRPr="00507F86">
        <w:rPr>
          <w:rFonts w:ascii="Times New Roman" w:hAnsi="Times New Roman" w:cs="Times New Roman"/>
          <w:color w:val="141414"/>
          <w:sz w:val="28"/>
          <w:szCs w:val="28"/>
          <w:shd w:val="clear" w:color="auto" w:fill="FDFDFD"/>
          <w:lang w:val="uk-UA"/>
        </w:rPr>
        <w:t xml:space="preserve"> </w:t>
      </w:r>
      <w:r w:rsidR="00507F86">
        <w:rPr>
          <w:rFonts w:ascii="Times New Roman" w:hAnsi="Times New Roman" w:cs="Times New Roman"/>
          <w:color w:val="141414"/>
          <w:sz w:val="28"/>
          <w:szCs w:val="28"/>
          <w:shd w:val="clear" w:color="auto" w:fill="FDFDFD"/>
        </w:rPr>
        <w:t>Who</w:t>
      </w:r>
      <w:r w:rsidR="00507F86" w:rsidRPr="00507F86">
        <w:rPr>
          <w:rFonts w:ascii="Times New Roman" w:hAnsi="Times New Roman" w:cs="Times New Roman"/>
          <w:color w:val="141414"/>
          <w:sz w:val="28"/>
          <w:szCs w:val="28"/>
          <w:shd w:val="clear" w:color="auto" w:fill="FDFDFD"/>
          <w:lang w:val="uk-UA"/>
        </w:rPr>
        <w:t>'</w:t>
      </w:r>
      <w:r w:rsidR="00507F86">
        <w:rPr>
          <w:rFonts w:ascii="Times New Roman" w:hAnsi="Times New Roman" w:cs="Times New Roman"/>
          <w:color w:val="141414"/>
          <w:sz w:val="28"/>
          <w:szCs w:val="28"/>
          <w:shd w:val="clear" w:color="auto" w:fill="FDFDFD"/>
        </w:rPr>
        <w:t>ve</w:t>
      </w:r>
      <w:r w:rsidR="00507F86" w:rsidRPr="00507F86">
        <w:rPr>
          <w:rFonts w:ascii="Times New Roman" w:hAnsi="Times New Roman" w:cs="Times New Roman"/>
          <w:color w:val="141414"/>
          <w:sz w:val="28"/>
          <w:szCs w:val="28"/>
          <w:shd w:val="clear" w:color="auto" w:fill="FDFDFD"/>
          <w:lang w:val="uk-UA"/>
        </w:rPr>
        <w:t xml:space="preserve"> </w:t>
      </w:r>
      <w:r w:rsidR="00507F86">
        <w:rPr>
          <w:rFonts w:ascii="Times New Roman" w:hAnsi="Times New Roman" w:cs="Times New Roman"/>
          <w:color w:val="141414"/>
          <w:sz w:val="28"/>
          <w:szCs w:val="28"/>
          <w:shd w:val="clear" w:color="auto" w:fill="FDFDFD"/>
        </w:rPr>
        <w:t>Lived</w:t>
      </w:r>
      <w:r w:rsidR="00507F86" w:rsidRPr="00507F86">
        <w:rPr>
          <w:rFonts w:ascii="Times New Roman" w:hAnsi="Times New Roman" w:cs="Times New Roman"/>
          <w:color w:val="141414"/>
          <w:sz w:val="28"/>
          <w:szCs w:val="28"/>
          <w:shd w:val="clear" w:color="auto" w:fill="FDFDFD"/>
          <w:lang w:val="uk-UA"/>
        </w:rPr>
        <w:t xml:space="preserve"> </w:t>
      </w:r>
      <w:r w:rsidR="00507F86">
        <w:rPr>
          <w:rFonts w:ascii="Times New Roman" w:hAnsi="Times New Roman" w:cs="Times New Roman"/>
          <w:color w:val="141414"/>
          <w:sz w:val="28"/>
          <w:szCs w:val="28"/>
          <w:shd w:val="clear" w:color="auto" w:fill="FDFDFD"/>
        </w:rPr>
        <w:t>the</w:t>
      </w:r>
      <w:r w:rsidR="00507F86" w:rsidRPr="00507F86">
        <w:rPr>
          <w:rFonts w:ascii="Times New Roman" w:hAnsi="Times New Roman" w:cs="Times New Roman"/>
          <w:color w:val="141414"/>
          <w:sz w:val="28"/>
          <w:szCs w:val="28"/>
          <w:shd w:val="clear" w:color="auto" w:fill="FDFDFD"/>
          <w:lang w:val="uk-UA"/>
        </w:rPr>
        <w:t xml:space="preserve"> </w:t>
      </w:r>
      <w:r w:rsidR="00507F86">
        <w:rPr>
          <w:rFonts w:ascii="Times New Roman" w:hAnsi="Times New Roman" w:cs="Times New Roman"/>
          <w:color w:val="141414"/>
          <w:sz w:val="28"/>
          <w:szCs w:val="28"/>
          <w:shd w:val="clear" w:color="auto" w:fill="FDFDFD"/>
        </w:rPr>
        <w:t>Longest</w:t>
      </w:r>
      <w:r w:rsidR="00507F86" w:rsidRPr="00507F86">
        <w:rPr>
          <w:rFonts w:ascii="Times New Roman" w:hAnsi="Times New Roman" w:cs="Times New Roman"/>
          <w:color w:val="141414"/>
          <w:sz w:val="28"/>
          <w:szCs w:val="28"/>
          <w:shd w:val="clear" w:color="auto" w:fill="FDFDFD"/>
          <w:lang w:val="uk-UA"/>
        </w:rPr>
        <w:t>»)</w:t>
      </w:r>
      <w:r w:rsidR="00507F86">
        <w:rPr>
          <w:rFonts w:ascii="Times New Roman" w:hAnsi="Times New Roman" w:cs="Times New Roman"/>
          <w:sz w:val="28"/>
          <w:szCs w:val="28"/>
          <w:lang w:val="uk-UA"/>
        </w:rPr>
        <w:t xml:space="preserve"> запропонував відповісти на такі три важливі питання: які ваші цінності; які речі ви робите із задоволенням; які речі вам найбільше вдаються. Те, що опинилось на перетині трьох кіл, автор вважає, і є вашим істинним ікігаї. </w:t>
      </w:r>
    </w:p>
    <w:p w:rsidR="00B95392" w:rsidRPr="00316D42" w:rsidRDefault="00B95392" w:rsidP="00316D42">
      <w:pPr>
        <w:spacing w:after="0" w:line="240" w:lineRule="auto"/>
        <w:ind w:right="-1" w:firstLine="567"/>
        <w:jc w:val="both"/>
        <w:rPr>
          <w:rFonts w:ascii="Times New Roman" w:hAnsi="Times New Roman" w:cs="Times New Roman"/>
          <w:sz w:val="28"/>
          <w:szCs w:val="28"/>
          <w:lang w:val="uk-UA"/>
        </w:rPr>
      </w:pPr>
    </w:p>
    <w:p w:rsidR="00203C9A" w:rsidRPr="00316D42" w:rsidRDefault="00203C9A" w:rsidP="00316D42">
      <w:pPr>
        <w:shd w:val="clear" w:color="auto" w:fill="FDFDFD"/>
        <w:spacing w:after="0" w:line="240" w:lineRule="auto"/>
        <w:ind w:firstLine="567"/>
        <w:rPr>
          <w:rFonts w:ascii="Times New Roman" w:hAnsi="Times New Roman" w:cs="Times New Roman"/>
          <w:sz w:val="28"/>
          <w:szCs w:val="28"/>
          <w:lang w:val="uk-UA"/>
        </w:rPr>
      </w:pPr>
      <w:r w:rsidRPr="00316D42">
        <w:rPr>
          <w:rFonts w:ascii="Times New Roman" w:hAnsi="Times New Roman" w:cs="Times New Roman"/>
          <w:noProof/>
          <w:sz w:val="28"/>
          <w:szCs w:val="28"/>
          <w:lang w:eastAsia="ru-RU"/>
        </w:rPr>
        <w:drawing>
          <wp:inline distT="0" distB="0" distL="0" distR="0" wp14:anchorId="67AF4A42" wp14:editId="4AC0C37B">
            <wp:extent cx="4454434" cy="2664822"/>
            <wp:effectExtent l="0" t="0" r="3810" b="2540"/>
            <wp:docPr id="57" name="Рисунок 57" descr="Ікіга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Ікігаї"/>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76851" cy="2678233"/>
                    </a:xfrm>
                    <a:prstGeom prst="rect">
                      <a:avLst/>
                    </a:prstGeom>
                    <a:noFill/>
                    <a:ln>
                      <a:noFill/>
                    </a:ln>
                  </pic:spPr>
                </pic:pic>
              </a:graphicData>
            </a:graphic>
          </wp:inline>
        </w:drawing>
      </w:r>
    </w:p>
    <w:p w:rsidR="0074318C" w:rsidRPr="00316D42" w:rsidRDefault="0074318C" w:rsidP="00316D42">
      <w:pPr>
        <w:pStyle w:val="Default"/>
        <w:jc w:val="both"/>
        <w:rPr>
          <w:color w:val="auto"/>
          <w:sz w:val="28"/>
          <w:szCs w:val="28"/>
        </w:rPr>
      </w:pPr>
    </w:p>
    <w:p w:rsidR="0014233D" w:rsidRDefault="00B95392" w:rsidP="00316D42">
      <w:pPr>
        <w:pStyle w:val="Default"/>
        <w:ind w:firstLine="567"/>
        <w:jc w:val="both"/>
        <w:rPr>
          <w:rFonts w:eastAsia="Times New Roman"/>
          <w:b/>
          <w:bCs/>
          <w:color w:val="auto"/>
          <w:kern w:val="36"/>
          <w:sz w:val="28"/>
          <w:szCs w:val="28"/>
          <w:lang w:eastAsia="uk-UA"/>
        </w:rPr>
      </w:pPr>
      <w:r w:rsidRPr="00316D42">
        <w:rPr>
          <w:sz w:val="28"/>
          <w:szCs w:val="28"/>
        </w:rPr>
        <w:t>Рис. 2.</w:t>
      </w:r>
      <w:r>
        <w:rPr>
          <w:sz w:val="28"/>
          <w:szCs w:val="28"/>
        </w:rPr>
        <w:t>4.</w:t>
      </w:r>
      <w:r w:rsidRPr="00316D42">
        <w:rPr>
          <w:sz w:val="28"/>
          <w:szCs w:val="28"/>
        </w:rPr>
        <w:t xml:space="preserve"> Методика «</w:t>
      </w:r>
      <w:r>
        <w:rPr>
          <w:sz w:val="28"/>
          <w:szCs w:val="28"/>
        </w:rPr>
        <w:t>Ікігай</w:t>
      </w:r>
      <w:r w:rsidRPr="00316D42">
        <w:rPr>
          <w:sz w:val="28"/>
          <w:szCs w:val="28"/>
        </w:rPr>
        <w:t>»</w:t>
      </w:r>
    </w:p>
    <w:p w:rsidR="00B95392" w:rsidRDefault="00B95392" w:rsidP="00316D42">
      <w:pPr>
        <w:pStyle w:val="Default"/>
        <w:ind w:firstLine="567"/>
        <w:jc w:val="both"/>
        <w:rPr>
          <w:rFonts w:eastAsia="Times New Roman"/>
          <w:b/>
          <w:bCs/>
          <w:color w:val="auto"/>
          <w:kern w:val="36"/>
          <w:sz w:val="28"/>
          <w:szCs w:val="28"/>
          <w:lang w:eastAsia="uk-UA"/>
        </w:rPr>
      </w:pPr>
    </w:p>
    <w:p w:rsidR="00B95392" w:rsidRDefault="00B95392" w:rsidP="00316D42">
      <w:pPr>
        <w:pStyle w:val="Default"/>
        <w:ind w:firstLine="567"/>
        <w:jc w:val="both"/>
        <w:rPr>
          <w:rFonts w:eastAsia="Times New Roman"/>
          <w:b/>
          <w:bCs/>
          <w:color w:val="auto"/>
          <w:kern w:val="36"/>
          <w:sz w:val="28"/>
          <w:szCs w:val="28"/>
          <w:lang w:eastAsia="uk-UA"/>
        </w:rPr>
      </w:pPr>
    </w:p>
    <w:p w:rsidR="0074318C" w:rsidRPr="00316D42" w:rsidRDefault="0074318C" w:rsidP="00316D42">
      <w:pPr>
        <w:pStyle w:val="Default"/>
        <w:ind w:firstLine="567"/>
        <w:jc w:val="both"/>
        <w:rPr>
          <w:color w:val="auto"/>
          <w:sz w:val="28"/>
          <w:szCs w:val="28"/>
        </w:rPr>
      </w:pPr>
      <w:r w:rsidRPr="00316D42">
        <w:rPr>
          <w:rFonts w:eastAsia="Times New Roman"/>
          <w:b/>
          <w:bCs/>
          <w:color w:val="auto"/>
          <w:kern w:val="36"/>
          <w:sz w:val="28"/>
          <w:szCs w:val="28"/>
          <w:lang w:eastAsia="uk-UA"/>
        </w:rPr>
        <w:lastRenderedPageBreak/>
        <w:t>Розбір кейсів.</w:t>
      </w:r>
      <w:r w:rsidRPr="00316D42">
        <w:rPr>
          <w:rFonts w:eastAsia="Times New Roman"/>
          <w:color w:val="auto"/>
          <w:kern w:val="36"/>
          <w:sz w:val="28"/>
          <w:szCs w:val="28"/>
          <w:lang w:eastAsia="uk-UA"/>
        </w:rPr>
        <w:t xml:space="preserve"> </w:t>
      </w:r>
      <w:r w:rsidRPr="00316D42">
        <w:rPr>
          <w:b/>
          <w:bCs/>
          <w:color w:val="auto"/>
          <w:sz w:val="28"/>
          <w:szCs w:val="28"/>
        </w:rPr>
        <w:t>Netflix, AirBnb, IKEA family.</w:t>
      </w:r>
    </w:p>
    <w:p w:rsidR="0074318C" w:rsidRPr="00316D42" w:rsidRDefault="0074318C" w:rsidP="00316D42">
      <w:pPr>
        <w:pStyle w:val="Default"/>
        <w:ind w:firstLine="567"/>
        <w:jc w:val="both"/>
        <w:rPr>
          <w:rStyle w:val="ac"/>
          <w:color w:val="auto"/>
          <w:sz w:val="28"/>
          <w:szCs w:val="28"/>
          <w:bdr w:val="none" w:sz="0" w:space="0" w:color="auto" w:frame="1"/>
        </w:rPr>
      </w:pPr>
      <w:r w:rsidRPr="00316D42">
        <w:rPr>
          <w:rStyle w:val="ac"/>
          <w:color w:val="auto"/>
          <w:sz w:val="28"/>
          <w:szCs w:val="28"/>
          <w:bdr w:val="none" w:sz="0" w:space="0" w:color="auto" w:frame="1"/>
        </w:rPr>
        <w:t>Кейс 1. Netflix</w:t>
      </w:r>
    </w:p>
    <w:p w:rsidR="0074318C" w:rsidRPr="00316D42" w:rsidRDefault="0074318C" w:rsidP="00316D42">
      <w:pPr>
        <w:pStyle w:val="Default"/>
        <w:ind w:firstLine="567"/>
        <w:jc w:val="both"/>
        <w:rPr>
          <w:color w:val="auto"/>
          <w:sz w:val="28"/>
          <w:szCs w:val="28"/>
        </w:rPr>
      </w:pPr>
      <w:r w:rsidRPr="00316D42">
        <w:rPr>
          <w:color w:val="auto"/>
          <w:sz w:val="28"/>
          <w:szCs w:val="28"/>
        </w:rPr>
        <w:t xml:space="preserve">Netflix базується на базових принципах дизайн-мислення. </w:t>
      </w:r>
      <w:r w:rsidR="006243CB">
        <w:rPr>
          <w:color w:val="auto"/>
          <w:sz w:val="28"/>
          <w:szCs w:val="28"/>
        </w:rPr>
        <w:t>У</w:t>
      </w:r>
      <w:r w:rsidRPr="00316D42">
        <w:rPr>
          <w:color w:val="auto"/>
          <w:sz w:val="28"/>
          <w:szCs w:val="28"/>
        </w:rPr>
        <w:t xml:space="preserve"> 1997 Рід Хастінгс і Марк Рендольф створили сервіс доставки «DVD поштою». Ідея спала на думку Ріду, коли він сплатив черговий штраф за те, що не повернув фільм вчасно. Друзі звернули увагу, що модель прокату фільмів дуже незручна, і вирішили, що це вільна ніша.</w:t>
      </w:r>
    </w:p>
    <w:p w:rsidR="0074318C" w:rsidRPr="00316D42" w:rsidRDefault="0074318C" w:rsidP="00316D42">
      <w:pPr>
        <w:pStyle w:val="Default"/>
        <w:ind w:firstLine="567"/>
        <w:jc w:val="both"/>
        <w:rPr>
          <w:color w:val="auto"/>
          <w:sz w:val="28"/>
          <w:szCs w:val="28"/>
        </w:rPr>
      </w:pPr>
      <w:r w:rsidRPr="00316D42">
        <w:rPr>
          <w:color w:val="auto"/>
          <w:sz w:val="28"/>
          <w:szCs w:val="28"/>
        </w:rPr>
        <w:t>Вони запитали:</w:t>
      </w:r>
    </w:p>
    <w:p w:rsidR="0074318C" w:rsidRPr="00316D42" w:rsidRDefault="0074318C" w:rsidP="00316D42">
      <w:pPr>
        <w:pStyle w:val="Default"/>
        <w:ind w:firstLine="567"/>
        <w:jc w:val="both"/>
        <w:rPr>
          <w:color w:val="auto"/>
          <w:sz w:val="28"/>
          <w:szCs w:val="28"/>
        </w:rPr>
      </w:pPr>
      <w:r w:rsidRPr="00316D42">
        <w:rPr>
          <w:color w:val="auto"/>
          <w:sz w:val="28"/>
          <w:szCs w:val="28"/>
        </w:rPr>
        <w:t>Як спростити процес оренди?</w:t>
      </w:r>
    </w:p>
    <w:p w:rsidR="0074318C" w:rsidRPr="00316D42" w:rsidRDefault="0074318C" w:rsidP="00316D42">
      <w:pPr>
        <w:pStyle w:val="Default"/>
        <w:ind w:firstLine="567"/>
        <w:jc w:val="both"/>
        <w:rPr>
          <w:color w:val="auto"/>
          <w:sz w:val="28"/>
          <w:szCs w:val="28"/>
        </w:rPr>
      </w:pPr>
      <w:r w:rsidRPr="00316D42">
        <w:rPr>
          <w:color w:val="auto"/>
          <w:sz w:val="28"/>
          <w:szCs w:val="28"/>
        </w:rPr>
        <w:t>Як уникнути паперової тяганини та нескінченних штрафів?</w:t>
      </w:r>
    </w:p>
    <w:p w:rsidR="0074318C" w:rsidRPr="00316D42" w:rsidRDefault="0074318C" w:rsidP="00316D42">
      <w:pPr>
        <w:pStyle w:val="Default"/>
        <w:ind w:firstLine="567"/>
        <w:jc w:val="both"/>
        <w:rPr>
          <w:color w:val="auto"/>
          <w:sz w:val="28"/>
          <w:szCs w:val="28"/>
        </w:rPr>
      </w:pPr>
      <w:r w:rsidRPr="00316D42">
        <w:rPr>
          <w:color w:val="auto"/>
          <w:sz w:val="28"/>
          <w:szCs w:val="28"/>
        </w:rPr>
        <w:t>Як дивитись улюблені фільми, не виходячи з дому?</w:t>
      </w:r>
    </w:p>
    <w:p w:rsidR="0074318C" w:rsidRPr="00316D42" w:rsidRDefault="0074318C" w:rsidP="00316D42">
      <w:pPr>
        <w:pStyle w:val="Default"/>
        <w:ind w:firstLine="567"/>
        <w:jc w:val="both"/>
        <w:rPr>
          <w:color w:val="auto"/>
          <w:sz w:val="28"/>
          <w:szCs w:val="28"/>
        </w:rPr>
      </w:pPr>
      <w:r w:rsidRPr="00316D42">
        <w:rPr>
          <w:color w:val="auto"/>
          <w:sz w:val="28"/>
          <w:szCs w:val="28"/>
        </w:rPr>
        <w:t>Відповідь була простою: доставка фільмів додому, яку легко оформити за допомогою пошти та банківських платежів. В інших прокатах DVD видавали на тиждень, тому ніхто не встигав їх повернути, а Netflix зробив місячну передплату на 4 диски. Охочих було хоч греблю гати — вже 1999 року компанія отримувала 100 тисяч замовлень на день.</w:t>
      </w:r>
    </w:p>
    <w:p w:rsidR="0074318C" w:rsidRPr="00316D42" w:rsidRDefault="0074318C" w:rsidP="00316D42">
      <w:pPr>
        <w:pStyle w:val="Default"/>
        <w:ind w:firstLine="567"/>
        <w:jc w:val="both"/>
        <w:rPr>
          <w:color w:val="auto"/>
          <w:sz w:val="28"/>
          <w:szCs w:val="28"/>
        </w:rPr>
      </w:pPr>
      <w:r w:rsidRPr="00316D42">
        <w:rPr>
          <w:color w:val="auto"/>
          <w:sz w:val="28"/>
          <w:szCs w:val="28"/>
        </w:rPr>
        <w:t>У 2007-му Netflix почав розповсюджувати потокове відео. Хастінгс розумів, що ера DVD добігає кінця, адже з'явилися хмарні сервіси і люди остаточно перейшли в інтернет. Виникла нова ніша, і Netflix швидко її зайняв, відійшовши від надуспішної моделі, яка незабаром стала б неактуальною.</w:t>
      </w:r>
    </w:p>
    <w:p w:rsidR="0074318C" w:rsidRPr="00316D42" w:rsidRDefault="0074318C" w:rsidP="00316D42">
      <w:pPr>
        <w:pStyle w:val="Default"/>
        <w:ind w:firstLine="567"/>
        <w:jc w:val="both"/>
        <w:rPr>
          <w:color w:val="auto"/>
          <w:sz w:val="28"/>
          <w:szCs w:val="28"/>
        </w:rPr>
      </w:pPr>
      <w:r w:rsidRPr="00316D42">
        <w:rPr>
          <w:color w:val="auto"/>
          <w:sz w:val="28"/>
          <w:szCs w:val="28"/>
        </w:rPr>
        <w:t>Netflix – майже хрестоматійний приклад гнучкості та постійного покращення point-of-view. Їхній головний секрет забезпечує їм оборот в 11 млрд доларів. Цей секрет простий: вони уважно слухають аудиторію, швидко реагують на виклики сучасності та не бояться змінюватися.</w:t>
      </w:r>
    </w:p>
    <w:p w:rsidR="0074318C" w:rsidRPr="00316D42" w:rsidRDefault="0074318C" w:rsidP="00316D42">
      <w:pPr>
        <w:pStyle w:val="Default"/>
        <w:ind w:firstLine="567"/>
        <w:jc w:val="both"/>
        <w:rPr>
          <w:b/>
          <w:bCs/>
          <w:color w:val="auto"/>
          <w:sz w:val="28"/>
          <w:szCs w:val="28"/>
        </w:rPr>
      </w:pPr>
      <w:r w:rsidRPr="00316D42">
        <w:rPr>
          <w:b/>
          <w:bCs/>
          <w:color w:val="auto"/>
          <w:sz w:val="28"/>
          <w:szCs w:val="28"/>
        </w:rPr>
        <w:t xml:space="preserve">Кейс 2. AirBnb </w:t>
      </w:r>
    </w:p>
    <w:p w:rsidR="0074318C" w:rsidRPr="00316D42" w:rsidRDefault="0074318C" w:rsidP="00316D42">
      <w:pPr>
        <w:pStyle w:val="Default"/>
        <w:ind w:firstLine="567"/>
        <w:jc w:val="both"/>
        <w:rPr>
          <w:color w:val="auto"/>
          <w:sz w:val="28"/>
          <w:szCs w:val="28"/>
        </w:rPr>
      </w:pPr>
      <w:r w:rsidRPr="00316D42">
        <w:rPr>
          <w:color w:val="auto"/>
          <w:sz w:val="28"/>
          <w:szCs w:val="28"/>
        </w:rPr>
        <w:t>Творці проекту, дизайнери Брайан Ческі та Джо Геббіа познайомилися в університеті, разом переїхали до Сан-Франциско та зняли там на двох просторий лофт. 2007 року в місті проходила дизайнерська конференція — ціни на готелі злетіли вдесятеро. У хлопців виникла проста бізнес-ідея: купити кілька надувних матраців та приймати колег у себе. Щоб знайти відвідувачів, вони створили сайт airbedandbreakfast.com.</w:t>
      </w:r>
    </w:p>
    <w:p w:rsidR="0074318C" w:rsidRPr="00316D42" w:rsidRDefault="0074318C" w:rsidP="00316D42">
      <w:pPr>
        <w:pStyle w:val="Default"/>
        <w:ind w:firstLine="567"/>
        <w:jc w:val="both"/>
        <w:rPr>
          <w:color w:val="auto"/>
          <w:sz w:val="28"/>
          <w:szCs w:val="28"/>
        </w:rPr>
      </w:pPr>
      <w:r w:rsidRPr="00316D42">
        <w:rPr>
          <w:color w:val="auto"/>
          <w:sz w:val="28"/>
          <w:szCs w:val="28"/>
        </w:rPr>
        <w:t xml:space="preserve">Друзі зрозуміли, що ідея має великий потенціал, адже конференції, футбольні матчі та концерти проходять по всьому світу, а </w:t>
      </w:r>
      <w:r w:rsidR="006243CB">
        <w:rPr>
          <w:color w:val="auto"/>
          <w:sz w:val="28"/>
          <w:szCs w:val="28"/>
        </w:rPr>
        <w:t>отже</w:t>
      </w:r>
      <w:r w:rsidRPr="00316D42">
        <w:rPr>
          <w:color w:val="auto"/>
          <w:sz w:val="28"/>
          <w:szCs w:val="28"/>
        </w:rPr>
        <w:t>, скрізь є тимчасовий дефіцит доступного житла.</w:t>
      </w:r>
    </w:p>
    <w:p w:rsidR="0074318C" w:rsidRPr="00316D42" w:rsidRDefault="0074318C" w:rsidP="00316D42">
      <w:pPr>
        <w:pStyle w:val="Default"/>
        <w:ind w:firstLine="567"/>
        <w:jc w:val="both"/>
        <w:rPr>
          <w:color w:val="auto"/>
          <w:sz w:val="28"/>
          <w:szCs w:val="28"/>
        </w:rPr>
      </w:pPr>
      <w:r w:rsidRPr="00316D42">
        <w:rPr>
          <w:color w:val="auto"/>
          <w:sz w:val="28"/>
          <w:szCs w:val="28"/>
        </w:rPr>
        <w:t>Джо та Брайан скористалися методом емпатії, який вивчали у школі дизайну, і запитали себе:</w:t>
      </w:r>
    </w:p>
    <w:p w:rsidR="0074318C" w:rsidRPr="00316D42" w:rsidRDefault="0074318C" w:rsidP="00316D42">
      <w:pPr>
        <w:pStyle w:val="Default"/>
        <w:ind w:firstLine="567"/>
        <w:jc w:val="both"/>
        <w:rPr>
          <w:color w:val="auto"/>
          <w:sz w:val="28"/>
          <w:szCs w:val="28"/>
        </w:rPr>
      </w:pPr>
      <w:r w:rsidRPr="00316D42">
        <w:rPr>
          <w:color w:val="auto"/>
          <w:sz w:val="28"/>
          <w:szCs w:val="28"/>
        </w:rPr>
        <w:t>Що люди роблять, коли мандрують?</w:t>
      </w:r>
    </w:p>
    <w:p w:rsidR="0074318C" w:rsidRPr="00316D42" w:rsidRDefault="0074318C" w:rsidP="00316D42">
      <w:pPr>
        <w:pStyle w:val="Default"/>
        <w:ind w:firstLine="567"/>
        <w:jc w:val="both"/>
        <w:rPr>
          <w:color w:val="auto"/>
          <w:sz w:val="28"/>
          <w:szCs w:val="28"/>
        </w:rPr>
      </w:pPr>
      <w:r w:rsidRPr="00316D42">
        <w:rPr>
          <w:color w:val="auto"/>
          <w:sz w:val="28"/>
          <w:szCs w:val="28"/>
        </w:rPr>
        <w:t>Як можна підказати дорогу з аеропорту до будинку?</w:t>
      </w:r>
    </w:p>
    <w:p w:rsidR="0074318C" w:rsidRPr="00316D42" w:rsidRDefault="0074318C" w:rsidP="00316D42">
      <w:pPr>
        <w:pStyle w:val="Default"/>
        <w:ind w:firstLine="567"/>
        <w:jc w:val="both"/>
        <w:rPr>
          <w:color w:val="auto"/>
          <w:sz w:val="28"/>
          <w:szCs w:val="28"/>
        </w:rPr>
      </w:pPr>
      <w:r w:rsidRPr="00316D42">
        <w:rPr>
          <w:color w:val="auto"/>
          <w:sz w:val="28"/>
          <w:szCs w:val="28"/>
        </w:rPr>
        <w:t>Як порадити своє улюблене місце для вечері на сусідній вулиці?</w:t>
      </w:r>
    </w:p>
    <w:p w:rsidR="0074318C" w:rsidRPr="00316D42" w:rsidRDefault="0074318C" w:rsidP="00316D42">
      <w:pPr>
        <w:pStyle w:val="Default"/>
        <w:ind w:firstLine="567"/>
        <w:jc w:val="both"/>
        <w:rPr>
          <w:color w:val="auto"/>
          <w:sz w:val="28"/>
          <w:szCs w:val="28"/>
        </w:rPr>
      </w:pPr>
      <w:r w:rsidRPr="00316D42">
        <w:rPr>
          <w:color w:val="auto"/>
          <w:sz w:val="28"/>
          <w:szCs w:val="28"/>
        </w:rPr>
        <w:t>Вони оновили сайт і тепер пропонували оренду житла, сніданок, а ще нетворкінг: господар перетворився з простого орендодавця на товариша. За допомогою дизайн-мислення вони вирішили проблему недовіри до «чужинців»: відгуки з обох боків зруйнували цей бар'єр.</w:t>
      </w:r>
    </w:p>
    <w:p w:rsidR="0074318C" w:rsidRPr="00316D42" w:rsidRDefault="006243CB" w:rsidP="00316D42">
      <w:pPr>
        <w:pStyle w:val="Default"/>
        <w:ind w:firstLine="567"/>
        <w:jc w:val="both"/>
        <w:rPr>
          <w:color w:val="auto"/>
          <w:sz w:val="28"/>
          <w:szCs w:val="28"/>
        </w:rPr>
      </w:pPr>
      <w:r>
        <w:rPr>
          <w:color w:val="auto"/>
          <w:sz w:val="28"/>
          <w:szCs w:val="28"/>
        </w:rPr>
        <w:t>Тепер</w:t>
      </w:r>
      <w:r w:rsidR="0074318C" w:rsidRPr="00316D42">
        <w:rPr>
          <w:color w:val="auto"/>
          <w:sz w:val="28"/>
          <w:szCs w:val="28"/>
        </w:rPr>
        <w:t xml:space="preserve"> капіталізація Airbnb - 31 млрд доларів, а сервісом користується 200 млн осіб[3].</w:t>
      </w:r>
    </w:p>
    <w:p w:rsidR="0074318C" w:rsidRPr="00316D42" w:rsidRDefault="0074318C" w:rsidP="00316D42">
      <w:pPr>
        <w:pStyle w:val="Default"/>
        <w:ind w:firstLine="567"/>
        <w:jc w:val="both"/>
        <w:rPr>
          <w:color w:val="auto"/>
          <w:sz w:val="28"/>
          <w:szCs w:val="28"/>
        </w:rPr>
      </w:pPr>
      <w:r w:rsidRPr="00316D42">
        <w:rPr>
          <w:b/>
          <w:bCs/>
          <w:color w:val="auto"/>
          <w:sz w:val="28"/>
          <w:szCs w:val="28"/>
        </w:rPr>
        <w:lastRenderedPageBreak/>
        <w:t>Кейс 3. IKEA</w:t>
      </w:r>
      <w:r w:rsidRPr="00316D42">
        <w:rPr>
          <w:color w:val="auto"/>
          <w:sz w:val="28"/>
          <w:szCs w:val="28"/>
        </w:rPr>
        <w:t xml:space="preserve"> </w:t>
      </w:r>
    </w:p>
    <w:p w:rsidR="0074318C" w:rsidRPr="00316D42" w:rsidRDefault="0074318C" w:rsidP="00316D42">
      <w:pPr>
        <w:pStyle w:val="Default"/>
        <w:ind w:firstLine="567"/>
        <w:jc w:val="both"/>
        <w:rPr>
          <w:color w:val="auto"/>
          <w:sz w:val="28"/>
          <w:szCs w:val="28"/>
          <w:shd w:val="clear" w:color="auto" w:fill="FFFFFF"/>
        </w:rPr>
      </w:pPr>
      <w:r w:rsidRPr="00316D42">
        <w:rPr>
          <w:color w:val="auto"/>
          <w:sz w:val="28"/>
          <w:szCs w:val="28"/>
          <w:shd w:val="clear" w:color="auto" w:fill="FFFFFF"/>
        </w:rPr>
        <w:t xml:space="preserve">Завдяки унікальній ідеї та концепції дизайн мислення </w:t>
      </w:r>
      <w:r w:rsidRPr="00316D42">
        <w:rPr>
          <w:b/>
          <w:bCs/>
          <w:color w:val="auto"/>
          <w:sz w:val="28"/>
          <w:szCs w:val="28"/>
        </w:rPr>
        <w:t>IKEA залишається світовим брендом, що вийшов за межі маленького шведського містечка.</w:t>
      </w:r>
    </w:p>
    <w:p w:rsidR="0074318C" w:rsidRPr="00316D42" w:rsidRDefault="0074318C" w:rsidP="00316D42">
      <w:pPr>
        <w:pStyle w:val="Default"/>
        <w:ind w:firstLine="567"/>
        <w:jc w:val="both"/>
        <w:rPr>
          <w:color w:val="auto"/>
          <w:sz w:val="28"/>
          <w:szCs w:val="28"/>
        </w:rPr>
      </w:pPr>
      <w:r w:rsidRPr="00316D42">
        <w:rPr>
          <w:color w:val="auto"/>
          <w:sz w:val="28"/>
          <w:szCs w:val="28"/>
          <w:shd w:val="clear" w:color="auto" w:fill="FFFFFF"/>
        </w:rPr>
        <w:t xml:space="preserve">IKEA є </w:t>
      </w:r>
      <w:r w:rsidRPr="00316D42">
        <w:rPr>
          <w:color w:val="auto"/>
          <w:sz w:val="28"/>
          <w:szCs w:val="28"/>
          <w:shd w:val="clear" w:color="auto" w:fill="FFFFFF"/>
          <w:lang w:val="ru-RU"/>
        </w:rPr>
        <w:t>глобальною</w:t>
      </w:r>
      <w:r w:rsidRPr="00316D42">
        <w:rPr>
          <w:color w:val="auto"/>
          <w:sz w:val="28"/>
          <w:szCs w:val="28"/>
          <w:shd w:val="clear" w:color="auto" w:fill="FFFFFF"/>
        </w:rPr>
        <w:t xml:space="preserve"> роздрібною мережею, що займається продажем меблів та товарів для дому. Головна особливість даної компанії - це  простота й доступність товарів, що перетворили її на міжнародного гіганта.</w:t>
      </w:r>
      <w:r w:rsidRPr="00316D42">
        <w:rPr>
          <w:color w:val="auto"/>
          <w:sz w:val="28"/>
          <w:szCs w:val="28"/>
        </w:rPr>
        <w:br/>
      </w:r>
      <w:r w:rsidRPr="00316D42">
        <w:rPr>
          <w:color w:val="auto"/>
          <w:sz w:val="28"/>
          <w:szCs w:val="28"/>
          <w:shd w:val="clear" w:color="auto" w:fill="FFFFFF"/>
        </w:rPr>
        <w:t>Тепер IKEA – це не просто зручне крісло чи затишні штори для кухні, а стиль життя та філософія.</w:t>
      </w:r>
    </w:p>
    <w:p w:rsidR="0074318C" w:rsidRPr="00316D42" w:rsidRDefault="0074318C" w:rsidP="00316D42">
      <w:pPr>
        <w:pStyle w:val="Default"/>
        <w:ind w:firstLine="567"/>
        <w:jc w:val="both"/>
        <w:rPr>
          <w:color w:val="auto"/>
          <w:sz w:val="28"/>
          <w:szCs w:val="28"/>
        </w:rPr>
      </w:pPr>
      <w:r w:rsidRPr="00316D42">
        <w:rPr>
          <w:color w:val="auto"/>
          <w:sz w:val="28"/>
          <w:szCs w:val="28"/>
        </w:rPr>
        <w:t xml:space="preserve">Компанія провела цікавий експеримент. </w:t>
      </w:r>
    </w:p>
    <w:p w:rsidR="0074318C" w:rsidRPr="00316D42" w:rsidRDefault="0074318C" w:rsidP="00316D42">
      <w:pPr>
        <w:pStyle w:val="Default"/>
        <w:ind w:firstLine="567"/>
        <w:jc w:val="both"/>
        <w:rPr>
          <w:color w:val="auto"/>
          <w:sz w:val="28"/>
          <w:szCs w:val="28"/>
        </w:rPr>
      </w:pPr>
      <w:r w:rsidRPr="00316D42">
        <w:rPr>
          <w:color w:val="auto"/>
          <w:sz w:val="28"/>
          <w:szCs w:val="28"/>
          <w:shd w:val="clear" w:color="auto" w:fill="FFFFFF"/>
        </w:rPr>
        <w:t xml:space="preserve">У 2020 році IKEA випустила колекцію м’яких іграшок «SAGOSKATT», </w:t>
      </w:r>
      <w:r w:rsidR="006243CB">
        <w:rPr>
          <w:color w:val="auto"/>
          <w:sz w:val="28"/>
          <w:szCs w:val="28"/>
          <w:shd w:val="clear" w:color="auto" w:fill="FFFFFF"/>
        </w:rPr>
        <w:t>які</w:t>
      </w:r>
      <w:r w:rsidRPr="00316D42">
        <w:rPr>
          <w:color w:val="auto"/>
          <w:sz w:val="28"/>
          <w:szCs w:val="28"/>
          <w:shd w:val="clear" w:color="auto" w:fill="FFFFFF"/>
        </w:rPr>
        <w:t xml:space="preserve"> придумали та намалювали самі діти. </w:t>
      </w:r>
      <w:r w:rsidR="006243CB">
        <w:rPr>
          <w:color w:val="auto"/>
          <w:sz w:val="28"/>
          <w:szCs w:val="28"/>
        </w:rPr>
        <w:t>Щ</w:t>
      </w:r>
      <w:r w:rsidRPr="00316D42">
        <w:rPr>
          <w:color w:val="auto"/>
          <w:sz w:val="28"/>
          <w:szCs w:val="28"/>
        </w:rPr>
        <w:t xml:space="preserve">об створити ідеальну м’яку іграшку, компанія запропонувала дітям з усього світу намалювати свою ідеальну іграшку. </w:t>
      </w:r>
      <w:r w:rsidRPr="00316D42">
        <w:rPr>
          <w:color w:val="auto"/>
          <w:sz w:val="28"/>
          <w:szCs w:val="28"/>
          <w:shd w:val="clear" w:color="auto" w:fill="FFFFFF"/>
        </w:rPr>
        <w:t xml:space="preserve">Ескізи для пошиву іграшок дизайнери обрали з більш як 71 тисячі конкурсних малюнків. </w:t>
      </w:r>
      <w:r w:rsidRPr="00316D42">
        <w:rPr>
          <w:color w:val="auto"/>
          <w:sz w:val="28"/>
          <w:szCs w:val="28"/>
        </w:rPr>
        <w:t xml:space="preserve">Пошили іграшки, які стали дуже популярними. Це відбулося завдяки проведенню емпатії з дітьми, залученню кінцевого користувача до процесу створення продукту. </w:t>
      </w:r>
      <w:r w:rsidRPr="00316D42">
        <w:rPr>
          <w:color w:val="auto"/>
          <w:sz w:val="28"/>
          <w:szCs w:val="28"/>
          <w:shd w:val="clear" w:color="auto" w:fill="FFFFFF"/>
        </w:rPr>
        <w:t xml:space="preserve">Виручені від продажу колекції кошти IKEA передала дитячим благодійним організаціям у кожній країні. </w:t>
      </w:r>
    </w:p>
    <w:p w:rsidR="00507F86" w:rsidRDefault="00507F86" w:rsidP="00316D42">
      <w:pPr>
        <w:spacing w:after="0" w:line="240" w:lineRule="auto"/>
        <w:ind w:firstLine="567"/>
        <w:jc w:val="both"/>
        <w:rPr>
          <w:rFonts w:ascii="Times New Roman" w:hAnsi="Times New Roman" w:cs="Times New Roman"/>
          <w:b/>
          <w:sz w:val="28"/>
          <w:szCs w:val="28"/>
          <w:lang w:val="uk-UA"/>
        </w:rPr>
      </w:pPr>
      <w:bookmarkStart w:id="0" w:name="_Hlk106317590"/>
    </w:p>
    <w:p w:rsidR="0074318C" w:rsidRPr="00316D42" w:rsidRDefault="00507F86" w:rsidP="00316D42">
      <w:pPr>
        <w:spacing w:after="0" w:line="240" w:lineRule="auto"/>
        <w:ind w:firstLine="567"/>
        <w:jc w:val="both"/>
        <w:rPr>
          <w:rFonts w:ascii="Times New Roman" w:hAnsi="Times New Roman" w:cs="Times New Roman"/>
          <w:b/>
          <w:bCs/>
          <w:sz w:val="28"/>
          <w:szCs w:val="28"/>
          <w:lang w:val="uk-UA"/>
        </w:rPr>
      </w:pPr>
      <w:r>
        <w:rPr>
          <w:rFonts w:ascii="Times New Roman" w:hAnsi="Times New Roman" w:cs="Times New Roman"/>
          <w:b/>
          <w:sz w:val="28"/>
          <w:szCs w:val="28"/>
          <w:lang w:val="uk-UA"/>
        </w:rPr>
        <w:t>Література</w:t>
      </w:r>
      <w:r w:rsidRPr="00AE5458">
        <w:rPr>
          <w:rFonts w:ascii="Times New Roman" w:hAnsi="Times New Roman" w:cs="Times New Roman"/>
          <w:b/>
          <w:sz w:val="28"/>
          <w:szCs w:val="28"/>
        </w:rPr>
        <w:t>:</w:t>
      </w:r>
    </w:p>
    <w:p w:rsidR="008256DC" w:rsidRDefault="008256DC" w:rsidP="0050310D">
      <w:pPr>
        <w:pStyle w:val="a3"/>
        <w:widowControl/>
        <w:numPr>
          <w:ilvl w:val="0"/>
          <w:numId w:val="142"/>
        </w:numPr>
        <w:tabs>
          <w:tab w:val="left" w:pos="993"/>
        </w:tabs>
        <w:autoSpaceDE/>
        <w:ind w:left="0" w:firstLine="567"/>
        <w:contextualSpacing/>
        <w:jc w:val="both"/>
        <w:rPr>
          <w:sz w:val="28"/>
          <w:szCs w:val="28"/>
        </w:rPr>
      </w:pPr>
      <w:r>
        <w:rPr>
          <w:sz w:val="28"/>
          <w:szCs w:val="28"/>
        </w:rPr>
        <w:t>Білл Барнет, Дейв Еванз. Дизайн-мислення. Спроектуй своє життя. К.: Наш формат</w:t>
      </w:r>
      <w:r>
        <w:rPr>
          <w:sz w:val="28"/>
          <w:szCs w:val="28"/>
          <w:lang w:val="ru-RU"/>
        </w:rPr>
        <w:t xml:space="preserve">, </w:t>
      </w:r>
      <w:r>
        <w:rPr>
          <w:sz w:val="28"/>
          <w:szCs w:val="28"/>
        </w:rPr>
        <w:t>2018. С.224</w:t>
      </w:r>
      <w:r>
        <w:rPr>
          <w:sz w:val="28"/>
          <w:szCs w:val="28"/>
          <w:lang w:val="ru-RU"/>
        </w:rPr>
        <w:t>.</w:t>
      </w:r>
    </w:p>
    <w:p w:rsidR="008256DC" w:rsidRDefault="008256DC" w:rsidP="0050310D">
      <w:pPr>
        <w:pStyle w:val="a3"/>
        <w:widowControl/>
        <w:numPr>
          <w:ilvl w:val="0"/>
          <w:numId w:val="142"/>
        </w:numPr>
        <w:tabs>
          <w:tab w:val="left" w:pos="993"/>
        </w:tabs>
        <w:autoSpaceDE/>
        <w:ind w:left="0" w:firstLine="567"/>
        <w:contextualSpacing/>
        <w:jc w:val="both"/>
        <w:rPr>
          <w:sz w:val="28"/>
          <w:szCs w:val="28"/>
        </w:rPr>
      </w:pPr>
      <w:r>
        <w:rPr>
          <w:sz w:val="28"/>
          <w:szCs w:val="28"/>
        </w:rPr>
        <w:t>Брейнстормінг.</w:t>
      </w:r>
      <w:r>
        <w:rPr>
          <w:sz w:val="28"/>
          <w:szCs w:val="28"/>
          <w:lang w:val="ru-RU"/>
        </w:rPr>
        <w:t xml:space="preserve"> </w:t>
      </w:r>
      <w:r>
        <w:rPr>
          <w:sz w:val="28"/>
          <w:szCs w:val="28"/>
        </w:rPr>
        <w:t>URL:https://dic.academic.ru/dic.nsf/dic_fwords</w:t>
      </w:r>
      <w:r>
        <w:rPr>
          <w:sz w:val="28"/>
          <w:szCs w:val="28"/>
          <w:lang w:val="ru-RU"/>
        </w:rPr>
        <w:t xml:space="preserve"> </w:t>
      </w:r>
      <w:r>
        <w:rPr>
          <w:sz w:val="28"/>
          <w:szCs w:val="28"/>
        </w:rPr>
        <w:t xml:space="preserve">(дата </w:t>
      </w:r>
      <w:r>
        <w:rPr>
          <w:sz w:val="28"/>
          <w:szCs w:val="28"/>
          <w:lang w:val="ru-RU"/>
        </w:rPr>
        <w:t>звернення: 11.06.2022).</w:t>
      </w:r>
    </w:p>
    <w:p w:rsidR="008256DC" w:rsidRDefault="008256DC" w:rsidP="0050310D">
      <w:pPr>
        <w:pStyle w:val="a3"/>
        <w:widowControl/>
        <w:numPr>
          <w:ilvl w:val="0"/>
          <w:numId w:val="142"/>
        </w:numPr>
        <w:tabs>
          <w:tab w:val="left" w:pos="993"/>
        </w:tabs>
        <w:autoSpaceDE/>
        <w:ind w:left="0" w:firstLine="567"/>
        <w:contextualSpacing/>
        <w:jc w:val="both"/>
        <w:rPr>
          <w:sz w:val="28"/>
          <w:szCs w:val="28"/>
        </w:rPr>
      </w:pPr>
      <w:r>
        <w:rPr>
          <w:sz w:val="28"/>
          <w:szCs w:val="28"/>
        </w:rPr>
        <w:t xml:space="preserve">Дизайн-мислення. Три кейси дизайн-мислення: </w:t>
      </w:r>
      <w:r>
        <w:rPr>
          <w:sz w:val="28"/>
          <w:szCs w:val="28"/>
          <w:lang w:val="ru-RU"/>
        </w:rPr>
        <w:t>Airbnb</w:t>
      </w:r>
      <w:r>
        <w:rPr>
          <w:sz w:val="28"/>
          <w:szCs w:val="28"/>
        </w:rPr>
        <w:t xml:space="preserve">, </w:t>
      </w:r>
      <w:r>
        <w:rPr>
          <w:sz w:val="28"/>
          <w:szCs w:val="28"/>
          <w:lang w:val="ru-RU"/>
        </w:rPr>
        <w:t>Netflix</w:t>
      </w:r>
      <w:r>
        <w:rPr>
          <w:sz w:val="28"/>
          <w:szCs w:val="28"/>
        </w:rPr>
        <w:t xml:space="preserve">, </w:t>
      </w:r>
      <w:r>
        <w:rPr>
          <w:sz w:val="28"/>
          <w:szCs w:val="28"/>
          <w:lang w:val="ru-RU"/>
        </w:rPr>
        <w:t>Oral</w:t>
      </w:r>
      <w:r>
        <w:rPr>
          <w:sz w:val="28"/>
          <w:szCs w:val="28"/>
        </w:rPr>
        <w:t>-</w:t>
      </w:r>
      <w:r>
        <w:rPr>
          <w:sz w:val="28"/>
          <w:szCs w:val="28"/>
          <w:lang w:val="ru-RU"/>
        </w:rPr>
        <w:t>B</w:t>
      </w:r>
      <w:r>
        <w:rPr>
          <w:sz w:val="28"/>
          <w:szCs w:val="28"/>
        </w:rPr>
        <w:t xml:space="preserve">. </w:t>
      </w:r>
      <w:r>
        <w:rPr>
          <w:sz w:val="28"/>
          <w:szCs w:val="28"/>
          <w:lang w:val="en-US"/>
        </w:rPr>
        <w:t>URL</w:t>
      </w:r>
      <w:r>
        <w:rPr>
          <w:sz w:val="28"/>
          <w:szCs w:val="28"/>
          <w:lang w:val="ru-RU"/>
        </w:rPr>
        <w:t xml:space="preserve">: </w:t>
      </w:r>
      <w:hyperlink r:id="rId14" w:history="1">
        <w:r>
          <w:rPr>
            <w:rStyle w:val="a6"/>
            <w:sz w:val="28"/>
            <w:szCs w:val="28"/>
          </w:rPr>
          <w:t>https://l-a-b-a.com/blog/show/232</w:t>
        </w:r>
      </w:hyperlink>
      <w:r>
        <w:rPr>
          <w:sz w:val="28"/>
          <w:szCs w:val="28"/>
          <w:lang w:val="ru-RU"/>
        </w:rPr>
        <w:t xml:space="preserve"> </w:t>
      </w:r>
      <w:r>
        <w:rPr>
          <w:sz w:val="28"/>
          <w:szCs w:val="28"/>
        </w:rPr>
        <w:t xml:space="preserve">(дата </w:t>
      </w:r>
      <w:r>
        <w:rPr>
          <w:sz w:val="28"/>
          <w:szCs w:val="28"/>
          <w:lang w:val="ru-RU"/>
        </w:rPr>
        <w:t>звернення: 11.06.2022).</w:t>
      </w:r>
    </w:p>
    <w:p w:rsidR="008256DC" w:rsidRDefault="008256DC" w:rsidP="0050310D">
      <w:pPr>
        <w:pStyle w:val="a3"/>
        <w:widowControl/>
        <w:numPr>
          <w:ilvl w:val="0"/>
          <w:numId w:val="142"/>
        </w:numPr>
        <w:tabs>
          <w:tab w:val="left" w:pos="993"/>
        </w:tabs>
        <w:autoSpaceDE/>
        <w:ind w:left="0" w:firstLine="567"/>
        <w:contextualSpacing/>
        <w:jc w:val="both"/>
        <w:rPr>
          <w:sz w:val="28"/>
          <w:szCs w:val="28"/>
        </w:rPr>
      </w:pPr>
      <w:r>
        <w:rPr>
          <w:sz w:val="28"/>
          <w:szCs w:val="28"/>
        </w:rPr>
        <w:t>Карти емпатії: від аналітики до впровадження</w:t>
      </w:r>
      <w:r>
        <w:rPr>
          <w:sz w:val="28"/>
          <w:szCs w:val="28"/>
          <w:lang w:val="ru-RU"/>
        </w:rPr>
        <w:t xml:space="preserve">. </w:t>
      </w:r>
      <w:r>
        <w:rPr>
          <w:sz w:val="28"/>
          <w:szCs w:val="28"/>
          <w:lang w:val="en-US"/>
        </w:rPr>
        <w:t>URL</w:t>
      </w:r>
      <w:r>
        <w:rPr>
          <w:sz w:val="28"/>
          <w:szCs w:val="28"/>
          <w:lang w:val="ru-RU"/>
        </w:rPr>
        <w:t xml:space="preserve">: </w:t>
      </w:r>
      <w:hyperlink r:id="rId15" w:history="1">
        <w:r>
          <w:rPr>
            <w:rStyle w:val="a6"/>
            <w:sz w:val="28"/>
            <w:szCs w:val="28"/>
          </w:rPr>
          <w:t>https://webpromoexperts.net/ua/blog/karty-empatii-ot-analitiki-do-vnedreniya/</w:t>
        </w:r>
      </w:hyperlink>
      <w:r>
        <w:rPr>
          <w:sz w:val="28"/>
          <w:szCs w:val="28"/>
          <w:lang w:val="ru-RU"/>
        </w:rPr>
        <w:t xml:space="preserve"> </w:t>
      </w:r>
      <w:r>
        <w:rPr>
          <w:sz w:val="28"/>
          <w:szCs w:val="28"/>
        </w:rPr>
        <w:t>(дата звернення: 11.06.2022).</w:t>
      </w:r>
    </w:p>
    <w:p w:rsidR="008256DC" w:rsidRDefault="008256DC" w:rsidP="0050310D">
      <w:pPr>
        <w:pStyle w:val="aa"/>
        <w:numPr>
          <w:ilvl w:val="0"/>
          <w:numId w:val="142"/>
        </w:numPr>
        <w:tabs>
          <w:tab w:val="left" w:pos="993"/>
        </w:tabs>
        <w:ind w:left="0" w:firstLine="567"/>
        <w:jc w:val="both"/>
        <w:rPr>
          <w:rFonts w:ascii="Times New Roman" w:hAnsi="Times New Roman" w:cs="Times New Roman"/>
          <w:sz w:val="28"/>
          <w:szCs w:val="28"/>
        </w:rPr>
      </w:pPr>
      <w:r>
        <w:rPr>
          <w:rFonts w:ascii="Times New Roman" w:hAnsi="Times New Roman" w:cs="Times New Roman"/>
          <w:sz w:val="28"/>
          <w:szCs w:val="28"/>
        </w:rPr>
        <w:t>Майнд-меппінг (Інтелект-карти) – сутність, правила та етапи</w:t>
      </w:r>
      <w:r>
        <w:rPr>
          <w:rFonts w:ascii="Times New Roman" w:hAnsi="Times New Roman" w:cs="Times New Roman"/>
          <w:sz w:val="28"/>
          <w:szCs w:val="28"/>
          <w:lang w:val="ru-RU"/>
        </w:rPr>
        <w:t xml:space="preserve">. </w:t>
      </w:r>
      <w:r>
        <w:rPr>
          <w:rFonts w:ascii="Times New Roman" w:hAnsi="Times New Roman" w:cs="Times New Roman"/>
          <w:sz w:val="28"/>
          <w:szCs w:val="28"/>
          <w:lang w:val="en-US"/>
        </w:rPr>
        <w:t>URL</w:t>
      </w:r>
      <w:r>
        <w:rPr>
          <w:rFonts w:ascii="Times New Roman" w:hAnsi="Times New Roman" w:cs="Times New Roman"/>
          <w:sz w:val="28"/>
          <w:szCs w:val="28"/>
          <w:lang w:val="ru-RU"/>
        </w:rPr>
        <w:t xml:space="preserve">: </w:t>
      </w:r>
      <w:hyperlink r:id="rId16" w:history="1">
        <w:r>
          <w:rPr>
            <w:rStyle w:val="a6"/>
            <w:rFonts w:ascii="Times New Roman" w:hAnsi="Times New Roman" w:cs="Times New Roman"/>
            <w:sz w:val="28"/>
            <w:szCs w:val="28"/>
          </w:rPr>
          <w:t>https://geniusrevive.com/majnd-mepping-intellekt-karty-sushhnost-pravila-i-etapy/</w:t>
        </w:r>
      </w:hyperlink>
      <w:r>
        <w:rPr>
          <w:rFonts w:ascii="Times New Roman" w:hAnsi="Times New Roman" w:cs="Times New Roman"/>
          <w:sz w:val="28"/>
          <w:szCs w:val="28"/>
          <w:lang w:val="ru-RU"/>
        </w:rPr>
        <w:t xml:space="preserve"> </w:t>
      </w:r>
      <w:r>
        <w:rPr>
          <w:rFonts w:ascii="Times New Roman" w:hAnsi="Times New Roman" w:cs="Times New Roman"/>
          <w:sz w:val="28"/>
          <w:szCs w:val="28"/>
        </w:rPr>
        <w:t xml:space="preserve">(дата </w:t>
      </w:r>
      <w:r>
        <w:rPr>
          <w:rFonts w:ascii="Times New Roman" w:hAnsi="Times New Roman" w:cs="Times New Roman"/>
          <w:sz w:val="28"/>
          <w:szCs w:val="28"/>
          <w:lang w:val="ru-RU"/>
        </w:rPr>
        <w:t>звернення: 11.06.2022).</w:t>
      </w:r>
    </w:p>
    <w:p w:rsidR="008256DC" w:rsidRDefault="008256DC" w:rsidP="0050310D">
      <w:pPr>
        <w:pStyle w:val="a3"/>
        <w:numPr>
          <w:ilvl w:val="0"/>
          <w:numId w:val="142"/>
        </w:numPr>
        <w:tabs>
          <w:tab w:val="left" w:pos="993"/>
        </w:tabs>
        <w:ind w:left="0" w:firstLine="567"/>
        <w:contextualSpacing/>
        <w:jc w:val="both"/>
        <w:rPr>
          <w:sz w:val="28"/>
          <w:szCs w:val="28"/>
        </w:rPr>
      </w:pPr>
      <w:r>
        <w:rPr>
          <w:sz w:val="28"/>
          <w:szCs w:val="28"/>
        </w:rPr>
        <w:t xml:space="preserve">Обруч Г. В.,  Бережний І. О., Гавадзюк Є. Б. Особливості управління досвідом клієнтів підприємств в умовах цифровізації. </w:t>
      </w:r>
      <w:r>
        <w:rPr>
          <w:i/>
          <w:iCs/>
          <w:sz w:val="28"/>
          <w:szCs w:val="28"/>
        </w:rPr>
        <w:t>Вісник економіки транспорту і промисловості.</w:t>
      </w:r>
      <w:r>
        <w:rPr>
          <w:sz w:val="28"/>
          <w:szCs w:val="28"/>
        </w:rPr>
        <w:t xml:space="preserve"> 2021, № 75. С.119-129. </w:t>
      </w:r>
    </w:p>
    <w:p w:rsidR="008256DC" w:rsidRDefault="008256DC" w:rsidP="0050310D">
      <w:pPr>
        <w:pStyle w:val="a3"/>
        <w:numPr>
          <w:ilvl w:val="0"/>
          <w:numId w:val="142"/>
        </w:numPr>
        <w:tabs>
          <w:tab w:val="left" w:pos="993"/>
        </w:tabs>
        <w:ind w:left="0" w:firstLine="567"/>
        <w:jc w:val="both"/>
        <w:rPr>
          <w:rFonts w:eastAsiaTheme="minorHAnsi"/>
          <w:sz w:val="28"/>
          <w:szCs w:val="28"/>
          <w:lang w:val="ru-RU" w:eastAsia="en-US" w:bidi="ar-SA"/>
        </w:rPr>
      </w:pPr>
      <w:r>
        <w:rPr>
          <w:rFonts w:eastAsiaTheme="minorHAnsi"/>
          <w:sz w:val="28"/>
          <w:szCs w:val="28"/>
          <w:lang w:val="ru-RU" w:eastAsia="en-US" w:bidi="ar-SA"/>
        </w:rPr>
        <w:t>Остервальдер A., Піньє І., Бернарда Г. Розробляємо ціннісні пропозиції. К.: Наш формат, 2018. 324 с.</w:t>
      </w:r>
    </w:p>
    <w:p w:rsidR="008256DC" w:rsidRDefault="008256DC" w:rsidP="0050310D">
      <w:pPr>
        <w:pStyle w:val="aa"/>
        <w:numPr>
          <w:ilvl w:val="0"/>
          <w:numId w:val="142"/>
        </w:numPr>
        <w:tabs>
          <w:tab w:val="left" w:pos="993"/>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Уроки </w:t>
      </w:r>
      <w:r>
        <w:rPr>
          <w:rFonts w:ascii="Times New Roman" w:hAnsi="Times New Roman" w:cs="Times New Roman"/>
          <w:sz w:val="28"/>
          <w:szCs w:val="28"/>
          <w:lang w:val="ru-RU"/>
        </w:rPr>
        <w:t>історії</w:t>
      </w:r>
      <w:r>
        <w:rPr>
          <w:rFonts w:ascii="Times New Roman" w:hAnsi="Times New Roman" w:cs="Times New Roman"/>
          <w:sz w:val="28"/>
          <w:szCs w:val="28"/>
        </w:rPr>
        <w:t>:</w:t>
      </w:r>
      <w:r>
        <w:rPr>
          <w:rFonts w:ascii="Times New Roman" w:hAnsi="Times New Roman" w:cs="Times New Roman"/>
          <w:sz w:val="28"/>
          <w:szCs w:val="28"/>
          <w:lang w:val="ru-RU"/>
        </w:rPr>
        <w:t xml:space="preserve"> як виникло</w:t>
      </w:r>
      <w:r>
        <w:rPr>
          <w:rFonts w:ascii="Times New Roman" w:hAnsi="Times New Roman" w:cs="Times New Roman"/>
          <w:sz w:val="28"/>
          <w:szCs w:val="28"/>
        </w:rPr>
        <w:t xml:space="preserve"> </w:t>
      </w:r>
      <w:r>
        <w:rPr>
          <w:rFonts w:ascii="Times New Roman" w:hAnsi="Times New Roman" w:cs="Times New Roman"/>
          <w:sz w:val="28"/>
          <w:szCs w:val="28"/>
          <w:lang w:val="ru-RU"/>
        </w:rPr>
        <w:t>і розвивалось</w:t>
      </w:r>
      <w:r>
        <w:rPr>
          <w:rFonts w:ascii="Times New Roman" w:hAnsi="Times New Roman" w:cs="Times New Roman"/>
          <w:sz w:val="28"/>
          <w:szCs w:val="28"/>
        </w:rPr>
        <w:t xml:space="preserve"> дизайн-м</w:t>
      </w:r>
      <w:r>
        <w:rPr>
          <w:rFonts w:ascii="Times New Roman" w:hAnsi="Times New Roman" w:cs="Times New Roman"/>
          <w:sz w:val="28"/>
          <w:szCs w:val="28"/>
          <w:lang w:val="ru-RU"/>
        </w:rPr>
        <w:t xml:space="preserve">ислення. </w:t>
      </w:r>
      <w:r>
        <w:rPr>
          <w:rFonts w:ascii="Times New Roman" w:hAnsi="Times New Roman" w:cs="Times New Roman"/>
          <w:sz w:val="28"/>
          <w:szCs w:val="28"/>
          <w:lang w:val="en-US"/>
        </w:rPr>
        <w:t>URL</w:t>
      </w:r>
      <w:r>
        <w:rPr>
          <w:rFonts w:ascii="Times New Roman" w:hAnsi="Times New Roman" w:cs="Times New Roman"/>
          <w:sz w:val="28"/>
          <w:szCs w:val="28"/>
          <w:lang w:val="ru-RU"/>
        </w:rPr>
        <w:t xml:space="preserve">: </w:t>
      </w:r>
      <w:hyperlink r:id="rId17" w:history="1">
        <w:r>
          <w:rPr>
            <w:rStyle w:val="a6"/>
            <w:rFonts w:ascii="Times New Roman" w:hAnsi="Times New Roman" w:cs="Times New Roman"/>
            <w:sz w:val="28"/>
            <w:szCs w:val="28"/>
          </w:rPr>
          <w:t>https://platfor.ma/specials/uroky-istoriyi-yak-vynyklo-ta-rozvyvalos-dyzajn-myslennya/</w:t>
        </w:r>
      </w:hyperlink>
      <w:r>
        <w:rPr>
          <w:rFonts w:ascii="Times New Roman" w:hAnsi="Times New Roman" w:cs="Times New Roman"/>
          <w:sz w:val="28"/>
          <w:szCs w:val="28"/>
          <w:lang w:val="ru-RU"/>
        </w:rPr>
        <w:t xml:space="preserve"> </w:t>
      </w:r>
      <w:r>
        <w:rPr>
          <w:rFonts w:ascii="Times New Roman" w:hAnsi="Times New Roman" w:cs="Times New Roman"/>
          <w:sz w:val="28"/>
          <w:szCs w:val="28"/>
        </w:rPr>
        <w:t xml:space="preserve">(дата </w:t>
      </w:r>
      <w:r>
        <w:rPr>
          <w:rFonts w:ascii="Times New Roman" w:hAnsi="Times New Roman" w:cs="Times New Roman"/>
          <w:sz w:val="28"/>
          <w:szCs w:val="28"/>
          <w:lang w:val="ru-RU"/>
        </w:rPr>
        <w:t>звернення: 11.06.2022).</w:t>
      </w:r>
    </w:p>
    <w:p w:rsidR="008256DC" w:rsidRDefault="008256DC" w:rsidP="0050310D">
      <w:pPr>
        <w:pStyle w:val="a3"/>
        <w:widowControl/>
        <w:numPr>
          <w:ilvl w:val="0"/>
          <w:numId w:val="142"/>
        </w:numPr>
        <w:tabs>
          <w:tab w:val="left" w:pos="993"/>
        </w:tabs>
        <w:autoSpaceDE/>
        <w:ind w:left="0" w:firstLine="567"/>
        <w:contextualSpacing/>
        <w:jc w:val="both"/>
        <w:rPr>
          <w:sz w:val="28"/>
          <w:szCs w:val="28"/>
        </w:rPr>
      </w:pPr>
      <w:r>
        <w:rPr>
          <w:sz w:val="28"/>
          <w:szCs w:val="28"/>
        </w:rPr>
        <w:t>Що таке скетчинг і 5 найзатребуваніших напрямків у скетчингу маркерами</w:t>
      </w:r>
      <w:r>
        <w:rPr>
          <w:sz w:val="28"/>
          <w:szCs w:val="28"/>
          <w:lang w:val="ru-RU"/>
        </w:rPr>
        <w:t xml:space="preserve">. </w:t>
      </w:r>
      <w:r>
        <w:rPr>
          <w:sz w:val="28"/>
          <w:szCs w:val="28"/>
          <w:lang w:val="en-US"/>
        </w:rPr>
        <w:t>URL</w:t>
      </w:r>
      <w:r>
        <w:rPr>
          <w:sz w:val="28"/>
          <w:szCs w:val="28"/>
          <w:lang w:val="ru-RU"/>
        </w:rPr>
        <w:t xml:space="preserve">: </w:t>
      </w:r>
      <w:hyperlink r:id="rId18" w:history="1">
        <w:r>
          <w:rPr>
            <w:rStyle w:val="a6"/>
            <w:sz w:val="28"/>
            <w:szCs w:val="28"/>
            <w:lang w:val="ru-RU"/>
          </w:rPr>
          <w:t>https://schoolofsketching.com/blog/5ottenkov</w:t>
        </w:r>
      </w:hyperlink>
      <w:r>
        <w:rPr>
          <w:sz w:val="28"/>
          <w:szCs w:val="28"/>
          <w:lang w:val="ru-RU"/>
        </w:rPr>
        <w:t xml:space="preserve"> </w:t>
      </w:r>
      <w:r>
        <w:rPr>
          <w:sz w:val="28"/>
          <w:szCs w:val="28"/>
        </w:rPr>
        <w:t xml:space="preserve">(дата </w:t>
      </w:r>
      <w:r>
        <w:rPr>
          <w:sz w:val="28"/>
          <w:szCs w:val="28"/>
          <w:lang w:val="ru-RU"/>
        </w:rPr>
        <w:t>звернення: 11.06.2022).</w:t>
      </w:r>
    </w:p>
    <w:p w:rsidR="008256DC" w:rsidRDefault="008256DC" w:rsidP="0050310D">
      <w:pPr>
        <w:pStyle w:val="a3"/>
        <w:widowControl/>
        <w:numPr>
          <w:ilvl w:val="0"/>
          <w:numId w:val="142"/>
        </w:numPr>
        <w:tabs>
          <w:tab w:val="left" w:pos="993"/>
        </w:tabs>
        <w:autoSpaceDE/>
        <w:ind w:left="0" w:firstLine="567"/>
        <w:contextualSpacing/>
        <w:jc w:val="both"/>
        <w:rPr>
          <w:sz w:val="28"/>
          <w:szCs w:val="28"/>
        </w:rPr>
      </w:pPr>
      <w:r>
        <w:rPr>
          <w:sz w:val="28"/>
          <w:szCs w:val="28"/>
          <w:lang w:val="en-US"/>
        </w:rPr>
        <w:t>A Brief History of Design Thinking: How Design Thinking Came to ‘Be’. URL</w:t>
      </w:r>
      <w:r>
        <w:rPr>
          <w:sz w:val="28"/>
          <w:szCs w:val="28"/>
          <w:lang w:val="ru-RU"/>
        </w:rPr>
        <w:t xml:space="preserve">: </w:t>
      </w:r>
      <w:hyperlink r:id="rId19" w:history="1">
        <w:r>
          <w:rPr>
            <w:rStyle w:val="a6"/>
            <w:sz w:val="28"/>
            <w:szCs w:val="28"/>
          </w:rPr>
          <w:t>https://ithinkidesign.wordpress.com/2012/06/08/a-brief-history-of-design-thinking-how-design-thinking-came-to-be/</w:t>
        </w:r>
      </w:hyperlink>
      <w:r>
        <w:rPr>
          <w:sz w:val="28"/>
          <w:szCs w:val="28"/>
          <w:lang w:val="ru-RU"/>
        </w:rPr>
        <w:t xml:space="preserve"> </w:t>
      </w:r>
      <w:r>
        <w:rPr>
          <w:sz w:val="28"/>
          <w:szCs w:val="28"/>
        </w:rPr>
        <w:t xml:space="preserve">(дата </w:t>
      </w:r>
      <w:r>
        <w:rPr>
          <w:sz w:val="28"/>
          <w:szCs w:val="28"/>
          <w:lang w:val="ru-RU"/>
        </w:rPr>
        <w:t>звернення: 11.06.2022).</w:t>
      </w:r>
    </w:p>
    <w:p w:rsidR="008256DC" w:rsidRDefault="008256DC" w:rsidP="0050310D">
      <w:pPr>
        <w:pStyle w:val="a3"/>
        <w:widowControl/>
        <w:numPr>
          <w:ilvl w:val="0"/>
          <w:numId w:val="142"/>
        </w:numPr>
        <w:tabs>
          <w:tab w:val="left" w:pos="993"/>
        </w:tabs>
        <w:autoSpaceDE/>
        <w:ind w:left="0" w:firstLine="567"/>
        <w:contextualSpacing/>
        <w:jc w:val="both"/>
        <w:rPr>
          <w:sz w:val="28"/>
          <w:szCs w:val="28"/>
        </w:rPr>
      </w:pPr>
      <w:r>
        <w:rPr>
          <w:sz w:val="28"/>
          <w:szCs w:val="28"/>
        </w:rPr>
        <w:lastRenderedPageBreak/>
        <w:t>Stage 1 in the Design Thinking Process: Empathise with Your Users</w:t>
      </w:r>
      <w:r>
        <w:rPr>
          <w:sz w:val="28"/>
          <w:szCs w:val="28"/>
          <w:lang w:val="en-US"/>
        </w:rPr>
        <w:t>. URL</w:t>
      </w:r>
      <w:r>
        <w:rPr>
          <w:sz w:val="28"/>
          <w:szCs w:val="28"/>
          <w:lang w:val="ru-RU"/>
        </w:rPr>
        <w:t xml:space="preserve">: </w:t>
      </w:r>
      <w:hyperlink r:id="rId20" w:history="1">
        <w:r>
          <w:rPr>
            <w:rStyle w:val="a6"/>
            <w:sz w:val="28"/>
            <w:szCs w:val="28"/>
          </w:rPr>
          <w:t>https://www.interaction-design.org/literature/article/stage-1-in-the-design-thinking-process-empathise-with-your-users</w:t>
        </w:r>
      </w:hyperlink>
      <w:r>
        <w:rPr>
          <w:sz w:val="28"/>
          <w:szCs w:val="28"/>
          <w:lang w:val="ru-RU"/>
        </w:rPr>
        <w:t xml:space="preserve"> </w:t>
      </w:r>
      <w:r>
        <w:rPr>
          <w:sz w:val="28"/>
          <w:szCs w:val="28"/>
        </w:rPr>
        <w:t xml:space="preserve">(дата </w:t>
      </w:r>
      <w:r>
        <w:rPr>
          <w:sz w:val="28"/>
          <w:szCs w:val="28"/>
          <w:lang w:val="ru-RU"/>
        </w:rPr>
        <w:t>звернення: 11.06.2022).</w:t>
      </w:r>
    </w:p>
    <w:bookmarkEnd w:id="0"/>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B95392" w:rsidRDefault="00B95392" w:rsidP="00AF7FE7">
      <w:pPr>
        <w:spacing w:after="0" w:line="240" w:lineRule="auto"/>
        <w:ind w:firstLine="567"/>
        <w:jc w:val="both"/>
        <w:rPr>
          <w:rFonts w:ascii="Times New Roman" w:hAnsi="Times New Roman" w:cs="Times New Roman"/>
          <w:b/>
          <w:color w:val="000000" w:themeColor="text1"/>
          <w:sz w:val="28"/>
          <w:szCs w:val="28"/>
          <w:lang w:val="uk-UA"/>
        </w:rPr>
      </w:pPr>
    </w:p>
    <w:p w:rsidR="0074318C" w:rsidRPr="00AE5458" w:rsidRDefault="00507F86" w:rsidP="00AF7FE7">
      <w:pPr>
        <w:spacing w:after="0" w:line="240" w:lineRule="auto"/>
        <w:ind w:firstLine="567"/>
        <w:jc w:val="both"/>
        <w:rPr>
          <w:rFonts w:ascii="Times New Roman" w:hAnsi="Times New Roman" w:cs="Times New Roman"/>
          <w:i/>
          <w:iCs/>
          <w:sz w:val="28"/>
          <w:szCs w:val="28"/>
          <w:lang w:val="uk-UA"/>
        </w:rPr>
      </w:pPr>
      <w:r>
        <w:rPr>
          <w:rFonts w:ascii="Times New Roman" w:hAnsi="Times New Roman" w:cs="Times New Roman"/>
          <w:b/>
          <w:color w:val="000000" w:themeColor="text1"/>
          <w:sz w:val="28"/>
          <w:szCs w:val="28"/>
          <w:lang w:val="uk-UA"/>
        </w:rPr>
        <w:lastRenderedPageBreak/>
        <w:t xml:space="preserve">ІІІ. </w:t>
      </w:r>
      <w:r w:rsidR="001C5773" w:rsidRPr="005802F3">
        <w:rPr>
          <w:rFonts w:ascii="Times New Roman" w:hAnsi="Times New Roman" w:cs="Times New Roman"/>
          <w:b/>
          <w:color w:val="000000" w:themeColor="text1"/>
          <w:sz w:val="28"/>
          <w:szCs w:val="28"/>
          <w:lang w:val="uk-UA"/>
        </w:rPr>
        <w:t>СТРАТЕГУВАННЯ СТАРТАПІВ</w:t>
      </w:r>
    </w:p>
    <w:p w:rsidR="0074318C" w:rsidRPr="002C1C0B" w:rsidRDefault="00F805BE" w:rsidP="00F805BE">
      <w:pPr>
        <w:pStyle w:val="a3"/>
        <w:widowControl/>
        <w:autoSpaceDE/>
        <w:autoSpaceDN/>
        <w:ind w:left="567" w:firstLine="0"/>
        <w:contextualSpacing/>
        <w:jc w:val="both"/>
        <w:rPr>
          <w:bCs/>
          <w:sz w:val="28"/>
          <w:szCs w:val="28"/>
        </w:rPr>
      </w:pPr>
      <w:r w:rsidRPr="002C1C0B">
        <w:rPr>
          <w:bCs/>
          <w:sz w:val="28"/>
          <w:szCs w:val="28"/>
        </w:rPr>
        <w:t xml:space="preserve">3.1. </w:t>
      </w:r>
      <w:r w:rsidR="0074318C" w:rsidRPr="002C1C0B">
        <w:rPr>
          <w:bCs/>
          <w:sz w:val="28"/>
          <w:szCs w:val="28"/>
        </w:rPr>
        <w:t>Чому потрібна стратегія розвитку стартапу</w:t>
      </w:r>
      <w:r w:rsidR="00E36CC9" w:rsidRPr="002C1C0B">
        <w:rPr>
          <w:bCs/>
          <w:sz w:val="28"/>
          <w:szCs w:val="28"/>
        </w:rPr>
        <w:t>.</w:t>
      </w:r>
    </w:p>
    <w:p w:rsidR="0074318C" w:rsidRPr="00AE5458" w:rsidRDefault="00F805BE" w:rsidP="00F805BE">
      <w:pPr>
        <w:pStyle w:val="a3"/>
        <w:widowControl/>
        <w:autoSpaceDE/>
        <w:autoSpaceDN/>
        <w:ind w:left="567" w:firstLine="0"/>
        <w:contextualSpacing/>
        <w:jc w:val="both"/>
        <w:rPr>
          <w:b/>
          <w:bCs/>
          <w:sz w:val="28"/>
          <w:szCs w:val="28"/>
        </w:rPr>
      </w:pPr>
      <w:r w:rsidRPr="002C1C0B">
        <w:rPr>
          <w:bCs/>
          <w:sz w:val="28"/>
          <w:szCs w:val="28"/>
        </w:rPr>
        <w:t xml:space="preserve">3.2. </w:t>
      </w:r>
      <w:r w:rsidR="0074318C" w:rsidRPr="002C1C0B">
        <w:rPr>
          <w:bCs/>
          <w:sz w:val="28"/>
          <w:szCs w:val="28"/>
        </w:rPr>
        <w:t>Стратегічний аналіз та етапи стратегування стартапів</w:t>
      </w:r>
      <w:r w:rsidR="00E36CC9" w:rsidRPr="002C1C0B">
        <w:rPr>
          <w:bCs/>
          <w:sz w:val="28"/>
          <w:szCs w:val="28"/>
        </w:rPr>
        <w:t>.</w:t>
      </w:r>
    </w:p>
    <w:p w:rsidR="0074318C" w:rsidRPr="00AE5458" w:rsidRDefault="0074318C" w:rsidP="00215C36">
      <w:pPr>
        <w:spacing w:after="0" w:line="240" w:lineRule="auto"/>
        <w:ind w:firstLine="567"/>
        <w:jc w:val="both"/>
        <w:rPr>
          <w:rFonts w:ascii="Times New Roman" w:hAnsi="Times New Roman" w:cs="Times New Roman"/>
          <w:b/>
          <w:bCs/>
          <w:sz w:val="28"/>
          <w:szCs w:val="28"/>
          <w:lang w:val="uk-UA"/>
        </w:rPr>
      </w:pPr>
    </w:p>
    <w:p w:rsidR="0074318C" w:rsidRPr="003058C5" w:rsidRDefault="00507F86" w:rsidP="00215C36">
      <w:pPr>
        <w:spacing w:after="0" w:line="240" w:lineRule="auto"/>
        <w:ind w:left="567"/>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3.</w:t>
      </w:r>
      <w:r w:rsidR="001975A9">
        <w:rPr>
          <w:rFonts w:ascii="Times New Roman" w:hAnsi="Times New Roman" w:cs="Times New Roman"/>
          <w:b/>
          <w:bCs/>
          <w:sz w:val="28"/>
          <w:szCs w:val="28"/>
          <w:lang w:val="uk-UA"/>
        </w:rPr>
        <w:t xml:space="preserve">1. </w:t>
      </w:r>
      <w:r w:rsidR="0074318C" w:rsidRPr="00AE5458">
        <w:rPr>
          <w:rFonts w:ascii="Times New Roman" w:hAnsi="Times New Roman" w:cs="Times New Roman"/>
          <w:b/>
          <w:bCs/>
          <w:sz w:val="28"/>
          <w:szCs w:val="28"/>
          <w:lang w:val="uk-UA"/>
        </w:rPr>
        <w:t>Чому потрібна стратегія стартапу</w:t>
      </w:r>
      <w:r w:rsidR="003058C5">
        <w:rPr>
          <w:rFonts w:ascii="Times New Roman" w:hAnsi="Times New Roman" w:cs="Times New Roman"/>
          <w:b/>
          <w:bCs/>
          <w:sz w:val="28"/>
          <w:szCs w:val="28"/>
          <w:lang w:val="uk-UA"/>
        </w:rPr>
        <w:t xml:space="preserve"> </w:t>
      </w:r>
    </w:p>
    <w:p w:rsidR="0074318C" w:rsidRPr="00AE5458" w:rsidRDefault="0074318C" w:rsidP="00215C36">
      <w:pPr>
        <w:spacing w:after="0" w:line="240" w:lineRule="auto"/>
        <w:ind w:firstLine="567"/>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 xml:space="preserve">Ідея стартапу не виникає на пустому місці. Вона, звичайно, орієнтована на отримання швидкого доходу. Отже, вам необхідно запропонувати певний продукт, який може зацікавити потенційного споживача. Напевне, необхідно чесно відповісти для себе, чи </w:t>
      </w:r>
      <w:r w:rsidR="0014233D">
        <w:rPr>
          <w:rFonts w:ascii="Times New Roman" w:hAnsi="Times New Roman" w:cs="Times New Roman"/>
          <w:sz w:val="28"/>
          <w:szCs w:val="28"/>
          <w:lang w:val="uk-UA"/>
        </w:rPr>
        <w:t>розв</w:t>
      </w:r>
      <w:r w:rsidR="0014233D" w:rsidRPr="0014233D">
        <w:rPr>
          <w:rFonts w:ascii="Times New Roman" w:hAnsi="Times New Roman" w:cs="Times New Roman"/>
          <w:sz w:val="28"/>
          <w:szCs w:val="28"/>
        </w:rPr>
        <w:t>’</w:t>
      </w:r>
      <w:r w:rsidR="0014233D">
        <w:rPr>
          <w:rFonts w:ascii="Times New Roman" w:hAnsi="Times New Roman" w:cs="Times New Roman"/>
          <w:sz w:val="28"/>
          <w:szCs w:val="28"/>
          <w:lang w:val="uk-UA"/>
        </w:rPr>
        <w:t>яже</w:t>
      </w:r>
      <w:r w:rsidRPr="00AE5458">
        <w:rPr>
          <w:rFonts w:ascii="Times New Roman" w:hAnsi="Times New Roman" w:cs="Times New Roman"/>
          <w:sz w:val="28"/>
          <w:szCs w:val="28"/>
          <w:lang w:val="uk-UA"/>
        </w:rPr>
        <w:t xml:space="preserve"> ваш стартап справжню проблему, чи зможете ви запропонувати ринку те, чого не можуть запропонувати інші. </w:t>
      </w:r>
    </w:p>
    <w:p w:rsidR="0074318C" w:rsidRPr="00AE5458" w:rsidRDefault="0074318C" w:rsidP="00215C36">
      <w:pPr>
        <w:spacing w:after="0" w:line="240" w:lineRule="auto"/>
        <w:ind w:firstLine="567"/>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 xml:space="preserve">Для реалізації стартапу необхідна команда однодумців – людей, які мають певний досвід, знання, компетенції, готові ризикувати заради спільної мети. </w:t>
      </w:r>
    </w:p>
    <w:p w:rsidR="0074318C" w:rsidRPr="00AE5458" w:rsidRDefault="0074318C" w:rsidP="00215C36">
      <w:pPr>
        <w:spacing w:after="0" w:line="240" w:lineRule="auto"/>
        <w:ind w:firstLine="567"/>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 xml:space="preserve">Також потрібні інвестиції. Їх необхідно обґрунтувати (пояснити інвестиційну привабливість) та знайти реальні джерела. Треба також розуміти, що інвестор стає партнером, тому в майбутньому ви можете втратити частину контролю над справою. Однак інвестор має своїх партнерів, клієнтів, налагоджені зв’язки, і це може стати додатковою перевагою для встановлення взаємовигідних взаємовідносин з інвестором. </w:t>
      </w:r>
    </w:p>
    <w:p w:rsidR="0074318C" w:rsidRPr="00AE5458" w:rsidRDefault="0074318C" w:rsidP="00215C36">
      <w:pPr>
        <w:spacing w:after="0" w:line="240" w:lineRule="auto"/>
        <w:ind w:firstLine="567"/>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 xml:space="preserve">Для себе і для потенційного інвестора необхідно мати відповідь на низку </w:t>
      </w:r>
      <w:r w:rsidR="0014233D">
        <w:rPr>
          <w:rFonts w:ascii="Times New Roman" w:hAnsi="Times New Roman" w:cs="Times New Roman"/>
          <w:sz w:val="28"/>
          <w:szCs w:val="28"/>
          <w:lang w:val="uk-UA"/>
        </w:rPr>
        <w:t>за</w:t>
      </w:r>
      <w:r w:rsidRPr="00AE5458">
        <w:rPr>
          <w:rFonts w:ascii="Times New Roman" w:hAnsi="Times New Roman" w:cs="Times New Roman"/>
          <w:sz w:val="28"/>
          <w:szCs w:val="28"/>
          <w:lang w:val="uk-UA"/>
        </w:rPr>
        <w:t xml:space="preserve">питань щодо масштабів виробництва, суми фінансування, типу інвестування та ін. Потрібно заслужити довіру інвестора. </w:t>
      </w:r>
    </w:p>
    <w:p w:rsidR="0074318C" w:rsidRPr="00AE5458" w:rsidRDefault="0074318C" w:rsidP="00215C36">
      <w:pPr>
        <w:spacing w:after="0" w:line="240" w:lineRule="auto"/>
        <w:ind w:firstLine="567"/>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 xml:space="preserve">Але не тільки інвестора. Ваша справа може викликати інтерес у багатьох стейкхолдерів - потенційних споживачів вашого продукту, конкурентів, представників влади, постачальників ресурсів, громадськості. З ними необхідно вибудовувати вигідні взаємовідносини – стратегії впливу або узгодження інтересів. </w:t>
      </w:r>
    </w:p>
    <w:p w:rsidR="0074318C" w:rsidRPr="00AE5458" w:rsidRDefault="0074318C" w:rsidP="00215C36">
      <w:pPr>
        <w:spacing w:after="0" w:line="240" w:lineRule="auto"/>
        <w:ind w:firstLine="567"/>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 xml:space="preserve">Важливо знайти потенційного споживача вашого продукту та налагодити з ним довгострокові відносини. Цьому слугує маркетингова стратегія. </w:t>
      </w:r>
    </w:p>
    <w:p w:rsidR="0074318C" w:rsidRPr="00AE5458" w:rsidRDefault="0074318C" w:rsidP="00215C36">
      <w:pPr>
        <w:spacing w:after="0" w:line="240" w:lineRule="auto"/>
        <w:ind w:firstLine="567"/>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 xml:space="preserve">Необхідно враховувати той факт, що на ваші рішення щодо створення і розвитку стартапу будуть здійснювати вплив внутрішні і зовнішні чинники, що дуже швидко змінюються і можуть означати як майбутні можливості, так і загрози. Особливо вразливим є зовнішнє середовище у бізнесі, яке постійно змінюється та набуває нових, невідомих раніше характеристик. У ХХІ ст. характеристикою цих змін стає поняття </w:t>
      </w:r>
      <w:r w:rsidRPr="00AE5458">
        <w:rPr>
          <w:rFonts w:ascii="Times New Roman" w:eastAsiaTheme="majorEastAsia" w:hAnsi="Times New Roman" w:cs="Times New Roman"/>
          <w:sz w:val="28"/>
          <w:szCs w:val="28"/>
          <w:lang w:val="uk-UA"/>
        </w:rPr>
        <w:t>VUCA</w:t>
      </w:r>
      <w:r w:rsidRPr="00AE5458">
        <w:rPr>
          <w:rFonts w:ascii="Times New Roman" w:hAnsi="Times New Roman" w:cs="Times New Roman"/>
          <w:sz w:val="28"/>
          <w:szCs w:val="28"/>
          <w:lang w:val="uk-UA"/>
        </w:rPr>
        <w:t xml:space="preserve">-світу (за визначенням С. Гарроса), характеристиками якого є: « </w:t>
      </w:r>
      <w:r w:rsidRPr="00AE5458">
        <w:rPr>
          <w:rFonts w:ascii="Times New Roman" w:hAnsi="Times New Roman" w:cs="Times New Roman"/>
          <w:b/>
          <w:bCs/>
          <w:sz w:val="28"/>
          <w:szCs w:val="28"/>
          <w:lang w:val="uk-UA"/>
        </w:rPr>
        <w:t>V</w:t>
      </w:r>
      <w:r w:rsidRPr="00AE5458">
        <w:rPr>
          <w:rFonts w:ascii="Times New Roman" w:hAnsi="Times New Roman" w:cs="Times New Roman"/>
          <w:sz w:val="28"/>
          <w:szCs w:val="28"/>
          <w:lang w:val="uk-UA"/>
        </w:rPr>
        <w:t xml:space="preserve"> - Volatility  - непередбачуваність; </w:t>
      </w:r>
      <w:r w:rsidRPr="00AE5458">
        <w:rPr>
          <w:rFonts w:ascii="Times New Roman" w:hAnsi="Times New Roman" w:cs="Times New Roman"/>
          <w:b/>
          <w:bCs/>
          <w:sz w:val="28"/>
          <w:szCs w:val="28"/>
          <w:lang w:val="uk-UA"/>
        </w:rPr>
        <w:t>U</w:t>
      </w:r>
      <w:r w:rsidRPr="00AE5458">
        <w:rPr>
          <w:rFonts w:ascii="Times New Roman" w:hAnsi="Times New Roman" w:cs="Times New Roman"/>
          <w:sz w:val="28"/>
          <w:szCs w:val="28"/>
          <w:lang w:val="uk-UA"/>
        </w:rPr>
        <w:t xml:space="preserve"> - Uncertainty – невизначеність; </w:t>
      </w:r>
      <w:r w:rsidRPr="00AE5458">
        <w:rPr>
          <w:rFonts w:ascii="Times New Roman" w:eastAsiaTheme="minorEastAsia" w:hAnsi="Times New Roman" w:cs="Times New Roman"/>
          <w:b/>
          <w:bCs/>
          <w:sz w:val="28"/>
          <w:szCs w:val="28"/>
          <w:lang w:val="uk-UA"/>
        </w:rPr>
        <w:t>C</w:t>
      </w:r>
      <w:r w:rsidRPr="00AE5458">
        <w:rPr>
          <w:rFonts w:ascii="Times New Roman" w:eastAsiaTheme="minorEastAsia" w:hAnsi="Times New Roman" w:cs="Times New Roman"/>
          <w:sz w:val="28"/>
          <w:szCs w:val="28"/>
          <w:lang w:val="uk-UA"/>
        </w:rPr>
        <w:t xml:space="preserve"> - Complexity - </w:t>
      </w:r>
      <w:r w:rsidRPr="00AE5458">
        <w:rPr>
          <w:rFonts w:ascii="Times New Roman" w:hAnsi="Times New Roman" w:cs="Times New Roman"/>
          <w:sz w:val="28"/>
          <w:szCs w:val="28"/>
          <w:lang w:val="uk-UA"/>
        </w:rPr>
        <w:t>з</w:t>
      </w:r>
      <w:r w:rsidRPr="00AE5458">
        <w:rPr>
          <w:rFonts w:ascii="Times New Roman" w:eastAsiaTheme="minorEastAsia" w:hAnsi="Times New Roman" w:cs="Times New Roman"/>
          <w:sz w:val="28"/>
          <w:szCs w:val="28"/>
          <w:lang w:val="uk-UA"/>
        </w:rPr>
        <w:t>аплутаність, складність</w:t>
      </w:r>
      <w:r w:rsidRPr="00AE5458">
        <w:rPr>
          <w:rFonts w:ascii="Times New Roman" w:hAnsi="Times New Roman" w:cs="Times New Roman"/>
          <w:sz w:val="28"/>
          <w:szCs w:val="28"/>
          <w:lang w:val="uk-UA"/>
        </w:rPr>
        <w:t xml:space="preserve">; </w:t>
      </w:r>
      <w:r w:rsidRPr="00AE5458">
        <w:rPr>
          <w:rFonts w:ascii="Times New Roman" w:eastAsiaTheme="minorEastAsia" w:hAnsi="Times New Roman" w:cs="Times New Roman"/>
          <w:b/>
          <w:bCs/>
          <w:sz w:val="28"/>
          <w:szCs w:val="28"/>
          <w:lang w:val="uk-UA"/>
        </w:rPr>
        <w:t>A</w:t>
      </w:r>
      <w:r w:rsidRPr="00AE5458">
        <w:rPr>
          <w:rFonts w:ascii="Times New Roman" w:eastAsiaTheme="minorEastAsia" w:hAnsi="Times New Roman" w:cs="Times New Roman"/>
          <w:sz w:val="28"/>
          <w:szCs w:val="28"/>
          <w:lang w:val="uk-UA"/>
        </w:rPr>
        <w:t xml:space="preserve"> - Ambiguity - </w:t>
      </w:r>
      <w:r w:rsidRPr="00AE5458">
        <w:rPr>
          <w:rFonts w:ascii="Times New Roman" w:hAnsi="Times New Roman" w:cs="Times New Roman"/>
          <w:sz w:val="28"/>
          <w:szCs w:val="28"/>
          <w:lang w:val="uk-UA"/>
        </w:rPr>
        <w:t>д</w:t>
      </w:r>
      <w:r w:rsidRPr="00AE5458">
        <w:rPr>
          <w:rFonts w:ascii="Times New Roman" w:eastAsiaTheme="minorEastAsia" w:hAnsi="Times New Roman" w:cs="Times New Roman"/>
          <w:sz w:val="28"/>
          <w:szCs w:val="28"/>
          <w:lang w:val="uk-UA"/>
        </w:rPr>
        <w:t xml:space="preserve">возначність основних умов та </w:t>
      </w:r>
      <w:r w:rsidRPr="00AE5458">
        <w:rPr>
          <w:rFonts w:ascii="Times New Roman" w:hAnsi="Times New Roman" w:cs="Times New Roman"/>
          <w:sz w:val="28"/>
          <w:szCs w:val="28"/>
          <w:lang w:val="uk-UA"/>
        </w:rPr>
        <w:t>ситуацій» [9; 10].</w:t>
      </w:r>
      <w:r w:rsidRPr="00AE5458">
        <w:rPr>
          <w:rFonts w:ascii="Times New Roman" w:eastAsiaTheme="minorEastAsia" w:hAnsi="Times New Roman" w:cs="Times New Roman"/>
          <w:sz w:val="28"/>
          <w:szCs w:val="28"/>
          <w:lang w:val="uk-UA"/>
        </w:rPr>
        <w:t xml:space="preserve"> </w:t>
      </w:r>
      <w:r w:rsidRPr="00AE5458">
        <w:rPr>
          <w:rFonts w:ascii="Times New Roman" w:hAnsi="Times New Roman" w:cs="Times New Roman"/>
          <w:sz w:val="28"/>
          <w:szCs w:val="28"/>
          <w:lang w:val="uk-UA"/>
        </w:rPr>
        <w:t xml:space="preserve"> Необхідно мати відповідь на реалії </w:t>
      </w:r>
      <w:r w:rsidRPr="00AE5458">
        <w:rPr>
          <w:rFonts w:ascii="Times New Roman" w:eastAsiaTheme="majorEastAsia" w:hAnsi="Times New Roman" w:cs="Times New Roman"/>
          <w:sz w:val="28"/>
          <w:szCs w:val="28"/>
          <w:lang w:val="uk-UA"/>
        </w:rPr>
        <w:t>VUCA</w:t>
      </w:r>
      <w:r w:rsidRPr="00AE5458">
        <w:rPr>
          <w:rFonts w:ascii="Times New Roman" w:hAnsi="Times New Roman" w:cs="Times New Roman"/>
          <w:sz w:val="28"/>
          <w:szCs w:val="28"/>
          <w:lang w:val="uk-UA"/>
        </w:rPr>
        <w:t xml:space="preserve">-світу. Ваші дії мають ґрунтуватися на вірі у правильність вибору. Ваші комунікації мають бути такими, щоб команда чітко розуміла напрямок розвитку. У системі управління важливо сформувати стратегію управління змінами через спільне розуміння командою цінностей та  пріоритетів у бізнесі. Більше того, на зміну </w:t>
      </w:r>
      <w:r w:rsidRPr="00AE5458">
        <w:rPr>
          <w:rFonts w:ascii="Times New Roman" w:eastAsiaTheme="majorEastAsia" w:hAnsi="Times New Roman" w:cs="Times New Roman"/>
          <w:sz w:val="28"/>
          <w:szCs w:val="28"/>
          <w:lang w:val="uk-UA"/>
        </w:rPr>
        <w:t xml:space="preserve">VUCA-світу, як доводять науковці, вже приходить </w:t>
      </w:r>
      <w:r w:rsidRPr="00AE5458">
        <w:rPr>
          <w:rFonts w:ascii="Times New Roman" w:hAnsi="Times New Roman" w:cs="Times New Roman"/>
          <w:sz w:val="28"/>
          <w:szCs w:val="28"/>
        </w:rPr>
        <w:t>BANI</w:t>
      </w:r>
      <w:r w:rsidRPr="00AE5458">
        <w:rPr>
          <w:rFonts w:ascii="Times New Roman" w:hAnsi="Times New Roman" w:cs="Times New Roman"/>
          <w:sz w:val="28"/>
          <w:szCs w:val="28"/>
          <w:lang w:val="uk-UA"/>
        </w:rPr>
        <w:t>-світ, що несе нові загрози й можливості та необхідність адаптації. Термін BANI з</w:t>
      </w:r>
      <w:r w:rsidRPr="00AE5458">
        <w:rPr>
          <w:rFonts w:ascii="Times New Roman" w:hAnsi="Times New Roman" w:cs="Times New Roman"/>
          <w:color w:val="050505"/>
          <w:sz w:val="28"/>
          <w:szCs w:val="28"/>
          <w:shd w:val="clear" w:color="auto" w:fill="FFFFFF"/>
          <w:lang w:val="uk-UA"/>
        </w:rPr>
        <w:t>апропонував учений-футурист Ж.Кассіо, визначивши такі його характеристики: «</w:t>
      </w:r>
      <w:r w:rsidRPr="00AE5458">
        <w:rPr>
          <w:rFonts w:ascii="Times New Roman" w:hAnsi="Times New Roman" w:cs="Times New Roman"/>
          <w:b/>
          <w:bCs/>
          <w:sz w:val="28"/>
          <w:szCs w:val="28"/>
          <w:lang w:val="uk-UA"/>
        </w:rPr>
        <w:t>B</w:t>
      </w:r>
      <w:r w:rsidRPr="00AE5458">
        <w:rPr>
          <w:rFonts w:ascii="Times New Roman" w:hAnsi="Times New Roman" w:cs="Times New Roman"/>
          <w:sz w:val="28"/>
          <w:szCs w:val="28"/>
          <w:lang w:val="uk-UA"/>
        </w:rPr>
        <w:t xml:space="preserve"> - Brittle – крихкий; </w:t>
      </w:r>
      <w:r w:rsidRPr="00AE5458">
        <w:rPr>
          <w:rFonts w:ascii="Times New Roman" w:hAnsi="Times New Roman" w:cs="Times New Roman"/>
          <w:b/>
          <w:bCs/>
          <w:sz w:val="28"/>
          <w:szCs w:val="28"/>
          <w:lang w:val="uk-UA"/>
        </w:rPr>
        <w:t>A</w:t>
      </w:r>
      <w:r w:rsidRPr="00AE5458">
        <w:rPr>
          <w:rFonts w:ascii="Times New Roman" w:hAnsi="Times New Roman" w:cs="Times New Roman"/>
          <w:sz w:val="28"/>
          <w:szCs w:val="28"/>
          <w:lang w:val="uk-UA"/>
        </w:rPr>
        <w:t xml:space="preserve">  - Аnxious - неспокійний; </w:t>
      </w:r>
      <w:r w:rsidRPr="00AE5458">
        <w:rPr>
          <w:rFonts w:ascii="Times New Roman" w:hAnsi="Times New Roman" w:cs="Times New Roman"/>
          <w:b/>
          <w:bCs/>
          <w:sz w:val="28"/>
          <w:szCs w:val="28"/>
          <w:lang w:val="uk-UA"/>
        </w:rPr>
        <w:t>N</w:t>
      </w:r>
      <w:r w:rsidRPr="00AE5458">
        <w:rPr>
          <w:rFonts w:ascii="Times New Roman" w:hAnsi="Times New Roman" w:cs="Times New Roman"/>
          <w:sz w:val="28"/>
          <w:szCs w:val="28"/>
          <w:lang w:val="uk-UA"/>
        </w:rPr>
        <w:t xml:space="preserve"> - </w:t>
      </w:r>
      <w:r w:rsidRPr="00AE5458">
        <w:rPr>
          <w:rFonts w:ascii="Times New Roman" w:hAnsi="Times New Roman" w:cs="Times New Roman"/>
          <w:sz w:val="28"/>
          <w:szCs w:val="28"/>
          <w:lang w:val="uk-UA"/>
        </w:rPr>
        <w:lastRenderedPageBreak/>
        <w:t xml:space="preserve">N onlinear – нелінійний; </w:t>
      </w:r>
      <w:r w:rsidRPr="00AE5458">
        <w:rPr>
          <w:rFonts w:ascii="Times New Roman" w:hAnsi="Times New Roman" w:cs="Times New Roman"/>
          <w:b/>
          <w:bCs/>
          <w:sz w:val="28"/>
          <w:szCs w:val="28"/>
          <w:lang w:val="uk-UA"/>
        </w:rPr>
        <w:t>I</w:t>
      </w:r>
      <w:r w:rsidRPr="00AE5458">
        <w:rPr>
          <w:rFonts w:ascii="Times New Roman" w:hAnsi="Times New Roman" w:cs="Times New Roman"/>
          <w:sz w:val="28"/>
          <w:szCs w:val="28"/>
          <w:lang w:val="uk-UA"/>
        </w:rPr>
        <w:t xml:space="preserve"> - Іncomprehensible – незбагненний» [2]. Підтвердженням цих характеристик сучасного світу на даний час виступають глобальні проблеми, пов’язані з пандемією </w:t>
      </w:r>
      <w:r w:rsidRPr="00AE5458">
        <w:rPr>
          <w:rFonts w:ascii="Times New Roman" w:hAnsi="Times New Roman" w:cs="Times New Roman"/>
          <w:sz w:val="28"/>
          <w:szCs w:val="28"/>
          <w:lang w:val="en-US"/>
        </w:rPr>
        <w:t>COVID</w:t>
      </w:r>
      <w:r w:rsidRPr="00AE5458">
        <w:rPr>
          <w:rFonts w:ascii="Times New Roman" w:hAnsi="Times New Roman" w:cs="Times New Roman"/>
          <w:sz w:val="28"/>
          <w:szCs w:val="28"/>
          <w:lang w:val="uk-UA"/>
        </w:rPr>
        <w:t xml:space="preserve">-19, війною з Росією. Наведені характеристики </w:t>
      </w:r>
      <w:r w:rsidRPr="00AE5458">
        <w:rPr>
          <w:rFonts w:ascii="Times New Roman" w:hAnsi="Times New Roman" w:cs="Times New Roman"/>
          <w:sz w:val="28"/>
          <w:szCs w:val="28"/>
        </w:rPr>
        <w:t>BANI</w:t>
      </w:r>
      <w:r w:rsidRPr="00AE5458">
        <w:rPr>
          <w:rFonts w:ascii="Times New Roman" w:hAnsi="Times New Roman" w:cs="Times New Roman"/>
          <w:sz w:val="28"/>
          <w:szCs w:val="28"/>
          <w:lang w:val="uk-UA"/>
        </w:rPr>
        <w:t>-світу є також ознакою процесів, що відбуваються у технологіях, нових засобах комунікації, передачі інформації і багатьох інших процесах і сферах.</w:t>
      </w:r>
    </w:p>
    <w:p w:rsidR="0074318C" w:rsidRPr="00AE5458" w:rsidRDefault="0074318C" w:rsidP="00215C36">
      <w:pPr>
        <w:spacing w:after="0" w:line="240" w:lineRule="auto"/>
        <w:ind w:firstLine="567"/>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Отже, світ стає</w:t>
      </w:r>
      <w:r w:rsidRPr="00AE5458">
        <w:rPr>
          <w:rFonts w:ascii="Times New Roman" w:hAnsi="Times New Roman" w:cs="Times New Roman"/>
          <w:color w:val="050505"/>
          <w:sz w:val="28"/>
          <w:szCs w:val="28"/>
          <w:shd w:val="clear" w:color="auto" w:fill="FFFFFF"/>
          <w:lang w:val="uk-UA"/>
        </w:rPr>
        <w:t xml:space="preserve"> швидшим і складнішим. Його тенденціям необхідно протиставити потенціал стійкості, інтуїцію, адаптивність, гнучкість, емпатію у відносинах та емоційний інтелект.  </w:t>
      </w:r>
      <w:r w:rsidRPr="00AE5458">
        <w:rPr>
          <w:rFonts w:ascii="Times New Roman" w:hAnsi="Times New Roman" w:cs="Times New Roman"/>
          <w:sz w:val="28"/>
          <w:szCs w:val="28"/>
          <w:lang w:val="uk-UA"/>
        </w:rPr>
        <w:t xml:space="preserve">Менеджери не можуть відмовитися від стратегій, систем і процедур як складових системи управління. </w:t>
      </w:r>
    </w:p>
    <w:p w:rsidR="0074318C" w:rsidRPr="00AE5458" w:rsidRDefault="0074318C" w:rsidP="00215C36">
      <w:pPr>
        <w:spacing w:after="0" w:line="240" w:lineRule="auto"/>
        <w:ind w:firstLine="567"/>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 xml:space="preserve">Особливо на початку стартапу не можна допустити провалу хорошої справи </w:t>
      </w:r>
      <w:r w:rsidR="0014233D">
        <w:rPr>
          <w:rFonts w:ascii="Times New Roman" w:hAnsi="Times New Roman" w:cs="Times New Roman"/>
          <w:sz w:val="28"/>
          <w:szCs w:val="28"/>
          <w:lang w:val="uk-UA"/>
        </w:rPr>
        <w:t>через</w:t>
      </w:r>
      <w:r w:rsidRPr="00AE5458">
        <w:rPr>
          <w:rFonts w:ascii="Times New Roman" w:hAnsi="Times New Roman" w:cs="Times New Roman"/>
          <w:sz w:val="28"/>
          <w:szCs w:val="28"/>
          <w:lang w:val="uk-UA"/>
        </w:rPr>
        <w:t xml:space="preserve"> невпевнен</w:t>
      </w:r>
      <w:r w:rsidR="0014233D">
        <w:rPr>
          <w:rFonts w:ascii="Times New Roman" w:hAnsi="Times New Roman" w:cs="Times New Roman"/>
          <w:sz w:val="28"/>
          <w:szCs w:val="28"/>
          <w:lang w:val="uk-UA"/>
        </w:rPr>
        <w:t>ість</w:t>
      </w:r>
      <w:r w:rsidRPr="00AE5458">
        <w:rPr>
          <w:rFonts w:ascii="Times New Roman" w:hAnsi="Times New Roman" w:cs="Times New Roman"/>
          <w:sz w:val="28"/>
          <w:szCs w:val="28"/>
          <w:lang w:val="uk-UA"/>
        </w:rPr>
        <w:t>, страх помилитися, втрат</w:t>
      </w:r>
      <w:r w:rsidR="0014233D">
        <w:rPr>
          <w:rFonts w:ascii="Times New Roman" w:hAnsi="Times New Roman" w:cs="Times New Roman"/>
          <w:sz w:val="28"/>
          <w:szCs w:val="28"/>
          <w:lang w:val="uk-UA"/>
        </w:rPr>
        <w:t>у</w:t>
      </w:r>
      <w:r w:rsidRPr="00AE5458">
        <w:rPr>
          <w:rFonts w:ascii="Times New Roman" w:hAnsi="Times New Roman" w:cs="Times New Roman"/>
          <w:sz w:val="28"/>
          <w:szCs w:val="28"/>
          <w:lang w:val="uk-UA"/>
        </w:rPr>
        <w:t xml:space="preserve"> цінності продукту для споживача, невміння пристосуватися до змін чи інших проблем. </w:t>
      </w:r>
    </w:p>
    <w:p w:rsidR="0074318C" w:rsidRPr="00AE5458" w:rsidRDefault="0074318C" w:rsidP="00215C36">
      <w:pPr>
        <w:spacing w:after="0" w:line="240" w:lineRule="auto"/>
        <w:ind w:firstLine="567"/>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Для успіху у справі необхідно застосовувати напрацьовані у світовому менеджменті підходи до управління, одним з яких є стратегічне управління</w:t>
      </w:r>
      <w:r w:rsidR="0014233D">
        <w:rPr>
          <w:rFonts w:ascii="Times New Roman" w:hAnsi="Times New Roman" w:cs="Times New Roman"/>
          <w:sz w:val="28"/>
          <w:szCs w:val="28"/>
          <w:lang w:val="uk-UA"/>
        </w:rPr>
        <w:t>,</w:t>
      </w:r>
      <w:r w:rsidRPr="00AE5458">
        <w:rPr>
          <w:rFonts w:ascii="Times New Roman" w:hAnsi="Times New Roman" w:cs="Times New Roman"/>
          <w:sz w:val="28"/>
          <w:szCs w:val="28"/>
          <w:lang w:val="uk-UA"/>
        </w:rPr>
        <w:t xml:space="preserve"> або стратегування</w:t>
      </w:r>
      <w:r w:rsidR="0014233D">
        <w:rPr>
          <w:rFonts w:ascii="Times New Roman" w:hAnsi="Times New Roman" w:cs="Times New Roman"/>
          <w:sz w:val="28"/>
          <w:szCs w:val="28"/>
          <w:lang w:val="uk-UA"/>
        </w:rPr>
        <w:t>,</w:t>
      </w:r>
      <w:r w:rsidRPr="00AE5458">
        <w:rPr>
          <w:rFonts w:ascii="Times New Roman" w:hAnsi="Times New Roman" w:cs="Times New Roman"/>
          <w:sz w:val="28"/>
          <w:szCs w:val="28"/>
          <w:lang w:val="uk-UA"/>
        </w:rPr>
        <w:t xml:space="preserve"> – коли мова йде не лише про розробку стратегії, а й про її просування на всіх етапах розвитку бізнесу. Стратегування – це процес створення стратегії та регулярної роботи щодо її успішного використання. </w:t>
      </w:r>
    </w:p>
    <w:p w:rsidR="0074318C" w:rsidRPr="00AE5458" w:rsidRDefault="0074318C" w:rsidP="00215C36">
      <w:pPr>
        <w:pStyle w:val="31"/>
        <w:tabs>
          <w:tab w:val="left" w:pos="720"/>
        </w:tabs>
        <w:spacing w:after="0"/>
        <w:ind w:left="0" w:firstLine="426"/>
        <w:jc w:val="both"/>
        <w:rPr>
          <w:rFonts w:eastAsia="Yu Mincho"/>
          <w:bCs/>
          <w:iCs/>
          <w:sz w:val="28"/>
          <w:szCs w:val="28"/>
          <w:lang w:val="uk-UA"/>
        </w:rPr>
      </w:pPr>
      <w:r w:rsidRPr="00AE5458">
        <w:rPr>
          <w:sz w:val="28"/>
          <w:szCs w:val="28"/>
          <w:lang w:val="uk-UA"/>
        </w:rPr>
        <w:t xml:space="preserve">Стратегія характеризує </w:t>
      </w:r>
      <w:r w:rsidRPr="00AE5458">
        <w:rPr>
          <w:rFonts w:eastAsia="Yu Mincho"/>
          <w:sz w:val="28"/>
          <w:szCs w:val="28"/>
          <w:lang w:val="uk-UA"/>
        </w:rPr>
        <w:t xml:space="preserve">загальний напрям дій, що визначає перспективний розвиток суб’єкта господарювання щодо досягнення успіху та конкурентних переваг у його діяльності. </w:t>
      </w:r>
      <w:r w:rsidRPr="00AE5458">
        <w:rPr>
          <w:rFonts w:eastAsia="Yu Mincho"/>
          <w:bCs/>
          <w:iCs/>
          <w:sz w:val="28"/>
          <w:szCs w:val="28"/>
          <w:lang w:val="uk-UA"/>
        </w:rPr>
        <w:t xml:space="preserve">Суть економічної стратегії полягає у: </w:t>
      </w:r>
    </w:p>
    <w:p w:rsidR="0074318C" w:rsidRPr="00AE5458" w:rsidRDefault="0074318C" w:rsidP="0028293F">
      <w:pPr>
        <w:pStyle w:val="31"/>
        <w:numPr>
          <w:ilvl w:val="0"/>
          <w:numId w:val="48"/>
        </w:numPr>
        <w:tabs>
          <w:tab w:val="left" w:pos="720"/>
        </w:tabs>
        <w:spacing w:after="0"/>
        <w:jc w:val="both"/>
        <w:rPr>
          <w:rFonts w:eastAsia="Yu Mincho"/>
          <w:bCs/>
          <w:iCs/>
          <w:sz w:val="28"/>
          <w:szCs w:val="28"/>
          <w:lang w:val="uk-UA"/>
        </w:rPr>
      </w:pPr>
      <w:r w:rsidRPr="00AE5458">
        <w:rPr>
          <w:rFonts w:eastAsia="Yu Mincho"/>
          <w:bCs/>
          <w:iCs/>
          <w:sz w:val="28"/>
          <w:szCs w:val="28"/>
          <w:lang w:val="uk-UA"/>
        </w:rPr>
        <w:t xml:space="preserve">виборі цілей, які б забезпечили підвищення ефективності використання ресурсів; </w:t>
      </w:r>
    </w:p>
    <w:p w:rsidR="0074318C" w:rsidRPr="00AE5458" w:rsidRDefault="0074318C" w:rsidP="0028293F">
      <w:pPr>
        <w:pStyle w:val="31"/>
        <w:numPr>
          <w:ilvl w:val="0"/>
          <w:numId w:val="48"/>
        </w:numPr>
        <w:tabs>
          <w:tab w:val="left" w:pos="720"/>
        </w:tabs>
        <w:spacing w:after="0"/>
        <w:jc w:val="both"/>
        <w:rPr>
          <w:rFonts w:eastAsia="Yu Mincho"/>
          <w:bCs/>
          <w:iCs/>
          <w:sz w:val="28"/>
          <w:szCs w:val="28"/>
          <w:lang w:val="uk-UA"/>
        </w:rPr>
      </w:pPr>
      <w:r w:rsidRPr="00AE5458">
        <w:rPr>
          <w:rFonts w:eastAsia="Yu Mincho"/>
          <w:bCs/>
          <w:iCs/>
          <w:sz w:val="28"/>
          <w:szCs w:val="28"/>
          <w:lang w:val="uk-UA"/>
        </w:rPr>
        <w:t xml:space="preserve">забезпеченні високого рівня конкурентного статусу організації; </w:t>
      </w:r>
    </w:p>
    <w:p w:rsidR="0074318C" w:rsidRPr="00AE5458" w:rsidRDefault="0074318C" w:rsidP="0028293F">
      <w:pPr>
        <w:pStyle w:val="31"/>
        <w:numPr>
          <w:ilvl w:val="0"/>
          <w:numId w:val="48"/>
        </w:numPr>
        <w:tabs>
          <w:tab w:val="left" w:pos="720"/>
        </w:tabs>
        <w:spacing w:after="0"/>
        <w:jc w:val="both"/>
        <w:rPr>
          <w:rFonts w:eastAsia="Yu Mincho"/>
          <w:bCs/>
          <w:iCs/>
          <w:sz w:val="28"/>
          <w:szCs w:val="28"/>
          <w:lang w:val="uk-UA"/>
        </w:rPr>
      </w:pPr>
      <w:r w:rsidRPr="00AE5458">
        <w:rPr>
          <w:rFonts w:eastAsia="Yu Mincho"/>
          <w:bCs/>
          <w:iCs/>
          <w:sz w:val="28"/>
          <w:szCs w:val="28"/>
          <w:lang w:val="uk-UA"/>
        </w:rPr>
        <w:t xml:space="preserve">підвищенні прибутковості виробництва (отриманні максимуму прибутку, можливого за даних умов). </w:t>
      </w:r>
    </w:p>
    <w:p w:rsidR="0074318C" w:rsidRPr="00AE5458" w:rsidRDefault="0074318C" w:rsidP="00215C36">
      <w:pPr>
        <w:pStyle w:val="31"/>
        <w:tabs>
          <w:tab w:val="left" w:pos="720"/>
        </w:tabs>
        <w:spacing w:after="0"/>
        <w:ind w:left="0" w:firstLine="426"/>
        <w:jc w:val="both"/>
        <w:rPr>
          <w:sz w:val="28"/>
          <w:szCs w:val="28"/>
          <w:lang w:val="uk-UA"/>
        </w:rPr>
      </w:pPr>
      <w:r w:rsidRPr="00AE5458">
        <w:rPr>
          <w:sz w:val="28"/>
          <w:szCs w:val="28"/>
          <w:lang w:val="uk-UA"/>
        </w:rPr>
        <w:t>Створення стратегії передбачає формулювання місії, визначення системи цілей та встановлення пріоритетів розвитку. Це вимагає стратегічного мислення, що обов’язково має бути присутнім у будь-якій сфері прийняття рішень.</w:t>
      </w:r>
    </w:p>
    <w:p w:rsidR="0074318C" w:rsidRPr="00AE5458" w:rsidRDefault="0074318C" w:rsidP="00215C36">
      <w:pPr>
        <w:pStyle w:val="21"/>
        <w:tabs>
          <w:tab w:val="left" w:pos="720"/>
        </w:tabs>
        <w:spacing w:after="0" w:line="240" w:lineRule="auto"/>
        <w:ind w:left="0" w:firstLine="567"/>
        <w:jc w:val="both"/>
        <w:rPr>
          <w:sz w:val="28"/>
          <w:szCs w:val="28"/>
          <w:lang w:val="uk-UA"/>
        </w:rPr>
      </w:pPr>
      <w:r w:rsidRPr="00AE5458">
        <w:rPr>
          <w:sz w:val="28"/>
          <w:szCs w:val="28"/>
          <w:lang w:val="uk-UA"/>
        </w:rPr>
        <w:t xml:space="preserve">Стратегічне управління – це сучасна управлінська філософія, що полягає у використанні «..таких підходів до управління: </w:t>
      </w:r>
    </w:p>
    <w:p w:rsidR="0074318C" w:rsidRPr="00AE5458" w:rsidRDefault="0074318C" w:rsidP="0028293F">
      <w:pPr>
        <w:pStyle w:val="21"/>
        <w:numPr>
          <w:ilvl w:val="0"/>
          <w:numId w:val="49"/>
        </w:numPr>
        <w:tabs>
          <w:tab w:val="left" w:pos="720"/>
        </w:tabs>
        <w:spacing w:after="0" w:line="240" w:lineRule="auto"/>
        <w:jc w:val="both"/>
        <w:rPr>
          <w:sz w:val="28"/>
          <w:szCs w:val="28"/>
          <w:lang w:val="uk-UA"/>
        </w:rPr>
      </w:pPr>
      <w:r w:rsidRPr="00AE5458">
        <w:rPr>
          <w:sz w:val="28"/>
          <w:szCs w:val="28"/>
          <w:lang w:val="uk-UA"/>
        </w:rPr>
        <w:t>організація розглядається як відкрита система, що піддається впливу економічних, політичних, соціальних, демографічних, технологічних, конкурентних та інших чинників;</w:t>
      </w:r>
    </w:p>
    <w:p w:rsidR="0074318C" w:rsidRPr="00AE5458" w:rsidRDefault="0074318C" w:rsidP="0028293F">
      <w:pPr>
        <w:pStyle w:val="21"/>
        <w:numPr>
          <w:ilvl w:val="0"/>
          <w:numId w:val="49"/>
        </w:numPr>
        <w:tabs>
          <w:tab w:val="left" w:pos="720"/>
        </w:tabs>
        <w:spacing w:after="0" w:line="240" w:lineRule="auto"/>
        <w:jc w:val="both"/>
        <w:rPr>
          <w:sz w:val="28"/>
          <w:szCs w:val="28"/>
          <w:lang w:val="uk-UA"/>
        </w:rPr>
      </w:pPr>
      <w:r w:rsidRPr="00AE5458">
        <w:rPr>
          <w:sz w:val="28"/>
          <w:szCs w:val="28"/>
          <w:lang w:val="uk-UA"/>
        </w:rPr>
        <w:t>головні передумови успіху знаходяться не ввсередині, а поза організацією;</w:t>
      </w:r>
    </w:p>
    <w:p w:rsidR="0074318C" w:rsidRPr="00AE5458" w:rsidRDefault="0074318C" w:rsidP="0028293F">
      <w:pPr>
        <w:pStyle w:val="21"/>
        <w:numPr>
          <w:ilvl w:val="0"/>
          <w:numId w:val="49"/>
        </w:numPr>
        <w:tabs>
          <w:tab w:val="left" w:pos="720"/>
        </w:tabs>
        <w:spacing w:after="0" w:line="240" w:lineRule="auto"/>
        <w:jc w:val="both"/>
        <w:rPr>
          <w:sz w:val="28"/>
          <w:szCs w:val="28"/>
          <w:lang w:val="uk-UA"/>
        </w:rPr>
      </w:pPr>
      <w:r w:rsidRPr="00AE5458">
        <w:rPr>
          <w:sz w:val="28"/>
          <w:szCs w:val="28"/>
          <w:lang w:val="uk-UA"/>
        </w:rPr>
        <w:t>застосовується ситуаційний підхід до управління;</w:t>
      </w:r>
    </w:p>
    <w:p w:rsidR="0074318C" w:rsidRPr="00AE5458" w:rsidRDefault="0074318C" w:rsidP="0028293F">
      <w:pPr>
        <w:pStyle w:val="21"/>
        <w:numPr>
          <w:ilvl w:val="0"/>
          <w:numId w:val="49"/>
        </w:numPr>
        <w:tabs>
          <w:tab w:val="left" w:pos="720"/>
        </w:tabs>
        <w:spacing w:after="0" w:line="240" w:lineRule="auto"/>
        <w:jc w:val="both"/>
        <w:rPr>
          <w:sz w:val="28"/>
          <w:szCs w:val="28"/>
          <w:lang w:val="uk-UA"/>
        </w:rPr>
      </w:pPr>
      <w:r w:rsidRPr="00AE5458">
        <w:rPr>
          <w:sz w:val="28"/>
          <w:szCs w:val="28"/>
          <w:lang w:val="uk-UA"/>
        </w:rPr>
        <w:t>відбувається децентралізація управління;</w:t>
      </w:r>
    </w:p>
    <w:p w:rsidR="0074318C" w:rsidRPr="00AE5458" w:rsidRDefault="0074318C" w:rsidP="0028293F">
      <w:pPr>
        <w:pStyle w:val="21"/>
        <w:numPr>
          <w:ilvl w:val="0"/>
          <w:numId w:val="49"/>
        </w:numPr>
        <w:tabs>
          <w:tab w:val="left" w:pos="720"/>
        </w:tabs>
        <w:spacing w:after="0" w:line="240" w:lineRule="auto"/>
        <w:jc w:val="both"/>
        <w:rPr>
          <w:sz w:val="28"/>
          <w:szCs w:val="28"/>
          <w:lang w:val="uk-UA"/>
        </w:rPr>
      </w:pPr>
      <w:r w:rsidRPr="00AE5458">
        <w:rPr>
          <w:sz w:val="28"/>
          <w:szCs w:val="28"/>
          <w:lang w:val="uk-UA"/>
        </w:rPr>
        <w:t>підприємство розглядається не тільки як економічна, а й як соціальна система;</w:t>
      </w:r>
    </w:p>
    <w:p w:rsidR="0074318C" w:rsidRPr="00AE5458" w:rsidRDefault="0074318C" w:rsidP="0028293F">
      <w:pPr>
        <w:pStyle w:val="21"/>
        <w:numPr>
          <w:ilvl w:val="0"/>
          <w:numId w:val="49"/>
        </w:numPr>
        <w:tabs>
          <w:tab w:val="left" w:pos="720"/>
        </w:tabs>
        <w:spacing w:after="0" w:line="240" w:lineRule="auto"/>
        <w:jc w:val="both"/>
        <w:rPr>
          <w:sz w:val="28"/>
          <w:szCs w:val="28"/>
          <w:lang w:val="uk-UA"/>
        </w:rPr>
      </w:pPr>
      <w:r w:rsidRPr="00AE5458">
        <w:rPr>
          <w:sz w:val="28"/>
          <w:szCs w:val="28"/>
          <w:lang w:val="uk-UA"/>
        </w:rPr>
        <w:t xml:space="preserve">пріоритетне значення має організаційна культура» </w:t>
      </w:r>
      <w:r w:rsidRPr="00AE5458">
        <w:rPr>
          <w:sz w:val="28"/>
          <w:szCs w:val="28"/>
        </w:rPr>
        <w:t>[</w:t>
      </w:r>
      <w:r w:rsidRPr="00AE5458">
        <w:rPr>
          <w:sz w:val="28"/>
          <w:szCs w:val="28"/>
          <w:lang w:val="uk-UA"/>
        </w:rPr>
        <w:t>1</w:t>
      </w:r>
      <w:r w:rsidRPr="00AE5458">
        <w:rPr>
          <w:sz w:val="28"/>
          <w:szCs w:val="28"/>
        </w:rPr>
        <w:t>]</w:t>
      </w:r>
      <w:r w:rsidRPr="00AE5458">
        <w:rPr>
          <w:sz w:val="28"/>
          <w:szCs w:val="28"/>
          <w:lang w:val="uk-UA"/>
        </w:rPr>
        <w:t>.</w:t>
      </w:r>
    </w:p>
    <w:p w:rsidR="0074318C" w:rsidRPr="00512EAE" w:rsidRDefault="0074318C" w:rsidP="00215C36">
      <w:pPr>
        <w:pStyle w:val="af"/>
        <w:tabs>
          <w:tab w:val="left" w:pos="720"/>
        </w:tabs>
        <w:spacing w:after="0"/>
        <w:ind w:left="0" w:firstLine="540"/>
        <w:jc w:val="both"/>
        <w:rPr>
          <w:sz w:val="28"/>
          <w:szCs w:val="28"/>
          <w:lang w:val="uk-UA"/>
        </w:rPr>
      </w:pPr>
      <w:r w:rsidRPr="00AE5458">
        <w:rPr>
          <w:sz w:val="28"/>
          <w:szCs w:val="28"/>
          <w:lang w:val="uk-UA"/>
        </w:rPr>
        <w:lastRenderedPageBreak/>
        <w:t xml:space="preserve">Так створюється цілісна інтегрована система цільового управління, що забезпечує </w:t>
      </w:r>
      <w:r w:rsidRPr="00AE5458">
        <w:rPr>
          <w:iCs/>
          <w:sz w:val="28"/>
          <w:szCs w:val="28"/>
          <w:lang w:val="uk-UA"/>
        </w:rPr>
        <w:t xml:space="preserve">динамізм, адаптованість і конкурентоспроможність розвитку </w:t>
      </w:r>
      <w:r w:rsidRPr="00512EAE">
        <w:rPr>
          <w:sz w:val="28"/>
          <w:szCs w:val="28"/>
          <w:lang w:val="uk-UA"/>
        </w:rPr>
        <w:t xml:space="preserve">організації. </w:t>
      </w:r>
    </w:p>
    <w:p w:rsidR="0074318C" w:rsidRPr="00512EAE" w:rsidRDefault="0074318C" w:rsidP="00215C36">
      <w:pPr>
        <w:pStyle w:val="af"/>
        <w:tabs>
          <w:tab w:val="left" w:pos="720"/>
        </w:tabs>
        <w:spacing w:after="0"/>
        <w:ind w:left="0" w:firstLine="540"/>
        <w:jc w:val="both"/>
        <w:rPr>
          <w:sz w:val="28"/>
          <w:szCs w:val="28"/>
          <w:lang w:val="uk-UA"/>
        </w:rPr>
      </w:pPr>
      <w:r w:rsidRPr="00512EAE">
        <w:rPr>
          <w:sz w:val="28"/>
          <w:szCs w:val="28"/>
          <w:lang w:val="uk-UA"/>
        </w:rPr>
        <w:t xml:space="preserve">Стратегія - це динамічна модель з планом дій, який </w:t>
      </w:r>
      <w:r w:rsidR="0014233D" w:rsidRPr="00512EAE">
        <w:rPr>
          <w:sz w:val="28"/>
          <w:szCs w:val="28"/>
          <w:lang w:val="uk-UA"/>
        </w:rPr>
        <w:t>передба</w:t>
      </w:r>
      <w:r w:rsidRPr="00512EAE">
        <w:rPr>
          <w:sz w:val="28"/>
          <w:szCs w:val="28"/>
          <w:lang w:val="uk-UA"/>
        </w:rPr>
        <w:t xml:space="preserve">чає стратегічні ініціативи, оформлені в проєкти, має конкретну мету, часові рамки, визначені засоби досягнення мети і відповідальних за її реалізацію. </w:t>
      </w:r>
      <w:r w:rsidRPr="00AE5458">
        <w:rPr>
          <w:sz w:val="28"/>
          <w:szCs w:val="28"/>
          <w:lang w:val="uk-UA"/>
        </w:rPr>
        <w:t>Стратегічне управління – невід’ємна складова системи управління в сучасних умовах.</w:t>
      </w:r>
    </w:p>
    <w:p w:rsidR="0074318C" w:rsidRPr="00AE5458" w:rsidRDefault="0074318C" w:rsidP="00215C36">
      <w:pPr>
        <w:pStyle w:val="21"/>
        <w:tabs>
          <w:tab w:val="left" w:pos="720"/>
        </w:tabs>
        <w:spacing w:after="0" w:line="240" w:lineRule="auto"/>
        <w:ind w:left="0" w:firstLine="567"/>
        <w:jc w:val="both"/>
        <w:rPr>
          <w:sz w:val="28"/>
          <w:szCs w:val="28"/>
          <w:lang w:val="uk-UA"/>
        </w:rPr>
      </w:pPr>
      <w:r w:rsidRPr="00AE5458">
        <w:rPr>
          <w:sz w:val="28"/>
          <w:szCs w:val="28"/>
          <w:lang w:val="uk-UA"/>
        </w:rPr>
        <w:t>Відповідь на питання про доцільність стратегії розвитку стартапу така:</w:t>
      </w:r>
    </w:p>
    <w:p w:rsidR="0074318C" w:rsidRPr="00AE5458" w:rsidRDefault="0074318C" w:rsidP="00215C36">
      <w:pPr>
        <w:pStyle w:val="21"/>
        <w:tabs>
          <w:tab w:val="left" w:pos="720"/>
        </w:tabs>
        <w:spacing w:after="0" w:line="240" w:lineRule="auto"/>
        <w:ind w:left="0" w:firstLine="567"/>
        <w:jc w:val="both"/>
        <w:rPr>
          <w:sz w:val="28"/>
          <w:szCs w:val="28"/>
          <w:lang w:val="uk-UA"/>
        </w:rPr>
      </w:pPr>
      <w:r w:rsidRPr="00AE5458">
        <w:rPr>
          <w:sz w:val="28"/>
          <w:szCs w:val="28"/>
          <w:lang w:val="uk-UA"/>
        </w:rPr>
        <w:t>1 – неможливо починати та розвивати бізнес, не визначивши його бачення, місію, цілі, пріоритети;</w:t>
      </w:r>
    </w:p>
    <w:p w:rsidR="0074318C" w:rsidRPr="00AE5458" w:rsidRDefault="0074318C" w:rsidP="00215C36">
      <w:pPr>
        <w:pStyle w:val="21"/>
        <w:tabs>
          <w:tab w:val="left" w:pos="720"/>
        </w:tabs>
        <w:spacing w:after="0" w:line="240" w:lineRule="auto"/>
        <w:ind w:left="0" w:firstLine="567"/>
        <w:jc w:val="both"/>
        <w:rPr>
          <w:sz w:val="28"/>
          <w:szCs w:val="28"/>
          <w:lang w:val="uk-UA"/>
        </w:rPr>
      </w:pPr>
      <w:r w:rsidRPr="00AE5458">
        <w:rPr>
          <w:sz w:val="28"/>
          <w:szCs w:val="28"/>
          <w:lang w:val="uk-UA"/>
        </w:rPr>
        <w:t>2 –  не варто розпочинати бізнес, не визначивши специфіку та тенденції розвитку усіх процесів як у внутрішньому, так і в зовнішньому середовищі, а також їх вплив на ваш бізнес;</w:t>
      </w:r>
    </w:p>
    <w:p w:rsidR="0074318C" w:rsidRPr="00AE5458" w:rsidRDefault="0074318C" w:rsidP="00215C36">
      <w:pPr>
        <w:pStyle w:val="21"/>
        <w:tabs>
          <w:tab w:val="left" w:pos="720"/>
        </w:tabs>
        <w:spacing w:after="0" w:line="240" w:lineRule="auto"/>
        <w:ind w:left="0" w:firstLine="567"/>
        <w:jc w:val="both"/>
        <w:rPr>
          <w:sz w:val="28"/>
          <w:szCs w:val="28"/>
          <w:lang w:val="uk-UA"/>
        </w:rPr>
      </w:pPr>
      <w:r w:rsidRPr="00AE5458">
        <w:rPr>
          <w:sz w:val="28"/>
          <w:szCs w:val="28"/>
          <w:lang w:val="uk-UA"/>
        </w:rPr>
        <w:t>3 – немає шансів розпочати успішний бізнес, якщо не передбачено  довгострокові взаємовідносини із за</w:t>
      </w:r>
      <w:r w:rsidR="0014233D">
        <w:rPr>
          <w:sz w:val="28"/>
          <w:szCs w:val="28"/>
          <w:lang w:val="uk-UA"/>
        </w:rPr>
        <w:t>цікавленими</w:t>
      </w:r>
      <w:r w:rsidRPr="00AE5458">
        <w:rPr>
          <w:sz w:val="28"/>
          <w:szCs w:val="28"/>
          <w:lang w:val="uk-UA"/>
        </w:rPr>
        <w:t xml:space="preserve"> сторонами;</w:t>
      </w:r>
    </w:p>
    <w:p w:rsidR="0074318C" w:rsidRPr="00AE5458" w:rsidRDefault="0074318C" w:rsidP="00215C36">
      <w:pPr>
        <w:pStyle w:val="21"/>
        <w:tabs>
          <w:tab w:val="left" w:pos="720"/>
        </w:tabs>
        <w:spacing w:after="0" w:line="240" w:lineRule="auto"/>
        <w:ind w:left="0" w:firstLine="567"/>
        <w:jc w:val="both"/>
        <w:rPr>
          <w:sz w:val="28"/>
          <w:szCs w:val="28"/>
          <w:lang w:val="uk-UA"/>
        </w:rPr>
      </w:pPr>
      <w:r w:rsidRPr="00AE5458">
        <w:rPr>
          <w:sz w:val="28"/>
          <w:szCs w:val="28"/>
          <w:lang w:val="uk-UA"/>
        </w:rPr>
        <w:t xml:space="preserve">4 – стратегія стартапу передбачає наявність низки функціональних стратегій (інвестиційної, виробничої, маркетингової, стратегії змін та ін.). </w:t>
      </w:r>
    </w:p>
    <w:p w:rsidR="0074318C" w:rsidRPr="00AE5458" w:rsidRDefault="0074318C" w:rsidP="005B7E92">
      <w:pPr>
        <w:pStyle w:val="21"/>
        <w:tabs>
          <w:tab w:val="left" w:pos="720"/>
        </w:tabs>
        <w:spacing w:after="0" w:line="240" w:lineRule="auto"/>
        <w:ind w:left="0" w:firstLine="567"/>
        <w:jc w:val="both"/>
        <w:rPr>
          <w:color w:val="272C2F"/>
          <w:sz w:val="28"/>
          <w:szCs w:val="28"/>
        </w:rPr>
      </w:pPr>
      <w:r w:rsidRPr="005B7E92">
        <w:rPr>
          <w:sz w:val="28"/>
          <w:szCs w:val="28"/>
          <w:lang w:val="uk-UA"/>
        </w:rPr>
        <w:t xml:space="preserve">У започаткуванні бізнесу із чітко сформульованою стратегією ви маєте більше шансів не просто вижити, а забезпечити собі довге, прибуткове життя. Розуміючи наперед «Куди?», «З ким?» і «Яким чином?» ви будете рухатися, ви зможете створити власну унікальну траєкторію розвитку. </w:t>
      </w:r>
    </w:p>
    <w:p w:rsidR="0074318C" w:rsidRPr="00AE5458" w:rsidRDefault="00507F86" w:rsidP="00850D48">
      <w:pPr>
        <w:spacing w:after="0" w:line="240" w:lineRule="auto"/>
        <w:ind w:firstLine="567"/>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3.</w:t>
      </w:r>
      <w:r w:rsidR="0074318C" w:rsidRPr="00AE5458">
        <w:rPr>
          <w:rFonts w:ascii="Times New Roman" w:hAnsi="Times New Roman" w:cs="Times New Roman"/>
          <w:b/>
          <w:bCs/>
          <w:sz w:val="28"/>
          <w:szCs w:val="28"/>
          <w:lang w:val="uk-UA"/>
        </w:rPr>
        <w:t>2. Стратегічний аналіз та етапи стратегування стартапів</w:t>
      </w:r>
    </w:p>
    <w:p w:rsidR="0074318C" w:rsidRPr="00AE5458" w:rsidRDefault="0074318C" w:rsidP="00215C36">
      <w:pPr>
        <w:pStyle w:val="31"/>
        <w:tabs>
          <w:tab w:val="left" w:pos="720"/>
        </w:tabs>
        <w:spacing w:after="0"/>
        <w:ind w:left="0" w:firstLine="567"/>
        <w:jc w:val="both"/>
        <w:rPr>
          <w:bCs/>
          <w:iCs/>
          <w:sz w:val="28"/>
          <w:szCs w:val="28"/>
          <w:lang w:val="uk-UA"/>
        </w:rPr>
      </w:pPr>
      <w:r w:rsidRPr="00AE5458">
        <w:rPr>
          <w:bCs/>
          <w:iCs/>
          <w:sz w:val="28"/>
          <w:szCs w:val="28"/>
          <w:lang w:val="uk-UA"/>
        </w:rPr>
        <w:t>Перш ніж вибрати ідею стартапу, необхідно досконально дослідити умови, в яких ви будете діяти. Насамперед, це умови зовнішнього середовища, що забезпечують можливості чи загрози для розвитку вашого бізнесу. З такого погляду необхідно проаналізувати загальну економічну, політичну, соціальну ситуацію; виявити актуальну та можливу для вашого «втручання», яку можливо розв’язати шляхом започаткування бізнесу; проаналізувати наближене середовище – тих суб’єктів, які можуть бути за</w:t>
      </w:r>
      <w:r w:rsidR="0014233D">
        <w:rPr>
          <w:bCs/>
          <w:iCs/>
          <w:sz w:val="28"/>
          <w:szCs w:val="28"/>
          <w:lang w:val="uk-UA"/>
        </w:rPr>
        <w:t>цікавлені</w:t>
      </w:r>
      <w:r w:rsidRPr="00AE5458">
        <w:rPr>
          <w:bCs/>
          <w:iCs/>
          <w:sz w:val="28"/>
          <w:szCs w:val="28"/>
          <w:lang w:val="uk-UA"/>
        </w:rPr>
        <w:t xml:space="preserve"> у цьому бізнесі як споживачі або як постачальники ресурсів, або </w:t>
      </w:r>
      <w:r w:rsidR="0014233D">
        <w:rPr>
          <w:bCs/>
          <w:iCs/>
          <w:sz w:val="28"/>
          <w:szCs w:val="28"/>
          <w:lang w:val="uk-UA"/>
        </w:rPr>
        <w:t xml:space="preserve">в </w:t>
      </w:r>
      <w:r w:rsidRPr="00AE5458">
        <w:rPr>
          <w:bCs/>
          <w:iCs/>
          <w:sz w:val="28"/>
          <w:szCs w:val="28"/>
          <w:lang w:val="uk-UA"/>
        </w:rPr>
        <w:t>певни</w:t>
      </w:r>
      <w:r w:rsidR="0014233D">
        <w:rPr>
          <w:bCs/>
          <w:iCs/>
          <w:sz w:val="28"/>
          <w:szCs w:val="28"/>
          <w:lang w:val="uk-UA"/>
        </w:rPr>
        <w:t>й</w:t>
      </w:r>
      <w:r w:rsidRPr="00AE5458">
        <w:rPr>
          <w:bCs/>
          <w:iCs/>
          <w:sz w:val="28"/>
          <w:szCs w:val="28"/>
          <w:lang w:val="uk-UA"/>
        </w:rPr>
        <w:t xml:space="preserve"> інши</w:t>
      </w:r>
      <w:r w:rsidR="0014233D">
        <w:rPr>
          <w:bCs/>
          <w:iCs/>
          <w:sz w:val="28"/>
          <w:szCs w:val="28"/>
          <w:lang w:val="uk-UA"/>
        </w:rPr>
        <w:t>й</w:t>
      </w:r>
      <w:r w:rsidRPr="00AE5458">
        <w:rPr>
          <w:bCs/>
          <w:iCs/>
          <w:sz w:val="28"/>
          <w:szCs w:val="28"/>
          <w:lang w:val="uk-UA"/>
        </w:rPr>
        <w:t xml:space="preserve"> </w:t>
      </w:r>
      <w:r w:rsidR="0014233D">
        <w:rPr>
          <w:bCs/>
          <w:iCs/>
          <w:sz w:val="28"/>
          <w:szCs w:val="28"/>
          <w:lang w:val="uk-UA"/>
        </w:rPr>
        <w:t>спосіб</w:t>
      </w:r>
      <w:r w:rsidRPr="00AE5458">
        <w:rPr>
          <w:bCs/>
          <w:iCs/>
          <w:sz w:val="28"/>
          <w:szCs w:val="28"/>
          <w:lang w:val="uk-UA"/>
        </w:rPr>
        <w:t xml:space="preserve">. </w:t>
      </w:r>
    </w:p>
    <w:p w:rsidR="0074318C" w:rsidRPr="00AE5458" w:rsidRDefault="0074318C" w:rsidP="00215C36">
      <w:pPr>
        <w:pStyle w:val="31"/>
        <w:tabs>
          <w:tab w:val="left" w:pos="720"/>
        </w:tabs>
        <w:spacing w:after="0"/>
        <w:ind w:left="0" w:firstLine="567"/>
        <w:jc w:val="both"/>
        <w:rPr>
          <w:sz w:val="28"/>
          <w:szCs w:val="28"/>
          <w:lang w:val="uk-UA"/>
        </w:rPr>
      </w:pPr>
      <w:r w:rsidRPr="00AE5458">
        <w:rPr>
          <w:bCs/>
          <w:iCs/>
          <w:sz w:val="28"/>
          <w:szCs w:val="28"/>
          <w:lang w:val="uk-UA"/>
        </w:rPr>
        <w:t>Стратегічний аналіз</w:t>
      </w:r>
      <w:r w:rsidRPr="00AE5458">
        <w:rPr>
          <w:sz w:val="28"/>
          <w:szCs w:val="28"/>
          <w:lang w:val="uk-UA"/>
        </w:rPr>
        <w:t xml:space="preserve"> зовнішнього середовища надасть вам інформацію, важливу для визначення стратегії стартапу. </w:t>
      </w:r>
    </w:p>
    <w:p w:rsidR="0074318C" w:rsidRPr="00AE5458" w:rsidRDefault="0074318C" w:rsidP="00215C36">
      <w:pPr>
        <w:spacing w:after="0" w:line="240" w:lineRule="auto"/>
        <w:ind w:firstLine="567"/>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 xml:space="preserve">У практиці стратегічного менеджменту найвідомішим підходом до аналізу зовнішнього середовища є PEST-аналіз – це </w:t>
      </w:r>
      <w:r w:rsidRPr="00AE5458">
        <w:rPr>
          <w:rFonts w:ascii="Times New Roman" w:eastAsiaTheme="minorEastAsia" w:hAnsi="Times New Roman" w:cs="Times New Roman"/>
          <w:sz w:val="28"/>
          <w:szCs w:val="28"/>
          <w:lang w:val="uk-UA"/>
        </w:rPr>
        <w:t>аналіз соціальних (</w:t>
      </w:r>
      <w:r w:rsidRPr="00AE5458">
        <w:rPr>
          <w:rFonts w:ascii="Times New Roman" w:eastAsiaTheme="minorEastAsia" w:hAnsi="Times New Roman" w:cs="Times New Roman"/>
          <w:sz w:val="28"/>
          <w:szCs w:val="28"/>
          <w:lang w:val="en-US"/>
        </w:rPr>
        <w:t>S</w:t>
      </w:r>
      <w:r w:rsidRPr="00AE5458">
        <w:rPr>
          <w:rFonts w:ascii="Times New Roman" w:eastAsiaTheme="minorEastAsia" w:hAnsi="Times New Roman" w:cs="Times New Roman"/>
          <w:sz w:val="28"/>
          <w:szCs w:val="28"/>
          <w:lang w:val="uk-UA"/>
        </w:rPr>
        <w:t xml:space="preserve"> - </w:t>
      </w:r>
      <w:r w:rsidRPr="00AE5458">
        <w:rPr>
          <w:rFonts w:ascii="Times New Roman" w:eastAsiaTheme="minorEastAsia" w:hAnsi="Times New Roman" w:cs="Times New Roman"/>
          <w:sz w:val="28"/>
          <w:szCs w:val="28"/>
          <w:lang w:val="en-US"/>
        </w:rPr>
        <w:t>social</w:t>
      </w:r>
      <w:r w:rsidRPr="00AE5458">
        <w:rPr>
          <w:rFonts w:ascii="Times New Roman" w:eastAsiaTheme="minorEastAsia" w:hAnsi="Times New Roman" w:cs="Times New Roman"/>
          <w:sz w:val="28"/>
          <w:szCs w:val="28"/>
          <w:lang w:val="uk-UA"/>
        </w:rPr>
        <w:t xml:space="preserve">), технологічних (Т - </w:t>
      </w:r>
      <w:r w:rsidRPr="00AE5458">
        <w:rPr>
          <w:rFonts w:ascii="Times New Roman" w:eastAsiaTheme="minorEastAsia" w:hAnsi="Times New Roman" w:cs="Times New Roman"/>
          <w:sz w:val="28"/>
          <w:szCs w:val="28"/>
          <w:lang w:val="en-US"/>
        </w:rPr>
        <w:t>technological</w:t>
      </w:r>
      <w:r w:rsidRPr="00AE5458">
        <w:rPr>
          <w:rFonts w:ascii="Times New Roman" w:eastAsiaTheme="minorEastAsia" w:hAnsi="Times New Roman" w:cs="Times New Roman"/>
          <w:sz w:val="28"/>
          <w:szCs w:val="28"/>
          <w:lang w:val="uk-UA"/>
        </w:rPr>
        <w:t xml:space="preserve">), економічних (Е - </w:t>
      </w:r>
      <w:r w:rsidRPr="00AE5458">
        <w:rPr>
          <w:rFonts w:ascii="Times New Roman" w:eastAsiaTheme="minorEastAsia" w:hAnsi="Times New Roman" w:cs="Times New Roman"/>
          <w:sz w:val="28"/>
          <w:szCs w:val="28"/>
          <w:lang w:val="en-US"/>
        </w:rPr>
        <w:t>economic</w:t>
      </w:r>
      <w:r w:rsidRPr="00AE5458">
        <w:rPr>
          <w:rFonts w:ascii="Times New Roman" w:eastAsiaTheme="minorEastAsia" w:hAnsi="Times New Roman" w:cs="Times New Roman"/>
          <w:sz w:val="28"/>
          <w:szCs w:val="28"/>
          <w:lang w:val="uk-UA"/>
        </w:rPr>
        <w:t xml:space="preserve">) і політичних (Р - </w:t>
      </w:r>
      <w:r w:rsidRPr="00AE5458">
        <w:rPr>
          <w:rFonts w:ascii="Times New Roman" w:eastAsiaTheme="minorEastAsia" w:hAnsi="Times New Roman" w:cs="Times New Roman"/>
          <w:sz w:val="28"/>
          <w:szCs w:val="28"/>
          <w:lang w:val="en-US"/>
        </w:rPr>
        <w:t>political</w:t>
      </w:r>
      <w:r w:rsidRPr="00AE5458">
        <w:rPr>
          <w:rFonts w:ascii="Times New Roman" w:eastAsiaTheme="minorEastAsia" w:hAnsi="Times New Roman" w:cs="Times New Roman"/>
          <w:sz w:val="28"/>
          <w:szCs w:val="28"/>
          <w:lang w:val="uk-UA"/>
        </w:rPr>
        <w:t>) факторів зовнішнього середовища</w:t>
      </w:r>
      <w:r w:rsidRPr="00AE5458">
        <w:rPr>
          <w:rFonts w:ascii="Times New Roman" w:hAnsi="Times New Roman" w:cs="Times New Roman"/>
          <w:sz w:val="28"/>
          <w:szCs w:val="28"/>
          <w:lang w:val="uk-UA"/>
        </w:rPr>
        <w:t xml:space="preserve"> (Табл.</w:t>
      </w:r>
      <w:r w:rsidR="00512EAE">
        <w:rPr>
          <w:rFonts w:ascii="Times New Roman" w:hAnsi="Times New Roman" w:cs="Times New Roman"/>
          <w:sz w:val="28"/>
          <w:szCs w:val="28"/>
          <w:lang w:val="uk-UA"/>
        </w:rPr>
        <w:t>3.</w:t>
      </w:r>
      <w:r w:rsidRPr="00AE5458">
        <w:rPr>
          <w:rFonts w:ascii="Times New Roman" w:hAnsi="Times New Roman" w:cs="Times New Roman"/>
          <w:sz w:val="28"/>
          <w:szCs w:val="28"/>
          <w:lang w:val="uk-UA"/>
        </w:rPr>
        <w:t xml:space="preserve">1). </w:t>
      </w:r>
    </w:p>
    <w:p w:rsidR="0074318C" w:rsidRPr="00AE5458" w:rsidRDefault="0074318C" w:rsidP="00215C36">
      <w:pPr>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lang w:val="uk-UA"/>
        </w:rPr>
        <w:t>Існ</w:t>
      </w:r>
      <w:r w:rsidR="0014233D">
        <w:rPr>
          <w:rFonts w:ascii="Times New Roman" w:hAnsi="Times New Roman" w:cs="Times New Roman"/>
          <w:sz w:val="28"/>
          <w:szCs w:val="28"/>
          <w:lang w:val="uk-UA"/>
        </w:rPr>
        <w:t>ують ще такі різновиди   PEST-</w:t>
      </w:r>
      <w:r w:rsidRPr="00AE5458">
        <w:rPr>
          <w:rFonts w:ascii="Times New Roman" w:hAnsi="Times New Roman" w:cs="Times New Roman"/>
          <w:sz w:val="28"/>
          <w:szCs w:val="28"/>
          <w:lang w:val="uk-UA"/>
        </w:rPr>
        <w:t xml:space="preserve">аналізу як: </w:t>
      </w:r>
      <w:r w:rsidRPr="00AE5458">
        <w:rPr>
          <w:rFonts w:ascii="Times New Roman" w:eastAsiaTheme="minorEastAsia" w:hAnsi="Times New Roman" w:cs="Times New Roman"/>
          <w:sz w:val="28"/>
          <w:szCs w:val="28"/>
          <w:lang w:val="en-US"/>
        </w:rPr>
        <w:t>PESTLE</w:t>
      </w:r>
      <w:r w:rsidR="0014233D">
        <w:rPr>
          <w:rFonts w:ascii="Times New Roman" w:eastAsiaTheme="minorEastAsia" w:hAnsi="Times New Roman" w:cs="Times New Roman"/>
          <w:sz w:val="28"/>
          <w:szCs w:val="28"/>
          <w:lang w:val="uk-UA"/>
        </w:rPr>
        <w:t>-</w:t>
      </w:r>
      <w:r w:rsidRPr="00AE5458">
        <w:rPr>
          <w:rFonts w:ascii="Times New Roman" w:eastAsiaTheme="minorEastAsia" w:hAnsi="Times New Roman" w:cs="Times New Roman"/>
          <w:sz w:val="28"/>
          <w:szCs w:val="28"/>
          <w:lang w:val="uk-UA"/>
        </w:rPr>
        <w:t>аналіз є розширен</w:t>
      </w:r>
      <w:r w:rsidR="0014233D">
        <w:rPr>
          <w:rFonts w:ascii="Times New Roman" w:eastAsiaTheme="minorEastAsia" w:hAnsi="Times New Roman" w:cs="Times New Roman"/>
          <w:sz w:val="28"/>
          <w:szCs w:val="28"/>
          <w:lang w:val="uk-UA"/>
        </w:rPr>
        <w:t>ий</w:t>
      </w:r>
      <w:r w:rsidRPr="00AE5458">
        <w:rPr>
          <w:rFonts w:ascii="Times New Roman" w:eastAsiaTheme="minorEastAsia" w:hAnsi="Times New Roman" w:cs="Times New Roman"/>
          <w:sz w:val="28"/>
          <w:szCs w:val="28"/>
          <w:lang w:val="uk-UA"/>
        </w:rPr>
        <w:t xml:space="preserve"> двома факторами (</w:t>
      </w:r>
      <w:r w:rsidRPr="00AE5458">
        <w:rPr>
          <w:rFonts w:ascii="Times New Roman" w:eastAsiaTheme="minorEastAsia" w:hAnsi="Times New Roman" w:cs="Times New Roman"/>
          <w:sz w:val="28"/>
          <w:szCs w:val="28"/>
          <w:lang w:val="en-US"/>
        </w:rPr>
        <w:t>Legal</w:t>
      </w:r>
      <w:r w:rsidRPr="00AE5458">
        <w:rPr>
          <w:rFonts w:ascii="Times New Roman" w:eastAsiaTheme="minorEastAsia" w:hAnsi="Times New Roman" w:cs="Times New Roman"/>
          <w:sz w:val="28"/>
          <w:szCs w:val="28"/>
          <w:lang w:val="uk-UA"/>
        </w:rPr>
        <w:t>,</w:t>
      </w:r>
      <w:r w:rsidRPr="00AE5458">
        <w:rPr>
          <w:rFonts w:ascii="Times New Roman" w:eastAsiaTheme="minorEastAsia" w:hAnsi="Times New Roman" w:cs="Times New Roman"/>
          <w:sz w:val="28"/>
          <w:szCs w:val="28"/>
        </w:rPr>
        <w:t> </w:t>
      </w:r>
      <w:r w:rsidRPr="00AE5458">
        <w:rPr>
          <w:rFonts w:ascii="Times New Roman" w:eastAsiaTheme="minorEastAsia" w:hAnsi="Times New Roman" w:cs="Times New Roman"/>
          <w:sz w:val="28"/>
          <w:szCs w:val="28"/>
          <w:lang w:val="en-US"/>
        </w:rPr>
        <w:t>Environmental</w:t>
      </w:r>
      <w:r w:rsidRPr="00AE5458">
        <w:rPr>
          <w:rFonts w:ascii="Times New Roman" w:eastAsiaTheme="minorEastAsia" w:hAnsi="Times New Roman" w:cs="Times New Roman"/>
          <w:sz w:val="28"/>
          <w:szCs w:val="28"/>
          <w:lang w:val="uk-UA"/>
        </w:rPr>
        <w:t xml:space="preserve"> – законний, екологічний) </w:t>
      </w:r>
      <w:r w:rsidRPr="00AE5458">
        <w:rPr>
          <w:rFonts w:ascii="Times New Roman" w:hAnsi="Times New Roman" w:cs="Times New Roman"/>
          <w:sz w:val="28"/>
          <w:szCs w:val="28"/>
          <w:lang w:val="uk-UA"/>
        </w:rPr>
        <w:t xml:space="preserve"> </w:t>
      </w:r>
      <w:r w:rsidRPr="00AE5458">
        <w:rPr>
          <w:rFonts w:ascii="Times New Roman" w:eastAsiaTheme="minorEastAsia" w:hAnsi="Times New Roman" w:cs="Times New Roman"/>
          <w:sz w:val="28"/>
          <w:szCs w:val="28"/>
        </w:rPr>
        <w:t> </w:t>
      </w:r>
      <w:r w:rsidRPr="00AE5458">
        <w:rPr>
          <w:rFonts w:ascii="Times New Roman" w:eastAsiaTheme="minorEastAsia" w:hAnsi="Times New Roman" w:cs="Times New Roman"/>
          <w:sz w:val="28"/>
          <w:szCs w:val="28"/>
          <w:lang w:val="en-US"/>
        </w:rPr>
        <w:t>SLEPT</w:t>
      </w:r>
      <w:r w:rsidRPr="00AE5458">
        <w:rPr>
          <w:rFonts w:ascii="Times New Roman" w:eastAsiaTheme="minorEastAsia" w:hAnsi="Times New Roman" w:cs="Times New Roman"/>
          <w:sz w:val="28"/>
          <w:szCs w:val="28"/>
          <w:lang w:val="uk-UA"/>
        </w:rPr>
        <w:t>-аналіз (плюс правовий фактор) або</w:t>
      </w:r>
      <w:r w:rsidRPr="00AE5458">
        <w:rPr>
          <w:rFonts w:ascii="Times New Roman" w:eastAsiaTheme="minorEastAsia" w:hAnsi="Times New Roman" w:cs="Times New Roman"/>
          <w:sz w:val="28"/>
          <w:szCs w:val="28"/>
        </w:rPr>
        <w:t> </w:t>
      </w:r>
      <w:r w:rsidRPr="00AE5458">
        <w:rPr>
          <w:rFonts w:ascii="Times New Roman" w:eastAsiaTheme="minorEastAsia" w:hAnsi="Times New Roman" w:cs="Times New Roman"/>
          <w:sz w:val="28"/>
          <w:szCs w:val="28"/>
          <w:lang w:val="en-US"/>
        </w:rPr>
        <w:t>STEEPLE</w:t>
      </w:r>
      <w:r w:rsidRPr="00AE5458">
        <w:rPr>
          <w:rFonts w:ascii="Times New Roman" w:eastAsiaTheme="minorEastAsia" w:hAnsi="Times New Roman" w:cs="Times New Roman"/>
          <w:sz w:val="28"/>
          <w:szCs w:val="28"/>
          <w:lang w:val="uk-UA"/>
        </w:rPr>
        <w:t>-аналіз</w:t>
      </w:r>
      <w:r w:rsidRPr="00AE5458">
        <w:rPr>
          <w:rFonts w:ascii="Times New Roman" w:hAnsi="Times New Roman" w:cs="Times New Roman"/>
          <w:sz w:val="28"/>
          <w:szCs w:val="28"/>
          <w:lang w:val="uk-UA"/>
        </w:rPr>
        <w:t xml:space="preserve"> (</w:t>
      </w:r>
      <w:r w:rsidRPr="00AE5458">
        <w:rPr>
          <w:rFonts w:ascii="Times New Roman" w:eastAsiaTheme="minorEastAsia" w:hAnsi="Times New Roman" w:cs="Times New Roman"/>
          <w:sz w:val="28"/>
          <w:szCs w:val="28"/>
          <w:lang w:val="uk-UA"/>
        </w:rPr>
        <w:t>соціально-демографічний, технологічний, економічний,</w:t>
      </w:r>
      <w:r w:rsidRPr="00AE5458">
        <w:rPr>
          <w:rFonts w:ascii="Times New Roman" w:eastAsiaTheme="minorEastAsia" w:hAnsi="Times New Roman" w:cs="Times New Roman"/>
          <w:sz w:val="28"/>
          <w:szCs w:val="28"/>
        </w:rPr>
        <w:t> </w:t>
      </w:r>
      <w:r w:rsidRPr="00AE5458">
        <w:rPr>
          <w:rFonts w:ascii="Times New Roman" w:eastAsiaTheme="minorEastAsia" w:hAnsi="Times New Roman" w:cs="Times New Roman"/>
          <w:sz w:val="28"/>
          <w:szCs w:val="28"/>
          <w:lang w:val="uk-UA"/>
        </w:rPr>
        <w:t xml:space="preserve"> довкілля (природний), політичний, правовий та етнічні фактори</w:t>
      </w:r>
      <w:r w:rsidRPr="00AE5458">
        <w:rPr>
          <w:rFonts w:ascii="Times New Roman" w:hAnsi="Times New Roman" w:cs="Times New Roman"/>
          <w:sz w:val="28"/>
          <w:szCs w:val="28"/>
          <w:lang w:val="uk-UA"/>
        </w:rPr>
        <w:t>)</w:t>
      </w:r>
      <w:r w:rsidRPr="00AE5458">
        <w:rPr>
          <w:rFonts w:ascii="Times New Roman" w:eastAsiaTheme="minorEastAsia" w:hAnsi="Times New Roman" w:cs="Times New Roman"/>
          <w:sz w:val="28"/>
          <w:szCs w:val="28"/>
          <w:lang w:val="uk-UA"/>
        </w:rPr>
        <w:t>. Перелік факторів залежить від специфіки тієї сфери чи галузі, у якій планується стартап.</w:t>
      </w:r>
    </w:p>
    <w:p w:rsidR="0074318C" w:rsidRPr="00AE5458" w:rsidRDefault="0074318C" w:rsidP="00215C36">
      <w:pPr>
        <w:pStyle w:val="31"/>
        <w:tabs>
          <w:tab w:val="left" w:pos="720"/>
        </w:tabs>
        <w:spacing w:after="0"/>
        <w:ind w:left="0" w:firstLine="567"/>
        <w:jc w:val="both"/>
        <w:rPr>
          <w:sz w:val="28"/>
          <w:szCs w:val="28"/>
        </w:rPr>
      </w:pPr>
    </w:p>
    <w:p w:rsidR="00CD04AC" w:rsidRDefault="0074318C" w:rsidP="0014233D">
      <w:pPr>
        <w:pStyle w:val="31"/>
        <w:tabs>
          <w:tab w:val="left" w:pos="720"/>
        </w:tabs>
        <w:spacing w:after="0"/>
        <w:ind w:left="0" w:firstLine="567"/>
        <w:jc w:val="right"/>
        <w:rPr>
          <w:bCs/>
          <w:sz w:val="28"/>
          <w:szCs w:val="28"/>
          <w:lang w:val="uk-UA"/>
        </w:rPr>
      </w:pPr>
      <w:r w:rsidRPr="00AE5458">
        <w:rPr>
          <w:bCs/>
          <w:sz w:val="28"/>
          <w:szCs w:val="28"/>
          <w:lang w:val="uk-UA"/>
        </w:rPr>
        <w:t xml:space="preserve"> </w:t>
      </w:r>
    </w:p>
    <w:p w:rsidR="00CD04AC" w:rsidRDefault="00CD04AC" w:rsidP="0014233D">
      <w:pPr>
        <w:pStyle w:val="31"/>
        <w:tabs>
          <w:tab w:val="left" w:pos="720"/>
        </w:tabs>
        <w:spacing w:after="0"/>
        <w:ind w:left="0" w:firstLine="567"/>
        <w:jc w:val="right"/>
        <w:rPr>
          <w:bCs/>
          <w:sz w:val="28"/>
          <w:szCs w:val="28"/>
          <w:lang w:val="uk-UA"/>
        </w:rPr>
      </w:pPr>
    </w:p>
    <w:p w:rsidR="0074318C" w:rsidRDefault="0074318C" w:rsidP="0014233D">
      <w:pPr>
        <w:pStyle w:val="31"/>
        <w:tabs>
          <w:tab w:val="left" w:pos="720"/>
        </w:tabs>
        <w:spacing w:after="0"/>
        <w:ind w:left="0" w:firstLine="567"/>
        <w:jc w:val="right"/>
        <w:rPr>
          <w:bCs/>
          <w:sz w:val="28"/>
          <w:szCs w:val="28"/>
          <w:lang w:val="uk-UA"/>
        </w:rPr>
      </w:pPr>
      <w:r w:rsidRPr="00AE5458">
        <w:rPr>
          <w:bCs/>
          <w:sz w:val="28"/>
          <w:szCs w:val="28"/>
        </w:rPr>
        <w:lastRenderedPageBreak/>
        <w:t xml:space="preserve">Таблиця </w:t>
      </w:r>
      <w:r w:rsidR="00CD04AC">
        <w:rPr>
          <w:bCs/>
          <w:sz w:val="28"/>
          <w:szCs w:val="28"/>
          <w:lang w:val="uk-UA"/>
        </w:rPr>
        <w:t>3.</w:t>
      </w:r>
      <w:r w:rsidRPr="00AE5458">
        <w:rPr>
          <w:bCs/>
          <w:sz w:val="28"/>
          <w:szCs w:val="28"/>
          <w:lang w:val="uk-UA"/>
        </w:rPr>
        <w:t>1</w:t>
      </w:r>
      <w:r w:rsidR="00CD04AC">
        <w:rPr>
          <w:bCs/>
          <w:sz w:val="28"/>
          <w:szCs w:val="28"/>
          <w:lang w:val="uk-UA"/>
        </w:rPr>
        <w:t>.</w:t>
      </w:r>
    </w:p>
    <w:p w:rsidR="0074318C" w:rsidRPr="008E60E3" w:rsidRDefault="0074318C" w:rsidP="00CD04AC">
      <w:pPr>
        <w:spacing w:after="0" w:line="240" w:lineRule="auto"/>
        <w:ind w:firstLine="567"/>
        <w:jc w:val="both"/>
        <w:rPr>
          <w:rFonts w:ascii="Times New Roman" w:hAnsi="Times New Roman" w:cs="Times New Roman"/>
          <w:sz w:val="28"/>
          <w:szCs w:val="28"/>
        </w:rPr>
      </w:pPr>
      <w:r w:rsidRPr="008E60E3">
        <w:rPr>
          <w:rFonts w:ascii="Times New Roman" w:hAnsi="Times New Roman" w:cs="Times New Roman"/>
          <w:sz w:val="28"/>
          <w:szCs w:val="28"/>
        </w:rPr>
        <w:t>PEST – аналіз тенденцій, що мають суттєве значення для</w:t>
      </w:r>
      <w:r w:rsidRPr="008E60E3">
        <w:rPr>
          <w:rFonts w:ascii="Times New Roman" w:hAnsi="Times New Roman" w:cs="Times New Roman"/>
          <w:sz w:val="28"/>
          <w:szCs w:val="28"/>
          <w:lang w:val="uk-UA"/>
        </w:rPr>
        <w:t xml:space="preserve"> розробки</w:t>
      </w:r>
      <w:r w:rsidRPr="008E60E3">
        <w:rPr>
          <w:rFonts w:ascii="Times New Roman" w:hAnsi="Times New Roman" w:cs="Times New Roman"/>
          <w:sz w:val="28"/>
          <w:szCs w:val="28"/>
        </w:rPr>
        <w:t xml:space="preserve"> стратегії </w:t>
      </w:r>
      <w:r w:rsidRPr="008E60E3">
        <w:rPr>
          <w:rFonts w:ascii="Times New Roman" w:hAnsi="Times New Roman" w:cs="Times New Roman"/>
          <w:sz w:val="28"/>
          <w:szCs w:val="28"/>
          <w:lang w:val="uk-UA"/>
        </w:rPr>
        <w:t>стартапу</w:t>
      </w:r>
      <w:r w:rsidRPr="008E60E3">
        <w:rPr>
          <w:rFonts w:ascii="Times New Roman" w:hAnsi="Times New Roman" w:cs="Times New Roman"/>
          <w:sz w:val="28"/>
          <w:szCs w:val="28"/>
        </w:rPr>
        <w:t>_____________________ на перспективу до 20</w:t>
      </w:r>
      <w:r w:rsidRPr="008E60E3">
        <w:rPr>
          <w:rFonts w:ascii="Times New Roman" w:hAnsi="Times New Roman" w:cs="Times New Roman"/>
          <w:sz w:val="28"/>
          <w:szCs w:val="28"/>
          <w:lang w:val="uk-UA"/>
        </w:rPr>
        <w:t>25</w:t>
      </w:r>
      <w:r w:rsidRPr="008E60E3">
        <w:rPr>
          <w:rFonts w:ascii="Times New Roman" w:hAnsi="Times New Roman" w:cs="Times New Roman"/>
          <w:sz w:val="28"/>
          <w:szCs w:val="28"/>
        </w:rPr>
        <w:t xml:space="preserve"> року</w:t>
      </w:r>
    </w:p>
    <w:p w:rsidR="0074318C" w:rsidRPr="00512EAE" w:rsidRDefault="0074318C" w:rsidP="00215C36">
      <w:pPr>
        <w:spacing w:after="0" w:line="240" w:lineRule="auto"/>
        <w:jc w:val="both"/>
        <w:rPr>
          <w:rFonts w:ascii="Times New Roman" w:hAnsi="Times New Roman" w:cs="Times New Roman"/>
          <w:b/>
          <w:sz w:val="28"/>
          <w:szCs w:val="28"/>
          <w:lang w:val="uk-UA"/>
        </w:rPr>
      </w:pPr>
      <w:r w:rsidRPr="008E60E3">
        <w:rPr>
          <w:rFonts w:ascii="Times New Roman" w:hAnsi="Times New Roman" w:cs="Times New Roman"/>
          <w:sz w:val="28"/>
          <w:szCs w:val="28"/>
          <w:lang w:val="uk-UA"/>
        </w:rPr>
        <w:t xml:space="preserve">                                            н</w:t>
      </w:r>
      <w:r w:rsidRPr="008E60E3">
        <w:rPr>
          <w:rFonts w:ascii="Times New Roman" w:hAnsi="Times New Roman" w:cs="Times New Roman"/>
          <w:sz w:val="28"/>
          <w:szCs w:val="28"/>
        </w:rPr>
        <w:t xml:space="preserve">азва </w:t>
      </w:r>
      <w:r w:rsidRPr="008E60E3">
        <w:rPr>
          <w:rFonts w:ascii="Times New Roman" w:hAnsi="Times New Roman" w:cs="Times New Roman"/>
          <w:sz w:val="28"/>
          <w:szCs w:val="28"/>
          <w:lang w:val="uk-UA"/>
        </w:rPr>
        <w:t>проєкту</w:t>
      </w:r>
    </w:p>
    <w:p w:rsidR="0074318C" w:rsidRPr="00AE5458" w:rsidRDefault="0074318C" w:rsidP="00215C36">
      <w:pPr>
        <w:spacing w:after="0" w:line="240" w:lineRule="auto"/>
        <w:jc w:val="both"/>
        <w:rPr>
          <w:rFonts w:ascii="Times New Roman" w:hAnsi="Times New Roman" w:cs="Times New Roman"/>
          <w:sz w:val="28"/>
          <w:szCs w:val="28"/>
        </w:rPr>
      </w:pPr>
    </w:p>
    <w:tbl>
      <w:tblPr>
        <w:tblpPr w:leftFromText="180" w:rightFromText="180" w:vertAnchor="text" w:horzAnchor="page" w:tblpX="1833" w:tblpY="-30"/>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3230"/>
        <w:gridCol w:w="456"/>
        <w:gridCol w:w="1137"/>
        <w:gridCol w:w="2841"/>
        <w:gridCol w:w="705"/>
      </w:tblGrid>
      <w:tr w:rsidR="0074318C" w:rsidRPr="00AE5458" w:rsidTr="0023143A">
        <w:trPr>
          <w:cantSplit/>
          <w:trHeight w:val="301"/>
        </w:trPr>
        <w:tc>
          <w:tcPr>
            <w:tcW w:w="3934" w:type="dxa"/>
            <w:gridSpan w:val="2"/>
          </w:tcPr>
          <w:p w:rsidR="0074318C" w:rsidRPr="00AE5458" w:rsidRDefault="0074318C" w:rsidP="00215C36">
            <w:pPr>
              <w:spacing w:after="0" w:line="240" w:lineRule="auto"/>
              <w:jc w:val="both"/>
              <w:rPr>
                <w:rFonts w:ascii="Times New Roman" w:hAnsi="Times New Roman" w:cs="Times New Roman"/>
                <w:b/>
                <w:bCs/>
                <w:sz w:val="28"/>
                <w:szCs w:val="28"/>
                <w:lang w:val="uk-UA"/>
              </w:rPr>
            </w:pPr>
            <w:r w:rsidRPr="00AE5458">
              <w:rPr>
                <w:rFonts w:ascii="Times New Roman" w:hAnsi="Times New Roman" w:cs="Times New Roman"/>
                <w:b/>
                <w:bCs/>
                <w:sz w:val="28"/>
                <w:szCs w:val="28"/>
                <w:lang w:val="uk-UA"/>
              </w:rPr>
              <w:t>Політика</w:t>
            </w:r>
          </w:p>
        </w:tc>
        <w:tc>
          <w:tcPr>
            <w:tcW w:w="456" w:type="dxa"/>
          </w:tcPr>
          <w:p w:rsidR="0074318C" w:rsidRPr="00AE5458" w:rsidRDefault="0074318C" w:rsidP="00215C36">
            <w:pPr>
              <w:spacing w:after="0" w:line="240" w:lineRule="auto"/>
              <w:jc w:val="both"/>
              <w:rPr>
                <w:rFonts w:ascii="Times New Roman" w:hAnsi="Times New Roman" w:cs="Times New Roman"/>
                <w:b/>
                <w:bCs/>
                <w:sz w:val="28"/>
                <w:szCs w:val="28"/>
                <w:lang w:val="uk-UA"/>
              </w:rPr>
            </w:pPr>
            <w:r w:rsidRPr="00AE5458">
              <w:rPr>
                <w:rFonts w:ascii="Times New Roman" w:hAnsi="Times New Roman" w:cs="Times New Roman"/>
                <w:b/>
                <w:bCs/>
                <w:sz w:val="28"/>
                <w:szCs w:val="28"/>
                <w:lang w:val="uk-UA"/>
              </w:rPr>
              <w:t>Р</w:t>
            </w:r>
          </w:p>
        </w:tc>
        <w:tc>
          <w:tcPr>
            <w:tcW w:w="3978" w:type="dxa"/>
            <w:gridSpan w:val="2"/>
          </w:tcPr>
          <w:p w:rsidR="0074318C" w:rsidRPr="00AE5458" w:rsidRDefault="0074318C" w:rsidP="00215C36">
            <w:pPr>
              <w:spacing w:after="0" w:line="240" w:lineRule="auto"/>
              <w:jc w:val="both"/>
              <w:rPr>
                <w:rFonts w:ascii="Times New Roman" w:hAnsi="Times New Roman" w:cs="Times New Roman"/>
                <w:b/>
                <w:bCs/>
                <w:sz w:val="28"/>
                <w:szCs w:val="28"/>
                <w:lang w:val="uk-UA"/>
              </w:rPr>
            </w:pPr>
            <w:r w:rsidRPr="00AE5458">
              <w:rPr>
                <w:rFonts w:ascii="Times New Roman" w:hAnsi="Times New Roman" w:cs="Times New Roman"/>
                <w:b/>
                <w:bCs/>
                <w:sz w:val="28"/>
                <w:szCs w:val="28"/>
                <w:lang w:val="uk-UA"/>
              </w:rPr>
              <w:t>Економіка</w:t>
            </w:r>
          </w:p>
        </w:tc>
        <w:tc>
          <w:tcPr>
            <w:tcW w:w="705" w:type="dxa"/>
          </w:tcPr>
          <w:p w:rsidR="0074318C" w:rsidRPr="00AE5458" w:rsidRDefault="0074318C" w:rsidP="00215C36">
            <w:pPr>
              <w:spacing w:after="0" w:line="240" w:lineRule="auto"/>
              <w:jc w:val="both"/>
              <w:rPr>
                <w:rFonts w:ascii="Times New Roman" w:hAnsi="Times New Roman" w:cs="Times New Roman"/>
                <w:b/>
                <w:bCs/>
                <w:sz w:val="28"/>
                <w:szCs w:val="28"/>
                <w:lang w:val="uk-UA"/>
              </w:rPr>
            </w:pPr>
            <w:r w:rsidRPr="00AE5458">
              <w:rPr>
                <w:rFonts w:ascii="Times New Roman" w:hAnsi="Times New Roman" w:cs="Times New Roman"/>
                <w:b/>
                <w:bCs/>
                <w:sz w:val="28"/>
                <w:szCs w:val="28"/>
                <w:lang w:val="uk-UA"/>
              </w:rPr>
              <w:t>Е</w:t>
            </w:r>
          </w:p>
        </w:tc>
      </w:tr>
      <w:tr w:rsidR="0074318C" w:rsidRPr="00AE5458" w:rsidTr="0023143A">
        <w:trPr>
          <w:cantSplit/>
          <w:trHeight w:val="301"/>
        </w:trPr>
        <w:tc>
          <w:tcPr>
            <w:tcW w:w="704"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1</w:t>
            </w:r>
          </w:p>
        </w:tc>
        <w:tc>
          <w:tcPr>
            <w:tcW w:w="3686" w:type="dxa"/>
            <w:gridSpan w:val="2"/>
          </w:tcPr>
          <w:p w:rsidR="0074318C" w:rsidRPr="00AE5458" w:rsidRDefault="0074318C" w:rsidP="00215C36">
            <w:pPr>
              <w:spacing w:after="0" w:line="240" w:lineRule="auto"/>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Зміни в законодавстві</w:t>
            </w:r>
          </w:p>
        </w:tc>
        <w:tc>
          <w:tcPr>
            <w:tcW w:w="1137"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1</w:t>
            </w:r>
          </w:p>
        </w:tc>
        <w:tc>
          <w:tcPr>
            <w:tcW w:w="3546" w:type="dxa"/>
            <w:gridSpan w:val="2"/>
          </w:tcPr>
          <w:p w:rsidR="0074318C" w:rsidRPr="00AE5458" w:rsidRDefault="0074318C" w:rsidP="00215C36">
            <w:pPr>
              <w:spacing w:after="0" w:line="240" w:lineRule="auto"/>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Економічна кон’юнктура</w:t>
            </w:r>
          </w:p>
        </w:tc>
      </w:tr>
      <w:tr w:rsidR="0074318C" w:rsidRPr="00AE5458" w:rsidTr="0023143A">
        <w:trPr>
          <w:cantSplit/>
          <w:trHeight w:val="301"/>
        </w:trPr>
        <w:tc>
          <w:tcPr>
            <w:tcW w:w="704"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2</w:t>
            </w:r>
          </w:p>
        </w:tc>
        <w:tc>
          <w:tcPr>
            <w:tcW w:w="3686" w:type="dxa"/>
            <w:gridSpan w:val="2"/>
          </w:tcPr>
          <w:p w:rsidR="0074318C" w:rsidRPr="00AE5458" w:rsidRDefault="0074318C" w:rsidP="00215C36">
            <w:pPr>
              <w:spacing w:after="0" w:line="240" w:lineRule="auto"/>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Політичні процеси (вибори тощо)</w:t>
            </w:r>
          </w:p>
        </w:tc>
        <w:tc>
          <w:tcPr>
            <w:tcW w:w="1137"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2</w:t>
            </w:r>
          </w:p>
        </w:tc>
        <w:tc>
          <w:tcPr>
            <w:tcW w:w="3546" w:type="dxa"/>
            <w:gridSpan w:val="2"/>
          </w:tcPr>
          <w:p w:rsidR="0074318C" w:rsidRPr="00AE5458" w:rsidRDefault="0074318C" w:rsidP="00215C36">
            <w:pPr>
              <w:spacing w:after="0" w:line="240" w:lineRule="auto"/>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Попит і пропозиція на ринку</w:t>
            </w:r>
          </w:p>
        </w:tc>
      </w:tr>
      <w:tr w:rsidR="0074318C" w:rsidRPr="00AE5458" w:rsidTr="0023143A">
        <w:trPr>
          <w:cantSplit/>
          <w:trHeight w:val="301"/>
        </w:trPr>
        <w:tc>
          <w:tcPr>
            <w:tcW w:w="704"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3</w:t>
            </w:r>
          </w:p>
        </w:tc>
        <w:tc>
          <w:tcPr>
            <w:tcW w:w="3686" w:type="dxa"/>
            <w:gridSpan w:val="2"/>
          </w:tcPr>
          <w:p w:rsidR="0074318C" w:rsidRPr="00AE5458" w:rsidRDefault="0074318C" w:rsidP="00215C36">
            <w:pPr>
              <w:spacing w:after="0" w:line="240" w:lineRule="auto"/>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Державне регулювання галузі</w:t>
            </w:r>
          </w:p>
        </w:tc>
        <w:tc>
          <w:tcPr>
            <w:tcW w:w="1137"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3</w:t>
            </w:r>
          </w:p>
        </w:tc>
        <w:tc>
          <w:tcPr>
            <w:tcW w:w="3546" w:type="dxa"/>
            <w:gridSpan w:val="2"/>
          </w:tcPr>
          <w:p w:rsidR="0074318C" w:rsidRPr="00AE5458" w:rsidRDefault="0074318C" w:rsidP="00215C36">
            <w:pPr>
              <w:spacing w:after="0" w:line="240" w:lineRule="auto"/>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Рівень цін</w:t>
            </w:r>
          </w:p>
        </w:tc>
      </w:tr>
      <w:tr w:rsidR="0074318C" w:rsidRPr="00AE5458" w:rsidTr="0023143A">
        <w:trPr>
          <w:cantSplit/>
          <w:trHeight w:val="301"/>
        </w:trPr>
        <w:tc>
          <w:tcPr>
            <w:tcW w:w="704"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w:t>
            </w:r>
          </w:p>
        </w:tc>
        <w:tc>
          <w:tcPr>
            <w:tcW w:w="3686" w:type="dxa"/>
            <w:gridSpan w:val="2"/>
          </w:tcPr>
          <w:p w:rsidR="0074318C" w:rsidRPr="00AE5458" w:rsidRDefault="0074318C" w:rsidP="00215C36">
            <w:pPr>
              <w:spacing w:after="0" w:line="240" w:lineRule="auto"/>
              <w:jc w:val="both"/>
              <w:rPr>
                <w:rFonts w:ascii="Times New Roman" w:hAnsi="Times New Roman" w:cs="Times New Roman"/>
                <w:sz w:val="28"/>
                <w:szCs w:val="28"/>
              </w:rPr>
            </w:pPr>
          </w:p>
        </w:tc>
        <w:tc>
          <w:tcPr>
            <w:tcW w:w="1137"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w:t>
            </w:r>
          </w:p>
        </w:tc>
        <w:tc>
          <w:tcPr>
            <w:tcW w:w="3546" w:type="dxa"/>
            <w:gridSpan w:val="2"/>
          </w:tcPr>
          <w:p w:rsidR="0074318C" w:rsidRPr="00AE5458" w:rsidRDefault="0074318C" w:rsidP="00215C36">
            <w:pPr>
              <w:spacing w:after="0" w:line="240" w:lineRule="auto"/>
              <w:jc w:val="both"/>
              <w:rPr>
                <w:rFonts w:ascii="Times New Roman" w:hAnsi="Times New Roman" w:cs="Times New Roman"/>
                <w:sz w:val="28"/>
                <w:szCs w:val="28"/>
              </w:rPr>
            </w:pPr>
          </w:p>
        </w:tc>
      </w:tr>
      <w:tr w:rsidR="0074318C" w:rsidRPr="00AE5458" w:rsidTr="0023143A">
        <w:trPr>
          <w:cantSplit/>
          <w:trHeight w:val="301"/>
        </w:trPr>
        <w:tc>
          <w:tcPr>
            <w:tcW w:w="704" w:type="dxa"/>
          </w:tcPr>
          <w:p w:rsidR="0074318C" w:rsidRPr="00AE5458" w:rsidRDefault="0074318C" w:rsidP="00215C36">
            <w:pPr>
              <w:spacing w:after="0" w:line="240" w:lineRule="auto"/>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р</w:t>
            </w:r>
          </w:p>
        </w:tc>
        <w:tc>
          <w:tcPr>
            <w:tcW w:w="3686" w:type="dxa"/>
            <w:gridSpan w:val="2"/>
          </w:tcPr>
          <w:p w:rsidR="0074318C" w:rsidRPr="00AE5458" w:rsidRDefault="0074318C" w:rsidP="00215C36">
            <w:pPr>
              <w:spacing w:after="0" w:line="240" w:lineRule="auto"/>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Сценарій №1</w:t>
            </w:r>
          </w:p>
        </w:tc>
        <w:tc>
          <w:tcPr>
            <w:tcW w:w="1137"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m</w:t>
            </w:r>
          </w:p>
        </w:tc>
        <w:tc>
          <w:tcPr>
            <w:tcW w:w="3546" w:type="dxa"/>
            <w:gridSpan w:val="2"/>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lang w:val="uk-UA"/>
              </w:rPr>
              <w:t>Сценарій №1</w:t>
            </w:r>
          </w:p>
        </w:tc>
      </w:tr>
      <w:tr w:rsidR="0074318C" w:rsidRPr="00AE5458" w:rsidTr="0023143A">
        <w:trPr>
          <w:cantSplit/>
          <w:trHeight w:val="301"/>
        </w:trPr>
        <w:tc>
          <w:tcPr>
            <w:tcW w:w="704" w:type="dxa"/>
          </w:tcPr>
          <w:p w:rsidR="0074318C" w:rsidRPr="00AE5458" w:rsidRDefault="0074318C" w:rsidP="00215C36">
            <w:pPr>
              <w:spacing w:after="0" w:line="240" w:lineRule="auto"/>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р+1</w:t>
            </w:r>
          </w:p>
        </w:tc>
        <w:tc>
          <w:tcPr>
            <w:tcW w:w="3686" w:type="dxa"/>
            <w:gridSpan w:val="2"/>
          </w:tcPr>
          <w:p w:rsidR="0074318C" w:rsidRPr="00AE5458" w:rsidRDefault="0074318C" w:rsidP="00215C36">
            <w:pPr>
              <w:spacing w:after="0" w:line="240" w:lineRule="auto"/>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Сценарій №2</w:t>
            </w:r>
          </w:p>
        </w:tc>
        <w:tc>
          <w:tcPr>
            <w:tcW w:w="1137"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m</w:t>
            </w:r>
            <w:r w:rsidRPr="00AE5458">
              <w:rPr>
                <w:rFonts w:ascii="Times New Roman" w:hAnsi="Times New Roman" w:cs="Times New Roman"/>
                <w:sz w:val="28"/>
                <w:szCs w:val="28"/>
                <w:lang w:val="uk-UA"/>
              </w:rPr>
              <w:t xml:space="preserve"> +1</w:t>
            </w:r>
          </w:p>
        </w:tc>
        <w:tc>
          <w:tcPr>
            <w:tcW w:w="3546" w:type="dxa"/>
            <w:gridSpan w:val="2"/>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lang w:val="uk-UA"/>
              </w:rPr>
              <w:t>Сценарій №2</w:t>
            </w:r>
          </w:p>
        </w:tc>
      </w:tr>
      <w:tr w:rsidR="0074318C" w:rsidRPr="00AE5458" w:rsidTr="0023143A">
        <w:trPr>
          <w:cantSplit/>
          <w:trHeight w:val="301"/>
        </w:trPr>
        <w:tc>
          <w:tcPr>
            <w:tcW w:w="3934" w:type="dxa"/>
            <w:gridSpan w:val="2"/>
          </w:tcPr>
          <w:p w:rsidR="0074318C" w:rsidRPr="00AE5458" w:rsidRDefault="0074318C" w:rsidP="00215C36">
            <w:pPr>
              <w:spacing w:after="0" w:line="240" w:lineRule="auto"/>
              <w:jc w:val="both"/>
              <w:rPr>
                <w:rFonts w:ascii="Times New Roman" w:hAnsi="Times New Roman" w:cs="Times New Roman"/>
                <w:b/>
                <w:bCs/>
                <w:sz w:val="28"/>
                <w:szCs w:val="28"/>
                <w:lang w:val="uk-UA"/>
              </w:rPr>
            </w:pPr>
            <w:r w:rsidRPr="00AE5458">
              <w:rPr>
                <w:rFonts w:ascii="Times New Roman" w:hAnsi="Times New Roman" w:cs="Times New Roman"/>
                <w:b/>
                <w:bCs/>
                <w:sz w:val="28"/>
                <w:szCs w:val="28"/>
                <w:lang w:val="uk-UA"/>
              </w:rPr>
              <w:t>Суспільство</w:t>
            </w:r>
          </w:p>
        </w:tc>
        <w:tc>
          <w:tcPr>
            <w:tcW w:w="456" w:type="dxa"/>
          </w:tcPr>
          <w:p w:rsidR="0074318C" w:rsidRPr="00AE5458" w:rsidRDefault="0074318C" w:rsidP="00215C36">
            <w:pPr>
              <w:spacing w:after="0" w:line="240" w:lineRule="auto"/>
              <w:jc w:val="both"/>
              <w:rPr>
                <w:rFonts w:ascii="Times New Roman" w:hAnsi="Times New Roman" w:cs="Times New Roman"/>
                <w:b/>
                <w:bCs/>
                <w:sz w:val="28"/>
                <w:szCs w:val="28"/>
              </w:rPr>
            </w:pPr>
            <w:r w:rsidRPr="00AE5458">
              <w:rPr>
                <w:rFonts w:ascii="Times New Roman" w:hAnsi="Times New Roman" w:cs="Times New Roman"/>
                <w:sz w:val="28"/>
                <w:szCs w:val="28"/>
              </w:rPr>
              <w:t>S</w:t>
            </w:r>
          </w:p>
        </w:tc>
        <w:tc>
          <w:tcPr>
            <w:tcW w:w="3978" w:type="dxa"/>
            <w:gridSpan w:val="2"/>
          </w:tcPr>
          <w:p w:rsidR="0074318C" w:rsidRPr="00AE5458" w:rsidRDefault="0074318C" w:rsidP="00215C36">
            <w:pPr>
              <w:spacing w:after="0" w:line="240" w:lineRule="auto"/>
              <w:jc w:val="both"/>
              <w:rPr>
                <w:rFonts w:ascii="Times New Roman" w:hAnsi="Times New Roman" w:cs="Times New Roman"/>
                <w:b/>
                <w:bCs/>
                <w:sz w:val="28"/>
                <w:szCs w:val="28"/>
                <w:lang w:val="uk-UA"/>
              </w:rPr>
            </w:pPr>
            <w:r w:rsidRPr="00AE5458">
              <w:rPr>
                <w:rFonts w:ascii="Times New Roman" w:hAnsi="Times New Roman" w:cs="Times New Roman"/>
                <w:b/>
                <w:bCs/>
                <w:sz w:val="28"/>
                <w:szCs w:val="28"/>
                <w:lang w:val="uk-UA"/>
              </w:rPr>
              <w:t>Технології</w:t>
            </w:r>
          </w:p>
        </w:tc>
        <w:tc>
          <w:tcPr>
            <w:tcW w:w="705" w:type="dxa"/>
          </w:tcPr>
          <w:p w:rsidR="0074318C" w:rsidRPr="00AE5458" w:rsidRDefault="0074318C" w:rsidP="00215C36">
            <w:pPr>
              <w:spacing w:after="0" w:line="240" w:lineRule="auto"/>
              <w:jc w:val="both"/>
              <w:rPr>
                <w:rFonts w:ascii="Times New Roman" w:hAnsi="Times New Roman" w:cs="Times New Roman"/>
                <w:b/>
                <w:bCs/>
                <w:sz w:val="28"/>
                <w:szCs w:val="28"/>
                <w:lang w:val="uk-UA"/>
              </w:rPr>
            </w:pPr>
            <w:r w:rsidRPr="00AE5458">
              <w:rPr>
                <w:rFonts w:ascii="Times New Roman" w:hAnsi="Times New Roman" w:cs="Times New Roman"/>
                <w:b/>
                <w:bCs/>
                <w:sz w:val="28"/>
                <w:szCs w:val="28"/>
                <w:lang w:val="uk-UA"/>
              </w:rPr>
              <w:t>Т</w:t>
            </w:r>
          </w:p>
        </w:tc>
      </w:tr>
      <w:tr w:rsidR="0074318C" w:rsidRPr="00AE5458" w:rsidTr="0023143A">
        <w:trPr>
          <w:cantSplit/>
          <w:trHeight w:val="301"/>
        </w:trPr>
        <w:tc>
          <w:tcPr>
            <w:tcW w:w="704"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1</w:t>
            </w:r>
          </w:p>
        </w:tc>
        <w:tc>
          <w:tcPr>
            <w:tcW w:w="3686" w:type="dxa"/>
            <w:gridSpan w:val="2"/>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lang w:val="uk-UA"/>
              </w:rPr>
              <w:t>Воєнні дії</w:t>
            </w:r>
          </w:p>
        </w:tc>
        <w:tc>
          <w:tcPr>
            <w:tcW w:w="1137"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1</w:t>
            </w:r>
          </w:p>
        </w:tc>
        <w:tc>
          <w:tcPr>
            <w:tcW w:w="3546" w:type="dxa"/>
            <w:gridSpan w:val="2"/>
          </w:tcPr>
          <w:p w:rsidR="0074318C" w:rsidRPr="00AE5458" w:rsidRDefault="0074318C" w:rsidP="00215C36">
            <w:pPr>
              <w:spacing w:after="0" w:line="240" w:lineRule="auto"/>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Головні тенденції в розвитку технологій</w:t>
            </w:r>
          </w:p>
        </w:tc>
      </w:tr>
      <w:tr w:rsidR="0074318C" w:rsidRPr="00AE5458" w:rsidTr="0023143A">
        <w:trPr>
          <w:cantSplit/>
          <w:trHeight w:val="301"/>
        </w:trPr>
        <w:tc>
          <w:tcPr>
            <w:tcW w:w="704"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2</w:t>
            </w:r>
          </w:p>
        </w:tc>
        <w:tc>
          <w:tcPr>
            <w:tcW w:w="3686" w:type="dxa"/>
            <w:gridSpan w:val="2"/>
          </w:tcPr>
          <w:p w:rsidR="0074318C" w:rsidRPr="00AE5458" w:rsidRDefault="0074318C" w:rsidP="00215C36">
            <w:pPr>
              <w:spacing w:after="0" w:line="240" w:lineRule="auto"/>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Рівень і стиль життя, базові цінності</w:t>
            </w:r>
          </w:p>
        </w:tc>
        <w:tc>
          <w:tcPr>
            <w:tcW w:w="1137"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2</w:t>
            </w:r>
          </w:p>
        </w:tc>
        <w:tc>
          <w:tcPr>
            <w:tcW w:w="3546" w:type="dxa"/>
            <w:gridSpan w:val="2"/>
          </w:tcPr>
          <w:p w:rsidR="0074318C" w:rsidRPr="00AE5458" w:rsidRDefault="0074318C" w:rsidP="00215C36">
            <w:pPr>
              <w:spacing w:after="0" w:line="240" w:lineRule="auto"/>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Рівень діджиталізації</w:t>
            </w:r>
          </w:p>
        </w:tc>
      </w:tr>
      <w:tr w:rsidR="0074318C" w:rsidRPr="00AE5458" w:rsidTr="0023143A">
        <w:trPr>
          <w:cantSplit/>
          <w:trHeight w:val="301"/>
        </w:trPr>
        <w:tc>
          <w:tcPr>
            <w:tcW w:w="704"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3</w:t>
            </w:r>
          </w:p>
        </w:tc>
        <w:tc>
          <w:tcPr>
            <w:tcW w:w="3686" w:type="dxa"/>
            <w:gridSpan w:val="2"/>
          </w:tcPr>
          <w:p w:rsidR="0074318C" w:rsidRPr="00AE5458" w:rsidRDefault="0074318C" w:rsidP="00215C36">
            <w:pPr>
              <w:spacing w:after="0" w:line="240" w:lineRule="auto"/>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Демографічна ситуація</w:t>
            </w:r>
          </w:p>
        </w:tc>
        <w:tc>
          <w:tcPr>
            <w:tcW w:w="1137"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3</w:t>
            </w:r>
          </w:p>
        </w:tc>
        <w:tc>
          <w:tcPr>
            <w:tcW w:w="3546" w:type="dxa"/>
            <w:gridSpan w:val="2"/>
          </w:tcPr>
          <w:p w:rsidR="0074318C" w:rsidRPr="00AE5458" w:rsidRDefault="0074318C" w:rsidP="00215C36">
            <w:pPr>
              <w:spacing w:after="0" w:line="240" w:lineRule="auto"/>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Нові продукти</w:t>
            </w:r>
          </w:p>
        </w:tc>
      </w:tr>
      <w:tr w:rsidR="0074318C" w:rsidRPr="00AE5458" w:rsidTr="0023143A">
        <w:trPr>
          <w:cantSplit/>
          <w:trHeight w:val="301"/>
        </w:trPr>
        <w:tc>
          <w:tcPr>
            <w:tcW w:w="704"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w:t>
            </w:r>
          </w:p>
        </w:tc>
        <w:tc>
          <w:tcPr>
            <w:tcW w:w="3686" w:type="dxa"/>
            <w:gridSpan w:val="2"/>
          </w:tcPr>
          <w:p w:rsidR="0074318C" w:rsidRPr="00AE5458" w:rsidRDefault="0074318C" w:rsidP="00215C36">
            <w:pPr>
              <w:spacing w:after="0" w:line="240" w:lineRule="auto"/>
              <w:jc w:val="both"/>
              <w:rPr>
                <w:rFonts w:ascii="Times New Roman" w:hAnsi="Times New Roman" w:cs="Times New Roman"/>
                <w:sz w:val="28"/>
                <w:szCs w:val="28"/>
              </w:rPr>
            </w:pPr>
          </w:p>
        </w:tc>
        <w:tc>
          <w:tcPr>
            <w:tcW w:w="1137"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w:t>
            </w:r>
          </w:p>
        </w:tc>
        <w:tc>
          <w:tcPr>
            <w:tcW w:w="3546" w:type="dxa"/>
            <w:gridSpan w:val="2"/>
          </w:tcPr>
          <w:p w:rsidR="0074318C" w:rsidRPr="00AE5458" w:rsidRDefault="0074318C" w:rsidP="00215C36">
            <w:pPr>
              <w:spacing w:after="0" w:line="240" w:lineRule="auto"/>
              <w:jc w:val="both"/>
              <w:rPr>
                <w:rFonts w:ascii="Times New Roman" w:hAnsi="Times New Roman" w:cs="Times New Roman"/>
                <w:sz w:val="28"/>
                <w:szCs w:val="28"/>
              </w:rPr>
            </w:pPr>
          </w:p>
        </w:tc>
      </w:tr>
      <w:tr w:rsidR="0074318C" w:rsidRPr="00AE5458" w:rsidTr="0023143A">
        <w:trPr>
          <w:cantSplit/>
          <w:trHeight w:val="301"/>
        </w:trPr>
        <w:tc>
          <w:tcPr>
            <w:tcW w:w="704" w:type="dxa"/>
          </w:tcPr>
          <w:p w:rsidR="0074318C" w:rsidRPr="00AE5458" w:rsidRDefault="0074318C" w:rsidP="00215C36">
            <w:pPr>
              <w:spacing w:after="0" w:line="240" w:lineRule="auto"/>
              <w:jc w:val="both"/>
              <w:rPr>
                <w:rFonts w:ascii="Times New Roman" w:hAnsi="Times New Roman" w:cs="Times New Roman"/>
                <w:sz w:val="28"/>
                <w:szCs w:val="28"/>
                <w:lang w:val="uk-UA"/>
              </w:rPr>
            </w:pPr>
            <w:r w:rsidRPr="00AE5458">
              <w:rPr>
                <w:rFonts w:ascii="Times New Roman" w:hAnsi="Times New Roman" w:cs="Times New Roman"/>
                <w:sz w:val="28"/>
                <w:szCs w:val="28"/>
              </w:rPr>
              <w:t>s</w:t>
            </w:r>
          </w:p>
        </w:tc>
        <w:tc>
          <w:tcPr>
            <w:tcW w:w="3686" w:type="dxa"/>
            <w:gridSpan w:val="2"/>
          </w:tcPr>
          <w:p w:rsidR="0074318C" w:rsidRPr="00AE5458" w:rsidRDefault="0074318C" w:rsidP="00215C36">
            <w:pPr>
              <w:spacing w:after="0" w:line="240" w:lineRule="auto"/>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Сценарій №1</w:t>
            </w:r>
          </w:p>
        </w:tc>
        <w:tc>
          <w:tcPr>
            <w:tcW w:w="1137" w:type="dxa"/>
          </w:tcPr>
          <w:p w:rsidR="0074318C" w:rsidRPr="00AE5458" w:rsidRDefault="0074318C" w:rsidP="00215C36">
            <w:pPr>
              <w:spacing w:after="0" w:line="240" w:lineRule="auto"/>
              <w:jc w:val="both"/>
              <w:rPr>
                <w:rFonts w:ascii="Times New Roman" w:hAnsi="Times New Roman" w:cs="Times New Roman"/>
                <w:sz w:val="28"/>
                <w:szCs w:val="28"/>
                <w:lang w:val="en-US"/>
              </w:rPr>
            </w:pPr>
            <w:r w:rsidRPr="00AE5458">
              <w:rPr>
                <w:rFonts w:ascii="Times New Roman" w:hAnsi="Times New Roman" w:cs="Times New Roman"/>
                <w:sz w:val="28"/>
                <w:szCs w:val="28"/>
                <w:lang w:val="en-US"/>
              </w:rPr>
              <w:t>t</w:t>
            </w:r>
          </w:p>
        </w:tc>
        <w:tc>
          <w:tcPr>
            <w:tcW w:w="3546" w:type="dxa"/>
            <w:gridSpan w:val="2"/>
          </w:tcPr>
          <w:p w:rsidR="0074318C" w:rsidRPr="00AE5458" w:rsidRDefault="0074318C" w:rsidP="00215C36">
            <w:pPr>
              <w:spacing w:after="0" w:line="240" w:lineRule="auto"/>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Сценарій №1</w:t>
            </w:r>
          </w:p>
        </w:tc>
      </w:tr>
      <w:tr w:rsidR="0074318C" w:rsidRPr="00AE5458" w:rsidTr="0023143A">
        <w:trPr>
          <w:cantSplit/>
          <w:trHeight w:val="301"/>
        </w:trPr>
        <w:tc>
          <w:tcPr>
            <w:tcW w:w="704" w:type="dxa"/>
          </w:tcPr>
          <w:p w:rsidR="0074318C" w:rsidRPr="00AE5458" w:rsidRDefault="0074318C" w:rsidP="00215C36">
            <w:pPr>
              <w:spacing w:after="0" w:line="240" w:lineRule="auto"/>
              <w:jc w:val="both"/>
              <w:rPr>
                <w:rFonts w:ascii="Times New Roman" w:hAnsi="Times New Roman" w:cs="Times New Roman"/>
                <w:sz w:val="28"/>
                <w:szCs w:val="28"/>
                <w:lang w:val="uk-UA"/>
              </w:rPr>
            </w:pPr>
            <w:r w:rsidRPr="00AE5458">
              <w:rPr>
                <w:rFonts w:ascii="Times New Roman" w:hAnsi="Times New Roman" w:cs="Times New Roman"/>
                <w:sz w:val="28"/>
                <w:szCs w:val="28"/>
              </w:rPr>
              <w:t>s</w:t>
            </w:r>
            <w:r w:rsidRPr="00AE5458">
              <w:rPr>
                <w:rFonts w:ascii="Times New Roman" w:hAnsi="Times New Roman" w:cs="Times New Roman"/>
                <w:sz w:val="28"/>
                <w:szCs w:val="28"/>
                <w:lang w:val="uk-UA"/>
              </w:rPr>
              <w:t xml:space="preserve"> +1</w:t>
            </w:r>
          </w:p>
        </w:tc>
        <w:tc>
          <w:tcPr>
            <w:tcW w:w="3686" w:type="dxa"/>
            <w:gridSpan w:val="2"/>
          </w:tcPr>
          <w:p w:rsidR="0074318C" w:rsidRPr="00AE5458" w:rsidRDefault="0074318C" w:rsidP="00215C36">
            <w:pPr>
              <w:spacing w:after="0" w:line="240" w:lineRule="auto"/>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Сценарій №2</w:t>
            </w:r>
          </w:p>
        </w:tc>
        <w:tc>
          <w:tcPr>
            <w:tcW w:w="1137" w:type="dxa"/>
          </w:tcPr>
          <w:p w:rsidR="0074318C" w:rsidRPr="00AE5458" w:rsidRDefault="0074318C" w:rsidP="00215C36">
            <w:pPr>
              <w:spacing w:after="0" w:line="240" w:lineRule="auto"/>
              <w:jc w:val="both"/>
              <w:rPr>
                <w:rFonts w:ascii="Times New Roman" w:hAnsi="Times New Roman" w:cs="Times New Roman"/>
                <w:sz w:val="28"/>
                <w:szCs w:val="28"/>
                <w:lang w:val="uk-UA"/>
              </w:rPr>
            </w:pPr>
            <w:r w:rsidRPr="00AE5458">
              <w:rPr>
                <w:rFonts w:ascii="Times New Roman" w:hAnsi="Times New Roman" w:cs="Times New Roman"/>
                <w:sz w:val="28"/>
                <w:szCs w:val="28"/>
                <w:lang w:val="en-US"/>
              </w:rPr>
              <w:t>t</w:t>
            </w:r>
            <w:r w:rsidRPr="00AE5458">
              <w:rPr>
                <w:rFonts w:ascii="Times New Roman" w:hAnsi="Times New Roman" w:cs="Times New Roman"/>
                <w:sz w:val="28"/>
                <w:szCs w:val="28"/>
                <w:lang w:val="uk-UA"/>
              </w:rPr>
              <w:t>+1</w:t>
            </w:r>
          </w:p>
        </w:tc>
        <w:tc>
          <w:tcPr>
            <w:tcW w:w="3546" w:type="dxa"/>
            <w:gridSpan w:val="2"/>
          </w:tcPr>
          <w:p w:rsidR="0074318C" w:rsidRPr="00AE5458" w:rsidRDefault="0074318C" w:rsidP="00215C36">
            <w:pPr>
              <w:spacing w:after="0" w:line="240" w:lineRule="auto"/>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Сценарій №2</w:t>
            </w:r>
          </w:p>
        </w:tc>
      </w:tr>
    </w:tbl>
    <w:p w:rsidR="0074318C" w:rsidRPr="00AE5458" w:rsidRDefault="0074318C" w:rsidP="00215C36">
      <w:pPr>
        <w:pStyle w:val="af1"/>
        <w:tabs>
          <w:tab w:val="left" w:pos="720"/>
        </w:tabs>
        <w:spacing w:line="240" w:lineRule="auto"/>
        <w:ind w:firstLine="567"/>
        <w:rPr>
          <w:color w:val="auto"/>
          <w:lang w:val="uk-UA"/>
        </w:rPr>
      </w:pPr>
    </w:p>
    <w:p w:rsidR="00590BC3" w:rsidRDefault="0074318C" w:rsidP="00215C36">
      <w:pPr>
        <w:pStyle w:val="af1"/>
        <w:tabs>
          <w:tab w:val="left" w:pos="720"/>
        </w:tabs>
        <w:spacing w:line="240" w:lineRule="auto"/>
        <w:ind w:firstLine="567"/>
        <w:rPr>
          <w:color w:val="auto"/>
          <w:lang w:val="uk-UA"/>
        </w:rPr>
      </w:pPr>
      <w:r w:rsidRPr="00AE5458">
        <w:rPr>
          <w:color w:val="auto"/>
          <w:lang w:val="uk-UA"/>
        </w:rPr>
        <w:t>P</w:t>
      </w:r>
    </w:p>
    <w:p w:rsidR="00590BC3" w:rsidRDefault="00590BC3" w:rsidP="00215C36">
      <w:pPr>
        <w:pStyle w:val="af1"/>
        <w:tabs>
          <w:tab w:val="left" w:pos="720"/>
        </w:tabs>
        <w:spacing w:line="240" w:lineRule="auto"/>
        <w:ind w:firstLine="567"/>
        <w:rPr>
          <w:color w:val="auto"/>
          <w:lang w:val="uk-UA"/>
        </w:rPr>
      </w:pPr>
    </w:p>
    <w:p w:rsidR="00590BC3" w:rsidRDefault="00590BC3" w:rsidP="00215C36">
      <w:pPr>
        <w:pStyle w:val="af1"/>
        <w:tabs>
          <w:tab w:val="left" w:pos="720"/>
        </w:tabs>
        <w:spacing w:line="240" w:lineRule="auto"/>
        <w:ind w:firstLine="567"/>
        <w:rPr>
          <w:color w:val="auto"/>
          <w:lang w:val="uk-UA"/>
        </w:rPr>
      </w:pPr>
    </w:p>
    <w:p w:rsidR="00590BC3" w:rsidRDefault="00590BC3" w:rsidP="00215C36">
      <w:pPr>
        <w:pStyle w:val="af1"/>
        <w:tabs>
          <w:tab w:val="left" w:pos="720"/>
        </w:tabs>
        <w:spacing w:line="240" w:lineRule="auto"/>
        <w:ind w:firstLine="567"/>
        <w:rPr>
          <w:color w:val="auto"/>
          <w:lang w:val="uk-UA"/>
        </w:rPr>
      </w:pPr>
    </w:p>
    <w:p w:rsidR="00590BC3" w:rsidRDefault="00590BC3" w:rsidP="00215C36">
      <w:pPr>
        <w:pStyle w:val="af1"/>
        <w:tabs>
          <w:tab w:val="left" w:pos="720"/>
        </w:tabs>
        <w:spacing w:line="240" w:lineRule="auto"/>
        <w:ind w:firstLine="567"/>
        <w:rPr>
          <w:color w:val="auto"/>
          <w:lang w:val="uk-UA"/>
        </w:rPr>
      </w:pPr>
    </w:p>
    <w:p w:rsidR="00590BC3" w:rsidRDefault="00590BC3" w:rsidP="00215C36">
      <w:pPr>
        <w:pStyle w:val="af1"/>
        <w:tabs>
          <w:tab w:val="left" w:pos="720"/>
        </w:tabs>
        <w:spacing w:line="240" w:lineRule="auto"/>
        <w:ind w:firstLine="567"/>
        <w:rPr>
          <w:color w:val="auto"/>
          <w:lang w:val="uk-UA"/>
        </w:rPr>
      </w:pPr>
    </w:p>
    <w:p w:rsidR="00590BC3" w:rsidRDefault="00590BC3" w:rsidP="00215C36">
      <w:pPr>
        <w:pStyle w:val="af1"/>
        <w:tabs>
          <w:tab w:val="left" w:pos="720"/>
        </w:tabs>
        <w:spacing w:line="240" w:lineRule="auto"/>
        <w:ind w:firstLine="567"/>
        <w:rPr>
          <w:color w:val="auto"/>
          <w:lang w:val="uk-UA"/>
        </w:rPr>
      </w:pPr>
    </w:p>
    <w:p w:rsidR="00590BC3" w:rsidRDefault="00590BC3" w:rsidP="00215C36">
      <w:pPr>
        <w:pStyle w:val="af1"/>
        <w:tabs>
          <w:tab w:val="left" w:pos="720"/>
        </w:tabs>
        <w:spacing w:line="240" w:lineRule="auto"/>
        <w:ind w:firstLine="567"/>
        <w:rPr>
          <w:color w:val="auto"/>
          <w:lang w:val="uk-UA"/>
        </w:rPr>
      </w:pPr>
    </w:p>
    <w:p w:rsidR="00590BC3" w:rsidRDefault="00590BC3" w:rsidP="00215C36">
      <w:pPr>
        <w:pStyle w:val="af1"/>
        <w:tabs>
          <w:tab w:val="left" w:pos="720"/>
        </w:tabs>
        <w:spacing w:line="240" w:lineRule="auto"/>
        <w:ind w:firstLine="567"/>
        <w:rPr>
          <w:color w:val="auto"/>
          <w:lang w:val="uk-UA"/>
        </w:rPr>
      </w:pPr>
    </w:p>
    <w:p w:rsidR="00590BC3" w:rsidRDefault="00590BC3" w:rsidP="00215C36">
      <w:pPr>
        <w:pStyle w:val="af1"/>
        <w:tabs>
          <w:tab w:val="left" w:pos="720"/>
        </w:tabs>
        <w:spacing w:line="240" w:lineRule="auto"/>
        <w:ind w:firstLine="567"/>
        <w:rPr>
          <w:color w:val="auto"/>
          <w:lang w:val="uk-UA"/>
        </w:rPr>
      </w:pPr>
    </w:p>
    <w:p w:rsidR="00590BC3" w:rsidRDefault="00590BC3" w:rsidP="00215C36">
      <w:pPr>
        <w:pStyle w:val="af1"/>
        <w:tabs>
          <w:tab w:val="left" w:pos="720"/>
        </w:tabs>
        <w:spacing w:line="240" w:lineRule="auto"/>
        <w:ind w:firstLine="567"/>
        <w:rPr>
          <w:color w:val="auto"/>
          <w:lang w:val="uk-UA"/>
        </w:rPr>
      </w:pPr>
    </w:p>
    <w:p w:rsidR="00590BC3" w:rsidRDefault="00590BC3" w:rsidP="00215C36">
      <w:pPr>
        <w:pStyle w:val="af1"/>
        <w:tabs>
          <w:tab w:val="left" w:pos="720"/>
        </w:tabs>
        <w:spacing w:line="240" w:lineRule="auto"/>
        <w:ind w:firstLine="567"/>
        <w:rPr>
          <w:color w:val="auto"/>
          <w:lang w:val="uk-UA"/>
        </w:rPr>
      </w:pPr>
    </w:p>
    <w:p w:rsidR="00590BC3" w:rsidRDefault="00590BC3" w:rsidP="00215C36">
      <w:pPr>
        <w:pStyle w:val="af1"/>
        <w:tabs>
          <w:tab w:val="left" w:pos="720"/>
        </w:tabs>
        <w:spacing w:line="240" w:lineRule="auto"/>
        <w:ind w:firstLine="567"/>
        <w:rPr>
          <w:color w:val="auto"/>
          <w:lang w:val="uk-UA"/>
        </w:rPr>
      </w:pPr>
    </w:p>
    <w:p w:rsidR="00590BC3" w:rsidRDefault="00590BC3" w:rsidP="00215C36">
      <w:pPr>
        <w:pStyle w:val="af1"/>
        <w:tabs>
          <w:tab w:val="left" w:pos="720"/>
        </w:tabs>
        <w:spacing w:line="240" w:lineRule="auto"/>
        <w:ind w:firstLine="567"/>
        <w:rPr>
          <w:color w:val="auto"/>
          <w:lang w:val="uk-UA"/>
        </w:rPr>
      </w:pPr>
    </w:p>
    <w:p w:rsidR="00590BC3" w:rsidRDefault="00590BC3" w:rsidP="00215C36">
      <w:pPr>
        <w:pStyle w:val="af1"/>
        <w:tabs>
          <w:tab w:val="left" w:pos="720"/>
        </w:tabs>
        <w:spacing w:line="240" w:lineRule="auto"/>
        <w:ind w:firstLine="567"/>
        <w:rPr>
          <w:color w:val="auto"/>
          <w:lang w:val="uk-UA"/>
        </w:rPr>
      </w:pPr>
    </w:p>
    <w:p w:rsidR="00590BC3" w:rsidRDefault="00590BC3" w:rsidP="00215C36">
      <w:pPr>
        <w:pStyle w:val="af1"/>
        <w:tabs>
          <w:tab w:val="left" w:pos="720"/>
        </w:tabs>
        <w:spacing w:line="240" w:lineRule="auto"/>
        <w:ind w:firstLine="567"/>
        <w:rPr>
          <w:color w:val="auto"/>
          <w:lang w:val="uk-UA"/>
        </w:rPr>
      </w:pPr>
    </w:p>
    <w:p w:rsidR="00590BC3" w:rsidRDefault="00590BC3" w:rsidP="00215C36">
      <w:pPr>
        <w:pStyle w:val="af1"/>
        <w:tabs>
          <w:tab w:val="left" w:pos="720"/>
        </w:tabs>
        <w:spacing w:line="240" w:lineRule="auto"/>
        <w:ind w:firstLine="567"/>
        <w:rPr>
          <w:color w:val="auto"/>
          <w:lang w:val="uk-UA"/>
        </w:rPr>
      </w:pPr>
    </w:p>
    <w:p w:rsidR="0074318C" w:rsidRPr="00AE5458" w:rsidRDefault="0074318C" w:rsidP="00215C36">
      <w:pPr>
        <w:pStyle w:val="af1"/>
        <w:tabs>
          <w:tab w:val="left" w:pos="720"/>
        </w:tabs>
        <w:spacing w:line="240" w:lineRule="auto"/>
        <w:ind w:firstLine="567"/>
        <w:rPr>
          <w:color w:val="auto"/>
          <w:lang w:val="uk-UA"/>
        </w:rPr>
      </w:pPr>
      <w:r w:rsidRPr="00AE5458">
        <w:rPr>
          <w:color w:val="auto"/>
          <w:lang w:val="uk-UA"/>
        </w:rPr>
        <w:t>EST-аналіз має відповісти вам на три основні запитання:</w:t>
      </w:r>
    </w:p>
    <w:p w:rsidR="0074318C" w:rsidRPr="00AE5458" w:rsidRDefault="0074318C" w:rsidP="00215C36">
      <w:pPr>
        <w:pStyle w:val="af1"/>
        <w:tabs>
          <w:tab w:val="left" w:pos="720"/>
        </w:tabs>
        <w:spacing w:line="240" w:lineRule="auto"/>
        <w:ind w:firstLine="567"/>
        <w:rPr>
          <w:color w:val="auto"/>
          <w:lang w:val="uk-UA"/>
        </w:rPr>
      </w:pPr>
      <w:r w:rsidRPr="00AE5458">
        <w:rPr>
          <w:color w:val="auto"/>
          <w:lang w:val="uk-UA"/>
        </w:rPr>
        <w:t>1. Які зовнішні фактори мають суттєвий вплив на підприємство?</w:t>
      </w:r>
    </w:p>
    <w:p w:rsidR="0074318C" w:rsidRPr="00AE5458" w:rsidRDefault="0074318C" w:rsidP="00215C36">
      <w:pPr>
        <w:pStyle w:val="af1"/>
        <w:tabs>
          <w:tab w:val="left" w:pos="720"/>
        </w:tabs>
        <w:spacing w:line="240" w:lineRule="auto"/>
        <w:ind w:firstLine="567"/>
        <w:rPr>
          <w:color w:val="auto"/>
          <w:lang w:val="uk-UA"/>
        </w:rPr>
      </w:pPr>
      <w:r w:rsidRPr="00AE5458">
        <w:rPr>
          <w:color w:val="auto"/>
          <w:lang w:val="uk-UA"/>
        </w:rPr>
        <w:t>2. Якими можуть бути прояви впливу цих факторів?</w:t>
      </w:r>
    </w:p>
    <w:p w:rsidR="0074318C" w:rsidRPr="00AE5458" w:rsidRDefault="0074318C" w:rsidP="00215C36">
      <w:pPr>
        <w:pStyle w:val="af1"/>
        <w:tabs>
          <w:tab w:val="left" w:pos="720"/>
        </w:tabs>
        <w:spacing w:line="240" w:lineRule="auto"/>
        <w:ind w:firstLine="567"/>
        <w:rPr>
          <w:color w:val="auto"/>
          <w:lang w:val="uk-UA"/>
        </w:rPr>
      </w:pPr>
      <w:r w:rsidRPr="00AE5458">
        <w:rPr>
          <w:color w:val="auto"/>
          <w:lang w:val="uk-UA"/>
        </w:rPr>
        <w:t>3. Які з них у найближчому майбутньому стануть найсуттєвішими?</w:t>
      </w:r>
    </w:p>
    <w:p w:rsidR="0074318C" w:rsidRPr="00AE5458" w:rsidRDefault="0074318C" w:rsidP="00215C36">
      <w:pPr>
        <w:pStyle w:val="31"/>
        <w:tabs>
          <w:tab w:val="left" w:pos="720"/>
        </w:tabs>
        <w:spacing w:after="0"/>
        <w:ind w:left="0" w:firstLine="567"/>
        <w:jc w:val="both"/>
        <w:rPr>
          <w:bCs/>
          <w:sz w:val="28"/>
          <w:szCs w:val="28"/>
          <w:lang w:val="uk-UA"/>
        </w:rPr>
      </w:pPr>
    </w:p>
    <w:p w:rsidR="0074318C" w:rsidRPr="00AE5458" w:rsidRDefault="0074318C" w:rsidP="00215C36">
      <w:pPr>
        <w:shd w:val="clear" w:color="auto" w:fill="FFFFFF"/>
        <w:tabs>
          <w:tab w:val="left" w:pos="720"/>
        </w:tabs>
        <w:spacing w:after="0" w:line="240" w:lineRule="auto"/>
        <w:ind w:right="-5" w:firstLine="708"/>
        <w:jc w:val="both"/>
        <w:rPr>
          <w:rFonts w:ascii="Times New Roman" w:hAnsi="Times New Roman" w:cs="Times New Roman"/>
          <w:sz w:val="28"/>
          <w:szCs w:val="28"/>
          <w:lang w:val="uk-UA"/>
        </w:rPr>
      </w:pPr>
      <w:r w:rsidRPr="00AE5458">
        <w:rPr>
          <w:rFonts w:ascii="Times New Roman" w:hAnsi="Times New Roman" w:cs="Times New Roman"/>
          <w:bCs/>
          <w:sz w:val="28"/>
          <w:szCs w:val="28"/>
          <w:lang w:val="uk-UA"/>
        </w:rPr>
        <w:t xml:space="preserve">Для оцінки як зовнішнього, так і внутрішнього середовища вам  також </w:t>
      </w:r>
      <w:r w:rsidRPr="00AE5458">
        <w:rPr>
          <w:rFonts w:ascii="Times New Roman" w:hAnsi="Times New Roman" w:cs="Times New Roman"/>
          <w:sz w:val="28"/>
          <w:szCs w:val="28"/>
          <w:lang w:val="uk-UA"/>
        </w:rPr>
        <w:t xml:space="preserve">допоможе </w:t>
      </w:r>
      <w:r w:rsidRPr="00AE5458">
        <w:rPr>
          <w:rFonts w:ascii="Times New Roman" w:hAnsi="Times New Roman" w:cs="Times New Roman"/>
          <w:sz w:val="28"/>
          <w:szCs w:val="28"/>
        </w:rPr>
        <w:t>SWOT</w:t>
      </w:r>
      <w:r w:rsidRPr="00AE5458">
        <w:rPr>
          <w:rFonts w:ascii="Times New Roman" w:hAnsi="Times New Roman" w:cs="Times New Roman"/>
          <w:sz w:val="28"/>
          <w:szCs w:val="28"/>
          <w:lang w:val="uk-UA"/>
        </w:rPr>
        <w:t>- аналіз (</w:t>
      </w:r>
      <w:r w:rsidRPr="00AE5458">
        <w:rPr>
          <w:rFonts w:ascii="Times New Roman" w:hAnsi="Times New Roman" w:cs="Times New Roman"/>
          <w:sz w:val="28"/>
          <w:szCs w:val="28"/>
        </w:rPr>
        <w:t>S</w:t>
      </w:r>
      <w:r w:rsidRPr="00AE5458">
        <w:rPr>
          <w:rFonts w:ascii="Times New Roman" w:hAnsi="Times New Roman" w:cs="Times New Roman"/>
          <w:sz w:val="28"/>
          <w:szCs w:val="28"/>
          <w:lang w:val="uk-UA"/>
        </w:rPr>
        <w:t xml:space="preserve"> –</w:t>
      </w:r>
      <w:r w:rsidRPr="00AE5458">
        <w:rPr>
          <w:rFonts w:ascii="Times New Roman" w:hAnsi="Times New Roman" w:cs="Times New Roman"/>
          <w:sz w:val="28"/>
          <w:szCs w:val="28"/>
        </w:rPr>
        <w:t>Strengths</w:t>
      </w:r>
      <w:r w:rsidRPr="00AE5458">
        <w:rPr>
          <w:rFonts w:ascii="Times New Roman" w:hAnsi="Times New Roman" w:cs="Times New Roman"/>
          <w:sz w:val="28"/>
          <w:szCs w:val="28"/>
          <w:lang w:val="uk-UA"/>
        </w:rPr>
        <w:t xml:space="preserve"> – сильні сторони; </w:t>
      </w:r>
      <w:r w:rsidRPr="00AE5458">
        <w:rPr>
          <w:rFonts w:ascii="Times New Roman" w:hAnsi="Times New Roman" w:cs="Times New Roman"/>
          <w:sz w:val="28"/>
          <w:szCs w:val="28"/>
        </w:rPr>
        <w:t>W</w:t>
      </w:r>
      <w:r w:rsidRPr="00AE5458">
        <w:rPr>
          <w:rFonts w:ascii="Times New Roman" w:hAnsi="Times New Roman" w:cs="Times New Roman"/>
          <w:sz w:val="28"/>
          <w:szCs w:val="28"/>
          <w:lang w:val="uk-UA"/>
        </w:rPr>
        <w:t xml:space="preserve"> – </w:t>
      </w:r>
      <w:r w:rsidRPr="00AE5458">
        <w:rPr>
          <w:rFonts w:ascii="Times New Roman" w:hAnsi="Times New Roman" w:cs="Times New Roman"/>
          <w:sz w:val="28"/>
          <w:szCs w:val="28"/>
        </w:rPr>
        <w:t>Weaknsses</w:t>
      </w:r>
      <w:r w:rsidRPr="00AE5458">
        <w:rPr>
          <w:rFonts w:ascii="Times New Roman" w:hAnsi="Times New Roman" w:cs="Times New Roman"/>
          <w:sz w:val="28"/>
          <w:szCs w:val="28"/>
          <w:lang w:val="uk-UA"/>
        </w:rPr>
        <w:t xml:space="preserve"> – слабкі сторони; </w:t>
      </w:r>
      <w:r w:rsidRPr="00AE5458">
        <w:rPr>
          <w:rFonts w:ascii="Times New Roman" w:hAnsi="Times New Roman" w:cs="Times New Roman"/>
          <w:sz w:val="28"/>
          <w:szCs w:val="28"/>
        </w:rPr>
        <w:t>O</w:t>
      </w:r>
      <w:r w:rsidRPr="00AE5458">
        <w:rPr>
          <w:rFonts w:ascii="Times New Roman" w:hAnsi="Times New Roman" w:cs="Times New Roman"/>
          <w:sz w:val="28"/>
          <w:szCs w:val="28"/>
          <w:lang w:val="uk-UA"/>
        </w:rPr>
        <w:t xml:space="preserve"> – </w:t>
      </w:r>
      <w:r w:rsidRPr="00AE5458">
        <w:rPr>
          <w:rFonts w:ascii="Times New Roman" w:hAnsi="Times New Roman" w:cs="Times New Roman"/>
          <w:sz w:val="28"/>
          <w:szCs w:val="28"/>
        </w:rPr>
        <w:t>Opportuninies</w:t>
      </w:r>
      <w:r w:rsidRPr="00AE5458">
        <w:rPr>
          <w:rFonts w:ascii="Times New Roman" w:hAnsi="Times New Roman" w:cs="Times New Roman"/>
          <w:sz w:val="28"/>
          <w:szCs w:val="28"/>
          <w:lang w:val="uk-UA"/>
        </w:rPr>
        <w:t xml:space="preserve"> – можливості; </w:t>
      </w:r>
      <w:r w:rsidRPr="00AE5458">
        <w:rPr>
          <w:rFonts w:ascii="Times New Roman" w:hAnsi="Times New Roman" w:cs="Times New Roman"/>
          <w:sz w:val="28"/>
          <w:szCs w:val="28"/>
        </w:rPr>
        <w:t>T</w:t>
      </w:r>
      <w:r w:rsidRPr="00AE5458">
        <w:rPr>
          <w:rFonts w:ascii="Times New Roman" w:hAnsi="Times New Roman" w:cs="Times New Roman"/>
          <w:sz w:val="28"/>
          <w:szCs w:val="28"/>
          <w:lang w:val="uk-UA"/>
        </w:rPr>
        <w:t xml:space="preserve"> – </w:t>
      </w:r>
      <w:r w:rsidRPr="00AE5458">
        <w:rPr>
          <w:rFonts w:ascii="Times New Roman" w:hAnsi="Times New Roman" w:cs="Times New Roman"/>
          <w:sz w:val="28"/>
          <w:szCs w:val="28"/>
        </w:rPr>
        <w:t>Treats</w:t>
      </w:r>
      <w:r w:rsidRPr="00AE5458">
        <w:rPr>
          <w:rFonts w:ascii="Times New Roman" w:hAnsi="Times New Roman" w:cs="Times New Roman"/>
          <w:sz w:val="28"/>
          <w:szCs w:val="28"/>
          <w:lang w:val="uk-UA"/>
        </w:rPr>
        <w:t xml:space="preserve"> – загрози) (Таблиця </w:t>
      </w:r>
      <w:r w:rsidR="00512EAE">
        <w:rPr>
          <w:rFonts w:ascii="Times New Roman" w:hAnsi="Times New Roman" w:cs="Times New Roman"/>
          <w:sz w:val="28"/>
          <w:szCs w:val="28"/>
          <w:lang w:val="uk-UA"/>
        </w:rPr>
        <w:t>3.</w:t>
      </w:r>
      <w:r w:rsidRPr="00AE5458">
        <w:rPr>
          <w:rFonts w:ascii="Times New Roman" w:hAnsi="Times New Roman" w:cs="Times New Roman"/>
          <w:sz w:val="28"/>
          <w:szCs w:val="28"/>
          <w:lang w:val="uk-UA"/>
        </w:rPr>
        <w:t xml:space="preserve">2). </w:t>
      </w:r>
    </w:p>
    <w:p w:rsidR="0074318C" w:rsidRPr="00AE5458" w:rsidRDefault="0074318C" w:rsidP="00215C36">
      <w:pPr>
        <w:shd w:val="clear" w:color="auto" w:fill="FFFFFF"/>
        <w:tabs>
          <w:tab w:val="left" w:pos="720"/>
        </w:tabs>
        <w:spacing w:after="0" w:line="240" w:lineRule="auto"/>
        <w:ind w:right="-5" w:firstLine="708"/>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Він базується на визначенні стану, в якому перебуває організація, та розробці рекомендацій з опрацювання тактики і стратегії підприємництва. SWOT-аналіз є важливим і практично перевіреним прийо</w:t>
      </w:r>
      <w:r w:rsidRPr="00AE5458">
        <w:rPr>
          <w:rFonts w:ascii="Times New Roman" w:hAnsi="Times New Roman" w:cs="Times New Roman"/>
          <w:sz w:val="28"/>
          <w:szCs w:val="28"/>
          <w:lang w:val="uk-UA"/>
        </w:rPr>
        <w:softHyphen/>
        <w:t>мом бізнес-планування. При SWOT-аналізі «необхідно показати:</w:t>
      </w:r>
    </w:p>
    <w:p w:rsidR="0074318C" w:rsidRPr="00AE5458" w:rsidRDefault="0074318C" w:rsidP="00215C36">
      <w:pPr>
        <w:shd w:val="clear" w:color="auto" w:fill="FFFFFF"/>
        <w:tabs>
          <w:tab w:val="left" w:pos="720"/>
        </w:tabs>
        <w:spacing w:after="0" w:line="240" w:lineRule="auto"/>
        <w:ind w:right="-5" w:firstLine="708"/>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а) сильні сторони – позитивні характеристики суб’єкта, об’єкта підприємниц</w:t>
      </w:r>
      <w:r w:rsidRPr="00AE5458">
        <w:rPr>
          <w:rFonts w:ascii="Times New Roman" w:hAnsi="Times New Roman" w:cs="Times New Roman"/>
          <w:sz w:val="28"/>
          <w:szCs w:val="28"/>
          <w:lang w:val="uk-UA"/>
        </w:rPr>
        <w:softHyphen/>
        <w:t>тва (кваліфікація, досвід, традиції, вигідні партнери, ефективна технологія, інвестор, “ноу-хау”, винахід, патент, ліцензія і т.д.), які можуть створити перспективні умови для успіху;</w:t>
      </w:r>
    </w:p>
    <w:p w:rsidR="0074318C" w:rsidRPr="00AE5458" w:rsidRDefault="0074318C" w:rsidP="00215C36">
      <w:pPr>
        <w:shd w:val="clear" w:color="auto" w:fill="FFFFFF"/>
        <w:tabs>
          <w:tab w:val="left" w:pos="720"/>
        </w:tabs>
        <w:spacing w:after="0" w:line="240" w:lineRule="auto"/>
        <w:ind w:right="-5" w:firstLine="708"/>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б) слабкі сторони – характеристики, які за певних умов можуть ускладнити підприємницьку діяльність, створити загрозу успіхові, підвищити ризикованість. Се</w:t>
      </w:r>
      <w:r w:rsidRPr="00AE5458">
        <w:rPr>
          <w:rFonts w:ascii="Times New Roman" w:hAnsi="Times New Roman" w:cs="Times New Roman"/>
          <w:sz w:val="28"/>
          <w:szCs w:val="28"/>
          <w:lang w:val="uk-UA"/>
        </w:rPr>
        <w:softHyphen/>
        <w:t>ред них – низька кваліфікація, непостійність, відсутність досвіду, традицій, дисциплі</w:t>
      </w:r>
      <w:r w:rsidRPr="00AE5458">
        <w:rPr>
          <w:rFonts w:ascii="Times New Roman" w:hAnsi="Times New Roman" w:cs="Times New Roman"/>
          <w:sz w:val="28"/>
          <w:szCs w:val="28"/>
          <w:lang w:val="uk-UA"/>
        </w:rPr>
        <w:softHyphen/>
        <w:t xml:space="preserve">ни, технологи, недостатня технічна оснащеність, нестача фінансів, капіталу, некритична оцінка реальних можливостей, </w:t>
      </w:r>
      <w:r w:rsidRPr="00AE5458">
        <w:rPr>
          <w:rFonts w:ascii="Times New Roman" w:hAnsi="Times New Roman" w:cs="Times New Roman"/>
          <w:sz w:val="28"/>
          <w:szCs w:val="28"/>
          <w:lang w:val="uk-UA"/>
        </w:rPr>
        <w:lastRenderedPageBreak/>
        <w:t>неврегульованість юридичних питань. Завжди, як правило, важко їх ідентифікувати без сторонньої допомоги;</w:t>
      </w:r>
    </w:p>
    <w:p w:rsidR="0074318C" w:rsidRPr="00AE5458" w:rsidRDefault="0074318C" w:rsidP="00215C36">
      <w:pPr>
        <w:shd w:val="clear" w:color="auto" w:fill="FFFFFF"/>
        <w:tabs>
          <w:tab w:val="left" w:pos="720"/>
        </w:tabs>
        <w:spacing w:after="0" w:line="240" w:lineRule="auto"/>
        <w:ind w:right="24" w:firstLine="708"/>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в) можливості – спеціальні, властиві даному підприємству характеристики, які можуть забезпечити гарантований успіх;</w:t>
      </w:r>
    </w:p>
    <w:p w:rsidR="00CD04AC" w:rsidRDefault="00CD04AC" w:rsidP="0014233D">
      <w:pPr>
        <w:spacing w:after="0" w:line="240" w:lineRule="auto"/>
        <w:jc w:val="right"/>
        <w:rPr>
          <w:rFonts w:ascii="Times New Roman" w:hAnsi="Times New Roman" w:cs="Times New Roman"/>
          <w:sz w:val="28"/>
          <w:szCs w:val="28"/>
          <w:lang w:val="uk-UA"/>
        </w:rPr>
      </w:pPr>
    </w:p>
    <w:p w:rsidR="0074318C" w:rsidRPr="00AE5458" w:rsidRDefault="0074318C" w:rsidP="0014233D">
      <w:pPr>
        <w:spacing w:after="0" w:line="240" w:lineRule="auto"/>
        <w:jc w:val="right"/>
        <w:rPr>
          <w:rFonts w:ascii="Times New Roman" w:hAnsi="Times New Roman" w:cs="Times New Roman"/>
          <w:sz w:val="28"/>
          <w:szCs w:val="28"/>
          <w:lang w:val="uk-UA"/>
        </w:rPr>
      </w:pPr>
      <w:r w:rsidRPr="00AE5458">
        <w:rPr>
          <w:rFonts w:ascii="Times New Roman" w:hAnsi="Times New Roman" w:cs="Times New Roman"/>
          <w:sz w:val="28"/>
          <w:szCs w:val="28"/>
        </w:rPr>
        <w:t xml:space="preserve">Таблиця </w:t>
      </w:r>
      <w:r w:rsidR="00CD04AC">
        <w:rPr>
          <w:rFonts w:ascii="Times New Roman" w:hAnsi="Times New Roman" w:cs="Times New Roman"/>
          <w:sz w:val="28"/>
          <w:szCs w:val="28"/>
          <w:lang w:val="uk-UA"/>
        </w:rPr>
        <w:t>3.</w:t>
      </w:r>
      <w:r w:rsidRPr="00AE5458">
        <w:rPr>
          <w:rFonts w:ascii="Times New Roman" w:hAnsi="Times New Roman" w:cs="Times New Roman"/>
          <w:sz w:val="28"/>
          <w:szCs w:val="28"/>
          <w:lang w:val="uk-UA"/>
        </w:rPr>
        <w:t>2</w:t>
      </w:r>
      <w:r w:rsidR="00CD04AC">
        <w:rPr>
          <w:rFonts w:ascii="Times New Roman" w:hAnsi="Times New Roman" w:cs="Times New Roman"/>
          <w:sz w:val="28"/>
          <w:szCs w:val="28"/>
          <w:lang w:val="uk-UA"/>
        </w:rPr>
        <w:t>.</w:t>
      </w:r>
    </w:p>
    <w:p w:rsidR="00590BC3" w:rsidRPr="008E60E3" w:rsidRDefault="0074318C" w:rsidP="00CD04AC">
      <w:pPr>
        <w:spacing w:after="0" w:line="240" w:lineRule="auto"/>
        <w:ind w:firstLine="567"/>
        <w:jc w:val="both"/>
        <w:rPr>
          <w:rFonts w:ascii="Times New Roman" w:hAnsi="Times New Roman" w:cs="Times New Roman"/>
          <w:sz w:val="28"/>
          <w:szCs w:val="28"/>
        </w:rPr>
      </w:pPr>
      <w:r w:rsidRPr="008E60E3">
        <w:rPr>
          <w:rFonts w:ascii="Times New Roman" w:hAnsi="Times New Roman" w:cs="Times New Roman"/>
          <w:sz w:val="28"/>
          <w:szCs w:val="28"/>
        </w:rPr>
        <w:t>SWOT – аналіз – первинний стратегічний аналіз</w:t>
      </w:r>
      <w:r w:rsidRPr="008E60E3">
        <w:rPr>
          <w:rFonts w:ascii="Times New Roman" w:hAnsi="Times New Roman" w:cs="Times New Roman"/>
          <w:sz w:val="28"/>
          <w:szCs w:val="28"/>
          <w:lang w:val="uk-UA"/>
        </w:rPr>
        <w:t xml:space="preserve"> внутрішнього та зовнішнього середовища</w:t>
      </w:r>
      <w:r w:rsidRPr="008E60E3">
        <w:rPr>
          <w:rFonts w:ascii="Times New Roman" w:hAnsi="Times New Roman" w:cs="Times New Roman"/>
          <w:sz w:val="28"/>
          <w:szCs w:val="28"/>
        </w:rPr>
        <w:t xml:space="preserve">____________________ на </w:t>
      </w:r>
      <w:r w:rsidR="00590BC3" w:rsidRPr="008E60E3">
        <w:rPr>
          <w:rFonts w:ascii="Times New Roman" w:hAnsi="Times New Roman" w:cs="Times New Roman"/>
          <w:sz w:val="28"/>
          <w:szCs w:val="28"/>
        </w:rPr>
        <w:t>перспективу до 20</w:t>
      </w:r>
      <w:r w:rsidR="00590BC3" w:rsidRPr="008E60E3">
        <w:rPr>
          <w:rFonts w:ascii="Times New Roman" w:hAnsi="Times New Roman" w:cs="Times New Roman"/>
          <w:sz w:val="28"/>
          <w:szCs w:val="28"/>
          <w:lang w:val="uk-UA"/>
        </w:rPr>
        <w:t>25</w:t>
      </w:r>
      <w:r w:rsidR="00590BC3" w:rsidRPr="008E60E3">
        <w:rPr>
          <w:rFonts w:ascii="Times New Roman" w:hAnsi="Times New Roman" w:cs="Times New Roman"/>
          <w:sz w:val="28"/>
          <w:szCs w:val="28"/>
        </w:rPr>
        <w:t xml:space="preserve"> року</w:t>
      </w:r>
      <w:r w:rsidRPr="008E60E3">
        <w:rPr>
          <w:rFonts w:ascii="Times New Roman" w:hAnsi="Times New Roman" w:cs="Times New Roman"/>
          <w:sz w:val="28"/>
          <w:szCs w:val="28"/>
          <w:lang w:val="uk-UA"/>
        </w:rPr>
        <w:t xml:space="preserve">                </w:t>
      </w:r>
      <w:r w:rsidR="008E60E3" w:rsidRPr="008E60E3">
        <w:rPr>
          <w:rFonts w:ascii="Times New Roman" w:hAnsi="Times New Roman" w:cs="Times New Roman"/>
          <w:sz w:val="28"/>
          <w:szCs w:val="28"/>
          <w:lang w:val="uk-UA"/>
        </w:rPr>
        <w:t xml:space="preserve">                              </w:t>
      </w:r>
      <w:r w:rsidRPr="008E60E3">
        <w:rPr>
          <w:rFonts w:ascii="Times New Roman" w:hAnsi="Times New Roman" w:cs="Times New Roman"/>
          <w:sz w:val="28"/>
          <w:szCs w:val="28"/>
          <w:lang w:val="uk-UA"/>
        </w:rPr>
        <w:t xml:space="preserve">                </w:t>
      </w:r>
    </w:p>
    <w:p w:rsidR="0074318C" w:rsidRPr="00AE5458" w:rsidRDefault="0074318C" w:rsidP="00512EAE">
      <w:pPr>
        <w:spacing w:after="0" w:line="240" w:lineRule="auto"/>
        <w:jc w:val="center"/>
        <w:rPr>
          <w:rFonts w:ascii="Times New Roman" w:hAnsi="Times New Roman" w:cs="Times New Roman"/>
          <w:sz w:val="28"/>
          <w:szCs w:val="28"/>
          <w:lang w:val="uk-UA"/>
        </w:rPr>
      </w:pPr>
      <w:r w:rsidRPr="008E60E3">
        <w:rPr>
          <w:rFonts w:ascii="Times New Roman" w:hAnsi="Times New Roman" w:cs="Times New Roman"/>
          <w:sz w:val="28"/>
          <w:szCs w:val="28"/>
        </w:rPr>
        <w:t xml:space="preserve">Назва </w:t>
      </w:r>
      <w:r w:rsidRPr="008E60E3">
        <w:rPr>
          <w:rFonts w:ascii="Times New Roman" w:hAnsi="Times New Roman" w:cs="Times New Roman"/>
          <w:sz w:val="28"/>
          <w:szCs w:val="28"/>
          <w:lang w:val="uk-UA"/>
        </w:rPr>
        <w:t>проєкту</w:t>
      </w:r>
    </w:p>
    <w:p w:rsidR="0074318C" w:rsidRPr="00AE5458" w:rsidRDefault="0074318C" w:rsidP="00215C36">
      <w:pPr>
        <w:spacing w:after="0" w:line="240" w:lineRule="auto"/>
        <w:jc w:val="both"/>
        <w:rPr>
          <w:rFonts w:ascii="Times New Roman" w:hAnsi="Times New Roman" w:cs="Times New Roman"/>
          <w:sz w:val="28"/>
          <w:szCs w:val="28"/>
        </w:rPr>
      </w:pPr>
    </w:p>
    <w:tbl>
      <w:tblPr>
        <w:tblpPr w:leftFromText="180" w:rightFromText="180" w:vertAnchor="text" w:horzAnchor="page" w:tblpX="1833" w:tblpY="-30"/>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3230"/>
        <w:gridCol w:w="456"/>
        <w:gridCol w:w="1137"/>
        <w:gridCol w:w="2841"/>
        <w:gridCol w:w="705"/>
      </w:tblGrid>
      <w:tr w:rsidR="0074318C" w:rsidRPr="00AE5458" w:rsidTr="0023143A">
        <w:trPr>
          <w:cantSplit/>
          <w:trHeight w:val="301"/>
        </w:trPr>
        <w:tc>
          <w:tcPr>
            <w:tcW w:w="3934" w:type="dxa"/>
            <w:gridSpan w:val="2"/>
          </w:tcPr>
          <w:p w:rsidR="0074318C" w:rsidRPr="00AE5458" w:rsidRDefault="0074318C" w:rsidP="00215C36">
            <w:pPr>
              <w:spacing w:after="0" w:line="240" w:lineRule="auto"/>
              <w:jc w:val="both"/>
              <w:rPr>
                <w:rFonts w:ascii="Times New Roman" w:hAnsi="Times New Roman" w:cs="Times New Roman"/>
                <w:b/>
                <w:bCs/>
                <w:sz w:val="28"/>
                <w:szCs w:val="28"/>
              </w:rPr>
            </w:pPr>
            <w:r w:rsidRPr="00AE5458">
              <w:rPr>
                <w:rFonts w:ascii="Times New Roman" w:hAnsi="Times New Roman" w:cs="Times New Roman"/>
                <w:b/>
                <w:bCs/>
                <w:sz w:val="28"/>
                <w:szCs w:val="28"/>
              </w:rPr>
              <w:t>Можливості</w:t>
            </w:r>
          </w:p>
        </w:tc>
        <w:tc>
          <w:tcPr>
            <w:tcW w:w="456" w:type="dxa"/>
          </w:tcPr>
          <w:p w:rsidR="0074318C" w:rsidRPr="00AE5458" w:rsidRDefault="0074318C" w:rsidP="00215C36">
            <w:pPr>
              <w:spacing w:after="0" w:line="240" w:lineRule="auto"/>
              <w:jc w:val="both"/>
              <w:rPr>
                <w:rFonts w:ascii="Times New Roman" w:hAnsi="Times New Roman" w:cs="Times New Roman"/>
                <w:b/>
                <w:bCs/>
                <w:sz w:val="28"/>
                <w:szCs w:val="28"/>
              </w:rPr>
            </w:pPr>
            <w:r w:rsidRPr="00AE5458">
              <w:rPr>
                <w:rFonts w:ascii="Times New Roman" w:hAnsi="Times New Roman" w:cs="Times New Roman"/>
                <w:b/>
                <w:bCs/>
                <w:sz w:val="28"/>
                <w:szCs w:val="28"/>
              </w:rPr>
              <w:t>O</w:t>
            </w:r>
          </w:p>
        </w:tc>
        <w:tc>
          <w:tcPr>
            <w:tcW w:w="3978" w:type="dxa"/>
            <w:gridSpan w:val="2"/>
          </w:tcPr>
          <w:p w:rsidR="0074318C" w:rsidRPr="00AE5458" w:rsidRDefault="0074318C" w:rsidP="00215C36">
            <w:pPr>
              <w:spacing w:after="0" w:line="240" w:lineRule="auto"/>
              <w:jc w:val="both"/>
              <w:rPr>
                <w:rFonts w:ascii="Times New Roman" w:hAnsi="Times New Roman" w:cs="Times New Roman"/>
                <w:b/>
                <w:bCs/>
                <w:sz w:val="28"/>
                <w:szCs w:val="28"/>
              </w:rPr>
            </w:pPr>
            <w:r w:rsidRPr="00AE5458">
              <w:rPr>
                <w:rFonts w:ascii="Times New Roman" w:hAnsi="Times New Roman" w:cs="Times New Roman"/>
                <w:b/>
                <w:bCs/>
                <w:sz w:val="28"/>
                <w:szCs w:val="28"/>
              </w:rPr>
              <w:t>Сильні сторони</w:t>
            </w:r>
          </w:p>
        </w:tc>
        <w:tc>
          <w:tcPr>
            <w:tcW w:w="705" w:type="dxa"/>
          </w:tcPr>
          <w:p w:rsidR="0074318C" w:rsidRPr="00AE5458" w:rsidRDefault="0074318C" w:rsidP="00215C36">
            <w:pPr>
              <w:spacing w:after="0" w:line="240" w:lineRule="auto"/>
              <w:jc w:val="both"/>
              <w:rPr>
                <w:rFonts w:ascii="Times New Roman" w:hAnsi="Times New Roman" w:cs="Times New Roman"/>
                <w:b/>
                <w:bCs/>
                <w:sz w:val="28"/>
                <w:szCs w:val="28"/>
              </w:rPr>
            </w:pPr>
            <w:r w:rsidRPr="00AE5458">
              <w:rPr>
                <w:rFonts w:ascii="Times New Roman" w:hAnsi="Times New Roman" w:cs="Times New Roman"/>
                <w:b/>
                <w:bCs/>
                <w:sz w:val="28"/>
                <w:szCs w:val="28"/>
              </w:rPr>
              <w:t>S</w:t>
            </w:r>
          </w:p>
        </w:tc>
      </w:tr>
      <w:tr w:rsidR="0074318C" w:rsidRPr="00AE5458" w:rsidTr="0023143A">
        <w:trPr>
          <w:cantSplit/>
          <w:trHeight w:val="301"/>
        </w:trPr>
        <w:tc>
          <w:tcPr>
            <w:tcW w:w="704"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1</w:t>
            </w:r>
          </w:p>
        </w:tc>
        <w:tc>
          <w:tcPr>
            <w:tcW w:w="3686" w:type="dxa"/>
            <w:gridSpan w:val="2"/>
          </w:tcPr>
          <w:p w:rsidR="0074318C" w:rsidRPr="00AE5458" w:rsidRDefault="0074318C" w:rsidP="00215C36">
            <w:pPr>
              <w:spacing w:after="0" w:line="240" w:lineRule="auto"/>
              <w:jc w:val="both"/>
              <w:rPr>
                <w:rFonts w:ascii="Times New Roman" w:hAnsi="Times New Roman" w:cs="Times New Roman"/>
                <w:sz w:val="28"/>
                <w:szCs w:val="28"/>
              </w:rPr>
            </w:pPr>
          </w:p>
        </w:tc>
        <w:tc>
          <w:tcPr>
            <w:tcW w:w="1137"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1</w:t>
            </w:r>
          </w:p>
        </w:tc>
        <w:tc>
          <w:tcPr>
            <w:tcW w:w="3546" w:type="dxa"/>
            <w:gridSpan w:val="2"/>
          </w:tcPr>
          <w:p w:rsidR="0074318C" w:rsidRPr="00AE5458" w:rsidRDefault="0074318C" w:rsidP="00215C36">
            <w:pPr>
              <w:spacing w:after="0" w:line="240" w:lineRule="auto"/>
              <w:jc w:val="both"/>
              <w:rPr>
                <w:rFonts w:ascii="Times New Roman" w:hAnsi="Times New Roman" w:cs="Times New Roman"/>
                <w:sz w:val="28"/>
                <w:szCs w:val="28"/>
              </w:rPr>
            </w:pPr>
          </w:p>
        </w:tc>
      </w:tr>
      <w:tr w:rsidR="0074318C" w:rsidRPr="00AE5458" w:rsidTr="0023143A">
        <w:trPr>
          <w:cantSplit/>
          <w:trHeight w:val="301"/>
        </w:trPr>
        <w:tc>
          <w:tcPr>
            <w:tcW w:w="704"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2</w:t>
            </w:r>
          </w:p>
        </w:tc>
        <w:tc>
          <w:tcPr>
            <w:tcW w:w="3686" w:type="dxa"/>
            <w:gridSpan w:val="2"/>
          </w:tcPr>
          <w:p w:rsidR="0074318C" w:rsidRPr="00AE5458" w:rsidRDefault="0074318C" w:rsidP="00215C36">
            <w:pPr>
              <w:spacing w:after="0" w:line="240" w:lineRule="auto"/>
              <w:jc w:val="both"/>
              <w:rPr>
                <w:rFonts w:ascii="Times New Roman" w:hAnsi="Times New Roman" w:cs="Times New Roman"/>
                <w:sz w:val="28"/>
                <w:szCs w:val="28"/>
              </w:rPr>
            </w:pPr>
          </w:p>
        </w:tc>
        <w:tc>
          <w:tcPr>
            <w:tcW w:w="1137"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2</w:t>
            </w:r>
          </w:p>
        </w:tc>
        <w:tc>
          <w:tcPr>
            <w:tcW w:w="3546" w:type="dxa"/>
            <w:gridSpan w:val="2"/>
          </w:tcPr>
          <w:p w:rsidR="0074318C" w:rsidRPr="00AE5458" w:rsidRDefault="0074318C" w:rsidP="00215C36">
            <w:pPr>
              <w:spacing w:after="0" w:line="240" w:lineRule="auto"/>
              <w:jc w:val="both"/>
              <w:rPr>
                <w:rFonts w:ascii="Times New Roman" w:hAnsi="Times New Roman" w:cs="Times New Roman"/>
                <w:sz w:val="28"/>
                <w:szCs w:val="28"/>
              </w:rPr>
            </w:pPr>
          </w:p>
        </w:tc>
      </w:tr>
      <w:tr w:rsidR="0074318C" w:rsidRPr="00AE5458" w:rsidTr="0023143A">
        <w:trPr>
          <w:cantSplit/>
          <w:trHeight w:val="301"/>
        </w:trPr>
        <w:tc>
          <w:tcPr>
            <w:tcW w:w="704"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3</w:t>
            </w:r>
          </w:p>
        </w:tc>
        <w:tc>
          <w:tcPr>
            <w:tcW w:w="3686" w:type="dxa"/>
            <w:gridSpan w:val="2"/>
          </w:tcPr>
          <w:p w:rsidR="0074318C" w:rsidRPr="00AE5458" w:rsidRDefault="0074318C" w:rsidP="00215C36">
            <w:pPr>
              <w:spacing w:after="0" w:line="240" w:lineRule="auto"/>
              <w:jc w:val="both"/>
              <w:rPr>
                <w:rFonts w:ascii="Times New Roman" w:hAnsi="Times New Roman" w:cs="Times New Roman"/>
                <w:sz w:val="28"/>
                <w:szCs w:val="28"/>
              </w:rPr>
            </w:pPr>
          </w:p>
        </w:tc>
        <w:tc>
          <w:tcPr>
            <w:tcW w:w="1137"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3</w:t>
            </w:r>
          </w:p>
        </w:tc>
        <w:tc>
          <w:tcPr>
            <w:tcW w:w="3546" w:type="dxa"/>
            <w:gridSpan w:val="2"/>
          </w:tcPr>
          <w:p w:rsidR="0074318C" w:rsidRPr="00AE5458" w:rsidRDefault="0074318C" w:rsidP="00215C36">
            <w:pPr>
              <w:spacing w:after="0" w:line="240" w:lineRule="auto"/>
              <w:jc w:val="both"/>
              <w:rPr>
                <w:rFonts w:ascii="Times New Roman" w:hAnsi="Times New Roman" w:cs="Times New Roman"/>
                <w:sz w:val="28"/>
                <w:szCs w:val="28"/>
              </w:rPr>
            </w:pPr>
          </w:p>
        </w:tc>
      </w:tr>
      <w:tr w:rsidR="0074318C" w:rsidRPr="00AE5458" w:rsidTr="0023143A">
        <w:trPr>
          <w:cantSplit/>
          <w:trHeight w:val="301"/>
        </w:trPr>
        <w:tc>
          <w:tcPr>
            <w:tcW w:w="704"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w:t>
            </w:r>
          </w:p>
        </w:tc>
        <w:tc>
          <w:tcPr>
            <w:tcW w:w="3686" w:type="dxa"/>
            <w:gridSpan w:val="2"/>
          </w:tcPr>
          <w:p w:rsidR="0074318C" w:rsidRPr="00AE5458" w:rsidRDefault="0074318C" w:rsidP="00215C36">
            <w:pPr>
              <w:spacing w:after="0" w:line="240" w:lineRule="auto"/>
              <w:jc w:val="both"/>
              <w:rPr>
                <w:rFonts w:ascii="Times New Roman" w:hAnsi="Times New Roman" w:cs="Times New Roman"/>
                <w:sz w:val="28"/>
                <w:szCs w:val="28"/>
              </w:rPr>
            </w:pPr>
          </w:p>
        </w:tc>
        <w:tc>
          <w:tcPr>
            <w:tcW w:w="1137"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w:t>
            </w:r>
          </w:p>
        </w:tc>
        <w:tc>
          <w:tcPr>
            <w:tcW w:w="3546" w:type="dxa"/>
            <w:gridSpan w:val="2"/>
          </w:tcPr>
          <w:p w:rsidR="0074318C" w:rsidRPr="00AE5458" w:rsidRDefault="0074318C" w:rsidP="00215C36">
            <w:pPr>
              <w:spacing w:after="0" w:line="240" w:lineRule="auto"/>
              <w:jc w:val="both"/>
              <w:rPr>
                <w:rFonts w:ascii="Times New Roman" w:hAnsi="Times New Roman" w:cs="Times New Roman"/>
                <w:sz w:val="28"/>
                <w:szCs w:val="28"/>
              </w:rPr>
            </w:pPr>
          </w:p>
        </w:tc>
      </w:tr>
      <w:tr w:rsidR="0074318C" w:rsidRPr="00AE5458" w:rsidTr="0023143A">
        <w:trPr>
          <w:cantSplit/>
          <w:trHeight w:val="301"/>
        </w:trPr>
        <w:tc>
          <w:tcPr>
            <w:tcW w:w="704"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n</w:t>
            </w:r>
          </w:p>
        </w:tc>
        <w:tc>
          <w:tcPr>
            <w:tcW w:w="3686" w:type="dxa"/>
            <w:gridSpan w:val="2"/>
          </w:tcPr>
          <w:p w:rsidR="0074318C" w:rsidRPr="00AE5458" w:rsidRDefault="0074318C" w:rsidP="00215C36">
            <w:pPr>
              <w:spacing w:after="0" w:line="240" w:lineRule="auto"/>
              <w:jc w:val="both"/>
              <w:rPr>
                <w:rFonts w:ascii="Times New Roman" w:hAnsi="Times New Roman" w:cs="Times New Roman"/>
                <w:sz w:val="28"/>
                <w:szCs w:val="28"/>
              </w:rPr>
            </w:pPr>
          </w:p>
        </w:tc>
        <w:tc>
          <w:tcPr>
            <w:tcW w:w="1137"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n</w:t>
            </w:r>
          </w:p>
        </w:tc>
        <w:tc>
          <w:tcPr>
            <w:tcW w:w="3546" w:type="dxa"/>
            <w:gridSpan w:val="2"/>
          </w:tcPr>
          <w:p w:rsidR="0074318C" w:rsidRPr="00AE5458" w:rsidRDefault="0074318C" w:rsidP="00215C36">
            <w:pPr>
              <w:spacing w:after="0" w:line="240" w:lineRule="auto"/>
              <w:jc w:val="both"/>
              <w:rPr>
                <w:rFonts w:ascii="Times New Roman" w:hAnsi="Times New Roman" w:cs="Times New Roman"/>
                <w:sz w:val="28"/>
                <w:szCs w:val="28"/>
              </w:rPr>
            </w:pPr>
          </w:p>
        </w:tc>
      </w:tr>
      <w:tr w:rsidR="0074318C" w:rsidRPr="00AE5458" w:rsidTr="0023143A">
        <w:trPr>
          <w:cantSplit/>
          <w:trHeight w:val="301"/>
        </w:trPr>
        <w:tc>
          <w:tcPr>
            <w:tcW w:w="3934" w:type="dxa"/>
            <w:gridSpan w:val="2"/>
          </w:tcPr>
          <w:p w:rsidR="0074318C" w:rsidRPr="00AE5458" w:rsidRDefault="0074318C" w:rsidP="00215C36">
            <w:pPr>
              <w:spacing w:after="0" w:line="240" w:lineRule="auto"/>
              <w:jc w:val="both"/>
              <w:rPr>
                <w:rFonts w:ascii="Times New Roman" w:hAnsi="Times New Roman" w:cs="Times New Roman"/>
                <w:b/>
                <w:bCs/>
                <w:sz w:val="28"/>
                <w:szCs w:val="28"/>
              </w:rPr>
            </w:pPr>
            <w:r w:rsidRPr="00AE5458">
              <w:rPr>
                <w:rFonts w:ascii="Times New Roman" w:hAnsi="Times New Roman" w:cs="Times New Roman"/>
                <w:b/>
                <w:bCs/>
                <w:sz w:val="28"/>
                <w:szCs w:val="28"/>
              </w:rPr>
              <w:t>Загрози</w:t>
            </w:r>
          </w:p>
        </w:tc>
        <w:tc>
          <w:tcPr>
            <w:tcW w:w="456" w:type="dxa"/>
          </w:tcPr>
          <w:p w:rsidR="0074318C" w:rsidRPr="00AE5458" w:rsidRDefault="0074318C" w:rsidP="00215C36">
            <w:pPr>
              <w:spacing w:after="0" w:line="240" w:lineRule="auto"/>
              <w:jc w:val="both"/>
              <w:rPr>
                <w:rFonts w:ascii="Times New Roman" w:hAnsi="Times New Roman" w:cs="Times New Roman"/>
                <w:b/>
                <w:bCs/>
                <w:sz w:val="28"/>
                <w:szCs w:val="28"/>
              </w:rPr>
            </w:pPr>
            <w:r w:rsidRPr="00AE5458">
              <w:rPr>
                <w:rFonts w:ascii="Times New Roman" w:hAnsi="Times New Roman" w:cs="Times New Roman"/>
                <w:b/>
                <w:bCs/>
                <w:sz w:val="28"/>
                <w:szCs w:val="28"/>
              </w:rPr>
              <w:t>T</w:t>
            </w:r>
          </w:p>
        </w:tc>
        <w:tc>
          <w:tcPr>
            <w:tcW w:w="3978" w:type="dxa"/>
            <w:gridSpan w:val="2"/>
          </w:tcPr>
          <w:p w:rsidR="0074318C" w:rsidRPr="00AE5458" w:rsidRDefault="0074318C" w:rsidP="00215C36">
            <w:pPr>
              <w:spacing w:after="0" w:line="240" w:lineRule="auto"/>
              <w:jc w:val="both"/>
              <w:rPr>
                <w:rFonts w:ascii="Times New Roman" w:hAnsi="Times New Roman" w:cs="Times New Roman"/>
                <w:b/>
                <w:bCs/>
                <w:sz w:val="28"/>
                <w:szCs w:val="28"/>
              </w:rPr>
            </w:pPr>
            <w:r w:rsidRPr="00AE5458">
              <w:rPr>
                <w:rFonts w:ascii="Times New Roman" w:hAnsi="Times New Roman" w:cs="Times New Roman"/>
                <w:b/>
                <w:bCs/>
                <w:sz w:val="28"/>
                <w:szCs w:val="28"/>
              </w:rPr>
              <w:t>Cлабкі сторони</w:t>
            </w:r>
          </w:p>
        </w:tc>
        <w:tc>
          <w:tcPr>
            <w:tcW w:w="705" w:type="dxa"/>
          </w:tcPr>
          <w:p w:rsidR="0074318C" w:rsidRPr="00AE5458" w:rsidRDefault="0074318C" w:rsidP="00215C36">
            <w:pPr>
              <w:spacing w:after="0" w:line="240" w:lineRule="auto"/>
              <w:jc w:val="both"/>
              <w:rPr>
                <w:rFonts w:ascii="Times New Roman" w:hAnsi="Times New Roman" w:cs="Times New Roman"/>
                <w:b/>
                <w:bCs/>
                <w:sz w:val="28"/>
                <w:szCs w:val="28"/>
              </w:rPr>
            </w:pPr>
            <w:r w:rsidRPr="00AE5458">
              <w:rPr>
                <w:rFonts w:ascii="Times New Roman" w:hAnsi="Times New Roman" w:cs="Times New Roman"/>
                <w:b/>
                <w:bCs/>
                <w:sz w:val="28"/>
                <w:szCs w:val="28"/>
              </w:rPr>
              <w:t>W</w:t>
            </w:r>
          </w:p>
        </w:tc>
      </w:tr>
      <w:tr w:rsidR="0074318C" w:rsidRPr="00AE5458" w:rsidTr="0023143A">
        <w:trPr>
          <w:cantSplit/>
          <w:trHeight w:val="301"/>
        </w:trPr>
        <w:tc>
          <w:tcPr>
            <w:tcW w:w="704"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1</w:t>
            </w:r>
          </w:p>
        </w:tc>
        <w:tc>
          <w:tcPr>
            <w:tcW w:w="3686" w:type="dxa"/>
            <w:gridSpan w:val="2"/>
          </w:tcPr>
          <w:p w:rsidR="0074318C" w:rsidRPr="00AE5458" w:rsidRDefault="0074318C" w:rsidP="00215C36">
            <w:pPr>
              <w:spacing w:after="0" w:line="240" w:lineRule="auto"/>
              <w:jc w:val="both"/>
              <w:rPr>
                <w:rFonts w:ascii="Times New Roman" w:hAnsi="Times New Roman" w:cs="Times New Roman"/>
                <w:sz w:val="28"/>
                <w:szCs w:val="28"/>
              </w:rPr>
            </w:pPr>
          </w:p>
        </w:tc>
        <w:tc>
          <w:tcPr>
            <w:tcW w:w="1137"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1</w:t>
            </w:r>
          </w:p>
        </w:tc>
        <w:tc>
          <w:tcPr>
            <w:tcW w:w="3546" w:type="dxa"/>
            <w:gridSpan w:val="2"/>
          </w:tcPr>
          <w:p w:rsidR="0074318C" w:rsidRPr="00AE5458" w:rsidRDefault="0074318C" w:rsidP="00215C36">
            <w:pPr>
              <w:spacing w:after="0" w:line="240" w:lineRule="auto"/>
              <w:jc w:val="both"/>
              <w:rPr>
                <w:rFonts w:ascii="Times New Roman" w:hAnsi="Times New Roman" w:cs="Times New Roman"/>
                <w:sz w:val="28"/>
                <w:szCs w:val="28"/>
              </w:rPr>
            </w:pPr>
          </w:p>
        </w:tc>
      </w:tr>
      <w:tr w:rsidR="0074318C" w:rsidRPr="00AE5458" w:rsidTr="0023143A">
        <w:trPr>
          <w:cantSplit/>
          <w:trHeight w:val="301"/>
        </w:trPr>
        <w:tc>
          <w:tcPr>
            <w:tcW w:w="704"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2</w:t>
            </w:r>
          </w:p>
        </w:tc>
        <w:tc>
          <w:tcPr>
            <w:tcW w:w="3686" w:type="dxa"/>
            <w:gridSpan w:val="2"/>
          </w:tcPr>
          <w:p w:rsidR="0074318C" w:rsidRPr="00AE5458" w:rsidRDefault="0074318C" w:rsidP="00215C36">
            <w:pPr>
              <w:spacing w:after="0" w:line="240" w:lineRule="auto"/>
              <w:jc w:val="both"/>
              <w:rPr>
                <w:rFonts w:ascii="Times New Roman" w:hAnsi="Times New Roman" w:cs="Times New Roman"/>
                <w:sz w:val="28"/>
                <w:szCs w:val="28"/>
              </w:rPr>
            </w:pPr>
          </w:p>
        </w:tc>
        <w:tc>
          <w:tcPr>
            <w:tcW w:w="1137"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2</w:t>
            </w:r>
          </w:p>
        </w:tc>
        <w:tc>
          <w:tcPr>
            <w:tcW w:w="3546" w:type="dxa"/>
            <w:gridSpan w:val="2"/>
          </w:tcPr>
          <w:p w:rsidR="0074318C" w:rsidRPr="00AE5458" w:rsidRDefault="0074318C" w:rsidP="00215C36">
            <w:pPr>
              <w:spacing w:after="0" w:line="240" w:lineRule="auto"/>
              <w:jc w:val="both"/>
              <w:rPr>
                <w:rFonts w:ascii="Times New Roman" w:hAnsi="Times New Roman" w:cs="Times New Roman"/>
                <w:sz w:val="28"/>
                <w:szCs w:val="28"/>
              </w:rPr>
            </w:pPr>
          </w:p>
        </w:tc>
      </w:tr>
      <w:tr w:rsidR="0074318C" w:rsidRPr="00AE5458" w:rsidTr="0023143A">
        <w:trPr>
          <w:cantSplit/>
          <w:trHeight w:val="301"/>
        </w:trPr>
        <w:tc>
          <w:tcPr>
            <w:tcW w:w="704"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3</w:t>
            </w:r>
          </w:p>
        </w:tc>
        <w:tc>
          <w:tcPr>
            <w:tcW w:w="3686" w:type="dxa"/>
            <w:gridSpan w:val="2"/>
          </w:tcPr>
          <w:p w:rsidR="0074318C" w:rsidRPr="00AE5458" w:rsidRDefault="0074318C" w:rsidP="00215C36">
            <w:pPr>
              <w:spacing w:after="0" w:line="240" w:lineRule="auto"/>
              <w:jc w:val="both"/>
              <w:rPr>
                <w:rFonts w:ascii="Times New Roman" w:hAnsi="Times New Roman" w:cs="Times New Roman"/>
                <w:sz w:val="28"/>
                <w:szCs w:val="28"/>
              </w:rPr>
            </w:pPr>
          </w:p>
        </w:tc>
        <w:tc>
          <w:tcPr>
            <w:tcW w:w="1137"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3</w:t>
            </w:r>
          </w:p>
        </w:tc>
        <w:tc>
          <w:tcPr>
            <w:tcW w:w="3546" w:type="dxa"/>
            <w:gridSpan w:val="2"/>
          </w:tcPr>
          <w:p w:rsidR="0074318C" w:rsidRPr="00AE5458" w:rsidRDefault="0074318C" w:rsidP="00215C36">
            <w:pPr>
              <w:spacing w:after="0" w:line="240" w:lineRule="auto"/>
              <w:jc w:val="both"/>
              <w:rPr>
                <w:rFonts w:ascii="Times New Roman" w:hAnsi="Times New Roman" w:cs="Times New Roman"/>
                <w:sz w:val="28"/>
                <w:szCs w:val="28"/>
              </w:rPr>
            </w:pPr>
          </w:p>
        </w:tc>
      </w:tr>
      <w:tr w:rsidR="0074318C" w:rsidRPr="00AE5458" w:rsidTr="0023143A">
        <w:trPr>
          <w:cantSplit/>
          <w:trHeight w:val="301"/>
        </w:trPr>
        <w:tc>
          <w:tcPr>
            <w:tcW w:w="704"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w:t>
            </w:r>
          </w:p>
        </w:tc>
        <w:tc>
          <w:tcPr>
            <w:tcW w:w="3686" w:type="dxa"/>
            <w:gridSpan w:val="2"/>
          </w:tcPr>
          <w:p w:rsidR="0074318C" w:rsidRPr="00AE5458" w:rsidRDefault="0074318C" w:rsidP="00215C36">
            <w:pPr>
              <w:spacing w:after="0" w:line="240" w:lineRule="auto"/>
              <w:jc w:val="both"/>
              <w:rPr>
                <w:rFonts w:ascii="Times New Roman" w:hAnsi="Times New Roman" w:cs="Times New Roman"/>
                <w:sz w:val="28"/>
                <w:szCs w:val="28"/>
              </w:rPr>
            </w:pPr>
          </w:p>
        </w:tc>
        <w:tc>
          <w:tcPr>
            <w:tcW w:w="1137"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w:t>
            </w:r>
          </w:p>
        </w:tc>
        <w:tc>
          <w:tcPr>
            <w:tcW w:w="3546" w:type="dxa"/>
            <w:gridSpan w:val="2"/>
          </w:tcPr>
          <w:p w:rsidR="0074318C" w:rsidRPr="00AE5458" w:rsidRDefault="0074318C" w:rsidP="00215C36">
            <w:pPr>
              <w:spacing w:after="0" w:line="240" w:lineRule="auto"/>
              <w:jc w:val="both"/>
              <w:rPr>
                <w:rFonts w:ascii="Times New Roman" w:hAnsi="Times New Roman" w:cs="Times New Roman"/>
                <w:sz w:val="28"/>
                <w:szCs w:val="28"/>
              </w:rPr>
            </w:pPr>
          </w:p>
        </w:tc>
      </w:tr>
      <w:tr w:rsidR="0074318C" w:rsidRPr="00AE5458" w:rsidTr="0023143A">
        <w:trPr>
          <w:cantSplit/>
          <w:trHeight w:val="301"/>
        </w:trPr>
        <w:tc>
          <w:tcPr>
            <w:tcW w:w="704"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m</w:t>
            </w:r>
          </w:p>
        </w:tc>
        <w:tc>
          <w:tcPr>
            <w:tcW w:w="3686" w:type="dxa"/>
            <w:gridSpan w:val="2"/>
          </w:tcPr>
          <w:p w:rsidR="0074318C" w:rsidRPr="00AE5458" w:rsidRDefault="0074318C" w:rsidP="00215C36">
            <w:pPr>
              <w:spacing w:after="0" w:line="240" w:lineRule="auto"/>
              <w:jc w:val="both"/>
              <w:rPr>
                <w:rFonts w:ascii="Times New Roman" w:hAnsi="Times New Roman" w:cs="Times New Roman"/>
                <w:sz w:val="28"/>
                <w:szCs w:val="28"/>
              </w:rPr>
            </w:pPr>
          </w:p>
        </w:tc>
        <w:tc>
          <w:tcPr>
            <w:tcW w:w="1137" w:type="dxa"/>
          </w:tcPr>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m</w:t>
            </w:r>
          </w:p>
        </w:tc>
        <w:tc>
          <w:tcPr>
            <w:tcW w:w="3546" w:type="dxa"/>
            <w:gridSpan w:val="2"/>
          </w:tcPr>
          <w:p w:rsidR="0074318C" w:rsidRPr="00AE5458" w:rsidRDefault="0074318C" w:rsidP="00215C36">
            <w:pPr>
              <w:spacing w:after="0" w:line="240" w:lineRule="auto"/>
              <w:jc w:val="both"/>
              <w:rPr>
                <w:rFonts w:ascii="Times New Roman" w:hAnsi="Times New Roman" w:cs="Times New Roman"/>
                <w:sz w:val="28"/>
                <w:szCs w:val="28"/>
              </w:rPr>
            </w:pPr>
          </w:p>
        </w:tc>
      </w:tr>
    </w:tbl>
    <w:p w:rsidR="00590BC3" w:rsidRDefault="00590BC3" w:rsidP="00215C36">
      <w:pPr>
        <w:spacing w:after="0" w:line="240" w:lineRule="auto"/>
        <w:jc w:val="both"/>
        <w:rPr>
          <w:rFonts w:ascii="Times New Roman" w:hAnsi="Times New Roman" w:cs="Times New Roman"/>
          <w:sz w:val="28"/>
          <w:szCs w:val="28"/>
          <w:lang w:val="uk-UA"/>
        </w:rPr>
      </w:pPr>
    </w:p>
    <w:p w:rsidR="00590BC3" w:rsidRDefault="00590BC3" w:rsidP="00215C36">
      <w:pPr>
        <w:spacing w:after="0" w:line="240" w:lineRule="auto"/>
        <w:jc w:val="both"/>
        <w:rPr>
          <w:rFonts w:ascii="Times New Roman" w:hAnsi="Times New Roman" w:cs="Times New Roman"/>
          <w:sz w:val="28"/>
          <w:szCs w:val="28"/>
          <w:lang w:val="uk-UA"/>
        </w:rPr>
      </w:pPr>
    </w:p>
    <w:p w:rsidR="00590BC3" w:rsidRDefault="00590BC3" w:rsidP="00215C36">
      <w:pPr>
        <w:spacing w:after="0" w:line="240" w:lineRule="auto"/>
        <w:jc w:val="both"/>
        <w:rPr>
          <w:rFonts w:ascii="Times New Roman" w:hAnsi="Times New Roman" w:cs="Times New Roman"/>
          <w:sz w:val="28"/>
          <w:szCs w:val="28"/>
          <w:lang w:val="uk-UA"/>
        </w:rPr>
      </w:pPr>
    </w:p>
    <w:p w:rsidR="00590BC3" w:rsidRDefault="00590BC3" w:rsidP="00215C36">
      <w:pPr>
        <w:spacing w:after="0" w:line="240" w:lineRule="auto"/>
        <w:jc w:val="both"/>
        <w:rPr>
          <w:rFonts w:ascii="Times New Roman" w:hAnsi="Times New Roman" w:cs="Times New Roman"/>
          <w:sz w:val="28"/>
          <w:szCs w:val="28"/>
          <w:lang w:val="uk-UA"/>
        </w:rPr>
      </w:pPr>
    </w:p>
    <w:p w:rsidR="00590BC3" w:rsidRDefault="00590BC3" w:rsidP="00215C36">
      <w:pPr>
        <w:spacing w:after="0" w:line="240" w:lineRule="auto"/>
        <w:jc w:val="both"/>
        <w:rPr>
          <w:rFonts w:ascii="Times New Roman" w:hAnsi="Times New Roman" w:cs="Times New Roman"/>
          <w:sz w:val="28"/>
          <w:szCs w:val="28"/>
          <w:lang w:val="uk-UA"/>
        </w:rPr>
      </w:pPr>
    </w:p>
    <w:p w:rsidR="00590BC3" w:rsidRDefault="00590BC3" w:rsidP="00215C36">
      <w:pPr>
        <w:spacing w:after="0" w:line="240" w:lineRule="auto"/>
        <w:jc w:val="both"/>
        <w:rPr>
          <w:rFonts w:ascii="Times New Roman" w:hAnsi="Times New Roman" w:cs="Times New Roman"/>
          <w:sz w:val="28"/>
          <w:szCs w:val="28"/>
          <w:lang w:val="uk-UA"/>
        </w:rPr>
      </w:pPr>
    </w:p>
    <w:p w:rsidR="00590BC3" w:rsidRDefault="00590BC3" w:rsidP="00215C36">
      <w:pPr>
        <w:spacing w:after="0" w:line="240" w:lineRule="auto"/>
        <w:jc w:val="both"/>
        <w:rPr>
          <w:rFonts w:ascii="Times New Roman" w:hAnsi="Times New Roman" w:cs="Times New Roman"/>
          <w:sz w:val="28"/>
          <w:szCs w:val="28"/>
          <w:lang w:val="uk-UA"/>
        </w:rPr>
      </w:pPr>
    </w:p>
    <w:p w:rsidR="00590BC3" w:rsidRDefault="00590BC3" w:rsidP="00215C36">
      <w:pPr>
        <w:spacing w:after="0" w:line="240" w:lineRule="auto"/>
        <w:jc w:val="both"/>
        <w:rPr>
          <w:rFonts w:ascii="Times New Roman" w:hAnsi="Times New Roman" w:cs="Times New Roman"/>
          <w:sz w:val="28"/>
          <w:szCs w:val="28"/>
          <w:lang w:val="uk-UA"/>
        </w:rPr>
      </w:pPr>
    </w:p>
    <w:p w:rsidR="00590BC3" w:rsidRDefault="00590BC3" w:rsidP="00215C36">
      <w:pPr>
        <w:spacing w:after="0" w:line="240" w:lineRule="auto"/>
        <w:jc w:val="both"/>
        <w:rPr>
          <w:rFonts w:ascii="Times New Roman" w:hAnsi="Times New Roman" w:cs="Times New Roman"/>
          <w:sz w:val="28"/>
          <w:szCs w:val="28"/>
          <w:lang w:val="uk-UA"/>
        </w:rPr>
      </w:pPr>
    </w:p>
    <w:p w:rsidR="00590BC3" w:rsidRDefault="00590BC3" w:rsidP="00215C36">
      <w:pPr>
        <w:spacing w:after="0" w:line="240" w:lineRule="auto"/>
        <w:jc w:val="both"/>
        <w:rPr>
          <w:rFonts w:ascii="Times New Roman" w:hAnsi="Times New Roman" w:cs="Times New Roman"/>
          <w:sz w:val="28"/>
          <w:szCs w:val="28"/>
          <w:lang w:val="uk-UA"/>
        </w:rPr>
      </w:pPr>
    </w:p>
    <w:p w:rsidR="00590BC3" w:rsidRDefault="00590BC3" w:rsidP="00215C36">
      <w:pPr>
        <w:spacing w:after="0" w:line="240" w:lineRule="auto"/>
        <w:jc w:val="both"/>
        <w:rPr>
          <w:rFonts w:ascii="Times New Roman" w:hAnsi="Times New Roman" w:cs="Times New Roman"/>
          <w:sz w:val="28"/>
          <w:szCs w:val="28"/>
          <w:lang w:val="uk-UA"/>
        </w:rPr>
      </w:pPr>
    </w:p>
    <w:p w:rsidR="00590BC3" w:rsidRDefault="00590BC3" w:rsidP="00215C36">
      <w:pPr>
        <w:spacing w:after="0" w:line="240" w:lineRule="auto"/>
        <w:jc w:val="both"/>
        <w:rPr>
          <w:rFonts w:ascii="Times New Roman" w:hAnsi="Times New Roman" w:cs="Times New Roman"/>
          <w:sz w:val="28"/>
          <w:szCs w:val="28"/>
          <w:lang w:val="uk-UA"/>
        </w:rPr>
      </w:pPr>
    </w:p>
    <w:p w:rsidR="00590BC3" w:rsidRDefault="00590BC3" w:rsidP="00215C36">
      <w:pPr>
        <w:spacing w:after="0" w:line="240" w:lineRule="auto"/>
        <w:jc w:val="both"/>
        <w:rPr>
          <w:rFonts w:ascii="Times New Roman" w:hAnsi="Times New Roman" w:cs="Times New Roman"/>
          <w:sz w:val="28"/>
          <w:szCs w:val="28"/>
          <w:lang w:val="uk-UA"/>
        </w:rPr>
      </w:pPr>
    </w:p>
    <w:p w:rsidR="0074318C" w:rsidRPr="00AE5458" w:rsidRDefault="0074318C" w:rsidP="00215C36">
      <w:pPr>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Зовнішнє середовище                                               Внутрішнє середовище</w:t>
      </w:r>
    </w:p>
    <w:p w:rsidR="0074318C" w:rsidRPr="00AE5458" w:rsidRDefault="0074318C" w:rsidP="00215C36">
      <w:pPr>
        <w:pStyle w:val="31"/>
        <w:tabs>
          <w:tab w:val="left" w:pos="720"/>
        </w:tabs>
        <w:spacing w:after="0"/>
        <w:ind w:firstLine="708"/>
        <w:jc w:val="both"/>
        <w:rPr>
          <w:sz w:val="28"/>
          <w:szCs w:val="28"/>
        </w:rPr>
      </w:pPr>
    </w:p>
    <w:p w:rsidR="0074318C" w:rsidRPr="00AE5458" w:rsidRDefault="0074318C" w:rsidP="00215C36">
      <w:pPr>
        <w:shd w:val="clear" w:color="auto" w:fill="FFFFFF"/>
        <w:tabs>
          <w:tab w:val="left" w:pos="720"/>
        </w:tabs>
        <w:spacing w:after="0" w:line="240" w:lineRule="auto"/>
        <w:ind w:right="14" w:firstLine="708"/>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г) загрозливі чинники – чинники, які за певних умов можуть повністю унемож</w:t>
      </w:r>
      <w:r w:rsidRPr="00AE5458">
        <w:rPr>
          <w:rFonts w:ascii="Times New Roman" w:hAnsi="Times New Roman" w:cs="Times New Roman"/>
          <w:sz w:val="28"/>
          <w:szCs w:val="28"/>
          <w:lang w:val="uk-UA"/>
        </w:rPr>
        <w:softHyphen/>
        <w:t>ливити підприємницьку діяльність. Наприклад, поширення хвороб, проти яких немає ефективного засобу, неврегульованість юридичних питань, ненадійні партнери, вхо</w:t>
      </w:r>
      <w:r w:rsidRPr="00AE5458">
        <w:rPr>
          <w:rFonts w:ascii="Times New Roman" w:hAnsi="Times New Roman" w:cs="Times New Roman"/>
          <w:sz w:val="28"/>
          <w:szCs w:val="28"/>
          <w:lang w:val="uk-UA"/>
        </w:rPr>
        <w:softHyphen/>
        <w:t>дження в ринок потужного конкурента, орієнтація на товар, що має тимчасовий по</w:t>
      </w:r>
      <w:r w:rsidRPr="00AE5458">
        <w:rPr>
          <w:rFonts w:ascii="Times New Roman" w:hAnsi="Times New Roman" w:cs="Times New Roman"/>
          <w:sz w:val="28"/>
          <w:szCs w:val="28"/>
          <w:lang w:val="uk-UA"/>
        </w:rPr>
        <w:softHyphen/>
        <w:t xml:space="preserve">пит, тощо» </w:t>
      </w:r>
      <w:r w:rsidRPr="00AE5458">
        <w:rPr>
          <w:rFonts w:ascii="Times New Roman" w:hAnsi="Times New Roman" w:cs="Times New Roman"/>
          <w:sz w:val="28"/>
          <w:szCs w:val="28"/>
        </w:rPr>
        <w:t>[</w:t>
      </w:r>
      <w:r w:rsidRPr="00AE5458">
        <w:rPr>
          <w:rFonts w:ascii="Times New Roman" w:hAnsi="Times New Roman" w:cs="Times New Roman"/>
          <w:sz w:val="28"/>
          <w:szCs w:val="28"/>
          <w:lang w:val="uk-UA"/>
        </w:rPr>
        <w:t>1</w:t>
      </w:r>
      <w:r w:rsidRPr="00AE5458">
        <w:rPr>
          <w:rFonts w:ascii="Times New Roman" w:hAnsi="Times New Roman" w:cs="Times New Roman"/>
          <w:sz w:val="28"/>
          <w:szCs w:val="28"/>
        </w:rPr>
        <w:t>]</w:t>
      </w:r>
      <w:r w:rsidRPr="00AE5458">
        <w:rPr>
          <w:rFonts w:ascii="Times New Roman" w:hAnsi="Times New Roman" w:cs="Times New Roman"/>
          <w:sz w:val="28"/>
          <w:szCs w:val="28"/>
          <w:lang w:val="uk-UA"/>
        </w:rPr>
        <w:t>.</w:t>
      </w:r>
    </w:p>
    <w:p w:rsidR="0074318C" w:rsidRPr="00AE5458" w:rsidRDefault="0074318C" w:rsidP="00215C36">
      <w:pPr>
        <w:spacing w:after="0" w:line="240" w:lineRule="auto"/>
        <w:ind w:firstLine="567"/>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 xml:space="preserve">SWOT-аналіз дозволить вам правильно зорієнтувати ваш бізнес, вибрати стратегію і тактику. </w:t>
      </w:r>
    </w:p>
    <w:p w:rsidR="0074318C" w:rsidRPr="00AE5458" w:rsidRDefault="0074318C" w:rsidP="00215C36">
      <w:pPr>
        <w:pStyle w:val="31"/>
        <w:tabs>
          <w:tab w:val="left" w:pos="720"/>
        </w:tabs>
        <w:spacing w:after="0"/>
        <w:ind w:left="0" w:firstLine="709"/>
        <w:jc w:val="both"/>
        <w:rPr>
          <w:sz w:val="28"/>
          <w:szCs w:val="28"/>
          <w:lang w:val="uk-UA"/>
        </w:rPr>
      </w:pPr>
      <w:r w:rsidRPr="00AE5458">
        <w:rPr>
          <w:sz w:val="28"/>
          <w:szCs w:val="28"/>
          <w:lang w:val="uk-UA"/>
        </w:rPr>
        <w:t>Створення стратегії передбачає формулювання місії, визначення системи цілей та встановлення пріоритетів розвитку.</w:t>
      </w:r>
    </w:p>
    <w:p w:rsidR="0074318C" w:rsidRPr="00AE5458" w:rsidRDefault="0074318C" w:rsidP="00215C36">
      <w:pPr>
        <w:tabs>
          <w:tab w:val="left" w:pos="720"/>
        </w:tabs>
        <w:spacing w:after="0" w:line="240" w:lineRule="auto"/>
        <w:ind w:firstLine="709"/>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 xml:space="preserve">Місію стартапу належить розглядати як із позиції майбутньої стратегії бізнесу, так і з позиції філософії, етики бізнесу. Це стратегічний інструмент, що ідентифікує цільовий ринок вашої діяльності. </w:t>
      </w:r>
    </w:p>
    <w:p w:rsidR="0074318C" w:rsidRPr="00AE5458" w:rsidRDefault="0074318C" w:rsidP="00215C36">
      <w:pPr>
        <w:pStyle w:val="31"/>
        <w:tabs>
          <w:tab w:val="left" w:pos="720"/>
        </w:tabs>
        <w:spacing w:after="0"/>
        <w:ind w:left="142" w:firstLine="709"/>
        <w:jc w:val="both"/>
        <w:rPr>
          <w:sz w:val="28"/>
          <w:szCs w:val="28"/>
          <w:lang w:val="uk-UA"/>
        </w:rPr>
      </w:pPr>
      <w:r w:rsidRPr="00AE5458">
        <w:rPr>
          <w:bCs/>
          <w:iCs/>
          <w:sz w:val="28"/>
          <w:szCs w:val="28"/>
          <w:lang w:val="uk-UA"/>
        </w:rPr>
        <w:t>Місія – це коротке, чітке і зрозуміле визначення основних напрямків діяльності організації</w:t>
      </w:r>
      <w:r w:rsidRPr="00AE5458">
        <w:rPr>
          <w:b/>
          <w:i/>
          <w:iCs/>
          <w:sz w:val="28"/>
          <w:szCs w:val="28"/>
          <w:lang w:val="uk-UA"/>
        </w:rPr>
        <w:t xml:space="preserve">. </w:t>
      </w:r>
      <w:r w:rsidRPr="00AE5458">
        <w:rPr>
          <w:sz w:val="28"/>
          <w:szCs w:val="28"/>
          <w:lang w:val="uk-UA"/>
        </w:rPr>
        <w:t xml:space="preserve">Це основна концепція, або призначення організації, - те, що вирізняє її з-поміж інших фірм. Визначення місії повинно містити: </w:t>
      </w:r>
    </w:p>
    <w:p w:rsidR="0074318C" w:rsidRPr="00AE5458" w:rsidRDefault="0074318C" w:rsidP="0028293F">
      <w:pPr>
        <w:pStyle w:val="31"/>
        <w:numPr>
          <w:ilvl w:val="0"/>
          <w:numId w:val="50"/>
        </w:numPr>
        <w:spacing w:after="0"/>
        <w:ind w:left="142" w:firstLine="709"/>
        <w:jc w:val="both"/>
        <w:rPr>
          <w:sz w:val="28"/>
          <w:szCs w:val="28"/>
          <w:lang w:val="uk-UA"/>
        </w:rPr>
      </w:pPr>
      <w:r w:rsidRPr="00AE5458">
        <w:rPr>
          <w:sz w:val="28"/>
          <w:szCs w:val="28"/>
          <w:lang w:val="uk-UA"/>
        </w:rPr>
        <w:t xml:space="preserve">проголошення цінностей та переконань; </w:t>
      </w:r>
    </w:p>
    <w:p w:rsidR="0074318C" w:rsidRPr="00AE5458" w:rsidRDefault="0074318C" w:rsidP="0028293F">
      <w:pPr>
        <w:pStyle w:val="31"/>
        <w:numPr>
          <w:ilvl w:val="0"/>
          <w:numId w:val="50"/>
        </w:numPr>
        <w:spacing w:after="0"/>
        <w:ind w:left="142" w:firstLine="709"/>
        <w:jc w:val="both"/>
        <w:rPr>
          <w:sz w:val="28"/>
          <w:szCs w:val="28"/>
          <w:lang w:val="uk-UA"/>
        </w:rPr>
      </w:pPr>
      <w:r w:rsidRPr="00AE5458">
        <w:rPr>
          <w:sz w:val="28"/>
          <w:szCs w:val="28"/>
          <w:lang w:val="uk-UA"/>
        </w:rPr>
        <w:t xml:space="preserve">продукти, які ви будете виробляти, або потреби, які  збираєтеся задовольняти; </w:t>
      </w:r>
    </w:p>
    <w:p w:rsidR="0074318C" w:rsidRPr="00AE5458" w:rsidRDefault="0074318C" w:rsidP="0028293F">
      <w:pPr>
        <w:pStyle w:val="31"/>
        <w:numPr>
          <w:ilvl w:val="0"/>
          <w:numId w:val="50"/>
        </w:numPr>
        <w:spacing w:after="0"/>
        <w:ind w:left="142" w:firstLine="709"/>
        <w:jc w:val="both"/>
        <w:rPr>
          <w:sz w:val="28"/>
          <w:szCs w:val="28"/>
          <w:lang w:val="uk-UA"/>
        </w:rPr>
      </w:pPr>
      <w:r w:rsidRPr="00AE5458">
        <w:rPr>
          <w:sz w:val="28"/>
          <w:szCs w:val="28"/>
          <w:lang w:val="uk-UA"/>
        </w:rPr>
        <w:t xml:space="preserve">ринок, на якому відбуватиметься позиціювання; </w:t>
      </w:r>
    </w:p>
    <w:p w:rsidR="0074318C" w:rsidRPr="00AE5458" w:rsidRDefault="0074318C" w:rsidP="0028293F">
      <w:pPr>
        <w:pStyle w:val="31"/>
        <w:numPr>
          <w:ilvl w:val="0"/>
          <w:numId w:val="50"/>
        </w:numPr>
        <w:spacing w:after="0"/>
        <w:ind w:left="142" w:firstLine="709"/>
        <w:jc w:val="both"/>
        <w:rPr>
          <w:sz w:val="28"/>
          <w:szCs w:val="28"/>
          <w:lang w:val="uk-UA"/>
        </w:rPr>
      </w:pPr>
      <w:r w:rsidRPr="00AE5458">
        <w:rPr>
          <w:sz w:val="28"/>
          <w:szCs w:val="28"/>
          <w:lang w:val="uk-UA"/>
        </w:rPr>
        <w:t xml:space="preserve">способи виходу на ринок; </w:t>
      </w:r>
    </w:p>
    <w:p w:rsidR="0074318C" w:rsidRPr="00AE5458" w:rsidRDefault="0074318C" w:rsidP="0028293F">
      <w:pPr>
        <w:pStyle w:val="31"/>
        <w:numPr>
          <w:ilvl w:val="0"/>
          <w:numId w:val="50"/>
        </w:numPr>
        <w:spacing w:after="0"/>
        <w:ind w:left="142" w:firstLine="709"/>
        <w:jc w:val="both"/>
        <w:rPr>
          <w:sz w:val="28"/>
          <w:szCs w:val="28"/>
          <w:lang w:val="uk-UA"/>
        </w:rPr>
      </w:pPr>
      <w:r w:rsidRPr="00AE5458">
        <w:rPr>
          <w:sz w:val="28"/>
          <w:szCs w:val="28"/>
          <w:lang w:val="uk-UA"/>
        </w:rPr>
        <w:lastRenderedPageBreak/>
        <w:t xml:space="preserve">головні технології, що будуть використовуватись; </w:t>
      </w:r>
    </w:p>
    <w:p w:rsidR="0074318C" w:rsidRPr="00AE5458" w:rsidRDefault="0074318C" w:rsidP="0028293F">
      <w:pPr>
        <w:pStyle w:val="31"/>
        <w:numPr>
          <w:ilvl w:val="0"/>
          <w:numId w:val="50"/>
        </w:numPr>
        <w:spacing w:after="0"/>
        <w:ind w:left="142" w:firstLine="709"/>
        <w:jc w:val="both"/>
        <w:rPr>
          <w:sz w:val="28"/>
          <w:szCs w:val="28"/>
          <w:lang w:val="uk-UA"/>
        </w:rPr>
      </w:pPr>
      <w:r w:rsidRPr="00AE5458">
        <w:rPr>
          <w:sz w:val="28"/>
          <w:szCs w:val="28"/>
          <w:lang w:val="uk-UA"/>
        </w:rPr>
        <w:t xml:space="preserve">стратегічні принципи розвитку. </w:t>
      </w:r>
    </w:p>
    <w:p w:rsidR="0074318C" w:rsidRPr="00AE5458" w:rsidRDefault="0074318C" w:rsidP="00215C36">
      <w:pPr>
        <w:tabs>
          <w:tab w:val="left" w:pos="720"/>
        </w:tabs>
        <w:spacing w:after="0" w:line="240" w:lineRule="auto"/>
        <w:ind w:firstLine="709"/>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 xml:space="preserve">Приклади місії відомих вам компаній: </w:t>
      </w:r>
    </w:p>
    <w:p w:rsidR="0074318C" w:rsidRPr="00AE5458" w:rsidRDefault="0074318C" w:rsidP="00215C36">
      <w:pPr>
        <w:pStyle w:val="31"/>
        <w:tabs>
          <w:tab w:val="left" w:pos="720"/>
        </w:tabs>
        <w:spacing w:after="0"/>
        <w:ind w:firstLine="709"/>
        <w:jc w:val="both"/>
        <w:rPr>
          <w:sz w:val="28"/>
          <w:szCs w:val="28"/>
          <w:lang w:val="uk-UA"/>
        </w:rPr>
      </w:pPr>
      <w:r w:rsidRPr="00AE5458">
        <w:rPr>
          <w:iCs/>
          <w:sz w:val="28"/>
          <w:szCs w:val="28"/>
          <w:lang w:val="uk-UA"/>
        </w:rPr>
        <w:t>Місія Apple Computer, Inc.</w:t>
      </w:r>
      <w:r w:rsidRPr="00AE5458">
        <w:rPr>
          <w:i/>
          <w:iCs/>
          <w:sz w:val="28"/>
          <w:szCs w:val="28"/>
          <w:lang w:val="uk-UA"/>
        </w:rPr>
        <w:t xml:space="preserve"> – «Ми пропонуємо комп’ютери найвищої якості для людей в усьому світі». </w:t>
      </w:r>
    </w:p>
    <w:p w:rsidR="0074318C" w:rsidRPr="00AE5458" w:rsidRDefault="0074318C" w:rsidP="00215C36">
      <w:pPr>
        <w:pStyle w:val="31"/>
        <w:tabs>
          <w:tab w:val="left" w:pos="720"/>
        </w:tabs>
        <w:spacing w:after="0"/>
        <w:ind w:firstLine="709"/>
        <w:jc w:val="both"/>
        <w:rPr>
          <w:i/>
          <w:iCs/>
          <w:sz w:val="28"/>
          <w:szCs w:val="28"/>
          <w:lang w:val="uk-UA"/>
        </w:rPr>
      </w:pPr>
      <w:r w:rsidRPr="00AE5458">
        <w:rPr>
          <w:iCs/>
          <w:sz w:val="28"/>
          <w:szCs w:val="28"/>
          <w:lang w:val="uk-UA"/>
        </w:rPr>
        <w:t>Місія</w:t>
      </w:r>
      <w:r w:rsidRPr="00AE5458">
        <w:rPr>
          <w:i/>
          <w:iCs/>
          <w:sz w:val="28"/>
          <w:szCs w:val="28"/>
          <w:lang w:val="uk-UA"/>
        </w:rPr>
        <w:t xml:space="preserve"> </w:t>
      </w:r>
      <w:r w:rsidRPr="00AE5458">
        <w:rPr>
          <w:iCs/>
          <w:sz w:val="28"/>
          <w:szCs w:val="28"/>
          <w:lang w:val="uk-UA"/>
        </w:rPr>
        <w:t>McDonald's</w:t>
      </w:r>
      <w:r w:rsidRPr="00AE5458">
        <w:rPr>
          <w:i/>
          <w:iCs/>
          <w:sz w:val="28"/>
          <w:szCs w:val="28"/>
          <w:lang w:val="uk-UA"/>
        </w:rPr>
        <w:t xml:space="preserve"> – «Швидке, якісне обслуговування клієнтів за допомогою стандартного набору продуктів».</w:t>
      </w:r>
    </w:p>
    <w:p w:rsidR="0074318C" w:rsidRPr="00AE5458" w:rsidRDefault="0074318C" w:rsidP="00215C36">
      <w:pPr>
        <w:pStyle w:val="31"/>
        <w:tabs>
          <w:tab w:val="left" w:pos="720"/>
        </w:tabs>
        <w:spacing w:after="0"/>
        <w:ind w:left="0" w:firstLine="567"/>
        <w:jc w:val="both"/>
        <w:rPr>
          <w:color w:val="000000"/>
          <w:sz w:val="28"/>
          <w:szCs w:val="28"/>
          <w:lang w:val="uk-UA"/>
        </w:rPr>
      </w:pPr>
      <w:r w:rsidRPr="00AE5458">
        <w:rPr>
          <w:iCs/>
          <w:sz w:val="28"/>
          <w:szCs w:val="28"/>
          <w:lang w:val="uk-UA"/>
        </w:rPr>
        <w:t xml:space="preserve">На початку стартапу важливо знайти цільову аудиторію та розробити маркетингову стратегію. Для цього у світовій практиці застосовують такі підходи як </w:t>
      </w:r>
      <w:r w:rsidRPr="00AE5458">
        <w:rPr>
          <w:color w:val="000000"/>
          <w:sz w:val="28"/>
          <w:szCs w:val="28"/>
        </w:rPr>
        <w:t>Lean</w:t>
      </w:r>
      <w:r w:rsidRPr="00AE5458">
        <w:rPr>
          <w:color w:val="000000"/>
          <w:sz w:val="28"/>
          <w:szCs w:val="28"/>
          <w:lang w:val="uk-UA"/>
        </w:rPr>
        <w:t xml:space="preserve"> </w:t>
      </w:r>
      <w:r w:rsidRPr="00AE5458">
        <w:rPr>
          <w:color w:val="000000"/>
          <w:sz w:val="28"/>
          <w:szCs w:val="28"/>
        </w:rPr>
        <w:t>Startup</w:t>
      </w:r>
      <w:r w:rsidRPr="00AE5458">
        <w:rPr>
          <w:color w:val="000000"/>
          <w:sz w:val="28"/>
          <w:szCs w:val="28"/>
          <w:lang w:val="uk-UA"/>
        </w:rPr>
        <w:t xml:space="preserve"> и </w:t>
      </w:r>
      <w:r w:rsidRPr="00AE5458">
        <w:rPr>
          <w:color w:val="000000"/>
          <w:sz w:val="28"/>
          <w:szCs w:val="28"/>
        </w:rPr>
        <w:t>Customer</w:t>
      </w:r>
      <w:r w:rsidRPr="00AE5458">
        <w:rPr>
          <w:color w:val="000000"/>
          <w:sz w:val="28"/>
          <w:szCs w:val="28"/>
          <w:lang w:val="uk-UA"/>
        </w:rPr>
        <w:t xml:space="preserve"> </w:t>
      </w:r>
      <w:r w:rsidRPr="00AE5458">
        <w:rPr>
          <w:color w:val="000000"/>
          <w:sz w:val="28"/>
          <w:szCs w:val="28"/>
        </w:rPr>
        <w:t>Development</w:t>
      </w:r>
      <w:r w:rsidRPr="00AE5458">
        <w:rPr>
          <w:color w:val="000000"/>
          <w:sz w:val="28"/>
          <w:szCs w:val="28"/>
          <w:lang w:val="uk-UA"/>
        </w:rPr>
        <w:t xml:space="preserve">. </w:t>
      </w:r>
      <w:r w:rsidRPr="00AE5458">
        <w:rPr>
          <w:color w:val="000000"/>
          <w:sz w:val="28"/>
          <w:szCs w:val="28"/>
        </w:rPr>
        <w:t>Lean</w:t>
      </w:r>
      <w:r w:rsidRPr="00AE5458">
        <w:rPr>
          <w:color w:val="000000"/>
          <w:sz w:val="28"/>
          <w:szCs w:val="28"/>
          <w:lang w:val="uk-UA"/>
        </w:rPr>
        <w:t xml:space="preserve"> </w:t>
      </w:r>
      <w:r w:rsidRPr="00AE5458">
        <w:rPr>
          <w:color w:val="000000"/>
          <w:sz w:val="28"/>
          <w:szCs w:val="28"/>
        </w:rPr>
        <w:t>Startup</w:t>
      </w:r>
      <w:r w:rsidRPr="00AE5458">
        <w:rPr>
          <w:color w:val="000000"/>
          <w:sz w:val="28"/>
          <w:szCs w:val="28"/>
          <w:lang w:val="uk-UA"/>
        </w:rPr>
        <w:t xml:space="preserve"> – це так званий метод бережливий (немарнотратний) стартап, що передбачає оцінку цінності продукту для споживача та можливості отримати економічну вигоду. Засновники стартапу мають відповісти на такі </w:t>
      </w:r>
      <w:r w:rsidR="0014233D">
        <w:rPr>
          <w:color w:val="000000"/>
          <w:sz w:val="28"/>
          <w:szCs w:val="28"/>
          <w:lang w:val="uk-UA"/>
        </w:rPr>
        <w:t>за</w:t>
      </w:r>
      <w:r w:rsidRPr="00AE5458">
        <w:rPr>
          <w:color w:val="000000"/>
          <w:sz w:val="28"/>
          <w:szCs w:val="28"/>
          <w:lang w:val="uk-UA"/>
        </w:rPr>
        <w:t>питання:</w:t>
      </w:r>
    </w:p>
    <w:p w:rsidR="0074318C" w:rsidRPr="00AE5458" w:rsidRDefault="0074318C" w:rsidP="00215C36">
      <w:pPr>
        <w:pStyle w:val="31"/>
        <w:tabs>
          <w:tab w:val="left" w:pos="720"/>
        </w:tabs>
        <w:spacing w:after="0"/>
        <w:ind w:left="0" w:firstLine="567"/>
        <w:jc w:val="both"/>
        <w:rPr>
          <w:color w:val="000000"/>
          <w:sz w:val="28"/>
          <w:szCs w:val="28"/>
          <w:lang w:val="uk-UA"/>
        </w:rPr>
      </w:pPr>
      <w:r w:rsidRPr="00AE5458">
        <w:rPr>
          <w:color w:val="000000"/>
          <w:sz w:val="28"/>
          <w:szCs w:val="28"/>
          <w:lang w:val="uk-UA"/>
        </w:rPr>
        <w:t>Чи відповідає продукт потребам цільової аудиторії?</w:t>
      </w:r>
    </w:p>
    <w:p w:rsidR="0074318C" w:rsidRPr="00AE5458" w:rsidRDefault="0074318C" w:rsidP="00215C36">
      <w:pPr>
        <w:pStyle w:val="31"/>
        <w:tabs>
          <w:tab w:val="left" w:pos="720"/>
        </w:tabs>
        <w:spacing w:after="0"/>
        <w:ind w:left="0" w:firstLine="567"/>
        <w:jc w:val="both"/>
        <w:rPr>
          <w:color w:val="000000"/>
          <w:sz w:val="28"/>
          <w:szCs w:val="28"/>
          <w:lang w:val="uk-UA"/>
        </w:rPr>
      </w:pPr>
      <w:r w:rsidRPr="00AE5458">
        <w:rPr>
          <w:sz w:val="28"/>
          <w:szCs w:val="28"/>
          <w:lang w:val="uk-UA"/>
        </w:rPr>
        <w:t>Як цільова аудиторія задовольняла цю потребу раніше</w:t>
      </w:r>
      <w:r w:rsidRPr="00AE5458">
        <w:rPr>
          <w:color w:val="000000"/>
          <w:sz w:val="28"/>
          <w:szCs w:val="28"/>
          <w:lang w:val="uk-UA"/>
        </w:rPr>
        <w:t>?</w:t>
      </w:r>
    </w:p>
    <w:p w:rsidR="0074318C" w:rsidRPr="00AE5458" w:rsidRDefault="0074318C" w:rsidP="00215C36">
      <w:pPr>
        <w:pStyle w:val="31"/>
        <w:tabs>
          <w:tab w:val="left" w:pos="720"/>
        </w:tabs>
        <w:spacing w:after="0"/>
        <w:ind w:left="0" w:firstLine="567"/>
        <w:jc w:val="both"/>
        <w:rPr>
          <w:color w:val="000000"/>
          <w:sz w:val="28"/>
          <w:szCs w:val="28"/>
          <w:lang w:val="uk-UA"/>
        </w:rPr>
      </w:pPr>
      <w:r w:rsidRPr="00AE5458">
        <w:rPr>
          <w:color w:val="000000"/>
          <w:sz w:val="28"/>
          <w:szCs w:val="28"/>
          <w:lang w:val="uk-UA"/>
        </w:rPr>
        <w:t>Які витрати здійснюють споживачі для задоволення цієї потреби?</w:t>
      </w:r>
    </w:p>
    <w:p w:rsidR="0074318C" w:rsidRPr="00AE5458" w:rsidRDefault="0074318C" w:rsidP="00215C36">
      <w:pPr>
        <w:pStyle w:val="31"/>
        <w:tabs>
          <w:tab w:val="left" w:pos="720"/>
        </w:tabs>
        <w:spacing w:after="0"/>
        <w:ind w:left="0" w:firstLine="567"/>
        <w:jc w:val="both"/>
        <w:rPr>
          <w:color w:val="000000"/>
          <w:sz w:val="28"/>
          <w:szCs w:val="28"/>
          <w:lang w:val="uk-UA"/>
        </w:rPr>
      </w:pPr>
      <w:r w:rsidRPr="00AE5458">
        <w:rPr>
          <w:color w:val="000000"/>
          <w:sz w:val="28"/>
          <w:szCs w:val="28"/>
          <w:lang w:val="uk-UA"/>
        </w:rPr>
        <w:t>Чи потрібно змінювати продукт?</w:t>
      </w:r>
    </w:p>
    <w:p w:rsidR="0074318C" w:rsidRPr="00711496" w:rsidRDefault="0074318C" w:rsidP="00215C36">
      <w:pPr>
        <w:pStyle w:val="31"/>
        <w:tabs>
          <w:tab w:val="left" w:pos="720"/>
        </w:tabs>
        <w:spacing w:after="0"/>
        <w:ind w:left="0" w:firstLine="567"/>
        <w:jc w:val="both"/>
        <w:rPr>
          <w:color w:val="000000"/>
          <w:sz w:val="28"/>
          <w:szCs w:val="28"/>
          <w:lang w:val="uk-UA"/>
        </w:rPr>
      </w:pPr>
      <w:r w:rsidRPr="00AE5458">
        <w:rPr>
          <w:color w:val="000000"/>
          <w:sz w:val="28"/>
          <w:szCs w:val="28"/>
          <w:lang w:val="uk-UA"/>
        </w:rPr>
        <w:t>Чи можливо (доцільно)  збільшувати масштаби виробництва продукту?</w:t>
      </w:r>
    </w:p>
    <w:p w:rsidR="0074318C" w:rsidRPr="00711496" w:rsidRDefault="0074318C" w:rsidP="00711496">
      <w:pPr>
        <w:pStyle w:val="31"/>
        <w:tabs>
          <w:tab w:val="left" w:pos="720"/>
        </w:tabs>
        <w:spacing w:after="0"/>
        <w:ind w:left="0" w:firstLine="567"/>
        <w:jc w:val="both"/>
        <w:rPr>
          <w:color w:val="000000"/>
          <w:sz w:val="28"/>
          <w:szCs w:val="28"/>
          <w:lang w:val="uk-UA"/>
        </w:rPr>
      </w:pPr>
      <w:r w:rsidRPr="00711496">
        <w:rPr>
          <w:color w:val="000000"/>
          <w:sz w:val="28"/>
          <w:szCs w:val="28"/>
          <w:lang w:val="uk-UA"/>
        </w:rPr>
        <w:t xml:space="preserve">Customer Development - це спосіб розробки стартапних продуктів на основі результатів аналізу потреб клієнтів (більш конкретно ці підходи пояснюються у 4 розділі підручника). Для реалізації маркетингової стратегії знадобляться реклама, просування у соціальних мережах, крауд-маркетинг, публікації у ЗМІ, платформи на зразок </w:t>
      </w:r>
      <w:hyperlink r:id="rId21" w:tgtFrame="_blank" w:history="1">
        <w:r w:rsidRPr="00711496">
          <w:rPr>
            <w:color w:val="000000"/>
            <w:sz w:val="28"/>
            <w:szCs w:val="28"/>
            <w:lang w:val="uk-UA"/>
          </w:rPr>
          <w:t>ProductHunt</w:t>
        </w:r>
        <w:r w:rsidRPr="0001585F">
          <w:rPr>
            <w:color w:val="000000"/>
            <w:sz w:val="28"/>
            <w:szCs w:val="28"/>
            <w:lang w:val="uk-UA"/>
          </w:rPr>
          <w:t>.</w:t>
        </w:r>
        <w:r w:rsidRPr="00711496">
          <w:rPr>
            <w:color w:val="000000"/>
            <w:sz w:val="28"/>
            <w:szCs w:val="28"/>
            <w:lang w:val="uk-UA"/>
          </w:rPr>
          <w:t>com</w:t>
        </w:r>
      </w:hyperlink>
      <w:r w:rsidRPr="00711496">
        <w:rPr>
          <w:color w:val="000000"/>
          <w:sz w:val="28"/>
          <w:szCs w:val="28"/>
          <w:lang w:val="uk-UA"/>
        </w:rPr>
        <w:t xml:space="preserve">,  каталоги тощо. </w:t>
      </w:r>
    </w:p>
    <w:p w:rsidR="0074318C" w:rsidRPr="00AE5458" w:rsidRDefault="0074318C" w:rsidP="00711496">
      <w:pPr>
        <w:pStyle w:val="31"/>
        <w:tabs>
          <w:tab w:val="left" w:pos="720"/>
        </w:tabs>
        <w:spacing w:after="0"/>
        <w:ind w:left="0" w:firstLine="567"/>
        <w:jc w:val="both"/>
        <w:rPr>
          <w:color w:val="000000"/>
          <w:sz w:val="28"/>
          <w:szCs w:val="28"/>
          <w:lang w:val="uk-UA"/>
        </w:rPr>
      </w:pPr>
      <w:r w:rsidRPr="00711496">
        <w:rPr>
          <w:color w:val="000000"/>
          <w:sz w:val="28"/>
          <w:szCs w:val="28"/>
          <w:lang w:val="uk-UA"/>
        </w:rPr>
        <w:t>На цьому етапі важливо сформувати також digit</w:t>
      </w:r>
      <w:r w:rsidRPr="00AE5458">
        <w:rPr>
          <w:color w:val="000000"/>
          <w:sz w:val="28"/>
          <w:szCs w:val="28"/>
        </w:rPr>
        <w:t>al</w:t>
      </w:r>
      <w:r w:rsidRPr="00AE5458">
        <w:rPr>
          <w:color w:val="000000"/>
          <w:sz w:val="28"/>
          <w:szCs w:val="28"/>
          <w:lang w:val="uk-UA"/>
        </w:rPr>
        <w:t>-стратегію – стратегію цифрового маркетингу, що являє собою план просування бренд</w:t>
      </w:r>
      <w:r w:rsidR="00687EF3">
        <w:rPr>
          <w:color w:val="000000"/>
          <w:sz w:val="28"/>
          <w:szCs w:val="28"/>
          <w:lang w:val="uk-UA"/>
        </w:rPr>
        <w:t>а</w:t>
      </w:r>
      <w:r w:rsidRPr="00AE5458">
        <w:rPr>
          <w:color w:val="000000"/>
          <w:sz w:val="28"/>
          <w:szCs w:val="28"/>
          <w:lang w:val="uk-UA"/>
        </w:rPr>
        <w:t xml:space="preserve"> і продукту через онлайн-канали за допомогою таких інструментів як брендинг і </w:t>
      </w:r>
      <w:r w:rsidRPr="00AE5458">
        <w:rPr>
          <w:sz w:val="28"/>
          <w:szCs w:val="28"/>
        </w:rPr>
        <w:t>PR</w:t>
      </w:r>
      <w:r w:rsidRPr="00AE5458">
        <w:rPr>
          <w:color w:val="000000"/>
          <w:sz w:val="28"/>
          <w:szCs w:val="28"/>
          <w:lang w:val="uk-UA"/>
        </w:rPr>
        <w:t xml:space="preserve">, </w:t>
      </w:r>
      <w:r w:rsidRPr="00AE5458">
        <w:rPr>
          <w:sz w:val="28"/>
          <w:szCs w:val="28"/>
        </w:rPr>
        <w:t>Performance</w:t>
      </w:r>
      <w:r w:rsidRPr="00AE5458">
        <w:rPr>
          <w:sz w:val="28"/>
          <w:szCs w:val="28"/>
          <w:lang w:val="uk-UA"/>
        </w:rPr>
        <w:t xml:space="preserve">, </w:t>
      </w:r>
      <w:r w:rsidRPr="00AE5458">
        <w:rPr>
          <w:sz w:val="28"/>
          <w:szCs w:val="28"/>
        </w:rPr>
        <w:t>CRM</w:t>
      </w:r>
      <w:r w:rsidRPr="00AE5458">
        <w:rPr>
          <w:sz w:val="28"/>
          <w:szCs w:val="28"/>
          <w:lang w:val="uk-UA"/>
        </w:rPr>
        <w:t>-інструменти.</w:t>
      </w:r>
      <w:r w:rsidRPr="00AE5458">
        <w:rPr>
          <w:color w:val="000000"/>
          <w:sz w:val="28"/>
          <w:szCs w:val="28"/>
          <w:lang w:val="uk-UA"/>
        </w:rPr>
        <w:t xml:space="preserve"> </w:t>
      </w:r>
    </w:p>
    <w:p w:rsidR="0074318C" w:rsidRPr="00AE5458" w:rsidRDefault="0074318C" w:rsidP="00215C36">
      <w:pPr>
        <w:tabs>
          <w:tab w:val="left" w:pos="426"/>
        </w:tabs>
        <w:spacing w:after="0" w:line="240" w:lineRule="auto"/>
        <w:ind w:firstLine="567"/>
        <w:jc w:val="both"/>
        <w:rPr>
          <w:rFonts w:ascii="Times New Roman" w:hAnsi="Times New Roman" w:cs="Times New Roman"/>
          <w:color w:val="000000"/>
          <w:sz w:val="28"/>
          <w:szCs w:val="28"/>
          <w:lang w:val="uk-UA"/>
        </w:rPr>
      </w:pPr>
      <w:r w:rsidRPr="00AE5458">
        <w:rPr>
          <w:rFonts w:ascii="Times New Roman" w:hAnsi="Times New Roman" w:cs="Times New Roman"/>
          <w:color w:val="000000"/>
          <w:sz w:val="28"/>
          <w:szCs w:val="28"/>
          <w:lang w:val="uk-UA"/>
        </w:rPr>
        <w:t xml:space="preserve">Вважається, що </w:t>
      </w:r>
      <w:r w:rsidR="00687EF3">
        <w:rPr>
          <w:rFonts w:ascii="Times New Roman" w:hAnsi="Times New Roman" w:cs="Times New Roman"/>
          <w:color w:val="000000"/>
          <w:sz w:val="28"/>
          <w:szCs w:val="28"/>
          <w:lang w:val="uk-UA"/>
        </w:rPr>
        <w:t>завдяки</w:t>
      </w:r>
      <w:r w:rsidRPr="00AE5458">
        <w:rPr>
          <w:rFonts w:ascii="Times New Roman" w:hAnsi="Times New Roman" w:cs="Times New Roman"/>
          <w:color w:val="000000"/>
          <w:sz w:val="28"/>
          <w:szCs w:val="28"/>
          <w:lang w:val="uk-UA"/>
        </w:rPr>
        <w:t xml:space="preserve"> саме хорошій маркетинговій стратегії дуже успішними стали такі стартапи:</w:t>
      </w:r>
    </w:p>
    <w:p w:rsidR="0074318C" w:rsidRPr="00AE5458" w:rsidRDefault="0074318C" w:rsidP="0028293F">
      <w:pPr>
        <w:pStyle w:val="a3"/>
        <w:widowControl/>
        <w:numPr>
          <w:ilvl w:val="0"/>
          <w:numId w:val="51"/>
        </w:numPr>
        <w:autoSpaceDE/>
        <w:autoSpaceDN/>
        <w:contextualSpacing/>
        <w:jc w:val="both"/>
        <w:rPr>
          <w:sz w:val="28"/>
          <w:szCs w:val="28"/>
        </w:rPr>
      </w:pPr>
      <w:r w:rsidRPr="00AE5458">
        <w:rPr>
          <w:sz w:val="28"/>
          <w:szCs w:val="28"/>
        </w:rPr>
        <w:t>The Honest Company – вартість  $1 млрд.</w:t>
      </w:r>
    </w:p>
    <w:p w:rsidR="0074318C" w:rsidRPr="00AE5458" w:rsidRDefault="0074318C" w:rsidP="0028293F">
      <w:pPr>
        <w:pStyle w:val="a3"/>
        <w:widowControl/>
        <w:numPr>
          <w:ilvl w:val="0"/>
          <w:numId w:val="51"/>
        </w:numPr>
        <w:autoSpaceDE/>
        <w:autoSpaceDN/>
        <w:contextualSpacing/>
        <w:jc w:val="both"/>
        <w:rPr>
          <w:sz w:val="28"/>
          <w:szCs w:val="28"/>
        </w:rPr>
      </w:pPr>
      <w:r w:rsidRPr="00AE5458">
        <w:rPr>
          <w:sz w:val="28"/>
          <w:szCs w:val="28"/>
        </w:rPr>
        <w:t>Airbnb - вартість  більше $10 млрд.</w:t>
      </w:r>
    </w:p>
    <w:p w:rsidR="0074318C" w:rsidRPr="00711496" w:rsidRDefault="0074318C" w:rsidP="0028293F">
      <w:pPr>
        <w:pStyle w:val="a3"/>
        <w:widowControl/>
        <w:numPr>
          <w:ilvl w:val="0"/>
          <w:numId w:val="51"/>
        </w:numPr>
        <w:autoSpaceDE/>
        <w:autoSpaceDN/>
        <w:contextualSpacing/>
        <w:jc w:val="both"/>
        <w:rPr>
          <w:rFonts w:eastAsiaTheme="minorEastAsia"/>
          <w:color w:val="000000"/>
          <w:sz w:val="28"/>
          <w:szCs w:val="28"/>
          <w:lang w:eastAsia="ru-RU" w:bidi="ar-SA"/>
        </w:rPr>
      </w:pPr>
      <w:r w:rsidRPr="00AE5458">
        <w:rPr>
          <w:sz w:val="28"/>
          <w:szCs w:val="28"/>
        </w:rPr>
        <w:t xml:space="preserve">Uber - </w:t>
      </w:r>
      <w:r w:rsidRPr="00711496">
        <w:rPr>
          <w:rFonts w:eastAsiaTheme="minorEastAsia"/>
          <w:color w:val="000000"/>
          <w:sz w:val="28"/>
          <w:szCs w:val="28"/>
          <w:lang w:eastAsia="ru-RU" w:bidi="ar-SA"/>
        </w:rPr>
        <w:t>вартість  більше $40 млрд.</w:t>
      </w:r>
    </w:p>
    <w:p w:rsidR="0074318C" w:rsidRPr="00711496" w:rsidRDefault="0074318C" w:rsidP="00215C36">
      <w:pPr>
        <w:tabs>
          <w:tab w:val="left" w:pos="426"/>
        </w:tabs>
        <w:spacing w:after="0" w:line="240" w:lineRule="auto"/>
        <w:ind w:firstLine="567"/>
        <w:jc w:val="both"/>
        <w:rPr>
          <w:rFonts w:ascii="Times New Roman" w:eastAsiaTheme="minorEastAsia" w:hAnsi="Times New Roman" w:cs="Times New Roman"/>
          <w:color w:val="000000"/>
          <w:sz w:val="28"/>
          <w:szCs w:val="28"/>
          <w:lang w:val="uk-UA" w:eastAsia="ru-RU"/>
        </w:rPr>
      </w:pPr>
      <w:r w:rsidRPr="00711496">
        <w:rPr>
          <w:rFonts w:ascii="Times New Roman" w:eastAsiaTheme="minorEastAsia" w:hAnsi="Times New Roman" w:cs="Times New Roman"/>
          <w:color w:val="000000"/>
          <w:sz w:val="28"/>
          <w:szCs w:val="28"/>
          <w:lang w:val="uk-UA" w:eastAsia="ru-RU"/>
        </w:rPr>
        <w:t xml:space="preserve">Знаючи ринок, попит на ваш продукт, ціну, яку готовий платити покупець, необхідно розробити виробничу стратегію. Ця стратегія ґрунтується на аналізі усіх видів наявних у вас ресурсів – просторових, технологічних, фінансових, людських. Необхідно знайти варіанти їх найефективнішого використання для забезпечення максимізації виробництва та мінімізації витрат. </w:t>
      </w:r>
    </w:p>
    <w:p w:rsidR="0074318C" w:rsidRPr="00AE5458" w:rsidRDefault="0074318C" w:rsidP="00215C36">
      <w:pPr>
        <w:tabs>
          <w:tab w:val="left" w:pos="426"/>
        </w:tabs>
        <w:spacing w:after="0" w:line="240" w:lineRule="auto"/>
        <w:ind w:firstLine="567"/>
        <w:jc w:val="both"/>
        <w:rPr>
          <w:rFonts w:ascii="Times New Roman" w:hAnsi="Times New Roman" w:cs="Times New Roman"/>
          <w:sz w:val="28"/>
          <w:szCs w:val="28"/>
          <w:lang w:val="uk-UA"/>
        </w:rPr>
      </w:pPr>
      <w:r w:rsidRPr="00711496">
        <w:rPr>
          <w:rFonts w:ascii="Times New Roman" w:eastAsiaTheme="minorEastAsia" w:hAnsi="Times New Roman" w:cs="Times New Roman"/>
          <w:color w:val="000000"/>
          <w:sz w:val="28"/>
          <w:szCs w:val="28"/>
          <w:lang w:val="uk-UA" w:eastAsia="ru-RU"/>
        </w:rPr>
        <w:t>Необхідно зауважити, що стратегічне управління не звільняє бізнес від ризику невдач. У здійсненні стратегування</w:t>
      </w:r>
      <w:r w:rsidRPr="00AE5458">
        <w:rPr>
          <w:rFonts w:ascii="Times New Roman" w:hAnsi="Times New Roman" w:cs="Times New Roman"/>
          <w:sz w:val="28"/>
          <w:szCs w:val="28"/>
          <w:lang w:val="uk-UA"/>
        </w:rPr>
        <w:t xml:space="preserve"> існують такі проблеми як:</w:t>
      </w:r>
    </w:p>
    <w:p w:rsidR="0074318C" w:rsidRPr="00AE5458" w:rsidRDefault="0074318C" w:rsidP="0028293F">
      <w:pPr>
        <w:pStyle w:val="a3"/>
        <w:widowControl/>
        <w:numPr>
          <w:ilvl w:val="0"/>
          <w:numId w:val="52"/>
        </w:numPr>
        <w:tabs>
          <w:tab w:val="left" w:pos="426"/>
        </w:tabs>
        <w:autoSpaceDE/>
        <w:autoSpaceDN/>
        <w:contextualSpacing/>
        <w:jc w:val="both"/>
        <w:rPr>
          <w:sz w:val="28"/>
          <w:szCs w:val="28"/>
        </w:rPr>
      </w:pPr>
      <w:r w:rsidRPr="00AE5458">
        <w:rPr>
          <w:sz w:val="28"/>
          <w:szCs w:val="28"/>
        </w:rPr>
        <w:t>наявність багатьох обмежень під час розробки стратегії (</w:t>
      </w:r>
      <w:r w:rsidRPr="00AE5458">
        <w:rPr>
          <w:color w:val="191619"/>
          <w:sz w:val="28"/>
          <w:szCs w:val="28"/>
        </w:rPr>
        <w:t>фінансові, ринкові, матеріальні, виробничі, людські, часові, управлінські -обмеження політики ведення бізнесу);</w:t>
      </w:r>
    </w:p>
    <w:p w:rsidR="0074318C" w:rsidRPr="00AE5458" w:rsidRDefault="0074318C" w:rsidP="0028293F">
      <w:pPr>
        <w:pStyle w:val="a3"/>
        <w:widowControl/>
        <w:numPr>
          <w:ilvl w:val="0"/>
          <w:numId w:val="52"/>
        </w:numPr>
        <w:tabs>
          <w:tab w:val="left" w:pos="426"/>
        </w:tabs>
        <w:autoSpaceDE/>
        <w:autoSpaceDN/>
        <w:contextualSpacing/>
        <w:jc w:val="both"/>
        <w:rPr>
          <w:sz w:val="28"/>
          <w:szCs w:val="28"/>
        </w:rPr>
      </w:pPr>
      <w:r w:rsidRPr="00AE5458">
        <w:rPr>
          <w:color w:val="191619"/>
          <w:sz w:val="28"/>
          <w:szCs w:val="28"/>
        </w:rPr>
        <w:t xml:space="preserve">розробка та реалізація стратегії майже завжди відбувається в умовах невизначеності (відсутність однозначних уявлень про фактори впливу; зміни в господарському законодавстві; форс-мажорні обставини; </w:t>
      </w:r>
      <w:r w:rsidRPr="00AE5458">
        <w:rPr>
          <w:color w:val="191619"/>
          <w:sz w:val="28"/>
          <w:szCs w:val="28"/>
        </w:rPr>
        <w:lastRenderedPageBreak/>
        <w:t>відсутність достатньої інформації; конфліктність в прийнятті рішень тощо);</w:t>
      </w:r>
    </w:p>
    <w:p w:rsidR="0074318C" w:rsidRPr="00AE5458" w:rsidRDefault="0074318C" w:rsidP="0028293F">
      <w:pPr>
        <w:pStyle w:val="a3"/>
        <w:widowControl/>
        <w:numPr>
          <w:ilvl w:val="0"/>
          <w:numId w:val="52"/>
        </w:numPr>
        <w:tabs>
          <w:tab w:val="left" w:pos="426"/>
        </w:tabs>
        <w:autoSpaceDE/>
        <w:autoSpaceDN/>
        <w:contextualSpacing/>
        <w:jc w:val="both"/>
        <w:rPr>
          <w:sz w:val="28"/>
          <w:szCs w:val="28"/>
        </w:rPr>
      </w:pPr>
      <w:r w:rsidRPr="00AE5458">
        <w:rPr>
          <w:color w:val="191619"/>
          <w:sz w:val="28"/>
          <w:szCs w:val="28"/>
        </w:rPr>
        <w:t>реалізація стратегії в умовах, що важко передбачити (зростання напруженості, техно-катастрофи, нові концепції в розвитку бізнесу тощо).</w:t>
      </w:r>
    </w:p>
    <w:p w:rsidR="0074318C" w:rsidRPr="00AE5458" w:rsidRDefault="0074318C" w:rsidP="00215C36">
      <w:pPr>
        <w:spacing w:after="0" w:line="240" w:lineRule="auto"/>
        <w:ind w:firstLine="709"/>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 xml:space="preserve">Варто також пам’ятати, що стартапи – це початок для масштабного бізнесу. Однак не всі стартапи досягають своєї мети. Цикл розвитку стартапу має свої стадії від початкової, яку ще називають «долиною смерті» (бо саме на цій стадії найбільше стартапів не реалізуються або через брак фінансування, або через неактуальність самої ідеї, або нестачу досвіду стартапера) до завершальної, коли ваш бізнес набуде масштабування й стане привабливим для нових інвесторів.  </w:t>
      </w:r>
    </w:p>
    <w:p w:rsidR="0074318C" w:rsidRPr="00AE5458" w:rsidRDefault="0074318C" w:rsidP="00215C36">
      <w:pPr>
        <w:spacing w:after="0" w:line="240" w:lineRule="auto"/>
        <w:ind w:firstLine="709"/>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Провали стартапів виникають з різних причин. Типовими помилками бізнес-стартапів, на думку дослідників</w:t>
      </w:r>
      <w:r w:rsidR="00687EF3">
        <w:rPr>
          <w:rFonts w:ascii="Times New Roman" w:hAnsi="Times New Roman" w:cs="Times New Roman"/>
          <w:sz w:val="28"/>
          <w:szCs w:val="28"/>
          <w:lang w:val="uk-UA"/>
        </w:rPr>
        <w:t>,</w:t>
      </w:r>
      <w:r w:rsidRPr="00AE5458">
        <w:rPr>
          <w:rFonts w:ascii="Times New Roman" w:hAnsi="Times New Roman" w:cs="Times New Roman"/>
          <w:sz w:val="28"/>
          <w:szCs w:val="28"/>
          <w:lang w:val="uk-UA"/>
        </w:rPr>
        <w:t xml:space="preserve"> виступають:</w:t>
      </w:r>
    </w:p>
    <w:p w:rsidR="0074318C" w:rsidRPr="00850D48" w:rsidRDefault="0074318C" w:rsidP="0028293F">
      <w:pPr>
        <w:pStyle w:val="ad"/>
        <w:numPr>
          <w:ilvl w:val="0"/>
          <w:numId w:val="53"/>
        </w:numPr>
        <w:spacing w:before="0" w:beforeAutospacing="0" w:after="0" w:afterAutospacing="0"/>
        <w:jc w:val="both"/>
        <w:textAlignment w:val="baseline"/>
        <w:rPr>
          <w:rStyle w:val="ac"/>
          <w:rFonts w:eastAsiaTheme="minorEastAsia"/>
          <w:b w:val="0"/>
          <w:bCs w:val="0"/>
          <w:sz w:val="28"/>
          <w:szCs w:val="28"/>
          <w:bdr w:val="none" w:sz="0" w:space="0" w:color="auto" w:frame="1"/>
        </w:rPr>
      </w:pPr>
      <w:r w:rsidRPr="00850D48">
        <w:rPr>
          <w:rStyle w:val="ac"/>
          <w:rFonts w:eastAsiaTheme="minorEastAsia"/>
          <w:b w:val="0"/>
          <w:sz w:val="28"/>
          <w:szCs w:val="28"/>
          <w:bdr w:val="none" w:sz="0" w:space="0" w:color="auto" w:frame="1"/>
        </w:rPr>
        <w:t>неправильний підбір кадрів; </w:t>
      </w:r>
    </w:p>
    <w:p w:rsidR="0074318C" w:rsidRPr="00850D48" w:rsidRDefault="0074318C" w:rsidP="0028293F">
      <w:pPr>
        <w:pStyle w:val="ad"/>
        <w:numPr>
          <w:ilvl w:val="0"/>
          <w:numId w:val="53"/>
        </w:numPr>
        <w:spacing w:before="0" w:beforeAutospacing="0" w:after="0" w:afterAutospacing="0"/>
        <w:jc w:val="both"/>
        <w:textAlignment w:val="baseline"/>
        <w:rPr>
          <w:rStyle w:val="ac"/>
          <w:rFonts w:eastAsiaTheme="minorEastAsia"/>
          <w:b w:val="0"/>
          <w:bCs w:val="0"/>
          <w:sz w:val="28"/>
          <w:szCs w:val="28"/>
          <w:bdr w:val="none" w:sz="0" w:space="0" w:color="auto" w:frame="1"/>
        </w:rPr>
      </w:pPr>
      <w:r w:rsidRPr="00850D48">
        <w:rPr>
          <w:rStyle w:val="ac"/>
          <w:rFonts w:eastAsiaTheme="minorEastAsia"/>
          <w:b w:val="0"/>
          <w:sz w:val="28"/>
          <w:szCs w:val="28"/>
          <w:bdr w:val="none" w:sz="0" w:space="0" w:color="auto" w:frame="1"/>
        </w:rPr>
        <w:t>відсутність активної реакції на відгуки клієнтів;</w:t>
      </w:r>
      <w:r w:rsidRPr="00850D48">
        <w:rPr>
          <w:b/>
          <w:bCs/>
          <w:sz w:val="28"/>
          <w:szCs w:val="28"/>
        </w:rPr>
        <w:t> </w:t>
      </w:r>
    </w:p>
    <w:p w:rsidR="0074318C" w:rsidRPr="00850D48" w:rsidRDefault="0074318C" w:rsidP="0028293F">
      <w:pPr>
        <w:pStyle w:val="ad"/>
        <w:numPr>
          <w:ilvl w:val="0"/>
          <w:numId w:val="53"/>
        </w:numPr>
        <w:spacing w:before="0" w:beforeAutospacing="0" w:after="0" w:afterAutospacing="0"/>
        <w:jc w:val="both"/>
        <w:textAlignment w:val="baseline"/>
        <w:rPr>
          <w:rStyle w:val="ac"/>
          <w:rFonts w:eastAsiaTheme="minorEastAsia"/>
          <w:b w:val="0"/>
          <w:bCs w:val="0"/>
          <w:sz w:val="28"/>
          <w:szCs w:val="28"/>
          <w:bdr w:val="none" w:sz="0" w:space="0" w:color="auto" w:frame="1"/>
        </w:rPr>
      </w:pPr>
      <w:r w:rsidRPr="00850D48">
        <w:rPr>
          <w:rStyle w:val="ac"/>
          <w:rFonts w:eastAsiaTheme="minorEastAsia"/>
          <w:b w:val="0"/>
          <w:sz w:val="28"/>
          <w:szCs w:val="28"/>
          <w:bdr w:val="none" w:sz="0" w:space="0" w:color="auto" w:frame="1"/>
        </w:rPr>
        <w:t xml:space="preserve">націленість на </w:t>
      </w:r>
      <w:r w:rsidR="00687EF3">
        <w:rPr>
          <w:rStyle w:val="ac"/>
          <w:rFonts w:eastAsiaTheme="minorEastAsia"/>
          <w:b w:val="0"/>
          <w:sz w:val="28"/>
          <w:szCs w:val="28"/>
          <w:bdr w:val="none" w:sz="0" w:space="0" w:color="auto" w:frame="1"/>
        </w:rPr>
        <w:t>викона</w:t>
      </w:r>
      <w:r w:rsidRPr="00850D48">
        <w:rPr>
          <w:rStyle w:val="ac"/>
          <w:rFonts w:eastAsiaTheme="minorEastAsia"/>
          <w:b w:val="0"/>
          <w:sz w:val="28"/>
          <w:szCs w:val="28"/>
          <w:bdr w:val="none" w:sz="0" w:space="0" w:color="auto" w:frame="1"/>
        </w:rPr>
        <w:t xml:space="preserve">ння цікавих засновнику завдань, а не завдань, які </w:t>
      </w:r>
      <w:r w:rsidR="00687EF3">
        <w:rPr>
          <w:rStyle w:val="ac"/>
          <w:rFonts w:eastAsiaTheme="minorEastAsia"/>
          <w:b w:val="0"/>
          <w:sz w:val="28"/>
          <w:szCs w:val="28"/>
          <w:bdr w:val="none" w:sz="0" w:space="0" w:color="auto" w:frame="1"/>
        </w:rPr>
        <w:t>висуваю</w:t>
      </w:r>
      <w:r w:rsidRPr="00850D48">
        <w:rPr>
          <w:rStyle w:val="ac"/>
          <w:rFonts w:eastAsiaTheme="minorEastAsia"/>
          <w:b w:val="0"/>
          <w:sz w:val="28"/>
          <w:szCs w:val="28"/>
          <w:bdr w:val="none" w:sz="0" w:space="0" w:color="auto" w:frame="1"/>
        </w:rPr>
        <w:t>ть ринок  і клієнти;</w:t>
      </w:r>
    </w:p>
    <w:p w:rsidR="0074318C" w:rsidRPr="00850D48" w:rsidRDefault="0074318C" w:rsidP="0028293F">
      <w:pPr>
        <w:pStyle w:val="ad"/>
        <w:numPr>
          <w:ilvl w:val="0"/>
          <w:numId w:val="53"/>
        </w:numPr>
        <w:spacing w:before="0" w:beforeAutospacing="0" w:after="0" w:afterAutospacing="0"/>
        <w:jc w:val="both"/>
        <w:textAlignment w:val="baseline"/>
        <w:rPr>
          <w:rStyle w:val="ac"/>
          <w:rFonts w:eastAsiaTheme="minorEastAsia"/>
          <w:b w:val="0"/>
          <w:bCs w:val="0"/>
          <w:sz w:val="28"/>
          <w:szCs w:val="28"/>
          <w:bdr w:val="none" w:sz="0" w:space="0" w:color="auto" w:frame="1"/>
        </w:rPr>
      </w:pPr>
      <w:r w:rsidRPr="00850D48">
        <w:rPr>
          <w:rStyle w:val="ac"/>
          <w:rFonts w:eastAsiaTheme="minorEastAsia"/>
          <w:b w:val="0"/>
          <w:sz w:val="28"/>
          <w:szCs w:val="28"/>
          <w:bdr w:val="none" w:sz="0" w:space="0" w:color="auto" w:frame="1"/>
        </w:rPr>
        <w:t>непрофесійне просування; </w:t>
      </w:r>
    </w:p>
    <w:p w:rsidR="0074318C" w:rsidRPr="00850D48" w:rsidRDefault="0074318C" w:rsidP="0028293F">
      <w:pPr>
        <w:pStyle w:val="ad"/>
        <w:numPr>
          <w:ilvl w:val="0"/>
          <w:numId w:val="53"/>
        </w:numPr>
        <w:spacing w:before="0" w:beforeAutospacing="0" w:after="0" w:afterAutospacing="0"/>
        <w:jc w:val="both"/>
        <w:textAlignment w:val="baseline"/>
        <w:rPr>
          <w:rStyle w:val="ac"/>
          <w:rFonts w:eastAsiaTheme="minorEastAsia"/>
          <w:b w:val="0"/>
          <w:bCs w:val="0"/>
          <w:sz w:val="28"/>
          <w:szCs w:val="28"/>
          <w:bdr w:val="none" w:sz="0" w:space="0" w:color="auto" w:frame="1"/>
        </w:rPr>
      </w:pPr>
      <w:r w:rsidRPr="00850D48">
        <w:rPr>
          <w:rStyle w:val="ac"/>
          <w:rFonts w:eastAsiaTheme="minorEastAsia"/>
          <w:b w:val="0"/>
          <w:sz w:val="28"/>
          <w:szCs w:val="28"/>
          <w:bdr w:val="none" w:sz="0" w:space="0" w:color="auto" w:frame="1"/>
        </w:rPr>
        <w:t>нераціональний розподіл ресурсів; </w:t>
      </w:r>
    </w:p>
    <w:p w:rsidR="0074318C" w:rsidRPr="00850D48" w:rsidRDefault="0074318C" w:rsidP="0028293F">
      <w:pPr>
        <w:pStyle w:val="ad"/>
        <w:numPr>
          <w:ilvl w:val="0"/>
          <w:numId w:val="53"/>
        </w:numPr>
        <w:spacing w:before="0" w:beforeAutospacing="0" w:after="0" w:afterAutospacing="0"/>
        <w:jc w:val="both"/>
        <w:textAlignment w:val="baseline"/>
        <w:rPr>
          <w:rStyle w:val="ac"/>
          <w:rFonts w:eastAsiaTheme="minorEastAsia"/>
          <w:b w:val="0"/>
          <w:bCs w:val="0"/>
          <w:sz w:val="28"/>
          <w:szCs w:val="28"/>
          <w:bdr w:val="none" w:sz="0" w:space="0" w:color="auto" w:frame="1"/>
        </w:rPr>
      </w:pPr>
      <w:r w:rsidRPr="00850D48">
        <w:rPr>
          <w:rStyle w:val="ac"/>
          <w:rFonts w:eastAsiaTheme="minorEastAsia"/>
          <w:b w:val="0"/>
          <w:sz w:val="28"/>
          <w:szCs w:val="28"/>
          <w:bdr w:val="none" w:sz="0" w:space="0" w:color="auto" w:frame="1"/>
        </w:rPr>
        <w:t>випуск продукту / послуги в невідповідний час;</w:t>
      </w:r>
      <w:r w:rsidRPr="00850D48">
        <w:rPr>
          <w:b/>
          <w:bCs/>
          <w:sz w:val="28"/>
          <w:szCs w:val="28"/>
        </w:rPr>
        <w:t> </w:t>
      </w:r>
    </w:p>
    <w:p w:rsidR="0074318C" w:rsidRPr="00850D48" w:rsidRDefault="0074318C" w:rsidP="0028293F">
      <w:pPr>
        <w:pStyle w:val="ad"/>
        <w:numPr>
          <w:ilvl w:val="0"/>
          <w:numId w:val="53"/>
        </w:numPr>
        <w:spacing w:before="0" w:beforeAutospacing="0" w:after="0" w:afterAutospacing="0"/>
        <w:jc w:val="both"/>
        <w:textAlignment w:val="baseline"/>
        <w:rPr>
          <w:rStyle w:val="ac"/>
          <w:rFonts w:eastAsiaTheme="minorEastAsia"/>
          <w:b w:val="0"/>
          <w:bCs w:val="0"/>
          <w:sz w:val="28"/>
          <w:szCs w:val="28"/>
          <w:bdr w:val="none" w:sz="0" w:space="0" w:color="auto" w:frame="1"/>
        </w:rPr>
      </w:pPr>
      <w:r w:rsidRPr="00850D48">
        <w:rPr>
          <w:rStyle w:val="ac"/>
          <w:rFonts w:eastAsiaTheme="minorEastAsia"/>
          <w:b w:val="0"/>
          <w:sz w:val="28"/>
          <w:szCs w:val="28"/>
          <w:bdr w:val="none" w:sz="0" w:space="0" w:color="auto" w:frame="1"/>
        </w:rPr>
        <w:t>недолік мотивації і специфічних знань; </w:t>
      </w:r>
    </w:p>
    <w:p w:rsidR="0074318C" w:rsidRPr="00850D48" w:rsidRDefault="0074318C" w:rsidP="0028293F">
      <w:pPr>
        <w:pStyle w:val="ad"/>
        <w:numPr>
          <w:ilvl w:val="0"/>
          <w:numId w:val="53"/>
        </w:numPr>
        <w:spacing w:before="0" w:beforeAutospacing="0" w:after="0" w:afterAutospacing="0"/>
        <w:jc w:val="both"/>
        <w:textAlignment w:val="baseline"/>
        <w:rPr>
          <w:rStyle w:val="ac"/>
          <w:rFonts w:eastAsiaTheme="minorEastAsia"/>
          <w:b w:val="0"/>
          <w:bCs w:val="0"/>
          <w:sz w:val="28"/>
          <w:szCs w:val="28"/>
          <w:bdr w:val="none" w:sz="0" w:space="0" w:color="auto" w:frame="1"/>
        </w:rPr>
      </w:pPr>
      <w:r w:rsidRPr="00850D48">
        <w:rPr>
          <w:rStyle w:val="ac"/>
          <w:rFonts w:eastAsiaTheme="minorEastAsia"/>
          <w:b w:val="0"/>
          <w:sz w:val="28"/>
          <w:szCs w:val="28"/>
          <w:bdr w:val="none" w:sz="0" w:space="0" w:color="auto" w:frame="1"/>
        </w:rPr>
        <w:t>запізніла відмова від збиткового рішення;  </w:t>
      </w:r>
    </w:p>
    <w:p w:rsidR="0074318C" w:rsidRPr="00850D48" w:rsidRDefault="0074318C" w:rsidP="0028293F">
      <w:pPr>
        <w:pStyle w:val="ad"/>
        <w:numPr>
          <w:ilvl w:val="0"/>
          <w:numId w:val="53"/>
        </w:numPr>
        <w:spacing w:before="0" w:beforeAutospacing="0" w:after="0" w:afterAutospacing="0"/>
        <w:jc w:val="both"/>
        <w:textAlignment w:val="baseline"/>
        <w:rPr>
          <w:rStyle w:val="ac"/>
          <w:rFonts w:eastAsiaTheme="minorEastAsia"/>
          <w:b w:val="0"/>
          <w:bCs w:val="0"/>
          <w:sz w:val="28"/>
          <w:szCs w:val="28"/>
          <w:bdr w:val="none" w:sz="0" w:space="0" w:color="auto" w:frame="1"/>
        </w:rPr>
      </w:pPr>
      <w:r w:rsidRPr="00850D48">
        <w:rPr>
          <w:rStyle w:val="ac"/>
          <w:rFonts w:eastAsiaTheme="minorEastAsia"/>
          <w:b w:val="0"/>
          <w:sz w:val="28"/>
          <w:szCs w:val="28"/>
          <w:bdr w:val="none" w:sz="0" w:space="0" w:color="auto" w:frame="1"/>
        </w:rPr>
        <w:t>неефективне ціноутворення;</w:t>
      </w:r>
      <w:r w:rsidRPr="00850D48">
        <w:rPr>
          <w:b/>
          <w:bCs/>
          <w:sz w:val="28"/>
          <w:szCs w:val="28"/>
        </w:rPr>
        <w:t> </w:t>
      </w:r>
    </w:p>
    <w:p w:rsidR="0074318C" w:rsidRPr="00850D48" w:rsidRDefault="0074318C" w:rsidP="0028293F">
      <w:pPr>
        <w:pStyle w:val="ad"/>
        <w:numPr>
          <w:ilvl w:val="0"/>
          <w:numId w:val="53"/>
        </w:numPr>
        <w:spacing w:before="0" w:beforeAutospacing="0" w:after="0" w:afterAutospacing="0"/>
        <w:jc w:val="both"/>
        <w:textAlignment w:val="baseline"/>
        <w:rPr>
          <w:rStyle w:val="ac"/>
          <w:rFonts w:eastAsiaTheme="minorEastAsia"/>
          <w:b w:val="0"/>
          <w:bCs w:val="0"/>
          <w:sz w:val="28"/>
          <w:szCs w:val="28"/>
          <w:bdr w:val="none" w:sz="0" w:space="0" w:color="auto" w:frame="1"/>
        </w:rPr>
      </w:pPr>
      <w:r w:rsidRPr="00850D48">
        <w:rPr>
          <w:rStyle w:val="ac"/>
          <w:rFonts w:eastAsiaTheme="minorEastAsia"/>
          <w:b w:val="0"/>
          <w:sz w:val="28"/>
          <w:szCs w:val="28"/>
          <w:bdr w:val="none" w:sz="0" w:space="0" w:color="auto" w:frame="1"/>
        </w:rPr>
        <w:t>розбіжності з інвесторами;</w:t>
      </w:r>
      <w:r w:rsidRPr="00850D48">
        <w:rPr>
          <w:b/>
          <w:bCs/>
          <w:sz w:val="28"/>
          <w:szCs w:val="28"/>
        </w:rPr>
        <w:t>  </w:t>
      </w:r>
    </w:p>
    <w:p w:rsidR="0074318C" w:rsidRPr="00850D48" w:rsidRDefault="0074318C" w:rsidP="0028293F">
      <w:pPr>
        <w:pStyle w:val="ad"/>
        <w:numPr>
          <w:ilvl w:val="0"/>
          <w:numId w:val="53"/>
        </w:numPr>
        <w:spacing w:before="0" w:beforeAutospacing="0" w:after="0" w:afterAutospacing="0"/>
        <w:jc w:val="both"/>
        <w:textAlignment w:val="baseline"/>
        <w:rPr>
          <w:rStyle w:val="ac"/>
          <w:rFonts w:eastAsiaTheme="minorEastAsia"/>
          <w:b w:val="0"/>
          <w:bCs w:val="0"/>
          <w:sz w:val="28"/>
          <w:szCs w:val="28"/>
          <w:bdr w:val="none" w:sz="0" w:space="0" w:color="auto" w:frame="1"/>
        </w:rPr>
      </w:pPr>
      <w:r w:rsidRPr="00850D48">
        <w:rPr>
          <w:rStyle w:val="ac"/>
          <w:rFonts w:eastAsiaTheme="minorEastAsia"/>
          <w:b w:val="0"/>
          <w:sz w:val="28"/>
          <w:szCs w:val="28"/>
          <w:bdr w:val="none" w:sz="0" w:space="0" w:color="auto" w:frame="1"/>
        </w:rPr>
        <w:t>«розпилення» грошового ресурсу і сил; </w:t>
      </w:r>
      <w:r w:rsidRPr="00850D48">
        <w:rPr>
          <w:b/>
          <w:bCs/>
          <w:sz w:val="28"/>
          <w:szCs w:val="28"/>
        </w:rPr>
        <w:t> </w:t>
      </w:r>
    </w:p>
    <w:p w:rsidR="0074318C" w:rsidRPr="00850D48" w:rsidRDefault="0074318C" w:rsidP="0028293F">
      <w:pPr>
        <w:pStyle w:val="ad"/>
        <w:numPr>
          <w:ilvl w:val="0"/>
          <w:numId w:val="53"/>
        </w:numPr>
        <w:spacing w:before="0" w:beforeAutospacing="0" w:after="0" w:afterAutospacing="0"/>
        <w:jc w:val="both"/>
        <w:textAlignment w:val="baseline"/>
        <w:rPr>
          <w:rStyle w:val="ac"/>
          <w:rFonts w:eastAsiaTheme="minorEastAsia"/>
          <w:b w:val="0"/>
          <w:bCs w:val="0"/>
          <w:sz w:val="28"/>
          <w:szCs w:val="28"/>
          <w:bdr w:val="none" w:sz="0" w:space="0" w:color="auto" w:frame="1"/>
        </w:rPr>
      </w:pPr>
      <w:r w:rsidRPr="00850D48">
        <w:rPr>
          <w:rStyle w:val="ac"/>
          <w:rFonts w:eastAsiaTheme="minorEastAsia"/>
          <w:b w:val="0"/>
          <w:sz w:val="28"/>
          <w:szCs w:val="28"/>
          <w:bdr w:val="none" w:sz="0" w:space="0" w:color="auto" w:frame="1"/>
        </w:rPr>
        <w:t>високий рівень конкуренції, бар'єри входу на ринок;</w:t>
      </w:r>
      <w:r w:rsidRPr="00850D48">
        <w:rPr>
          <w:b/>
          <w:bCs/>
          <w:sz w:val="28"/>
          <w:szCs w:val="28"/>
        </w:rPr>
        <w:t>  </w:t>
      </w:r>
    </w:p>
    <w:p w:rsidR="0074318C" w:rsidRPr="00AE5458" w:rsidRDefault="0074318C" w:rsidP="0028293F">
      <w:pPr>
        <w:pStyle w:val="ad"/>
        <w:numPr>
          <w:ilvl w:val="0"/>
          <w:numId w:val="53"/>
        </w:numPr>
        <w:spacing w:before="0" w:beforeAutospacing="0" w:after="0" w:afterAutospacing="0"/>
        <w:jc w:val="both"/>
        <w:textAlignment w:val="baseline"/>
        <w:rPr>
          <w:b/>
          <w:bCs/>
          <w:sz w:val="28"/>
          <w:szCs w:val="28"/>
        </w:rPr>
      </w:pPr>
      <w:r w:rsidRPr="00850D48">
        <w:rPr>
          <w:rStyle w:val="ac"/>
          <w:rFonts w:eastAsiaTheme="minorEastAsia"/>
          <w:b w:val="0"/>
          <w:sz w:val="28"/>
          <w:szCs w:val="28"/>
          <w:bdr w:val="none" w:sz="0" w:space="0" w:color="auto" w:frame="1"/>
        </w:rPr>
        <w:t>неповний робочий день, вільний графік роботи, дистанційна робота тощо.</w:t>
      </w:r>
      <w:r w:rsidRPr="00AE5458">
        <w:rPr>
          <w:rStyle w:val="ac"/>
          <w:rFonts w:eastAsiaTheme="minorEastAsia"/>
          <w:sz w:val="28"/>
          <w:szCs w:val="28"/>
          <w:bdr w:val="none" w:sz="0" w:space="0" w:color="auto" w:frame="1"/>
        </w:rPr>
        <w:t>  </w:t>
      </w:r>
    </w:p>
    <w:p w:rsidR="0074318C" w:rsidRPr="00AE5458" w:rsidRDefault="0074318C" w:rsidP="00215C36">
      <w:pPr>
        <w:spacing w:after="0" w:line="240" w:lineRule="auto"/>
        <w:ind w:firstLine="709"/>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 xml:space="preserve">Відсутність стратегічних рішень не дає можливості передбачити багато проблем. </w:t>
      </w:r>
    </w:p>
    <w:p w:rsidR="0074318C" w:rsidRPr="00AE5458" w:rsidRDefault="0074318C" w:rsidP="00215C36">
      <w:pPr>
        <w:spacing w:after="0" w:line="240" w:lineRule="auto"/>
        <w:ind w:firstLine="709"/>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 xml:space="preserve">У стартапах часто змішуються поняття стратегії і тактики. </w:t>
      </w:r>
      <w:r w:rsidR="00687EF3">
        <w:rPr>
          <w:rFonts w:ascii="Times New Roman" w:hAnsi="Times New Roman" w:cs="Times New Roman"/>
          <w:sz w:val="28"/>
          <w:szCs w:val="28"/>
          <w:lang w:val="uk-UA"/>
        </w:rPr>
        <w:t>Треба</w:t>
      </w:r>
      <w:r w:rsidRPr="00AE5458">
        <w:rPr>
          <w:rFonts w:ascii="Times New Roman" w:hAnsi="Times New Roman" w:cs="Times New Roman"/>
          <w:sz w:val="28"/>
          <w:szCs w:val="28"/>
          <w:lang w:val="uk-UA"/>
        </w:rPr>
        <w:t xml:space="preserve"> пам’ятати, що стратегія розробляється на тривалий період, а тактичні </w:t>
      </w:r>
      <w:r w:rsidR="00687EF3">
        <w:rPr>
          <w:rFonts w:ascii="Times New Roman" w:hAnsi="Times New Roman" w:cs="Times New Roman"/>
          <w:sz w:val="28"/>
          <w:szCs w:val="28"/>
          <w:lang w:val="uk-UA"/>
        </w:rPr>
        <w:t>розв</w:t>
      </w:r>
      <w:r w:rsidR="00687EF3" w:rsidRPr="00687EF3">
        <w:rPr>
          <w:rFonts w:ascii="Times New Roman" w:hAnsi="Times New Roman" w:cs="Times New Roman"/>
          <w:sz w:val="28"/>
          <w:szCs w:val="28"/>
        </w:rPr>
        <w:t>’</w:t>
      </w:r>
      <w:r w:rsidR="00687EF3">
        <w:rPr>
          <w:rFonts w:ascii="Times New Roman" w:hAnsi="Times New Roman" w:cs="Times New Roman"/>
          <w:sz w:val="28"/>
          <w:szCs w:val="28"/>
          <w:lang w:val="uk-UA"/>
        </w:rPr>
        <w:t>язки</w:t>
      </w:r>
      <w:r w:rsidRPr="00AE5458">
        <w:rPr>
          <w:rFonts w:ascii="Times New Roman" w:hAnsi="Times New Roman" w:cs="Times New Roman"/>
          <w:sz w:val="28"/>
          <w:szCs w:val="28"/>
          <w:lang w:val="uk-UA"/>
        </w:rPr>
        <w:t xml:space="preserve"> потрібні для її реалізації у даний конкретний період залежно від поточних завдань. Тактичні </w:t>
      </w:r>
      <w:r w:rsidR="00687EF3">
        <w:rPr>
          <w:rFonts w:ascii="Times New Roman" w:hAnsi="Times New Roman" w:cs="Times New Roman"/>
          <w:sz w:val="28"/>
          <w:szCs w:val="28"/>
          <w:lang w:val="uk-UA"/>
        </w:rPr>
        <w:t>розв</w:t>
      </w:r>
      <w:r w:rsidR="00687EF3" w:rsidRPr="00AD4298">
        <w:rPr>
          <w:rFonts w:ascii="Times New Roman" w:hAnsi="Times New Roman" w:cs="Times New Roman"/>
          <w:sz w:val="28"/>
          <w:szCs w:val="28"/>
          <w:lang w:val="uk-UA"/>
        </w:rPr>
        <w:t>’</w:t>
      </w:r>
      <w:r w:rsidR="00687EF3">
        <w:rPr>
          <w:rFonts w:ascii="Times New Roman" w:hAnsi="Times New Roman" w:cs="Times New Roman"/>
          <w:sz w:val="28"/>
          <w:szCs w:val="28"/>
          <w:lang w:val="uk-UA"/>
        </w:rPr>
        <w:t>язки</w:t>
      </w:r>
      <w:r w:rsidRPr="00AE5458">
        <w:rPr>
          <w:rFonts w:ascii="Times New Roman" w:hAnsi="Times New Roman" w:cs="Times New Roman"/>
          <w:sz w:val="28"/>
          <w:szCs w:val="28"/>
          <w:lang w:val="uk-UA"/>
        </w:rPr>
        <w:t xml:space="preserve"> не повинні суперечити стратегічним цілям. </w:t>
      </w:r>
    </w:p>
    <w:p w:rsidR="0074318C" w:rsidRPr="00DF0BB1" w:rsidRDefault="0074318C" w:rsidP="00215C36">
      <w:pPr>
        <w:pStyle w:val="ad"/>
        <w:shd w:val="clear" w:color="auto" w:fill="FFFFFF"/>
        <w:tabs>
          <w:tab w:val="left" w:pos="142"/>
        </w:tabs>
        <w:spacing w:before="0" w:beforeAutospacing="0" w:after="0" w:afterAutospacing="0"/>
        <w:ind w:firstLine="709"/>
        <w:jc w:val="both"/>
        <w:rPr>
          <w:rFonts w:eastAsiaTheme="minorHAnsi"/>
          <w:sz w:val="28"/>
          <w:szCs w:val="28"/>
          <w:lang w:eastAsia="en-US"/>
        </w:rPr>
      </w:pPr>
      <w:r w:rsidRPr="00DF0BB1">
        <w:rPr>
          <w:rFonts w:eastAsiaTheme="minorHAnsi"/>
          <w:sz w:val="28"/>
          <w:szCs w:val="28"/>
          <w:lang w:eastAsia="en-US"/>
        </w:rPr>
        <w:t xml:space="preserve">Кажуть, що відсутність стратегії - це також стратегія, небажання засновника думати наперед, сподівання на успіх, що досягається дякуючи енергії та комунікаційним здібностям засновника.  </w:t>
      </w:r>
      <w:r w:rsidR="00687EF3" w:rsidRPr="00DF0BB1">
        <w:rPr>
          <w:rFonts w:eastAsiaTheme="minorHAnsi"/>
          <w:sz w:val="28"/>
          <w:szCs w:val="28"/>
          <w:lang w:eastAsia="en-US"/>
        </w:rPr>
        <w:t>Та</w:t>
      </w:r>
      <w:r w:rsidRPr="00DF0BB1">
        <w:rPr>
          <w:rFonts w:eastAsiaTheme="minorHAnsi"/>
          <w:sz w:val="28"/>
          <w:szCs w:val="28"/>
          <w:lang w:eastAsia="en-US"/>
        </w:rPr>
        <w:t xml:space="preserve"> коли бізнес починає зростати, необхідно сформувати розуміння стратегічної мети, місії, пріоритетів та стратегічних планів. </w:t>
      </w:r>
    </w:p>
    <w:p w:rsidR="0074318C" w:rsidRPr="00AE5458" w:rsidRDefault="0074318C" w:rsidP="00215C36">
      <w:pPr>
        <w:tabs>
          <w:tab w:val="left" w:pos="142"/>
        </w:tabs>
        <w:spacing w:after="0" w:line="240" w:lineRule="auto"/>
        <w:ind w:firstLine="709"/>
        <w:jc w:val="both"/>
        <w:rPr>
          <w:rFonts w:ascii="Times New Roman" w:hAnsi="Times New Roman" w:cs="Times New Roman"/>
          <w:color w:val="000000"/>
          <w:sz w:val="28"/>
          <w:szCs w:val="28"/>
          <w:shd w:val="clear" w:color="auto" w:fill="FFFFFF"/>
          <w:lang w:val="uk-UA"/>
        </w:rPr>
      </w:pPr>
      <w:r w:rsidRPr="00AE5458">
        <w:rPr>
          <w:rFonts w:ascii="Times New Roman" w:hAnsi="Times New Roman" w:cs="Times New Roman"/>
          <w:sz w:val="28"/>
          <w:szCs w:val="28"/>
          <w:lang w:val="uk-UA"/>
        </w:rPr>
        <w:t xml:space="preserve">Бізнес, навіть якщо він дуже успішний, не може залишатися на місці. Тому необхідно уявляти і розробляти стратегію змін. </w:t>
      </w:r>
      <w:r w:rsidRPr="00AE5458">
        <w:rPr>
          <w:rFonts w:ascii="Times New Roman" w:hAnsi="Times New Roman" w:cs="Times New Roman"/>
          <w:color w:val="000000"/>
          <w:sz w:val="28"/>
          <w:szCs w:val="28"/>
          <w:shd w:val="clear" w:color="auto" w:fill="FFFFFF"/>
        </w:rPr>
        <w:t xml:space="preserve"> </w:t>
      </w:r>
      <w:r w:rsidRPr="00AE5458">
        <w:rPr>
          <w:rFonts w:ascii="Times New Roman" w:hAnsi="Times New Roman" w:cs="Times New Roman"/>
          <w:color w:val="000000"/>
          <w:sz w:val="28"/>
          <w:szCs w:val="28"/>
          <w:shd w:val="clear" w:color="auto" w:fill="FFFFFF"/>
          <w:lang w:val="uk-UA"/>
        </w:rPr>
        <w:t>Необхідно</w:t>
      </w:r>
      <w:r w:rsidRPr="00AE5458">
        <w:rPr>
          <w:rFonts w:ascii="Times New Roman" w:hAnsi="Times New Roman" w:cs="Times New Roman"/>
          <w:color w:val="000000"/>
          <w:sz w:val="28"/>
          <w:szCs w:val="28"/>
          <w:shd w:val="clear" w:color="auto" w:fill="FFFFFF"/>
        </w:rPr>
        <w:t xml:space="preserve"> передбачати кожен етап зростання, кожну перешкоду</w:t>
      </w:r>
      <w:r w:rsidRPr="00AE5458">
        <w:rPr>
          <w:rFonts w:ascii="Times New Roman" w:hAnsi="Times New Roman" w:cs="Times New Roman"/>
          <w:color w:val="000000"/>
          <w:sz w:val="28"/>
          <w:szCs w:val="28"/>
          <w:shd w:val="clear" w:color="auto" w:fill="FFFFFF"/>
          <w:lang w:val="uk-UA"/>
        </w:rPr>
        <w:t>, що може виникнути на будь-якому з етапів</w:t>
      </w:r>
      <w:r w:rsidRPr="00AE5458">
        <w:rPr>
          <w:rFonts w:ascii="Times New Roman" w:hAnsi="Times New Roman" w:cs="Times New Roman"/>
          <w:color w:val="000000"/>
          <w:sz w:val="28"/>
          <w:szCs w:val="28"/>
          <w:shd w:val="clear" w:color="auto" w:fill="FFFFFF"/>
        </w:rPr>
        <w:t xml:space="preserve">. Розробка сильної стратегії змін, що відповідає конкретним потребам </w:t>
      </w:r>
      <w:r w:rsidRPr="00AE5458">
        <w:rPr>
          <w:rFonts w:ascii="Times New Roman" w:hAnsi="Times New Roman" w:cs="Times New Roman"/>
          <w:color w:val="000000"/>
          <w:sz w:val="28"/>
          <w:szCs w:val="28"/>
          <w:shd w:val="clear" w:color="auto" w:fill="FFFFFF"/>
          <w:lang w:val="uk-UA"/>
        </w:rPr>
        <w:t>розвитку бізнесу</w:t>
      </w:r>
      <w:r w:rsidRPr="00AE5458">
        <w:rPr>
          <w:rFonts w:ascii="Times New Roman" w:hAnsi="Times New Roman" w:cs="Times New Roman"/>
          <w:color w:val="000000"/>
          <w:sz w:val="28"/>
          <w:szCs w:val="28"/>
          <w:shd w:val="clear" w:color="auto" w:fill="FFFFFF"/>
        </w:rPr>
        <w:t>,</w:t>
      </w:r>
      <w:r w:rsidRPr="00AE5458">
        <w:rPr>
          <w:rFonts w:ascii="Times New Roman" w:hAnsi="Times New Roman" w:cs="Times New Roman"/>
          <w:color w:val="000000"/>
          <w:sz w:val="28"/>
          <w:szCs w:val="28"/>
          <w:shd w:val="clear" w:color="auto" w:fill="FFFFFF"/>
          <w:lang w:val="uk-UA"/>
        </w:rPr>
        <w:t xml:space="preserve"> зумовлюється багатьма факторами</w:t>
      </w:r>
      <w:r w:rsidRPr="00AE5458">
        <w:rPr>
          <w:rFonts w:ascii="Times New Roman" w:hAnsi="Times New Roman" w:cs="Times New Roman"/>
          <w:color w:val="000000"/>
          <w:sz w:val="28"/>
          <w:szCs w:val="28"/>
          <w:shd w:val="clear" w:color="auto" w:fill="FFFFFF"/>
        </w:rPr>
        <w:t xml:space="preserve">. </w:t>
      </w:r>
      <w:r w:rsidRPr="00AE5458">
        <w:rPr>
          <w:rFonts w:ascii="Times New Roman" w:hAnsi="Times New Roman" w:cs="Times New Roman"/>
          <w:color w:val="000000"/>
          <w:sz w:val="28"/>
          <w:szCs w:val="28"/>
          <w:shd w:val="clear" w:color="auto" w:fill="FFFFFF"/>
          <w:lang w:val="uk-UA"/>
        </w:rPr>
        <w:t xml:space="preserve">До них належать характеристики змін (перехідні, трансформаційні, директивні, зумовлені </w:t>
      </w:r>
      <w:r w:rsidRPr="00AE5458">
        <w:rPr>
          <w:rFonts w:ascii="Times New Roman" w:hAnsi="Times New Roman" w:cs="Times New Roman"/>
          <w:color w:val="000000"/>
          <w:sz w:val="28"/>
          <w:szCs w:val="28"/>
          <w:shd w:val="clear" w:color="auto" w:fill="FFFFFF"/>
          <w:lang w:val="uk-UA"/>
        </w:rPr>
        <w:lastRenderedPageBreak/>
        <w:t xml:space="preserve">інтересами стейкхолдерів, планові, прості чи складні, передбачені чи неочікувані). У будь-якому випадку вони мають бути спрямовані на досягнення ліпших результатів щодо зростання та прибутковості бізнесу. </w:t>
      </w:r>
    </w:p>
    <w:p w:rsidR="0074318C" w:rsidRPr="00AE5458" w:rsidRDefault="0074318C" w:rsidP="00215C36">
      <w:pPr>
        <w:spacing w:after="0" w:line="240" w:lineRule="auto"/>
        <w:ind w:firstLine="567"/>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 xml:space="preserve">Нарешті, важливо пам’ятати, що необхідно застосовувати «м’які» підходи до управління, до яких </w:t>
      </w:r>
      <w:r w:rsidR="00687EF3">
        <w:rPr>
          <w:rFonts w:ascii="Times New Roman" w:hAnsi="Times New Roman" w:cs="Times New Roman"/>
          <w:sz w:val="28"/>
          <w:szCs w:val="28"/>
          <w:lang w:val="uk-UA"/>
        </w:rPr>
        <w:t>належить</w:t>
      </w:r>
      <w:r w:rsidRPr="00AE5458">
        <w:rPr>
          <w:rFonts w:ascii="Times New Roman" w:hAnsi="Times New Roman" w:cs="Times New Roman"/>
          <w:sz w:val="28"/>
          <w:szCs w:val="28"/>
          <w:lang w:val="uk-UA"/>
        </w:rPr>
        <w:t>: управління проблемами, відповідальність, емоційний інтелект, твердість характеру, сміливість помилятися, адаптивність, швидкість, гнучкість, креативність, критичне мислення, комунікації, співробітництво. Використання таких підходів обов’язково дасть майбутні переваги, що забезпечують успіх реалізації стратегії в умовах постійних змін.</w:t>
      </w:r>
    </w:p>
    <w:p w:rsidR="0074318C" w:rsidRPr="00AE5458" w:rsidRDefault="0074318C" w:rsidP="00215C36">
      <w:pPr>
        <w:spacing w:after="0" w:line="240" w:lineRule="auto"/>
        <w:jc w:val="both"/>
        <w:rPr>
          <w:rFonts w:ascii="Times New Roman" w:hAnsi="Times New Roman" w:cs="Times New Roman"/>
          <w:sz w:val="28"/>
          <w:szCs w:val="28"/>
          <w:lang w:val="uk-UA"/>
        </w:rPr>
      </w:pPr>
      <w:r w:rsidRPr="00AE5458">
        <w:rPr>
          <w:rFonts w:ascii="Times New Roman" w:hAnsi="Times New Roman" w:cs="Times New Roman"/>
          <w:color w:val="202124"/>
          <w:sz w:val="28"/>
          <w:szCs w:val="28"/>
          <w:shd w:val="clear" w:color="auto" w:fill="FFFFFF"/>
          <w:lang w:val="uk-UA"/>
        </w:rPr>
        <w:t xml:space="preserve"> </w:t>
      </w:r>
      <w:r w:rsidRPr="00AE5458">
        <w:rPr>
          <w:rFonts w:ascii="Times New Roman" w:hAnsi="Times New Roman" w:cs="Times New Roman"/>
          <w:sz w:val="28"/>
          <w:szCs w:val="28"/>
          <w:lang w:val="uk-UA"/>
        </w:rPr>
        <w:t xml:space="preserve"> </w:t>
      </w:r>
    </w:p>
    <w:p w:rsidR="0074318C" w:rsidRPr="00AE5458" w:rsidRDefault="00507F86" w:rsidP="00CC1050">
      <w:pPr>
        <w:tabs>
          <w:tab w:val="left" w:pos="1418"/>
          <w:tab w:val="left" w:pos="2244"/>
          <w:tab w:val="left" w:pos="3936"/>
          <w:tab w:val="left" w:pos="6345"/>
          <w:tab w:val="left" w:pos="8005"/>
        </w:tabs>
        <w:spacing w:after="0" w:line="240" w:lineRule="auto"/>
        <w:ind w:left="153" w:right="280" w:firstLine="414"/>
        <w:jc w:val="both"/>
        <w:rPr>
          <w:rFonts w:ascii="Times New Roman" w:hAnsi="Times New Roman" w:cs="Times New Roman"/>
          <w:b/>
          <w:sz w:val="28"/>
          <w:szCs w:val="28"/>
        </w:rPr>
      </w:pPr>
      <w:r>
        <w:rPr>
          <w:rFonts w:ascii="Times New Roman" w:hAnsi="Times New Roman" w:cs="Times New Roman"/>
          <w:b/>
          <w:sz w:val="28"/>
          <w:szCs w:val="28"/>
          <w:lang w:val="uk-UA"/>
        </w:rPr>
        <w:t>Література</w:t>
      </w:r>
      <w:r w:rsidR="0074318C" w:rsidRPr="00AE5458">
        <w:rPr>
          <w:rFonts w:ascii="Times New Roman" w:hAnsi="Times New Roman" w:cs="Times New Roman"/>
          <w:b/>
          <w:sz w:val="28"/>
          <w:szCs w:val="28"/>
        </w:rPr>
        <w:t>:</w:t>
      </w:r>
    </w:p>
    <w:p w:rsidR="0074318C" w:rsidRPr="00AE5458" w:rsidRDefault="0074318C" w:rsidP="0050310D">
      <w:pPr>
        <w:numPr>
          <w:ilvl w:val="0"/>
          <w:numId w:val="54"/>
        </w:numPr>
        <w:tabs>
          <w:tab w:val="left" w:pos="993"/>
        </w:tabs>
        <w:spacing w:after="0" w:line="240" w:lineRule="auto"/>
        <w:ind w:left="0" w:right="-5" w:firstLine="567"/>
        <w:jc w:val="both"/>
        <w:rPr>
          <w:rFonts w:ascii="Times New Roman" w:hAnsi="Times New Roman" w:cs="Times New Roman"/>
          <w:color w:val="000000" w:themeColor="text1"/>
          <w:sz w:val="28"/>
          <w:szCs w:val="28"/>
          <w:lang w:val="uk-UA"/>
        </w:rPr>
      </w:pPr>
      <w:r w:rsidRPr="00AE5458">
        <w:rPr>
          <w:rFonts w:ascii="Times New Roman" w:hAnsi="Times New Roman" w:cs="Times New Roman"/>
          <w:bCs/>
          <w:color w:val="000000" w:themeColor="text1"/>
          <w:sz w:val="28"/>
          <w:szCs w:val="28"/>
        </w:rPr>
        <w:t>Галушка З. І., Лусте О.О.</w:t>
      </w:r>
      <w:r w:rsidRPr="00AE5458">
        <w:rPr>
          <w:rFonts w:ascii="Times New Roman" w:hAnsi="Times New Roman" w:cs="Times New Roman"/>
          <w:b/>
          <w:bCs/>
          <w:color w:val="000000" w:themeColor="text1"/>
          <w:sz w:val="28"/>
          <w:szCs w:val="28"/>
        </w:rPr>
        <w:t xml:space="preserve"> </w:t>
      </w:r>
      <w:r w:rsidRPr="00AE5458">
        <w:rPr>
          <w:rFonts w:ascii="Times New Roman" w:hAnsi="Times New Roman" w:cs="Times New Roman"/>
          <w:color w:val="000000" w:themeColor="text1"/>
          <w:sz w:val="28"/>
          <w:szCs w:val="28"/>
        </w:rPr>
        <w:t>Стратегії розвитку бізнесу: теорія і практика. Навчальний посібник.   Чернівці. ЧНУ, 202</w:t>
      </w:r>
      <w:r w:rsidRPr="00AE5458">
        <w:rPr>
          <w:rFonts w:ascii="Times New Roman" w:hAnsi="Times New Roman" w:cs="Times New Roman"/>
          <w:color w:val="000000" w:themeColor="text1"/>
          <w:sz w:val="28"/>
          <w:szCs w:val="28"/>
          <w:lang w:val="uk-UA"/>
        </w:rPr>
        <w:t>1</w:t>
      </w:r>
      <w:r w:rsidRPr="00AE5458">
        <w:rPr>
          <w:rFonts w:ascii="Times New Roman" w:hAnsi="Times New Roman" w:cs="Times New Roman"/>
          <w:color w:val="000000" w:themeColor="text1"/>
          <w:sz w:val="28"/>
          <w:szCs w:val="28"/>
        </w:rPr>
        <w:t>. 2</w:t>
      </w:r>
      <w:r w:rsidRPr="00AE5458">
        <w:rPr>
          <w:rFonts w:ascii="Times New Roman" w:hAnsi="Times New Roman" w:cs="Times New Roman"/>
          <w:color w:val="000000" w:themeColor="text1"/>
          <w:sz w:val="28"/>
          <w:szCs w:val="28"/>
          <w:lang w:val="uk-UA"/>
        </w:rPr>
        <w:t>9</w:t>
      </w:r>
      <w:r w:rsidRPr="00AE5458">
        <w:rPr>
          <w:rFonts w:ascii="Times New Roman" w:hAnsi="Times New Roman" w:cs="Times New Roman"/>
          <w:color w:val="000000" w:themeColor="text1"/>
          <w:sz w:val="28"/>
          <w:szCs w:val="28"/>
        </w:rPr>
        <w:t>0 с.</w:t>
      </w:r>
      <w:r w:rsidRPr="00AE5458">
        <w:rPr>
          <w:rFonts w:ascii="Times New Roman" w:hAnsi="Times New Roman" w:cs="Times New Roman"/>
          <w:color w:val="000000" w:themeColor="text1"/>
          <w:sz w:val="28"/>
          <w:szCs w:val="28"/>
          <w:lang w:val="uk-UA"/>
        </w:rPr>
        <w:t xml:space="preserve"> </w:t>
      </w:r>
      <w:r w:rsidRPr="00AE5458">
        <w:rPr>
          <w:rFonts w:ascii="Times New Roman" w:hAnsi="Times New Roman" w:cs="Times New Roman"/>
          <w:sz w:val="28"/>
          <w:szCs w:val="28"/>
        </w:rPr>
        <w:t xml:space="preserve">URL: </w:t>
      </w:r>
      <w:hyperlink r:id="rId22" w:history="1">
        <w:r w:rsidRPr="00AE5458">
          <w:rPr>
            <w:rStyle w:val="a6"/>
            <w:rFonts w:ascii="Times New Roman" w:hAnsi="Times New Roman" w:cs="Times New Roman"/>
            <w:color w:val="000000" w:themeColor="text1"/>
            <w:sz w:val="28"/>
            <w:szCs w:val="28"/>
            <w:lang w:val="en-US"/>
          </w:rPr>
          <w:t>https</w:t>
        </w:r>
        <w:r w:rsidRPr="00AE5458">
          <w:rPr>
            <w:rStyle w:val="a6"/>
            <w:rFonts w:ascii="Times New Roman" w:hAnsi="Times New Roman" w:cs="Times New Roman"/>
            <w:color w:val="000000" w:themeColor="text1"/>
            <w:sz w:val="28"/>
            <w:szCs w:val="28"/>
          </w:rPr>
          <w:t>://</w:t>
        </w:r>
        <w:r w:rsidRPr="00AE5458">
          <w:rPr>
            <w:rStyle w:val="a6"/>
            <w:rFonts w:ascii="Times New Roman" w:hAnsi="Times New Roman" w:cs="Times New Roman"/>
            <w:color w:val="000000" w:themeColor="text1"/>
            <w:sz w:val="28"/>
            <w:szCs w:val="28"/>
            <w:lang w:val="en-US"/>
          </w:rPr>
          <w:t>archer</w:t>
        </w:r>
        <w:r w:rsidRPr="00AE5458">
          <w:rPr>
            <w:rStyle w:val="a6"/>
            <w:rFonts w:ascii="Times New Roman" w:hAnsi="Times New Roman" w:cs="Times New Roman"/>
            <w:color w:val="000000" w:themeColor="text1"/>
            <w:sz w:val="28"/>
            <w:szCs w:val="28"/>
          </w:rPr>
          <w:t>.</w:t>
        </w:r>
        <w:r w:rsidRPr="00AE5458">
          <w:rPr>
            <w:rStyle w:val="a6"/>
            <w:rFonts w:ascii="Times New Roman" w:hAnsi="Times New Roman" w:cs="Times New Roman"/>
            <w:color w:val="000000" w:themeColor="text1"/>
            <w:sz w:val="28"/>
            <w:szCs w:val="28"/>
            <w:lang w:val="en-US"/>
          </w:rPr>
          <w:t>chnu</w:t>
        </w:r>
        <w:r w:rsidRPr="00AE5458">
          <w:rPr>
            <w:rStyle w:val="a6"/>
            <w:rFonts w:ascii="Times New Roman" w:hAnsi="Times New Roman" w:cs="Times New Roman"/>
            <w:color w:val="000000" w:themeColor="text1"/>
            <w:sz w:val="28"/>
            <w:szCs w:val="28"/>
          </w:rPr>
          <w:t>.</w:t>
        </w:r>
        <w:r w:rsidRPr="00AE5458">
          <w:rPr>
            <w:rStyle w:val="a6"/>
            <w:rFonts w:ascii="Times New Roman" w:hAnsi="Times New Roman" w:cs="Times New Roman"/>
            <w:color w:val="000000" w:themeColor="text1"/>
            <w:sz w:val="28"/>
            <w:szCs w:val="28"/>
            <w:lang w:val="en-US"/>
          </w:rPr>
          <w:t>edu</w:t>
        </w:r>
        <w:r w:rsidRPr="00AE5458">
          <w:rPr>
            <w:rStyle w:val="a6"/>
            <w:rFonts w:ascii="Times New Roman" w:hAnsi="Times New Roman" w:cs="Times New Roman"/>
            <w:color w:val="000000" w:themeColor="text1"/>
            <w:sz w:val="28"/>
            <w:szCs w:val="28"/>
          </w:rPr>
          <w:t>.</w:t>
        </w:r>
        <w:r w:rsidRPr="00AE5458">
          <w:rPr>
            <w:rStyle w:val="a6"/>
            <w:rFonts w:ascii="Times New Roman" w:hAnsi="Times New Roman" w:cs="Times New Roman"/>
            <w:color w:val="000000" w:themeColor="text1"/>
            <w:sz w:val="28"/>
            <w:szCs w:val="28"/>
            <w:lang w:val="en-US"/>
          </w:rPr>
          <w:t>ua</w:t>
        </w:r>
        <w:r w:rsidRPr="00AE5458">
          <w:rPr>
            <w:rStyle w:val="a6"/>
            <w:rFonts w:ascii="Times New Roman" w:hAnsi="Times New Roman" w:cs="Times New Roman"/>
            <w:color w:val="000000" w:themeColor="text1"/>
            <w:sz w:val="28"/>
            <w:szCs w:val="28"/>
          </w:rPr>
          <w:t>/</w:t>
        </w:r>
        <w:r w:rsidRPr="00AE5458">
          <w:rPr>
            <w:rStyle w:val="a6"/>
            <w:rFonts w:ascii="Times New Roman" w:hAnsi="Times New Roman" w:cs="Times New Roman"/>
            <w:color w:val="000000" w:themeColor="text1"/>
            <w:sz w:val="28"/>
            <w:szCs w:val="28"/>
            <w:lang w:val="en-US"/>
          </w:rPr>
          <w:t>handle</w:t>
        </w:r>
        <w:r w:rsidRPr="00AE5458">
          <w:rPr>
            <w:rStyle w:val="a6"/>
            <w:rFonts w:ascii="Times New Roman" w:hAnsi="Times New Roman" w:cs="Times New Roman"/>
            <w:color w:val="000000" w:themeColor="text1"/>
            <w:sz w:val="28"/>
            <w:szCs w:val="28"/>
          </w:rPr>
          <w:t>/123456789/70/</w:t>
        </w:r>
        <w:r w:rsidRPr="00AE5458">
          <w:rPr>
            <w:rStyle w:val="a6"/>
            <w:rFonts w:ascii="Times New Roman" w:hAnsi="Times New Roman" w:cs="Times New Roman"/>
            <w:color w:val="000000" w:themeColor="text1"/>
            <w:sz w:val="28"/>
            <w:szCs w:val="28"/>
            <w:lang w:val="en-US"/>
          </w:rPr>
          <w:t>submit</w:t>
        </w:r>
        <w:r w:rsidRPr="00AE5458">
          <w:rPr>
            <w:rStyle w:val="a6"/>
            <w:rFonts w:ascii="Times New Roman" w:hAnsi="Times New Roman" w:cs="Times New Roman"/>
            <w:color w:val="000000" w:themeColor="text1"/>
            <w:sz w:val="28"/>
            <w:szCs w:val="28"/>
          </w:rPr>
          <w:t>/751829726155031</w:t>
        </w:r>
        <w:r w:rsidRPr="00AE5458">
          <w:rPr>
            <w:rStyle w:val="a6"/>
            <w:rFonts w:ascii="Times New Roman" w:hAnsi="Times New Roman" w:cs="Times New Roman"/>
            <w:color w:val="000000" w:themeColor="text1"/>
            <w:sz w:val="28"/>
            <w:szCs w:val="28"/>
            <w:lang w:val="en-US"/>
          </w:rPr>
          <w:t>c</w:t>
        </w:r>
        <w:r w:rsidRPr="00AE5458">
          <w:rPr>
            <w:rStyle w:val="a6"/>
            <w:rFonts w:ascii="Times New Roman" w:hAnsi="Times New Roman" w:cs="Times New Roman"/>
            <w:color w:val="000000" w:themeColor="text1"/>
            <w:sz w:val="28"/>
            <w:szCs w:val="28"/>
          </w:rPr>
          <w:t>3</w:t>
        </w:r>
        <w:r w:rsidRPr="00AE5458">
          <w:rPr>
            <w:rStyle w:val="a6"/>
            <w:rFonts w:ascii="Times New Roman" w:hAnsi="Times New Roman" w:cs="Times New Roman"/>
            <w:color w:val="000000" w:themeColor="text1"/>
            <w:sz w:val="28"/>
            <w:szCs w:val="28"/>
            <w:lang w:val="en-US"/>
          </w:rPr>
          <w:t>f</w:t>
        </w:r>
        <w:r w:rsidRPr="00AE5458">
          <w:rPr>
            <w:rStyle w:val="a6"/>
            <w:rFonts w:ascii="Times New Roman" w:hAnsi="Times New Roman" w:cs="Times New Roman"/>
            <w:color w:val="000000" w:themeColor="text1"/>
            <w:sz w:val="28"/>
            <w:szCs w:val="28"/>
          </w:rPr>
          <w:t>3</w:t>
        </w:r>
        <w:r w:rsidRPr="00AE5458">
          <w:rPr>
            <w:rStyle w:val="a6"/>
            <w:rFonts w:ascii="Times New Roman" w:hAnsi="Times New Roman" w:cs="Times New Roman"/>
            <w:color w:val="000000" w:themeColor="text1"/>
            <w:sz w:val="28"/>
            <w:szCs w:val="28"/>
            <w:lang w:val="en-US"/>
          </w:rPr>
          <w:t>c</w:t>
        </w:r>
        <w:r w:rsidRPr="00AE5458">
          <w:rPr>
            <w:rStyle w:val="a6"/>
            <w:rFonts w:ascii="Times New Roman" w:hAnsi="Times New Roman" w:cs="Times New Roman"/>
            <w:color w:val="000000" w:themeColor="text1"/>
            <w:sz w:val="28"/>
            <w:szCs w:val="28"/>
          </w:rPr>
          <w:t>6</w:t>
        </w:r>
        <w:r w:rsidRPr="00AE5458">
          <w:rPr>
            <w:rStyle w:val="a6"/>
            <w:rFonts w:ascii="Times New Roman" w:hAnsi="Times New Roman" w:cs="Times New Roman"/>
            <w:color w:val="000000" w:themeColor="text1"/>
            <w:sz w:val="28"/>
            <w:szCs w:val="28"/>
            <w:lang w:val="en-US"/>
          </w:rPr>
          <w:t>c</w:t>
        </w:r>
        <w:r w:rsidRPr="00AE5458">
          <w:rPr>
            <w:rStyle w:val="a6"/>
            <w:rFonts w:ascii="Times New Roman" w:hAnsi="Times New Roman" w:cs="Times New Roman"/>
            <w:color w:val="000000" w:themeColor="text1"/>
            <w:sz w:val="28"/>
            <w:szCs w:val="28"/>
          </w:rPr>
          <w:t>782</w:t>
        </w:r>
        <w:r w:rsidRPr="00AE5458">
          <w:rPr>
            <w:rStyle w:val="a6"/>
            <w:rFonts w:ascii="Times New Roman" w:hAnsi="Times New Roman" w:cs="Times New Roman"/>
            <w:color w:val="000000" w:themeColor="text1"/>
            <w:sz w:val="28"/>
            <w:szCs w:val="28"/>
            <w:lang w:val="en-US"/>
          </w:rPr>
          <w:t>a</w:t>
        </w:r>
        <w:r w:rsidRPr="00AE5458">
          <w:rPr>
            <w:rStyle w:val="a6"/>
            <w:rFonts w:ascii="Times New Roman" w:hAnsi="Times New Roman" w:cs="Times New Roman"/>
            <w:color w:val="000000" w:themeColor="text1"/>
            <w:sz w:val="28"/>
            <w:szCs w:val="28"/>
          </w:rPr>
          <w:t>715</w:t>
        </w:r>
        <w:r w:rsidRPr="00AE5458">
          <w:rPr>
            <w:rStyle w:val="a6"/>
            <w:rFonts w:ascii="Times New Roman" w:hAnsi="Times New Roman" w:cs="Times New Roman"/>
            <w:color w:val="000000" w:themeColor="text1"/>
            <w:sz w:val="28"/>
            <w:szCs w:val="28"/>
            <w:lang w:val="en-US"/>
          </w:rPr>
          <w:t>d</w:t>
        </w:r>
        <w:r w:rsidRPr="00AE5458">
          <w:rPr>
            <w:rStyle w:val="a6"/>
            <w:rFonts w:ascii="Times New Roman" w:hAnsi="Times New Roman" w:cs="Times New Roman"/>
            <w:color w:val="000000" w:themeColor="text1"/>
            <w:sz w:val="28"/>
            <w:szCs w:val="28"/>
          </w:rPr>
          <w:t>04347</w:t>
        </w:r>
        <w:r w:rsidRPr="00AE5458">
          <w:rPr>
            <w:rStyle w:val="a6"/>
            <w:rFonts w:ascii="Times New Roman" w:hAnsi="Times New Roman" w:cs="Times New Roman"/>
            <w:color w:val="000000" w:themeColor="text1"/>
            <w:sz w:val="28"/>
            <w:szCs w:val="28"/>
            <w:lang w:val="en-US"/>
          </w:rPr>
          <w:t>e</w:t>
        </w:r>
        <w:r w:rsidRPr="00AE5458">
          <w:rPr>
            <w:rStyle w:val="a6"/>
            <w:rFonts w:ascii="Times New Roman" w:hAnsi="Times New Roman" w:cs="Times New Roman"/>
            <w:color w:val="000000" w:themeColor="text1"/>
            <w:sz w:val="28"/>
            <w:szCs w:val="28"/>
          </w:rPr>
          <w:t>5</w:t>
        </w:r>
        <w:r w:rsidRPr="00AE5458">
          <w:rPr>
            <w:rStyle w:val="a6"/>
            <w:rFonts w:ascii="Times New Roman" w:hAnsi="Times New Roman" w:cs="Times New Roman"/>
            <w:color w:val="000000" w:themeColor="text1"/>
            <w:sz w:val="28"/>
            <w:szCs w:val="28"/>
            <w:lang w:val="en-US"/>
          </w:rPr>
          <w:t>a</w:t>
        </w:r>
        <w:r w:rsidRPr="00AE5458">
          <w:rPr>
            <w:rStyle w:val="a6"/>
            <w:rFonts w:ascii="Times New Roman" w:hAnsi="Times New Roman" w:cs="Times New Roman"/>
            <w:color w:val="000000" w:themeColor="text1"/>
            <w:sz w:val="28"/>
            <w:szCs w:val="28"/>
          </w:rPr>
          <w:t>32.</w:t>
        </w:r>
        <w:r w:rsidRPr="00AE5458">
          <w:rPr>
            <w:rStyle w:val="a6"/>
            <w:rFonts w:ascii="Times New Roman" w:hAnsi="Times New Roman" w:cs="Times New Roman"/>
            <w:color w:val="000000" w:themeColor="text1"/>
            <w:sz w:val="28"/>
            <w:szCs w:val="28"/>
            <w:lang w:val="en-US"/>
          </w:rPr>
          <w:t>continue</w:t>
        </w:r>
      </w:hyperlink>
    </w:p>
    <w:p w:rsidR="0074318C" w:rsidRPr="00AE5458" w:rsidRDefault="0074318C" w:rsidP="0050310D">
      <w:pPr>
        <w:pStyle w:val="a3"/>
        <w:widowControl/>
        <w:numPr>
          <w:ilvl w:val="0"/>
          <w:numId w:val="54"/>
        </w:numPr>
        <w:tabs>
          <w:tab w:val="left" w:pos="993"/>
        </w:tabs>
        <w:autoSpaceDE/>
        <w:autoSpaceDN/>
        <w:ind w:left="0" w:firstLine="567"/>
        <w:contextualSpacing/>
        <w:jc w:val="both"/>
        <w:rPr>
          <w:color w:val="000000" w:themeColor="text1"/>
          <w:sz w:val="28"/>
          <w:szCs w:val="28"/>
        </w:rPr>
      </w:pPr>
      <w:r w:rsidRPr="00AE5458">
        <w:rPr>
          <w:color w:val="000000" w:themeColor="text1"/>
          <w:sz w:val="28"/>
          <w:szCs w:val="28"/>
        </w:rPr>
        <w:t xml:space="preserve">Галушка З.І. Зовнішнє середовище організації: нова реальність та необхідність адаптації. Мат. міжн. наук.-практ. конф. «Потенціал сталого розвитку в умовах регіональних та глобальних викликів» (м. Чернівці (Україна) – м. Сучава (Румунія), 11-13 травня 2022 року). С.42-43.http://mmix.cv.ua/novyny/zbirnyk-tez-potentsial-stalogo-rozvytku-v-umovah-regionalnyh-ta-globalnyh-vyklykiv </w:t>
      </w:r>
    </w:p>
    <w:p w:rsidR="0074318C" w:rsidRPr="00AE5458" w:rsidRDefault="0074318C" w:rsidP="0050310D">
      <w:pPr>
        <w:pStyle w:val="a3"/>
        <w:widowControl/>
        <w:numPr>
          <w:ilvl w:val="0"/>
          <w:numId w:val="54"/>
        </w:numPr>
        <w:tabs>
          <w:tab w:val="left" w:pos="993"/>
        </w:tabs>
        <w:autoSpaceDE/>
        <w:autoSpaceDN/>
        <w:ind w:left="0" w:firstLine="567"/>
        <w:contextualSpacing/>
        <w:jc w:val="both"/>
        <w:rPr>
          <w:sz w:val="28"/>
          <w:szCs w:val="28"/>
        </w:rPr>
      </w:pPr>
      <w:r w:rsidRPr="00AE5458">
        <w:rPr>
          <w:sz w:val="28"/>
          <w:szCs w:val="28"/>
        </w:rPr>
        <w:t xml:space="preserve">Дев’ять нарисів з управління змінами: навчальний посібник /Вербовська Л. С., Дзвінчук Д. І., Петренко В. П., Ясіньска Й. / за заг. ред. проф. Петренка В. П. Івано-Франківськ: Місто-НВ, 2018. 164 с. </w:t>
      </w:r>
    </w:p>
    <w:p w:rsidR="0074318C" w:rsidRPr="00AE5458" w:rsidRDefault="0074318C" w:rsidP="0050310D">
      <w:pPr>
        <w:pStyle w:val="a3"/>
        <w:widowControl/>
        <w:numPr>
          <w:ilvl w:val="0"/>
          <w:numId w:val="54"/>
        </w:numPr>
        <w:tabs>
          <w:tab w:val="left" w:pos="993"/>
        </w:tabs>
        <w:autoSpaceDE/>
        <w:autoSpaceDN/>
        <w:ind w:left="0" w:firstLine="567"/>
        <w:contextualSpacing/>
        <w:jc w:val="both"/>
        <w:rPr>
          <w:sz w:val="28"/>
          <w:szCs w:val="28"/>
        </w:rPr>
      </w:pPr>
      <w:r w:rsidRPr="00AE5458">
        <w:rPr>
          <w:sz w:val="28"/>
          <w:szCs w:val="28"/>
        </w:rPr>
        <w:t xml:space="preserve">Кусумано М. А., Йоффі Д. Б. Стратегії геніїв. П’ять найважливіших уроків від Білла Гейтса, Енді Гроува та Стіва Джобса. Харків: Книжковий клуб «Клуб сі- мейного дозвілля», 2018. 256 с. </w:t>
      </w:r>
    </w:p>
    <w:p w:rsidR="0074318C" w:rsidRPr="00AE5458" w:rsidRDefault="0074318C" w:rsidP="0050310D">
      <w:pPr>
        <w:pStyle w:val="a3"/>
        <w:widowControl/>
        <w:numPr>
          <w:ilvl w:val="0"/>
          <w:numId w:val="54"/>
        </w:numPr>
        <w:tabs>
          <w:tab w:val="left" w:pos="993"/>
        </w:tabs>
        <w:autoSpaceDE/>
        <w:autoSpaceDN/>
        <w:ind w:left="0" w:firstLine="567"/>
        <w:contextualSpacing/>
        <w:jc w:val="both"/>
        <w:rPr>
          <w:sz w:val="28"/>
          <w:szCs w:val="28"/>
        </w:rPr>
      </w:pPr>
      <w:r w:rsidRPr="00AE5458">
        <w:rPr>
          <w:sz w:val="28"/>
          <w:szCs w:val="28"/>
        </w:rPr>
        <w:t>Рудика В. І. Виклики та завдання для сучасного менеджера. Вісник Хмельницького національного університету. Економічні науки.  2021, № 2. С.15-20.</w:t>
      </w:r>
    </w:p>
    <w:p w:rsidR="0074318C" w:rsidRPr="00AE5458" w:rsidRDefault="0074318C" w:rsidP="0050310D">
      <w:pPr>
        <w:pStyle w:val="a3"/>
        <w:widowControl/>
        <w:numPr>
          <w:ilvl w:val="0"/>
          <w:numId w:val="54"/>
        </w:numPr>
        <w:tabs>
          <w:tab w:val="left" w:pos="993"/>
        </w:tabs>
        <w:autoSpaceDE/>
        <w:autoSpaceDN/>
        <w:ind w:left="0" w:firstLine="567"/>
        <w:contextualSpacing/>
        <w:jc w:val="both"/>
        <w:rPr>
          <w:sz w:val="28"/>
          <w:szCs w:val="28"/>
        </w:rPr>
      </w:pPr>
      <w:r w:rsidRPr="00AE5458">
        <w:rPr>
          <w:sz w:val="28"/>
          <w:szCs w:val="28"/>
        </w:rPr>
        <w:t xml:space="preserve">Стратегічний аналіз в умовах невизначеності. URL: http://ukr.vipreshebnik.ru/ strateg/4127-strategichnij-analiz-v-umovakh-neviznachenosti.html. </w:t>
      </w:r>
    </w:p>
    <w:p w:rsidR="0074318C" w:rsidRPr="00AE5458" w:rsidRDefault="0074318C" w:rsidP="0050310D">
      <w:pPr>
        <w:pStyle w:val="a3"/>
        <w:widowControl/>
        <w:numPr>
          <w:ilvl w:val="0"/>
          <w:numId w:val="54"/>
        </w:numPr>
        <w:tabs>
          <w:tab w:val="left" w:pos="993"/>
        </w:tabs>
        <w:autoSpaceDE/>
        <w:autoSpaceDN/>
        <w:ind w:left="0" w:firstLine="567"/>
        <w:contextualSpacing/>
        <w:jc w:val="both"/>
        <w:rPr>
          <w:sz w:val="28"/>
          <w:szCs w:val="28"/>
        </w:rPr>
      </w:pPr>
      <w:r w:rsidRPr="00AE5458">
        <w:rPr>
          <w:sz w:val="28"/>
          <w:szCs w:val="28"/>
        </w:rPr>
        <w:t xml:space="preserve">Філіпова К. В. Методи прогнозування інноваційного розвитку підприємства. URL: http://ena.lp.edu.ua/bitstream/ntb/34162/1/127_609-613.pdf </w:t>
      </w:r>
    </w:p>
    <w:p w:rsidR="0074318C" w:rsidRPr="00AE5458" w:rsidRDefault="0074318C" w:rsidP="0050310D">
      <w:pPr>
        <w:pStyle w:val="a3"/>
        <w:widowControl/>
        <w:numPr>
          <w:ilvl w:val="0"/>
          <w:numId w:val="54"/>
        </w:numPr>
        <w:tabs>
          <w:tab w:val="left" w:pos="993"/>
        </w:tabs>
        <w:autoSpaceDE/>
        <w:autoSpaceDN/>
        <w:ind w:left="0" w:firstLine="567"/>
        <w:contextualSpacing/>
        <w:jc w:val="both"/>
        <w:rPr>
          <w:sz w:val="28"/>
          <w:szCs w:val="28"/>
        </w:rPr>
      </w:pPr>
      <w:r w:rsidRPr="00AE5458">
        <w:rPr>
          <w:sz w:val="28"/>
          <w:szCs w:val="28"/>
        </w:rPr>
        <w:t>Чазов Є. Стартап як нов</w:t>
      </w:r>
      <w:r w:rsidR="00687EF3">
        <w:rPr>
          <w:sz w:val="28"/>
          <w:szCs w:val="28"/>
        </w:rPr>
        <w:t>а форма ведення бізнесу. Науко</w:t>
      </w:r>
      <w:r w:rsidRPr="00AE5458">
        <w:rPr>
          <w:sz w:val="28"/>
          <w:szCs w:val="28"/>
        </w:rPr>
        <w:t xml:space="preserve">ві праці Національного університету харчових технологій. 2013. No 52. С. 122-128. </w:t>
      </w:r>
    </w:p>
    <w:p w:rsidR="0074318C" w:rsidRPr="00AE5458" w:rsidRDefault="0074318C" w:rsidP="0050310D">
      <w:pPr>
        <w:pStyle w:val="a3"/>
        <w:widowControl/>
        <w:numPr>
          <w:ilvl w:val="0"/>
          <w:numId w:val="54"/>
        </w:numPr>
        <w:tabs>
          <w:tab w:val="left" w:pos="993"/>
        </w:tabs>
        <w:autoSpaceDE/>
        <w:autoSpaceDN/>
        <w:ind w:left="0" w:firstLine="567"/>
        <w:contextualSpacing/>
        <w:jc w:val="both"/>
        <w:rPr>
          <w:sz w:val="28"/>
          <w:szCs w:val="28"/>
        </w:rPr>
      </w:pPr>
      <w:r w:rsidRPr="00AE5458">
        <w:rPr>
          <w:sz w:val="28"/>
          <w:szCs w:val="28"/>
        </w:rPr>
        <w:t xml:space="preserve">Шевченко Л. С. Стратегічний бізнес-консалтинг: навч. посіб. Харків: Право, 2019. 302 c. </w:t>
      </w:r>
    </w:p>
    <w:p w:rsidR="0074318C" w:rsidRPr="00AE5458" w:rsidRDefault="0074318C" w:rsidP="0050310D">
      <w:pPr>
        <w:pStyle w:val="a3"/>
        <w:widowControl/>
        <w:numPr>
          <w:ilvl w:val="0"/>
          <w:numId w:val="54"/>
        </w:numPr>
        <w:tabs>
          <w:tab w:val="left" w:pos="993"/>
        </w:tabs>
        <w:autoSpaceDE/>
        <w:autoSpaceDN/>
        <w:ind w:left="0" w:firstLine="567"/>
        <w:contextualSpacing/>
        <w:jc w:val="both"/>
        <w:rPr>
          <w:sz w:val="28"/>
          <w:szCs w:val="28"/>
        </w:rPr>
      </w:pPr>
      <w:r w:rsidRPr="00AE5458">
        <w:rPr>
          <w:sz w:val="28"/>
          <w:szCs w:val="28"/>
        </w:rPr>
        <w:t xml:space="preserve">Bennett N. Lemoine G.J.  What VUCA Really Means for You? Harvard Business Review. 2014. Vol. 92. № 1/2. P. 27-35. </w:t>
      </w:r>
    </w:p>
    <w:p w:rsidR="0074318C" w:rsidRPr="00AE5458" w:rsidRDefault="0074318C" w:rsidP="0050310D">
      <w:pPr>
        <w:pStyle w:val="a3"/>
        <w:widowControl/>
        <w:numPr>
          <w:ilvl w:val="0"/>
          <w:numId w:val="54"/>
        </w:numPr>
        <w:tabs>
          <w:tab w:val="left" w:pos="993"/>
        </w:tabs>
        <w:autoSpaceDE/>
        <w:autoSpaceDN/>
        <w:ind w:left="0" w:firstLine="567"/>
        <w:contextualSpacing/>
        <w:jc w:val="both"/>
        <w:rPr>
          <w:sz w:val="28"/>
          <w:szCs w:val="28"/>
        </w:rPr>
      </w:pPr>
      <w:r w:rsidRPr="00AE5458">
        <w:rPr>
          <w:sz w:val="28"/>
          <w:szCs w:val="28"/>
        </w:rPr>
        <w:t>Berger R. How to Survive in the VUCA World. Hamburg: Roland Berger, 2013. 365 р.</w:t>
      </w:r>
    </w:p>
    <w:p w:rsidR="0074318C" w:rsidRPr="00AE5458" w:rsidRDefault="0074318C" w:rsidP="0050310D">
      <w:pPr>
        <w:pStyle w:val="a3"/>
        <w:widowControl/>
        <w:numPr>
          <w:ilvl w:val="0"/>
          <w:numId w:val="54"/>
        </w:numPr>
        <w:tabs>
          <w:tab w:val="left" w:pos="993"/>
        </w:tabs>
        <w:autoSpaceDE/>
        <w:autoSpaceDN/>
        <w:ind w:left="0" w:firstLine="567"/>
        <w:contextualSpacing/>
        <w:jc w:val="both"/>
        <w:rPr>
          <w:sz w:val="28"/>
          <w:szCs w:val="28"/>
        </w:rPr>
      </w:pPr>
      <w:r w:rsidRPr="00AE5458">
        <w:rPr>
          <w:sz w:val="28"/>
          <w:szCs w:val="28"/>
        </w:rPr>
        <w:t xml:space="preserve">Drucker P. F. The Theory of the Business. URL: https://hbr.org/1994/09/the-theory-of- the-business. </w:t>
      </w:r>
    </w:p>
    <w:p w:rsidR="0074318C" w:rsidRPr="00AE5458" w:rsidRDefault="0074318C" w:rsidP="0050310D">
      <w:pPr>
        <w:pStyle w:val="a3"/>
        <w:widowControl/>
        <w:numPr>
          <w:ilvl w:val="0"/>
          <w:numId w:val="54"/>
        </w:numPr>
        <w:tabs>
          <w:tab w:val="left" w:pos="993"/>
        </w:tabs>
        <w:autoSpaceDE/>
        <w:autoSpaceDN/>
        <w:ind w:left="0" w:firstLine="567"/>
        <w:contextualSpacing/>
        <w:jc w:val="both"/>
        <w:rPr>
          <w:sz w:val="28"/>
          <w:szCs w:val="28"/>
        </w:rPr>
      </w:pPr>
      <w:r w:rsidRPr="00AE5458">
        <w:rPr>
          <w:sz w:val="28"/>
          <w:szCs w:val="28"/>
        </w:rPr>
        <w:lastRenderedPageBreak/>
        <w:t>Greiner L. E. Evolution and Revolution as Organizations Grow. Harvard Business Review. 1998. May-June. URL: https://hbr.org/1998/05/evolution-and-revolution-as-organiza- tions-grow.</w:t>
      </w:r>
    </w:p>
    <w:p w:rsidR="0074318C" w:rsidRPr="00AE5458" w:rsidRDefault="0074318C" w:rsidP="0050310D">
      <w:pPr>
        <w:pStyle w:val="a3"/>
        <w:widowControl/>
        <w:numPr>
          <w:ilvl w:val="0"/>
          <w:numId w:val="54"/>
        </w:numPr>
        <w:tabs>
          <w:tab w:val="left" w:pos="993"/>
        </w:tabs>
        <w:autoSpaceDE/>
        <w:autoSpaceDN/>
        <w:ind w:left="0" w:firstLine="567"/>
        <w:contextualSpacing/>
        <w:jc w:val="both"/>
        <w:rPr>
          <w:sz w:val="28"/>
          <w:szCs w:val="28"/>
        </w:rPr>
      </w:pPr>
      <w:r w:rsidRPr="00AE5458">
        <w:rPr>
          <w:sz w:val="28"/>
          <w:szCs w:val="28"/>
        </w:rPr>
        <w:t xml:space="preserve">Hwang V. The Startup Movement Is Not About Startups, Actually. Forbes: Business and Financial Magazine. 2014. January 3. URL: https://www.forbes.com/sites/ victorhwang/2014/01/03. </w:t>
      </w:r>
    </w:p>
    <w:p w:rsidR="0074318C" w:rsidRDefault="0074318C" w:rsidP="001B48E2">
      <w:pPr>
        <w:spacing w:after="0" w:line="240" w:lineRule="auto"/>
        <w:ind w:left="426"/>
        <w:jc w:val="both"/>
        <w:rPr>
          <w:rFonts w:ascii="Times New Roman" w:hAnsi="Times New Roman" w:cs="Times New Roman"/>
          <w:sz w:val="28"/>
          <w:szCs w:val="28"/>
          <w:lang w:val="uk-UA"/>
        </w:rPr>
      </w:pPr>
    </w:p>
    <w:p w:rsidR="00F36854" w:rsidRDefault="00F36854" w:rsidP="001B48E2">
      <w:pPr>
        <w:spacing w:after="0" w:line="240" w:lineRule="auto"/>
        <w:ind w:left="426"/>
        <w:jc w:val="both"/>
        <w:rPr>
          <w:rFonts w:ascii="Times New Roman" w:hAnsi="Times New Roman" w:cs="Times New Roman"/>
          <w:sz w:val="28"/>
          <w:szCs w:val="28"/>
          <w:lang w:val="uk-UA"/>
        </w:rPr>
      </w:pPr>
    </w:p>
    <w:p w:rsidR="00F36854" w:rsidRDefault="00F36854" w:rsidP="001B48E2">
      <w:pPr>
        <w:spacing w:after="0" w:line="240" w:lineRule="auto"/>
        <w:ind w:left="426"/>
        <w:jc w:val="both"/>
        <w:rPr>
          <w:rFonts w:ascii="Times New Roman" w:hAnsi="Times New Roman" w:cs="Times New Roman"/>
          <w:sz w:val="28"/>
          <w:szCs w:val="28"/>
          <w:lang w:val="uk-UA"/>
        </w:rPr>
      </w:pPr>
    </w:p>
    <w:p w:rsidR="00F36854" w:rsidRDefault="00F36854" w:rsidP="001B48E2">
      <w:pPr>
        <w:spacing w:after="0" w:line="240" w:lineRule="auto"/>
        <w:ind w:left="426"/>
        <w:jc w:val="both"/>
        <w:rPr>
          <w:rFonts w:ascii="Times New Roman" w:hAnsi="Times New Roman" w:cs="Times New Roman"/>
          <w:sz w:val="28"/>
          <w:szCs w:val="28"/>
          <w:lang w:val="uk-UA"/>
        </w:rPr>
      </w:pPr>
    </w:p>
    <w:p w:rsidR="00F36854" w:rsidRDefault="00F36854" w:rsidP="001B48E2">
      <w:pPr>
        <w:spacing w:after="0" w:line="240" w:lineRule="auto"/>
        <w:ind w:left="426"/>
        <w:jc w:val="both"/>
        <w:rPr>
          <w:rFonts w:ascii="Times New Roman" w:hAnsi="Times New Roman" w:cs="Times New Roman"/>
          <w:sz w:val="28"/>
          <w:szCs w:val="28"/>
          <w:lang w:val="uk-UA"/>
        </w:rPr>
      </w:pPr>
    </w:p>
    <w:p w:rsidR="00F36854" w:rsidRDefault="00F36854" w:rsidP="001B48E2">
      <w:pPr>
        <w:spacing w:after="0" w:line="240" w:lineRule="auto"/>
        <w:ind w:left="426"/>
        <w:jc w:val="both"/>
        <w:rPr>
          <w:rFonts w:ascii="Times New Roman" w:hAnsi="Times New Roman" w:cs="Times New Roman"/>
          <w:sz w:val="28"/>
          <w:szCs w:val="28"/>
          <w:lang w:val="uk-UA"/>
        </w:rPr>
      </w:pPr>
    </w:p>
    <w:p w:rsidR="00F36854" w:rsidRDefault="00F36854" w:rsidP="001B48E2">
      <w:pPr>
        <w:spacing w:after="0" w:line="240" w:lineRule="auto"/>
        <w:ind w:left="426"/>
        <w:jc w:val="both"/>
        <w:rPr>
          <w:rFonts w:ascii="Times New Roman" w:hAnsi="Times New Roman" w:cs="Times New Roman"/>
          <w:sz w:val="28"/>
          <w:szCs w:val="28"/>
          <w:lang w:val="uk-UA"/>
        </w:rPr>
      </w:pPr>
    </w:p>
    <w:p w:rsidR="00F36854" w:rsidRDefault="00F36854" w:rsidP="001B48E2">
      <w:pPr>
        <w:spacing w:after="0" w:line="240" w:lineRule="auto"/>
        <w:ind w:left="426"/>
        <w:jc w:val="both"/>
        <w:rPr>
          <w:rFonts w:ascii="Times New Roman" w:hAnsi="Times New Roman" w:cs="Times New Roman"/>
          <w:sz w:val="28"/>
          <w:szCs w:val="28"/>
          <w:lang w:val="uk-UA"/>
        </w:rPr>
      </w:pPr>
    </w:p>
    <w:p w:rsidR="00F36854" w:rsidRDefault="00F36854" w:rsidP="001B48E2">
      <w:pPr>
        <w:spacing w:after="0" w:line="240" w:lineRule="auto"/>
        <w:ind w:left="426"/>
        <w:jc w:val="both"/>
        <w:rPr>
          <w:rFonts w:ascii="Times New Roman" w:hAnsi="Times New Roman" w:cs="Times New Roman"/>
          <w:sz w:val="28"/>
          <w:szCs w:val="28"/>
          <w:lang w:val="uk-UA"/>
        </w:rPr>
      </w:pPr>
    </w:p>
    <w:p w:rsidR="00F36854" w:rsidRDefault="00F36854" w:rsidP="001B48E2">
      <w:pPr>
        <w:spacing w:after="0" w:line="240" w:lineRule="auto"/>
        <w:ind w:left="426"/>
        <w:jc w:val="both"/>
        <w:rPr>
          <w:rFonts w:ascii="Times New Roman" w:hAnsi="Times New Roman" w:cs="Times New Roman"/>
          <w:sz w:val="28"/>
          <w:szCs w:val="28"/>
          <w:lang w:val="uk-UA"/>
        </w:rPr>
      </w:pPr>
    </w:p>
    <w:p w:rsidR="00F36854" w:rsidRDefault="00F36854" w:rsidP="001B48E2">
      <w:pPr>
        <w:spacing w:after="0" w:line="240" w:lineRule="auto"/>
        <w:ind w:left="426"/>
        <w:jc w:val="both"/>
        <w:rPr>
          <w:rFonts w:ascii="Times New Roman" w:hAnsi="Times New Roman" w:cs="Times New Roman"/>
          <w:sz w:val="28"/>
          <w:szCs w:val="28"/>
          <w:lang w:val="uk-UA"/>
        </w:rPr>
      </w:pPr>
    </w:p>
    <w:p w:rsidR="00F36854" w:rsidRDefault="00F36854" w:rsidP="001B48E2">
      <w:pPr>
        <w:spacing w:after="0" w:line="240" w:lineRule="auto"/>
        <w:ind w:left="426"/>
        <w:jc w:val="both"/>
        <w:rPr>
          <w:rFonts w:ascii="Times New Roman" w:hAnsi="Times New Roman" w:cs="Times New Roman"/>
          <w:sz w:val="28"/>
          <w:szCs w:val="28"/>
          <w:lang w:val="uk-UA"/>
        </w:rPr>
      </w:pPr>
    </w:p>
    <w:p w:rsidR="00F36854" w:rsidRDefault="00F36854" w:rsidP="001B48E2">
      <w:pPr>
        <w:spacing w:after="0" w:line="240" w:lineRule="auto"/>
        <w:ind w:left="426"/>
        <w:jc w:val="both"/>
        <w:rPr>
          <w:rFonts w:ascii="Times New Roman" w:hAnsi="Times New Roman" w:cs="Times New Roman"/>
          <w:sz w:val="28"/>
          <w:szCs w:val="28"/>
          <w:lang w:val="uk-UA"/>
        </w:rPr>
      </w:pPr>
    </w:p>
    <w:p w:rsidR="00F36854" w:rsidRDefault="00F36854" w:rsidP="001B48E2">
      <w:pPr>
        <w:spacing w:after="0" w:line="240" w:lineRule="auto"/>
        <w:ind w:left="426"/>
        <w:jc w:val="both"/>
        <w:rPr>
          <w:rFonts w:ascii="Times New Roman" w:hAnsi="Times New Roman" w:cs="Times New Roman"/>
          <w:sz w:val="28"/>
          <w:szCs w:val="28"/>
          <w:lang w:val="uk-UA"/>
        </w:rPr>
      </w:pPr>
    </w:p>
    <w:p w:rsidR="00F36854" w:rsidRDefault="00F36854" w:rsidP="001B48E2">
      <w:pPr>
        <w:spacing w:after="0" w:line="240" w:lineRule="auto"/>
        <w:ind w:left="426"/>
        <w:jc w:val="both"/>
        <w:rPr>
          <w:rFonts w:ascii="Times New Roman" w:hAnsi="Times New Roman" w:cs="Times New Roman"/>
          <w:sz w:val="28"/>
          <w:szCs w:val="28"/>
          <w:lang w:val="uk-UA"/>
        </w:rPr>
      </w:pPr>
    </w:p>
    <w:p w:rsidR="00F36854" w:rsidRDefault="00F36854" w:rsidP="001B48E2">
      <w:pPr>
        <w:spacing w:after="0" w:line="240" w:lineRule="auto"/>
        <w:ind w:left="426"/>
        <w:jc w:val="both"/>
        <w:rPr>
          <w:rFonts w:ascii="Times New Roman" w:hAnsi="Times New Roman" w:cs="Times New Roman"/>
          <w:sz w:val="28"/>
          <w:szCs w:val="28"/>
          <w:lang w:val="uk-UA"/>
        </w:rPr>
      </w:pPr>
    </w:p>
    <w:p w:rsidR="00F36854" w:rsidRDefault="00F36854" w:rsidP="001B48E2">
      <w:pPr>
        <w:spacing w:after="0" w:line="240" w:lineRule="auto"/>
        <w:ind w:left="426"/>
        <w:jc w:val="both"/>
        <w:rPr>
          <w:rFonts w:ascii="Times New Roman" w:hAnsi="Times New Roman" w:cs="Times New Roman"/>
          <w:sz w:val="28"/>
          <w:szCs w:val="28"/>
          <w:lang w:val="uk-UA"/>
        </w:rPr>
      </w:pPr>
    </w:p>
    <w:p w:rsidR="00F36854" w:rsidRDefault="00F36854" w:rsidP="001B48E2">
      <w:pPr>
        <w:spacing w:after="0" w:line="240" w:lineRule="auto"/>
        <w:ind w:left="426"/>
        <w:jc w:val="both"/>
        <w:rPr>
          <w:rFonts w:ascii="Times New Roman" w:hAnsi="Times New Roman" w:cs="Times New Roman"/>
          <w:sz w:val="28"/>
          <w:szCs w:val="28"/>
          <w:lang w:val="uk-UA"/>
        </w:rPr>
      </w:pPr>
    </w:p>
    <w:p w:rsidR="00F36854" w:rsidRDefault="00F36854" w:rsidP="001B48E2">
      <w:pPr>
        <w:spacing w:after="0" w:line="240" w:lineRule="auto"/>
        <w:ind w:left="426"/>
        <w:jc w:val="both"/>
        <w:rPr>
          <w:rFonts w:ascii="Times New Roman" w:hAnsi="Times New Roman" w:cs="Times New Roman"/>
          <w:sz w:val="28"/>
          <w:szCs w:val="28"/>
          <w:lang w:val="uk-UA"/>
        </w:rPr>
      </w:pPr>
    </w:p>
    <w:p w:rsidR="00F36854" w:rsidRDefault="00F36854" w:rsidP="001B48E2">
      <w:pPr>
        <w:spacing w:after="0" w:line="240" w:lineRule="auto"/>
        <w:ind w:left="426"/>
        <w:jc w:val="both"/>
        <w:rPr>
          <w:rFonts w:ascii="Times New Roman" w:hAnsi="Times New Roman" w:cs="Times New Roman"/>
          <w:sz w:val="28"/>
          <w:szCs w:val="28"/>
          <w:lang w:val="uk-UA"/>
        </w:rPr>
      </w:pPr>
    </w:p>
    <w:p w:rsidR="00F36854" w:rsidRDefault="00F36854" w:rsidP="001B48E2">
      <w:pPr>
        <w:spacing w:after="0" w:line="240" w:lineRule="auto"/>
        <w:ind w:left="426"/>
        <w:jc w:val="both"/>
        <w:rPr>
          <w:rFonts w:ascii="Times New Roman" w:hAnsi="Times New Roman" w:cs="Times New Roman"/>
          <w:sz w:val="28"/>
          <w:szCs w:val="28"/>
          <w:lang w:val="uk-UA"/>
        </w:rPr>
      </w:pPr>
    </w:p>
    <w:p w:rsidR="00F36854" w:rsidRDefault="00F36854" w:rsidP="001B48E2">
      <w:pPr>
        <w:spacing w:after="0" w:line="240" w:lineRule="auto"/>
        <w:ind w:left="426"/>
        <w:jc w:val="both"/>
        <w:rPr>
          <w:rFonts w:ascii="Times New Roman" w:hAnsi="Times New Roman" w:cs="Times New Roman"/>
          <w:sz w:val="28"/>
          <w:szCs w:val="28"/>
          <w:lang w:val="uk-UA"/>
        </w:rPr>
      </w:pPr>
    </w:p>
    <w:p w:rsidR="00F36854" w:rsidRDefault="00F36854" w:rsidP="001B48E2">
      <w:pPr>
        <w:spacing w:after="0" w:line="240" w:lineRule="auto"/>
        <w:ind w:left="426"/>
        <w:jc w:val="both"/>
        <w:rPr>
          <w:rFonts w:ascii="Times New Roman" w:hAnsi="Times New Roman" w:cs="Times New Roman"/>
          <w:sz w:val="28"/>
          <w:szCs w:val="28"/>
          <w:lang w:val="uk-UA"/>
        </w:rPr>
      </w:pPr>
    </w:p>
    <w:p w:rsidR="00F36854" w:rsidRDefault="00F36854" w:rsidP="001B48E2">
      <w:pPr>
        <w:spacing w:after="0" w:line="240" w:lineRule="auto"/>
        <w:ind w:left="426"/>
        <w:jc w:val="both"/>
        <w:rPr>
          <w:rFonts w:ascii="Times New Roman" w:hAnsi="Times New Roman" w:cs="Times New Roman"/>
          <w:sz w:val="28"/>
          <w:szCs w:val="28"/>
          <w:lang w:val="uk-UA"/>
        </w:rPr>
      </w:pPr>
    </w:p>
    <w:p w:rsidR="00F36854" w:rsidRDefault="00F36854" w:rsidP="001B48E2">
      <w:pPr>
        <w:spacing w:after="0" w:line="240" w:lineRule="auto"/>
        <w:ind w:left="426"/>
        <w:jc w:val="both"/>
        <w:rPr>
          <w:rFonts w:ascii="Times New Roman" w:hAnsi="Times New Roman" w:cs="Times New Roman"/>
          <w:sz w:val="28"/>
          <w:szCs w:val="28"/>
          <w:lang w:val="uk-UA"/>
        </w:rPr>
      </w:pPr>
    </w:p>
    <w:p w:rsidR="00F36854" w:rsidRDefault="00F36854" w:rsidP="001B48E2">
      <w:pPr>
        <w:spacing w:after="0" w:line="240" w:lineRule="auto"/>
        <w:ind w:left="426"/>
        <w:jc w:val="both"/>
        <w:rPr>
          <w:rFonts w:ascii="Times New Roman" w:hAnsi="Times New Roman" w:cs="Times New Roman"/>
          <w:sz w:val="28"/>
          <w:szCs w:val="28"/>
          <w:lang w:val="uk-UA"/>
        </w:rPr>
      </w:pPr>
    </w:p>
    <w:p w:rsidR="00F36854" w:rsidRDefault="00F36854" w:rsidP="001B48E2">
      <w:pPr>
        <w:spacing w:after="0" w:line="240" w:lineRule="auto"/>
        <w:ind w:left="426"/>
        <w:jc w:val="both"/>
        <w:rPr>
          <w:rFonts w:ascii="Times New Roman" w:hAnsi="Times New Roman" w:cs="Times New Roman"/>
          <w:sz w:val="28"/>
          <w:szCs w:val="28"/>
          <w:lang w:val="uk-UA"/>
        </w:rPr>
      </w:pPr>
    </w:p>
    <w:p w:rsidR="00F36854" w:rsidRDefault="00F36854" w:rsidP="001B48E2">
      <w:pPr>
        <w:spacing w:after="0" w:line="240" w:lineRule="auto"/>
        <w:ind w:left="426"/>
        <w:jc w:val="both"/>
        <w:rPr>
          <w:rFonts w:ascii="Times New Roman" w:hAnsi="Times New Roman" w:cs="Times New Roman"/>
          <w:sz w:val="28"/>
          <w:szCs w:val="28"/>
          <w:lang w:val="uk-UA"/>
        </w:rPr>
      </w:pPr>
    </w:p>
    <w:p w:rsidR="00F36854" w:rsidRDefault="00F36854" w:rsidP="001B48E2">
      <w:pPr>
        <w:spacing w:after="0" w:line="240" w:lineRule="auto"/>
        <w:ind w:left="426"/>
        <w:jc w:val="both"/>
        <w:rPr>
          <w:rFonts w:ascii="Times New Roman" w:hAnsi="Times New Roman" w:cs="Times New Roman"/>
          <w:sz w:val="28"/>
          <w:szCs w:val="28"/>
          <w:lang w:val="uk-UA"/>
        </w:rPr>
      </w:pPr>
    </w:p>
    <w:p w:rsidR="00F36854" w:rsidRDefault="00F36854" w:rsidP="001B48E2">
      <w:pPr>
        <w:spacing w:after="0" w:line="240" w:lineRule="auto"/>
        <w:ind w:left="426"/>
        <w:jc w:val="both"/>
        <w:rPr>
          <w:rFonts w:ascii="Times New Roman" w:hAnsi="Times New Roman" w:cs="Times New Roman"/>
          <w:sz w:val="28"/>
          <w:szCs w:val="28"/>
          <w:lang w:val="uk-UA"/>
        </w:rPr>
      </w:pPr>
    </w:p>
    <w:p w:rsidR="00F36854" w:rsidRDefault="00F36854" w:rsidP="001B48E2">
      <w:pPr>
        <w:spacing w:after="0" w:line="240" w:lineRule="auto"/>
        <w:ind w:left="426"/>
        <w:jc w:val="both"/>
        <w:rPr>
          <w:rFonts w:ascii="Times New Roman" w:hAnsi="Times New Roman" w:cs="Times New Roman"/>
          <w:sz w:val="28"/>
          <w:szCs w:val="28"/>
          <w:lang w:val="uk-UA"/>
        </w:rPr>
      </w:pPr>
    </w:p>
    <w:p w:rsidR="00F36854" w:rsidRDefault="00F36854" w:rsidP="001B48E2">
      <w:pPr>
        <w:spacing w:after="0" w:line="240" w:lineRule="auto"/>
        <w:ind w:left="426"/>
        <w:jc w:val="both"/>
        <w:rPr>
          <w:rFonts w:ascii="Times New Roman" w:hAnsi="Times New Roman" w:cs="Times New Roman"/>
          <w:sz w:val="28"/>
          <w:szCs w:val="28"/>
          <w:lang w:val="uk-UA"/>
        </w:rPr>
      </w:pPr>
    </w:p>
    <w:p w:rsidR="00F36854" w:rsidRDefault="00F36854" w:rsidP="001B48E2">
      <w:pPr>
        <w:spacing w:after="0" w:line="240" w:lineRule="auto"/>
        <w:ind w:left="426"/>
        <w:jc w:val="both"/>
        <w:rPr>
          <w:rFonts w:ascii="Times New Roman" w:hAnsi="Times New Roman" w:cs="Times New Roman"/>
          <w:sz w:val="28"/>
          <w:szCs w:val="28"/>
          <w:lang w:val="uk-UA"/>
        </w:rPr>
      </w:pPr>
    </w:p>
    <w:p w:rsidR="00F36854" w:rsidRDefault="00F36854" w:rsidP="001B48E2">
      <w:pPr>
        <w:spacing w:after="0" w:line="240" w:lineRule="auto"/>
        <w:ind w:left="426"/>
        <w:jc w:val="both"/>
        <w:rPr>
          <w:rFonts w:ascii="Times New Roman" w:hAnsi="Times New Roman" w:cs="Times New Roman"/>
          <w:sz w:val="28"/>
          <w:szCs w:val="28"/>
          <w:lang w:val="uk-UA"/>
        </w:rPr>
      </w:pPr>
    </w:p>
    <w:p w:rsidR="00F36854" w:rsidRDefault="00F36854" w:rsidP="001B48E2">
      <w:pPr>
        <w:spacing w:after="0" w:line="240" w:lineRule="auto"/>
        <w:ind w:left="426"/>
        <w:jc w:val="both"/>
        <w:rPr>
          <w:rFonts w:ascii="Times New Roman" w:hAnsi="Times New Roman" w:cs="Times New Roman"/>
          <w:sz w:val="28"/>
          <w:szCs w:val="28"/>
          <w:lang w:val="uk-UA"/>
        </w:rPr>
      </w:pPr>
    </w:p>
    <w:p w:rsidR="00F36854" w:rsidRDefault="00F36854" w:rsidP="001B48E2">
      <w:pPr>
        <w:spacing w:after="0" w:line="240" w:lineRule="auto"/>
        <w:ind w:left="426"/>
        <w:jc w:val="both"/>
        <w:rPr>
          <w:rFonts w:ascii="Times New Roman" w:hAnsi="Times New Roman" w:cs="Times New Roman"/>
          <w:sz w:val="28"/>
          <w:szCs w:val="28"/>
          <w:lang w:val="uk-UA"/>
        </w:rPr>
      </w:pPr>
    </w:p>
    <w:p w:rsidR="00F36854" w:rsidRPr="00F36854" w:rsidRDefault="00F36854" w:rsidP="001B48E2">
      <w:pPr>
        <w:spacing w:after="0" w:line="240" w:lineRule="auto"/>
        <w:ind w:left="426"/>
        <w:jc w:val="both"/>
        <w:rPr>
          <w:rFonts w:ascii="Times New Roman" w:hAnsi="Times New Roman" w:cs="Times New Roman"/>
          <w:sz w:val="28"/>
          <w:szCs w:val="28"/>
          <w:lang w:val="uk-UA"/>
        </w:rPr>
      </w:pPr>
    </w:p>
    <w:p w:rsidR="008E60E3" w:rsidRDefault="008E60E3" w:rsidP="002C1C0B">
      <w:pPr>
        <w:spacing w:after="0" w:line="240" w:lineRule="auto"/>
        <w:ind w:firstLine="851"/>
        <w:jc w:val="both"/>
        <w:rPr>
          <w:rFonts w:ascii="Times New Roman" w:hAnsi="Times New Roman" w:cs="Times New Roman"/>
          <w:b/>
          <w:sz w:val="28"/>
          <w:szCs w:val="28"/>
          <w:lang w:val="uk-UA"/>
        </w:rPr>
      </w:pPr>
    </w:p>
    <w:p w:rsidR="002359F6" w:rsidRDefault="00507F86" w:rsidP="002C1C0B">
      <w:pPr>
        <w:spacing w:after="0" w:line="240" w:lineRule="auto"/>
        <w:ind w:firstLine="851"/>
        <w:jc w:val="both"/>
        <w:rPr>
          <w:rFonts w:ascii="Times New Roman" w:hAnsi="Times New Roman" w:cs="Times New Roman"/>
          <w:b/>
          <w:sz w:val="28"/>
          <w:szCs w:val="28"/>
        </w:rPr>
      </w:pPr>
      <w:r>
        <w:rPr>
          <w:rFonts w:ascii="Times New Roman" w:hAnsi="Times New Roman" w:cs="Times New Roman"/>
          <w:b/>
          <w:sz w:val="28"/>
          <w:szCs w:val="28"/>
          <w:lang w:val="en-US"/>
        </w:rPr>
        <w:lastRenderedPageBreak/>
        <w:t>IV</w:t>
      </w:r>
      <w:r w:rsidRPr="00507F86">
        <w:rPr>
          <w:rFonts w:ascii="Times New Roman" w:hAnsi="Times New Roman" w:cs="Times New Roman"/>
          <w:b/>
          <w:sz w:val="28"/>
          <w:szCs w:val="28"/>
        </w:rPr>
        <w:t xml:space="preserve">. </w:t>
      </w:r>
      <w:r w:rsidR="001C5773" w:rsidRPr="005802F3">
        <w:rPr>
          <w:rFonts w:ascii="Times New Roman" w:hAnsi="Times New Roman" w:cs="Times New Roman"/>
          <w:b/>
          <w:sz w:val="28"/>
          <w:szCs w:val="28"/>
        </w:rPr>
        <w:t>ЛІДЕРСТВО В БІЗНЕСІ: ВІД СТАРТАПУ ДО МАСШТАБУВАННЯ</w:t>
      </w:r>
      <w:r w:rsidR="001C5773">
        <w:rPr>
          <w:rFonts w:ascii="Times New Roman" w:hAnsi="Times New Roman" w:cs="Times New Roman"/>
          <w:b/>
          <w:sz w:val="28"/>
          <w:szCs w:val="28"/>
          <w:lang w:val="uk-UA"/>
        </w:rPr>
        <w:t xml:space="preserve"> </w:t>
      </w:r>
      <w:r w:rsidR="001C5773">
        <w:rPr>
          <w:rFonts w:ascii="Times New Roman" w:hAnsi="Times New Roman" w:cs="Times New Roman"/>
          <w:b/>
          <w:sz w:val="28"/>
          <w:szCs w:val="28"/>
        </w:rPr>
        <w:t xml:space="preserve"> </w:t>
      </w:r>
    </w:p>
    <w:p w:rsidR="002359F6" w:rsidRPr="0053246E" w:rsidRDefault="00507F86" w:rsidP="00850D48">
      <w:pPr>
        <w:spacing w:after="0" w:line="240" w:lineRule="auto"/>
        <w:ind w:firstLine="851"/>
        <w:jc w:val="both"/>
        <w:rPr>
          <w:rFonts w:ascii="Times New Roman" w:hAnsi="Times New Roman" w:cs="Times New Roman"/>
          <w:sz w:val="28"/>
          <w:szCs w:val="28"/>
        </w:rPr>
      </w:pPr>
      <w:r w:rsidRPr="0053246E">
        <w:rPr>
          <w:rFonts w:ascii="Times New Roman" w:hAnsi="Times New Roman" w:cs="Times New Roman"/>
          <w:sz w:val="28"/>
          <w:szCs w:val="28"/>
        </w:rPr>
        <w:t>4.</w:t>
      </w:r>
      <w:r w:rsidR="002359F6" w:rsidRPr="0053246E">
        <w:rPr>
          <w:rFonts w:ascii="Times New Roman" w:hAnsi="Times New Roman" w:cs="Times New Roman"/>
          <w:sz w:val="28"/>
          <w:szCs w:val="28"/>
        </w:rPr>
        <w:t>1.  Феномен понять «лідерство» та «підприємництво».</w:t>
      </w:r>
    </w:p>
    <w:p w:rsidR="002359F6" w:rsidRPr="00850D48" w:rsidRDefault="00507F86" w:rsidP="00850D48">
      <w:pPr>
        <w:spacing w:after="0" w:line="240" w:lineRule="auto"/>
        <w:ind w:firstLine="851"/>
        <w:jc w:val="both"/>
        <w:rPr>
          <w:rFonts w:ascii="Times New Roman" w:hAnsi="Times New Roman" w:cs="Times New Roman"/>
          <w:b/>
          <w:sz w:val="28"/>
          <w:szCs w:val="28"/>
          <w:lang w:val="uk-UA"/>
        </w:rPr>
      </w:pPr>
      <w:r w:rsidRPr="0053246E">
        <w:rPr>
          <w:rFonts w:ascii="Times New Roman" w:hAnsi="Times New Roman" w:cs="Times New Roman"/>
          <w:sz w:val="28"/>
          <w:szCs w:val="28"/>
        </w:rPr>
        <w:t>4.</w:t>
      </w:r>
      <w:r w:rsidR="002359F6" w:rsidRPr="0053246E">
        <w:rPr>
          <w:rFonts w:ascii="Times New Roman" w:hAnsi="Times New Roman" w:cs="Times New Roman"/>
          <w:sz w:val="28"/>
          <w:szCs w:val="28"/>
        </w:rPr>
        <w:t>2. Роль лідера та команди на етапах переходу від стартапу до масштабування.</w:t>
      </w:r>
      <w:r w:rsidR="00850D48" w:rsidRPr="0053246E">
        <w:rPr>
          <w:rFonts w:ascii="Times New Roman" w:hAnsi="Times New Roman" w:cs="Times New Roman"/>
          <w:sz w:val="28"/>
          <w:szCs w:val="28"/>
          <w:lang w:val="uk-UA"/>
        </w:rPr>
        <w:t xml:space="preserve"> </w:t>
      </w:r>
    </w:p>
    <w:p w:rsidR="00E36CC9" w:rsidRDefault="00E36CC9" w:rsidP="00850D48">
      <w:pPr>
        <w:spacing w:after="0" w:line="240" w:lineRule="auto"/>
        <w:ind w:firstLine="851"/>
        <w:jc w:val="both"/>
        <w:rPr>
          <w:rFonts w:ascii="Times New Roman" w:hAnsi="Times New Roman" w:cs="Times New Roman"/>
          <w:b/>
          <w:sz w:val="28"/>
          <w:szCs w:val="28"/>
          <w:lang w:val="uk-UA"/>
        </w:rPr>
      </w:pPr>
    </w:p>
    <w:p w:rsidR="002359F6" w:rsidRPr="002C6AE9" w:rsidRDefault="00507F86" w:rsidP="00850D48">
      <w:pPr>
        <w:spacing w:after="0" w:line="240" w:lineRule="auto"/>
        <w:ind w:firstLine="851"/>
        <w:jc w:val="both"/>
        <w:rPr>
          <w:rFonts w:ascii="Times New Roman" w:hAnsi="Times New Roman" w:cs="Times New Roman"/>
          <w:b/>
          <w:sz w:val="28"/>
          <w:szCs w:val="28"/>
          <w:lang w:val="uk-UA"/>
        </w:rPr>
      </w:pPr>
      <w:r w:rsidRPr="00A407BA">
        <w:rPr>
          <w:rFonts w:ascii="Times New Roman" w:hAnsi="Times New Roman" w:cs="Times New Roman"/>
          <w:b/>
          <w:sz w:val="28"/>
          <w:szCs w:val="28"/>
          <w:lang w:val="uk-UA"/>
        </w:rPr>
        <w:t>4.</w:t>
      </w:r>
      <w:r w:rsidR="002359F6" w:rsidRPr="002C6AE9">
        <w:rPr>
          <w:rFonts w:ascii="Times New Roman" w:hAnsi="Times New Roman" w:cs="Times New Roman"/>
          <w:b/>
          <w:sz w:val="28"/>
          <w:szCs w:val="28"/>
          <w:lang w:val="uk-UA"/>
        </w:rPr>
        <w:t>1.  Феномен</w:t>
      </w:r>
      <w:r w:rsidR="00A407BA">
        <w:rPr>
          <w:rFonts w:ascii="Times New Roman" w:hAnsi="Times New Roman" w:cs="Times New Roman"/>
          <w:b/>
          <w:sz w:val="28"/>
          <w:szCs w:val="28"/>
          <w:lang w:val="uk-UA"/>
        </w:rPr>
        <w:t xml:space="preserve"> «лідерства» </w:t>
      </w:r>
      <w:r w:rsidR="0053246E">
        <w:rPr>
          <w:rFonts w:ascii="Times New Roman" w:hAnsi="Times New Roman" w:cs="Times New Roman"/>
          <w:b/>
          <w:sz w:val="28"/>
          <w:szCs w:val="28"/>
          <w:lang w:val="uk-UA"/>
        </w:rPr>
        <w:t>та</w:t>
      </w:r>
      <w:r w:rsidR="00A407BA">
        <w:rPr>
          <w:rFonts w:ascii="Times New Roman" w:hAnsi="Times New Roman" w:cs="Times New Roman"/>
          <w:b/>
          <w:sz w:val="28"/>
          <w:szCs w:val="28"/>
          <w:lang w:val="uk-UA"/>
        </w:rPr>
        <w:t xml:space="preserve"> «підприємництва»</w:t>
      </w:r>
    </w:p>
    <w:p w:rsidR="002359F6" w:rsidRDefault="002359F6" w:rsidP="00850D48">
      <w:pPr>
        <w:spacing w:after="0" w:line="240" w:lineRule="auto"/>
        <w:ind w:firstLine="851"/>
        <w:jc w:val="both"/>
        <w:rPr>
          <w:rFonts w:ascii="Times New Roman" w:hAnsi="Times New Roman" w:cs="Times New Roman"/>
          <w:sz w:val="28"/>
          <w:szCs w:val="28"/>
        </w:rPr>
      </w:pPr>
      <w:r w:rsidRPr="002C6AE9">
        <w:rPr>
          <w:rFonts w:ascii="Times New Roman" w:hAnsi="Times New Roman" w:cs="Times New Roman"/>
          <w:sz w:val="28"/>
          <w:szCs w:val="28"/>
          <w:lang w:val="uk-UA"/>
        </w:rPr>
        <w:t xml:space="preserve">«Лідерство» та «підприємництво» </w:t>
      </w:r>
      <w:r w:rsidR="00A407BA">
        <w:rPr>
          <w:rFonts w:ascii="Times New Roman" w:hAnsi="Times New Roman" w:cs="Times New Roman"/>
          <w:sz w:val="28"/>
          <w:szCs w:val="28"/>
          <w:lang w:val="uk-UA"/>
        </w:rPr>
        <w:t xml:space="preserve">- це </w:t>
      </w:r>
      <w:r w:rsidRPr="002C6AE9">
        <w:rPr>
          <w:rFonts w:ascii="Times New Roman" w:hAnsi="Times New Roman" w:cs="Times New Roman"/>
          <w:sz w:val="28"/>
          <w:szCs w:val="28"/>
          <w:lang w:val="uk-UA"/>
        </w:rPr>
        <w:t>універсальні за своєю природою феномени суспільного життя.  За своєю суттю контекст «підприємництво» насамперед передбачає «лідерство». Адже, підприємництво – це ціле</w:t>
      </w:r>
      <w:r w:rsidR="00A407BA">
        <w:rPr>
          <w:rFonts w:ascii="Times New Roman" w:hAnsi="Times New Roman" w:cs="Times New Roman"/>
          <w:sz w:val="28"/>
          <w:szCs w:val="28"/>
          <w:lang w:val="uk-UA"/>
        </w:rPr>
        <w:t>спрямова</w:t>
      </w:r>
      <w:r w:rsidRPr="002C6AE9">
        <w:rPr>
          <w:rFonts w:ascii="Times New Roman" w:hAnsi="Times New Roman" w:cs="Times New Roman"/>
          <w:sz w:val="28"/>
          <w:szCs w:val="28"/>
          <w:lang w:val="uk-UA"/>
        </w:rPr>
        <w:t xml:space="preserve">на ризикова діяльність фізичної чи юридичної особи з метою максимізації прибутку від пропонування товарів чи послуг, які мають певну новизну на конкретному ринку. Прибуток підприємця – це плата за ризик. Схильність до ризику та інноваційності, націленість на успіх – це риси, що притаманні лідерам. Класики менеджерської науки зазначають, що лідер – це той, за ким </w:t>
      </w:r>
      <w:r w:rsidR="00A407BA">
        <w:rPr>
          <w:rFonts w:ascii="Times New Roman" w:hAnsi="Times New Roman" w:cs="Times New Roman"/>
          <w:sz w:val="28"/>
          <w:szCs w:val="28"/>
          <w:lang w:val="uk-UA"/>
        </w:rPr>
        <w:t>і</w:t>
      </w:r>
      <w:r w:rsidRPr="002C6AE9">
        <w:rPr>
          <w:rFonts w:ascii="Times New Roman" w:hAnsi="Times New Roman" w:cs="Times New Roman"/>
          <w:sz w:val="28"/>
          <w:szCs w:val="28"/>
          <w:lang w:val="uk-UA"/>
        </w:rPr>
        <w:t xml:space="preserve">дуть люди. Підприємці повинні вміти «зарядити» своєю бізнес-ідеєю та повести за собою стейкхолдерів: партнерів, клієнтів, працівників. </w:t>
      </w:r>
      <w:r w:rsidR="00A407BA">
        <w:rPr>
          <w:rFonts w:ascii="Times New Roman" w:hAnsi="Times New Roman" w:cs="Times New Roman"/>
          <w:sz w:val="28"/>
          <w:szCs w:val="28"/>
          <w:lang w:val="uk-UA"/>
        </w:rPr>
        <w:t>Тож</w:t>
      </w:r>
      <w:r>
        <w:rPr>
          <w:rFonts w:ascii="Times New Roman" w:hAnsi="Times New Roman" w:cs="Times New Roman"/>
          <w:sz w:val="28"/>
          <w:szCs w:val="28"/>
        </w:rPr>
        <w:t xml:space="preserve"> зважитися на відкриття власної справи, запропонувати новинку для споживачів на конкурентному ринку, взяти на себе відповідальність </w:t>
      </w:r>
      <w:r w:rsidRPr="00AB3754">
        <w:rPr>
          <w:rFonts w:ascii="Times New Roman" w:hAnsi="Times New Roman" w:cs="Times New Roman"/>
          <w:sz w:val="28"/>
          <w:szCs w:val="28"/>
        </w:rPr>
        <w:t>–</w:t>
      </w:r>
      <w:r>
        <w:rPr>
          <w:rFonts w:ascii="Times New Roman" w:hAnsi="Times New Roman" w:cs="Times New Roman"/>
          <w:sz w:val="28"/>
          <w:szCs w:val="28"/>
        </w:rPr>
        <w:t xml:space="preserve"> це маркери феномену як підприємця</w:t>
      </w:r>
      <w:r w:rsidR="00A407BA">
        <w:rPr>
          <w:rFonts w:ascii="Times New Roman" w:hAnsi="Times New Roman" w:cs="Times New Roman"/>
          <w:sz w:val="28"/>
          <w:szCs w:val="28"/>
          <w:lang w:val="uk-UA"/>
        </w:rPr>
        <w:t>,</w:t>
      </w:r>
      <w:r>
        <w:rPr>
          <w:rFonts w:ascii="Times New Roman" w:hAnsi="Times New Roman" w:cs="Times New Roman"/>
          <w:sz w:val="28"/>
          <w:szCs w:val="28"/>
        </w:rPr>
        <w:t xml:space="preserve"> так і лідера. О</w:t>
      </w:r>
      <w:r w:rsidRPr="00AB3754">
        <w:rPr>
          <w:rFonts w:ascii="Times New Roman" w:hAnsi="Times New Roman" w:cs="Times New Roman"/>
          <w:sz w:val="28"/>
          <w:szCs w:val="28"/>
        </w:rPr>
        <w:t xml:space="preserve">чевидно, що наодинці </w:t>
      </w:r>
      <w:r>
        <w:rPr>
          <w:rFonts w:ascii="Times New Roman" w:hAnsi="Times New Roman" w:cs="Times New Roman"/>
          <w:sz w:val="28"/>
          <w:szCs w:val="28"/>
        </w:rPr>
        <w:t>навіть «супер-</w:t>
      </w:r>
      <w:r w:rsidRPr="00AB3754">
        <w:rPr>
          <w:rFonts w:ascii="Times New Roman" w:hAnsi="Times New Roman" w:cs="Times New Roman"/>
          <w:sz w:val="28"/>
          <w:szCs w:val="28"/>
        </w:rPr>
        <w:t>людина</w:t>
      </w:r>
      <w:r>
        <w:rPr>
          <w:rFonts w:ascii="Times New Roman" w:hAnsi="Times New Roman" w:cs="Times New Roman"/>
          <w:sz w:val="28"/>
          <w:szCs w:val="28"/>
        </w:rPr>
        <w:t>»</w:t>
      </w:r>
      <w:r w:rsidRPr="00AB3754">
        <w:rPr>
          <w:rFonts w:ascii="Times New Roman" w:hAnsi="Times New Roman" w:cs="Times New Roman"/>
          <w:sz w:val="28"/>
          <w:szCs w:val="28"/>
        </w:rPr>
        <w:t xml:space="preserve"> не зможе досягати істотн</w:t>
      </w:r>
      <w:r>
        <w:rPr>
          <w:rFonts w:ascii="Times New Roman" w:hAnsi="Times New Roman" w:cs="Times New Roman"/>
          <w:sz w:val="28"/>
          <w:szCs w:val="28"/>
        </w:rPr>
        <w:t>ої результативності в</w:t>
      </w:r>
      <w:r w:rsidRPr="00AB3754">
        <w:rPr>
          <w:rFonts w:ascii="Times New Roman" w:hAnsi="Times New Roman" w:cs="Times New Roman"/>
          <w:sz w:val="28"/>
          <w:szCs w:val="28"/>
        </w:rPr>
        <w:t xml:space="preserve"> бізнесі – для </w:t>
      </w:r>
      <w:r>
        <w:rPr>
          <w:rFonts w:ascii="Times New Roman" w:hAnsi="Times New Roman" w:cs="Times New Roman"/>
          <w:sz w:val="28"/>
          <w:szCs w:val="28"/>
        </w:rPr>
        <w:t>бізнес-</w:t>
      </w:r>
      <w:r w:rsidRPr="00AB3754">
        <w:rPr>
          <w:rFonts w:ascii="Times New Roman" w:hAnsi="Times New Roman" w:cs="Times New Roman"/>
          <w:sz w:val="28"/>
          <w:szCs w:val="28"/>
        </w:rPr>
        <w:t xml:space="preserve">успіху лідеру потрібна команда, </w:t>
      </w:r>
      <w:r>
        <w:rPr>
          <w:rFonts w:ascii="Times New Roman" w:hAnsi="Times New Roman" w:cs="Times New Roman"/>
          <w:sz w:val="28"/>
          <w:szCs w:val="28"/>
        </w:rPr>
        <w:t xml:space="preserve">в якій </w:t>
      </w:r>
      <w:r w:rsidRPr="00AB3754">
        <w:rPr>
          <w:rFonts w:ascii="Times New Roman" w:hAnsi="Times New Roman" w:cs="Times New Roman"/>
          <w:sz w:val="28"/>
          <w:szCs w:val="28"/>
        </w:rPr>
        <w:t xml:space="preserve">чітко </w:t>
      </w:r>
      <w:r>
        <w:rPr>
          <w:rFonts w:ascii="Times New Roman" w:hAnsi="Times New Roman" w:cs="Times New Roman"/>
          <w:sz w:val="28"/>
          <w:szCs w:val="28"/>
        </w:rPr>
        <w:t xml:space="preserve">всі </w:t>
      </w:r>
      <w:r w:rsidRPr="00AB3754">
        <w:rPr>
          <w:rFonts w:ascii="Times New Roman" w:hAnsi="Times New Roman" w:cs="Times New Roman"/>
          <w:sz w:val="28"/>
          <w:szCs w:val="28"/>
        </w:rPr>
        <w:t>зна</w:t>
      </w:r>
      <w:r>
        <w:rPr>
          <w:rFonts w:ascii="Times New Roman" w:hAnsi="Times New Roman" w:cs="Times New Roman"/>
          <w:sz w:val="28"/>
          <w:szCs w:val="28"/>
        </w:rPr>
        <w:t xml:space="preserve">ють </w:t>
      </w:r>
      <w:r w:rsidRPr="00AB3754">
        <w:rPr>
          <w:rFonts w:ascii="Times New Roman" w:hAnsi="Times New Roman" w:cs="Times New Roman"/>
          <w:sz w:val="28"/>
          <w:szCs w:val="28"/>
        </w:rPr>
        <w:t>сво</w:t>
      </w:r>
      <w:r>
        <w:rPr>
          <w:rFonts w:ascii="Times New Roman" w:hAnsi="Times New Roman" w:cs="Times New Roman"/>
          <w:sz w:val="28"/>
          <w:szCs w:val="28"/>
        </w:rPr>
        <w:t>ї</w:t>
      </w:r>
      <w:r w:rsidRPr="00AB3754">
        <w:rPr>
          <w:rFonts w:ascii="Times New Roman" w:hAnsi="Times New Roman" w:cs="Times New Roman"/>
          <w:sz w:val="28"/>
          <w:szCs w:val="28"/>
        </w:rPr>
        <w:t xml:space="preserve"> рол</w:t>
      </w:r>
      <w:r>
        <w:rPr>
          <w:rFonts w:ascii="Times New Roman" w:hAnsi="Times New Roman" w:cs="Times New Roman"/>
          <w:sz w:val="28"/>
          <w:szCs w:val="28"/>
        </w:rPr>
        <w:t>і</w:t>
      </w:r>
      <w:r w:rsidRPr="00AB3754">
        <w:rPr>
          <w:rFonts w:ascii="Times New Roman" w:hAnsi="Times New Roman" w:cs="Times New Roman"/>
          <w:sz w:val="28"/>
          <w:szCs w:val="28"/>
        </w:rPr>
        <w:t xml:space="preserve">, повноваження </w:t>
      </w:r>
      <w:r>
        <w:rPr>
          <w:rFonts w:ascii="Times New Roman" w:hAnsi="Times New Roman" w:cs="Times New Roman"/>
          <w:sz w:val="28"/>
          <w:szCs w:val="28"/>
        </w:rPr>
        <w:t xml:space="preserve">та міру </w:t>
      </w:r>
      <w:r w:rsidRPr="00AB3754">
        <w:rPr>
          <w:rFonts w:ascii="Times New Roman" w:hAnsi="Times New Roman" w:cs="Times New Roman"/>
          <w:sz w:val="28"/>
          <w:szCs w:val="28"/>
        </w:rPr>
        <w:t>відповідальн</w:t>
      </w:r>
      <w:r>
        <w:rPr>
          <w:rFonts w:ascii="Times New Roman" w:hAnsi="Times New Roman" w:cs="Times New Roman"/>
          <w:sz w:val="28"/>
          <w:szCs w:val="28"/>
        </w:rPr>
        <w:t xml:space="preserve">ості </w:t>
      </w:r>
      <w:r w:rsidRPr="00AB3754">
        <w:rPr>
          <w:rFonts w:ascii="Times New Roman" w:hAnsi="Times New Roman" w:cs="Times New Roman"/>
          <w:sz w:val="28"/>
          <w:szCs w:val="28"/>
        </w:rPr>
        <w:t xml:space="preserve">за </w:t>
      </w:r>
      <w:r>
        <w:rPr>
          <w:rFonts w:ascii="Times New Roman" w:hAnsi="Times New Roman" w:cs="Times New Roman"/>
          <w:sz w:val="28"/>
          <w:szCs w:val="28"/>
        </w:rPr>
        <w:t xml:space="preserve">ступінь </w:t>
      </w:r>
      <w:r w:rsidRPr="00AB3754">
        <w:rPr>
          <w:rFonts w:ascii="Times New Roman" w:hAnsi="Times New Roman" w:cs="Times New Roman"/>
          <w:sz w:val="28"/>
          <w:szCs w:val="28"/>
        </w:rPr>
        <w:t xml:space="preserve">досягнення поставленої мети. </w:t>
      </w:r>
      <w:r>
        <w:rPr>
          <w:rFonts w:ascii="Times New Roman" w:hAnsi="Times New Roman" w:cs="Times New Roman"/>
          <w:sz w:val="28"/>
          <w:szCs w:val="28"/>
        </w:rPr>
        <w:t>Підприємця та л</w:t>
      </w:r>
      <w:r w:rsidRPr="00DF36DE">
        <w:rPr>
          <w:rFonts w:ascii="Times New Roman" w:hAnsi="Times New Roman" w:cs="Times New Roman"/>
          <w:sz w:val="28"/>
          <w:szCs w:val="28"/>
        </w:rPr>
        <w:t>ідер</w:t>
      </w:r>
      <w:r>
        <w:rPr>
          <w:rFonts w:ascii="Times New Roman" w:hAnsi="Times New Roman" w:cs="Times New Roman"/>
          <w:sz w:val="28"/>
          <w:szCs w:val="28"/>
        </w:rPr>
        <w:t>а поєднує те, що вони мають</w:t>
      </w:r>
      <w:r w:rsidRPr="00DF36DE">
        <w:rPr>
          <w:rFonts w:ascii="Times New Roman" w:hAnsi="Times New Roman" w:cs="Times New Roman"/>
          <w:sz w:val="28"/>
          <w:szCs w:val="28"/>
        </w:rPr>
        <w:t xml:space="preserve"> власну життєву місію </w:t>
      </w:r>
      <w:r>
        <w:rPr>
          <w:rFonts w:ascii="Times New Roman" w:hAnsi="Times New Roman" w:cs="Times New Roman"/>
          <w:sz w:val="28"/>
          <w:szCs w:val="28"/>
        </w:rPr>
        <w:t xml:space="preserve">та </w:t>
      </w:r>
      <w:r w:rsidRPr="00DF36DE">
        <w:rPr>
          <w:rFonts w:ascii="Times New Roman" w:hAnsi="Times New Roman" w:cs="Times New Roman"/>
          <w:sz w:val="28"/>
          <w:szCs w:val="28"/>
        </w:rPr>
        <w:t>повсякчас впроваджу</w:t>
      </w:r>
      <w:r>
        <w:rPr>
          <w:rFonts w:ascii="Times New Roman" w:hAnsi="Times New Roman" w:cs="Times New Roman"/>
          <w:sz w:val="28"/>
          <w:szCs w:val="28"/>
        </w:rPr>
        <w:t xml:space="preserve">ють </w:t>
      </w:r>
      <w:r w:rsidRPr="00DF36DE">
        <w:rPr>
          <w:rFonts w:ascii="Times New Roman" w:hAnsi="Times New Roman" w:cs="Times New Roman"/>
          <w:sz w:val="28"/>
          <w:szCs w:val="28"/>
        </w:rPr>
        <w:t xml:space="preserve">її у життя через </w:t>
      </w:r>
      <w:r>
        <w:rPr>
          <w:rFonts w:ascii="Times New Roman" w:hAnsi="Times New Roman" w:cs="Times New Roman"/>
          <w:sz w:val="28"/>
          <w:szCs w:val="28"/>
        </w:rPr>
        <w:t xml:space="preserve">підприємницьку </w:t>
      </w:r>
      <w:r w:rsidRPr="00DF36DE">
        <w:rPr>
          <w:rFonts w:ascii="Times New Roman" w:hAnsi="Times New Roman" w:cs="Times New Roman"/>
          <w:sz w:val="28"/>
          <w:szCs w:val="28"/>
        </w:rPr>
        <w:t xml:space="preserve">діяльність </w:t>
      </w:r>
      <w:r>
        <w:rPr>
          <w:rFonts w:ascii="Times New Roman" w:hAnsi="Times New Roman" w:cs="Times New Roman"/>
          <w:sz w:val="28"/>
          <w:szCs w:val="28"/>
        </w:rPr>
        <w:t xml:space="preserve">та </w:t>
      </w:r>
      <w:r w:rsidRPr="00DF36DE">
        <w:rPr>
          <w:rFonts w:ascii="Times New Roman" w:hAnsi="Times New Roman" w:cs="Times New Roman"/>
          <w:sz w:val="28"/>
          <w:szCs w:val="28"/>
        </w:rPr>
        <w:t>функці</w:t>
      </w:r>
      <w:r>
        <w:rPr>
          <w:rFonts w:ascii="Times New Roman" w:hAnsi="Times New Roman" w:cs="Times New Roman"/>
          <w:sz w:val="28"/>
          <w:szCs w:val="28"/>
        </w:rPr>
        <w:t xml:space="preserve">онування </w:t>
      </w:r>
      <w:r w:rsidRPr="00DF36DE">
        <w:rPr>
          <w:rFonts w:ascii="Times New Roman" w:hAnsi="Times New Roman" w:cs="Times New Roman"/>
          <w:sz w:val="28"/>
          <w:szCs w:val="28"/>
        </w:rPr>
        <w:t>своєї команди</w:t>
      </w:r>
      <w:r>
        <w:rPr>
          <w:rFonts w:ascii="Times New Roman" w:hAnsi="Times New Roman" w:cs="Times New Roman"/>
          <w:sz w:val="28"/>
          <w:szCs w:val="28"/>
        </w:rPr>
        <w:t xml:space="preserve">. </w:t>
      </w:r>
      <w:r w:rsidRPr="008D19DB">
        <w:rPr>
          <w:rFonts w:ascii="Times New Roman" w:hAnsi="Times New Roman" w:cs="Times New Roman"/>
          <w:sz w:val="28"/>
          <w:szCs w:val="28"/>
        </w:rPr>
        <w:t xml:space="preserve">Вивести універсальну </w:t>
      </w:r>
      <w:r>
        <w:rPr>
          <w:rFonts w:ascii="Times New Roman" w:hAnsi="Times New Roman" w:cs="Times New Roman"/>
          <w:sz w:val="28"/>
          <w:szCs w:val="28"/>
        </w:rPr>
        <w:t>«</w:t>
      </w:r>
      <w:r w:rsidRPr="008D19DB">
        <w:rPr>
          <w:rFonts w:ascii="Times New Roman" w:hAnsi="Times New Roman" w:cs="Times New Roman"/>
          <w:sz w:val="28"/>
          <w:szCs w:val="28"/>
        </w:rPr>
        <w:t xml:space="preserve">формулу успіху </w:t>
      </w:r>
      <w:r>
        <w:rPr>
          <w:rFonts w:ascii="Times New Roman" w:hAnsi="Times New Roman" w:cs="Times New Roman"/>
          <w:sz w:val="28"/>
          <w:szCs w:val="28"/>
        </w:rPr>
        <w:t>бізнес-</w:t>
      </w:r>
      <w:r w:rsidRPr="008D19DB">
        <w:rPr>
          <w:rFonts w:ascii="Times New Roman" w:hAnsi="Times New Roman" w:cs="Times New Roman"/>
          <w:sz w:val="28"/>
          <w:szCs w:val="28"/>
        </w:rPr>
        <w:t>лідера</w:t>
      </w:r>
      <w:r>
        <w:rPr>
          <w:rFonts w:ascii="Times New Roman" w:hAnsi="Times New Roman" w:cs="Times New Roman"/>
          <w:sz w:val="28"/>
          <w:szCs w:val="28"/>
        </w:rPr>
        <w:t>»</w:t>
      </w:r>
      <w:r w:rsidRPr="008D19DB">
        <w:rPr>
          <w:rFonts w:ascii="Times New Roman" w:hAnsi="Times New Roman" w:cs="Times New Roman"/>
          <w:sz w:val="28"/>
          <w:szCs w:val="28"/>
        </w:rPr>
        <w:t xml:space="preserve"> </w:t>
      </w:r>
      <w:r>
        <w:rPr>
          <w:rFonts w:ascii="Times New Roman" w:hAnsi="Times New Roman" w:cs="Times New Roman"/>
          <w:sz w:val="28"/>
          <w:szCs w:val="28"/>
        </w:rPr>
        <w:t>неможливо</w:t>
      </w:r>
      <w:r w:rsidRPr="008D19DB">
        <w:rPr>
          <w:rFonts w:ascii="Times New Roman" w:hAnsi="Times New Roman" w:cs="Times New Roman"/>
          <w:sz w:val="28"/>
          <w:szCs w:val="28"/>
        </w:rPr>
        <w:t xml:space="preserve">, проте </w:t>
      </w:r>
      <w:r>
        <w:rPr>
          <w:rFonts w:ascii="Times New Roman" w:hAnsi="Times New Roman" w:cs="Times New Roman"/>
          <w:sz w:val="28"/>
          <w:szCs w:val="28"/>
        </w:rPr>
        <w:t xml:space="preserve">перспективним </w:t>
      </w:r>
      <w:r w:rsidRPr="008D19DB">
        <w:rPr>
          <w:rFonts w:ascii="Times New Roman" w:hAnsi="Times New Roman" w:cs="Times New Roman"/>
          <w:sz w:val="28"/>
          <w:szCs w:val="28"/>
        </w:rPr>
        <w:t xml:space="preserve">є </w:t>
      </w:r>
      <w:r>
        <w:rPr>
          <w:rFonts w:ascii="Times New Roman" w:hAnsi="Times New Roman" w:cs="Times New Roman"/>
          <w:sz w:val="28"/>
          <w:szCs w:val="28"/>
        </w:rPr>
        <w:t xml:space="preserve">відстеження </w:t>
      </w:r>
      <w:r w:rsidRPr="008D19DB">
        <w:rPr>
          <w:rFonts w:ascii="Times New Roman" w:hAnsi="Times New Roman" w:cs="Times New Roman"/>
          <w:sz w:val="28"/>
          <w:szCs w:val="28"/>
        </w:rPr>
        <w:t>динамік</w:t>
      </w:r>
      <w:r>
        <w:rPr>
          <w:rFonts w:ascii="Times New Roman" w:hAnsi="Times New Roman" w:cs="Times New Roman"/>
          <w:sz w:val="28"/>
          <w:szCs w:val="28"/>
        </w:rPr>
        <w:t>и</w:t>
      </w:r>
      <w:r w:rsidRPr="008D19DB">
        <w:rPr>
          <w:rFonts w:ascii="Times New Roman" w:hAnsi="Times New Roman" w:cs="Times New Roman"/>
          <w:sz w:val="28"/>
          <w:szCs w:val="28"/>
        </w:rPr>
        <w:t xml:space="preserve"> цього процесу.</w:t>
      </w:r>
      <w:r>
        <w:rPr>
          <w:rFonts w:ascii="Times New Roman" w:hAnsi="Times New Roman" w:cs="Times New Roman"/>
          <w:sz w:val="28"/>
          <w:szCs w:val="28"/>
        </w:rPr>
        <w:t xml:space="preserve"> </w:t>
      </w:r>
    </w:p>
    <w:p w:rsidR="002359F6" w:rsidRDefault="002359F6"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Життєвий цикл розвитку малого та середнього бізнесу проходить за такими віхами: «</w:t>
      </w:r>
      <w:r w:rsidRPr="00A56735">
        <w:rPr>
          <w:rFonts w:ascii="Times New Roman" w:hAnsi="Times New Roman" w:cs="Times New Roman"/>
          <w:sz w:val="28"/>
          <w:szCs w:val="28"/>
        </w:rPr>
        <w:t>Стартап → Ручне управління → Часткова система → Короткострокова успішна система → Довгостроков</w:t>
      </w:r>
      <w:r w:rsidR="00AD441B">
        <w:rPr>
          <w:rFonts w:ascii="Times New Roman" w:hAnsi="Times New Roman" w:cs="Times New Roman"/>
          <w:sz w:val="28"/>
          <w:szCs w:val="28"/>
          <w:lang w:val="uk-UA"/>
        </w:rPr>
        <w:t>а</w:t>
      </w:r>
      <w:r w:rsidRPr="00A56735">
        <w:rPr>
          <w:rFonts w:ascii="Times New Roman" w:hAnsi="Times New Roman" w:cs="Times New Roman"/>
          <w:sz w:val="28"/>
          <w:szCs w:val="28"/>
        </w:rPr>
        <w:t xml:space="preserve"> успішна система</w:t>
      </w:r>
      <w:r>
        <w:rPr>
          <w:rFonts w:ascii="Times New Roman" w:hAnsi="Times New Roman" w:cs="Times New Roman"/>
          <w:sz w:val="28"/>
          <w:szCs w:val="28"/>
        </w:rPr>
        <w:t xml:space="preserve">» </w:t>
      </w:r>
      <w:r w:rsidRPr="00A56735">
        <w:rPr>
          <w:rFonts w:ascii="Times New Roman" w:hAnsi="Times New Roman" w:cs="Times New Roman"/>
          <w:sz w:val="28"/>
          <w:szCs w:val="28"/>
        </w:rPr>
        <w:t>[</w:t>
      </w:r>
      <w:r>
        <w:rPr>
          <w:rFonts w:ascii="Times New Roman" w:hAnsi="Times New Roman" w:cs="Times New Roman"/>
          <w:sz w:val="28"/>
          <w:szCs w:val="28"/>
        </w:rPr>
        <w:t>1</w:t>
      </w:r>
      <w:r w:rsidRPr="00A56735">
        <w:rPr>
          <w:rFonts w:ascii="Times New Roman" w:hAnsi="Times New Roman" w:cs="Times New Roman"/>
          <w:sz w:val="28"/>
          <w:szCs w:val="28"/>
        </w:rPr>
        <w:t>]</w:t>
      </w:r>
      <w:r>
        <w:rPr>
          <w:rFonts w:ascii="Times New Roman" w:hAnsi="Times New Roman" w:cs="Times New Roman"/>
          <w:sz w:val="28"/>
          <w:szCs w:val="28"/>
        </w:rPr>
        <w:t xml:space="preserve">. На всіх цих етапах вузлом перетину феноменів «лідерства» та «підприємництва» є вплив на певну групу людей з метою мотивації їх дій на оптимальне досягнення мети. Виокремимо основні лайфхаки сучасного лідерства в бізнесі </w:t>
      </w:r>
      <w:r w:rsidRPr="002359F6">
        <w:rPr>
          <w:rFonts w:ascii="Times New Roman" w:hAnsi="Times New Roman" w:cs="Times New Roman"/>
          <w:sz w:val="28"/>
          <w:szCs w:val="28"/>
        </w:rPr>
        <w:t>[</w:t>
      </w:r>
      <w:r>
        <w:rPr>
          <w:rFonts w:ascii="Times New Roman" w:hAnsi="Times New Roman" w:cs="Times New Roman"/>
          <w:sz w:val="28"/>
          <w:szCs w:val="28"/>
        </w:rPr>
        <w:t>2</w:t>
      </w:r>
      <w:r w:rsidRPr="002359F6">
        <w:rPr>
          <w:rFonts w:ascii="Times New Roman" w:hAnsi="Times New Roman" w:cs="Times New Roman"/>
          <w:sz w:val="28"/>
          <w:szCs w:val="28"/>
        </w:rPr>
        <w:t>]</w:t>
      </w:r>
      <w:r>
        <w:rPr>
          <w:rFonts w:ascii="Times New Roman" w:hAnsi="Times New Roman" w:cs="Times New Roman"/>
          <w:sz w:val="28"/>
          <w:szCs w:val="28"/>
        </w:rPr>
        <w:t>:</w:t>
      </w:r>
    </w:p>
    <w:p w:rsidR="002359F6" w:rsidRDefault="002359F6"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 </w:t>
      </w:r>
      <w:r w:rsidRPr="0012294E">
        <w:rPr>
          <w:rFonts w:ascii="Times New Roman" w:hAnsi="Times New Roman" w:cs="Times New Roman"/>
          <w:sz w:val="28"/>
          <w:szCs w:val="28"/>
        </w:rPr>
        <w:t xml:space="preserve">Лідер </w:t>
      </w:r>
      <w:r>
        <w:rPr>
          <w:rFonts w:ascii="Times New Roman" w:hAnsi="Times New Roman" w:cs="Times New Roman"/>
          <w:sz w:val="28"/>
          <w:szCs w:val="28"/>
        </w:rPr>
        <w:t xml:space="preserve">на всіх етапах розвитку бізнесу </w:t>
      </w:r>
      <w:r w:rsidRPr="0012294E">
        <w:rPr>
          <w:rFonts w:ascii="Times New Roman" w:hAnsi="Times New Roman" w:cs="Times New Roman"/>
          <w:sz w:val="28"/>
          <w:szCs w:val="28"/>
        </w:rPr>
        <w:t>має пам’ятати, що люд</w:t>
      </w:r>
      <w:r>
        <w:rPr>
          <w:rFonts w:ascii="Times New Roman" w:hAnsi="Times New Roman" w:cs="Times New Roman"/>
          <w:sz w:val="28"/>
          <w:szCs w:val="28"/>
        </w:rPr>
        <w:t xml:space="preserve">и мають як </w:t>
      </w:r>
      <w:r w:rsidRPr="0012294E">
        <w:rPr>
          <w:rFonts w:ascii="Times New Roman" w:hAnsi="Times New Roman" w:cs="Times New Roman"/>
          <w:sz w:val="28"/>
          <w:szCs w:val="28"/>
        </w:rPr>
        <w:t>розум</w:t>
      </w:r>
      <w:r>
        <w:rPr>
          <w:rFonts w:ascii="Times New Roman" w:hAnsi="Times New Roman" w:cs="Times New Roman"/>
          <w:sz w:val="28"/>
          <w:szCs w:val="28"/>
        </w:rPr>
        <w:t xml:space="preserve"> </w:t>
      </w:r>
      <w:r w:rsidRPr="0012294E">
        <w:rPr>
          <w:rFonts w:ascii="Times New Roman" w:hAnsi="Times New Roman" w:cs="Times New Roman"/>
          <w:sz w:val="28"/>
          <w:szCs w:val="28"/>
        </w:rPr>
        <w:t>(mind)</w:t>
      </w:r>
      <w:r w:rsidR="00A407BA">
        <w:rPr>
          <w:rFonts w:ascii="Times New Roman" w:hAnsi="Times New Roman" w:cs="Times New Roman"/>
          <w:sz w:val="28"/>
          <w:szCs w:val="28"/>
          <w:lang w:val="uk-UA"/>
        </w:rPr>
        <w:t>,</w:t>
      </w:r>
      <w:r w:rsidRPr="0012294E">
        <w:rPr>
          <w:rFonts w:ascii="Times New Roman" w:hAnsi="Times New Roman" w:cs="Times New Roman"/>
          <w:sz w:val="28"/>
          <w:szCs w:val="28"/>
        </w:rPr>
        <w:t xml:space="preserve"> </w:t>
      </w:r>
      <w:r>
        <w:rPr>
          <w:rFonts w:ascii="Times New Roman" w:hAnsi="Times New Roman" w:cs="Times New Roman"/>
          <w:sz w:val="28"/>
          <w:szCs w:val="28"/>
        </w:rPr>
        <w:t>так і душу</w:t>
      </w:r>
      <w:r w:rsidRPr="0012294E">
        <w:rPr>
          <w:rFonts w:ascii="Times New Roman" w:hAnsi="Times New Roman" w:cs="Times New Roman"/>
          <w:sz w:val="28"/>
          <w:szCs w:val="28"/>
        </w:rPr>
        <w:t xml:space="preserve"> (soul)</w:t>
      </w:r>
      <w:r>
        <w:rPr>
          <w:rFonts w:ascii="Times New Roman" w:hAnsi="Times New Roman" w:cs="Times New Roman"/>
          <w:sz w:val="28"/>
          <w:szCs w:val="28"/>
        </w:rPr>
        <w:t xml:space="preserve">, тому він має </w:t>
      </w:r>
      <w:r w:rsidRPr="0012294E">
        <w:rPr>
          <w:rFonts w:ascii="Times New Roman" w:hAnsi="Times New Roman" w:cs="Times New Roman"/>
          <w:sz w:val="28"/>
          <w:szCs w:val="28"/>
        </w:rPr>
        <w:t>балансу</w:t>
      </w:r>
      <w:r>
        <w:rPr>
          <w:rFonts w:ascii="Times New Roman" w:hAnsi="Times New Roman" w:cs="Times New Roman"/>
          <w:sz w:val="28"/>
          <w:szCs w:val="28"/>
        </w:rPr>
        <w:t>вати</w:t>
      </w:r>
      <w:r w:rsidRPr="0012294E">
        <w:rPr>
          <w:rFonts w:ascii="Times New Roman" w:hAnsi="Times New Roman" w:cs="Times New Roman"/>
          <w:sz w:val="28"/>
          <w:szCs w:val="28"/>
        </w:rPr>
        <w:t xml:space="preserve"> у цих двох житт</w:t>
      </w:r>
      <w:r>
        <w:rPr>
          <w:rFonts w:ascii="Times New Roman" w:hAnsi="Times New Roman" w:cs="Times New Roman"/>
          <w:sz w:val="28"/>
          <w:szCs w:val="28"/>
        </w:rPr>
        <w:t>євих контекстах своєї команди</w:t>
      </w:r>
      <w:r w:rsidRPr="0012294E">
        <w:rPr>
          <w:rFonts w:ascii="Times New Roman" w:hAnsi="Times New Roman" w:cs="Times New Roman"/>
          <w:sz w:val="28"/>
          <w:szCs w:val="28"/>
        </w:rPr>
        <w:t xml:space="preserve">. Сьогодні </w:t>
      </w:r>
      <w:r>
        <w:rPr>
          <w:rFonts w:ascii="Times New Roman" w:hAnsi="Times New Roman" w:cs="Times New Roman"/>
          <w:sz w:val="28"/>
          <w:szCs w:val="28"/>
        </w:rPr>
        <w:t xml:space="preserve">портфоліо </w:t>
      </w:r>
      <w:r w:rsidRPr="0012294E">
        <w:rPr>
          <w:rFonts w:ascii="Times New Roman" w:hAnsi="Times New Roman" w:cs="Times New Roman"/>
          <w:sz w:val="28"/>
          <w:szCs w:val="28"/>
        </w:rPr>
        <w:t>керівник</w:t>
      </w:r>
      <w:r>
        <w:rPr>
          <w:rFonts w:ascii="Times New Roman" w:hAnsi="Times New Roman" w:cs="Times New Roman"/>
          <w:sz w:val="28"/>
          <w:szCs w:val="28"/>
        </w:rPr>
        <w:t>ів</w:t>
      </w:r>
      <w:r w:rsidRPr="0012294E">
        <w:rPr>
          <w:rFonts w:ascii="Times New Roman" w:hAnsi="Times New Roman" w:cs="Times New Roman"/>
          <w:sz w:val="28"/>
          <w:szCs w:val="28"/>
        </w:rPr>
        <w:t xml:space="preserve"> бізнесу </w:t>
      </w:r>
      <w:r>
        <w:rPr>
          <w:rFonts w:ascii="Times New Roman" w:hAnsi="Times New Roman" w:cs="Times New Roman"/>
          <w:sz w:val="28"/>
          <w:szCs w:val="28"/>
        </w:rPr>
        <w:t>має гармонійно містити набір «</w:t>
      </w:r>
      <w:r w:rsidRPr="0012294E">
        <w:rPr>
          <w:rFonts w:ascii="Times New Roman" w:hAnsi="Times New Roman" w:cs="Times New Roman"/>
          <w:sz w:val="28"/>
          <w:szCs w:val="28"/>
        </w:rPr>
        <w:t>hard sкills</w:t>
      </w:r>
      <w:r>
        <w:rPr>
          <w:rFonts w:ascii="Times New Roman" w:hAnsi="Times New Roman" w:cs="Times New Roman"/>
          <w:sz w:val="28"/>
          <w:szCs w:val="28"/>
        </w:rPr>
        <w:t>» та «</w:t>
      </w:r>
      <w:r>
        <w:rPr>
          <w:rFonts w:ascii="Times New Roman" w:hAnsi="Times New Roman" w:cs="Times New Roman"/>
          <w:sz w:val="28"/>
          <w:szCs w:val="28"/>
          <w:lang w:val="en-US"/>
        </w:rPr>
        <w:t>s</w:t>
      </w:r>
      <w:r w:rsidRPr="0012294E">
        <w:rPr>
          <w:rFonts w:ascii="Times New Roman" w:hAnsi="Times New Roman" w:cs="Times New Roman"/>
          <w:sz w:val="28"/>
          <w:szCs w:val="28"/>
        </w:rPr>
        <w:t>oft skills</w:t>
      </w:r>
      <w:r>
        <w:rPr>
          <w:rFonts w:ascii="Times New Roman" w:hAnsi="Times New Roman" w:cs="Times New Roman"/>
          <w:sz w:val="28"/>
          <w:szCs w:val="28"/>
        </w:rPr>
        <w:t>»</w:t>
      </w:r>
      <w:r w:rsidRPr="0012294E">
        <w:rPr>
          <w:rFonts w:ascii="Times New Roman" w:hAnsi="Times New Roman" w:cs="Times New Roman"/>
          <w:sz w:val="28"/>
          <w:szCs w:val="28"/>
        </w:rPr>
        <w:t xml:space="preserve">. </w:t>
      </w:r>
      <w:r>
        <w:rPr>
          <w:rFonts w:ascii="Times New Roman" w:hAnsi="Times New Roman" w:cs="Times New Roman"/>
          <w:sz w:val="28"/>
          <w:szCs w:val="28"/>
        </w:rPr>
        <w:t>Д</w:t>
      </w:r>
      <w:r w:rsidRPr="0012294E">
        <w:rPr>
          <w:rFonts w:ascii="Times New Roman" w:hAnsi="Times New Roman" w:cs="Times New Roman"/>
          <w:sz w:val="28"/>
          <w:szCs w:val="28"/>
        </w:rPr>
        <w:t xml:space="preserve">освід </w:t>
      </w:r>
      <w:r>
        <w:rPr>
          <w:rFonts w:ascii="Times New Roman" w:hAnsi="Times New Roman" w:cs="Times New Roman"/>
          <w:sz w:val="28"/>
          <w:szCs w:val="28"/>
        </w:rPr>
        <w:t xml:space="preserve">свідчить, що лідером в бізнесі стає той, </w:t>
      </w:r>
      <w:r w:rsidRPr="0012294E">
        <w:rPr>
          <w:rFonts w:ascii="Times New Roman" w:hAnsi="Times New Roman" w:cs="Times New Roman"/>
          <w:sz w:val="28"/>
          <w:szCs w:val="28"/>
        </w:rPr>
        <w:t xml:space="preserve">хто </w:t>
      </w:r>
      <w:r>
        <w:rPr>
          <w:rFonts w:ascii="Times New Roman" w:hAnsi="Times New Roman" w:cs="Times New Roman"/>
          <w:sz w:val="28"/>
          <w:szCs w:val="28"/>
        </w:rPr>
        <w:t>володіє: «</w:t>
      </w:r>
      <w:r w:rsidRPr="0012294E">
        <w:rPr>
          <w:rFonts w:ascii="Times New Roman" w:hAnsi="Times New Roman" w:cs="Times New Roman"/>
          <w:sz w:val="28"/>
          <w:szCs w:val="28"/>
        </w:rPr>
        <w:t xml:space="preserve">IQ </w:t>
      </w:r>
      <w:r>
        <w:rPr>
          <w:rFonts w:ascii="Times New Roman" w:hAnsi="Times New Roman" w:cs="Times New Roman"/>
          <w:sz w:val="28"/>
          <w:szCs w:val="28"/>
        </w:rPr>
        <w:t xml:space="preserve">+ </w:t>
      </w:r>
      <w:r w:rsidRPr="0012294E">
        <w:rPr>
          <w:rFonts w:ascii="Times New Roman" w:hAnsi="Times New Roman" w:cs="Times New Roman"/>
          <w:sz w:val="28"/>
          <w:szCs w:val="28"/>
        </w:rPr>
        <w:t>EQ</w:t>
      </w:r>
      <w:r>
        <w:rPr>
          <w:rFonts w:ascii="Times New Roman" w:hAnsi="Times New Roman" w:cs="Times New Roman"/>
          <w:sz w:val="28"/>
          <w:szCs w:val="28"/>
        </w:rPr>
        <w:t>». Тобто, окрім фахових компетентностей лідер</w:t>
      </w:r>
      <w:r w:rsidR="00A407BA">
        <w:rPr>
          <w:rFonts w:ascii="Times New Roman" w:hAnsi="Times New Roman" w:cs="Times New Roman"/>
          <w:sz w:val="28"/>
          <w:szCs w:val="28"/>
          <w:lang w:val="uk-UA"/>
        </w:rPr>
        <w:t>,</w:t>
      </w:r>
      <w:r>
        <w:rPr>
          <w:rFonts w:ascii="Times New Roman" w:hAnsi="Times New Roman" w:cs="Times New Roman"/>
          <w:sz w:val="28"/>
          <w:szCs w:val="28"/>
        </w:rPr>
        <w:t xml:space="preserve"> </w:t>
      </w:r>
      <w:r w:rsidR="00A407BA">
        <w:rPr>
          <w:rFonts w:ascii="Times New Roman" w:hAnsi="Times New Roman" w:cs="Times New Roman"/>
          <w:sz w:val="28"/>
          <w:szCs w:val="28"/>
          <w:lang w:val="uk-UA"/>
        </w:rPr>
        <w:t>у</w:t>
      </w:r>
      <w:r w:rsidRPr="0012294E">
        <w:rPr>
          <w:rFonts w:ascii="Times New Roman" w:hAnsi="Times New Roman" w:cs="Times New Roman"/>
          <w:sz w:val="28"/>
          <w:szCs w:val="28"/>
        </w:rPr>
        <w:t>міє чути інших,</w:t>
      </w:r>
      <w:r>
        <w:rPr>
          <w:rFonts w:ascii="Times New Roman" w:hAnsi="Times New Roman" w:cs="Times New Roman"/>
          <w:sz w:val="28"/>
          <w:szCs w:val="28"/>
        </w:rPr>
        <w:t xml:space="preserve"> розуміє їх емоції (пов</w:t>
      </w:r>
      <w:r w:rsidRPr="00C715B3">
        <w:rPr>
          <w:rFonts w:ascii="Times New Roman" w:hAnsi="Times New Roman" w:cs="Times New Roman"/>
          <w:sz w:val="28"/>
          <w:szCs w:val="28"/>
        </w:rPr>
        <w:t>’</w:t>
      </w:r>
      <w:r>
        <w:rPr>
          <w:rFonts w:ascii="Times New Roman" w:hAnsi="Times New Roman" w:cs="Times New Roman"/>
          <w:sz w:val="28"/>
          <w:szCs w:val="28"/>
        </w:rPr>
        <w:t xml:space="preserve">язані з робочими процесами чи приватним життям) та здатний </w:t>
      </w:r>
      <w:r w:rsidRPr="0012294E">
        <w:rPr>
          <w:rFonts w:ascii="Times New Roman" w:hAnsi="Times New Roman" w:cs="Times New Roman"/>
          <w:sz w:val="28"/>
          <w:szCs w:val="28"/>
        </w:rPr>
        <w:t>управляти своїми емоціями</w:t>
      </w:r>
      <w:r>
        <w:rPr>
          <w:rFonts w:ascii="Times New Roman" w:hAnsi="Times New Roman" w:cs="Times New Roman"/>
          <w:sz w:val="28"/>
          <w:szCs w:val="28"/>
        </w:rPr>
        <w:t xml:space="preserve">. </w:t>
      </w:r>
    </w:p>
    <w:p w:rsidR="002359F6" w:rsidRDefault="002359F6"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 </w:t>
      </w:r>
      <w:r w:rsidRPr="00AE4C93">
        <w:rPr>
          <w:rFonts w:ascii="Times New Roman" w:hAnsi="Times New Roman" w:cs="Times New Roman"/>
          <w:sz w:val="28"/>
          <w:szCs w:val="28"/>
        </w:rPr>
        <w:t xml:space="preserve">Лідер – це той, хто </w:t>
      </w:r>
      <w:r w:rsidRPr="00A74CAB">
        <w:rPr>
          <w:rFonts w:ascii="Times New Roman" w:hAnsi="Times New Roman" w:cs="Times New Roman"/>
          <w:sz w:val="28"/>
          <w:szCs w:val="28"/>
        </w:rPr>
        <w:t>адекватн</w:t>
      </w:r>
      <w:r>
        <w:rPr>
          <w:rFonts w:ascii="Times New Roman" w:hAnsi="Times New Roman" w:cs="Times New Roman"/>
          <w:sz w:val="28"/>
          <w:szCs w:val="28"/>
        </w:rPr>
        <w:t>о</w:t>
      </w:r>
      <w:r w:rsidRPr="00A74CAB">
        <w:rPr>
          <w:rFonts w:ascii="Times New Roman" w:hAnsi="Times New Roman" w:cs="Times New Roman"/>
          <w:sz w:val="28"/>
          <w:szCs w:val="28"/>
        </w:rPr>
        <w:t xml:space="preserve"> рівню відповідальності </w:t>
      </w:r>
      <w:r w:rsidRPr="00AE4C93">
        <w:rPr>
          <w:rFonts w:ascii="Times New Roman" w:hAnsi="Times New Roman" w:cs="Times New Roman"/>
          <w:sz w:val="28"/>
          <w:szCs w:val="28"/>
        </w:rPr>
        <w:t>дає свої</w:t>
      </w:r>
      <w:r>
        <w:rPr>
          <w:rFonts w:ascii="Times New Roman" w:hAnsi="Times New Roman" w:cs="Times New Roman"/>
          <w:sz w:val="28"/>
          <w:szCs w:val="28"/>
        </w:rPr>
        <w:t>м</w:t>
      </w:r>
      <w:r w:rsidRPr="00AE4C93">
        <w:rPr>
          <w:rFonts w:ascii="Times New Roman" w:hAnsi="Times New Roman" w:cs="Times New Roman"/>
          <w:sz w:val="28"/>
          <w:szCs w:val="28"/>
        </w:rPr>
        <w:t xml:space="preserve"> наслідувач</w:t>
      </w:r>
      <w:r>
        <w:rPr>
          <w:rFonts w:ascii="Times New Roman" w:hAnsi="Times New Roman" w:cs="Times New Roman"/>
          <w:sz w:val="28"/>
          <w:szCs w:val="28"/>
        </w:rPr>
        <w:t>ам</w:t>
      </w:r>
      <w:r w:rsidRPr="00AE4C93">
        <w:rPr>
          <w:rFonts w:ascii="Times New Roman" w:hAnsi="Times New Roman" w:cs="Times New Roman"/>
          <w:sz w:val="28"/>
          <w:szCs w:val="28"/>
        </w:rPr>
        <w:t xml:space="preserve"> повноваження</w:t>
      </w:r>
      <w:r>
        <w:rPr>
          <w:rFonts w:ascii="Times New Roman" w:hAnsi="Times New Roman" w:cs="Times New Roman"/>
          <w:sz w:val="28"/>
          <w:szCs w:val="28"/>
        </w:rPr>
        <w:t>. З</w:t>
      </w:r>
      <w:r w:rsidRPr="00AE4C93">
        <w:rPr>
          <w:rFonts w:ascii="Times New Roman" w:hAnsi="Times New Roman" w:cs="Times New Roman"/>
          <w:sz w:val="28"/>
          <w:szCs w:val="28"/>
        </w:rPr>
        <w:t xml:space="preserve"> перших днів </w:t>
      </w:r>
      <w:r>
        <w:rPr>
          <w:rFonts w:ascii="Times New Roman" w:hAnsi="Times New Roman" w:cs="Times New Roman"/>
          <w:sz w:val="28"/>
          <w:szCs w:val="28"/>
        </w:rPr>
        <w:t xml:space="preserve">запуску бізнесу та </w:t>
      </w:r>
      <w:r w:rsidR="00A407BA">
        <w:rPr>
          <w:rFonts w:ascii="Times New Roman" w:hAnsi="Times New Roman" w:cs="Times New Roman"/>
          <w:sz w:val="28"/>
          <w:szCs w:val="28"/>
          <w:lang w:val="uk-UA"/>
        </w:rPr>
        <w:t>в процесі</w:t>
      </w:r>
      <w:r>
        <w:rPr>
          <w:rFonts w:ascii="Times New Roman" w:hAnsi="Times New Roman" w:cs="Times New Roman"/>
          <w:sz w:val="28"/>
          <w:szCs w:val="28"/>
        </w:rPr>
        <w:t xml:space="preserve"> прийняття на </w:t>
      </w:r>
      <w:r w:rsidRPr="00AE4C93">
        <w:rPr>
          <w:rFonts w:ascii="Times New Roman" w:hAnsi="Times New Roman" w:cs="Times New Roman"/>
          <w:sz w:val="28"/>
          <w:szCs w:val="28"/>
        </w:rPr>
        <w:t>робот</w:t>
      </w:r>
      <w:r>
        <w:rPr>
          <w:rFonts w:ascii="Times New Roman" w:hAnsi="Times New Roman" w:cs="Times New Roman"/>
          <w:sz w:val="28"/>
          <w:szCs w:val="28"/>
        </w:rPr>
        <w:t>у</w:t>
      </w:r>
      <w:r w:rsidRPr="00AE4C93">
        <w:rPr>
          <w:rFonts w:ascii="Times New Roman" w:hAnsi="Times New Roman" w:cs="Times New Roman"/>
          <w:sz w:val="28"/>
          <w:szCs w:val="28"/>
        </w:rPr>
        <w:t xml:space="preserve"> нов</w:t>
      </w:r>
      <w:r>
        <w:rPr>
          <w:rFonts w:ascii="Times New Roman" w:hAnsi="Times New Roman" w:cs="Times New Roman"/>
          <w:sz w:val="28"/>
          <w:szCs w:val="28"/>
        </w:rPr>
        <w:t>их</w:t>
      </w:r>
      <w:r w:rsidRPr="00AE4C93">
        <w:rPr>
          <w:rFonts w:ascii="Times New Roman" w:hAnsi="Times New Roman" w:cs="Times New Roman"/>
          <w:sz w:val="28"/>
          <w:szCs w:val="28"/>
        </w:rPr>
        <w:t xml:space="preserve"> підлегл</w:t>
      </w:r>
      <w:r>
        <w:rPr>
          <w:rFonts w:ascii="Times New Roman" w:hAnsi="Times New Roman" w:cs="Times New Roman"/>
          <w:sz w:val="28"/>
          <w:szCs w:val="28"/>
        </w:rPr>
        <w:t>их,</w:t>
      </w:r>
      <w:r w:rsidRPr="00AE4C93">
        <w:rPr>
          <w:rFonts w:ascii="Times New Roman" w:hAnsi="Times New Roman" w:cs="Times New Roman"/>
          <w:sz w:val="28"/>
          <w:szCs w:val="28"/>
        </w:rPr>
        <w:t xml:space="preserve"> узгоджує критерії оцінки </w:t>
      </w:r>
      <w:r>
        <w:rPr>
          <w:rFonts w:ascii="Times New Roman" w:hAnsi="Times New Roman" w:cs="Times New Roman"/>
          <w:sz w:val="28"/>
          <w:szCs w:val="28"/>
        </w:rPr>
        <w:t xml:space="preserve">їх </w:t>
      </w:r>
      <w:r w:rsidRPr="00AE4C93">
        <w:rPr>
          <w:rFonts w:ascii="Times New Roman" w:hAnsi="Times New Roman" w:cs="Times New Roman"/>
          <w:sz w:val="28"/>
          <w:szCs w:val="28"/>
        </w:rPr>
        <w:lastRenderedPageBreak/>
        <w:t xml:space="preserve">результативності. </w:t>
      </w:r>
      <w:r>
        <w:rPr>
          <w:rFonts w:ascii="Times New Roman" w:hAnsi="Times New Roman" w:cs="Times New Roman"/>
          <w:sz w:val="28"/>
          <w:szCs w:val="28"/>
        </w:rPr>
        <w:t>Ф</w:t>
      </w:r>
      <w:r w:rsidRPr="00AE4C93">
        <w:rPr>
          <w:rFonts w:ascii="Times New Roman" w:hAnsi="Times New Roman" w:cs="Times New Roman"/>
          <w:sz w:val="28"/>
          <w:szCs w:val="28"/>
        </w:rPr>
        <w:t>актично встановл</w:t>
      </w:r>
      <w:r>
        <w:rPr>
          <w:rFonts w:ascii="Times New Roman" w:hAnsi="Times New Roman" w:cs="Times New Roman"/>
          <w:sz w:val="28"/>
          <w:szCs w:val="28"/>
        </w:rPr>
        <w:t xml:space="preserve">ює на свій страх та ризик </w:t>
      </w:r>
      <w:r w:rsidRPr="00AE4C93">
        <w:rPr>
          <w:rFonts w:ascii="Times New Roman" w:hAnsi="Times New Roman" w:cs="Times New Roman"/>
          <w:sz w:val="28"/>
          <w:szCs w:val="28"/>
        </w:rPr>
        <w:t>«правил</w:t>
      </w:r>
      <w:r>
        <w:rPr>
          <w:rFonts w:ascii="Times New Roman" w:hAnsi="Times New Roman" w:cs="Times New Roman"/>
          <w:sz w:val="28"/>
          <w:szCs w:val="28"/>
        </w:rPr>
        <w:t>а</w:t>
      </w:r>
      <w:r w:rsidRPr="00AE4C93">
        <w:rPr>
          <w:rFonts w:ascii="Times New Roman" w:hAnsi="Times New Roman" w:cs="Times New Roman"/>
          <w:sz w:val="28"/>
          <w:szCs w:val="28"/>
        </w:rPr>
        <w:t xml:space="preserve"> гри», яких </w:t>
      </w:r>
      <w:r>
        <w:rPr>
          <w:rFonts w:ascii="Times New Roman" w:hAnsi="Times New Roman" w:cs="Times New Roman"/>
          <w:sz w:val="28"/>
          <w:szCs w:val="28"/>
        </w:rPr>
        <w:t xml:space="preserve">мають </w:t>
      </w:r>
      <w:r w:rsidRPr="00AE4C93">
        <w:rPr>
          <w:rFonts w:ascii="Times New Roman" w:hAnsi="Times New Roman" w:cs="Times New Roman"/>
          <w:sz w:val="28"/>
          <w:szCs w:val="28"/>
        </w:rPr>
        <w:t xml:space="preserve">дотримуватися </w:t>
      </w:r>
      <w:r>
        <w:rPr>
          <w:rFonts w:ascii="Times New Roman" w:hAnsi="Times New Roman" w:cs="Times New Roman"/>
          <w:sz w:val="28"/>
          <w:szCs w:val="28"/>
        </w:rPr>
        <w:t>як власник/</w:t>
      </w:r>
      <w:r w:rsidRPr="00AE4C93">
        <w:rPr>
          <w:rFonts w:ascii="Times New Roman" w:hAnsi="Times New Roman" w:cs="Times New Roman"/>
          <w:sz w:val="28"/>
          <w:szCs w:val="28"/>
        </w:rPr>
        <w:t>керівник</w:t>
      </w:r>
      <w:r w:rsidR="00A407BA">
        <w:rPr>
          <w:rFonts w:ascii="Times New Roman" w:hAnsi="Times New Roman" w:cs="Times New Roman"/>
          <w:sz w:val="28"/>
          <w:szCs w:val="28"/>
          <w:lang w:val="uk-UA"/>
        </w:rPr>
        <w:t>,</w:t>
      </w:r>
      <w:r w:rsidRPr="00AE4C93">
        <w:rPr>
          <w:rFonts w:ascii="Times New Roman" w:hAnsi="Times New Roman" w:cs="Times New Roman"/>
          <w:sz w:val="28"/>
          <w:szCs w:val="28"/>
        </w:rPr>
        <w:t xml:space="preserve"> </w:t>
      </w:r>
      <w:r>
        <w:rPr>
          <w:rFonts w:ascii="Times New Roman" w:hAnsi="Times New Roman" w:cs="Times New Roman"/>
          <w:sz w:val="28"/>
          <w:szCs w:val="28"/>
        </w:rPr>
        <w:t xml:space="preserve">так </w:t>
      </w:r>
      <w:r w:rsidRPr="00AE4C93">
        <w:rPr>
          <w:rFonts w:ascii="Times New Roman" w:hAnsi="Times New Roman" w:cs="Times New Roman"/>
          <w:sz w:val="28"/>
          <w:szCs w:val="28"/>
        </w:rPr>
        <w:t>і підлегл</w:t>
      </w:r>
      <w:r>
        <w:rPr>
          <w:rFonts w:ascii="Times New Roman" w:hAnsi="Times New Roman" w:cs="Times New Roman"/>
          <w:sz w:val="28"/>
          <w:szCs w:val="28"/>
        </w:rPr>
        <w:t>і</w:t>
      </w:r>
      <w:r w:rsidRPr="00AE4C93">
        <w:rPr>
          <w:rFonts w:ascii="Times New Roman" w:hAnsi="Times New Roman" w:cs="Times New Roman"/>
          <w:sz w:val="28"/>
          <w:szCs w:val="28"/>
        </w:rPr>
        <w:t xml:space="preserve">. </w:t>
      </w:r>
    </w:p>
    <w:p w:rsidR="002359F6" w:rsidRDefault="002359F6"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 </w:t>
      </w:r>
      <w:r w:rsidRPr="00AE4C93">
        <w:rPr>
          <w:rFonts w:ascii="Times New Roman" w:hAnsi="Times New Roman" w:cs="Times New Roman"/>
          <w:sz w:val="28"/>
          <w:szCs w:val="28"/>
        </w:rPr>
        <w:t xml:space="preserve">Лідер </w:t>
      </w:r>
      <w:r>
        <w:rPr>
          <w:rFonts w:ascii="Times New Roman" w:hAnsi="Times New Roman" w:cs="Times New Roman"/>
          <w:sz w:val="28"/>
          <w:szCs w:val="28"/>
        </w:rPr>
        <w:t xml:space="preserve">правильно </w:t>
      </w:r>
      <w:r w:rsidRPr="00AE4C93">
        <w:rPr>
          <w:rFonts w:ascii="Times New Roman" w:hAnsi="Times New Roman" w:cs="Times New Roman"/>
          <w:sz w:val="28"/>
          <w:szCs w:val="28"/>
        </w:rPr>
        <w:t>делегу</w:t>
      </w:r>
      <w:r>
        <w:rPr>
          <w:rFonts w:ascii="Times New Roman" w:hAnsi="Times New Roman" w:cs="Times New Roman"/>
          <w:sz w:val="28"/>
          <w:szCs w:val="28"/>
        </w:rPr>
        <w:t xml:space="preserve">є </w:t>
      </w:r>
      <w:r w:rsidRPr="00AE4C93">
        <w:rPr>
          <w:rFonts w:ascii="Times New Roman" w:hAnsi="Times New Roman" w:cs="Times New Roman"/>
          <w:sz w:val="28"/>
          <w:szCs w:val="28"/>
        </w:rPr>
        <w:t>виконання завдань</w:t>
      </w:r>
      <w:r>
        <w:rPr>
          <w:rFonts w:ascii="Times New Roman" w:hAnsi="Times New Roman" w:cs="Times New Roman"/>
          <w:sz w:val="28"/>
          <w:szCs w:val="28"/>
        </w:rPr>
        <w:t xml:space="preserve"> в розрізі бізнес-процесів</w:t>
      </w:r>
      <w:r w:rsidRPr="00AE4C93">
        <w:rPr>
          <w:rFonts w:ascii="Times New Roman" w:hAnsi="Times New Roman" w:cs="Times New Roman"/>
          <w:sz w:val="28"/>
          <w:szCs w:val="28"/>
        </w:rPr>
        <w:t xml:space="preserve"> своїм підлеглим</w:t>
      </w:r>
      <w:r>
        <w:rPr>
          <w:rFonts w:ascii="Times New Roman" w:hAnsi="Times New Roman" w:cs="Times New Roman"/>
          <w:sz w:val="28"/>
          <w:szCs w:val="28"/>
        </w:rPr>
        <w:t xml:space="preserve">, чим </w:t>
      </w:r>
      <w:r w:rsidRPr="00AE4C93">
        <w:rPr>
          <w:rFonts w:ascii="Times New Roman" w:hAnsi="Times New Roman" w:cs="Times New Roman"/>
          <w:sz w:val="28"/>
          <w:szCs w:val="28"/>
        </w:rPr>
        <w:t>під</w:t>
      </w:r>
      <w:r>
        <w:rPr>
          <w:rFonts w:ascii="Times New Roman" w:hAnsi="Times New Roman" w:cs="Times New Roman"/>
          <w:sz w:val="28"/>
          <w:szCs w:val="28"/>
        </w:rPr>
        <w:t xml:space="preserve">вищує їх </w:t>
      </w:r>
      <w:r w:rsidRPr="00AE4C93">
        <w:rPr>
          <w:rFonts w:ascii="Times New Roman" w:hAnsi="Times New Roman" w:cs="Times New Roman"/>
          <w:sz w:val="28"/>
          <w:szCs w:val="28"/>
        </w:rPr>
        <w:t xml:space="preserve">рівень знань та </w:t>
      </w:r>
      <w:r>
        <w:rPr>
          <w:rFonts w:ascii="Times New Roman" w:hAnsi="Times New Roman" w:cs="Times New Roman"/>
          <w:sz w:val="28"/>
          <w:szCs w:val="28"/>
        </w:rPr>
        <w:t xml:space="preserve">навички </w:t>
      </w:r>
      <w:r w:rsidRPr="00AE4C93">
        <w:rPr>
          <w:rFonts w:ascii="Times New Roman" w:hAnsi="Times New Roman" w:cs="Times New Roman"/>
          <w:sz w:val="28"/>
          <w:szCs w:val="28"/>
        </w:rPr>
        <w:t>управлінської майстерності</w:t>
      </w:r>
      <w:r>
        <w:rPr>
          <w:rFonts w:ascii="Times New Roman" w:hAnsi="Times New Roman" w:cs="Times New Roman"/>
          <w:sz w:val="28"/>
          <w:szCs w:val="28"/>
        </w:rPr>
        <w:t>.</w:t>
      </w:r>
      <w:r w:rsidRPr="00AE4C93">
        <w:rPr>
          <w:rFonts w:ascii="Times New Roman" w:hAnsi="Times New Roman" w:cs="Times New Roman"/>
          <w:sz w:val="28"/>
          <w:szCs w:val="28"/>
        </w:rPr>
        <w:t xml:space="preserve"> </w:t>
      </w:r>
    </w:p>
    <w:p w:rsidR="002359F6" w:rsidRDefault="002359F6"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 </w:t>
      </w:r>
      <w:r w:rsidRPr="00AE4C93">
        <w:rPr>
          <w:rFonts w:ascii="Times New Roman" w:hAnsi="Times New Roman" w:cs="Times New Roman"/>
          <w:sz w:val="28"/>
          <w:szCs w:val="28"/>
        </w:rPr>
        <w:t xml:space="preserve">Лідер, </w:t>
      </w:r>
      <w:r>
        <w:rPr>
          <w:rFonts w:ascii="Times New Roman" w:hAnsi="Times New Roman" w:cs="Times New Roman"/>
          <w:sz w:val="28"/>
          <w:szCs w:val="28"/>
        </w:rPr>
        <w:t xml:space="preserve">повинен </w:t>
      </w:r>
      <w:r w:rsidRPr="00A74CAB">
        <w:rPr>
          <w:rFonts w:ascii="Times New Roman" w:hAnsi="Times New Roman" w:cs="Times New Roman"/>
          <w:sz w:val="28"/>
          <w:szCs w:val="28"/>
        </w:rPr>
        <w:t xml:space="preserve">навколо себе </w:t>
      </w:r>
      <w:r>
        <w:rPr>
          <w:rFonts w:ascii="Times New Roman" w:hAnsi="Times New Roman" w:cs="Times New Roman"/>
          <w:sz w:val="28"/>
          <w:szCs w:val="28"/>
        </w:rPr>
        <w:t xml:space="preserve">системно </w:t>
      </w:r>
      <w:r w:rsidRPr="00AE4C93">
        <w:rPr>
          <w:rFonts w:ascii="Times New Roman" w:hAnsi="Times New Roman" w:cs="Times New Roman"/>
          <w:sz w:val="28"/>
          <w:szCs w:val="28"/>
        </w:rPr>
        <w:t>вирощувати лідерів</w:t>
      </w:r>
      <w:r>
        <w:rPr>
          <w:rFonts w:ascii="Times New Roman" w:hAnsi="Times New Roman" w:cs="Times New Roman"/>
          <w:sz w:val="28"/>
          <w:szCs w:val="28"/>
        </w:rPr>
        <w:t xml:space="preserve"> та одночасно</w:t>
      </w:r>
      <w:r w:rsidRPr="00AE4C93">
        <w:rPr>
          <w:rFonts w:ascii="Times New Roman" w:hAnsi="Times New Roman" w:cs="Times New Roman"/>
          <w:sz w:val="28"/>
          <w:szCs w:val="28"/>
        </w:rPr>
        <w:t xml:space="preserve"> </w:t>
      </w:r>
      <w:r>
        <w:rPr>
          <w:rFonts w:ascii="Times New Roman" w:hAnsi="Times New Roman" w:cs="Times New Roman"/>
          <w:sz w:val="28"/>
          <w:szCs w:val="28"/>
        </w:rPr>
        <w:t xml:space="preserve">з ними має </w:t>
      </w:r>
      <w:r w:rsidRPr="00AE4C93">
        <w:rPr>
          <w:rFonts w:ascii="Times New Roman" w:hAnsi="Times New Roman" w:cs="Times New Roman"/>
          <w:sz w:val="28"/>
          <w:szCs w:val="28"/>
        </w:rPr>
        <w:t>сам зростати</w:t>
      </w:r>
      <w:r>
        <w:rPr>
          <w:rFonts w:ascii="Times New Roman" w:hAnsi="Times New Roman" w:cs="Times New Roman"/>
          <w:sz w:val="28"/>
          <w:szCs w:val="28"/>
        </w:rPr>
        <w:t>.</w:t>
      </w:r>
    </w:p>
    <w:p w:rsidR="002359F6" w:rsidRDefault="002359F6" w:rsidP="00850D48">
      <w:pPr>
        <w:spacing w:after="0" w:line="240" w:lineRule="auto"/>
        <w:ind w:firstLine="851"/>
        <w:jc w:val="both"/>
        <w:rPr>
          <w:rFonts w:ascii="Times New Roman" w:hAnsi="Times New Roman" w:cs="Times New Roman"/>
          <w:sz w:val="28"/>
          <w:szCs w:val="28"/>
        </w:rPr>
      </w:pPr>
      <w:r w:rsidRPr="0078790E">
        <w:rPr>
          <w:rFonts w:ascii="Times New Roman" w:hAnsi="Times New Roman" w:cs="Times New Roman"/>
          <w:sz w:val="28"/>
          <w:szCs w:val="28"/>
        </w:rPr>
        <w:t>Яким уявляють лідера</w:t>
      </w:r>
      <w:r w:rsidR="00A407BA">
        <w:rPr>
          <w:rFonts w:ascii="Times New Roman" w:hAnsi="Times New Roman" w:cs="Times New Roman"/>
          <w:sz w:val="28"/>
          <w:szCs w:val="28"/>
        </w:rPr>
        <w:t xml:space="preserve"> в бізнесі</w:t>
      </w:r>
      <w:r w:rsidRPr="00CD0CCB">
        <w:t xml:space="preserve"> </w:t>
      </w:r>
      <w:r w:rsidRPr="00CD0CCB">
        <w:rPr>
          <w:rFonts w:ascii="Times New Roman" w:hAnsi="Times New Roman" w:cs="Times New Roman"/>
          <w:sz w:val="28"/>
          <w:szCs w:val="28"/>
        </w:rPr>
        <w:t>зазвичай</w:t>
      </w:r>
      <w:r w:rsidRPr="0078790E">
        <w:rPr>
          <w:rFonts w:ascii="Times New Roman" w:hAnsi="Times New Roman" w:cs="Times New Roman"/>
          <w:sz w:val="28"/>
          <w:szCs w:val="28"/>
        </w:rPr>
        <w:t xml:space="preserve">? </w:t>
      </w:r>
      <w:r>
        <w:rPr>
          <w:rFonts w:ascii="Times New Roman" w:hAnsi="Times New Roman" w:cs="Times New Roman"/>
          <w:sz w:val="28"/>
          <w:szCs w:val="28"/>
        </w:rPr>
        <w:t>Це «надлюдина» чи «видатна особистість»</w:t>
      </w:r>
      <w:r w:rsidRPr="0078790E">
        <w:rPr>
          <w:rFonts w:ascii="Times New Roman" w:hAnsi="Times New Roman" w:cs="Times New Roman"/>
          <w:sz w:val="28"/>
          <w:szCs w:val="28"/>
        </w:rPr>
        <w:t xml:space="preserve">, </w:t>
      </w:r>
      <w:r>
        <w:rPr>
          <w:rFonts w:ascii="Times New Roman" w:hAnsi="Times New Roman" w:cs="Times New Roman"/>
          <w:sz w:val="28"/>
          <w:szCs w:val="28"/>
        </w:rPr>
        <w:t xml:space="preserve">що </w:t>
      </w:r>
      <w:r w:rsidRPr="0078790E">
        <w:rPr>
          <w:rFonts w:ascii="Times New Roman" w:hAnsi="Times New Roman" w:cs="Times New Roman"/>
          <w:sz w:val="28"/>
          <w:szCs w:val="28"/>
        </w:rPr>
        <w:t>авторитарно ухвалює рішення</w:t>
      </w:r>
      <w:r>
        <w:rPr>
          <w:rFonts w:ascii="Times New Roman" w:hAnsi="Times New Roman" w:cs="Times New Roman"/>
          <w:sz w:val="28"/>
          <w:szCs w:val="28"/>
        </w:rPr>
        <w:t xml:space="preserve">, </w:t>
      </w:r>
      <w:r w:rsidRPr="0078790E">
        <w:rPr>
          <w:rFonts w:ascii="Times New Roman" w:hAnsi="Times New Roman" w:cs="Times New Roman"/>
          <w:sz w:val="28"/>
          <w:szCs w:val="28"/>
        </w:rPr>
        <w:t xml:space="preserve">тягне все на собі </w:t>
      </w:r>
      <w:r>
        <w:rPr>
          <w:rFonts w:ascii="Times New Roman" w:hAnsi="Times New Roman" w:cs="Times New Roman"/>
          <w:sz w:val="28"/>
          <w:szCs w:val="28"/>
        </w:rPr>
        <w:t>в компанії, є першим у бізнес-рейтингах</w:t>
      </w:r>
      <w:r w:rsidRPr="0078790E">
        <w:rPr>
          <w:rFonts w:ascii="Times New Roman" w:hAnsi="Times New Roman" w:cs="Times New Roman"/>
          <w:sz w:val="28"/>
          <w:szCs w:val="28"/>
        </w:rPr>
        <w:t xml:space="preserve">? </w:t>
      </w:r>
      <w:r w:rsidRPr="009250CB">
        <w:rPr>
          <w:rFonts w:ascii="Times New Roman" w:hAnsi="Times New Roman" w:cs="Times New Roman"/>
          <w:sz w:val="28"/>
          <w:szCs w:val="28"/>
        </w:rPr>
        <w:t>А може, це прост</w:t>
      </w:r>
      <w:r>
        <w:rPr>
          <w:rFonts w:ascii="Times New Roman" w:hAnsi="Times New Roman" w:cs="Times New Roman"/>
          <w:sz w:val="28"/>
          <w:szCs w:val="28"/>
        </w:rPr>
        <w:t>ий мешканець,</w:t>
      </w:r>
      <w:r w:rsidRPr="009250CB">
        <w:rPr>
          <w:rFonts w:ascii="Times New Roman" w:hAnsi="Times New Roman" w:cs="Times New Roman"/>
          <w:sz w:val="28"/>
          <w:szCs w:val="28"/>
        </w:rPr>
        <w:t xml:space="preserve"> як</w:t>
      </w:r>
      <w:r>
        <w:rPr>
          <w:rFonts w:ascii="Times New Roman" w:hAnsi="Times New Roman" w:cs="Times New Roman"/>
          <w:sz w:val="28"/>
          <w:szCs w:val="28"/>
        </w:rPr>
        <w:t>ий</w:t>
      </w:r>
      <w:r w:rsidRPr="009250CB">
        <w:rPr>
          <w:rFonts w:ascii="Times New Roman" w:hAnsi="Times New Roman" w:cs="Times New Roman"/>
          <w:sz w:val="28"/>
          <w:szCs w:val="28"/>
        </w:rPr>
        <w:t xml:space="preserve"> виріши</w:t>
      </w:r>
      <w:r>
        <w:rPr>
          <w:rFonts w:ascii="Times New Roman" w:hAnsi="Times New Roman" w:cs="Times New Roman"/>
          <w:sz w:val="28"/>
          <w:szCs w:val="28"/>
        </w:rPr>
        <w:t>в</w:t>
      </w:r>
      <w:r w:rsidRPr="009250CB">
        <w:rPr>
          <w:rFonts w:ascii="Times New Roman" w:hAnsi="Times New Roman" w:cs="Times New Roman"/>
          <w:sz w:val="28"/>
          <w:szCs w:val="28"/>
        </w:rPr>
        <w:t xml:space="preserve"> сортувати сміття у дворі, чи студентка, яка продає домашн</w:t>
      </w:r>
      <w:r>
        <w:rPr>
          <w:rFonts w:ascii="Times New Roman" w:hAnsi="Times New Roman" w:cs="Times New Roman"/>
          <w:sz w:val="28"/>
          <w:szCs w:val="28"/>
        </w:rPr>
        <w:t>ю випічку</w:t>
      </w:r>
      <w:r w:rsidRPr="009250CB">
        <w:rPr>
          <w:rFonts w:ascii="Times New Roman" w:hAnsi="Times New Roman" w:cs="Times New Roman"/>
          <w:sz w:val="28"/>
          <w:szCs w:val="28"/>
        </w:rPr>
        <w:t xml:space="preserve">, щоб </w:t>
      </w:r>
      <w:r>
        <w:rPr>
          <w:rFonts w:ascii="Times New Roman" w:hAnsi="Times New Roman" w:cs="Times New Roman"/>
          <w:sz w:val="28"/>
          <w:szCs w:val="28"/>
        </w:rPr>
        <w:t xml:space="preserve">підтримати сімейний бюджет та </w:t>
      </w:r>
      <w:r w:rsidRPr="009250CB">
        <w:rPr>
          <w:rFonts w:ascii="Times New Roman" w:hAnsi="Times New Roman" w:cs="Times New Roman"/>
          <w:sz w:val="28"/>
          <w:szCs w:val="28"/>
        </w:rPr>
        <w:t>зібрати гроші для ЗСУ?</w:t>
      </w:r>
      <w:r>
        <w:rPr>
          <w:rFonts w:ascii="Times New Roman" w:hAnsi="Times New Roman" w:cs="Times New Roman"/>
          <w:sz w:val="28"/>
          <w:szCs w:val="28"/>
        </w:rPr>
        <w:t xml:space="preserve"> </w:t>
      </w:r>
      <w:r w:rsidRPr="009250CB">
        <w:rPr>
          <w:rFonts w:ascii="Times New Roman" w:hAnsi="Times New Roman" w:cs="Times New Roman"/>
          <w:sz w:val="28"/>
          <w:szCs w:val="28"/>
        </w:rPr>
        <w:t>Українська</w:t>
      </w:r>
      <w:r>
        <w:rPr>
          <w:rFonts w:ascii="Times New Roman" w:hAnsi="Times New Roman" w:cs="Times New Roman"/>
          <w:sz w:val="28"/>
          <w:szCs w:val="28"/>
        </w:rPr>
        <w:t xml:space="preserve"> а</w:t>
      </w:r>
      <w:r w:rsidRPr="009250CB">
        <w:rPr>
          <w:rFonts w:ascii="Times New Roman" w:hAnsi="Times New Roman" w:cs="Times New Roman"/>
          <w:sz w:val="28"/>
          <w:szCs w:val="28"/>
        </w:rPr>
        <w:t>кадемі</w:t>
      </w:r>
      <w:r>
        <w:rPr>
          <w:rFonts w:ascii="Times New Roman" w:hAnsi="Times New Roman" w:cs="Times New Roman"/>
          <w:sz w:val="28"/>
          <w:szCs w:val="28"/>
        </w:rPr>
        <w:t xml:space="preserve">я </w:t>
      </w:r>
      <w:r w:rsidRPr="009250CB">
        <w:rPr>
          <w:rFonts w:ascii="Times New Roman" w:hAnsi="Times New Roman" w:cs="Times New Roman"/>
          <w:sz w:val="28"/>
          <w:szCs w:val="28"/>
        </w:rPr>
        <w:t>лідерства</w:t>
      </w:r>
      <w:r>
        <w:rPr>
          <w:rFonts w:ascii="Times New Roman" w:hAnsi="Times New Roman" w:cs="Times New Roman"/>
          <w:sz w:val="28"/>
          <w:szCs w:val="28"/>
        </w:rPr>
        <w:t xml:space="preserve"> зазначає, що л</w:t>
      </w:r>
      <w:r w:rsidRPr="009250CB">
        <w:rPr>
          <w:rFonts w:ascii="Times New Roman" w:hAnsi="Times New Roman" w:cs="Times New Roman"/>
          <w:sz w:val="28"/>
          <w:szCs w:val="28"/>
        </w:rPr>
        <w:t xml:space="preserve">ідерство </w:t>
      </w:r>
      <w:r>
        <w:rPr>
          <w:rFonts w:ascii="Times New Roman" w:hAnsi="Times New Roman" w:cs="Times New Roman"/>
          <w:sz w:val="28"/>
          <w:szCs w:val="28"/>
        </w:rPr>
        <w:t xml:space="preserve">в широкому сенсі </w:t>
      </w:r>
      <w:r w:rsidRPr="00C715B3">
        <w:rPr>
          <w:rFonts w:ascii="Times New Roman" w:hAnsi="Times New Roman" w:cs="Times New Roman"/>
          <w:sz w:val="28"/>
          <w:szCs w:val="28"/>
        </w:rPr>
        <w:t xml:space="preserve">– </w:t>
      </w:r>
      <w:r>
        <w:rPr>
          <w:rFonts w:ascii="Times New Roman" w:hAnsi="Times New Roman" w:cs="Times New Roman"/>
          <w:sz w:val="28"/>
          <w:szCs w:val="28"/>
        </w:rPr>
        <w:t xml:space="preserve">це </w:t>
      </w:r>
      <w:r w:rsidRPr="00331BB7">
        <w:rPr>
          <w:rFonts w:ascii="Times New Roman" w:hAnsi="Times New Roman" w:cs="Times New Roman"/>
          <w:sz w:val="28"/>
          <w:szCs w:val="28"/>
        </w:rPr>
        <w:t>відповідальність</w:t>
      </w:r>
      <w:r>
        <w:rPr>
          <w:rFonts w:ascii="Times New Roman" w:hAnsi="Times New Roman" w:cs="Times New Roman"/>
          <w:sz w:val="28"/>
          <w:szCs w:val="28"/>
        </w:rPr>
        <w:t xml:space="preserve"> за себе та свою команду, </w:t>
      </w:r>
      <w:r w:rsidRPr="00331BB7">
        <w:rPr>
          <w:rFonts w:ascii="Times New Roman" w:hAnsi="Times New Roman" w:cs="Times New Roman"/>
          <w:sz w:val="28"/>
          <w:szCs w:val="28"/>
        </w:rPr>
        <w:t xml:space="preserve">бажання змінювати світ, </w:t>
      </w:r>
      <w:r>
        <w:rPr>
          <w:rFonts w:ascii="Times New Roman" w:hAnsi="Times New Roman" w:cs="Times New Roman"/>
          <w:sz w:val="28"/>
          <w:szCs w:val="28"/>
        </w:rPr>
        <w:t xml:space="preserve">шукати </w:t>
      </w:r>
      <w:r w:rsidRPr="00331BB7">
        <w:rPr>
          <w:rFonts w:ascii="Times New Roman" w:hAnsi="Times New Roman" w:cs="Times New Roman"/>
          <w:sz w:val="28"/>
          <w:szCs w:val="28"/>
        </w:rPr>
        <w:t>сенс у кожній дії та повсякденний розвиток. </w:t>
      </w:r>
      <w:r w:rsidRPr="00F5017E">
        <w:rPr>
          <w:rFonts w:ascii="Times New Roman" w:hAnsi="Times New Roman" w:cs="Times New Roman"/>
          <w:sz w:val="28"/>
          <w:szCs w:val="28"/>
        </w:rPr>
        <w:t xml:space="preserve">Лідерство в бізнесі </w:t>
      </w:r>
      <w:r w:rsidR="00A407BA" w:rsidRPr="00C715B3">
        <w:rPr>
          <w:rFonts w:ascii="Times New Roman" w:hAnsi="Times New Roman" w:cs="Times New Roman"/>
          <w:sz w:val="28"/>
          <w:szCs w:val="28"/>
        </w:rPr>
        <w:t>–</w:t>
      </w:r>
      <w:r w:rsidR="00A407BA">
        <w:rPr>
          <w:rFonts w:ascii="Times New Roman" w:hAnsi="Times New Roman" w:cs="Times New Roman"/>
          <w:sz w:val="28"/>
          <w:szCs w:val="28"/>
          <w:lang w:val="uk-UA"/>
        </w:rPr>
        <w:t xml:space="preserve"> </w:t>
      </w:r>
      <w:r w:rsidR="00A407BA">
        <w:rPr>
          <w:rFonts w:ascii="Times New Roman" w:hAnsi="Times New Roman" w:cs="Times New Roman"/>
          <w:sz w:val="28"/>
          <w:szCs w:val="28"/>
        </w:rPr>
        <w:t>це</w:t>
      </w:r>
      <w:r w:rsidRPr="00F5017E">
        <w:rPr>
          <w:rFonts w:ascii="Times New Roman" w:hAnsi="Times New Roman" w:cs="Times New Roman"/>
          <w:sz w:val="28"/>
          <w:szCs w:val="28"/>
        </w:rPr>
        <w:t xml:space="preserve"> в </w:t>
      </w:r>
      <w:r>
        <w:rPr>
          <w:rFonts w:ascii="Times New Roman" w:hAnsi="Times New Roman" w:cs="Times New Roman"/>
          <w:sz w:val="28"/>
          <w:szCs w:val="28"/>
        </w:rPr>
        <w:t xml:space="preserve">основному </w:t>
      </w:r>
      <w:r w:rsidRPr="00C715B3">
        <w:rPr>
          <w:rFonts w:ascii="Times New Roman" w:hAnsi="Times New Roman" w:cs="Times New Roman"/>
          <w:sz w:val="28"/>
          <w:szCs w:val="28"/>
        </w:rPr>
        <w:t xml:space="preserve"> </w:t>
      </w:r>
      <w:r w:rsidRPr="00F5017E">
        <w:rPr>
          <w:rFonts w:ascii="Times New Roman" w:hAnsi="Times New Roman" w:cs="Times New Roman"/>
          <w:sz w:val="28"/>
          <w:szCs w:val="28"/>
        </w:rPr>
        <w:t xml:space="preserve">відповідальність </w:t>
      </w:r>
      <w:r>
        <w:rPr>
          <w:rFonts w:ascii="Times New Roman" w:hAnsi="Times New Roman" w:cs="Times New Roman"/>
          <w:sz w:val="28"/>
          <w:szCs w:val="28"/>
        </w:rPr>
        <w:t xml:space="preserve">підприємця </w:t>
      </w:r>
      <w:r w:rsidRPr="00F5017E">
        <w:rPr>
          <w:rFonts w:ascii="Times New Roman" w:hAnsi="Times New Roman" w:cs="Times New Roman"/>
          <w:sz w:val="28"/>
          <w:szCs w:val="28"/>
        </w:rPr>
        <w:t>за сам</w:t>
      </w:r>
      <w:r>
        <w:rPr>
          <w:rFonts w:ascii="Times New Roman" w:hAnsi="Times New Roman" w:cs="Times New Roman"/>
          <w:sz w:val="28"/>
          <w:szCs w:val="28"/>
        </w:rPr>
        <w:t>ого</w:t>
      </w:r>
      <w:r w:rsidRPr="00F5017E">
        <w:rPr>
          <w:rFonts w:ascii="Times New Roman" w:hAnsi="Times New Roman" w:cs="Times New Roman"/>
          <w:sz w:val="28"/>
          <w:szCs w:val="28"/>
        </w:rPr>
        <w:t xml:space="preserve"> себе, </w:t>
      </w:r>
      <w:r>
        <w:rPr>
          <w:rFonts w:ascii="Times New Roman" w:hAnsi="Times New Roman" w:cs="Times New Roman"/>
          <w:sz w:val="28"/>
          <w:szCs w:val="28"/>
        </w:rPr>
        <w:t xml:space="preserve">яка </w:t>
      </w:r>
      <w:r w:rsidRPr="00F5017E">
        <w:rPr>
          <w:rFonts w:ascii="Times New Roman" w:hAnsi="Times New Roman" w:cs="Times New Roman"/>
          <w:sz w:val="28"/>
          <w:szCs w:val="28"/>
        </w:rPr>
        <w:t>трансформ</w:t>
      </w:r>
      <w:r>
        <w:rPr>
          <w:rFonts w:ascii="Times New Roman" w:hAnsi="Times New Roman" w:cs="Times New Roman"/>
          <w:sz w:val="28"/>
          <w:szCs w:val="28"/>
        </w:rPr>
        <w:t xml:space="preserve">ується </w:t>
      </w:r>
      <w:r w:rsidRPr="00F5017E">
        <w:rPr>
          <w:rFonts w:ascii="Times New Roman" w:hAnsi="Times New Roman" w:cs="Times New Roman"/>
          <w:sz w:val="28"/>
          <w:szCs w:val="28"/>
        </w:rPr>
        <w:t xml:space="preserve">у відповідальність перед тими, хто </w:t>
      </w:r>
      <w:r>
        <w:rPr>
          <w:rFonts w:ascii="Times New Roman" w:hAnsi="Times New Roman" w:cs="Times New Roman"/>
          <w:sz w:val="28"/>
          <w:szCs w:val="28"/>
        </w:rPr>
        <w:t>йому повірив</w:t>
      </w:r>
      <w:r w:rsidRPr="00F5017E">
        <w:rPr>
          <w:rFonts w:ascii="Times New Roman" w:hAnsi="Times New Roman" w:cs="Times New Roman"/>
          <w:sz w:val="28"/>
          <w:szCs w:val="28"/>
        </w:rPr>
        <w:t xml:space="preserve">, хто </w:t>
      </w:r>
      <w:r>
        <w:rPr>
          <w:rFonts w:ascii="Times New Roman" w:hAnsi="Times New Roman" w:cs="Times New Roman"/>
          <w:sz w:val="28"/>
          <w:szCs w:val="28"/>
        </w:rPr>
        <w:t xml:space="preserve">поділяє цінності та усвідомлює </w:t>
      </w:r>
      <w:r w:rsidRPr="00F5017E">
        <w:rPr>
          <w:rFonts w:ascii="Times New Roman" w:hAnsi="Times New Roman" w:cs="Times New Roman"/>
          <w:sz w:val="28"/>
          <w:szCs w:val="28"/>
        </w:rPr>
        <w:t>мет</w:t>
      </w:r>
      <w:r>
        <w:rPr>
          <w:rFonts w:ascii="Times New Roman" w:hAnsi="Times New Roman" w:cs="Times New Roman"/>
          <w:sz w:val="28"/>
          <w:szCs w:val="28"/>
        </w:rPr>
        <w:t>у</w:t>
      </w:r>
      <w:r w:rsidRPr="00F5017E">
        <w:rPr>
          <w:rFonts w:ascii="Times New Roman" w:hAnsi="Times New Roman" w:cs="Times New Roman"/>
          <w:sz w:val="28"/>
          <w:szCs w:val="28"/>
        </w:rPr>
        <w:t xml:space="preserve"> </w:t>
      </w:r>
      <w:r>
        <w:rPr>
          <w:rFonts w:ascii="Times New Roman" w:hAnsi="Times New Roman" w:cs="Times New Roman"/>
          <w:sz w:val="28"/>
          <w:szCs w:val="28"/>
        </w:rPr>
        <w:t xml:space="preserve">бізнес-проєкту. Лідер-підприємець має бути здатним </w:t>
      </w:r>
      <w:r w:rsidRPr="00F5017E">
        <w:rPr>
          <w:rFonts w:ascii="Times New Roman" w:hAnsi="Times New Roman" w:cs="Times New Roman"/>
          <w:sz w:val="28"/>
          <w:szCs w:val="28"/>
        </w:rPr>
        <w:t xml:space="preserve">використати </w:t>
      </w:r>
      <w:r>
        <w:rPr>
          <w:rFonts w:ascii="Times New Roman" w:hAnsi="Times New Roman" w:cs="Times New Roman"/>
          <w:sz w:val="28"/>
          <w:szCs w:val="28"/>
        </w:rPr>
        <w:t xml:space="preserve">по-максимуму </w:t>
      </w:r>
      <w:r w:rsidRPr="001400F3">
        <w:rPr>
          <w:rFonts w:ascii="Times New Roman" w:hAnsi="Times New Roman" w:cs="Times New Roman"/>
          <w:sz w:val="28"/>
          <w:szCs w:val="28"/>
        </w:rPr>
        <w:t xml:space="preserve">професіоналізм </w:t>
      </w:r>
      <w:r>
        <w:rPr>
          <w:rFonts w:ascii="Times New Roman" w:hAnsi="Times New Roman" w:cs="Times New Roman"/>
          <w:sz w:val="28"/>
          <w:szCs w:val="28"/>
        </w:rPr>
        <w:t xml:space="preserve">та </w:t>
      </w:r>
      <w:r w:rsidRPr="00F5017E">
        <w:rPr>
          <w:rFonts w:ascii="Times New Roman" w:hAnsi="Times New Roman" w:cs="Times New Roman"/>
          <w:sz w:val="28"/>
          <w:szCs w:val="28"/>
        </w:rPr>
        <w:t xml:space="preserve">інтелект членів команди у </w:t>
      </w:r>
      <w:r>
        <w:rPr>
          <w:rFonts w:ascii="Times New Roman" w:hAnsi="Times New Roman" w:cs="Times New Roman"/>
          <w:sz w:val="28"/>
          <w:szCs w:val="28"/>
        </w:rPr>
        <w:t xml:space="preserve">реалізації </w:t>
      </w:r>
      <w:r w:rsidRPr="00F5017E">
        <w:rPr>
          <w:rFonts w:ascii="Times New Roman" w:hAnsi="Times New Roman" w:cs="Times New Roman"/>
          <w:sz w:val="28"/>
          <w:szCs w:val="28"/>
        </w:rPr>
        <w:t xml:space="preserve">цієї мети. </w:t>
      </w:r>
      <w:r>
        <w:rPr>
          <w:rFonts w:ascii="Times New Roman" w:hAnsi="Times New Roman" w:cs="Times New Roman"/>
          <w:sz w:val="28"/>
          <w:szCs w:val="28"/>
        </w:rPr>
        <w:t>У</w:t>
      </w:r>
      <w:r w:rsidRPr="00F5017E">
        <w:rPr>
          <w:rFonts w:ascii="Times New Roman" w:hAnsi="Times New Roman" w:cs="Times New Roman"/>
          <w:sz w:val="28"/>
          <w:szCs w:val="28"/>
        </w:rPr>
        <w:t xml:space="preserve">спіх </w:t>
      </w:r>
      <w:r>
        <w:rPr>
          <w:rFonts w:ascii="Times New Roman" w:hAnsi="Times New Roman" w:cs="Times New Roman"/>
          <w:sz w:val="28"/>
          <w:szCs w:val="28"/>
        </w:rPr>
        <w:t xml:space="preserve">бізнесу </w:t>
      </w:r>
      <w:r w:rsidRPr="00323F8D">
        <w:rPr>
          <w:rFonts w:ascii="Times New Roman" w:hAnsi="Times New Roman" w:cs="Times New Roman"/>
          <w:sz w:val="28"/>
          <w:szCs w:val="28"/>
        </w:rPr>
        <w:t xml:space="preserve">залежить від </w:t>
      </w:r>
      <w:r w:rsidRPr="00AB3754">
        <w:rPr>
          <w:rFonts w:ascii="Times New Roman" w:hAnsi="Times New Roman" w:cs="Times New Roman"/>
          <w:sz w:val="28"/>
          <w:szCs w:val="28"/>
        </w:rPr>
        <w:t xml:space="preserve">майстерності </w:t>
      </w:r>
      <w:r w:rsidRPr="00323F8D">
        <w:rPr>
          <w:rFonts w:ascii="Times New Roman" w:hAnsi="Times New Roman" w:cs="Times New Roman"/>
          <w:sz w:val="28"/>
          <w:szCs w:val="28"/>
        </w:rPr>
        <w:t xml:space="preserve">лідера </w:t>
      </w:r>
      <w:r>
        <w:rPr>
          <w:rFonts w:ascii="Times New Roman" w:hAnsi="Times New Roman" w:cs="Times New Roman"/>
          <w:sz w:val="28"/>
          <w:szCs w:val="28"/>
        </w:rPr>
        <w:t>о</w:t>
      </w:r>
      <w:r w:rsidRPr="00323F8D">
        <w:rPr>
          <w:rFonts w:ascii="Times New Roman" w:hAnsi="Times New Roman" w:cs="Times New Roman"/>
          <w:sz w:val="28"/>
          <w:szCs w:val="28"/>
        </w:rPr>
        <w:t xml:space="preserve">бирати </w:t>
      </w:r>
      <w:r w:rsidR="00A407BA">
        <w:rPr>
          <w:rFonts w:ascii="Times New Roman" w:hAnsi="Times New Roman" w:cs="Times New Roman"/>
          <w:sz w:val="28"/>
          <w:szCs w:val="28"/>
          <w:lang w:val="uk-UA"/>
        </w:rPr>
        <w:t>правильн</w:t>
      </w:r>
      <w:r>
        <w:rPr>
          <w:rFonts w:ascii="Times New Roman" w:hAnsi="Times New Roman" w:cs="Times New Roman"/>
          <w:sz w:val="28"/>
          <w:szCs w:val="28"/>
        </w:rPr>
        <w:t xml:space="preserve">ий </w:t>
      </w:r>
      <w:r w:rsidRPr="00323F8D">
        <w:rPr>
          <w:rFonts w:ascii="Times New Roman" w:hAnsi="Times New Roman" w:cs="Times New Roman"/>
          <w:sz w:val="28"/>
          <w:szCs w:val="28"/>
        </w:rPr>
        <w:t xml:space="preserve">шлях </w:t>
      </w:r>
      <w:r>
        <w:rPr>
          <w:rFonts w:ascii="Times New Roman" w:hAnsi="Times New Roman" w:cs="Times New Roman"/>
          <w:sz w:val="28"/>
          <w:szCs w:val="28"/>
        </w:rPr>
        <w:t xml:space="preserve">руху </w:t>
      </w:r>
      <w:r w:rsidRPr="00323F8D">
        <w:rPr>
          <w:rFonts w:ascii="Times New Roman" w:hAnsi="Times New Roman" w:cs="Times New Roman"/>
          <w:sz w:val="28"/>
          <w:szCs w:val="28"/>
        </w:rPr>
        <w:t xml:space="preserve">до </w:t>
      </w:r>
      <w:r>
        <w:rPr>
          <w:rFonts w:ascii="Times New Roman" w:hAnsi="Times New Roman" w:cs="Times New Roman"/>
          <w:sz w:val="28"/>
          <w:szCs w:val="28"/>
        </w:rPr>
        <w:t>о</w:t>
      </w:r>
      <w:r w:rsidR="00A407BA">
        <w:rPr>
          <w:rFonts w:ascii="Times New Roman" w:hAnsi="Times New Roman" w:cs="Times New Roman"/>
          <w:sz w:val="28"/>
          <w:szCs w:val="28"/>
          <w:lang w:val="uk-UA"/>
        </w:rPr>
        <w:t>кресле</w:t>
      </w:r>
      <w:r>
        <w:rPr>
          <w:rFonts w:ascii="Times New Roman" w:hAnsi="Times New Roman" w:cs="Times New Roman"/>
          <w:sz w:val="28"/>
          <w:szCs w:val="28"/>
        </w:rPr>
        <w:t xml:space="preserve">ної </w:t>
      </w:r>
      <w:r w:rsidRPr="00323F8D">
        <w:rPr>
          <w:rFonts w:ascii="Times New Roman" w:hAnsi="Times New Roman" w:cs="Times New Roman"/>
          <w:sz w:val="28"/>
          <w:szCs w:val="28"/>
        </w:rPr>
        <w:t xml:space="preserve">мети, від </w:t>
      </w:r>
      <w:r>
        <w:rPr>
          <w:rFonts w:ascii="Times New Roman" w:hAnsi="Times New Roman" w:cs="Times New Roman"/>
          <w:sz w:val="28"/>
          <w:szCs w:val="28"/>
        </w:rPr>
        <w:t>його в</w:t>
      </w:r>
      <w:r w:rsidRPr="00AB3754">
        <w:rPr>
          <w:rFonts w:ascii="Times New Roman" w:hAnsi="Times New Roman" w:cs="Times New Roman"/>
          <w:sz w:val="28"/>
          <w:szCs w:val="28"/>
        </w:rPr>
        <w:t xml:space="preserve">міння </w:t>
      </w:r>
      <w:r w:rsidRPr="00323F8D">
        <w:rPr>
          <w:rFonts w:ascii="Times New Roman" w:hAnsi="Times New Roman" w:cs="Times New Roman"/>
          <w:sz w:val="28"/>
          <w:szCs w:val="28"/>
        </w:rPr>
        <w:t xml:space="preserve">забезпечувати </w:t>
      </w:r>
      <w:r>
        <w:rPr>
          <w:rFonts w:ascii="Times New Roman" w:hAnsi="Times New Roman" w:cs="Times New Roman"/>
          <w:sz w:val="28"/>
          <w:szCs w:val="28"/>
        </w:rPr>
        <w:t xml:space="preserve">прогнозований </w:t>
      </w:r>
      <w:r w:rsidRPr="00323F8D">
        <w:rPr>
          <w:rFonts w:ascii="Times New Roman" w:hAnsi="Times New Roman" w:cs="Times New Roman"/>
          <w:sz w:val="28"/>
          <w:szCs w:val="28"/>
        </w:rPr>
        <w:t>результат, появля</w:t>
      </w:r>
      <w:r>
        <w:rPr>
          <w:rFonts w:ascii="Times New Roman" w:hAnsi="Times New Roman" w:cs="Times New Roman"/>
          <w:sz w:val="28"/>
          <w:szCs w:val="28"/>
        </w:rPr>
        <w:t>ти</w:t>
      </w:r>
      <w:r w:rsidRPr="00AB3754">
        <w:rPr>
          <w:rFonts w:ascii="Times New Roman" w:hAnsi="Times New Roman" w:cs="Times New Roman"/>
          <w:sz w:val="28"/>
          <w:szCs w:val="28"/>
        </w:rPr>
        <w:t xml:space="preserve"> довіру</w:t>
      </w:r>
      <w:r>
        <w:rPr>
          <w:rFonts w:ascii="Times New Roman" w:hAnsi="Times New Roman" w:cs="Times New Roman"/>
          <w:sz w:val="28"/>
          <w:szCs w:val="28"/>
        </w:rPr>
        <w:t xml:space="preserve"> та </w:t>
      </w:r>
      <w:r w:rsidRPr="00323F8D">
        <w:rPr>
          <w:rFonts w:ascii="Times New Roman" w:hAnsi="Times New Roman" w:cs="Times New Roman"/>
          <w:sz w:val="28"/>
          <w:szCs w:val="28"/>
        </w:rPr>
        <w:t xml:space="preserve">повагу до тих, хто </w:t>
      </w:r>
      <w:r>
        <w:rPr>
          <w:rFonts w:ascii="Times New Roman" w:hAnsi="Times New Roman" w:cs="Times New Roman"/>
          <w:sz w:val="28"/>
          <w:szCs w:val="28"/>
        </w:rPr>
        <w:t>«сів в</w:t>
      </w:r>
      <w:r w:rsidRPr="00323F8D">
        <w:rPr>
          <w:rFonts w:ascii="Times New Roman" w:hAnsi="Times New Roman" w:cs="Times New Roman"/>
          <w:sz w:val="28"/>
          <w:szCs w:val="28"/>
        </w:rPr>
        <w:t xml:space="preserve"> од</w:t>
      </w:r>
      <w:r>
        <w:rPr>
          <w:rFonts w:ascii="Times New Roman" w:hAnsi="Times New Roman" w:cs="Times New Roman"/>
          <w:sz w:val="28"/>
          <w:szCs w:val="28"/>
        </w:rPr>
        <w:t>и</w:t>
      </w:r>
      <w:r w:rsidRPr="00323F8D">
        <w:rPr>
          <w:rFonts w:ascii="Times New Roman" w:hAnsi="Times New Roman" w:cs="Times New Roman"/>
          <w:sz w:val="28"/>
          <w:szCs w:val="28"/>
        </w:rPr>
        <w:t>н чов</w:t>
      </w:r>
      <w:r>
        <w:rPr>
          <w:rFonts w:ascii="Times New Roman" w:hAnsi="Times New Roman" w:cs="Times New Roman"/>
          <w:sz w:val="28"/>
          <w:szCs w:val="28"/>
        </w:rPr>
        <w:t>ен</w:t>
      </w:r>
      <w:r w:rsidRPr="00323F8D">
        <w:rPr>
          <w:rFonts w:ascii="Times New Roman" w:hAnsi="Times New Roman" w:cs="Times New Roman"/>
          <w:sz w:val="28"/>
          <w:szCs w:val="28"/>
        </w:rPr>
        <w:t xml:space="preserve"> з лідером</w:t>
      </w:r>
      <w:r>
        <w:rPr>
          <w:rFonts w:ascii="Times New Roman" w:hAnsi="Times New Roman" w:cs="Times New Roman"/>
          <w:sz w:val="28"/>
          <w:szCs w:val="28"/>
        </w:rPr>
        <w:t xml:space="preserve">». </w:t>
      </w:r>
      <w:r w:rsidR="00A407BA">
        <w:rPr>
          <w:rFonts w:ascii="Times New Roman" w:hAnsi="Times New Roman" w:cs="Times New Roman"/>
          <w:sz w:val="28"/>
          <w:szCs w:val="28"/>
          <w:lang w:val="uk-UA"/>
        </w:rPr>
        <w:t>Тому</w:t>
      </w:r>
      <w:r w:rsidRPr="00331BB7">
        <w:rPr>
          <w:rFonts w:ascii="Times New Roman" w:hAnsi="Times New Roman" w:cs="Times New Roman"/>
          <w:sz w:val="28"/>
          <w:szCs w:val="28"/>
        </w:rPr>
        <w:t xml:space="preserve">, </w:t>
      </w:r>
      <w:r>
        <w:rPr>
          <w:rFonts w:ascii="Times New Roman" w:hAnsi="Times New Roman" w:cs="Times New Roman"/>
          <w:sz w:val="28"/>
          <w:szCs w:val="28"/>
        </w:rPr>
        <w:t xml:space="preserve">бізнес-лідерство сьогодні </w:t>
      </w:r>
      <w:r w:rsidRPr="00C715B3">
        <w:rPr>
          <w:rFonts w:ascii="Times New Roman" w:hAnsi="Times New Roman" w:cs="Times New Roman"/>
          <w:sz w:val="28"/>
          <w:szCs w:val="28"/>
        </w:rPr>
        <w:t xml:space="preserve">– </w:t>
      </w:r>
      <w:r w:rsidRPr="009250CB">
        <w:rPr>
          <w:rFonts w:ascii="Times New Roman" w:hAnsi="Times New Roman" w:cs="Times New Roman"/>
          <w:sz w:val="28"/>
          <w:szCs w:val="28"/>
        </w:rPr>
        <w:t xml:space="preserve">не </w:t>
      </w:r>
      <w:r>
        <w:rPr>
          <w:rFonts w:ascii="Times New Roman" w:hAnsi="Times New Roman" w:cs="Times New Roman"/>
          <w:sz w:val="28"/>
          <w:szCs w:val="28"/>
        </w:rPr>
        <w:t xml:space="preserve">просто </w:t>
      </w:r>
      <w:r w:rsidRPr="009250CB">
        <w:rPr>
          <w:rFonts w:ascii="Times New Roman" w:hAnsi="Times New Roman" w:cs="Times New Roman"/>
          <w:sz w:val="28"/>
          <w:szCs w:val="28"/>
        </w:rPr>
        <w:t>влад</w:t>
      </w:r>
      <w:r>
        <w:rPr>
          <w:rFonts w:ascii="Times New Roman" w:hAnsi="Times New Roman" w:cs="Times New Roman"/>
          <w:sz w:val="28"/>
          <w:szCs w:val="28"/>
        </w:rPr>
        <w:t>а</w:t>
      </w:r>
      <w:r w:rsidRPr="009250CB">
        <w:rPr>
          <w:rFonts w:ascii="Times New Roman" w:hAnsi="Times New Roman" w:cs="Times New Roman"/>
          <w:sz w:val="28"/>
          <w:szCs w:val="28"/>
        </w:rPr>
        <w:t>, великі масштаби</w:t>
      </w:r>
      <w:r>
        <w:rPr>
          <w:rFonts w:ascii="Times New Roman" w:hAnsi="Times New Roman" w:cs="Times New Roman"/>
          <w:sz w:val="28"/>
          <w:szCs w:val="28"/>
        </w:rPr>
        <w:t xml:space="preserve"> чи слава, це </w:t>
      </w:r>
      <w:r w:rsidRPr="008D19DB">
        <w:rPr>
          <w:rFonts w:ascii="Times New Roman" w:hAnsi="Times New Roman" w:cs="Times New Roman"/>
          <w:sz w:val="28"/>
          <w:szCs w:val="28"/>
        </w:rPr>
        <w:t>–</w:t>
      </w:r>
      <w:r>
        <w:rPr>
          <w:rFonts w:ascii="Times New Roman" w:hAnsi="Times New Roman" w:cs="Times New Roman"/>
          <w:sz w:val="28"/>
          <w:szCs w:val="28"/>
        </w:rPr>
        <w:t xml:space="preserve"> сміливість </w:t>
      </w:r>
      <w:r w:rsidR="00A407BA">
        <w:rPr>
          <w:rFonts w:ascii="Times New Roman" w:hAnsi="Times New Roman" w:cs="Times New Roman"/>
          <w:sz w:val="28"/>
          <w:szCs w:val="28"/>
          <w:lang w:val="uk-UA"/>
        </w:rPr>
        <w:t>і</w:t>
      </w:r>
      <w:r>
        <w:rPr>
          <w:rFonts w:ascii="Times New Roman" w:hAnsi="Times New Roman" w:cs="Times New Roman"/>
          <w:sz w:val="28"/>
          <w:szCs w:val="28"/>
        </w:rPr>
        <w:t xml:space="preserve"> впертість у </w:t>
      </w:r>
      <w:r w:rsidRPr="00553C3F">
        <w:rPr>
          <w:rFonts w:ascii="Times New Roman" w:hAnsi="Times New Roman" w:cs="Times New Roman"/>
          <w:sz w:val="28"/>
          <w:szCs w:val="28"/>
        </w:rPr>
        <w:t xml:space="preserve">відточенні чотирьох проявів людини, які іменують </w:t>
      </w:r>
      <w:r>
        <w:rPr>
          <w:rFonts w:ascii="Times New Roman" w:hAnsi="Times New Roman" w:cs="Times New Roman"/>
          <w:sz w:val="28"/>
          <w:szCs w:val="28"/>
        </w:rPr>
        <w:t>«</w:t>
      </w:r>
      <w:r w:rsidRPr="00553C3F">
        <w:rPr>
          <w:rFonts w:ascii="Times New Roman" w:hAnsi="Times New Roman" w:cs="Times New Roman"/>
          <w:sz w:val="28"/>
          <w:szCs w:val="28"/>
        </w:rPr>
        <w:t>ідентичністю лідера</w:t>
      </w:r>
      <w:r w:rsidRPr="009E1B99">
        <w:rPr>
          <w:rFonts w:ascii="Times New Roman" w:hAnsi="Times New Roman" w:cs="Times New Roman"/>
          <w:sz w:val="28"/>
          <w:szCs w:val="28"/>
        </w:rPr>
        <w:t xml:space="preserve">»:  </w:t>
      </w:r>
    </w:p>
    <w:p w:rsidR="002359F6" w:rsidRDefault="002359F6"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 С</w:t>
      </w:r>
      <w:r w:rsidRPr="009E1B99">
        <w:rPr>
          <w:rFonts w:ascii="Times New Roman" w:hAnsi="Times New Roman" w:cs="Times New Roman"/>
          <w:sz w:val="28"/>
          <w:szCs w:val="28"/>
        </w:rPr>
        <w:t>лужитель</w:t>
      </w:r>
      <w:r>
        <w:rPr>
          <w:rFonts w:ascii="Times New Roman" w:hAnsi="Times New Roman" w:cs="Times New Roman"/>
          <w:sz w:val="28"/>
          <w:szCs w:val="28"/>
        </w:rPr>
        <w:t xml:space="preserve"> </w:t>
      </w:r>
      <w:r w:rsidRPr="00A56735">
        <w:rPr>
          <w:rFonts w:ascii="Times New Roman" w:hAnsi="Times New Roman" w:cs="Times New Roman"/>
          <w:sz w:val="28"/>
          <w:szCs w:val="28"/>
        </w:rPr>
        <w:t>–</w:t>
      </w:r>
      <w:r>
        <w:rPr>
          <w:rFonts w:ascii="Times New Roman" w:hAnsi="Times New Roman" w:cs="Times New Roman"/>
          <w:sz w:val="28"/>
          <w:szCs w:val="28"/>
        </w:rPr>
        <w:t xml:space="preserve"> лідер, що керується інтересами своїх прихильників.</w:t>
      </w:r>
      <w:r w:rsidRPr="009E1B99">
        <w:rPr>
          <w:rFonts w:ascii="Times New Roman" w:hAnsi="Times New Roman" w:cs="Times New Roman"/>
          <w:sz w:val="28"/>
          <w:szCs w:val="28"/>
        </w:rPr>
        <w:t> </w:t>
      </w:r>
      <w:r>
        <w:rPr>
          <w:rFonts w:ascii="Times New Roman" w:hAnsi="Times New Roman" w:cs="Times New Roman"/>
          <w:sz w:val="28"/>
          <w:szCs w:val="28"/>
        </w:rPr>
        <w:t xml:space="preserve">Тут окремо виділяють два різновиди лідера: </w:t>
      </w:r>
      <w:r w:rsidRPr="002102B6">
        <w:rPr>
          <w:rFonts w:ascii="Times New Roman" w:hAnsi="Times New Roman" w:cs="Times New Roman"/>
          <w:sz w:val="28"/>
          <w:szCs w:val="28"/>
        </w:rPr>
        <w:t>«торгов</w:t>
      </w:r>
      <w:r>
        <w:rPr>
          <w:rFonts w:ascii="Times New Roman" w:hAnsi="Times New Roman" w:cs="Times New Roman"/>
          <w:sz w:val="28"/>
          <w:szCs w:val="28"/>
        </w:rPr>
        <w:t>ець</w:t>
      </w:r>
      <w:r w:rsidRPr="002102B6">
        <w:rPr>
          <w:rFonts w:ascii="Times New Roman" w:hAnsi="Times New Roman" w:cs="Times New Roman"/>
          <w:sz w:val="28"/>
          <w:szCs w:val="28"/>
        </w:rPr>
        <w:t xml:space="preserve">», </w:t>
      </w:r>
      <w:r w:rsidR="00A407BA">
        <w:rPr>
          <w:rFonts w:ascii="Times New Roman" w:hAnsi="Times New Roman" w:cs="Times New Roman"/>
          <w:sz w:val="28"/>
          <w:szCs w:val="28"/>
          <w:lang w:val="uk-UA"/>
        </w:rPr>
        <w:t>який</w:t>
      </w:r>
      <w:r>
        <w:rPr>
          <w:rFonts w:ascii="Times New Roman" w:hAnsi="Times New Roman" w:cs="Times New Roman"/>
          <w:sz w:val="28"/>
          <w:szCs w:val="28"/>
        </w:rPr>
        <w:t xml:space="preserve"> </w:t>
      </w:r>
      <w:r w:rsidR="00A407BA">
        <w:rPr>
          <w:rFonts w:ascii="Times New Roman" w:hAnsi="Times New Roman" w:cs="Times New Roman"/>
          <w:sz w:val="28"/>
          <w:szCs w:val="28"/>
          <w:lang w:val="uk-UA"/>
        </w:rPr>
        <w:t>за</w:t>
      </w:r>
      <w:r w:rsidRPr="002102B6">
        <w:rPr>
          <w:rFonts w:ascii="Times New Roman" w:hAnsi="Times New Roman" w:cs="Times New Roman"/>
          <w:sz w:val="28"/>
          <w:szCs w:val="28"/>
        </w:rPr>
        <w:t>безпечує інтерес</w:t>
      </w:r>
      <w:r>
        <w:rPr>
          <w:rFonts w:ascii="Times New Roman" w:hAnsi="Times New Roman" w:cs="Times New Roman"/>
          <w:sz w:val="28"/>
          <w:szCs w:val="28"/>
        </w:rPr>
        <w:t>и</w:t>
      </w:r>
      <w:r w:rsidRPr="002102B6">
        <w:rPr>
          <w:rFonts w:ascii="Times New Roman" w:hAnsi="Times New Roman" w:cs="Times New Roman"/>
          <w:sz w:val="28"/>
          <w:szCs w:val="28"/>
        </w:rPr>
        <w:t xml:space="preserve"> команди</w:t>
      </w:r>
      <w:r w:rsidR="00A407BA">
        <w:rPr>
          <w:rFonts w:ascii="Times New Roman" w:hAnsi="Times New Roman" w:cs="Times New Roman"/>
          <w:sz w:val="28"/>
          <w:szCs w:val="28"/>
          <w:lang w:val="uk-UA"/>
        </w:rPr>
        <w:t>,</w:t>
      </w:r>
      <w:r>
        <w:rPr>
          <w:rFonts w:ascii="Times New Roman" w:hAnsi="Times New Roman" w:cs="Times New Roman"/>
          <w:sz w:val="28"/>
          <w:szCs w:val="28"/>
        </w:rPr>
        <w:t xml:space="preserve"> та «</w:t>
      </w:r>
      <w:r w:rsidRPr="002102B6">
        <w:rPr>
          <w:rFonts w:ascii="Times New Roman" w:hAnsi="Times New Roman" w:cs="Times New Roman"/>
          <w:sz w:val="28"/>
          <w:szCs w:val="28"/>
        </w:rPr>
        <w:t>пожежник</w:t>
      </w:r>
      <w:r>
        <w:rPr>
          <w:rFonts w:ascii="Times New Roman" w:hAnsi="Times New Roman" w:cs="Times New Roman"/>
          <w:sz w:val="28"/>
          <w:szCs w:val="28"/>
        </w:rPr>
        <w:t>», який бере на себе управління в ситуації форс-мажору.</w:t>
      </w:r>
    </w:p>
    <w:p w:rsidR="002359F6" w:rsidRDefault="002359F6"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 В</w:t>
      </w:r>
      <w:r w:rsidRPr="009E1B99">
        <w:rPr>
          <w:rFonts w:ascii="Times New Roman" w:hAnsi="Times New Roman" w:cs="Times New Roman"/>
          <w:sz w:val="28"/>
          <w:szCs w:val="28"/>
        </w:rPr>
        <w:t>оїн</w:t>
      </w:r>
      <w:r>
        <w:rPr>
          <w:rFonts w:ascii="Times New Roman" w:hAnsi="Times New Roman" w:cs="Times New Roman"/>
          <w:sz w:val="28"/>
          <w:szCs w:val="28"/>
        </w:rPr>
        <w:t xml:space="preserve"> </w:t>
      </w:r>
      <w:r w:rsidRPr="00A56735">
        <w:rPr>
          <w:rFonts w:ascii="Times New Roman" w:hAnsi="Times New Roman" w:cs="Times New Roman"/>
          <w:sz w:val="28"/>
          <w:szCs w:val="28"/>
        </w:rPr>
        <w:t>–</w:t>
      </w:r>
      <w:r>
        <w:rPr>
          <w:rFonts w:ascii="Times New Roman" w:hAnsi="Times New Roman" w:cs="Times New Roman"/>
          <w:sz w:val="28"/>
          <w:szCs w:val="28"/>
        </w:rPr>
        <w:t xml:space="preserve"> людина</w:t>
      </w:r>
      <w:r w:rsidR="00A407BA">
        <w:rPr>
          <w:rFonts w:ascii="Times New Roman" w:hAnsi="Times New Roman" w:cs="Times New Roman"/>
          <w:sz w:val="28"/>
          <w:szCs w:val="28"/>
          <w:lang w:val="uk-UA"/>
        </w:rPr>
        <w:t>,</w:t>
      </w:r>
      <w:r>
        <w:rPr>
          <w:rFonts w:ascii="Times New Roman" w:hAnsi="Times New Roman" w:cs="Times New Roman"/>
          <w:sz w:val="28"/>
          <w:szCs w:val="28"/>
        </w:rPr>
        <w:t xml:space="preserve"> </w:t>
      </w:r>
      <w:r w:rsidRPr="002C7EAD">
        <w:rPr>
          <w:rFonts w:ascii="Times New Roman" w:hAnsi="Times New Roman" w:cs="Times New Roman"/>
          <w:sz w:val="28"/>
          <w:szCs w:val="28"/>
        </w:rPr>
        <w:t xml:space="preserve">віддана </w:t>
      </w:r>
      <w:r>
        <w:rPr>
          <w:rFonts w:ascii="Times New Roman" w:hAnsi="Times New Roman" w:cs="Times New Roman"/>
          <w:sz w:val="28"/>
          <w:szCs w:val="28"/>
        </w:rPr>
        <w:t xml:space="preserve">поставленій </w:t>
      </w:r>
      <w:r w:rsidR="00A407BA">
        <w:rPr>
          <w:rFonts w:ascii="Times New Roman" w:hAnsi="Times New Roman" w:cs="Times New Roman"/>
          <w:sz w:val="28"/>
          <w:szCs w:val="28"/>
          <w:lang w:val="uk-UA"/>
        </w:rPr>
        <w:t>меті</w:t>
      </w:r>
      <w:r w:rsidRPr="002C7EAD">
        <w:rPr>
          <w:rFonts w:ascii="Times New Roman" w:hAnsi="Times New Roman" w:cs="Times New Roman"/>
          <w:sz w:val="28"/>
          <w:szCs w:val="28"/>
        </w:rPr>
        <w:t>, перемозі</w:t>
      </w:r>
      <w:r>
        <w:rPr>
          <w:rFonts w:ascii="Times New Roman" w:hAnsi="Times New Roman" w:cs="Times New Roman"/>
          <w:sz w:val="28"/>
          <w:szCs w:val="28"/>
        </w:rPr>
        <w:t xml:space="preserve"> та</w:t>
      </w:r>
      <w:r w:rsidRPr="002C7EAD">
        <w:rPr>
          <w:rFonts w:ascii="Times New Roman" w:hAnsi="Times New Roman" w:cs="Times New Roman"/>
          <w:sz w:val="28"/>
          <w:szCs w:val="28"/>
        </w:rPr>
        <w:t xml:space="preserve"> підтримці</w:t>
      </w:r>
      <w:r>
        <w:rPr>
          <w:rFonts w:ascii="Times New Roman" w:hAnsi="Times New Roman" w:cs="Times New Roman"/>
          <w:sz w:val="28"/>
          <w:szCs w:val="28"/>
        </w:rPr>
        <w:t xml:space="preserve"> своєї команди. Тут ще виокремлюють роль «</w:t>
      </w:r>
      <w:r w:rsidRPr="002C7EAD">
        <w:rPr>
          <w:rFonts w:ascii="Times New Roman" w:hAnsi="Times New Roman" w:cs="Times New Roman"/>
          <w:sz w:val="28"/>
          <w:szCs w:val="28"/>
        </w:rPr>
        <w:t>прапороносц</w:t>
      </w:r>
      <w:r>
        <w:rPr>
          <w:rFonts w:ascii="Times New Roman" w:hAnsi="Times New Roman" w:cs="Times New Roman"/>
          <w:sz w:val="28"/>
          <w:szCs w:val="28"/>
        </w:rPr>
        <w:t>я</w:t>
      </w:r>
      <w:r w:rsidRPr="002C7EAD">
        <w:rPr>
          <w:rFonts w:ascii="Times New Roman" w:hAnsi="Times New Roman" w:cs="Times New Roman"/>
          <w:sz w:val="28"/>
          <w:szCs w:val="28"/>
        </w:rPr>
        <w:t>»</w:t>
      </w:r>
      <w:r>
        <w:rPr>
          <w:rFonts w:ascii="Times New Roman" w:hAnsi="Times New Roman" w:cs="Times New Roman"/>
          <w:sz w:val="28"/>
          <w:szCs w:val="28"/>
        </w:rPr>
        <w:t>,</w:t>
      </w:r>
      <w:r w:rsidRPr="002C7EAD">
        <w:rPr>
          <w:rFonts w:ascii="Times New Roman" w:hAnsi="Times New Roman" w:cs="Times New Roman"/>
          <w:sz w:val="28"/>
          <w:szCs w:val="28"/>
        </w:rPr>
        <w:t xml:space="preserve"> який визначає для своїх при</w:t>
      </w:r>
      <w:r>
        <w:rPr>
          <w:rFonts w:ascii="Times New Roman" w:hAnsi="Times New Roman" w:cs="Times New Roman"/>
          <w:sz w:val="28"/>
          <w:szCs w:val="28"/>
        </w:rPr>
        <w:t xml:space="preserve">хильників як </w:t>
      </w:r>
      <w:r w:rsidRPr="002C7EAD">
        <w:rPr>
          <w:rFonts w:ascii="Times New Roman" w:hAnsi="Times New Roman" w:cs="Times New Roman"/>
          <w:sz w:val="28"/>
          <w:szCs w:val="28"/>
        </w:rPr>
        <w:t>цілі</w:t>
      </w:r>
      <w:r w:rsidR="00A407BA">
        <w:rPr>
          <w:rFonts w:ascii="Times New Roman" w:hAnsi="Times New Roman" w:cs="Times New Roman"/>
          <w:sz w:val="28"/>
          <w:szCs w:val="28"/>
          <w:lang w:val="uk-UA"/>
        </w:rPr>
        <w:t>,</w:t>
      </w:r>
      <w:r w:rsidRPr="002C7EAD">
        <w:rPr>
          <w:rFonts w:ascii="Times New Roman" w:hAnsi="Times New Roman" w:cs="Times New Roman"/>
          <w:sz w:val="28"/>
          <w:szCs w:val="28"/>
        </w:rPr>
        <w:t xml:space="preserve"> </w:t>
      </w:r>
      <w:r>
        <w:rPr>
          <w:rFonts w:ascii="Times New Roman" w:hAnsi="Times New Roman" w:cs="Times New Roman"/>
          <w:sz w:val="28"/>
          <w:szCs w:val="28"/>
        </w:rPr>
        <w:t xml:space="preserve">так і </w:t>
      </w:r>
      <w:r w:rsidRPr="002C7EAD">
        <w:rPr>
          <w:rFonts w:ascii="Times New Roman" w:hAnsi="Times New Roman" w:cs="Times New Roman"/>
          <w:sz w:val="28"/>
          <w:szCs w:val="28"/>
        </w:rPr>
        <w:t>маршрути їх досягнення</w:t>
      </w:r>
      <w:r>
        <w:rPr>
          <w:rFonts w:ascii="Times New Roman" w:hAnsi="Times New Roman" w:cs="Times New Roman"/>
          <w:sz w:val="28"/>
          <w:szCs w:val="28"/>
        </w:rPr>
        <w:t>.</w:t>
      </w:r>
      <w:r w:rsidRPr="009E1B99">
        <w:rPr>
          <w:rFonts w:ascii="Times New Roman" w:hAnsi="Times New Roman" w:cs="Times New Roman"/>
          <w:sz w:val="28"/>
          <w:szCs w:val="28"/>
        </w:rPr>
        <w:t xml:space="preserve"> </w:t>
      </w:r>
    </w:p>
    <w:p w:rsidR="002359F6" w:rsidRDefault="002359F6"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 Д</w:t>
      </w:r>
      <w:r w:rsidRPr="009E1B99">
        <w:rPr>
          <w:rFonts w:ascii="Times New Roman" w:hAnsi="Times New Roman" w:cs="Times New Roman"/>
          <w:sz w:val="28"/>
          <w:szCs w:val="28"/>
        </w:rPr>
        <w:t xml:space="preserve">ослідник </w:t>
      </w:r>
      <w:r w:rsidRPr="00A56735">
        <w:rPr>
          <w:rFonts w:ascii="Times New Roman" w:hAnsi="Times New Roman" w:cs="Times New Roman"/>
          <w:sz w:val="28"/>
          <w:szCs w:val="28"/>
        </w:rPr>
        <w:t>–</w:t>
      </w:r>
      <w:r>
        <w:rPr>
          <w:rFonts w:ascii="Times New Roman" w:hAnsi="Times New Roman" w:cs="Times New Roman"/>
          <w:sz w:val="28"/>
          <w:szCs w:val="28"/>
        </w:rPr>
        <w:t xml:space="preserve"> </w:t>
      </w:r>
      <w:r w:rsidRPr="002102B6">
        <w:rPr>
          <w:rFonts w:ascii="Times New Roman" w:hAnsi="Times New Roman" w:cs="Times New Roman"/>
          <w:sz w:val="28"/>
          <w:szCs w:val="28"/>
        </w:rPr>
        <w:t>відкриває щось</w:t>
      </w:r>
      <w:r>
        <w:rPr>
          <w:rFonts w:ascii="Times New Roman" w:hAnsi="Times New Roman" w:cs="Times New Roman"/>
          <w:sz w:val="28"/>
          <w:szCs w:val="28"/>
        </w:rPr>
        <w:t xml:space="preserve"> нове</w:t>
      </w:r>
      <w:r w:rsidRPr="002102B6">
        <w:rPr>
          <w:rFonts w:ascii="Times New Roman" w:hAnsi="Times New Roman" w:cs="Times New Roman"/>
          <w:sz w:val="28"/>
          <w:szCs w:val="28"/>
        </w:rPr>
        <w:t xml:space="preserve"> для себе у світі </w:t>
      </w:r>
      <w:r>
        <w:rPr>
          <w:rFonts w:ascii="Times New Roman" w:hAnsi="Times New Roman" w:cs="Times New Roman"/>
          <w:sz w:val="28"/>
          <w:szCs w:val="28"/>
        </w:rPr>
        <w:t xml:space="preserve">та </w:t>
      </w:r>
      <w:r w:rsidRPr="002102B6">
        <w:rPr>
          <w:rFonts w:ascii="Times New Roman" w:hAnsi="Times New Roman" w:cs="Times New Roman"/>
          <w:sz w:val="28"/>
          <w:szCs w:val="28"/>
        </w:rPr>
        <w:t>себе</w:t>
      </w:r>
      <w:r>
        <w:rPr>
          <w:rFonts w:ascii="Times New Roman" w:hAnsi="Times New Roman" w:cs="Times New Roman"/>
          <w:sz w:val="28"/>
          <w:szCs w:val="28"/>
        </w:rPr>
        <w:t xml:space="preserve"> цьому світу. </w:t>
      </w:r>
    </w:p>
    <w:p w:rsidR="002359F6" w:rsidRDefault="002359F6"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 М</w:t>
      </w:r>
      <w:r w:rsidRPr="009E1B99">
        <w:rPr>
          <w:rFonts w:ascii="Times New Roman" w:hAnsi="Times New Roman" w:cs="Times New Roman"/>
          <w:sz w:val="28"/>
          <w:szCs w:val="28"/>
        </w:rPr>
        <w:t>андрівник</w:t>
      </w:r>
      <w:r>
        <w:rPr>
          <w:rFonts w:ascii="Times New Roman" w:hAnsi="Times New Roman" w:cs="Times New Roman"/>
          <w:sz w:val="28"/>
          <w:szCs w:val="28"/>
        </w:rPr>
        <w:t>, той що вперто</w:t>
      </w:r>
      <w:r w:rsidRPr="00F5017E">
        <w:rPr>
          <w:rFonts w:ascii="Times New Roman" w:hAnsi="Times New Roman" w:cs="Times New Roman"/>
          <w:sz w:val="28"/>
          <w:szCs w:val="28"/>
        </w:rPr>
        <w:t xml:space="preserve"> йд</w:t>
      </w:r>
      <w:r>
        <w:rPr>
          <w:rFonts w:ascii="Times New Roman" w:hAnsi="Times New Roman" w:cs="Times New Roman"/>
          <w:sz w:val="28"/>
          <w:szCs w:val="28"/>
        </w:rPr>
        <w:t>е</w:t>
      </w:r>
      <w:r w:rsidRPr="00F5017E">
        <w:rPr>
          <w:rFonts w:ascii="Times New Roman" w:hAnsi="Times New Roman" w:cs="Times New Roman"/>
          <w:sz w:val="28"/>
          <w:szCs w:val="28"/>
        </w:rPr>
        <w:t xml:space="preserve"> до мети, </w:t>
      </w:r>
      <w:r>
        <w:rPr>
          <w:rFonts w:ascii="Times New Roman" w:hAnsi="Times New Roman" w:cs="Times New Roman"/>
          <w:sz w:val="28"/>
          <w:szCs w:val="28"/>
        </w:rPr>
        <w:t xml:space="preserve">відкритий до змін, </w:t>
      </w:r>
      <w:r w:rsidRPr="00F5017E">
        <w:rPr>
          <w:rFonts w:ascii="Times New Roman" w:hAnsi="Times New Roman" w:cs="Times New Roman"/>
          <w:sz w:val="28"/>
          <w:szCs w:val="28"/>
        </w:rPr>
        <w:t>готов</w:t>
      </w:r>
      <w:r>
        <w:rPr>
          <w:rFonts w:ascii="Times New Roman" w:hAnsi="Times New Roman" w:cs="Times New Roman"/>
          <w:sz w:val="28"/>
          <w:szCs w:val="28"/>
        </w:rPr>
        <w:t>ий до жертв та здатний</w:t>
      </w:r>
      <w:r w:rsidRPr="00F5017E">
        <w:rPr>
          <w:rFonts w:ascii="Times New Roman" w:hAnsi="Times New Roman" w:cs="Times New Roman"/>
          <w:sz w:val="28"/>
          <w:szCs w:val="28"/>
        </w:rPr>
        <w:t xml:space="preserve"> мобілізу</w:t>
      </w:r>
      <w:r>
        <w:rPr>
          <w:rFonts w:ascii="Times New Roman" w:hAnsi="Times New Roman" w:cs="Times New Roman"/>
          <w:sz w:val="28"/>
          <w:szCs w:val="28"/>
        </w:rPr>
        <w:t xml:space="preserve">вати </w:t>
      </w:r>
      <w:r w:rsidRPr="00F5017E">
        <w:rPr>
          <w:rFonts w:ascii="Times New Roman" w:hAnsi="Times New Roman" w:cs="Times New Roman"/>
          <w:sz w:val="28"/>
          <w:szCs w:val="28"/>
        </w:rPr>
        <w:t xml:space="preserve">всі сили </w:t>
      </w:r>
      <w:r>
        <w:rPr>
          <w:rFonts w:ascii="Times New Roman" w:hAnsi="Times New Roman" w:cs="Times New Roman"/>
          <w:sz w:val="28"/>
          <w:szCs w:val="28"/>
        </w:rPr>
        <w:t>в будь-яких обставинах.</w:t>
      </w:r>
      <w:r w:rsidRPr="009E1B99">
        <w:rPr>
          <w:rFonts w:ascii="Times New Roman" w:hAnsi="Times New Roman" w:cs="Times New Roman"/>
          <w:sz w:val="28"/>
          <w:szCs w:val="28"/>
        </w:rPr>
        <w:t xml:space="preserve"> </w:t>
      </w:r>
    </w:p>
    <w:p w:rsidR="002359F6" w:rsidRPr="000E1716" w:rsidRDefault="002359F6"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w:t>
      </w:r>
      <w:r w:rsidRPr="003607EF">
        <w:rPr>
          <w:rFonts w:ascii="Times New Roman" w:hAnsi="Times New Roman" w:cs="Times New Roman"/>
          <w:sz w:val="28"/>
          <w:szCs w:val="28"/>
        </w:rPr>
        <w:t xml:space="preserve"> наукових джерелах </w:t>
      </w:r>
      <w:r>
        <w:rPr>
          <w:rFonts w:ascii="Times New Roman" w:hAnsi="Times New Roman" w:cs="Times New Roman"/>
          <w:sz w:val="28"/>
          <w:szCs w:val="28"/>
        </w:rPr>
        <w:t xml:space="preserve">існує </w:t>
      </w:r>
      <w:r w:rsidRPr="003607EF">
        <w:rPr>
          <w:rFonts w:ascii="Times New Roman" w:hAnsi="Times New Roman" w:cs="Times New Roman"/>
          <w:sz w:val="28"/>
          <w:szCs w:val="28"/>
        </w:rPr>
        <w:t xml:space="preserve">понад 300 </w:t>
      </w:r>
      <w:r>
        <w:rPr>
          <w:rFonts w:ascii="Times New Roman" w:hAnsi="Times New Roman" w:cs="Times New Roman"/>
          <w:sz w:val="28"/>
          <w:szCs w:val="28"/>
        </w:rPr>
        <w:t>тлумачень змісту</w:t>
      </w:r>
      <w:r w:rsidRPr="003607EF">
        <w:rPr>
          <w:rFonts w:ascii="Times New Roman" w:hAnsi="Times New Roman" w:cs="Times New Roman"/>
          <w:sz w:val="28"/>
          <w:szCs w:val="28"/>
        </w:rPr>
        <w:t xml:space="preserve"> «лідерство»</w:t>
      </w:r>
      <w:r>
        <w:rPr>
          <w:rFonts w:ascii="Times New Roman" w:hAnsi="Times New Roman" w:cs="Times New Roman"/>
          <w:sz w:val="28"/>
          <w:szCs w:val="28"/>
        </w:rPr>
        <w:t xml:space="preserve">. </w:t>
      </w:r>
      <w:r w:rsidR="00A407BA">
        <w:rPr>
          <w:rFonts w:ascii="Times New Roman" w:hAnsi="Times New Roman" w:cs="Times New Roman"/>
          <w:sz w:val="28"/>
          <w:szCs w:val="28"/>
        </w:rPr>
        <w:t>Досі не</w:t>
      </w:r>
      <w:r w:rsidRPr="001D59CD">
        <w:rPr>
          <w:rFonts w:ascii="Times New Roman" w:hAnsi="Times New Roman" w:cs="Times New Roman"/>
          <w:sz w:val="28"/>
          <w:szCs w:val="28"/>
        </w:rPr>
        <w:t xml:space="preserve">має однозначної відповіді на </w:t>
      </w:r>
      <w:r w:rsidR="00A407BA">
        <w:rPr>
          <w:rFonts w:ascii="Times New Roman" w:hAnsi="Times New Roman" w:cs="Times New Roman"/>
          <w:sz w:val="28"/>
          <w:szCs w:val="28"/>
          <w:lang w:val="uk-UA"/>
        </w:rPr>
        <w:t>за</w:t>
      </w:r>
      <w:r w:rsidRPr="001D59CD">
        <w:rPr>
          <w:rFonts w:ascii="Times New Roman" w:hAnsi="Times New Roman" w:cs="Times New Roman"/>
          <w:sz w:val="28"/>
          <w:szCs w:val="28"/>
        </w:rPr>
        <w:t>питання: Лідерами народжуються чи ними стають? Які риси роблять лідера лідером?</w:t>
      </w:r>
      <w:r w:rsidRPr="001D59CD">
        <w:rPr>
          <w:rFonts w:ascii="Arial" w:hAnsi="Arial" w:cs="Arial"/>
          <w:color w:val="000000"/>
          <w:sz w:val="19"/>
          <w:szCs w:val="19"/>
        </w:rPr>
        <w:t xml:space="preserve"> </w:t>
      </w:r>
      <w:r w:rsidRPr="001D59CD">
        <w:rPr>
          <w:rFonts w:ascii="Times New Roman" w:hAnsi="Times New Roman" w:cs="Times New Roman"/>
          <w:sz w:val="28"/>
          <w:szCs w:val="28"/>
        </w:rPr>
        <w:t xml:space="preserve">Успішні </w:t>
      </w:r>
      <w:r>
        <w:rPr>
          <w:rFonts w:ascii="Times New Roman" w:hAnsi="Times New Roman" w:cs="Times New Roman"/>
          <w:sz w:val="28"/>
          <w:szCs w:val="28"/>
        </w:rPr>
        <w:t>підприємці</w:t>
      </w:r>
      <w:r w:rsidRPr="001D59CD">
        <w:rPr>
          <w:rFonts w:ascii="Times New Roman" w:hAnsi="Times New Roman" w:cs="Times New Roman"/>
          <w:sz w:val="28"/>
          <w:szCs w:val="28"/>
        </w:rPr>
        <w:t xml:space="preserve"> – це </w:t>
      </w:r>
      <w:r>
        <w:rPr>
          <w:rFonts w:ascii="Times New Roman" w:hAnsi="Times New Roman" w:cs="Times New Roman"/>
          <w:sz w:val="28"/>
          <w:szCs w:val="28"/>
        </w:rPr>
        <w:t xml:space="preserve">лідери з </w:t>
      </w:r>
      <w:r w:rsidRPr="001D59CD">
        <w:rPr>
          <w:rFonts w:ascii="Times New Roman" w:hAnsi="Times New Roman" w:cs="Times New Roman"/>
          <w:sz w:val="28"/>
          <w:szCs w:val="28"/>
        </w:rPr>
        <w:t>особливи</w:t>
      </w:r>
      <w:r w:rsidRPr="001D59CD">
        <w:rPr>
          <w:rFonts w:ascii="Times New Roman" w:hAnsi="Times New Roman" w:cs="Times New Roman"/>
          <w:sz w:val="28"/>
          <w:szCs w:val="28"/>
        </w:rPr>
        <w:softHyphen/>
        <w:t>ми якостями</w:t>
      </w:r>
      <w:r>
        <w:rPr>
          <w:rFonts w:ascii="Times New Roman" w:hAnsi="Times New Roman" w:cs="Times New Roman"/>
          <w:sz w:val="28"/>
          <w:szCs w:val="28"/>
        </w:rPr>
        <w:t xml:space="preserve">, що здатні </w:t>
      </w:r>
      <w:r w:rsidRPr="001D59CD">
        <w:rPr>
          <w:rFonts w:ascii="Times New Roman" w:hAnsi="Times New Roman" w:cs="Times New Roman"/>
          <w:sz w:val="28"/>
          <w:szCs w:val="28"/>
        </w:rPr>
        <w:t xml:space="preserve">повести за собою </w:t>
      </w:r>
      <w:r>
        <w:rPr>
          <w:rFonts w:ascii="Times New Roman" w:hAnsi="Times New Roman" w:cs="Times New Roman"/>
          <w:sz w:val="28"/>
          <w:szCs w:val="28"/>
        </w:rPr>
        <w:t>зацікавлених гравців ринку</w:t>
      </w:r>
      <w:r w:rsidRPr="001D59CD">
        <w:rPr>
          <w:rFonts w:ascii="Times New Roman" w:hAnsi="Times New Roman" w:cs="Times New Roman"/>
          <w:sz w:val="28"/>
          <w:szCs w:val="28"/>
        </w:rPr>
        <w:t xml:space="preserve">, чи ті, хто вміє </w:t>
      </w:r>
      <w:r>
        <w:rPr>
          <w:rFonts w:ascii="Times New Roman" w:hAnsi="Times New Roman" w:cs="Times New Roman"/>
          <w:sz w:val="28"/>
          <w:szCs w:val="28"/>
        </w:rPr>
        <w:t>«</w:t>
      </w:r>
      <w:r w:rsidRPr="001D59CD">
        <w:rPr>
          <w:rFonts w:ascii="Times New Roman" w:hAnsi="Times New Roman" w:cs="Times New Roman"/>
          <w:sz w:val="28"/>
          <w:szCs w:val="28"/>
        </w:rPr>
        <w:t>з’являтися в потрібний час у потрібному місці</w:t>
      </w:r>
      <w:r>
        <w:rPr>
          <w:rFonts w:ascii="Times New Roman" w:hAnsi="Times New Roman" w:cs="Times New Roman"/>
          <w:sz w:val="28"/>
          <w:szCs w:val="28"/>
        </w:rPr>
        <w:t>»</w:t>
      </w:r>
      <w:r w:rsidRPr="001D59CD">
        <w:rPr>
          <w:rFonts w:ascii="Times New Roman" w:hAnsi="Times New Roman" w:cs="Times New Roman"/>
          <w:sz w:val="28"/>
          <w:szCs w:val="28"/>
        </w:rPr>
        <w:t>?</w:t>
      </w:r>
      <w:r>
        <w:rPr>
          <w:rFonts w:ascii="Times New Roman" w:hAnsi="Times New Roman" w:cs="Times New Roman"/>
          <w:sz w:val="28"/>
          <w:szCs w:val="28"/>
        </w:rPr>
        <w:t xml:space="preserve"> Ф</w:t>
      </w:r>
      <w:r w:rsidRPr="00283701">
        <w:rPr>
          <w:rFonts w:ascii="Times New Roman" w:hAnsi="Times New Roman" w:cs="Times New Roman"/>
          <w:sz w:val="28"/>
          <w:szCs w:val="28"/>
        </w:rPr>
        <w:t xml:space="preserve">еномен </w:t>
      </w:r>
      <w:r>
        <w:rPr>
          <w:rFonts w:ascii="Times New Roman" w:hAnsi="Times New Roman" w:cs="Times New Roman"/>
          <w:sz w:val="28"/>
          <w:szCs w:val="28"/>
        </w:rPr>
        <w:t xml:space="preserve">лідерства </w:t>
      </w:r>
      <w:r w:rsidRPr="00283701">
        <w:rPr>
          <w:rFonts w:ascii="Times New Roman" w:hAnsi="Times New Roman" w:cs="Times New Roman"/>
          <w:sz w:val="28"/>
          <w:szCs w:val="28"/>
        </w:rPr>
        <w:t>досліджують у філософськ</w:t>
      </w:r>
      <w:r>
        <w:rPr>
          <w:rFonts w:ascii="Times New Roman" w:hAnsi="Times New Roman" w:cs="Times New Roman"/>
          <w:sz w:val="28"/>
          <w:szCs w:val="28"/>
        </w:rPr>
        <w:t xml:space="preserve">ій, </w:t>
      </w:r>
      <w:r w:rsidRPr="00283701">
        <w:rPr>
          <w:rFonts w:ascii="Times New Roman" w:hAnsi="Times New Roman" w:cs="Times New Roman"/>
          <w:sz w:val="28"/>
          <w:szCs w:val="28"/>
        </w:rPr>
        <w:t>психологічн</w:t>
      </w:r>
      <w:r>
        <w:rPr>
          <w:rFonts w:ascii="Times New Roman" w:hAnsi="Times New Roman" w:cs="Times New Roman"/>
          <w:sz w:val="28"/>
          <w:szCs w:val="28"/>
        </w:rPr>
        <w:t xml:space="preserve">ій, </w:t>
      </w:r>
      <w:r w:rsidRPr="000B3B8E">
        <w:rPr>
          <w:rFonts w:ascii="Times New Roman" w:hAnsi="Times New Roman" w:cs="Times New Roman"/>
          <w:sz w:val="28"/>
          <w:szCs w:val="28"/>
        </w:rPr>
        <w:t>економічн</w:t>
      </w:r>
      <w:r>
        <w:rPr>
          <w:rFonts w:ascii="Times New Roman" w:hAnsi="Times New Roman" w:cs="Times New Roman"/>
          <w:sz w:val="28"/>
          <w:szCs w:val="28"/>
        </w:rPr>
        <w:t xml:space="preserve">ій </w:t>
      </w:r>
      <w:r w:rsidRPr="001D59CD">
        <w:rPr>
          <w:rFonts w:ascii="Times New Roman" w:hAnsi="Times New Roman" w:cs="Times New Roman"/>
          <w:sz w:val="28"/>
          <w:szCs w:val="28"/>
        </w:rPr>
        <w:t xml:space="preserve">та </w:t>
      </w:r>
      <w:r w:rsidRPr="000B3B8E">
        <w:rPr>
          <w:rFonts w:ascii="Times New Roman" w:hAnsi="Times New Roman" w:cs="Times New Roman"/>
          <w:sz w:val="28"/>
          <w:szCs w:val="28"/>
        </w:rPr>
        <w:t>соціально-політич</w:t>
      </w:r>
      <w:r w:rsidRPr="000B3B8E">
        <w:rPr>
          <w:rFonts w:ascii="Times New Roman" w:hAnsi="Times New Roman" w:cs="Times New Roman"/>
          <w:sz w:val="28"/>
          <w:szCs w:val="28"/>
        </w:rPr>
        <w:softHyphen/>
        <w:t>н</w:t>
      </w:r>
      <w:r>
        <w:rPr>
          <w:rFonts w:ascii="Times New Roman" w:hAnsi="Times New Roman" w:cs="Times New Roman"/>
          <w:sz w:val="28"/>
          <w:szCs w:val="28"/>
        </w:rPr>
        <w:t>ій площинах. Зокрема, у філософському аспекті популярним є  трактування</w:t>
      </w:r>
      <w:r w:rsidRPr="000B3B8E">
        <w:rPr>
          <w:rFonts w:ascii="Times New Roman" w:hAnsi="Times New Roman" w:cs="Times New Roman"/>
          <w:sz w:val="28"/>
          <w:szCs w:val="28"/>
        </w:rPr>
        <w:t xml:space="preserve"> </w:t>
      </w:r>
      <w:r w:rsidRPr="001D59CD">
        <w:rPr>
          <w:rFonts w:ascii="Times New Roman" w:hAnsi="Times New Roman" w:cs="Times New Roman"/>
          <w:sz w:val="28"/>
          <w:szCs w:val="28"/>
        </w:rPr>
        <w:t>Ф. Ніцше</w:t>
      </w:r>
      <w:r>
        <w:rPr>
          <w:rFonts w:ascii="Times New Roman" w:hAnsi="Times New Roman" w:cs="Times New Roman"/>
          <w:sz w:val="28"/>
          <w:szCs w:val="28"/>
        </w:rPr>
        <w:t xml:space="preserve"> </w:t>
      </w:r>
      <w:r w:rsidRPr="001D59CD">
        <w:rPr>
          <w:rFonts w:ascii="Times New Roman" w:hAnsi="Times New Roman" w:cs="Times New Roman"/>
          <w:sz w:val="28"/>
          <w:szCs w:val="28"/>
        </w:rPr>
        <w:t xml:space="preserve">– </w:t>
      </w:r>
      <w:r>
        <w:rPr>
          <w:rFonts w:ascii="Times New Roman" w:hAnsi="Times New Roman" w:cs="Times New Roman"/>
          <w:sz w:val="28"/>
          <w:szCs w:val="28"/>
        </w:rPr>
        <w:t>теорія «</w:t>
      </w:r>
      <w:r w:rsidRPr="001D59CD">
        <w:rPr>
          <w:rFonts w:ascii="Times New Roman" w:hAnsi="Times New Roman" w:cs="Times New Roman"/>
          <w:sz w:val="28"/>
          <w:szCs w:val="28"/>
        </w:rPr>
        <w:t>надлюдини</w:t>
      </w:r>
      <w:r>
        <w:rPr>
          <w:rFonts w:ascii="Times New Roman" w:hAnsi="Times New Roman" w:cs="Times New Roman"/>
          <w:sz w:val="28"/>
          <w:szCs w:val="28"/>
        </w:rPr>
        <w:t>»</w:t>
      </w:r>
      <w:r w:rsidRPr="001D59CD">
        <w:rPr>
          <w:rFonts w:ascii="Times New Roman" w:hAnsi="Times New Roman" w:cs="Times New Roman"/>
          <w:sz w:val="28"/>
          <w:szCs w:val="28"/>
        </w:rPr>
        <w:t xml:space="preserve">, </w:t>
      </w:r>
      <w:r>
        <w:rPr>
          <w:rFonts w:ascii="Times New Roman" w:hAnsi="Times New Roman" w:cs="Times New Roman"/>
          <w:sz w:val="28"/>
          <w:szCs w:val="28"/>
        </w:rPr>
        <w:t xml:space="preserve">абсолютного </w:t>
      </w:r>
      <w:r w:rsidRPr="001D59CD">
        <w:rPr>
          <w:rFonts w:ascii="Times New Roman" w:hAnsi="Times New Roman" w:cs="Times New Roman"/>
          <w:sz w:val="28"/>
          <w:szCs w:val="28"/>
        </w:rPr>
        <w:t>лідер</w:t>
      </w:r>
      <w:r>
        <w:rPr>
          <w:rFonts w:ascii="Times New Roman" w:hAnsi="Times New Roman" w:cs="Times New Roman"/>
          <w:sz w:val="28"/>
          <w:szCs w:val="28"/>
        </w:rPr>
        <w:t xml:space="preserve">а </w:t>
      </w:r>
      <w:r w:rsidRPr="00375F9F">
        <w:rPr>
          <w:rFonts w:ascii="Times New Roman" w:hAnsi="Times New Roman" w:cs="Times New Roman"/>
          <w:sz w:val="28"/>
          <w:szCs w:val="28"/>
        </w:rPr>
        <w:t>з залізною волею</w:t>
      </w:r>
      <w:r w:rsidR="00A407BA">
        <w:rPr>
          <w:rFonts w:ascii="Times New Roman" w:hAnsi="Times New Roman" w:cs="Times New Roman"/>
          <w:sz w:val="28"/>
          <w:szCs w:val="28"/>
          <w:lang w:val="uk-UA"/>
        </w:rPr>
        <w:t>,</w:t>
      </w:r>
      <w:r w:rsidRPr="00375F9F">
        <w:rPr>
          <w:rFonts w:ascii="Times New Roman" w:hAnsi="Times New Roman" w:cs="Times New Roman"/>
          <w:sz w:val="28"/>
          <w:szCs w:val="28"/>
        </w:rPr>
        <w:t xml:space="preserve"> проте </w:t>
      </w:r>
      <w:r w:rsidRPr="001D59CD">
        <w:rPr>
          <w:rFonts w:ascii="Times New Roman" w:hAnsi="Times New Roman" w:cs="Times New Roman"/>
          <w:sz w:val="28"/>
          <w:szCs w:val="28"/>
        </w:rPr>
        <w:t>без моральних</w:t>
      </w:r>
      <w:r>
        <w:rPr>
          <w:rFonts w:ascii="Times New Roman" w:hAnsi="Times New Roman" w:cs="Times New Roman"/>
          <w:sz w:val="28"/>
          <w:szCs w:val="28"/>
        </w:rPr>
        <w:t xml:space="preserve"> чи </w:t>
      </w:r>
      <w:r w:rsidRPr="001D59CD">
        <w:rPr>
          <w:rFonts w:ascii="Times New Roman" w:hAnsi="Times New Roman" w:cs="Times New Roman"/>
          <w:sz w:val="28"/>
          <w:szCs w:val="28"/>
        </w:rPr>
        <w:t>культурних обмежень</w:t>
      </w:r>
      <w:r>
        <w:rPr>
          <w:rFonts w:ascii="Times New Roman" w:hAnsi="Times New Roman" w:cs="Times New Roman"/>
          <w:sz w:val="28"/>
          <w:szCs w:val="28"/>
        </w:rPr>
        <w:t xml:space="preserve">. В </w:t>
      </w:r>
      <w:r w:rsidRPr="00375F9F">
        <w:rPr>
          <w:rFonts w:ascii="Times New Roman" w:hAnsi="Times New Roman" w:cs="Times New Roman"/>
          <w:sz w:val="28"/>
          <w:szCs w:val="28"/>
        </w:rPr>
        <w:t xml:space="preserve">економічній та соціально-політичній </w:t>
      </w:r>
      <w:r w:rsidR="00A407BA">
        <w:rPr>
          <w:rFonts w:ascii="Times New Roman" w:hAnsi="Times New Roman" w:cs="Times New Roman"/>
          <w:sz w:val="28"/>
          <w:szCs w:val="28"/>
        </w:rPr>
        <w:t>площинах під лідерством</w:t>
      </w:r>
      <w:r>
        <w:rPr>
          <w:rFonts w:ascii="Times New Roman" w:hAnsi="Times New Roman" w:cs="Times New Roman"/>
          <w:sz w:val="28"/>
          <w:szCs w:val="28"/>
        </w:rPr>
        <w:t xml:space="preserve"> розуміють здатність змінити чи встановити нові правила гри. Тут розмежовуються </w:t>
      </w:r>
      <w:r w:rsidRPr="00375F9F">
        <w:rPr>
          <w:rFonts w:ascii="Times New Roman" w:hAnsi="Times New Roman" w:cs="Times New Roman"/>
          <w:sz w:val="28"/>
          <w:szCs w:val="28"/>
        </w:rPr>
        <w:t xml:space="preserve">поняття </w:t>
      </w:r>
      <w:r>
        <w:rPr>
          <w:rFonts w:ascii="Times New Roman" w:hAnsi="Times New Roman" w:cs="Times New Roman"/>
          <w:sz w:val="28"/>
          <w:szCs w:val="28"/>
        </w:rPr>
        <w:t xml:space="preserve">лідера-реформатора/ </w:t>
      </w:r>
      <w:r w:rsidRPr="00375F9F">
        <w:rPr>
          <w:rFonts w:ascii="Times New Roman" w:hAnsi="Times New Roman" w:cs="Times New Roman"/>
          <w:sz w:val="28"/>
          <w:szCs w:val="28"/>
        </w:rPr>
        <w:lastRenderedPageBreak/>
        <w:t>«трансформаційного»</w:t>
      </w:r>
      <w:r>
        <w:rPr>
          <w:rFonts w:ascii="Times New Roman" w:hAnsi="Times New Roman" w:cs="Times New Roman"/>
          <w:sz w:val="28"/>
          <w:szCs w:val="28"/>
        </w:rPr>
        <w:t xml:space="preserve"> (</w:t>
      </w:r>
      <w:r w:rsidRPr="00375F9F">
        <w:rPr>
          <w:rFonts w:ascii="Times New Roman" w:hAnsi="Times New Roman" w:cs="Times New Roman"/>
          <w:sz w:val="28"/>
          <w:szCs w:val="28"/>
        </w:rPr>
        <w:t>змінює правила гри</w:t>
      </w:r>
      <w:r>
        <w:rPr>
          <w:rFonts w:ascii="Times New Roman" w:hAnsi="Times New Roman" w:cs="Times New Roman"/>
          <w:sz w:val="28"/>
          <w:szCs w:val="28"/>
        </w:rPr>
        <w:t>)</w:t>
      </w:r>
      <w:r w:rsidRPr="00375F9F">
        <w:rPr>
          <w:rFonts w:ascii="Times New Roman" w:hAnsi="Times New Roman" w:cs="Times New Roman"/>
          <w:sz w:val="28"/>
          <w:szCs w:val="28"/>
        </w:rPr>
        <w:t xml:space="preserve"> та </w:t>
      </w:r>
      <w:r>
        <w:rPr>
          <w:rFonts w:ascii="Times New Roman" w:hAnsi="Times New Roman" w:cs="Times New Roman"/>
          <w:sz w:val="28"/>
          <w:szCs w:val="28"/>
        </w:rPr>
        <w:t>менеджера/</w:t>
      </w:r>
      <w:r w:rsidRPr="00375F9F">
        <w:rPr>
          <w:rFonts w:ascii="Times New Roman" w:hAnsi="Times New Roman" w:cs="Times New Roman"/>
          <w:sz w:val="28"/>
          <w:szCs w:val="28"/>
        </w:rPr>
        <w:t>«транзакційного</w:t>
      </w:r>
      <w:r>
        <w:rPr>
          <w:rFonts w:ascii="Times New Roman" w:hAnsi="Times New Roman" w:cs="Times New Roman"/>
          <w:sz w:val="28"/>
          <w:szCs w:val="28"/>
        </w:rPr>
        <w:t xml:space="preserve"> лідера</w:t>
      </w:r>
      <w:r w:rsidRPr="00375F9F">
        <w:rPr>
          <w:rFonts w:ascii="Times New Roman" w:hAnsi="Times New Roman" w:cs="Times New Roman"/>
          <w:sz w:val="28"/>
          <w:szCs w:val="28"/>
        </w:rPr>
        <w:t>»</w:t>
      </w:r>
      <w:r>
        <w:rPr>
          <w:rFonts w:ascii="Times New Roman" w:hAnsi="Times New Roman" w:cs="Times New Roman"/>
          <w:sz w:val="28"/>
          <w:szCs w:val="28"/>
        </w:rPr>
        <w:t xml:space="preserve"> (</w:t>
      </w:r>
      <w:r w:rsidRPr="00375F9F">
        <w:rPr>
          <w:rFonts w:ascii="Times New Roman" w:hAnsi="Times New Roman" w:cs="Times New Roman"/>
          <w:sz w:val="28"/>
          <w:szCs w:val="28"/>
        </w:rPr>
        <w:t>їх підтримує</w:t>
      </w:r>
      <w:r>
        <w:rPr>
          <w:rFonts w:ascii="Times New Roman" w:hAnsi="Times New Roman" w:cs="Times New Roman"/>
          <w:sz w:val="28"/>
          <w:szCs w:val="28"/>
        </w:rPr>
        <w:t>). Науковці спільні в думці</w:t>
      </w:r>
      <w:r w:rsidR="00A407BA">
        <w:rPr>
          <w:rFonts w:ascii="Times New Roman" w:hAnsi="Times New Roman" w:cs="Times New Roman"/>
          <w:sz w:val="28"/>
          <w:szCs w:val="28"/>
          <w:lang w:val="uk-UA"/>
        </w:rPr>
        <w:t>, що</w:t>
      </w:r>
      <w:r>
        <w:rPr>
          <w:rFonts w:ascii="Times New Roman" w:hAnsi="Times New Roman" w:cs="Times New Roman"/>
          <w:sz w:val="28"/>
          <w:szCs w:val="28"/>
        </w:rPr>
        <w:t xml:space="preserve"> </w:t>
      </w:r>
      <w:r w:rsidRPr="00026795">
        <w:rPr>
          <w:rFonts w:ascii="Times New Roman" w:hAnsi="Times New Roman" w:cs="Times New Roman"/>
          <w:sz w:val="28"/>
          <w:szCs w:val="28"/>
        </w:rPr>
        <w:t xml:space="preserve">феномен лідерства в тому, що воно існує </w:t>
      </w:r>
      <w:r>
        <w:rPr>
          <w:rFonts w:ascii="Times New Roman" w:hAnsi="Times New Roman" w:cs="Times New Roman"/>
          <w:sz w:val="28"/>
          <w:szCs w:val="28"/>
        </w:rPr>
        <w:t>всюди де з</w:t>
      </w:r>
      <w:r w:rsidRPr="00026795">
        <w:rPr>
          <w:rFonts w:ascii="Times New Roman" w:hAnsi="Times New Roman" w:cs="Times New Roman"/>
          <w:sz w:val="28"/>
          <w:szCs w:val="28"/>
        </w:rPr>
        <w:t>’</w:t>
      </w:r>
      <w:r>
        <w:rPr>
          <w:rFonts w:ascii="Times New Roman" w:hAnsi="Times New Roman" w:cs="Times New Roman"/>
          <w:sz w:val="28"/>
          <w:szCs w:val="28"/>
        </w:rPr>
        <w:t xml:space="preserve">являється людська </w:t>
      </w:r>
      <w:r w:rsidRPr="00026795">
        <w:rPr>
          <w:rFonts w:ascii="Times New Roman" w:hAnsi="Times New Roman" w:cs="Times New Roman"/>
          <w:sz w:val="28"/>
          <w:szCs w:val="28"/>
        </w:rPr>
        <w:t xml:space="preserve">група, </w:t>
      </w:r>
      <w:r>
        <w:rPr>
          <w:rFonts w:ascii="Times New Roman" w:hAnsi="Times New Roman" w:cs="Times New Roman"/>
          <w:sz w:val="28"/>
          <w:szCs w:val="28"/>
        </w:rPr>
        <w:t xml:space="preserve">зокрема: у малому чи великому бізнесі; волонтерському русі; ОТГ, </w:t>
      </w:r>
      <w:r w:rsidRPr="00026795">
        <w:rPr>
          <w:rFonts w:ascii="Times New Roman" w:hAnsi="Times New Roman" w:cs="Times New Roman"/>
          <w:sz w:val="28"/>
          <w:szCs w:val="28"/>
        </w:rPr>
        <w:t>духовн</w:t>
      </w:r>
      <w:r>
        <w:rPr>
          <w:rFonts w:ascii="Times New Roman" w:hAnsi="Times New Roman" w:cs="Times New Roman"/>
          <w:sz w:val="28"/>
          <w:szCs w:val="28"/>
        </w:rPr>
        <w:t>их чи культурних об</w:t>
      </w:r>
      <w:r w:rsidRPr="00191A02">
        <w:rPr>
          <w:rFonts w:ascii="Times New Roman" w:hAnsi="Times New Roman" w:cs="Times New Roman"/>
          <w:sz w:val="28"/>
          <w:szCs w:val="28"/>
        </w:rPr>
        <w:t>’</w:t>
      </w:r>
      <w:r>
        <w:rPr>
          <w:rFonts w:ascii="Times New Roman" w:hAnsi="Times New Roman" w:cs="Times New Roman"/>
          <w:sz w:val="28"/>
          <w:szCs w:val="28"/>
        </w:rPr>
        <w:t xml:space="preserve">єднаннях. </w:t>
      </w:r>
      <w:r w:rsidRPr="00E27B3F">
        <w:rPr>
          <w:rFonts w:ascii="Times New Roman" w:hAnsi="Times New Roman" w:cs="Times New Roman"/>
          <w:sz w:val="28"/>
          <w:szCs w:val="28"/>
        </w:rPr>
        <w:t xml:space="preserve">Управлінський досвід </w:t>
      </w:r>
      <w:r>
        <w:rPr>
          <w:rFonts w:ascii="Times New Roman" w:hAnsi="Times New Roman" w:cs="Times New Roman"/>
          <w:sz w:val="28"/>
          <w:szCs w:val="28"/>
        </w:rPr>
        <w:t>свідчить</w:t>
      </w:r>
      <w:r w:rsidRPr="00E27B3F">
        <w:rPr>
          <w:rFonts w:ascii="Times New Roman" w:hAnsi="Times New Roman" w:cs="Times New Roman"/>
          <w:sz w:val="28"/>
          <w:szCs w:val="28"/>
        </w:rPr>
        <w:t xml:space="preserve">, що </w:t>
      </w:r>
      <w:r>
        <w:rPr>
          <w:rFonts w:ascii="Times New Roman" w:hAnsi="Times New Roman" w:cs="Times New Roman"/>
          <w:sz w:val="28"/>
          <w:szCs w:val="28"/>
        </w:rPr>
        <w:t xml:space="preserve">власне </w:t>
      </w:r>
      <w:r w:rsidRPr="00E27B3F">
        <w:rPr>
          <w:rFonts w:ascii="Times New Roman" w:hAnsi="Times New Roman" w:cs="Times New Roman"/>
          <w:sz w:val="28"/>
          <w:szCs w:val="28"/>
        </w:rPr>
        <w:t xml:space="preserve">лідерський стиль </w:t>
      </w:r>
      <w:r>
        <w:rPr>
          <w:rFonts w:ascii="Times New Roman" w:hAnsi="Times New Roman" w:cs="Times New Roman"/>
          <w:sz w:val="28"/>
          <w:szCs w:val="28"/>
        </w:rPr>
        <w:t xml:space="preserve">сприяє </w:t>
      </w:r>
      <w:r w:rsidRPr="00E27B3F">
        <w:rPr>
          <w:rFonts w:ascii="Times New Roman" w:hAnsi="Times New Roman" w:cs="Times New Roman"/>
          <w:sz w:val="28"/>
          <w:szCs w:val="28"/>
        </w:rPr>
        <w:t>конкурентоспроможн</w:t>
      </w:r>
      <w:r>
        <w:rPr>
          <w:rFonts w:ascii="Times New Roman" w:hAnsi="Times New Roman" w:cs="Times New Roman"/>
          <w:sz w:val="28"/>
          <w:szCs w:val="28"/>
        </w:rPr>
        <w:t>ості бізнесу</w:t>
      </w:r>
      <w:r w:rsidRPr="00E27B3F">
        <w:rPr>
          <w:rFonts w:ascii="Times New Roman" w:hAnsi="Times New Roman" w:cs="Times New Roman"/>
          <w:sz w:val="28"/>
          <w:szCs w:val="28"/>
        </w:rPr>
        <w:t xml:space="preserve">, </w:t>
      </w:r>
      <w:r>
        <w:rPr>
          <w:rFonts w:ascii="Times New Roman" w:hAnsi="Times New Roman" w:cs="Times New Roman"/>
          <w:sz w:val="28"/>
          <w:szCs w:val="28"/>
        </w:rPr>
        <w:t xml:space="preserve">дозволяє мінімізувати </w:t>
      </w:r>
      <w:r w:rsidRPr="00E27B3F">
        <w:rPr>
          <w:rFonts w:ascii="Times New Roman" w:hAnsi="Times New Roman" w:cs="Times New Roman"/>
          <w:sz w:val="28"/>
          <w:szCs w:val="28"/>
        </w:rPr>
        <w:t xml:space="preserve">витрати </w:t>
      </w:r>
      <w:r w:rsidRPr="00A33378">
        <w:rPr>
          <w:rFonts w:ascii="Times New Roman" w:hAnsi="Times New Roman" w:cs="Times New Roman"/>
          <w:sz w:val="28"/>
          <w:szCs w:val="28"/>
        </w:rPr>
        <w:t xml:space="preserve">людських </w:t>
      </w:r>
      <w:r>
        <w:rPr>
          <w:rFonts w:ascii="Times New Roman" w:hAnsi="Times New Roman" w:cs="Times New Roman"/>
          <w:sz w:val="28"/>
          <w:szCs w:val="28"/>
        </w:rPr>
        <w:t xml:space="preserve">і </w:t>
      </w:r>
      <w:r w:rsidRPr="00E27B3F">
        <w:rPr>
          <w:rFonts w:ascii="Times New Roman" w:hAnsi="Times New Roman" w:cs="Times New Roman"/>
          <w:sz w:val="28"/>
          <w:szCs w:val="28"/>
        </w:rPr>
        <w:t xml:space="preserve">часових ресурсів, запобігати </w:t>
      </w:r>
      <w:r>
        <w:rPr>
          <w:rFonts w:ascii="Times New Roman" w:hAnsi="Times New Roman" w:cs="Times New Roman"/>
          <w:sz w:val="28"/>
          <w:szCs w:val="28"/>
        </w:rPr>
        <w:t xml:space="preserve">конфліктам інтересів між стейкхолдерами та уможливлює формування ефективної </w:t>
      </w:r>
      <w:r w:rsidRPr="00E27B3F">
        <w:rPr>
          <w:rFonts w:ascii="Times New Roman" w:hAnsi="Times New Roman" w:cs="Times New Roman"/>
          <w:sz w:val="28"/>
          <w:szCs w:val="28"/>
        </w:rPr>
        <w:t>команд</w:t>
      </w:r>
      <w:r>
        <w:rPr>
          <w:rFonts w:ascii="Times New Roman" w:hAnsi="Times New Roman" w:cs="Times New Roman"/>
          <w:sz w:val="28"/>
          <w:szCs w:val="28"/>
        </w:rPr>
        <w:t>и</w:t>
      </w:r>
      <w:r w:rsidRPr="00E27B3F">
        <w:rPr>
          <w:rFonts w:ascii="Times New Roman" w:hAnsi="Times New Roman" w:cs="Times New Roman"/>
          <w:sz w:val="28"/>
          <w:szCs w:val="28"/>
        </w:rPr>
        <w:t xml:space="preserve"> для досягнення довгострокових цілей</w:t>
      </w:r>
      <w:r>
        <w:rPr>
          <w:rFonts w:ascii="Times New Roman" w:hAnsi="Times New Roman" w:cs="Times New Roman"/>
          <w:sz w:val="28"/>
          <w:szCs w:val="28"/>
        </w:rPr>
        <w:t xml:space="preserve"> фірми</w:t>
      </w:r>
      <w:r w:rsidRPr="00E27B3F">
        <w:rPr>
          <w:rFonts w:ascii="Times New Roman" w:hAnsi="Times New Roman" w:cs="Times New Roman"/>
          <w:sz w:val="28"/>
          <w:szCs w:val="28"/>
        </w:rPr>
        <w:t>.</w:t>
      </w:r>
      <w:r w:rsidRPr="00572589">
        <w:rPr>
          <w:rFonts w:ascii="Times New Roman" w:hAnsi="Times New Roman" w:cs="Times New Roman"/>
          <w:sz w:val="28"/>
          <w:szCs w:val="28"/>
        </w:rPr>
        <w:t xml:space="preserve"> </w:t>
      </w:r>
    </w:p>
    <w:p w:rsidR="002359F6" w:rsidRDefault="002359F6"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управлінських теоріях </w:t>
      </w:r>
      <w:r w:rsidRPr="00026795">
        <w:rPr>
          <w:rFonts w:ascii="Times New Roman" w:hAnsi="Times New Roman" w:cs="Times New Roman"/>
          <w:sz w:val="28"/>
          <w:szCs w:val="28"/>
        </w:rPr>
        <w:t>лідерств</w:t>
      </w:r>
      <w:r>
        <w:rPr>
          <w:rFonts w:ascii="Times New Roman" w:hAnsi="Times New Roman" w:cs="Times New Roman"/>
          <w:sz w:val="28"/>
          <w:szCs w:val="28"/>
        </w:rPr>
        <w:t>о</w:t>
      </w:r>
      <w:r w:rsidRPr="00026795">
        <w:rPr>
          <w:rFonts w:ascii="Times New Roman" w:hAnsi="Times New Roman" w:cs="Times New Roman"/>
          <w:sz w:val="28"/>
          <w:szCs w:val="28"/>
        </w:rPr>
        <w:t xml:space="preserve"> </w:t>
      </w:r>
      <w:r>
        <w:rPr>
          <w:rFonts w:ascii="Times New Roman" w:hAnsi="Times New Roman" w:cs="Times New Roman"/>
          <w:sz w:val="28"/>
          <w:szCs w:val="28"/>
        </w:rPr>
        <w:t xml:space="preserve">визначають як </w:t>
      </w:r>
      <w:r w:rsidRPr="00026795">
        <w:rPr>
          <w:rFonts w:ascii="Times New Roman" w:hAnsi="Times New Roman" w:cs="Times New Roman"/>
          <w:sz w:val="28"/>
          <w:szCs w:val="28"/>
        </w:rPr>
        <w:t>[</w:t>
      </w:r>
      <w:r>
        <w:rPr>
          <w:rFonts w:ascii="Times New Roman" w:hAnsi="Times New Roman" w:cs="Times New Roman"/>
          <w:sz w:val="28"/>
          <w:szCs w:val="28"/>
        </w:rPr>
        <w:t>5</w:t>
      </w:r>
      <w:r w:rsidRPr="00026795">
        <w:rPr>
          <w:rFonts w:ascii="Times New Roman" w:hAnsi="Times New Roman" w:cs="Times New Roman"/>
          <w:sz w:val="28"/>
          <w:szCs w:val="28"/>
        </w:rPr>
        <w:t>]:</w:t>
      </w:r>
    </w:p>
    <w:p w:rsidR="002359F6" w:rsidRPr="00A33378" w:rsidRDefault="002359F6"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A33378">
        <w:rPr>
          <w:rFonts w:ascii="Times New Roman" w:hAnsi="Times New Roman" w:cs="Times New Roman"/>
          <w:sz w:val="28"/>
          <w:szCs w:val="28"/>
        </w:rPr>
        <w:t xml:space="preserve">вид вертикальної влади,  носієм </w:t>
      </w:r>
      <w:r>
        <w:rPr>
          <w:rFonts w:ascii="Times New Roman" w:hAnsi="Times New Roman" w:cs="Times New Roman"/>
          <w:sz w:val="28"/>
          <w:szCs w:val="28"/>
        </w:rPr>
        <w:t>якої є певна</w:t>
      </w:r>
      <w:r w:rsidRPr="00A33378">
        <w:rPr>
          <w:rFonts w:ascii="Times New Roman" w:hAnsi="Times New Roman" w:cs="Times New Roman"/>
          <w:sz w:val="28"/>
          <w:szCs w:val="28"/>
        </w:rPr>
        <w:t xml:space="preserve"> людина </w:t>
      </w:r>
      <w:r>
        <w:rPr>
          <w:rFonts w:ascii="Times New Roman" w:hAnsi="Times New Roman" w:cs="Times New Roman"/>
          <w:sz w:val="28"/>
          <w:szCs w:val="28"/>
        </w:rPr>
        <w:t xml:space="preserve">чи </w:t>
      </w:r>
      <w:r w:rsidRPr="00A33378">
        <w:rPr>
          <w:rFonts w:ascii="Times New Roman" w:hAnsi="Times New Roman" w:cs="Times New Roman"/>
          <w:sz w:val="28"/>
          <w:szCs w:val="28"/>
        </w:rPr>
        <w:t>група осіб</w:t>
      </w:r>
      <w:r>
        <w:rPr>
          <w:rFonts w:ascii="Times New Roman" w:hAnsi="Times New Roman" w:cs="Times New Roman"/>
          <w:sz w:val="28"/>
          <w:szCs w:val="28"/>
        </w:rPr>
        <w:t>;</w:t>
      </w:r>
      <w:r w:rsidRPr="00A33378">
        <w:rPr>
          <w:rFonts w:ascii="Times New Roman" w:hAnsi="Times New Roman" w:cs="Times New Roman"/>
          <w:sz w:val="28"/>
          <w:szCs w:val="28"/>
        </w:rPr>
        <w:t xml:space="preserve"> </w:t>
      </w:r>
    </w:p>
    <w:p w:rsidR="002359F6" w:rsidRPr="00A33378" w:rsidRDefault="002359F6"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A33378">
        <w:rPr>
          <w:rFonts w:ascii="Times New Roman" w:hAnsi="Times New Roman" w:cs="Times New Roman"/>
          <w:sz w:val="28"/>
          <w:szCs w:val="28"/>
        </w:rPr>
        <w:t>керівна посада</w:t>
      </w:r>
      <w:r>
        <w:rPr>
          <w:rFonts w:ascii="Times New Roman" w:hAnsi="Times New Roman" w:cs="Times New Roman"/>
          <w:sz w:val="28"/>
          <w:szCs w:val="28"/>
        </w:rPr>
        <w:t xml:space="preserve"> (</w:t>
      </w:r>
      <w:r w:rsidRPr="00A33378">
        <w:rPr>
          <w:rFonts w:ascii="Times New Roman" w:hAnsi="Times New Roman" w:cs="Times New Roman"/>
          <w:sz w:val="28"/>
          <w:szCs w:val="28"/>
        </w:rPr>
        <w:t>соціальна позиція</w:t>
      </w:r>
      <w:r>
        <w:rPr>
          <w:rFonts w:ascii="Times New Roman" w:hAnsi="Times New Roman" w:cs="Times New Roman"/>
          <w:sz w:val="28"/>
          <w:szCs w:val="28"/>
        </w:rPr>
        <w:t>/у</w:t>
      </w:r>
      <w:r w:rsidRPr="00A33378">
        <w:rPr>
          <w:rFonts w:ascii="Times New Roman" w:hAnsi="Times New Roman" w:cs="Times New Roman"/>
          <w:sz w:val="28"/>
          <w:szCs w:val="28"/>
        </w:rPr>
        <w:t>правлінський статус</w:t>
      </w:r>
      <w:r>
        <w:rPr>
          <w:rFonts w:ascii="Times New Roman" w:hAnsi="Times New Roman" w:cs="Times New Roman"/>
          <w:sz w:val="28"/>
          <w:szCs w:val="28"/>
        </w:rPr>
        <w:t xml:space="preserve">) щодо процесу прийняття </w:t>
      </w:r>
      <w:r w:rsidRPr="00A33378">
        <w:rPr>
          <w:rFonts w:ascii="Times New Roman" w:hAnsi="Times New Roman" w:cs="Times New Roman"/>
          <w:sz w:val="28"/>
          <w:szCs w:val="28"/>
        </w:rPr>
        <w:t>рішень</w:t>
      </w:r>
      <w:r>
        <w:rPr>
          <w:rFonts w:ascii="Times New Roman" w:hAnsi="Times New Roman" w:cs="Times New Roman"/>
          <w:sz w:val="28"/>
          <w:szCs w:val="28"/>
        </w:rPr>
        <w:t>;</w:t>
      </w:r>
    </w:p>
    <w:p w:rsidR="002359F6" w:rsidRPr="005E342E" w:rsidRDefault="002359F6"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A33378">
        <w:rPr>
          <w:rFonts w:ascii="Times New Roman" w:hAnsi="Times New Roman" w:cs="Times New Roman"/>
          <w:sz w:val="28"/>
          <w:szCs w:val="28"/>
        </w:rPr>
        <w:t>вплив на інших людей</w:t>
      </w:r>
      <w:r>
        <w:rPr>
          <w:rFonts w:ascii="Times New Roman" w:hAnsi="Times New Roman" w:cs="Times New Roman"/>
          <w:sz w:val="28"/>
          <w:szCs w:val="28"/>
        </w:rPr>
        <w:t xml:space="preserve"> (</w:t>
      </w:r>
      <w:r w:rsidRPr="00BA7E09">
        <w:rPr>
          <w:rFonts w:ascii="Times New Roman" w:hAnsi="Times New Roman" w:cs="Times New Roman"/>
          <w:sz w:val="28"/>
          <w:szCs w:val="28"/>
        </w:rPr>
        <w:t>домінуванн</w:t>
      </w:r>
      <w:r>
        <w:rPr>
          <w:rFonts w:ascii="Times New Roman" w:hAnsi="Times New Roman" w:cs="Times New Roman"/>
          <w:sz w:val="28"/>
          <w:szCs w:val="28"/>
        </w:rPr>
        <w:t>я/</w:t>
      </w:r>
      <w:r w:rsidRPr="00BA7E09">
        <w:rPr>
          <w:rFonts w:ascii="Times New Roman" w:hAnsi="Times New Roman" w:cs="Times New Roman"/>
          <w:sz w:val="28"/>
          <w:szCs w:val="28"/>
        </w:rPr>
        <w:t>підпорядкуванн</w:t>
      </w:r>
      <w:r>
        <w:rPr>
          <w:rFonts w:ascii="Times New Roman" w:hAnsi="Times New Roman" w:cs="Times New Roman"/>
          <w:sz w:val="28"/>
          <w:szCs w:val="28"/>
        </w:rPr>
        <w:t>я)</w:t>
      </w:r>
      <w:r w:rsidRPr="00A33378">
        <w:rPr>
          <w:rFonts w:ascii="Times New Roman" w:hAnsi="Times New Roman" w:cs="Times New Roman"/>
          <w:sz w:val="28"/>
          <w:szCs w:val="28"/>
        </w:rPr>
        <w:t xml:space="preserve"> </w:t>
      </w:r>
      <w:r>
        <w:rPr>
          <w:rFonts w:ascii="Times New Roman" w:hAnsi="Times New Roman" w:cs="Times New Roman"/>
          <w:sz w:val="28"/>
          <w:szCs w:val="28"/>
        </w:rPr>
        <w:t xml:space="preserve">за допомогою магнетизму </w:t>
      </w:r>
      <w:r w:rsidRPr="00A33378">
        <w:rPr>
          <w:rFonts w:ascii="Times New Roman" w:hAnsi="Times New Roman" w:cs="Times New Roman"/>
          <w:sz w:val="28"/>
          <w:szCs w:val="28"/>
        </w:rPr>
        <w:t>лідер</w:t>
      </w:r>
      <w:r>
        <w:rPr>
          <w:rFonts w:ascii="Times New Roman" w:hAnsi="Times New Roman" w:cs="Times New Roman"/>
          <w:sz w:val="28"/>
          <w:szCs w:val="28"/>
        </w:rPr>
        <w:t xml:space="preserve">а </w:t>
      </w:r>
      <w:r w:rsidRPr="00A33378">
        <w:rPr>
          <w:rFonts w:ascii="Times New Roman" w:hAnsi="Times New Roman" w:cs="Times New Roman"/>
          <w:sz w:val="28"/>
          <w:szCs w:val="28"/>
        </w:rPr>
        <w:t>притягувати</w:t>
      </w:r>
      <w:r>
        <w:rPr>
          <w:rFonts w:ascii="Times New Roman" w:hAnsi="Times New Roman" w:cs="Times New Roman"/>
          <w:sz w:val="28"/>
          <w:szCs w:val="28"/>
        </w:rPr>
        <w:t>/</w:t>
      </w:r>
      <w:r w:rsidRPr="00BA7E09">
        <w:rPr>
          <w:rFonts w:ascii="Times New Roman" w:hAnsi="Times New Roman" w:cs="Times New Roman"/>
          <w:sz w:val="28"/>
          <w:szCs w:val="28"/>
        </w:rPr>
        <w:t xml:space="preserve">несвідомо викликати захоплення </w:t>
      </w:r>
      <w:r w:rsidRPr="00A33378">
        <w:rPr>
          <w:rFonts w:ascii="Times New Roman" w:hAnsi="Times New Roman" w:cs="Times New Roman"/>
          <w:sz w:val="28"/>
          <w:szCs w:val="28"/>
        </w:rPr>
        <w:t>до себе людей</w:t>
      </w:r>
      <w:r>
        <w:rPr>
          <w:rFonts w:ascii="Times New Roman" w:hAnsi="Times New Roman" w:cs="Times New Roman"/>
          <w:sz w:val="28"/>
          <w:szCs w:val="28"/>
        </w:rPr>
        <w:t>;</w:t>
      </w:r>
    </w:p>
    <w:p w:rsidR="002359F6" w:rsidRDefault="002359F6"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r w:rsidRPr="00A33378">
        <w:rPr>
          <w:rFonts w:ascii="Times New Roman" w:hAnsi="Times New Roman" w:cs="Times New Roman"/>
          <w:sz w:val="28"/>
          <w:szCs w:val="28"/>
        </w:rPr>
        <w:t xml:space="preserve">влада, </w:t>
      </w:r>
      <w:r>
        <w:rPr>
          <w:rFonts w:ascii="Times New Roman" w:hAnsi="Times New Roman" w:cs="Times New Roman"/>
          <w:sz w:val="28"/>
          <w:szCs w:val="28"/>
        </w:rPr>
        <w:t>яка проявляється в</w:t>
      </w:r>
      <w:r w:rsidRPr="00A33378">
        <w:rPr>
          <w:rFonts w:ascii="Times New Roman" w:hAnsi="Times New Roman" w:cs="Times New Roman"/>
          <w:sz w:val="28"/>
          <w:szCs w:val="28"/>
        </w:rPr>
        <w:t xml:space="preserve"> здатності </w:t>
      </w:r>
      <w:r>
        <w:rPr>
          <w:rFonts w:ascii="Times New Roman" w:hAnsi="Times New Roman" w:cs="Times New Roman"/>
          <w:sz w:val="28"/>
          <w:szCs w:val="28"/>
        </w:rPr>
        <w:t>окремих людей, що знаходяться «на піку піраміди організації»</w:t>
      </w:r>
      <w:r w:rsidRPr="00A33378">
        <w:rPr>
          <w:rFonts w:ascii="Times New Roman" w:hAnsi="Times New Roman" w:cs="Times New Roman"/>
          <w:sz w:val="28"/>
          <w:szCs w:val="28"/>
        </w:rPr>
        <w:t xml:space="preserve">, </w:t>
      </w:r>
      <w:r>
        <w:rPr>
          <w:rFonts w:ascii="Times New Roman" w:hAnsi="Times New Roman" w:cs="Times New Roman"/>
          <w:sz w:val="28"/>
          <w:szCs w:val="28"/>
        </w:rPr>
        <w:t xml:space="preserve"> з</w:t>
      </w:r>
      <w:r w:rsidRPr="00A33378">
        <w:rPr>
          <w:rFonts w:ascii="Times New Roman" w:hAnsi="Times New Roman" w:cs="Times New Roman"/>
          <w:sz w:val="28"/>
          <w:szCs w:val="28"/>
        </w:rPr>
        <w:t xml:space="preserve">мушувати інших робити те, що </w:t>
      </w:r>
      <w:r>
        <w:rPr>
          <w:rFonts w:ascii="Times New Roman" w:hAnsi="Times New Roman" w:cs="Times New Roman"/>
          <w:sz w:val="28"/>
          <w:szCs w:val="28"/>
        </w:rPr>
        <w:t>їм вигідно.</w:t>
      </w:r>
      <w:r w:rsidRPr="00A33378">
        <w:rPr>
          <w:rFonts w:ascii="Times New Roman" w:hAnsi="Times New Roman" w:cs="Times New Roman"/>
          <w:sz w:val="28"/>
          <w:szCs w:val="28"/>
        </w:rPr>
        <w:t xml:space="preserve"> </w:t>
      </w:r>
    </w:p>
    <w:p w:rsidR="002359F6" w:rsidRPr="009D1A33" w:rsidRDefault="002359F6"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Отже, в</w:t>
      </w:r>
      <w:r w:rsidRPr="009D1A33">
        <w:rPr>
          <w:rFonts w:ascii="Times New Roman" w:hAnsi="Times New Roman" w:cs="Times New Roman"/>
          <w:sz w:val="28"/>
          <w:szCs w:val="28"/>
        </w:rPr>
        <w:t>лада є неодмінним атрибутом успіху</w:t>
      </w:r>
      <w:r w:rsidR="00A407BA">
        <w:rPr>
          <w:rFonts w:ascii="Times New Roman" w:hAnsi="Times New Roman" w:cs="Times New Roman"/>
          <w:sz w:val="28"/>
          <w:szCs w:val="28"/>
        </w:rPr>
        <w:t xml:space="preserve"> бізнес-команди. Розрізняють 7</w:t>
      </w:r>
      <w:r w:rsidRPr="009D1A33">
        <w:rPr>
          <w:rFonts w:ascii="Times New Roman" w:hAnsi="Times New Roman" w:cs="Times New Roman"/>
          <w:sz w:val="28"/>
          <w:szCs w:val="28"/>
        </w:rPr>
        <w:t xml:space="preserve"> конфігурацій влади: </w:t>
      </w:r>
    </w:p>
    <w:p w:rsidR="002359F6" w:rsidRPr="009D1A33" w:rsidRDefault="002359F6" w:rsidP="00850D48">
      <w:pPr>
        <w:spacing w:after="0" w:line="240" w:lineRule="auto"/>
        <w:ind w:firstLine="851"/>
        <w:jc w:val="both"/>
        <w:rPr>
          <w:rFonts w:ascii="Times New Roman" w:hAnsi="Times New Roman" w:cs="Times New Roman"/>
          <w:sz w:val="28"/>
          <w:szCs w:val="28"/>
        </w:rPr>
      </w:pPr>
      <w:r w:rsidRPr="009D1A33">
        <w:rPr>
          <w:rFonts w:ascii="Times New Roman" w:hAnsi="Times New Roman" w:cs="Times New Roman"/>
          <w:sz w:val="28"/>
          <w:szCs w:val="28"/>
        </w:rPr>
        <w:t xml:space="preserve">1. Влада примусу – ґрунтується на системі покарань/стимулів. </w:t>
      </w:r>
    </w:p>
    <w:p w:rsidR="002359F6" w:rsidRPr="009D1A33" w:rsidRDefault="002359F6" w:rsidP="00850D48">
      <w:pPr>
        <w:spacing w:after="0" w:line="240" w:lineRule="auto"/>
        <w:ind w:firstLine="851"/>
        <w:jc w:val="both"/>
        <w:rPr>
          <w:rFonts w:ascii="Times New Roman" w:hAnsi="Times New Roman" w:cs="Times New Roman"/>
          <w:sz w:val="28"/>
          <w:szCs w:val="28"/>
        </w:rPr>
      </w:pPr>
      <w:r w:rsidRPr="009D1A33">
        <w:rPr>
          <w:rFonts w:ascii="Times New Roman" w:hAnsi="Times New Roman" w:cs="Times New Roman"/>
          <w:sz w:val="28"/>
          <w:szCs w:val="28"/>
        </w:rPr>
        <w:t xml:space="preserve">2. Влада винагороди – уможливлює отримання чогось цінного. </w:t>
      </w:r>
    </w:p>
    <w:p w:rsidR="002359F6" w:rsidRPr="009D1A33" w:rsidRDefault="002359F6" w:rsidP="00850D48">
      <w:pPr>
        <w:spacing w:after="0" w:line="240" w:lineRule="auto"/>
        <w:ind w:firstLine="851"/>
        <w:jc w:val="both"/>
        <w:rPr>
          <w:rFonts w:ascii="Times New Roman" w:hAnsi="Times New Roman" w:cs="Times New Roman"/>
          <w:sz w:val="28"/>
          <w:szCs w:val="28"/>
        </w:rPr>
      </w:pPr>
      <w:r w:rsidRPr="009D1A33">
        <w:rPr>
          <w:rFonts w:ascii="Times New Roman" w:hAnsi="Times New Roman" w:cs="Times New Roman"/>
          <w:sz w:val="28"/>
          <w:szCs w:val="28"/>
        </w:rPr>
        <w:t xml:space="preserve">3. Експертна – заснована на офіційно підтверджених/ безапеляційних знаннях. </w:t>
      </w:r>
    </w:p>
    <w:p w:rsidR="002359F6" w:rsidRPr="009D1A33" w:rsidRDefault="002359F6" w:rsidP="00850D48">
      <w:pPr>
        <w:spacing w:after="0" w:line="240" w:lineRule="auto"/>
        <w:ind w:firstLine="851"/>
        <w:jc w:val="both"/>
        <w:rPr>
          <w:rFonts w:ascii="Times New Roman" w:hAnsi="Times New Roman" w:cs="Times New Roman"/>
          <w:sz w:val="28"/>
          <w:szCs w:val="28"/>
        </w:rPr>
      </w:pPr>
      <w:r w:rsidRPr="009D1A33">
        <w:rPr>
          <w:rFonts w:ascii="Times New Roman" w:hAnsi="Times New Roman" w:cs="Times New Roman"/>
          <w:sz w:val="28"/>
          <w:szCs w:val="28"/>
        </w:rPr>
        <w:t xml:space="preserve">4. Харизматична/еталонна – вплив лідера за допомогою його виняткових якостей на команду, часто ці характеристики лідера інші члени групи стараються копіювати. </w:t>
      </w:r>
    </w:p>
    <w:p w:rsidR="002359F6" w:rsidRPr="009D1A33" w:rsidRDefault="002359F6" w:rsidP="00850D48">
      <w:pPr>
        <w:spacing w:after="0" w:line="240" w:lineRule="auto"/>
        <w:ind w:firstLine="851"/>
        <w:jc w:val="both"/>
        <w:rPr>
          <w:rFonts w:ascii="Times New Roman" w:hAnsi="Times New Roman" w:cs="Times New Roman"/>
          <w:sz w:val="28"/>
          <w:szCs w:val="28"/>
        </w:rPr>
      </w:pPr>
      <w:r w:rsidRPr="009D1A33">
        <w:rPr>
          <w:rFonts w:ascii="Times New Roman" w:hAnsi="Times New Roman" w:cs="Times New Roman"/>
          <w:sz w:val="28"/>
          <w:szCs w:val="28"/>
        </w:rPr>
        <w:t xml:space="preserve">5. Легітимна влада – визначена законодавчими нормами. </w:t>
      </w:r>
    </w:p>
    <w:p w:rsidR="002359F6" w:rsidRPr="009D1A33" w:rsidRDefault="002359F6" w:rsidP="00850D48">
      <w:pPr>
        <w:spacing w:after="0" w:line="240" w:lineRule="auto"/>
        <w:ind w:firstLine="851"/>
        <w:jc w:val="both"/>
        <w:rPr>
          <w:rFonts w:ascii="Times New Roman" w:hAnsi="Times New Roman" w:cs="Times New Roman"/>
          <w:sz w:val="28"/>
          <w:szCs w:val="28"/>
        </w:rPr>
      </w:pPr>
      <w:r w:rsidRPr="009D1A33">
        <w:rPr>
          <w:rFonts w:ascii="Times New Roman" w:hAnsi="Times New Roman" w:cs="Times New Roman"/>
          <w:sz w:val="28"/>
          <w:szCs w:val="28"/>
        </w:rPr>
        <w:t xml:space="preserve">6. Інформаційна – монопольне володіння лідером реальної інформації щодо певного явища. </w:t>
      </w:r>
    </w:p>
    <w:p w:rsidR="002359F6" w:rsidRDefault="002359F6" w:rsidP="00850D48">
      <w:pPr>
        <w:spacing w:after="0" w:line="240" w:lineRule="auto"/>
        <w:ind w:firstLine="851"/>
        <w:jc w:val="both"/>
        <w:rPr>
          <w:rFonts w:ascii="Times New Roman" w:hAnsi="Times New Roman" w:cs="Times New Roman"/>
          <w:sz w:val="28"/>
          <w:szCs w:val="28"/>
        </w:rPr>
      </w:pPr>
      <w:r w:rsidRPr="009D1A33">
        <w:rPr>
          <w:rFonts w:ascii="Times New Roman" w:hAnsi="Times New Roman" w:cs="Times New Roman"/>
          <w:sz w:val="28"/>
          <w:szCs w:val="28"/>
        </w:rPr>
        <w:t>7. Влада участі – залучення лідером до прийняття рішень членів команди, що передбачає делегування їм частини повноважень.</w:t>
      </w:r>
    </w:p>
    <w:p w:rsidR="002359F6" w:rsidRDefault="002359F6" w:rsidP="00850D48">
      <w:pPr>
        <w:spacing w:after="0" w:line="240" w:lineRule="auto"/>
        <w:ind w:firstLine="851"/>
        <w:jc w:val="both"/>
        <w:rPr>
          <w:rFonts w:ascii="Times New Roman" w:hAnsi="Times New Roman" w:cs="Times New Roman"/>
        </w:rPr>
      </w:pPr>
      <w:r>
        <w:rPr>
          <w:rFonts w:ascii="Times New Roman" w:hAnsi="Times New Roman" w:cs="Times New Roman"/>
          <w:sz w:val="28"/>
          <w:szCs w:val="28"/>
        </w:rPr>
        <w:t>І</w:t>
      </w:r>
      <w:r w:rsidRPr="002F64CF">
        <w:rPr>
          <w:rFonts w:ascii="Times New Roman" w:hAnsi="Times New Roman" w:cs="Times New Roman"/>
          <w:sz w:val="28"/>
          <w:szCs w:val="28"/>
        </w:rPr>
        <w:t xml:space="preserve">дентифікувати лідера в </w:t>
      </w:r>
      <w:r>
        <w:rPr>
          <w:rFonts w:ascii="Times New Roman" w:hAnsi="Times New Roman" w:cs="Times New Roman"/>
          <w:sz w:val="28"/>
          <w:szCs w:val="28"/>
        </w:rPr>
        <w:t>певній бізнес-</w:t>
      </w:r>
      <w:r w:rsidRPr="002F64CF">
        <w:rPr>
          <w:rFonts w:ascii="Times New Roman" w:hAnsi="Times New Roman" w:cs="Times New Roman"/>
          <w:sz w:val="28"/>
          <w:szCs w:val="28"/>
        </w:rPr>
        <w:t>групі</w:t>
      </w:r>
      <w:r>
        <w:rPr>
          <w:rFonts w:ascii="Times New Roman" w:hAnsi="Times New Roman" w:cs="Times New Roman"/>
          <w:sz w:val="28"/>
          <w:szCs w:val="28"/>
        </w:rPr>
        <w:t xml:space="preserve"> можна за такими рисами:</w:t>
      </w:r>
      <w:r w:rsidRPr="00396F0B">
        <w:rPr>
          <w:rFonts w:ascii="Times New Roman" w:hAnsi="Times New Roman" w:cs="Times New Roman"/>
        </w:rPr>
        <w:t xml:space="preserve"> </w:t>
      </w:r>
    </w:p>
    <w:p w:rsidR="002359F6" w:rsidRDefault="002359F6" w:rsidP="00850D48">
      <w:pPr>
        <w:spacing w:after="0" w:line="240" w:lineRule="auto"/>
        <w:ind w:firstLine="851"/>
        <w:jc w:val="both"/>
        <w:rPr>
          <w:rFonts w:ascii="Times New Roman" w:hAnsi="Times New Roman" w:cs="Times New Roman"/>
          <w:sz w:val="28"/>
          <w:szCs w:val="28"/>
        </w:rPr>
      </w:pPr>
      <w:r w:rsidRPr="00396F0B">
        <w:rPr>
          <w:rFonts w:ascii="Times New Roman" w:hAnsi="Times New Roman" w:cs="Times New Roman"/>
          <w:sz w:val="28"/>
          <w:szCs w:val="28"/>
        </w:rPr>
        <w:t xml:space="preserve">1) </w:t>
      </w:r>
      <w:r>
        <w:rPr>
          <w:rFonts w:ascii="Times New Roman" w:hAnsi="Times New Roman" w:cs="Times New Roman"/>
          <w:sz w:val="28"/>
          <w:szCs w:val="28"/>
        </w:rPr>
        <w:t>п</w:t>
      </w:r>
      <w:r w:rsidRPr="00396F0B">
        <w:rPr>
          <w:rFonts w:ascii="Times New Roman" w:hAnsi="Times New Roman" w:cs="Times New Roman"/>
          <w:sz w:val="28"/>
          <w:szCs w:val="28"/>
        </w:rPr>
        <w:t>риродні</w:t>
      </w:r>
      <w:r>
        <w:rPr>
          <w:rFonts w:ascii="Times New Roman" w:hAnsi="Times New Roman" w:cs="Times New Roman"/>
          <w:sz w:val="28"/>
          <w:szCs w:val="28"/>
        </w:rPr>
        <w:t xml:space="preserve"> (</w:t>
      </w:r>
      <w:r w:rsidRPr="00396F0B">
        <w:rPr>
          <w:rFonts w:ascii="Times New Roman" w:hAnsi="Times New Roman" w:cs="Times New Roman"/>
          <w:sz w:val="28"/>
          <w:szCs w:val="28"/>
        </w:rPr>
        <w:t>сила характеру</w:t>
      </w:r>
      <w:r>
        <w:rPr>
          <w:rFonts w:ascii="Times New Roman" w:hAnsi="Times New Roman" w:cs="Times New Roman"/>
          <w:sz w:val="28"/>
          <w:szCs w:val="28"/>
        </w:rPr>
        <w:t>,</w:t>
      </w:r>
      <w:r w:rsidRPr="00396F0B">
        <w:rPr>
          <w:rFonts w:ascii="Times New Roman" w:hAnsi="Times New Roman" w:cs="Times New Roman"/>
          <w:sz w:val="28"/>
          <w:szCs w:val="28"/>
        </w:rPr>
        <w:t xml:space="preserve"> магнетизм особи</w:t>
      </w:r>
      <w:r>
        <w:rPr>
          <w:rFonts w:ascii="Times New Roman" w:hAnsi="Times New Roman" w:cs="Times New Roman"/>
          <w:sz w:val="28"/>
          <w:szCs w:val="28"/>
        </w:rPr>
        <w:t>стості,</w:t>
      </w:r>
      <w:r w:rsidRPr="00396F0B">
        <w:rPr>
          <w:rFonts w:ascii="Times New Roman" w:hAnsi="Times New Roman" w:cs="Times New Roman"/>
          <w:sz w:val="28"/>
          <w:szCs w:val="28"/>
        </w:rPr>
        <w:t xml:space="preserve"> рішучість</w:t>
      </w:r>
      <w:r>
        <w:rPr>
          <w:rFonts w:ascii="Times New Roman" w:hAnsi="Times New Roman" w:cs="Times New Roman"/>
          <w:sz w:val="28"/>
          <w:szCs w:val="28"/>
        </w:rPr>
        <w:t>,</w:t>
      </w:r>
      <w:r w:rsidRPr="00396F0B">
        <w:rPr>
          <w:rFonts w:ascii="Times New Roman" w:hAnsi="Times New Roman" w:cs="Times New Roman"/>
          <w:sz w:val="28"/>
          <w:szCs w:val="28"/>
        </w:rPr>
        <w:t xml:space="preserve"> інтуїція</w:t>
      </w:r>
      <w:r>
        <w:rPr>
          <w:rFonts w:ascii="Times New Roman" w:hAnsi="Times New Roman" w:cs="Times New Roman"/>
          <w:sz w:val="28"/>
          <w:szCs w:val="28"/>
        </w:rPr>
        <w:t>);</w:t>
      </w:r>
      <w:r w:rsidRPr="005E342E">
        <w:rPr>
          <w:rFonts w:ascii="Times New Roman" w:hAnsi="Times New Roman" w:cs="Times New Roman"/>
          <w:sz w:val="28"/>
          <w:szCs w:val="28"/>
        </w:rPr>
        <w:t xml:space="preserve"> </w:t>
      </w:r>
    </w:p>
    <w:p w:rsidR="002359F6" w:rsidRDefault="002359F6" w:rsidP="00850D48">
      <w:pPr>
        <w:spacing w:after="0" w:line="240" w:lineRule="auto"/>
        <w:ind w:firstLine="851"/>
        <w:jc w:val="both"/>
        <w:rPr>
          <w:rFonts w:ascii="Times New Roman" w:hAnsi="Times New Roman" w:cs="Times New Roman"/>
          <w:sz w:val="28"/>
          <w:szCs w:val="28"/>
        </w:rPr>
      </w:pPr>
      <w:r w:rsidRPr="00396F0B">
        <w:rPr>
          <w:rFonts w:ascii="Times New Roman" w:hAnsi="Times New Roman" w:cs="Times New Roman"/>
          <w:sz w:val="28"/>
          <w:szCs w:val="28"/>
        </w:rPr>
        <w:t xml:space="preserve">2) </w:t>
      </w:r>
      <w:r>
        <w:rPr>
          <w:rFonts w:ascii="Times New Roman" w:hAnsi="Times New Roman" w:cs="Times New Roman"/>
          <w:sz w:val="28"/>
          <w:szCs w:val="28"/>
        </w:rPr>
        <w:t>е</w:t>
      </w:r>
      <w:r w:rsidRPr="00396F0B">
        <w:rPr>
          <w:rFonts w:ascii="Times New Roman" w:hAnsi="Times New Roman" w:cs="Times New Roman"/>
          <w:sz w:val="28"/>
          <w:szCs w:val="28"/>
        </w:rPr>
        <w:t>тичні</w:t>
      </w:r>
      <w:r>
        <w:rPr>
          <w:rFonts w:ascii="Times New Roman" w:hAnsi="Times New Roman" w:cs="Times New Roman"/>
          <w:sz w:val="28"/>
          <w:szCs w:val="28"/>
        </w:rPr>
        <w:t xml:space="preserve"> (</w:t>
      </w:r>
      <w:r w:rsidRPr="00396F0B">
        <w:rPr>
          <w:rFonts w:ascii="Times New Roman" w:hAnsi="Times New Roman" w:cs="Times New Roman"/>
          <w:sz w:val="28"/>
          <w:szCs w:val="28"/>
        </w:rPr>
        <w:t>відповідальність</w:t>
      </w:r>
      <w:r>
        <w:rPr>
          <w:rFonts w:ascii="Times New Roman" w:hAnsi="Times New Roman" w:cs="Times New Roman"/>
          <w:sz w:val="28"/>
          <w:szCs w:val="28"/>
        </w:rPr>
        <w:t>,</w:t>
      </w:r>
      <w:r w:rsidRPr="00396F0B">
        <w:rPr>
          <w:rFonts w:ascii="Times New Roman" w:hAnsi="Times New Roman" w:cs="Times New Roman"/>
          <w:sz w:val="28"/>
          <w:szCs w:val="28"/>
        </w:rPr>
        <w:t xml:space="preserve"> </w:t>
      </w:r>
      <w:r>
        <w:rPr>
          <w:rFonts w:ascii="Times New Roman" w:hAnsi="Times New Roman" w:cs="Times New Roman"/>
          <w:sz w:val="28"/>
          <w:szCs w:val="28"/>
        </w:rPr>
        <w:t xml:space="preserve">відстоювання цінностей, </w:t>
      </w:r>
      <w:r w:rsidRPr="00396F0B">
        <w:rPr>
          <w:rFonts w:ascii="Times New Roman" w:hAnsi="Times New Roman" w:cs="Times New Roman"/>
          <w:sz w:val="28"/>
          <w:szCs w:val="28"/>
        </w:rPr>
        <w:t>чесність</w:t>
      </w:r>
      <w:r>
        <w:rPr>
          <w:rFonts w:ascii="Times New Roman" w:hAnsi="Times New Roman" w:cs="Times New Roman"/>
          <w:sz w:val="28"/>
          <w:szCs w:val="28"/>
        </w:rPr>
        <w:t xml:space="preserve">, </w:t>
      </w:r>
      <w:r w:rsidRPr="00396F0B">
        <w:rPr>
          <w:rFonts w:ascii="Times New Roman" w:hAnsi="Times New Roman" w:cs="Times New Roman"/>
          <w:sz w:val="28"/>
          <w:szCs w:val="28"/>
        </w:rPr>
        <w:t>людяність</w:t>
      </w:r>
      <w:r>
        <w:rPr>
          <w:rFonts w:ascii="Times New Roman" w:hAnsi="Times New Roman" w:cs="Times New Roman"/>
          <w:sz w:val="28"/>
          <w:szCs w:val="28"/>
        </w:rPr>
        <w:t>)</w:t>
      </w:r>
      <w:r w:rsidRPr="00396F0B">
        <w:rPr>
          <w:rFonts w:ascii="Times New Roman" w:hAnsi="Times New Roman" w:cs="Times New Roman"/>
          <w:sz w:val="28"/>
          <w:szCs w:val="28"/>
        </w:rPr>
        <w:t>;</w:t>
      </w:r>
      <w:r w:rsidRPr="005E342E">
        <w:rPr>
          <w:rFonts w:ascii="Times New Roman" w:hAnsi="Times New Roman" w:cs="Times New Roman"/>
          <w:sz w:val="28"/>
          <w:szCs w:val="28"/>
        </w:rPr>
        <w:t xml:space="preserve"> </w:t>
      </w:r>
    </w:p>
    <w:p w:rsidR="002359F6" w:rsidRDefault="002359F6" w:rsidP="00850D48">
      <w:pPr>
        <w:spacing w:after="0" w:line="240" w:lineRule="auto"/>
        <w:ind w:firstLine="851"/>
        <w:jc w:val="both"/>
        <w:rPr>
          <w:rFonts w:ascii="Times New Roman" w:hAnsi="Times New Roman" w:cs="Times New Roman"/>
          <w:sz w:val="28"/>
          <w:szCs w:val="28"/>
        </w:rPr>
      </w:pPr>
      <w:r w:rsidRPr="00396F0B">
        <w:rPr>
          <w:rFonts w:ascii="Times New Roman" w:hAnsi="Times New Roman" w:cs="Times New Roman"/>
          <w:sz w:val="28"/>
          <w:szCs w:val="28"/>
        </w:rPr>
        <w:t>3)</w:t>
      </w:r>
      <w:r>
        <w:rPr>
          <w:rFonts w:ascii="Times New Roman" w:hAnsi="Times New Roman" w:cs="Times New Roman"/>
          <w:sz w:val="28"/>
          <w:szCs w:val="28"/>
        </w:rPr>
        <w:t xml:space="preserve"> п</w:t>
      </w:r>
      <w:r w:rsidRPr="00396F0B">
        <w:rPr>
          <w:rFonts w:ascii="Times New Roman" w:hAnsi="Times New Roman" w:cs="Times New Roman"/>
          <w:sz w:val="28"/>
          <w:szCs w:val="28"/>
        </w:rPr>
        <w:t>рофесійні</w:t>
      </w:r>
      <w:r>
        <w:rPr>
          <w:rFonts w:ascii="Times New Roman" w:hAnsi="Times New Roman" w:cs="Times New Roman"/>
          <w:sz w:val="28"/>
          <w:szCs w:val="28"/>
        </w:rPr>
        <w:t xml:space="preserve"> (фахова </w:t>
      </w:r>
      <w:r w:rsidRPr="00396F0B">
        <w:rPr>
          <w:rFonts w:ascii="Times New Roman" w:hAnsi="Times New Roman" w:cs="Times New Roman"/>
          <w:sz w:val="28"/>
          <w:szCs w:val="28"/>
        </w:rPr>
        <w:t>компетентність</w:t>
      </w:r>
      <w:r>
        <w:rPr>
          <w:rFonts w:ascii="Times New Roman" w:hAnsi="Times New Roman" w:cs="Times New Roman"/>
          <w:sz w:val="28"/>
          <w:szCs w:val="28"/>
        </w:rPr>
        <w:t>,</w:t>
      </w:r>
      <w:r w:rsidRPr="00396F0B">
        <w:rPr>
          <w:rFonts w:ascii="Times New Roman" w:hAnsi="Times New Roman" w:cs="Times New Roman"/>
          <w:sz w:val="28"/>
          <w:szCs w:val="28"/>
        </w:rPr>
        <w:t xml:space="preserve"> адаптивність, аналітичн</w:t>
      </w:r>
      <w:r>
        <w:rPr>
          <w:rFonts w:ascii="Times New Roman" w:hAnsi="Times New Roman" w:cs="Times New Roman"/>
          <w:sz w:val="28"/>
          <w:szCs w:val="28"/>
        </w:rPr>
        <w:t>ість мислення, критичне сприйняття інформації,</w:t>
      </w:r>
      <w:r w:rsidRPr="00396F0B">
        <w:rPr>
          <w:rFonts w:ascii="Times New Roman" w:hAnsi="Times New Roman" w:cs="Times New Roman"/>
          <w:sz w:val="28"/>
          <w:szCs w:val="28"/>
        </w:rPr>
        <w:t xml:space="preserve"> готовність до компромісів</w:t>
      </w:r>
      <w:r>
        <w:rPr>
          <w:rFonts w:ascii="Times New Roman" w:hAnsi="Times New Roman" w:cs="Times New Roman"/>
          <w:sz w:val="28"/>
          <w:szCs w:val="28"/>
        </w:rPr>
        <w:t>)</w:t>
      </w:r>
      <w:r w:rsidRPr="00396F0B">
        <w:rPr>
          <w:rFonts w:ascii="Times New Roman" w:hAnsi="Times New Roman" w:cs="Times New Roman"/>
          <w:sz w:val="28"/>
          <w:szCs w:val="28"/>
        </w:rPr>
        <w:t xml:space="preserve">. </w:t>
      </w:r>
    </w:p>
    <w:p w:rsidR="002359F6" w:rsidRDefault="002359F6"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Феноменом лідерства є те, що процес </w:t>
      </w:r>
      <w:r w:rsidRPr="002B259A">
        <w:rPr>
          <w:rFonts w:ascii="Times New Roman" w:hAnsi="Times New Roman" w:cs="Times New Roman"/>
          <w:sz w:val="28"/>
          <w:szCs w:val="28"/>
        </w:rPr>
        <w:t>досягнення успіху в лідерстві</w:t>
      </w:r>
      <w:r>
        <w:rPr>
          <w:rFonts w:ascii="Times New Roman" w:hAnsi="Times New Roman" w:cs="Times New Roman"/>
          <w:sz w:val="28"/>
          <w:szCs w:val="28"/>
        </w:rPr>
        <w:t xml:space="preserve"> носить циклічний характер (рис.</w:t>
      </w:r>
      <w:r w:rsidR="00512EAE">
        <w:rPr>
          <w:rFonts w:ascii="Times New Roman" w:hAnsi="Times New Roman" w:cs="Times New Roman"/>
          <w:sz w:val="28"/>
          <w:szCs w:val="28"/>
          <w:lang w:val="uk-UA"/>
        </w:rPr>
        <w:t>4.</w:t>
      </w:r>
      <w:r>
        <w:rPr>
          <w:rFonts w:ascii="Times New Roman" w:hAnsi="Times New Roman" w:cs="Times New Roman"/>
          <w:sz w:val="28"/>
          <w:szCs w:val="28"/>
        </w:rPr>
        <w:t>1).</w:t>
      </w:r>
    </w:p>
    <w:p w:rsidR="002359F6" w:rsidRDefault="002359F6" w:rsidP="00850D48">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750CE648" wp14:editId="0AEB45EE">
            <wp:extent cx="5724525" cy="2333625"/>
            <wp:effectExtent l="0" t="0" r="0" b="9525"/>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0875" cy="2336214"/>
                    </a:xfrm>
                    <a:prstGeom prst="rect">
                      <a:avLst/>
                    </a:prstGeom>
                    <a:noFill/>
                  </pic:spPr>
                </pic:pic>
              </a:graphicData>
            </a:graphic>
          </wp:inline>
        </w:drawing>
      </w:r>
    </w:p>
    <w:p w:rsidR="00CD04AC" w:rsidRDefault="00CD04AC" w:rsidP="00850D48">
      <w:pPr>
        <w:spacing w:after="0" w:line="240" w:lineRule="auto"/>
        <w:jc w:val="center"/>
        <w:rPr>
          <w:rFonts w:ascii="Times New Roman" w:hAnsi="Times New Roman" w:cs="Times New Roman"/>
          <w:sz w:val="24"/>
          <w:szCs w:val="24"/>
          <w:lang w:val="uk-UA"/>
        </w:rPr>
      </w:pPr>
    </w:p>
    <w:p w:rsidR="002359F6" w:rsidRPr="00CD04AC" w:rsidRDefault="002359F6" w:rsidP="00850D48">
      <w:pPr>
        <w:spacing w:after="0" w:line="240" w:lineRule="auto"/>
        <w:jc w:val="center"/>
        <w:rPr>
          <w:rFonts w:ascii="Times New Roman" w:hAnsi="Times New Roman" w:cs="Times New Roman"/>
          <w:sz w:val="28"/>
          <w:szCs w:val="28"/>
        </w:rPr>
      </w:pPr>
      <w:r w:rsidRPr="00CD04AC">
        <w:rPr>
          <w:rFonts w:ascii="Times New Roman" w:hAnsi="Times New Roman" w:cs="Times New Roman"/>
          <w:sz w:val="28"/>
          <w:szCs w:val="28"/>
        </w:rPr>
        <w:t xml:space="preserve">Рис. </w:t>
      </w:r>
      <w:r w:rsidR="00CD04AC">
        <w:rPr>
          <w:rFonts w:ascii="Times New Roman" w:hAnsi="Times New Roman" w:cs="Times New Roman"/>
          <w:sz w:val="28"/>
          <w:szCs w:val="28"/>
          <w:lang w:val="uk-UA"/>
        </w:rPr>
        <w:t>4.</w:t>
      </w:r>
      <w:r w:rsidRPr="00CD04AC">
        <w:rPr>
          <w:rFonts w:ascii="Times New Roman" w:hAnsi="Times New Roman" w:cs="Times New Roman"/>
          <w:sz w:val="28"/>
          <w:szCs w:val="28"/>
        </w:rPr>
        <w:t>1. Життєвий цикл лідера</w:t>
      </w:r>
    </w:p>
    <w:p w:rsidR="002359F6" w:rsidRPr="009F77B6" w:rsidRDefault="002359F6" w:rsidP="00850D48">
      <w:pPr>
        <w:spacing w:after="0" w:line="240" w:lineRule="auto"/>
        <w:ind w:firstLine="851"/>
        <w:jc w:val="both"/>
        <w:rPr>
          <w:rFonts w:ascii="Times New Roman" w:hAnsi="Times New Roman" w:cs="Times New Roman"/>
          <w:i/>
          <w:sz w:val="24"/>
          <w:szCs w:val="24"/>
        </w:rPr>
      </w:pPr>
      <w:r w:rsidRPr="009F77B6">
        <w:rPr>
          <w:rFonts w:ascii="Times New Roman" w:hAnsi="Times New Roman" w:cs="Times New Roman"/>
          <w:i/>
          <w:sz w:val="24"/>
          <w:szCs w:val="24"/>
        </w:rPr>
        <w:t>Джерело: [</w:t>
      </w:r>
      <w:r>
        <w:rPr>
          <w:rFonts w:ascii="Times New Roman" w:hAnsi="Times New Roman" w:cs="Times New Roman"/>
          <w:i/>
          <w:sz w:val="24"/>
          <w:szCs w:val="24"/>
        </w:rPr>
        <w:t>1</w:t>
      </w:r>
      <w:r w:rsidRPr="009F77B6">
        <w:rPr>
          <w:rFonts w:ascii="Times New Roman" w:hAnsi="Times New Roman" w:cs="Times New Roman"/>
          <w:i/>
          <w:sz w:val="24"/>
          <w:szCs w:val="24"/>
        </w:rPr>
        <w:t>]</w:t>
      </w:r>
      <w:r>
        <w:rPr>
          <w:rFonts w:ascii="Times New Roman" w:hAnsi="Times New Roman" w:cs="Times New Roman"/>
          <w:i/>
          <w:sz w:val="24"/>
          <w:szCs w:val="24"/>
        </w:rPr>
        <w:t>.</w:t>
      </w:r>
    </w:p>
    <w:p w:rsidR="002359F6" w:rsidRDefault="002359F6" w:rsidP="00850D48">
      <w:pPr>
        <w:spacing w:after="0" w:line="240" w:lineRule="auto"/>
        <w:ind w:firstLine="851"/>
        <w:jc w:val="both"/>
        <w:rPr>
          <w:rFonts w:ascii="Times New Roman" w:hAnsi="Times New Roman" w:cs="Times New Roman"/>
          <w:sz w:val="28"/>
          <w:szCs w:val="28"/>
        </w:rPr>
      </w:pPr>
    </w:p>
    <w:p w:rsidR="002359F6" w:rsidRDefault="002359F6"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З цієї моделі </w:t>
      </w:r>
      <w:r w:rsidR="00A407BA">
        <w:rPr>
          <w:rFonts w:ascii="Times New Roman" w:hAnsi="Times New Roman" w:cs="Times New Roman"/>
          <w:sz w:val="28"/>
          <w:szCs w:val="28"/>
          <w:lang w:val="uk-UA"/>
        </w:rPr>
        <w:t>видно</w:t>
      </w:r>
      <w:r>
        <w:rPr>
          <w:rFonts w:ascii="Times New Roman" w:hAnsi="Times New Roman" w:cs="Times New Roman"/>
          <w:sz w:val="28"/>
          <w:szCs w:val="28"/>
        </w:rPr>
        <w:t xml:space="preserve">, що </w:t>
      </w:r>
      <w:r w:rsidRPr="002B259A">
        <w:rPr>
          <w:rFonts w:ascii="Times New Roman" w:hAnsi="Times New Roman" w:cs="Times New Roman"/>
          <w:sz w:val="28"/>
          <w:szCs w:val="28"/>
        </w:rPr>
        <w:t xml:space="preserve">стадії життєвого циклу лідера </w:t>
      </w:r>
      <w:r w:rsidRPr="009A7E1F">
        <w:rPr>
          <w:rFonts w:ascii="Times New Roman" w:hAnsi="Times New Roman" w:cs="Times New Roman"/>
          <w:sz w:val="28"/>
          <w:szCs w:val="28"/>
        </w:rPr>
        <w:t xml:space="preserve">зазвичай </w:t>
      </w:r>
      <w:r>
        <w:rPr>
          <w:rFonts w:ascii="Times New Roman" w:hAnsi="Times New Roman" w:cs="Times New Roman"/>
          <w:sz w:val="28"/>
          <w:szCs w:val="28"/>
        </w:rPr>
        <w:t xml:space="preserve">віддзеркалюють фази розвитку компанії, на яких лідер проявляє </w:t>
      </w:r>
      <w:r w:rsidRPr="002B259A">
        <w:rPr>
          <w:rFonts w:ascii="Times New Roman" w:hAnsi="Times New Roman" w:cs="Times New Roman"/>
          <w:sz w:val="28"/>
          <w:szCs w:val="28"/>
        </w:rPr>
        <w:t xml:space="preserve">себе та </w:t>
      </w:r>
      <w:r>
        <w:rPr>
          <w:rFonts w:ascii="Times New Roman" w:hAnsi="Times New Roman" w:cs="Times New Roman"/>
          <w:sz w:val="28"/>
          <w:szCs w:val="28"/>
        </w:rPr>
        <w:t xml:space="preserve">реалізовує </w:t>
      </w:r>
      <w:r w:rsidRPr="002B259A">
        <w:rPr>
          <w:rFonts w:ascii="Times New Roman" w:hAnsi="Times New Roman" w:cs="Times New Roman"/>
          <w:sz w:val="28"/>
          <w:szCs w:val="28"/>
        </w:rPr>
        <w:t>особисті лідерські здібності.</w:t>
      </w:r>
      <w:r>
        <w:rPr>
          <w:rFonts w:ascii="Times New Roman" w:hAnsi="Times New Roman" w:cs="Times New Roman"/>
          <w:sz w:val="28"/>
          <w:szCs w:val="28"/>
        </w:rPr>
        <w:t xml:space="preserve"> Лідер </w:t>
      </w:r>
      <w:r w:rsidR="00A407BA">
        <w:rPr>
          <w:rFonts w:ascii="Times New Roman" w:hAnsi="Times New Roman" w:cs="Times New Roman"/>
          <w:sz w:val="28"/>
          <w:szCs w:val="28"/>
          <w:lang w:val="uk-UA"/>
        </w:rPr>
        <w:t>у</w:t>
      </w:r>
      <w:r>
        <w:rPr>
          <w:rFonts w:ascii="Times New Roman" w:hAnsi="Times New Roman" w:cs="Times New Roman"/>
          <w:sz w:val="28"/>
          <w:szCs w:val="28"/>
        </w:rPr>
        <w:t xml:space="preserve"> бізнесі </w:t>
      </w:r>
      <w:r w:rsidRPr="009A7E1F">
        <w:rPr>
          <w:rFonts w:ascii="Times New Roman" w:hAnsi="Times New Roman" w:cs="Times New Roman"/>
          <w:sz w:val="28"/>
          <w:szCs w:val="28"/>
        </w:rPr>
        <w:t>–</w:t>
      </w:r>
      <w:r>
        <w:rPr>
          <w:rFonts w:ascii="Times New Roman" w:hAnsi="Times New Roman" w:cs="Times New Roman"/>
          <w:sz w:val="28"/>
          <w:szCs w:val="28"/>
        </w:rPr>
        <w:t xml:space="preserve"> </w:t>
      </w:r>
      <w:r w:rsidRPr="009A7E1F">
        <w:rPr>
          <w:rFonts w:ascii="Times New Roman" w:hAnsi="Times New Roman" w:cs="Times New Roman"/>
          <w:sz w:val="28"/>
          <w:szCs w:val="28"/>
        </w:rPr>
        <w:t xml:space="preserve">особистість, яка </w:t>
      </w:r>
      <w:r>
        <w:rPr>
          <w:rFonts w:ascii="Times New Roman" w:hAnsi="Times New Roman" w:cs="Times New Roman"/>
          <w:sz w:val="28"/>
          <w:szCs w:val="28"/>
        </w:rPr>
        <w:t xml:space="preserve">оптимально </w:t>
      </w:r>
      <w:r w:rsidRPr="009A7E1F">
        <w:rPr>
          <w:rFonts w:ascii="Times New Roman" w:hAnsi="Times New Roman" w:cs="Times New Roman"/>
          <w:sz w:val="28"/>
          <w:szCs w:val="28"/>
        </w:rPr>
        <w:t>пов’язує управлінські</w:t>
      </w:r>
      <w:r>
        <w:rPr>
          <w:rFonts w:ascii="Times New Roman" w:hAnsi="Times New Roman" w:cs="Times New Roman"/>
          <w:sz w:val="28"/>
          <w:szCs w:val="28"/>
        </w:rPr>
        <w:t xml:space="preserve"> та </w:t>
      </w:r>
      <w:r w:rsidRPr="009A7E1F">
        <w:rPr>
          <w:rFonts w:ascii="Times New Roman" w:hAnsi="Times New Roman" w:cs="Times New Roman"/>
          <w:sz w:val="28"/>
          <w:szCs w:val="28"/>
        </w:rPr>
        <w:t xml:space="preserve">лідерські skills, яка спроможна </w:t>
      </w:r>
      <w:r>
        <w:rPr>
          <w:rFonts w:ascii="Times New Roman" w:hAnsi="Times New Roman" w:cs="Times New Roman"/>
          <w:sz w:val="28"/>
          <w:szCs w:val="28"/>
        </w:rPr>
        <w:t xml:space="preserve">в </w:t>
      </w:r>
      <w:r w:rsidRPr="00E40583">
        <w:rPr>
          <w:rFonts w:ascii="Times New Roman" w:hAnsi="Times New Roman" w:cs="Times New Roman"/>
          <w:sz w:val="28"/>
          <w:szCs w:val="28"/>
        </w:rPr>
        <w:t xml:space="preserve">процесі реалізації ідеї </w:t>
      </w:r>
      <w:r>
        <w:rPr>
          <w:rFonts w:ascii="Times New Roman" w:hAnsi="Times New Roman" w:cs="Times New Roman"/>
          <w:sz w:val="28"/>
          <w:szCs w:val="28"/>
        </w:rPr>
        <w:t xml:space="preserve">адекватно реагувати на зміни та помітити навіть </w:t>
      </w:r>
      <w:r w:rsidRPr="009A7E1F">
        <w:rPr>
          <w:rFonts w:ascii="Times New Roman" w:hAnsi="Times New Roman" w:cs="Times New Roman"/>
          <w:sz w:val="28"/>
          <w:szCs w:val="28"/>
        </w:rPr>
        <w:t>дрібниці</w:t>
      </w:r>
      <w:r>
        <w:rPr>
          <w:rFonts w:ascii="Times New Roman" w:hAnsi="Times New Roman" w:cs="Times New Roman"/>
          <w:sz w:val="28"/>
          <w:szCs w:val="28"/>
        </w:rPr>
        <w:t xml:space="preserve">. </w:t>
      </w:r>
      <w:r w:rsidRPr="00940B34">
        <w:rPr>
          <w:rFonts w:ascii="Times New Roman" w:hAnsi="Times New Roman" w:cs="Times New Roman"/>
          <w:sz w:val="28"/>
          <w:szCs w:val="28"/>
        </w:rPr>
        <w:t xml:space="preserve">Р.Такер влучно визначив лідерство як </w:t>
      </w:r>
      <w:r>
        <w:rPr>
          <w:rFonts w:ascii="Times New Roman" w:hAnsi="Times New Roman" w:cs="Times New Roman"/>
          <w:sz w:val="28"/>
          <w:szCs w:val="28"/>
        </w:rPr>
        <w:t>«</w:t>
      </w:r>
      <w:r w:rsidRPr="00940B34">
        <w:rPr>
          <w:rFonts w:ascii="Times New Roman" w:hAnsi="Times New Roman" w:cs="Times New Roman"/>
          <w:sz w:val="28"/>
          <w:szCs w:val="28"/>
        </w:rPr>
        <w:t>вплив на енергію та розум людей</w:t>
      </w:r>
      <w:r>
        <w:rPr>
          <w:rFonts w:ascii="Times New Roman" w:hAnsi="Times New Roman" w:cs="Times New Roman"/>
          <w:sz w:val="28"/>
          <w:szCs w:val="28"/>
        </w:rPr>
        <w:t>»</w:t>
      </w:r>
      <w:r w:rsidRPr="00940B34">
        <w:rPr>
          <w:rFonts w:ascii="Times New Roman" w:hAnsi="Times New Roman" w:cs="Times New Roman"/>
          <w:sz w:val="28"/>
          <w:szCs w:val="28"/>
        </w:rPr>
        <w:t xml:space="preserve">. </w:t>
      </w:r>
      <w:r>
        <w:rPr>
          <w:rFonts w:ascii="Times New Roman" w:hAnsi="Times New Roman" w:cs="Times New Roman"/>
          <w:sz w:val="28"/>
          <w:szCs w:val="28"/>
        </w:rPr>
        <w:t xml:space="preserve">Узагальнимо, що в малому та середньому бізнесі </w:t>
      </w:r>
      <w:r w:rsidRPr="00940B34">
        <w:rPr>
          <w:rFonts w:ascii="Times New Roman" w:hAnsi="Times New Roman" w:cs="Times New Roman"/>
          <w:sz w:val="28"/>
          <w:szCs w:val="28"/>
        </w:rPr>
        <w:t xml:space="preserve"> лідерство є каркасом синергії ресурсів та зусиль всіх зацікавлених сторін</w:t>
      </w:r>
      <w:r>
        <w:rPr>
          <w:rFonts w:ascii="Times New Roman" w:hAnsi="Times New Roman" w:cs="Times New Roman"/>
          <w:sz w:val="28"/>
          <w:szCs w:val="28"/>
        </w:rPr>
        <w:t>,</w:t>
      </w:r>
      <w:r w:rsidRPr="00940B34">
        <w:rPr>
          <w:rFonts w:ascii="Times New Roman" w:hAnsi="Times New Roman" w:cs="Times New Roman"/>
          <w:sz w:val="28"/>
          <w:szCs w:val="28"/>
        </w:rPr>
        <w:t xml:space="preserve"> </w:t>
      </w:r>
      <w:r>
        <w:rPr>
          <w:rFonts w:ascii="Times New Roman" w:hAnsi="Times New Roman" w:cs="Times New Roman"/>
          <w:sz w:val="28"/>
          <w:szCs w:val="28"/>
        </w:rPr>
        <w:t>спрямованих на</w:t>
      </w:r>
      <w:r w:rsidRPr="00940B34">
        <w:rPr>
          <w:rFonts w:ascii="Times New Roman" w:hAnsi="Times New Roman" w:cs="Times New Roman"/>
          <w:sz w:val="28"/>
          <w:szCs w:val="28"/>
        </w:rPr>
        <w:t xml:space="preserve"> досягнення цілей.</w:t>
      </w:r>
    </w:p>
    <w:p w:rsidR="002359F6" w:rsidRDefault="00507F86" w:rsidP="00850D48">
      <w:pPr>
        <w:spacing w:after="0" w:line="240" w:lineRule="auto"/>
        <w:ind w:firstLine="851"/>
        <w:jc w:val="both"/>
        <w:rPr>
          <w:rFonts w:ascii="Times New Roman" w:hAnsi="Times New Roman" w:cs="Times New Roman"/>
          <w:b/>
          <w:sz w:val="28"/>
          <w:szCs w:val="28"/>
        </w:rPr>
      </w:pPr>
      <w:r w:rsidRPr="00507F86">
        <w:rPr>
          <w:rFonts w:ascii="Times New Roman" w:hAnsi="Times New Roman" w:cs="Times New Roman"/>
          <w:b/>
          <w:sz w:val="28"/>
          <w:szCs w:val="28"/>
        </w:rPr>
        <w:t>4.</w:t>
      </w:r>
      <w:r w:rsidR="002359F6">
        <w:rPr>
          <w:rFonts w:ascii="Times New Roman" w:hAnsi="Times New Roman" w:cs="Times New Roman"/>
          <w:b/>
          <w:sz w:val="28"/>
          <w:szCs w:val="28"/>
        </w:rPr>
        <w:t xml:space="preserve">2. </w:t>
      </w:r>
      <w:r w:rsidR="002359F6" w:rsidRPr="00AD5913">
        <w:rPr>
          <w:rFonts w:ascii="Times New Roman" w:hAnsi="Times New Roman" w:cs="Times New Roman"/>
          <w:b/>
          <w:sz w:val="28"/>
          <w:szCs w:val="28"/>
        </w:rPr>
        <w:t xml:space="preserve">Роль лідера та команди на етапах </w:t>
      </w:r>
      <w:r w:rsidR="002359F6">
        <w:rPr>
          <w:rFonts w:ascii="Times New Roman" w:hAnsi="Times New Roman" w:cs="Times New Roman"/>
          <w:b/>
          <w:sz w:val="28"/>
          <w:szCs w:val="28"/>
        </w:rPr>
        <w:t xml:space="preserve">переходу від </w:t>
      </w:r>
      <w:r w:rsidR="002359F6" w:rsidRPr="00AD5913">
        <w:rPr>
          <w:rFonts w:ascii="Times New Roman" w:hAnsi="Times New Roman" w:cs="Times New Roman"/>
          <w:b/>
          <w:sz w:val="28"/>
          <w:szCs w:val="28"/>
        </w:rPr>
        <w:t xml:space="preserve">стартапу </w:t>
      </w:r>
      <w:r w:rsidR="002359F6">
        <w:rPr>
          <w:rFonts w:ascii="Times New Roman" w:hAnsi="Times New Roman" w:cs="Times New Roman"/>
          <w:b/>
          <w:sz w:val="28"/>
          <w:szCs w:val="28"/>
        </w:rPr>
        <w:t xml:space="preserve">до масштабування </w:t>
      </w:r>
    </w:p>
    <w:p w:rsidR="002359F6" w:rsidRDefault="002359F6" w:rsidP="00850D48">
      <w:pPr>
        <w:spacing w:after="0" w:line="240" w:lineRule="auto"/>
        <w:ind w:firstLine="851"/>
        <w:jc w:val="both"/>
        <w:rPr>
          <w:rFonts w:ascii="Times New Roman" w:hAnsi="Times New Roman" w:cs="Times New Roman"/>
          <w:sz w:val="28"/>
          <w:szCs w:val="28"/>
        </w:rPr>
      </w:pPr>
      <w:r w:rsidRPr="00B21F89">
        <w:rPr>
          <w:rFonts w:ascii="Times New Roman" w:hAnsi="Times New Roman" w:cs="Times New Roman"/>
          <w:sz w:val="28"/>
          <w:szCs w:val="28"/>
        </w:rPr>
        <w:t xml:space="preserve">Меседжем </w:t>
      </w:r>
      <w:r>
        <w:rPr>
          <w:rFonts w:ascii="Times New Roman" w:hAnsi="Times New Roman" w:cs="Times New Roman"/>
          <w:sz w:val="28"/>
          <w:szCs w:val="28"/>
        </w:rPr>
        <w:t xml:space="preserve">важливості створення дієвої команди в розвитку МСБ може бути цитата </w:t>
      </w:r>
      <w:r w:rsidRPr="00B21F89">
        <w:rPr>
          <w:rFonts w:ascii="Times New Roman" w:hAnsi="Times New Roman" w:cs="Times New Roman"/>
          <w:bCs/>
          <w:sz w:val="28"/>
          <w:szCs w:val="28"/>
        </w:rPr>
        <w:t>М</w:t>
      </w:r>
      <w:r>
        <w:rPr>
          <w:rFonts w:ascii="Times New Roman" w:hAnsi="Times New Roman" w:cs="Times New Roman"/>
          <w:bCs/>
          <w:sz w:val="28"/>
          <w:szCs w:val="28"/>
        </w:rPr>
        <w:t>. </w:t>
      </w:r>
      <w:r w:rsidRPr="00B21F89">
        <w:rPr>
          <w:rFonts w:ascii="Times New Roman" w:hAnsi="Times New Roman" w:cs="Times New Roman"/>
          <w:bCs/>
          <w:sz w:val="28"/>
          <w:szCs w:val="28"/>
        </w:rPr>
        <w:t>Джордана: «Талант</w:t>
      </w:r>
      <w:r>
        <w:rPr>
          <w:rFonts w:ascii="Times New Roman" w:hAnsi="Times New Roman" w:cs="Times New Roman"/>
          <w:bCs/>
          <w:sz w:val="28"/>
          <w:szCs w:val="28"/>
        </w:rPr>
        <w:t xml:space="preserve"> (лідер) </w:t>
      </w:r>
      <w:r w:rsidRPr="00B21F89">
        <w:rPr>
          <w:rFonts w:ascii="Times New Roman" w:hAnsi="Times New Roman" w:cs="Times New Roman"/>
          <w:bCs/>
          <w:sz w:val="28"/>
          <w:szCs w:val="28"/>
        </w:rPr>
        <w:t xml:space="preserve">виграє ігри, </w:t>
      </w:r>
      <w:r>
        <w:rPr>
          <w:rFonts w:ascii="Times New Roman" w:hAnsi="Times New Roman" w:cs="Times New Roman"/>
          <w:bCs/>
          <w:sz w:val="28"/>
          <w:szCs w:val="28"/>
        </w:rPr>
        <w:t>проте</w:t>
      </w:r>
      <w:r w:rsidRPr="00B21F89">
        <w:rPr>
          <w:rFonts w:ascii="Times New Roman" w:hAnsi="Times New Roman" w:cs="Times New Roman"/>
          <w:bCs/>
          <w:sz w:val="28"/>
          <w:szCs w:val="28"/>
        </w:rPr>
        <w:t xml:space="preserve"> команда – чемпіонати</w:t>
      </w:r>
      <w:r>
        <w:rPr>
          <w:rFonts w:ascii="Times New Roman" w:hAnsi="Times New Roman" w:cs="Times New Roman"/>
          <w:bCs/>
          <w:sz w:val="28"/>
          <w:szCs w:val="28"/>
        </w:rPr>
        <w:t xml:space="preserve">». </w:t>
      </w:r>
      <w:r w:rsidRPr="00951E27">
        <w:rPr>
          <w:rFonts w:ascii="Times New Roman" w:hAnsi="Times New Roman" w:cs="Times New Roman"/>
          <w:sz w:val="28"/>
          <w:szCs w:val="28"/>
        </w:rPr>
        <w:t>Основн</w:t>
      </w:r>
      <w:r>
        <w:rPr>
          <w:rFonts w:ascii="Times New Roman" w:hAnsi="Times New Roman" w:cs="Times New Roman"/>
          <w:sz w:val="28"/>
          <w:szCs w:val="28"/>
        </w:rPr>
        <w:t xml:space="preserve">а місія </w:t>
      </w:r>
      <w:r w:rsidRPr="00951E27">
        <w:rPr>
          <w:rFonts w:ascii="Times New Roman" w:hAnsi="Times New Roman" w:cs="Times New Roman"/>
          <w:sz w:val="28"/>
          <w:szCs w:val="28"/>
        </w:rPr>
        <w:t>лідера –</w:t>
      </w:r>
      <w:r>
        <w:rPr>
          <w:rFonts w:ascii="Times New Roman" w:hAnsi="Times New Roman" w:cs="Times New Roman"/>
          <w:sz w:val="28"/>
          <w:szCs w:val="28"/>
        </w:rPr>
        <w:t xml:space="preserve"> формувати та розвивати </w:t>
      </w:r>
      <w:r w:rsidRPr="00951E27">
        <w:rPr>
          <w:rFonts w:ascii="Times New Roman" w:hAnsi="Times New Roman" w:cs="Times New Roman"/>
          <w:sz w:val="28"/>
          <w:szCs w:val="28"/>
        </w:rPr>
        <w:t xml:space="preserve">команду, спрямовувати її </w:t>
      </w:r>
      <w:r>
        <w:rPr>
          <w:rFonts w:ascii="Times New Roman" w:hAnsi="Times New Roman" w:cs="Times New Roman"/>
          <w:sz w:val="28"/>
          <w:szCs w:val="28"/>
        </w:rPr>
        <w:t>на виконання бізнес-</w:t>
      </w:r>
      <w:r w:rsidRPr="00951E27">
        <w:rPr>
          <w:rFonts w:ascii="Times New Roman" w:hAnsi="Times New Roman" w:cs="Times New Roman"/>
          <w:sz w:val="28"/>
          <w:szCs w:val="28"/>
        </w:rPr>
        <w:t xml:space="preserve">завдань, </w:t>
      </w:r>
      <w:r>
        <w:rPr>
          <w:rFonts w:ascii="Times New Roman" w:hAnsi="Times New Roman" w:cs="Times New Roman"/>
          <w:sz w:val="28"/>
          <w:szCs w:val="28"/>
        </w:rPr>
        <w:t xml:space="preserve">стимулювати її до позитивних змін. </w:t>
      </w:r>
      <w:r w:rsidRPr="00951E27">
        <w:rPr>
          <w:rFonts w:ascii="Times New Roman" w:hAnsi="Times New Roman" w:cs="Times New Roman"/>
          <w:sz w:val="28"/>
          <w:szCs w:val="28"/>
        </w:rPr>
        <w:t xml:space="preserve">При </w:t>
      </w:r>
      <w:r w:rsidR="00A407BA">
        <w:rPr>
          <w:rFonts w:ascii="Times New Roman" w:hAnsi="Times New Roman" w:cs="Times New Roman"/>
          <w:sz w:val="28"/>
          <w:szCs w:val="28"/>
          <w:lang w:val="uk-UA"/>
        </w:rPr>
        <w:t>розв</w:t>
      </w:r>
      <w:r w:rsidR="00A407BA" w:rsidRPr="00A407BA">
        <w:rPr>
          <w:rFonts w:ascii="Times New Roman" w:hAnsi="Times New Roman" w:cs="Times New Roman"/>
          <w:sz w:val="28"/>
          <w:szCs w:val="28"/>
        </w:rPr>
        <w:t>’</w:t>
      </w:r>
      <w:r w:rsidR="00A407BA">
        <w:rPr>
          <w:rFonts w:ascii="Times New Roman" w:hAnsi="Times New Roman" w:cs="Times New Roman"/>
          <w:sz w:val="28"/>
          <w:szCs w:val="28"/>
          <w:lang w:val="uk-UA"/>
        </w:rPr>
        <w:t>яза</w:t>
      </w:r>
      <w:r w:rsidRPr="00951E27">
        <w:rPr>
          <w:rFonts w:ascii="Times New Roman" w:hAnsi="Times New Roman" w:cs="Times New Roman"/>
          <w:sz w:val="28"/>
          <w:szCs w:val="28"/>
        </w:rPr>
        <w:t xml:space="preserve">нні конкретної </w:t>
      </w:r>
      <w:r>
        <w:rPr>
          <w:rFonts w:ascii="Times New Roman" w:hAnsi="Times New Roman" w:cs="Times New Roman"/>
          <w:sz w:val="28"/>
          <w:szCs w:val="28"/>
        </w:rPr>
        <w:t>бізнес-</w:t>
      </w:r>
      <w:r w:rsidRPr="00951E27">
        <w:rPr>
          <w:rFonts w:ascii="Times New Roman" w:hAnsi="Times New Roman" w:cs="Times New Roman"/>
          <w:sz w:val="28"/>
          <w:szCs w:val="28"/>
        </w:rPr>
        <w:t xml:space="preserve">задачі лідер показує </w:t>
      </w:r>
      <w:r>
        <w:rPr>
          <w:rFonts w:ascii="Times New Roman" w:hAnsi="Times New Roman" w:cs="Times New Roman"/>
          <w:sz w:val="28"/>
          <w:szCs w:val="28"/>
        </w:rPr>
        <w:t xml:space="preserve">вищий від інших гравців команди ступінь </w:t>
      </w:r>
      <w:r w:rsidRPr="00951E27">
        <w:rPr>
          <w:rFonts w:ascii="Times New Roman" w:hAnsi="Times New Roman" w:cs="Times New Roman"/>
          <w:sz w:val="28"/>
          <w:szCs w:val="28"/>
        </w:rPr>
        <w:t xml:space="preserve">активності, </w:t>
      </w:r>
      <w:r>
        <w:rPr>
          <w:rFonts w:ascii="Times New Roman" w:hAnsi="Times New Roman" w:cs="Times New Roman"/>
          <w:sz w:val="28"/>
          <w:szCs w:val="28"/>
        </w:rPr>
        <w:t>зацікавленості в результаті. Лідер повинен посилювати</w:t>
      </w:r>
      <w:r w:rsidRPr="00951E27">
        <w:rPr>
          <w:rFonts w:ascii="Times New Roman" w:hAnsi="Times New Roman" w:cs="Times New Roman"/>
          <w:sz w:val="28"/>
          <w:szCs w:val="28"/>
        </w:rPr>
        <w:t xml:space="preserve"> вплив на поведінку </w:t>
      </w:r>
      <w:r>
        <w:rPr>
          <w:rFonts w:ascii="Times New Roman" w:hAnsi="Times New Roman" w:cs="Times New Roman"/>
          <w:sz w:val="28"/>
          <w:szCs w:val="28"/>
        </w:rPr>
        <w:t xml:space="preserve">всіх членів команди на різних етапах розвитку бізнесу. Сьогодні </w:t>
      </w:r>
      <w:r w:rsidRPr="001B4B38">
        <w:rPr>
          <w:rFonts w:ascii="Times New Roman" w:hAnsi="Times New Roman" w:cs="Times New Roman"/>
          <w:sz w:val="28"/>
          <w:szCs w:val="28"/>
        </w:rPr>
        <w:t xml:space="preserve">«Team building» </w:t>
      </w:r>
      <w:r>
        <w:rPr>
          <w:rFonts w:ascii="Times New Roman" w:hAnsi="Times New Roman" w:cs="Times New Roman"/>
          <w:sz w:val="28"/>
          <w:szCs w:val="28"/>
        </w:rPr>
        <w:t xml:space="preserve">стає питанням номер один в менеджменті бізнесу. Під поняттям «командотворення» </w:t>
      </w:r>
      <w:r w:rsidRPr="001B4B38">
        <w:rPr>
          <w:rFonts w:ascii="Times New Roman" w:hAnsi="Times New Roman" w:cs="Times New Roman"/>
          <w:sz w:val="28"/>
          <w:szCs w:val="28"/>
        </w:rPr>
        <w:t>розуміємо</w:t>
      </w:r>
      <w:r>
        <w:rPr>
          <w:rFonts w:ascii="Times New Roman" w:hAnsi="Times New Roman" w:cs="Times New Roman"/>
          <w:sz w:val="28"/>
          <w:szCs w:val="28"/>
        </w:rPr>
        <w:t xml:space="preserve"> низку управлінських заходів щодо створення згуртованої команди, члени якої гармонійно взаємодіють та доповнюють один одного в русі до єдиної мети. </w:t>
      </w:r>
    </w:p>
    <w:p w:rsidR="002359F6" w:rsidRPr="00664123" w:rsidRDefault="002359F6" w:rsidP="00850D48">
      <w:pPr>
        <w:spacing w:after="0" w:line="240" w:lineRule="auto"/>
        <w:ind w:firstLine="851"/>
        <w:jc w:val="both"/>
        <w:rPr>
          <w:rFonts w:ascii="Times New Roman" w:hAnsi="Times New Roman" w:cs="Times New Roman"/>
          <w:bCs/>
          <w:sz w:val="28"/>
          <w:szCs w:val="28"/>
        </w:rPr>
      </w:pPr>
      <w:r>
        <w:rPr>
          <w:rFonts w:ascii="Times New Roman" w:hAnsi="Times New Roman" w:cs="Times New Roman"/>
          <w:bCs/>
          <w:sz w:val="28"/>
          <w:szCs w:val="28"/>
        </w:rPr>
        <w:t>Процес к</w:t>
      </w:r>
      <w:r w:rsidRPr="00664123">
        <w:rPr>
          <w:rFonts w:ascii="Times New Roman" w:hAnsi="Times New Roman" w:cs="Times New Roman"/>
          <w:bCs/>
          <w:sz w:val="28"/>
          <w:szCs w:val="28"/>
        </w:rPr>
        <w:t>омандотворення ґрунтується на трьох китах</w:t>
      </w:r>
      <w:r>
        <w:rPr>
          <w:rFonts w:ascii="Times New Roman" w:hAnsi="Times New Roman" w:cs="Times New Roman"/>
          <w:bCs/>
          <w:sz w:val="28"/>
          <w:szCs w:val="28"/>
        </w:rPr>
        <w:t xml:space="preserve"> </w:t>
      </w:r>
      <w:r w:rsidRPr="00790A32">
        <w:rPr>
          <w:rFonts w:ascii="Times New Roman" w:hAnsi="Times New Roman" w:cs="Times New Roman"/>
          <w:bCs/>
          <w:sz w:val="28"/>
          <w:szCs w:val="28"/>
        </w:rPr>
        <w:t>[3]</w:t>
      </w:r>
      <w:r w:rsidRPr="00664123">
        <w:rPr>
          <w:rFonts w:ascii="Times New Roman" w:hAnsi="Times New Roman" w:cs="Times New Roman"/>
          <w:bCs/>
          <w:sz w:val="28"/>
          <w:szCs w:val="28"/>
        </w:rPr>
        <w:t xml:space="preserve">: </w:t>
      </w:r>
    </w:p>
    <w:p w:rsidR="002359F6" w:rsidRPr="000B415A" w:rsidRDefault="002359F6" w:rsidP="00850D48">
      <w:pPr>
        <w:spacing w:after="0" w:line="240" w:lineRule="auto"/>
        <w:ind w:firstLine="851"/>
        <w:jc w:val="both"/>
        <w:rPr>
          <w:rFonts w:ascii="Times New Roman" w:hAnsi="Times New Roman" w:cs="Times New Roman"/>
          <w:bCs/>
          <w:sz w:val="28"/>
          <w:szCs w:val="28"/>
        </w:rPr>
      </w:pPr>
      <w:r w:rsidRPr="00664123">
        <w:rPr>
          <w:rFonts w:ascii="Times New Roman" w:hAnsi="Times New Roman" w:cs="Times New Roman"/>
          <w:bCs/>
          <w:sz w:val="28"/>
          <w:szCs w:val="28"/>
        </w:rPr>
        <w:t xml:space="preserve">1. Формування </w:t>
      </w:r>
      <w:r>
        <w:rPr>
          <w:rFonts w:ascii="Times New Roman" w:hAnsi="Times New Roman" w:cs="Times New Roman"/>
          <w:bCs/>
          <w:sz w:val="28"/>
          <w:szCs w:val="28"/>
        </w:rPr>
        <w:t xml:space="preserve">та еволюція </w:t>
      </w:r>
      <w:r w:rsidRPr="000B415A">
        <w:rPr>
          <w:rFonts w:ascii="Times New Roman" w:hAnsi="Times New Roman" w:cs="Times New Roman"/>
          <w:bCs/>
          <w:sz w:val="28"/>
          <w:szCs w:val="28"/>
        </w:rPr>
        <w:t>навичок «team skills»</w:t>
      </w:r>
      <w:r>
        <w:rPr>
          <w:rFonts w:ascii="Times New Roman" w:hAnsi="Times New Roman" w:cs="Times New Roman"/>
          <w:bCs/>
          <w:sz w:val="28"/>
          <w:szCs w:val="28"/>
        </w:rPr>
        <w:t>/</w:t>
      </w:r>
      <w:r w:rsidRPr="000B415A">
        <w:rPr>
          <w:rFonts w:ascii="Times New Roman" w:hAnsi="Times New Roman" w:cs="Times New Roman"/>
          <w:bCs/>
          <w:sz w:val="28"/>
          <w:szCs w:val="28"/>
        </w:rPr>
        <w:t>командного менеджменту</w:t>
      </w:r>
      <w:r>
        <w:rPr>
          <w:rFonts w:ascii="Times New Roman" w:hAnsi="Times New Roman" w:cs="Times New Roman"/>
          <w:bCs/>
          <w:sz w:val="28"/>
          <w:szCs w:val="28"/>
        </w:rPr>
        <w:t xml:space="preserve">: </w:t>
      </w:r>
      <w:r w:rsidRPr="000B415A">
        <w:rPr>
          <w:rFonts w:ascii="Times New Roman" w:hAnsi="Times New Roman" w:cs="Times New Roman"/>
          <w:bCs/>
          <w:sz w:val="28"/>
          <w:szCs w:val="28"/>
        </w:rPr>
        <w:t>гармоніз</w:t>
      </w:r>
      <w:r>
        <w:rPr>
          <w:rFonts w:ascii="Times New Roman" w:hAnsi="Times New Roman" w:cs="Times New Roman"/>
          <w:bCs/>
          <w:sz w:val="28"/>
          <w:szCs w:val="28"/>
        </w:rPr>
        <w:t>ація в єдину траєкторію</w:t>
      </w:r>
      <w:r w:rsidRPr="000B415A">
        <w:rPr>
          <w:rFonts w:ascii="Times New Roman" w:hAnsi="Times New Roman" w:cs="Times New Roman"/>
          <w:bCs/>
          <w:sz w:val="28"/>
          <w:szCs w:val="28"/>
        </w:rPr>
        <w:t xml:space="preserve"> команд</w:t>
      </w:r>
      <w:r>
        <w:rPr>
          <w:rFonts w:ascii="Times New Roman" w:hAnsi="Times New Roman" w:cs="Times New Roman"/>
          <w:bCs/>
          <w:sz w:val="28"/>
          <w:szCs w:val="28"/>
        </w:rPr>
        <w:t xml:space="preserve">ної мети з приватними цілями її </w:t>
      </w:r>
      <w:r w:rsidRPr="000B415A">
        <w:rPr>
          <w:rFonts w:ascii="Times New Roman" w:hAnsi="Times New Roman" w:cs="Times New Roman"/>
          <w:bCs/>
          <w:sz w:val="28"/>
          <w:szCs w:val="28"/>
        </w:rPr>
        <w:t>член</w:t>
      </w:r>
      <w:r>
        <w:rPr>
          <w:rFonts w:ascii="Times New Roman" w:hAnsi="Times New Roman" w:cs="Times New Roman"/>
          <w:bCs/>
          <w:sz w:val="28"/>
          <w:szCs w:val="28"/>
        </w:rPr>
        <w:t>ів</w:t>
      </w:r>
      <w:r w:rsidRPr="000B415A">
        <w:rPr>
          <w:rFonts w:ascii="Times New Roman" w:hAnsi="Times New Roman" w:cs="Times New Roman"/>
          <w:bCs/>
          <w:sz w:val="28"/>
          <w:szCs w:val="28"/>
        </w:rPr>
        <w:t xml:space="preserve">; </w:t>
      </w:r>
      <w:r w:rsidRPr="00323652">
        <w:rPr>
          <w:rFonts w:ascii="Times New Roman" w:hAnsi="Times New Roman" w:cs="Times New Roman"/>
          <w:bCs/>
          <w:sz w:val="28"/>
          <w:szCs w:val="28"/>
        </w:rPr>
        <w:t xml:space="preserve">адаптація стилю управління </w:t>
      </w:r>
      <w:r>
        <w:rPr>
          <w:rFonts w:ascii="Times New Roman" w:hAnsi="Times New Roman" w:cs="Times New Roman"/>
          <w:bCs/>
          <w:sz w:val="28"/>
          <w:szCs w:val="28"/>
        </w:rPr>
        <w:t xml:space="preserve">керівника бізнесу та інструментарію </w:t>
      </w:r>
      <w:r w:rsidRPr="00323652">
        <w:rPr>
          <w:rFonts w:ascii="Times New Roman" w:hAnsi="Times New Roman" w:cs="Times New Roman"/>
          <w:bCs/>
          <w:sz w:val="28"/>
          <w:szCs w:val="28"/>
        </w:rPr>
        <w:t xml:space="preserve">ситуаційного лідерства </w:t>
      </w:r>
      <w:r>
        <w:rPr>
          <w:rFonts w:ascii="Times New Roman" w:hAnsi="Times New Roman" w:cs="Times New Roman"/>
          <w:bCs/>
          <w:sz w:val="28"/>
          <w:szCs w:val="28"/>
        </w:rPr>
        <w:t xml:space="preserve">відповідно до особливостей бізнес-завдання; усвідомлення особистої </w:t>
      </w:r>
      <w:r w:rsidRPr="00803AFB">
        <w:rPr>
          <w:rFonts w:ascii="Times New Roman" w:hAnsi="Times New Roman" w:cs="Times New Roman"/>
          <w:bCs/>
          <w:sz w:val="28"/>
          <w:szCs w:val="28"/>
        </w:rPr>
        <w:t xml:space="preserve">відповідальності за </w:t>
      </w:r>
      <w:r>
        <w:rPr>
          <w:rFonts w:ascii="Times New Roman" w:hAnsi="Times New Roman" w:cs="Times New Roman"/>
          <w:bCs/>
          <w:sz w:val="28"/>
          <w:szCs w:val="28"/>
        </w:rPr>
        <w:t xml:space="preserve">командну результативність </w:t>
      </w:r>
      <w:r w:rsidRPr="000B415A">
        <w:rPr>
          <w:rFonts w:ascii="Times New Roman" w:hAnsi="Times New Roman" w:cs="Times New Roman"/>
          <w:bCs/>
          <w:sz w:val="28"/>
          <w:szCs w:val="28"/>
        </w:rPr>
        <w:t xml:space="preserve">кожним </w:t>
      </w:r>
      <w:r>
        <w:rPr>
          <w:rFonts w:ascii="Times New Roman" w:hAnsi="Times New Roman" w:cs="Times New Roman"/>
          <w:bCs/>
          <w:sz w:val="28"/>
          <w:szCs w:val="28"/>
        </w:rPr>
        <w:t>її членом</w:t>
      </w:r>
      <w:r w:rsidRPr="000B415A">
        <w:rPr>
          <w:rFonts w:ascii="Times New Roman" w:hAnsi="Times New Roman" w:cs="Times New Roman"/>
          <w:bCs/>
          <w:sz w:val="28"/>
          <w:szCs w:val="28"/>
        </w:rPr>
        <w:t xml:space="preserve">; </w:t>
      </w:r>
      <w:r>
        <w:rPr>
          <w:rFonts w:ascii="Times New Roman" w:hAnsi="Times New Roman" w:cs="Times New Roman"/>
          <w:bCs/>
          <w:sz w:val="28"/>
          <w:szCs w:val="28"/>
        </w:rPr>
        <w:t xml:space="preserve">створення власного алгоритму </w:t>
      </w:r>
      <w:r w:rsidRPr="00803AFB">
        <w:rPr>
          <w:rFonts w:ascii="Times New Roman" w:hAnsi="Times New Roman" w:cs="Times New Roman"/>
          <w:bCs/>
          <w:sz w:val="28"/>
          <w:szCs w:val="28"/>
        </w:rPr>
        <w:t xml:space="preserve">самоврядування </w:t>
      </w:r>
      <w:r>
        <w:rPr>
          <w:rFonts w:ascii="Times New Roman" w:hAnsi="Times New Roman" w:cs="Times New Roman"/>
          <w:bCs/>
          <w:sz w:val="28"/>
          <w:szCs w:val="28"/>
        </w:rPr>
        <w:t xml:space="preserve">та </w:t>
      </w:r>
      <w:r w:rsidRPr="000B415A">
        <w:rPr>
          <w:rFonts w:ascii="Times New Roman" w:hAnsi="Times New Roman" w:cs="Times New Roman"/>
          <w:bCs/>
          <w:sz w:val="28"/>
          <w:szCs w:val="28"/>
        </w:rPr>
        <w:t xml:space="preserve">взаємодії; </w:t>
      </w:r>
      <w:r>
        <w:rPr>
          <w:rFonts w:ascii="Times New Roman" w:hAnsi="Times New Roman" w:cs="Times New Roman"/>
          <w:bCs/>
          <w:sz w:val="28"/>
          <w:szCs w:val="28"/>
        </w:rPr>
        <w:t>формування конструкції процесів щодо прийняття та у</w:t>
      </w:r>
      <w:r w:rsidRPr="000B415A">
        <w:rPr>
          <w:rFonts w:ascii="Times New Roman" w:hAnsi="Times New Roman" w:cs="Times New Roman"/>
          <w:bCs/>
          <w:sz w:val="28"/>
          <w:szCs w:val="28"/>
        </w:rPr>
        <w:t xml:space="preserve">згодження </w:t>
      </w:r>
      <w:r>
        <w:rPr>
          <w:rFonts w:ascii="Times New Roman" w:hAnsi="Times New Roman" w:cs="Times New Roman"/>
          <w:bCs/>
          <w:sz w:val="28"/>
          <w:szCs w:val="28"/>
        </w:rPr>
        <w:t>рішення команди.</w:t>
      </w:r>
    </w:p>
    <w:p w:rsidR="002359F6" w:rsidRPr="00803AFB" w:rsidRDefault="002359F6" w:rsidP="00850D48">
      <w:pPr>
        <w:spacing w:after="0" w:line="240" w:lineRule="auto"/>
        <w:ind w:firstLine="851"/>
        <w:jc w:val="both"/>
        <w:rPr>
          <w:rFonts w:ascii="Times New Roman" w:hAnsi="Times New Roman" w:cs="Times New Roman"/>
          <w:sz w:val="28"/>
          <w:szCs w:val="28"/>
        </w:rPr>
      </w:pPr>
      <w:r w:rsidRPr="000B415A">
        <w:rPr>
          <w:rFonts w:ascii="Times New Roman" w:hAnsi="Times New Roman" w:cs="Times New Roman"/>
          <w:bCs/>
          <w:sz w:val="28"/>
          <w:szCs w:val="28"/>
        </w:rPr>
        <w:lastRenderedPageBreak/>
        <w:t xml:space="preserve">2. </w:t>
      </w:r>
      <w:r>
        <w:rPr>
          <w:rFonts w:ascii="Times New Roman" w:hAnsi="Times New Roman" w:cs="Times New Roman"/>
          <w:bCs/>
          <w:sz w:val="28"/>
          <w:szCs w:val="28"/>
        </w:rPr>
        <w:t xml:space="preserve">Створення та підтримка </w:t>
      </w:r>
      <w:r w:rsidRPr="000B415A">
        <w:rPr>
          <w:rFonts w:ascii="Times New Roman" w:hAnsi="Times New Roman" w:cs="Times New Roman"/>
          <w:bCs/>
          <w:sz w:val="28"/>
          <w:szCs w:val="28"/>
        </w:rPr>
        <w:t>«team spirit»</w:t>
      </w:r>
      <w:r>
        <w:rPr>
          <w:rFonts w:ascii="Times New Roman" w:hAnsi="Times New Roman" w:cs="Times New Roman"/>
          <w:bCs/>
          <w:sz w:val="28"/>
          <w:szCs w:val="28"/>
        </w:rPr>
        <w:t>/</w:t>
      </w:r>
      <w:r w:rsidRPr="000B415A">
        <w:rPr>
          <w:rFonts w:ascii="Times New Roman" w:hAnsi="Times New Roman" w:cs="Times New Roman"/>
          <w:bCs/>
          <w:sz w:val="28"/>
          <w:szCs w:val="28"/>
        </w:rPr>
        <w:t>духу</w:t>
      </w:r>
      <w:r>
        <w:rPr>
          <w:rFonts w:ascii="Times New Roman" w:hAnsi="Times New Roman" w:cs="Times New Roman"/>
          <w:bCs/>
          <w:sz w:val="28"/>
          <w:szCs w:val="28"/>
        </w:rPr>
        <w:t xml:space="preserve"> команди</w:t>
      </w:r>
      <w:r w:rsidRPr="000B415A">
        <w:rPr>
          <w:rFonts w:ascii="Times New Roman" w:hAnsi="Times New Roman" w:cs="Times New Roman"/>
          <w:bCs/>
          <w:sz w:val="28"/>
          <w:szCs w:val="28"/>
        </w:rPr>
        <w:t>:</w:t>
      </w:r>
      <w:r>
        <w:rPr>
          <w:rFonts w:ascii="Times New Roman" w:hAnsi="Times New Roman" w:cs="Times New Roman"/>
          <w:bCs/>
          <w:sz w:val="28"/>
          <w:szCs w:val="28"/>
        </w:rPr>
        <w:t xml:space="preserve"> </w:t>
      </w:r>
      <w:r>
        <w:rPr>
          <w:rFonts w:ascii="Times New Roman" w:hAnsi="Times New Roman" w:cs="Times New Roman"/>
          <w:sz w:val="28"/>
          <w:szCs w:val="28"/>
        </w:rPr>
        <w:t xml:space="preserve">створення та утвердження </w:t>
      </w:r>
      <w:r w:rsidRPr="004D2E77">
        <w:rPr>
          <w:rFonts w:ascii="Times New Roman" w:hAnsi="Times New Roman" w:cs="Times New Roman"/>
          <w:sz w:val="28"/>
          <w:szCs w:val="28"/>
        </w:rPr>
        <w:t>неформального кодексу</w:t>
      </w:r>
      <w:r>
        <w:rPr>
          <w:rFonts w:ascii="Times New Roman" w:hAnsi="Times New Roman" w:cs="Times New Roman"/>
          <w:sz w:val="28"/>
          <w:szCs w:val="28"/>
        </w:rPr>
        <w:t xml:space="preserve"> спілкування в команді; формування справедливого механізму мотивації; інтеграція прийомів з зміцнення командної єдності; посилення довіри та сприйняття індивідуальних темпераментів гравців команди; посилення </w:t>
      </w:r>
      <w:r w:rsidRPr="004268D2">
        <w:rPr>
          <w:rFonts w:ascii="Times New Roman" w:hAnsi="Times New Roman" w:cs="Times New Roman"/>
          <w:sz w:val="28"/>
          <w:szCs w:val="28"/>
        </w:rPr>
        <w:t>неформального авторитету</w:t>
      </w:r>
      <w:r>
        <w:rPr>
          <w:rFonts w:ascii="Times New Roman" w:hAnsi="Times New Roman" w:cs="Times New Roman"/>
          <w:sz w:val="28"/>
          <w:szCs w:val="28"/>
        </w:rPr>
        <w:t xml:space="preserve"> власника/керівника; формування бази лояльності стейкхолдерів; впровадження лайфхаків ефективної взаємодії.</w:t>
      </w:r>
    </w:p>
    <w:p w:rsidR="002359F6" w:rsidRDefault="002359F6"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 </w:t>
      </w:r>
      <w:r w:rsidRPr="000B415A">
        <w:rPr>
          <w:rFonts w:ascii="Times New Roman" w:hAnsi="Times New Roman" w:cs="Times New Roman"/>
          <w:sz w:val="28"/>
          <w:szCs w:val="28"/>
        </w:rPr>
        <w:t xml:space="preserve">Формування </w:t>
      </w:r>
      <w:r>
        <w:rPr>
          <w:rFonts w:ascii="Times New Roman" w:hAnsi="Times New Roman" w:cs="Times New Roman"/>
          <w:sz w:val="28"/>
          <w:szCs w:val="28"/>
        </w:rPr>
        <w:t xml:space="preserve">самої </w:t>
      </w:r>
      <w:r w:rsidRPr="000B415A">
        <w:rPr>
          <w:rFonts w:ascii="Times New Roman" w:hAnsi="Times New Roman" w:cs="Times New Roman"/>
          <w:sz w:val="28"/>
          <w:szCs w:val="28"/>
        </w:rPr>
        <w:t>команди</w:t>
      </w:r>
      <w:r>
        <w:rPr>
          <w:rFonts w:ascii="Times New Roman" w:hAnsi="Times New Roman" w:cs="Times New Roman"/>
          <w:sz w:val="28"/>
          <w:szCs w:val="28"/>
        </w:rPr>
        <w:t>: відбір гравців команди; розподіл їх за функціональними ролями; оптимізація структури; здатність до переформатування команди в разі реструктуризації/поглинання/злиття бізнесу; виявлення потенціалу кожного члена команди та забезпечення умов його реалізації в межах виконання бізнес-завдань; продукування сприятливої атмосфери; налагодження фідбеку з внутрішніми та зовнішніми стейкхолдерами даного бізнесу.</w:t>
      </w:r>
    </w:p>
    <w:p w:rsidR="002359F6" w:rsidRDefault="002359F6"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Адаптацію теорій лідерства до процесу командотворення в МСБ зображено в таблиці (табл.</w:t>
      </w:r>
      <w:r w:rsidR="00512EAE">
        <w:rPr>
          <w:rFonts w:ascii="Times New Roman" w:hAnsi="Times New Roman" w:cs="Times New Roman"/>
          <w:sz w:val="28"/>
          <w:szCs w:val="28"/>
          <w:lang w:val="uk-UA"/>
        </w:rPr>
        <w:t>4.</w:t>
      </w:r>
      <w:r>
        <w:rPr>
          <w:rFonts w:ascii="Times New Roman" w:hAnsi="Times New Roman" w:cs="Times New Roman"/>
          <w:sz w:val="28"/>
          <w:szCs w:val="28"/>
        </w:rPr>
        <w:t>1).</w:t>
      </w:r>
    </w:p>
    <w:p w:rsidR="002359F6" w:rsidRPr="00CD04AC" w:rsidRDefault="002359F6" w:rsidP="00850D48">
      <w:pPr>
        <w:spacing w:after="0" w:line="240" w:lineRule="auto"/>
        <w:ind w:firstLine="851"/>
        <w:jc w:val="right"/>
        <w:rPr>
          <w:rFonts w:ascii="Times New Roman" w:hAnsi="Times New Roman" w:cs="Times New Roman"/>
          <w:sz w:val="28"/>
          <w:szCs w:val="28"/>
          <w:lang w:val="uk-UA"/>
        </w:rPr>
      </w:pPr>
      <w:r>
        <w:rPr>
          <w:rFonts w:ascii="Times New Roman" w:hAnsi="Times New Roman" w:cs="Times New Roman"/>
          <w:sz w:val="28"/>
          <w:szCs w:val="28"/>
        </w:rPr>
        <w:t xml:space="preserve">Таблиця </w:t>
      </w:r>
      <w:r w:rsidR="00CD04AC">
        <w:rPr>
          <w:rFonts w:ascii="Times New Roman" w:hAnsi="Times New Roman" w:cs="Times New Roman"/>
          <w:sz w:val="28"/>
          <w:szCs w:val="28"/>
          <w:lang w:val="uk-UA"/>
        </w:rPr>
        <w:t>4.</w:t>
      </w:r>
      <w:r>
        <w:rPr>
          <w:rFonts w:ascii="Times New Roman" w:hAnsi="Times New Roman" w:cs="Times New Roman"/>
          <w:sz w:val="28"/>
          <w:szCs w:val="28"/>
        </w:rPr>
        <w:t>1</w:t>
      </w:r>
      <w:r w:rsidR="00CD04AC">
        <w:rPr>
          <w:rFonts w:ascii="Times New Roman" w:hAnsi="Times New Roman" w:cs="Times New Roman"/>
          <w:sz w:val="28"/>
          <w:szCs w:val="28"/>
          <w:lang w:val="uk-UA"/>
        </w:rPr>
        <w:t>.</w:t>
      </w:r>
    </w:p>
    <w:p w:rsidR="002359F6" w:rsidRPr="008E60E3" w:rsidRDefault="002359F6" w:rsidP="00850D48">
      <w:pPr>
        <w:spacing w:after="0" w:line="240" w:lineRule="auto"/>
        <w:ind w:firstLine="851"/>
        <w:jc w:val="center"/>
        <w:rPr>
          <w:rFonts w:ascii="Times New Roman" w:hAnsi="Times New Roman" w:cs="Times New Roman"/>
          <w:sz w:val="28"/>
          <w:szCs w:val="28"/>
          <w:lang w:val="uk-UA"/>
        </w:rPr>
      </w:pPr>
      <w:r w:rsidRPr="008E60E3">
        <w:rPr>
          <w:rFonts w:ascii="Times New Roman" w:hAnsi="Times New Roman" w:cs="Times New Roman"/>
          <w:sz w:val="28"/>
          <w:szCs w:val="28"/>
        </w:rPr>
        <w:t>Типологія лідерів за впливом на команду</w:t>
      </w:r>
    </w:p>
    <w:tbl>
      <w:tblPr>
        <w:tblStyle w:val="ae"/>
        <w:tblW w:w="0" w:type="auto"/>
        <w:tblLayout w:type="fixed"/>
        <w:tblLook w:val="04A0" w:firstRow="1" w:lastRow="0" w:firstColumn="1" w:lastColumn="0" w:noHBand="0" w:noVBand="1"/>
      </w:tblPr>
      <w:tblGrid>
        <w:gridCol w:w="1561"/>
        <w:gridCol w:w="8186"/>
      </w:tblGrid>
      <w:tr w:rsidR="002359F6" w:rsidTr="00E63B90">
        <w:trPr>
          <w:trHeight w:val="950"/>
        </w:trPr>
        <w:tc>
          <w:tcPr>
            <w:tcW w:w="1561" w:type="dxa"/>
          </w:tcPr>
          <w:p w:rsidR="002359F6" w:rsidRPr="00CD04AC" w:rsidRDefault="002359F6" w:rsidP="00850D48">
            <w:pPr>
              <w:rPr>
                <w:rFonts w:ascii="Times New Roman" w:hAnsi="Times New Roman" w:cs="Times New Roman"/>
                <w:sz w:val="28"/>
                <w:szCs w:val="28"/>
              </w:rPr>
            </w:pPr>
            <w:r w:rsidRPr="00CD04AC">
              <w:rPr>
                <w:rFonts w:ascii="Times New Roman" w:hAnsi="Times New Roman" w:cs="Times New Roman"/>
                <w:sz w:val="28"/>
                <w:szCs w:val="28"/>
              </w:rPr>
              <w:t>1. Лідер-організатор</w:t>
            </w:r>
          </w:p>
        </w:tc>
        <w:tc>
          <w:tcPr>
            <w:tcW w:w="8186" w:type="dxa"/>
          </w:tcPr>
          <w:p w:rsidR="002359F6" w:rsidRPr="00CD04AC" w:rsidRDefault="002359F6" w:rsidP="00850D48">
            <w:pPr>
              <w:jc w:val="both"/>
              <w:rPr>
                <w:rFonts w:ascii="Times New Roman" w:hAnsi="Times New Roman" w:cs="Times New Roman"/>
                <w:sz w:val="28"/>
                <w:szCs w:val="28"/>
              </w:rPr>
            </w:pPr>
            <w:r w:rsidRPr="00CD04AC">
              <w:rPr>
                <w:rFonts w:ascii="Times New Roman" w:hAnsi="Times New Roman" w:cs="Times New Roman"/>
                <w:sz w:val="28"/>
                <w:szCs w:val="28"/>
              </w:rPr>
              <w:t>Людина, яка вміє формувати потрібну для певного бізнес-проєкту команду, розуміти її потреби та активно діяти, зберігаючи віру в успіх. Вміє вмотивувати кожного послідовника, без образ вказати на помилки. Під егідою такого лідера бізнес розквітає, а команда працює з бажанням та ефективно.</w:t>
            </w:r>
          </w:p>
        </w:tc>
      </w:tr>
      <w:tr w:rsidR="002359F6" w:rsidTr="00E63B90">
        <w:trPr>
          <w:trHeight w:val="695"/>
        </w:trPr>
        <w:tc>
          <w:tcPr>
            <w:tcW w:w="1561" w:type="dxa"/>
          </w:tcPr>
          <w:p w:rsidR="002359F6" w:rsidRPr="00CD04AC" w:rsidRDefault="002359F6" w:rsidP="00850D48">
            <w:pPr>
              <w:rPr>
                <w:rFonts w:ascii="Times New Roman" w:hAnsi="Times New Roman" w:cs="Times New Roman"/>
                <w:sz w:val="28"/>
                <w:szCs w:val="28"/>
              </w:rPr>
            </w:pPr>
            <w:r w:rsidRPr="00CD04AC">
              <w:rPr>
                <w:rFonts w:ascii="Times New Roman" w:hAnsi="Times New Roman" w:cs="Times New Roman"/>
                <w:sz w:val="28"/>
                <w:szCs w:val="28"/>
              </w:rPr>
              <w:t>2. Лідер-дипломат</w:t>
            </w:r>
          </w:p>
        </w:tc>
        <w:tc>
          <w:tcPr>
            <w:tcW w:w="8186" w:type="dxa"/>
          </w:tcPr>
          <w:p w:rsidR="002359F6" w:rsidRPr="00CD04AC" w:rsidRDefault="002359F6" w:rsidP="00E34B0F">
            <w:pPr>
              <w:jc w:val="both"/>
              <w:rPr>
                <w:rFonts w:ascii="Times New Roman" w:hAnsi="Times New Roman" w:cs="Times New Roman"/>
                <w:sz w:val="28"/>
                <w:szCs w:val="28"/>
              </w:rPr>
            </w:pPr>
            <w:r w:rsidRPr="00CD04AC">
              <w:rPr>
                <w:rFonts w:ascii="Times New Roman" w:hAnsi="Times New Roman" w:cs="Times New Roman"/>
                <w:sz w:val="28"/>
                <w:szCs w:val="28"/>
              </w:rPr>
              <w:t xml:space="preserve">Людина, </w:t>
            </w:r>
            <w:r w:rsidR="00E34B0F" w:rsidRPr="00CD04AC">
              <w:rPr>
                <w:rFonts w:ascii="Times New Roman" w:hAnsi="Times New Roman" w:cs="Times New Roman"/>
                <w:sz w:val="28"/>
                <w:szCs w:val="28"/>
                <w:lang w:val="uk-UA"/>
              </w:rPr>
              <w:t>яка</w:t>
            </w:r>
            <w:r w:rsidRPr="00CD04AC">
              <w:rPr>
                <w:rFonts w:ascii="Times New Roman" w:hAnsi="Times New Roman" w:cs="Times New Roman"/>
                <w:sz w:val="28"/>
                <w:szCs w:val="28"/>
              </w:rPr>
              <w:t xml:space="preserve"> вміє домовитися з будь-ким. Ідеально знає поточну ситуацію в деталях та володіє важелями впливу на всіх стейкхолдерів. Справжні плани не афішує, маніпулює відомими речами.</w:t>
            </w:r>
          </w:p>
        </w:tc>
      </w:tr>
      <w:tr w:rsidR="002359F6" w:rsidTr="00E63B90">
        <w:trPr>
          <w:trHeight w:val="690"/>
        </w:trPr>
        <w:tc>
          <w:tcPr>
            <w:tcW w:w="1561" w:type="dxa"/>
          </w:tcPr>
          <w:p w:rsidR="002359F6" w:rsidRPr="00CD04AC" w:rsidRDefault="002359F6" w:rsidP="00850D48">
            <w:pPr>
              <w:rPr>
                <w:rFonts w:ascii="Times New Roman" w:hAnsi="Times New Roman" w:cs="Times New Roman"/>
                <w:sz w:val="28"/>
                <w:szCs w:val="28"/>
              </w:rPr>
            </w:pPr>
            <w:r w:rsidRPr="00CD04AC">
              <w:rPr>
                <w:rFonts w:ascii="Times New Roman" w:hAnsi="Times New Roman" w:cs="Times New Roman"/>
                <w:sz w:val="28"/>
                <w:szCs w:val="28"/>
              </w:rPr>
              <w:t>3. Лідер-борець</w:t>
            </w:r>
          </w:p>
        </w:tc>
        <w:tc>
          <w:tcPr>
            <w:tcW w:w="8186" w:type="dxa"/>
          </w:tcPr>
          <w:p w:rsidR="002359F6" w:rsidRPr="00CD04AC" w:rsidRDefault="002359F6" w:rsidP="00850D48">
            <w:pPr>
              <w:jc w:val="both"/>
              <w:rPr>
                <w:rFonts w:ascii="Times New Roman" w:hAnsi="Times New Roman" w:cs="Times New Roman"/>
                <w:sz w:val="28"/>
                <w:szCs w:val="28"/>
              </w:rPr>
            </w:pPr>
            <w:r w:rsidRPr="00CD04AC">
              <w:rPr>
                <w:rFonts w:ascii="Times New Roman" w:hAnsi="Times New Roman" w:cs="Times New Roman"/>
                <w:sz w:val="28"/>
                <w:szCs w:val="28"/>
              </w:rPr>
              <w:t xml:space="preserve">Смілива, сильна та самовпевнена людина. Зазвичай такий лідер не має часу на педантичний аналіз ситуацій та наслідків – діє відразу та бореться до кінця за ідею. Круто мотивує команду відстоювати «своє» при будь-яких розкладах. </w:t>
            </w:r>
          </w:p>
        </w:tc>
      </w:tr>
      <w:tr w:rsidR="002359F6" w:rsidTr="00E63B90">
        <w:trPr>
          <w:trHeight w:val="420"/>
        </w:trPr>
        <w:tc>
          <w:tcPr>
            <w:tcW w:w="1561" w:type="dxa"/>
          </w:tcPr>
          <w:p w:rsidR="002359F6" w:rsidRPr="00CD04AC" w:rsidRDefault="002359F6" w:rsidP="00850D48">
            <w:pPr>
              <w:rPr>
                <w:rFonts w:ascii="Times New Roman" w:hAnsi="Times New Roman" w:cs="Times New Roman"/>
                <w:sz w:val="28"/>
                <w:szCs w:val="28"/>
              </w:rPr>
            </w:pPr>
            <w:r w:rsidRPr="00CD04AC">
              <w:rPr>
                <w:rFonts w:ascii="Times New Roman" w:hAnsi="Times New Roman" w:cs="Times New Roman"/>
                <w:sz w:val="28"/>
                <w:szCs w:val="28"/>
              </w:rPr>
              <w:t>4. Лідер-творець</w:t>
            </w:r>
          </w:p>
        </w:tc>
        <w:tc>
          <w:tcPr>
            <w:tcW w:w="8186" w:type="dxa"/>
          </w:tcPr>
          <w:p w:rsidR="002359F6" w:rsidRPr="00CD04AC" w:rsidRDefault="002359F6" w:rsidP="00850D48">
            <w:pPr>
              <w:jc w:val="both"/>
              <w:rPr>
                <w:rFonts w:ascii="Times New Roman" w:hAnsi="Times New Roman" w:cs="Times New Roman"/>
                <w:sz w:val="28"/>
                <w:szCs w:val="28"/>
              </w:rPr>
            </w:pPr>
            <w:r w:rsidRPr="00CD04AC">
              <w:rPr>
                <w:rFonts w:ascii="Times New Roman" w:hAnsi="Times New Roman" w:cs="Times New Roman"/>
                <w:sz w:val="28"/>
                <w:szCs w:val="28"/>
              </w:rPr>
              <w:t>Людина, яка здатна придумати «божевільний» стартап, який через свою креативність принесе угоду про співпрацю зі світовою компанією. Залучає своїх послідовників сміливістю, чуйністю та вмінням бачити те, що конкуренти не помічають. З командою працює на рівних, обговорює варіанти ви</w:t>
            </w:r>
            <w:r w:rsidR="00E34B0F" w:rsidRPr="00CD04AC">
              <w:rPr>
                <w:rFonts w:ascii="Times New Roman" w:hAnsi="Times New Roman" w:cs="Times New Roman"/>
                <w:sz w:val="28"/>
                <w:szCs w:val="28"/>
                <w:lang w:val="uk-UA"/>
              </w:rPr>
              <w:t>кона</w:t>
            </w:r>
            <w:r w:rsidRPr="00CD04AC">
              <w:rPr>
                <w:rFonts w:ascii="Times New Roman" w:hAnsi="Times New Roman" w:cs="Times New Roman"/>
                <w:sz w:val="28"/>
                <w:szCs w:val="28"/>
              </w:rPr>
              <w:t>ння бізнес-завдань.</w:t>
            </w:r>
          </w:p>
        </w:tc>
      </w:tr>
      <w:tr w:rsidR="002359F6" w:rsidTr="00E63B90">
        <w:trPr>
          <w:trHeight w:val="420"/>
        </w:trPr>
        <w:tc>
          <w:tcPr>
            <w:tcW w:w="1561" w:type="dxa"/>
          </w:tcPr>
          <w:p w:rsidR="002359F6" w:rsidRPr="00CD04AC" w:rsidRDefault="002359F6" w:rsidP="00850D48">
            <w:pPr>
              <w:rPr>
                <w:rFonts w:ascii="Times New Roman" w:hAnsi="Times New Roman" w:cs="Times New Roman"/>
                <w:sz w:val="28"/>
                <w:szCs w:val="28"/>
              </w:rPr>
            </w:pPr>
            <w:r w:rsidRPr="00CD04AC">
              <w:rPr>
                <w:rFonts w:ascii="Times New Roman" w:hAnsi="Times New Roman" w:cs="Times New Roman"/>
                <w:sz w:val="28"/>
                <w:szCs w:val="28"/>
              </w:rPr>
              <w:t>5. Лідер-розрадник</w:t>
            </w:r>
          </w:p>
        </w:tc>
        <w:tc>
          <w:tcPr>
            <w:tcW w:w="8186" w:type="dxa"/>
          </w:tcPr>
          <w:p w:rsidR="002359F6" w:rsidRPr="00CD04AC" w:rsidRDefault="002359F6" w:rsidP="00850D48">
            <w:pPr>
              <w:jc w:val="both"/>
              <w:rPr>
                <w:rFonts w:ascii="Times New Roman" w:hAnsi="Times New Roman" w:cs="Times New Roman"/>
                <w:sz w:val="28"/>
                <w:szCs w:val="28"/>
              </w:rPr>
            </w:pPr>
            <w:r w:rsidRPr="00CD04AC">
              <w:rPr>
                <w:rFonts w:ascii="Times New Roman" w:hAnsi="Times New Roman" w:cs="Times New Roman"/>
                <w:sz w:val="28"/>
                <w:szCs w:val="28"/>
              </w:rPr>
              <w:t>Володіє природною харизмою, викликає довіру. Вміє підтримати в скруті та знаходити мотивацію для відновлення сил після кризи. Надзвичайно ввічливий та шанобливий до всіх стейкхолдерів бізнесу. Орієнтується на ефективний фідбек.</w:t>
            </w:r>
          </w:p>
        </w:tc>
      </w:tr>
    </w:tbl>
    <w:p w:rsidR="002359F6" w:rsidRPr="0052611F" w:rsidRDefault="002359F6" w:rsidP="00850D4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*Сформовано автором на підставі </w:t>
      </w:r>
      <w:r w:rsidRPr="0053041D">
        <w:rPr>
          <w:rFonts w:ascii="Times New Roman" w:hAnsi="Times New Roman" w:cs="Times New Roman"/>
          <w:sz w:val="24"/>
          <w:szCs w:val="24"/>
        </w:rPr>
        <w:t>[</w:t>
      </w:r>
      <w:r>
        <w:rPr>
          <w:rFonts w:ascii="Times New Roman" w:hAnsi="Times New Roman" w:cs="Times New Roman"/>
          <w:sz w:val="24"/>
          <w:szCs w:val="24"/>
        </w:rPr>
        <w:t xml:space="preserve">2, </w:t>
      </w:r>
      <w:r w:rsidRPr="002359F6">
        <w:rPr>
          <w:rFonts w:ascii="Times New Roman" w:hAnsi="Times New Roman" w:cs="Times New Roman"/>
          <w:sz w:val="24"/>
          <w:szCs w:val="24"/>
        </w:rPr>
        <w:t>4</w:t>
      </w:r>
      <w:r w:rsidRPr="0053041D">
        <w:rPr>
          <w:rFonts w:ascii="Times New Roman" w:hAnsi="Times New Roman" w:cs="Times New Roman"/>
          <w:sz w:val="24"/>
          <w:szCs w:val="24"/>
        </w:rPr>
        <w:t>]</w:t>
      </w:r>
    </w:p>
    <w:p w:rsidR="00CD04AC" w:rsidRDefault="00CD04AC" w:rsidP="00850D48">
      <w:pPr>
        <w:spacing w:after="0" w:line="240" w:lineRule="auto"/>
        <w:ind w:firstLine="851"/>
        <w:jc w:val="both"/>
        <w:rPr>
          <w:rFonts w:ascii="Times New Roman" w:hAnsi="Times New Roman" w:cs="Times New Roman"/>
          <w:bCs/>
          <w:sz w:val="28"/>
          <w:szCs w:val="28"/>
          <w:lang w:val="uk-UA"/>
        </w:rPr>
      </w:pPr>
    </w:p>
    <w:p w:rsidR="002359F6" w:rsidRDefault="002359F6"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bCs/>
          <w:sz w:val="28"/>
          <w:szCs w:val="28"/>
        </w:rPr>
        <w:t>Цифрова економіка докорінно змінил</w:t>
      </w:r>
      <w:r w:rsidR="00E34B0F">
        <w:rPr>
          <w:rFonts w:ascii="Times New Roman" w:hAnsi="Times New Roman" w:cs="Times New Roman"/>
          <w:bCs/>
          <w:sz w:val="28"/>
          <w:szCs w:val="28"/>
          <w:lang w:val="uk-UA"/>
        </w:rPr>
        <w:t>а</w:t>
      </w:r>
      <w:r>
        <w:rPr>
          <w:rFonts w:ascii="Times New Roman" w:hAnsi="Times New Roman" w:cs="Times New Roman"/>
          <w:bCs/>
          <w:sz w:val="28"/>
          <w:szCs w:val="28"/>
        </w:rPr>
        <w:t xml:space="preserve"> засади підприємництва. Сьогодні вагомішим стає </w:t>
      </w:r>
      <w:r w:rsidRPr="008A54C0">
        <w:rPr>
          <w:rFonts w:ascii="Times New Roman" w:hAnsi="Times New Roman" w:cs="Times New Roman"/>
          <w:bCs/>
          <w:sz w:val="28"/>
          <w:szCs w:val="28"/>
        </w:rPr>
        <w:t>системн</w:t>
      </w:r>
      <w:r>
        <w:rPr>
          <w:rFonts w:ascii="Times New Roman" w:hAnsi="Times New Roman" w:cs="Times New Roman"/>
          <w:bCs/>
          <w:sz w:val="28"/>
          <w:szCs w:val="28"/>
        </w:rPr>
        <w:t xml:space="preserve">е </w:t>
      </w:r>
      <w:r w:rsidRPr="008A54C0">
        <w:rPr>
          <w:rFonts w:ascii="Times New Roman" w:hAnsi="Times New Roman" w:cs="Times New Roman"/>
          <w:bCs/>
          <w:sz w:val="28"/>
          <w:szCs w:val="28"/>
        </w:rPr>
        <w:t>лідерств</w:t>
      </w:r>
      <w:r>
        <w:rPr>
          <w:rFonts w:ascii="Times New Roman" w:hAnsi="Times New Roman" w:cs="Times New Roman"/>
          <w:bCs/>
          <w:sz w:val="28"/>
          <w:szCs w:val="28"/>
        </w:rPr>
        <w:t xml:space="preserve">о в процесі командотворення. Керівники розглядають бізнес як постійний ланцюг реалізації низки бізнес-ідей  в фокусі </w:t>
      </w:r>
      <w:r>
        <w:rPr>
          <w:rFonts w:ascii="Times New Roman" w:hAnsi="Times New Roman" w:cs="Times New Roman"/>
          <w:bCs/>
          <w:sz w:val="28"/>
          <w:szCs w:val="28"/>
        </w:rPr>
        <w:lastRenderedPageBreak/>
        <w:t>бізнес-процесів чи проектів.</w:t>
      </w:r>
      <w:r w:rsidRPr="008A54C0">
        <w:rPr>
          <w:rFonts w:ascii="Times New Roman" w:hAnsi="Times New Roman" w:cs="Times New Roman"/>
          <w:bCs/>
          <w:sz w:val="28"/>
          <w:szCs w:val="28"/>
        </w:rPr>
        <w:t xml:space="preserve"> </w:t>
      </w:r>
      <w:r>
        <w:rPr>
          <w:rFonts w:ascii="Times New Roman" w:hAnsi="Times New Roman" w:cs="Times New Roman"/>
          <w:sz w:val="28"/>
          <w:szCs w:val="28"/>
        </w:rPr>
        <w:t xml:space="preserve">Бізнес-ідея, зазвичай, розвивається від стартапу до певного масштабування. Досвід відомих </w:t>
      </w:r>
      <w:r w:rsidRPr="008D581F">
        <w:rPr>
          <w:rFonts w:ascii="Times New Roman" w:hAnsi="Times New Roman" w:cs="Times New Roman"/>
          <w:sz w:val="28"/>
          <w:szCs w:val="28"/>
        </w:rPr>
        <w:t xml:space="preserve">підприємців </w:t>
      </w:r>
      <w:r>
        <w:rPr>
          <w:rFonts w:ascii="Times New Roman" w:hAnsi="Times New Roman" w:cs="Times New Roman"/>
          <w:sz w:val="28"/>
          <w:szCs w:val="28"/>
        </w:rPr>
        <w:t xml:space="preserve">свідчить, що </w:t>
      </w:r>
      <w:r w:rsidRPr="008D581F">
        <w:rPr>
          <w:rFonts w:ascii="Times New Roman" w:hAnsi="Times New Roman" w:cs="Times New Roman"/>
          <w:sz w:val="28"/>
          <w:szCs w:val="28"/>
        </w:rPr>
        <w:t xml:space="preserve">шлях до успіху </w:t>
      </w:r>
      <w:r w:rsidRPr="00131738">
        <w:rPr>
          <w:rFonts w:ascii="Times New Roman" w:hAnsi="Times New Roman" w:cs="Times New Roman"/>
          <w:bCs/>
          <w:sz w:val="28"/>
          <w:szCs w:val="28"/>
        </w:rPr>
        <w:t>–</w:t>
      </w:r>
      <w:r>
        <w:rPr>
          <w:rFonts w:ascii="Times New Roman" w:hAnsi="Times New Roman" w:cs="Times New Roman"/>
          <w:bCs/>
          <w:sz w:val="28"/>
          <w:szCs w:val="28"/>
        </w:rPr>
        <w:t xml:space="preserve"> </w:t>
      </w:r>
      <w:r w:rsidRPr="008D581F">
        <w:rPr>
          <w:rFonts w:ascii="Times New Roman" w:hAnsi="Times New Roman" w:cs="Times New Roman"/>
          <w:sz w:val="28"/>
          <w:szCs w:val="28"/>
        </w:rPr>
        <w:t xml:space="preserve">правильно розвивати не </w:t>
      </w:r>
      <w:r>
        <w:rPr>
          <w:rFonts w:ascii="Times New Roman" w:hAnsi="Times New Roman" w:cs="Times New Roman"/>
          <w:sz w:val="28"/>
          <w:szCs w:val="28"/>
        </w:rPr>
        <w:t>лише</w:t>
      </w:r>
      <w:r w:rsidRPr="008D581F">
        <w:rPr>
          <w:rFonts w:ascii="Times New Roman" w:hAnsi="Times New Roman" w:cs="Times New Roman"/>
          <w:sz w:val="28"/>
          <w:szCs w:val="28"/>
        </w:rPr>
        <w:t xml:space="preserve"> себе</w:t>
      </w:r>
      <w:r>
        <w:rPr>
          <w:rFonts w:ascii="Times New Roman" w:hAnsi="Times New Roman" w:cs="Times New Roman"/>
          <w:sz w:val="28"/>
          <w:szCs w:val="28"/>
        </w:rPr>
        <w:t xml:space="preserve"> (лідера)</w:t>
      </w:r>
      <w:r w:rsidRPr="008D581F">
        <w:rPr>
          <w:rFonts w:ascii="Times New Roman" w:hAnsi="Times New Roman" w:cs="Times New Roman"/>
          <w:sz w:val="28"/>
          <w:szCs w:val="28"/>
        </w:rPr>
        <w:t xml:space="preserve">, а й бізнес. Від </w:t>
      </w:r>
      <w:r>
        <w:rPr>
          <w:rFonts w:ascii="Times New Roman" w:hAnsi="Times New Roman" w:cs="Times New Roman"/>
          <w:sz w:val="28"/>
          <w:szCs w:val="28"/>
        </w:rPr>
        <w:t xml:space="preserve">якості </w:t>
      </w:r>
      <w:r w:rsidRPr="008D581F">
        <w:rPr>
          <w:rFonts w:ascii="Times New Roman" w:hAnsi="Times New Roman" w:cs="Times New Roman"/>
          <w:sz w:val="28"/>
          <w:szCs w:val="28"/>
        </w:rPr>
        <w:t>організ</w:t>
      </w:r>
      <w:r>
        <w:rPr>
          <w:rFonts w:ascii="Times New Roman" w:hAnsi="Times New Roman" w:cs="Times New Roman"/>
          <w:sz w:val="28"/>
          <w:szCs w:val="28"/>
        </w:rPr>
        <w:t>ації бізнесу лідером напряму</w:t>
      </w:r>
      <w:r w:rsidRPr="008D581F">
        <w:rPr>
          <w:rFonts w:ascii="Times New Roman" w:hAnsi="Times New Roman" w:cs="Times New Roman"/>
          <w:sz w:val="28"/>
          <w:szCs w:val="28"/>
        </w:rPr>
        <w:t xml:space="preserve"> залежат</w:t>
      </w:r>
      <w:r>
        <w:rPr>
          <w:rFonts w:ascii="Times New Roman" w:hAnsi="Times New Roman" w:cs="Times New Roman"/>
          <w:sz w:val="28"/>
          <w:szCs w:val="28"/>
        </w:rPr>
        <w:t xml:space="preserve">ь ріст компанії та її конкурентоздатність. Саме через «факапи» лідерів </w:t>
      </w:r>
      <w:r w:rsidRPr="008D581F">
        <w:rPr>
          <w:rFonts w:ascii="Times New Roman" w:hAnsi="Times New Roman" w:cs="Times New Roman"/>
          <w:sz w:val="28"/>
          <w:szCs w:val="28"/>
        </w:rPr>
        <w:t>майже половина про</w:t>
      </w:r>
      <w:r>
        <w:rPr>
          <w:rFonts w:ascii="Times New Roman" w:hAnsi="Times New Roman" w:cs="Times New Roman"/>
          <w:sz w:val="28"/>
          <w:szCs w:val="28"/>
        </w:rPr>
        <w:t>є</w:t>
      </w:r>
      <w:r w:rsidRPr="008D581F">
        <w:rPr>
          <w:rFonts w:ascii="Times New Roman" w:hAnsi="Times New Roman" w:cs="Times New Roman"/>
          <w:sz w:val="28"/>
          <w:szCs w:val="28"/>
        </w:rPr>
        <w:t>ктів закриваються на перш</w:t>
      </w:r>
      <w:r>
        <w:rPr>
          <w:rFonts w:ascii="Times New Roman" w:hAnsi="Times New Roman" w:cs="Times New Roman"/>
          <w:sz w:val="28"/>
          <w:szCs w:val="28"/>
        </w:rPr>
        <w:t xml:space="preserve">их стадіях стартапу та зазнають краху на стадії масштабування через їх бажання </w:t>
      </w:r>
      <w:r w:rsidRPr="00F41282">
        <w:rPr>
          <w:rFonts w:ascii="Times New Roman" w:hAnsi="Times New Roman" w:cs="Times New Roman"/>
          <w:sz w:val="28"/>
          <w:szCs w:val="28"/>
        </w:rPr>
        <w:t>заробляти гроші занадто швидко</w:t>
      </w:r>
      <w:r>
        <w:rPr>
          <w:rFonts w:ascii="Times New Roman" w:hAnsi="Times New Roman" w:cs="Times New Roman"/>
          <w:sz w:val="28"/>
          <w:szCs w:val="28"/>
        </w:rPr>
        <w:t>.</w:t>
      </w:r>
      <w:r w:rsidRPr="00F41282">
        <w:rPr>
          <w:rFonts w:ascii="Times New Roman" w:hAnsi="Times New Roman" w:cs="Times New Roman"/>
          <w:sz w:val="28"/>
          <w:szCs w:val="28"/>
        </w:rPr>
        <w:t xml:space="preserve"> </w:t>
      </w:r>
      <w:r>
        <w:rPr>
          <w:rFonts w:ascii="Times New Roman" w:hAnsi="Times New Roman" w:cs="Times New Roman"/>
          <w:sz w:val="28"/>
          <w:szCs w:val="28"/>
        </w:rPr>
        <w:t xml:space="preserve">Сьогодні схема реалізації бізнес-ідеї є складною </w:t>
      </w:r>
      <w:r w:rsidRPr="00E37081">
        <w:rPr>
          <w:rFonts w:ascii="Times New Roman" w:hAnsi="Times New Roman" w:cs="Times New Roman"/>
          <w:sz w:val="28"/>
          <w:szCs w:val="28"/>
        </w:rPr>
        <w:t>структур</w:t>
      </w:r>
      <w:r>
        <w:rPr>
          <w:rFonts w:ascii="Times New Roman" w:hAnsi="Times New Roman" w:cs="Times New Roman"/>
          <w:sz w:val="28"/>
          <w:szCs w:val="28"/>
        </w:rPr>
        <w:t xml:space="preserve">ою </w:t>
      </w:r>
      <w:r w:rsidRPr="00AD5913">
        <w:rPr>
          <w:rFonts w:ascii="Times New Roman" w:hAnsi="Times New Roman" w:cs="Times New Roman"/>
          <w:bCs/>
          <w:sz w:val="28"/>
          <w:szCs w:val="28"/>
        </w:rPr>
        <w:t>–</w:t>
      </w:r>
      <w:r>
        <w:rPr>
          <w:rFonts w:ascii="Times New Roman" w:hAnsi="Times New Roman" w:cs="Times New Roman"/>
          <w:sz w:val="28"/>
          <w:szCs w:val="28"/>
        </w:rPr>
        <w:t xml:space="preserve"> екосистемою</w:t>
      </w:r>
      <w:r w:rsidRPr="00E37081">
        <w:rPr>
          <w:rFonts w:ascii="Times New Roman" w:hAnsi="Times New Roman" w:cs="Times New Roman"/>
          <w:sz w:val="28"/>
          <w:szCs w:val="28"/>
        </w:rPr>
        <w:t xml:space="preserve">, </w:t>
      </w:r>
      <w:r>
        <w:rPr>
          <w:rFonts w:ascii="Times New Roman" w:hAnsi="Times New Roman" w:cs="Times New Roman"/>
          <w:sz w:val="28"/>
          <w:szCs w:val="28"/>
        </w:rPr>
        <w:t xml:space="preserve">в якій кожний </w:t>
      </w:r>
      <w:r w:rsidRPr="00E37081">
        <w:rPr>
          <w:rFonts w:ascii="Times New Roman" w:hAnsi="Times New Roman" w:cs="Times New Roman"/>
          <w:sz w:val="28"/>
          <w:szCs w:val="28"/>
        </w:rPr>
        <w:t xml:space="preserve">елемент підтримує </w:t>
      </w:r>
      <w:r>
        <w:rPr>
          <w:rFonts w:ascii="Times New Roman" w:hAnsi="Times New Roman" w:cs="Times New Roman"/>
          <w:sz w:val="28"/>
          <w:szCs w:val="28"/>
        </w:rPr>
        <w:t>один одного. Частиною цього ланцюга є к</w:t>
      </w:r>
      <w:r w:rsidRPr="00E37081">
        <w:rPr>
          <w:rFonts w:ascii="Times New Roman" w:hAnsi="Times New Roman" w:cs="Times New Roman"/>
          <w:sz w:val="28"/>
          <w:szCs w:val="28"/>
        </w:rPr>
        <w:t xml:space="preserve">орпорації, венчурні фонди, </w:t>
      </w:r>
      <w:r>
        <w:rPr>
          <w:rFonts w:ascii="Times New Roman" w:hAnsi="Times New Roman" w:cs="Times New Roman"/>
          <w:sz w:val="28"/>
          <w:szCs w:val="28"/>
        </w:rPr>
        <w:t xml:space="preserve">фінансові компанії, академічні центри. Лідер команди повинен розвивати цю взаємодію, яка дає шанс стартапу стати успішним. Зокрема, академії </w:t>
      </w:r>
      <w:r w:rsidRPr="00E37081">
        <w:rPr>
          <w:rFonts w:ascii="Times New Roman" w:hAnsi="Times New Roman" w:cs="Times New Roman"/>
          <w:sz w:val="28"/>
          <w:szCs w:val="28"/>
        </w:rPr>
        <w:t xml:space="preserve">вирощують </w:t>
      </w:r>
      <w:r>
        <w:rPr>
          <w:rFonts w:ascii="Times New Roman" w:hAnsi="Times New Roman" w:cs="Times New Roman"/>
          <w:sz w:val="28"/>
          <w:szCs w:val="28"/>
        </w:rPr>
        <w:t>лідерів/</w:t>
      </w:r>
      <w:r w:rsidRPr="00E37081">
        <w:rPr>
          <w:rFonts w:ascii="Times New Roman" w:hAnsi="Times New Roman" w:cs="Times New Roman"/>
          <w:sz w:val="28"/>
          <w:szCs w:val="28"/>
        </w:rPr>
        <w:t>таланти, які</w:t>
      </w:r>
      <w:r>
        <w:rPr>
          <w:rFonts w:ascii="Times New Roman" w:hAnsi="Times New Roman" w:cs="Times New Roman"/>
          <w:sz w:val="28"/>
          <w:szCs w:val="28"/>
        </w:rPr>
        <w:t xml:space="preserve"> пізніше розпочинають </w:t>
      </w:r>
      <w:r w:rsidRPr="00D43719">
        <w:rPr>
          <w:rFonts w:ascii="Times New Roman" w:hAnsi="Times New Roman" w:cs="Times New Roman"/>
          <w:sz w:val="28"/>
          <w:szCs w:val="28"/>
        </w:rPr>
        <w:t xml:space="preserve">власні стартапи </w:t>
      </w:r>
      <w:r>
        <w:rPr>
          <w:rFonts w:ascii="Times New Roman" w:hAnsi="Times New Roman" w:cs="Times New Roman"/>
          <w:sz w:val="28"/>
          <w:szCs w:val="28"/>
        </w:rPr>
        <w:t xml:space="preserve">або ж </w:t>
      </w:r>
      <w:r w:rsidRPr="00E37081">
        <w:rPr>
          <w:rFonts w:ascii="Times New Roman" w:hAnsi="Times New Roman" w:cs="Times New Roman"/>
          <w:sz w:val="28"/>
          <w:szCs w:val="28"/>
        </w:rPr>
        <w:t xml:space="preserve"> йдуть працювати у корпорації</w:t>
      </w:r>
      <w:r>
        <w:rPr>
          <w:rFonts w:ascii="Times New Roman" w:hAnsi="Times New Roman" w:cs="Times New Roman"/>
          <w:sz w:val="28"/>
          <w:szCs w:val="28"/>
        </w:rPr>
        <w:t xml:space="preserve">. </w:t>
      </w:r>
      <w:r w:rsidR="00E34B0F">
        <w:rPr>
          <w:rFonts w:ascii="Times New Roman" w:hAnsi="Times New Roman" w:cs="Times New Roman"/>
          <w:sz w:val="28"/>
          <w:szCs w:val="28"/>
          <w:lang w:val="uk-UA"/>
        </w:rPr>
        <w:t>А</w:t>
      </w:r>
      <w:r>
        <w:rPr>
          <w:rFonts w:ascii="Times New Roman" w:hAnsi="Times New Roman" w:cs="Times New Roman"/>
          <w:sz w:val="28"/>
          <w:szCs w:val="28"/>
        </w:rPr>
        <w:t xml:space="preserve"> </w:t>
      </w:r>
      <w:r w:rsidRPr="00056465">
        <w:rPr>
          <w:rFonts w:ascii="Times New Roman" w:hAnsi="Times New Roman" w:cs="Times New Roman"/>
          <w:sz w:val="28"/>
          <w:szCs w:val="28"/>
        </w:rPr>
        <w:t>венчурні фонди</w:t>
      </w:r>
      <w:r>
        <w:rPr>
          <w:rFonts w:ascii="Times New Roman" w:hAnsi="Times New Roman" w:cs="Times New Roman"/>
          <w:sz w:val="28"/>
          <w:szCs w:val="28"/>
        </w:rPr>
        <w:t xml:space="preserve"> чи інші інвестори вкладають кошти у певний стартап. Отримавши фінансування</w:t>
      </w:r>
      <w:r w:rsidR="00E34B0F">
        <w:rPr>
          <w:rFonts w:ascii="Times New Roman" w:hAnsi="Times New Roman" w:cs="Times New Roman"/>
          <w:sz w:val="28"/>
          <w:szCs w:val="28"/>
          <w:lang w:val="uk-UA"/>
        </w:rPr>
        <w:t>,</w:t>
      </w:r>
      <w:r>
        <w:rPr>
          <w:rFonts w:ascii="Times New Roman" w:hAnsi="Times New Roman" w:cs="Times New Roman"/>
          <w:sz w:val="28"/>
          <w:szCs w:val="28"/>
        </w:rPr>
        <w:t xml:space="preserve"> стартап зростає і в певний момент </w:t>
      </w:r>
      <w:r w:rsidRPr="00E37081">
        <w:rPr>
          <w:rFonts w:ascii="Times New Roman" w:hAnsi="Times New Roman" w:cs="Times New Roman"/>
          <w:sz w:val="28"/>
          <w:szCs w:val="28"/>
        </w:rPr>
        <w:t xml:space="preserve">продається </w:t>
      </w:r>
      <w:r>
        <w:rPr>
          <w:rFonts w:ascii="Times New Roman" w:hAnsi="Times New Roman" w:cs="Times New Roman"/>
          <w:sz w:val="28"/>
          <w:szCs w:val="28"/>
        </w:rPr>
        <w:t xml:space="preserve">тим же </w:t>
      </w:r>
      <w:r w:rsidRPr="00E37081">
        <w:rPr>
          <w:rFonts w:ascii="Times New Roman" w:hAnsi="Times New Roman" w:cs="Times New Roman"/>
          <w:sz w:val="28"/>
          <w:szCs w:val="28"/>
        </w:rPr>
        <w:t>великим компаніям</w:t>
      </w:r>
      <w:r>
        <w:rPr>
          <w:rFonts w:ascii="Times New Roman" w:hAnsi="Times New Roman" w:cs="Times New Roman"/>
          <w:sz w:val="28"/>
          <w:szCs w:val="28"/>
        </w:rPr>
        <w:t>, які мають свій зиск</w:t>
      </w:r>
      <w:r w:rsidR="00E34B0F">
        <w:rPr>
          <w:rFonts w:ascii="Times New Roman" w:hAnsi="Times New Roman" w:cs="Times New Roman"/>
          <w:sz w:val="28"/>
          <w:szCs w:val="28"/>
          <w:lang w:val="uk-UA"/>
        </w:rPr>
        <w:t>,</w:t>
      </w:r>
      <w:r>
        <w:rPr>
          <w:rFonts w:ascii="Times New Roman" w:hAnsi="Times New Roman" w:cs="Times New Roman"/>
          <w:sz w:val="28"/>
          <w:szCs w:val="28"/>
        </w:rPr>
        <w:t xml:space="preserve"> </w:t>
      </w:r>
      <w:r w:rsidRPr="00131738">
        <w:rPr>
          <w:rFonts w:ascii="Times New Roman" w:hAnsi="Times New Roman" w:cs="Times New Roman"/>
          <w:bCs/>
          <w:sz w:val="28"/>
          <w:szCs w:val="28"/>
        </w:rPr>
        <w:t>–</w:t>
      </w:r>
      <w:r>
        <w:rPr>
          <w:rFonts w:ascii="Times New Roman" w:hAnsi="Times New Roman" w:cs="Times New Roman"/>
          <w:bCs/>
          <w:sz w:val="28"/>
          <w:szCs w:val="28"/>
        </w:rPr>
        <w:t xml:space="preserve"> </w:t>
      </w:r>
      <w:r w:rsidRPr="00056465">
        <w:rPr>
          <w:rFonts w:ascii="Times New Roman" w:hAnsi="Times New Roman" w:cs="Times New Roman"/>
          <w:sz w:val="28"/>
          <w:szCs w:val="28"/>
        </w:rPr>
        <w:t>насичу</w:t>
      </w:r>
      <w:r>
        <w:rPr>
          <w:rFonts w:ascii="Times New Roman" w:hAnsi="Times New Roman" w:cs="Times New Roman"/>
          <w:sz w:val="28"/>
          <w:szCs w:val="28"/>
        </w:rPr>
        <w:t xml:space="preserve">ються </w:t>
      </w:r>
      <w:r w:rsidRPr="00056465">
        <w:rPr>
          <w:rFonts w:ascii="Times New Roman" w:hAnsi="Times New Roman" w:cs="Times New Roman"/>
          <w:sz w:val="28"/>
          <w:szCs w:val="28"/>
        </w:rPr>
        <w:t>новими ідеями</w:t>
      </w:r>
      <w:r>
        <w:rPr>
          <w:rFonts w:ascii="Times New Roman" w:hAnsi="Times New Roman" w:cs="Times New Roman"/>
          <w:sz w:val="28"/>
          <w:szCs w:val="28"/>
        </w:rPr>
        <w:t xml:space="preserve"> та прискорюються в своєму </w:t>
      </w:r>
      <w:r w:rsidR="00E34B0F">
        <w:rPr>
          <w:rFonts w:ascii="Times New Roman" w:hAnsi="Times New Roman" w:cs="Times New Roman"/>
          <w:sz w:val="28"/>
          <w:szCs w:val="28"/>
          <w:lang w:val="uk-UA"/>
        </w:rPr>
        <w:t>з</w:t>
      </w:r>
      <w:r>
        <w:rPr>
          <w:rFonts w:ascii="Times New Roman" w:hAnsi="Times New Roman" w:cs="Times New Roman"/>
          <w:sz w:val="28"/>
          <w:szCs w:val="28"/>
        </w:rPr>
        <w:t>рост</w:t>
      </w:r>
      <w:r w:rsidR="00E34B0F">
        <w:rPr>
          <w:rFonts w:ascii="Times New Roman" w:hAnsi="Times New Roman" w:cs="Times New Roman"/>
          <w:sz w:val="28"/>
          <w:szCs w:val="28"/>
          <w:lang w:val="uk-UA"/>
        </w:rPr>
        <w:t>анні</w:t>
      </w:r>
      <w:r>
        <w:rPr>
          <w:rFonts w:ascii="Times New Roman" w:hAnsi="Times New Roman" w:cs="Times New Roman"/>
          <w:sz w:val="28"/>
          <w:szCs w:val="28"/>
        </w:rPr>
        <w:t xml:space="preserve">. Загалом </w:t>
      </w:r>
      <w:r w:rsidRPr="00DC065F">
        <w:rPr>
          <w:rFonts w:ascii="Times New Roman" w:hAnsi="Times New Roman" w:cs="Times New Roman"/>
          <w:sz w:val="28"/>
          <w:szCs w:val="28"/>
        </w:rPr>
        <w:t xml:space="preserve">стартап </w:t>
      </w:r>
      <w:r>
        <w:rPr>
          <w:rFonts w:ascii="Times New Roman" w:hAnsi="Times New Roman" w:cs="Times New Roman"/>
          <w:sz w:val="28"/>
          <w:szCs w:val="28"/>
        </w:rPr>
        <w:t xml:space="preserve">лідер розглядає в розрізі 4-х етапів </w:t>
      </w:r>
      <w:r w:rsidRPr="002359F6">
        <w:rPr>
          <w:rFonts w:ascii="Times New Roman" w:hAnsi="Times New Roman" w:cs="Times New Roman"/>
          <w:sz w:val="28"/>
          <w:szCs w:val="28"/>
        </w:rPr>
        <w:t>[</w:t>
      </w:r>
      <w:r>
        <w:rPr>
          <w:rFonts w:ascii="Times New Roman" w:hAnsi="Times New Roman" w:cs="Times New Roman"/>
          <w:sz w:val="28"/>
          <w:szCs w:val="28"/>
        </w:rPr>
        <w:t>6</w:t>
      </w:r>
      <w:r w:rsidRPr="002359F6">
        <w:rPr>
          <w:rFonts w:ascii="Times New Roman" w:hAnsi="Times New Roman" w:cs="Times New Roman"/>
          <w:sz w:val="28"/>
          <w:szCs w:val="28"/>
        </w:rPr>
        <w:t>]</w:t>
      </w:r>
      <w:r>
        <w:rPr>
          <w:rFonts w:ascii="Times New Roman" w:hAnsi="Times New Roman" w:cs="Times New Roman"/>
          <w:sz w:val="28"/>
          <w:szCs w:val="28"/>
        </w:rPr>
        <w:t>:</w:t>
      </w:r>
    </w:p>
    <w:p w:rsidR="002359F6" w:rsidRPr="00E122FA" w:rsidRDefault="002359F6"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 н</w:t>
      </w:r>
      <w:r w:rsidRPr="00E122FA">
        <w:rPr>
          <w:rFonts w:ascii="Times New Roman" w:hAnsi="Times New Roman" w:cs="Times New Roman"/>
          <w:sz w:val="28"/>
          <w:szCs w:val="28"/>
        </w:rPr>
        <w:t xml:space="preserve">а першому етапі </w:t>
      </w:r>
      <w:r>
        <w:rPr>
          <w:rFonts w:ascii="Times New Roman" w:hAnsi="Times New Roman" w:cs="Times New Roman"/>
          <w:sz w:val="28"/>
          <w:szCs w:val="28"/>
        </w:rPr>
        <w:t xml:space="preserve">лідер мусить чітко усвідомити, </w:t>
      </w:r>
      <w:r w:rsidRPr="00E122FA">
        <w:rPr>
          <w:rFonts w:ascii="Times New Roman" w:hAnsi="Times New Roman" w:cs="Times New Roman"/>
          <w:sz w:val="28"/>
          <w:szCs w:val="28"/>
        </w:rPr>
        <w:t xml:space="preserve">яку проблему стартап </w:t>
      </w:r>
      <w:r w:rsidR="00E34B0F">
        <w:rPr>
          <w:rFonts w:ascii="Times New Roman" w:hAnsi="Times New Roman" w:cs="Times New Roman"/>
          <w:sz w:val="28"/>
          <w:szCs w:val="28"/>
          <w:lang w:val="uk-UA"/>
        </w:rPr>
        <w:t>розв</w:t>
      </w:r>
      <w:r w:rsidR="00E34B0F" w:rsidRPr="00E34B0F">
        <w:rPr>
          <w:rFonts w:ascii="Times New Roman" w:hAnsi="Times New Roman" w:cs="Times New Roman"/>
          <w:sz w:val="28"/>
          <w:szCs w:val="28"/>
        </w:rPr>
        <w:t>’</w:t>
      </w:r>
      <w:r w:rsidR="00E34B0F">
        <w:rPr>
          <w:rFonts w:ascii="Times New Roman" w:hAnsi="Times New Roman" w:cs="Times New Roman"/>
          <w:sz w:val="28"/>
          <w:szCs w:val="28"/>
          <w:lang w:val="uk-UA"/>
        </w:rPr>
        <w:t>яз</w:t>
      </w:r>
      <w:r w:rsidRPr="00E122FA">
        <w:rPr>
          <w:rFonts w:ascii="Times New Roman" w:hAnsi="Times New Roman" w:cs="Times New Roman"/>
          <w:sz w:val="28"/>
          <w:szCs w:val="28"/>
        </w:rPr>
        <w:t>ує</w:t>
      </w:r>
      <w:r>
        <w:rPr>
          <w:rFonts w:ascii="Times New Roman" w:hAnsi="Times New Roman" w:cs="Times New Roman"/>
          <w:sz w:val="28"/>
          <w:szCs w:val="28"/>
        </w:rPr>
        <w:t>;</w:t>
      </w:r>
    </w:p>
    <w:p w:rsidR="002359F6" w:rsidRPr="00E122FA" w:rsidRDefault="002359F6"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н</w:t>
      </w:r>
      <w:r w:rsidRPr="00E122FA">
        <w:rPr>
          <w:rFonts w:ascii="Times New Roman" w:hAnsi="Times New Roman" w:cs="Times New Roman"/>
          <w:sz w:val="28"/>
          <w:szCs w:val="28"/>
        </w:rPr>
        <w:t>а другому –</w:t>
      </w:r>
      <w:r>
        <w:rPr>
          <w:rFonts w:ascii="Times New Roman" w:hAnsi="Times New Roman" w:cs="Times New Roman"/>
          <w:sz w:val="28"/>
          <w:szCs w:val="28"/>
        </w:rPr>
        <w:t xml:space="preserve"> </w:t>
      </w:r>
      <w:r w:rsidRPr="00E122FA">
        <w:rPr>
          <w:rFonts w:ascii="Times New Roman" w:hAnsi="Times New Roman" w:cs="Times New Roman"/>
          <w:sz w:val="28"/>
          <w:szCs w:val="28"/>
        </w:rPr>
        <w:t xml:space="preserve">перевіряє, чи </w:t>
      </w:r>
      <w:r w:rsidR="00E34B0F">
        <w:rPr>
          <w:rFonts w:ascii="Times New Roman" w:hAnsi="Times New Roman" w:cs="Times New Roman"/>
          <w:sz w:val="28"/>
          <w:szCs w:val="28"/>
          <w:lang w:val="uk-UA"/>
        </w:rPr>
        <w:t>насправді</w:t>
      </w:r>
      <w:r w:rsidRPr="00E122FA">
        <w:rPr>
          <w:rFonts w:ascii="Times New Roman" w:hAnsi="Times New Roman" w:cs="Times New Roman"/>
          <w:sz w:val="28"/>
          <w:szCs w:val="28"/>
        </w:rPr>
        <w:t xml:space="preserve"> стартап </w:t>
      </w:r>
      <w:r w:rsidR="00E34B0F">
        <w:rPr>
          <w:rFonts w:ascii="Times New Roman" w:hAnsi="Times New Roman" w:cs="Times New Roman"/>
          <w:sz w:val="28"/>
          <w:szCs w:val="28"/>
          <w:lang w:val="uk-UA"/>
        </w:rPr>
        <w:t>розв</w:t>
      </w:r>
      <w:r w:rsidR="00E34B0F" w:rsidRPr="00E34B0F">
        <w:rPr>
          <w:rFonts w:ascii="Times New Roman" w:hAnsi="Times New Roman" w:cs="Times New Roman"/>
          <w:sz w:val="28"/>
          <w:szCs w:val="28"/>
        </w:rPr>
        <w:t>’</w:t>
      </w:r>
      <w:r w:rsidR="00E34B0F">
        <w:rPr>
          <w:rFonts w:ascii="Times New Roman" w:hAnsi="Times New Roman" w:cs="Times New Roman"/>
          <w:sz w:val="28"/>
          <w:szCs w:val="28"/>
          <w:lang w:val="uk-UA"/>
        </w:rPr>
        <w:t>яз</w:t>
      </w:r>
      <w:r w:rsidR="00E34B0F" w:rsidRPr="00E122FA">
        <w:rPr>
          <w:rFonts w:ascii="Times New Roman" w:hAnsi="Times New Roman" w:cs="Times New Roman"/>
          <w:sz w:val="28"/>
          <w:szCs w:val="28"/>
        </w:rPr>
        <w:t>ує</w:t>
      </w:r>
      <w:r w:rsidRPr="00E122FA">
        <w:rPr>
          <w:rFonts w:ascii="Times New Roman" w:hAnsi="Times New Roman" w:cs="Times New Roman"/>
          <w:sz w:val="28"/>
          <w:szCs w:val="28"/>
        </w:rPr>
        <w:t xml:space="preserve"> </w:t>
      </w:r>
      <w:r>
        <w:rPr>
          <w:rFonts w:ascii="Times New Roman" w:hAnsi="Times New Roman" w:cs="Times New Roman"/>
          <w:sz w:val="28"/>
          <w:szCs w:val="28"/>
        </w:rPr>
        <w:t xml:space="preserve">вказану </w:t>
      </w:r>
      <w:r w:rsidRPr="00E122FA">
        <w:rPr>
          <w:rFonts w:ascii="Times New Roman" w:hAnsi="Times New Roman" w:cs="Times New Roman"/>
          <w:sz w:val="28"/>
          <w:szCs w:val="28"/>
        </w:rPr>
        <w:t xml:space="preserve">проблему </w:t>
      </w:r>
      <w:r>
        <w:rPr>
          <w:rFonts w:ascii="Times New Roman" w:hAnsi="Times New Roman" w:cs="Times New Roman"/>
          <w:sz w:val="28"/>
          <w:szCs w:val="28"/>
        </w:rPr>
        <w:t xml:space="preserve">та </w:t>
      </w:r>
      <w:r w:rsidRPr="00E122FA">
        <w:rPr>
          <w:rFonts w:ascii="Times New Roman" w:hAnsi="Times New Roman" w:cs="Times New Roman"/>
          <w:sz w:val="28"/>
          <w:szCs w:val="28"/>
        </w:rPr>
        <w:t xml:space="preserve">чи </w:t>
      </w:r>
      <w:r w:rsidR="00E34B0F">
        <w:rPr>
          <w:rFonts w:ascii="Times New Roman" w:hAnsi="Times New Roman" w:cs="Times New Roman"/>
          <w:sz w:val="28"/>
          <w:szCs w:val="28"/>
          <w:lang w:val="uk-UA"/>
        </w:rPr>
        <w:t>на</w:t>
      </w:r>
      <w:r w:rsidRPr="00E122FA">
        <w:rPr>
          <w:rFonts w:ascii="Times New Roman" w:hAnsi="Times New Roman" w:cs="Times New Roman"/>
          <w:sz w:val="28"/>
          <w:szCs w:val="28"/>
        </w:rPr>
        <w:t xml:space="preserve">справді клієнти реагують позитивно на </w:t>
      </w:r>
      <w:r>
        <w:rPr>
          <w:rFonts w:ascii="Times New Roman" w:hAnsi="Times New Roman" w:cs="Times New Roman"/>
          <w:sz w:val="28"/>
          <w:szCs w:val="28"/>
        </w:rPr>
        <w:t xml:space="preserve">пропоновані </w:t>
      </w:r>
      <w:r w:rsidRPr="00E122FA">
        <w:rPr>
          <w:rFonts w:ascii="Times New Roman" w:hAnsi="Times New Roman" w:cs="Times New Roman"/>
          <w:sz w:val="28"/>
          <w:szCs w:val="28"/>
        </w:rPr>
        <w:t>рішення</w:t>
      </w:r>
      <w:r>
        <w:rPr>
          <w:rFonts w:ascii="Times New Roman" w:hAnsi="Times New Roman" w:cs="Times New Roman"/>
          <w:sz w:val="28"/>
          <w:szCs w:val="28"/>
        </w:rPr>
        <w:t>;</w:t>
      </w:r>
      <w:r w:rsidRPr="00E122FA">
        <w:rPr>
          <w:rFonts w:ascii="Times New Roman" w:hAnsi="Times New Roman" w:cs="Times New Roman"/>
          <w:sz w:val="28"/>
          <w:szCs w:val="28"/>
        </w:rPr>
        <w:t xml:space="preserve"> </w:t>
      </w:r>
    </w:p>
    <w:p w:rsidR="002359F6" w:rsidRPr="00E122FA" w:rsidRDefault="002359F6"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на т</w:t>
      </w:r>
      <w:r w:rsidRPr="00E122FA">
        <w:rPr>
          <w:rFonts w:ascii="Times New Roman" w:hAnsi="Times New Roman" w:cs="Times New Roman"/>
          <w:sz w:val="28"/>
          <w:szCs w:val="28"/>
        </w:rPr>
        <w:t>ретьо</w:t>
      </w:r>
      <w:r>
        <w:rPr>
          <w:rFonts w:ascii="Times New Roman" w:hAnsi="Times New Roman" w:cs="Times New Roman"/>
          <w:sz w:val="28"/>
          <w:szCs w:val="28"/>
        </w:rPr>
        <w:t xml:space="preserve">му етапі, що зветься </w:t>
      </w:r>
      <w:r w:rsidRPr="00E122FA">
        <w:rPr>
          <w:rFonts w:ascii="Times New Roman" w:hAnsi="Times New Roman" w:cs="Times New Roman"/>
          <w:sz w:val="28"/>
          <w:szCs w:val="28"/>
        </w:rPr>
        <w:t>стаді</w:t>
      </w:r>
      <w:r>
        <w:rPr>
          <w:rFonts w:ascii="Times New Roman" w:hAnsi="Times New Roman" w:cs="Times New Roman"/>
          <w:sz w:val="28"/>
          <w:szCs w:val="28"/>
        </w:rPr>
        <w:t>єю</w:t>
      </w:r>
      <w:r w:rsidRPr="00E122FA">
        <w:rPr>
          <w:rFonts w:ascii="Times New Roman" w:hAnsi="Times New Roman" w:cs="Times New Roman"/>
          <w:sz w:val="28"/>
          <w:szCs w:val="28"/>
        </w:rPr>
        <w:t xml:space="preserve"> ефективності, </w:t>
      </w:r>
      <w:r>
        <w:rPr>
          <w:rFonts w:ascii="Times New Roman" w:hAnsi="Times New Roman" w:cs="Times New Roman"/>
          <w:sz w:val="28"/>
          <w:szCs w:val="28"/>
        </w:rPr>
        <w:t xml:space="preserve">апробовується </w:t>
      </w:r>
      <w:r w:rsidRPr="00E122FA">
        <w:rPr>
          <w:rFonts w:ascii="Times New Roman" w:hAnsi="Times New Roman" w:cs="Times New Roman"/>
          <w:sz w:val="28"/>
          <w:szCs w:val="28"/>
        </w:rPr>
        <w:t xml:space="preserve">бізнес-модель </w:t>
      </w:r>
      <w:r>
        <w:rPr>
          <w:rFonts w:ascii="Times New Roman" w:hAnsi="Times New Roman" w:cs="Times New Roman"/>
          <w:sz w:val="28"/>
          <w:szCs w:val="28"/>
        </w:rPr>
        <w:t>та відпрацьовуються</w:t>
      </w:r>
      <w:r w:rsidRPr="00E122FA">
        <w:rPr>
          <w:rFonts w:ascii="Times New Roman" w:hAnsi="Times New Roman" w:cs="Times New Roman"/>
          <w:sz w:val="28"/>
          <w:szCs w:val="28"/>
        </w:rPr>
        <w:t xml:space="preserve"> прийоми комунікації з клієнтами</w:t>
      </w:r>
      <w:r>
        <w:rPr>
          <w:rFonts w:ascii="Times New Roman" w:hAnsi="Times New Roman" w:cs="Times New Roman"/>
          <w:sz w:val="28"/>
          <w:szCs w:val="28"/>
        </w:rPr>
        <w:t>;</w:t>
      </w:r>
      <w:r w:rsidRPr="00E122FA">
        <w:rPr>
          <w:rFonts w:ascii="Times New Roman" w:hAnsi="Times New Roman" w:cs="Times New Roman"/>
          <w:sz w:val="28"/>
          <w:szCs w:val="28"/>
        </w:rPr>
        <w:t xml:space="preserve">  </w:t>
      </w:r>
    </w:p>
    <w:p w:rsidR="002359F6" w:rsidRDefault="002359F6"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на ч</w:t>
      </w:r>
      <w:r w:rsidRPr="00E122FA">
        <w:rPr>
          <w:rFonts w:ascii="Times New Roman" w:hAnsi="Times New Roman" w:cs="Times New Roman"/>
          <w:sz w:val="28"/>
          <w:szCs w:val="28"/>
        </w:rPr>
        <w:t>етверт</w:t>
      </w:r>
      <w:r>
        <w:rPr>
          <w:rFonts w:ascii="Times New Roman" w:hAnsi="Times New Roman" w:cs="Times New Roman"/>
          <w:sz w:val="28"/>
          <w:szCs w:val="28"/>
        </w:rPr>
        <w:t>ому</w:t>
      </w:r>
      <w:r w:rsidRPr="00E122FA">
        <w:rPr>
          <w:rFonts w:ascii="Times New Roman" w:hAnsi="Times New Roman" w:cs="Times New Roman"/>
          <w:sz w:val="28"/>
          <w:szCs w:val="28"/>
        </w:rPr>
        <w:t xml:space="preserve"> –</w:t>
      </w:r>
      <w:r>
        <w:rPr>
          <w:rFonts w:ascii="Times New Roman" w:hAnsi="Times New Roman" w:cs="Times New Roman"/>
          <w:sz w:val="28"/>
          <w:szCs w:val="28"/>
        </w:rPr>
        <w:t xml:space="preserve"> ймовірне </w:t>
      </w:r>
      <w:r w:rsidRPr="00E122FA">
        <w:rPr>
          <w:rFonts w:ascii="Times New Roman" w:hAnsi="Times New Roman" w:cs="Times New Roman"/>
          <w:sz w:val="28"/>
          <w:szCs w:val="28"/>
        </w:rPr>
        <w:t>масштабування.</w:t>
      </w:r>
    </w:p>
    <w:p w:rsidR="002359F6" w:rsidRDefault="002359F6"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Перші три етапи проходять «на одній хвилі», проблеми загострюються на останньому. </w:t>
      </w:r>
      <w:r w:rsidRPr="00131738">
        <w:rPr>
          <w:rFonts w:ascii="Times New Roman" w:hAnsi="Times New Roman" w:cs="Times New Roman"/>
          <w:sz w:val="28"/>
          <w:szCs w:val="28"/>
        </w:rPr>
        <w:t>Масштабування – це різке зростання компанії</w:t>
      </w:r>
      <w:r>
        <w:rPr>
          <w:rFonts w:ascii="Times New Roman" w:hAnsi="Times New Roman" w:cs="Times New Roman"/>
          <w:sz w:val="28"/>
          <w:szCs w:val="28"/>
        </w:rPr>
        <w:t xml:space="preserve">, що передбачає оптимізацію всіх процесів та створення нової </w:t>
      </w:r>
      <w:r w:rsidRPr="0020466D">
        <w:rPr>
          <w:rFonts w:ascii="Times New Roman" w:hAnsi="Times New Roman" w:cs="Times New Roman"/>
          <w:sz w:val="28"/>
          <w:szCs w:val="28"/>
        </w:rPr>
        <w:t>чітк</w:t>
      </w:r>
      <w:r>
        <w:rPr>
          <w:rFonts w:ascii="Times New Roman" w:hAnsi="Times New Roman" w:cs="Times New Roman"/>
          <w:sz w:val="28"/>
          <w:szCs w:val="28"/>
        </w:rPr>
        <w:t>ої</w:t>
      </w:r>
      <w:r w:rsidRPr="0020466D">
        <w:rPr>
          <w:rFonts w:ascii="Times New Roman" w:hAnsi="Times New Roman" w:cs="Times New Roman"/>
          <w:sz w:val="28"/>
          <w:szCs w:val="28"/>
        </w:rPr>
        <w:t xml:space="preserve"> бізнес-модел</w:t>
      </w:r>
      <w:r>
        <w:rPr>
          <w:rFonts w:ascii="Times New Roman" w:hAnsi="Times New Roman" w:cs="Times New Roman"/>
          <w:sz w:val="28"/>
          <w:szCs w:val="28"/>
        </w:rPr>
        <w:t>і.</w:t>
      </w:r>
      <w:r w:rsidRPr="00131738">
        <w:rPr>
          <w:rFonts w:ascii="Times New Roman" w:hAnsi="Times New Roman" w:cs="Times New Roman"/>
          <w:sz w:val="28"/>
          <w:szCs w:val="28"/>
        </w:rPr>
        <w:t xml:space="preserve"> </w:t>
      </w:r>
      <w:r>
        <w:rPr>
          <w:rFonts w:ascii="Times New Roman" w:hAnsi="Times New Roman" w:cs="Times New Roman"/>
          <w:sz w:val="28"/>
          <w:szCs w:val="28"/>
        </w:rPr>
        <w:t>При масштабуванні на перший план виходить, власне, роль ефективної команди. В м</w:t>
      </w:r>
      <w:r w:rsidRPr="009F4A92">
        <w:rPr>
          <w:rFonts w:ascii="Times New Roman" w:hAnsi="Times New Roman" w:cs="Times New Roman"/>
          <w:sz w:val="28"/>
          <w:szCs w:val="28"/>
        </w:rPr>
        <w:t>омент пере</w:t>
      </w:r>
      <w:r>
        <w:rPr>
          <w:rFonts w:ascii="Times New Roman" w:hAnsi="Times New Roman" w:cs="Times New Roman"/>
          <w:sz w:val="28"/>
          <w:szCs w:val="28"/>
        </w:rPr>
        <w:t>ходу фірми «</w:t>
      </w:r>
      <w:r w:rsidRPr="009F4A92">
        <w:rPr>
          <w:rFonts w:ascii="Times New Roman" w:hAnsi="Times New Roman" w:cs="Times New Roman"/>
          <w:sz w:val="28"/>
          <w:szCs w:val="28"/>
        </w:rPr>
        <w:t>з кухні засновників</w:t>
      </w:r>
      <w:r>
        <w:rPr>
          <w:rFonts w:ascii="Times New Roman" w:hAnsi="Times New Roman" w:cs="Times New Roman"/>
          <w:sz w:val="28"/>
          <w:szCs w:val="28"/>
        </w:rPr>
        <w:t>»</w:t>
      </w:r>
      <w:r w:rsidRPr="009F4A92">
        <w:rPr>
          <w:rFonts w:ascii="Times New Roman" w:hAnsi="Times New Roman" w:cs="Times New Roman"/>
          <w:sz w:val="28"/>
          <w:szCs w:val="28"/>
        </w:rPr>
        <w:t xml:space="preserve"> у </w:t>
      </w:r>
      <w:r>
        <w:rPr>
          <w:rFonts w:ascii="Times New Roman" w:hAnsi="Times New Roman" w:cs="Times New Roman"/>
          <w:sz w:val="28"/>
          <w:szCs w:val="28"/>
        </w:rPr>
        <w:t xml:space="preserve">масштабний бізнес  </w:t>
      </w:r>
      <w:r w:rsidRPr="009F4A92">
        <w:rPr>
          <w:rFonts w:ascii="Times New Roman" w:hAnsi="Times New Roman" w:cs="Times New Roman"/>
          <w:sz w:val="28"/>
          <w:szCs w:val="28"/>
        </w:rPr>
        <w:t>команд</w:t>
      </w:r>
      <w:r>
        <w:rPr>
          <w:rFonts w:ascii="Times New Roman" w:hAnsi="Times New Roman" w:cs="Times New Roman"/>
          <w:sz w:val="28"/>
          <w:szCs w:val="28"/>
        </w:rPr>
        <w:t>а має здійснити вагому</w:t>
      </w:r>
      <w:r w:rsidRPr="009F4A92">
        <w:rPr>
          <w:rFonts w:ascii="Times New Roman" w:hAnsi="Times New Roman" w:cs="Times New Roman"/>
          <w:sz w:val="28"/>
          <w:szCs w:val="28"/>
        </w:rPr>
        <w:t xml:space="preserve"> трансформацію. </w:t>
      </w:r>
      <w:r w:rsidRPr="00DC065F">
        <w:rPr>
          <w:rFonts w:ascii="Times New Roman" w:hAnsi="Times New Roman" w:cs="Times New Roman"/>
          <w:sz w:val="28"/>
          <w:szCs w:val="28"/>
        </w:rPr>
        <w:t xml:space="preserve"> </w:t>
      </w:r>
      <w:r>
        <w:rPr>
          <w:rFonts w:ascii="Times New Roman" w:hAnsi="Times New Roman" w:cs="Times New Roman"/>
          <w:sz w:val="28"/>
          <w:szCs w:val="28"/>
        </w:rPr>
        <w:t xml:space="preserve">Завданням лідера є: </w:t>
      </w:r>
    </w:p>
    <w:p w:rsidR="002359F6" w:rsidRDefault="002359F6"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на стадії «</w:t>
      </w:r>
      <w:r w:rsidRPr="00BE4915">
        <w:rPr>
          <w:rFonts w:ascii="Times New Roman" w:hAnsi="Times New Roman" w:cs="Times New Roman"/>
          <w:sz w:val="28"/>
          <w:szCs w:val="28"/>
        </w:rPr>
        <w:t>життєздатності</w:t>
      </w:r>
      <w:r>
        <w:rPr>
          <w:rFonts w:ascii="Times New Roman" w:hAnsi="Times New Roman" w:cs="Times New Roman"/>
          <w:sz w:val="28"/>
          <w:szCs w:val="28"/>
        </w:rPr>
        <w:t>»</w:t>
      </w:r>
      <w:r w:rsidRPr="00BE4915">
        <w:rPr>
          <w:rFonts w:ascii="Times New Roman" w:hAnsi="Times New Roman" w:cs="Times New Roman"/>
          <w:sz w:val="28"/>
          <w:szCs w:val="28"/>
        </w:rPr>
        <w:t xml:space="preserve"> </w:t>
      </w:r>
      <w:r>
        <w:rPr>
          <w:rFonts w:ascii="Times New Roman" w:hAnsi="Times New Roman" w:cs="Times New Roman"/>
          <w:sz w:val="28"/>
          <w:szCs w:val="28"/>
        </w:rPr>
        <w:t>/«</w:t>
      </w:r>
      <w:r w:rsidRPr="00BE4915">
        <w:rPr>
          <w:rFonts w:ascii="Times New Roman" w:hAnsi="Times New Roman" w:cs="Times New Roman"/>
          <w:sz w:val="28"/>
          <w:szCs w:val="28"/>
        </w:rPr>
        <w:t>product market-fit</w:t>
      </w:r>
      <w:r>
        <w:rPr>
          <w:rFonts w:ascii="Times New Roman" w:hAnsi="Times New Roman" w:cs="Times New Roman"/>
          <w:sz w:val="28"/>
          <w:szCs w:val="28"/>
        </w:rPr>
        <w:t>» лідер</w:t>
      </w:r>
      <w:r w:rsidRPr="00BE4915">
        <w:rPr>
          <w:rFonts w:ascii="Times New Roman" w:hAnsi="Times New Roman" w:cs="Times New Roman"/>
          <w:sz w:val="28"/>
          <w:szCs w:val="28"/>
        </w:rPr>
        <w:t xml:space="preserve"> </w:t>
      </w:r>
      <w:r>
        <w:rPr>
          <w:rFonts w:ascii="Times New Roman" w:hAnsi="Times New Roman" w:cs="Times New Roman"/>
          <w:sz w:val="28"/>
          <w:szCs w:val="28"/>
        </w:rPr>
        <w:t xml:space="preserve">повинен </w:t>
      </w:r>
      <w:r w:rsidRPr="00BE4915">
        <w:rPr>
          <w:rFonts w:ascii="Times New Roman" w:hAnsi="Times New Roman" w:cs="Times New Roman"/>
          <w:sz w:val="28"/>
          <w:szCs w:val="28"/>
        </w:rPr>
        <w:t>будь-яки</w:t>
      </w:r>
      <w:r w:rsidR="00E34B0F">
        <w:rPr>
          <w:rFonts w:ascii="Times New Roman" w:hAnsi="Times New Roman" w:cs="Times New Roman"/>
          <w:sz w:val="28"/>
          <w:szCs w:val="28"/>
          <w:lang w:val="uk-UA"/>
        </w:rPr>
        <w:t>й</w:t>
      </w:r>
      <w:r w:rsidRPr="00BE4915">
        <w:rPr>
          <w:rFonts w:ascii="Times New Roman" w:hAnsi="Times New Roman" w:cs="Times New Roman"/>
          <w:sz w:val="28"/>
          <w:szCs w:val="28"/>
        </w:rPr>
        <w:t xml:space="preserve"> спос</w:t>
      </w:r>
      <w:r w:rsidR="00E34B0F">
        <w:rPr>
          <w:rFonts w:ascii="Times New Roman" w:hAnsi="Times New Roman" w:cs="Times New Roman"/>
          <w:sz w:val="28"/>
          <w:szCs w:val="28"/>
          <w:lang w:val="uk-UA"/>
        </w:rPr>
        <w:t>іб</w:t>
      </w:r>
      <w:r w:rsidRPr="00BE4915">
        <w:rPr>
          <w:rFonts w:ascii="Times New Roman" w:hAnsi="Times New Roman" w:cs="Times New Roman"/>
          <w:sz w:val="28"/>
          <w:szCs w:val="28"/>
        </w:rPr>
        <w:t xml:space="preserve"> донести </w:t>
      </w:r>
      <w:r>
        <w:rPr>
          <w:rFonts w:ascii="Times New Roman" w:hAnsi="Times New Roman" w:cs="Times New Roman"/>
          <w:sz w:val="28"/>
          <w:szCs w:val="28"/>
        </w:rPr>
        <w:t>зацікавленим сторонам «цінність свого продукту»;</w:t>
      </w:r>
    </w:p>
    <w:p w:rsidR="002359F6" w:rsidRPr="00DC065F" w:rsidRDefault="002359F6"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на критичному етапі переходу з «</w:t>
      </w:r>
      <w:r w:rsidRPr="00DC065F">
        <w:rPr>
          <w:rFonts w:ascii="Times New Roman" w:hAnsi="Times New Roman" w:cs="Times New Roman"/>
          <w:sz w:val="28"/>
          <w:szCs w:val="28"/>
        </w:rPr>
        <w:t>прототипу</w:t>
      </w:r>
      <w:r>
        <w:rPr>
          <w:rFonts w:ascii="Times New Roman" w:hAnsi="Times New Roman" w:cs="Times New Roman"/>
          <w:sz w:val="28"/>
          <w:szCs w:val="28"/>
        </w:rPr>
        <w:t>»</w:t>
      </w:r>
      <w:r w:rsidRPr="00DC065F">
        <w:rPr>
          <w:rFonts w:ascii="Times New Roman" w:hAnsi="Times New Roman" w:cs="Times New Roman"/>
          <w:sz w:val="28"/>
          <w:szCs w:val="28"/>
        </w:rPr>
        <w:t xml:space="preserve"> до </w:t>
      </w:r>
      <w:r>
        <w:rPr>
          <w:rFonts w:ascii="Times New Roman" w:hAnsi="Times New Roman" w:cs="Times New Roman"/>
          <w:sz w:val="28"/>
          <w:szCs w:val="28"/>
        </w:rPr>
        <w:t>«</w:t>
      </w:r>
      <w:r w:rsidRPr="00DC065F">
        <w:rPr>
          <w:rFonts w:ascii="Times New Roman" w:hAnsi="Times New Roman" w:cs="Times New Roman"/>
          <w:sz w:val="28"/>
          <w:szCs w:val="28"/>
        </w:rPr>
        <w:t>масштабованого бізнесу</w:t>
      </w:r>
      <w:r>
        <w:rPr>
          <w:rFonts w:ascii="Times New Roman" w:hAnsi="Times New Roman" w:cs="Times New Roman"/>
          <w:sz w:val="28"/>
          <w:szCs w:val="28"/>
        </w:rPr>
        <w:t xml:space="preserve">» лідер повинен </w:t>
      </w:r>
      <w:r w:rsidRPr="00DC065F">
        <w:rPr>
          <w:rFonts w:ascii="Times New Roman" w:hAnsi="Times New Roman" w:cs="Times New Roman"/>
          <w:sz w:val="28"/>
          <w:szCs w:val="28"/>
        </w:rPr>
        <w:t>виробити ефективну систему комунікацій в логічному ланцюгу</w:t>
      </w:r>
      <w:r>
        <w:rPr>
          <w:rFonts w:ascii="Times New Roman" w:hAnsi="Times New Roman" w:cs="Times New Roman"/>
          <w:sz w:val="28"/>
          <w:szCs w:val="28"/>
        </w:rPr>
        <w:t xml:space="preserve">: </w:t>
      </w:r>
      <w:r w:rsidRPr="00DC065F">
        <w:rPr>
          <w:rFonts w:ascii="Times New Roman" w:hAnsi="Times New Roman" w:cs="Times New Roman"/>
          <w:sz w:val="28"/>
          <w:szCs w:val="28"/>
        </w:rPr>
        <w:t>«продукт → клієнт» та «лідер → внутрішня взаємодія команди»</w:t>
      </w:r>
      <w:r>
        <w:rPr>
          <w:rFonts w:ascii="Times New Roman" w:hAnsi="Times New Roman" w:cs="Times New Roman"/>
          <w:sz w:val="28"/>
          <w:szCs w:val="28"/>
        </w:rPr>
        <w:t>;</w:t>
      </w:r>
    </w:p>
    <w:p w:rsidR="002359F6" w:rsidRDefault="002359F6"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на стадії</w:t>
      </w:r>
      <w:r w:rsidRPr="00BE4915">
        <w:rPr>
          <w:rFonts w:ascii="Times New Roman" w:hAnsi="Times New Roman" w:cs="Times New Roman"/>
          <w:sz w:val="28"/>
          <w:szCs w:val="28"/>
        </w:rPr>
        <w:t xml:space="preserve"> </w:t>
      </w:r>
      <w:r>
        <w:rPr>
          <w:rFonts w:ascii="Times New Roman" w:hAnsi="Times New Roman" w:cs="Times New Roman"/>
          <w:sz w:val="28"/>
          <w:szCs w:val="28"/>
        </w:rPr>
        <w:t>нарощування темпів «</w:t>
      </w:r>
      <w:r w:rsidRPr="00BE4915">
        <w:rPr>
          <w:rFonts w:ascii="Times New Roman" w:hAnsi="Times New Roman" w:cs="Times New Roman"/>
          <w:sz w:val="28"/>
          <w:szCs w:val="28"/>
        </w:rPr>
        <w:t>масштабування</w:t>
      </w:r>
      <w:r>
        <w:rPr>
          <w:rFonts w:ascii="Times New Roman" w:hAnsi="Times New Roman" w:cs="Times New Roman"/>
          <w:sz w:val="28"/>
          <w:szCs w:val="28"/>
        </w:rPr>
        <w:t>»/«</w:t>
      </w:r>
      <w:r w:rsidRPr="00DC065F">
        <w:rPr>
          <w:rFonts w:ascii="Times New Roman" w:hAnsi="Times New Roman" w:cs="Times New Roman"/>
          <w:sz w:val="28"/>
          <w:szCs w:val="28"/>
        </w:rPr>
        <w:t>scaling</w:t>
      </w:r>
      <w:r>
        <w:rPr>
          <w:rFonts w:ascii="Times New Roman" w:hAnsi="Times New Roman" w:cs="Times New Roman"/>
          <w:sz w:val="28"/>
          <w:szCs w:val="28"/>
        </w:rPr>
        <w:t>» лідер з командою мають постійно збільшувати цю цінність.</w:t>
      </w:r>
    </w:p>
    <w:p w:rsidR="002359F6" w:rsidRDefault="002359F6"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Узагальнимо лайфхаки</w:t>
      </w:r>
      <w:r w:rsidR="00E34B0F">
        <w:rPr>
          <w:rFonts w:ascii="Times New Roman" w:hAnsi="Times New Roman" w:cs="Times New Roman"/>
          <w:sz w:val="28"/>
          <w:szCs w:val="28"/>
          <w:lang w:val="uk-UA"/>
        </w:rPr>
        <w:t>,</w:t>
      </w:r>
      <w:r>
        <w:rPr>
          <w:rFonts w:ascii="Times New Roman" w:hAnsi="Times New Roman" w:cs="Times New Roman"/>
          <w:sz w:val="28"/>
          <w:szCs w:val="28"/>
        </w:rPr>
        <w:t xml:space="preserve"> які допоможуть лідеру-керівнику прийняти рішення щодо масштабування бізнес-проєкту:</w:t>
      </w:r>
    </w:p>
    <w:p w:rsidR="002359F6" w:rsidRDefault="002359F6"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 </w:t>
      </w:r>
      <w:r w:rsidRPr="009D1A33">
        <w:rPr>
          <w:rFonts w:ascii="Times New Roman" w:hAnsi="Times New Roman" w:cs="Times New Roman"/>
          <w:sz w:val="28"/>
          <w:szCs w:val="28"/>
        </w:rPr>
        <w:t xml:space="preserve">Масштабуйтесь </w:t>
      </w:r>
      <w:r>
        <w:rPr>
          <w:rFonts w:ascii="Times New Roman" w:hAnsi="Times New Roman" w:cs="Times New Roman"/>
          <w:sz w:val="28"/>
          <w:szCs w:val="28"/>
        </w:rPr>
        <w:t xml:space="preserve">лише </w:t>
      </w:r>
      <w:r w:rsidRPr="009D1A33">
        <w:rPr>
          <w:rFonts w:ascii="Times New Roman" w:hAnsi="Times New Roman" w:cs="Times New Roman"/>
          <w:sz w:val="28"/>
          <w:szCs w:val="28"/>
        </w:rPr>
        <w:t>тоді, коли</w:t>
      </w:r>
      <w:r>
        <w:rPr>
          <w:rFonts w:ascii="Times New Roman" w:hAnsi="Times New Roman" w:cs="Times New Roman"/>
          <w:sz w:val="28"/>
          <w:szCs w:val="28"/>
        </w:rPr>
        <w:t xml:space="preserve"> ваш продукт ідеальни</w:t>
      </w:r>
      <w:r w:rsidR="00E34B0F">
        <w:rPr>
          <w:rFonts w:ascii="Times New Roman" w:hAnsi="Times New Roman" w:cs="Times New Roman"/>
          <w:sz w:val="28"/>
          <w:szCs w:val="28"/>
          <w:lang w:val="uk-UA"/>
        </w:rPr>
        <w:t>й</w:t>
      </w:r>
      <w:r w:rsidRPr="009D1A33">
        <w:rPr>
          <w:rFonts w:ascii="Times New Roman" w:hAnsi="Times New Roman" w:cs="Times New Roman"/>
          <w:sz w:val="28"/>
          <w:szCs w:val="28"/>
        </w:rPr>
        <w:t xml:space="preserve"> </w:t>
      </w:r>
      <w:r>
        <w:rPr>
          <w:rFonts w:ascii="Times New Roman" w:hAnsi="Times New Roman" w:cs="Times New Roman"/>
          <w:sz w:val="28"/>
          <w:szCs w:val="28"/>
        </w:rPr>
        <w:t>(</w:t>
      </w:r>
      <w:r w:rsidRPr="009D1A33">
        <w:rPr>
          <w:rFonts w:ascii="Times New Roman" w:hAnsi="Times New Roman" w:cs="Times New Roman"/>
          <w:sz w:val="28"/>
          <w:szCs w:val="28"/>
        </w:rPr>
        <w:t xml:space="preserve">попит на </w:t>
      </w:r>
      <w:r>
        <w:rPr>
          <w:rFonts w:ascii="Times New Roman" w:hAnsi="Times New Roman" w:cs="Times New Roman"/>
          <w:sz w:val="28"/>
          <w:szCs w:val="28"/>
        </w:rPr>
        <w:t>нього суттєво</w:t>
      </w:r>
      <w:r w:rsidRPr="009D1A33">
        <w:rPr>
          <w:rFonts w:ascii="Times New Roman" w:hAnsi="Times New Roman" w:cs="Times New Roman"/>
          <w:sz w:val="28"/>
          <w:szCs w:val="28"/>
        </w:rPr>
        <w:t xml:space="preserve"> перевищує вашу пропозицію</w:t>
      </w:r>
      <w:r>
        <w:rPr>
          <w:rFonts w:ascii="Times New Roman" w:hAnsi="Times New Roman" w:cs="Times New Roman"/>
          <w:sz w:val="28"/>
          <w:szCs w:val="28"/>
        </w:rPr>
        <w:t>)</w:t>
      </w:r>
      <w:r w:rsidRPr="009D1A33">
        <w:rPr>
          <w:rFonts w:ascii="Times New Roman" w:hAnsi="Times New Roman" w:cs="Times New Roman"/>
          <w:sz w:val="28"/>
          <w:szCs w:val="28"/>
        </w:rPr>
        <w:t>.</w:t>
      </w:r>
    </w:p>
    <w:p w:rsidR="002359F6" w:rsidRPr="009D1A33" w:rsidRDefault="002359F6"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 Приваблива</w:t>
      </w:r>
      <w:r w:rsidRPr="009D1A33">
        <w:rPr>
          <w:rFonts w:ascii="Times New Roman" w:hAnsi="Times New Roman" w:cs="Times New Roman"/>
          <w:sz w:val="28"/>
          <w:szCs w:val="28"/>
        </w:rPr>
        <w:t xml:space="preserve"> маржа</w:t>
      </w:r>
      <w:r>
        <w:rPr>
          <w:rFonts w:ascii="Times New Roman" w:hAnsi="Times New Roman" w:cs="Times New Roman"/>
          <w:sz w:val="28"/>
          <w:szCs w:val="28"/>
        </w:rPr>
        <w:t xml:space="preserve"> (її </w:t>
      </w:r>
      <w:r w:rsidRPr="009D1A33">
        <w:rPr>
          <w:rFonts w:ascii="Times New Roman" w:hAnsi="Times New Roman" w:cs="Times New Roman"/>
          <w:sz w:val="28"/>
          <w:szCs w:val="28"/>
        </w:rPr>
        <w:t xml:space="preserve">вистачить на всіх </w:t>
      </w:r>
      <w:r>
        <w:rPr>
          <w:rFonts w:ascii="Times New Roman" w:hAnsi="Times New Roman" w:cs="Times New Roman"/>
          <w:sz w:val="28"/>
          <w:szCs w:val="28"/>
        </w:rPr>
        <w:t xml:space="preserve">стейкхолдерів </w:t>
      </w:r>
      <w:r w:rsidRPr="009D1A33">
        <w:rPr>
          <w:rFonts w:ascii="Times New Roman" w:hAnsi="Times New Roman" w:cs="Times New Roman"/>
          <w:sz w:val="28"/>
          <w:szCs w:val="28"/>
        </w:rPr>
        <w:t>ланцюга продажів</w:t>
      </w:r>
      <w:r>
        <w:rPr>
          <w:rFonts w:ascii="Times New Roman" w:hAnsi="Times New Roman" w:cs="Times New Roman"/>
          <w:sz w:val="28"/>
          <w:szCs w:val="28"/>
        </w:rPr>
        <w:t>)</w:t>
      </w:r>
      <w:r w:rsidRPr="009D1A33">
        <w:rPr>
          <w:rFonts w:ascii="Times New Roman" w:hAnsi="Times New Roman" w:cs="Times New Roman"/>
          <w:sz w:val="28"/>
          <w:szCs w:val="28"/>
        </w:rPr>
        <w:t xml:space="preserve">. </w:t>
      </w:r>
    </w:p>
    <w:p w:rsidR="002359F6" w:rsidRPr="009D1A33" w:rsidRDefault="002359F6" w:rsidP="00850D48">
      <w:pPr>
        <w:spacing w:after="0" w:line="240" w:lineRule="auto"/>
        <w:ind w:firstLine="851"/>
        <w:jc w:val="both"/>
        <w:rPr>
          <w:rFonts w:ascii="Times New Roman" w:hAnsi="Times New Roman" w:cs="Times New Roman"/>
          <w:sz w:val="28"/>
          <w:szCs w:val="28"/>
        </w:rPr>
      </w:pPr>
      <w:r w:rsidRPr="009D1A33">
        <w:rPr>
          <w:rFonts w:ascii="Times New Roman" w:hAnsi="Times New Roman" w:cs="Times New Roman"/>
          <w:sz w:val="28"/>
          <w:szCs w:val="28"/>
        </w:rPr>
        <w:lastRenderedPageBreak/>
        <w:t>3.</w:t>
      </w:r>
      <w:r w:rsidRPr="009D1A33">
        <w:rPr>
          <w:rFonts w:ascii="Times New Roman" w:hAnsi="Times New Roman" w:cs="Times New Roman"/>
          <w:sz w:val="28"/>
          <w:szCs w:val="28"/>
        </w:rPr>
        <w:tab/>
      </w:r>
      <w:r>
        <w:rPr>
          <w:rFonts w:ascii="Times New Roman" w:hAnsi="Times New Roman" w:cs="Times New Roman"/>
          <w:sz w:val="28"/>
          <w:szCs w:val="28"/>
        </w:rPr>
        <w:t xml:space="preserve">Дієва </w:t>
      </w:r>
      <w:r w:rsidRPr="009D1A33">
        <w:rPr>
          <w:rFonts w:ascii="Times New Roman" w:hAnsi="Times New Roman" w:cs="Times New Roman"/>
          <w:sz w:val="28"/>
          <w:szCs w:val="28"/>
        </w:rPr>
        <w:t>бізнес-модель</w:t>
      </w:r>
      <w:r>
        <w:rPr>
          <w:rFonts w:ascii="Times New Roman" w:hAnsi="Times New Roman" w:cs="Times New Roman"/>
          <w:sz w:val="28"/>
          <w:szCs w:val="28"/>
        </w:rPr>
        <w:t xml:space="preserve"> та п</w:t>
      </w:r>
      <w:r w:rsidRPr="00A91C9F">
        <w:rPr>
          <w:rFonts w:ascii="Times New Roman" w:hAnsi="Times New Roman" w:cs="Times New Roman"/>
          <w:sz w:val="28"/>
          <w:szCs w:val="28"/>
        </w:rPr>
        <w:t>равильна структура</w:t>
      </w:r>
      <w:r w:rsidRPr="009D1A33">
        <w:rPr>
          <w:rFonts w:ascii="Times New Roman" w:hAnsi="Times New Roman" w:cs="Times New Roman"/>
          <w:sz w:val="28"/>
          <w:szCs w:val="28"/>
        </w:rPr>
        <w:t>.</w:t>
      </w:r>
      <w:r w:rsidRPr="00A91C9F">
        <w:t xml:space="preserve"> </w:t>
      </w:r>
      <w:r w:rsidRPr="00A91C9F">
        <w:rPr>
          <w:rFonts w:ascii="Times New Roman" w:hAnsi="Times New Roman" w:cs="Times New Roman"/>
          <w:sz w:val="28"/>
          <w:szCs w:val="28"/>
        </w:rPr>
        <w:t>Масштабу</w:t>
      </w:r>
      <w:r>
        <w:rPr>
          <w:rFonts w:ascii="Times New Roman" w:hAnsi="Times New Roman" w:cs="Times New Roman"/>
          <w:sz w:val="28"/>
          <w:szCs w:val="28"/>
        </w:rPr>
        <w:t>ватися доречн</w:t>
      </w:r>
      <w:r w:rsidR="00E34B0F">
        <w:rPr>
          <w:rFonts w:ascii="Times New Roman" w:hAnsi="Times New Roman" w:cs="Times New Roman"/>
          <w:sz w:val="28"/>
          <w:szCs w:val="28"/>
          <w:lang w:val="uk-UA"/>
        </w:rPr>
        <w:t>е</w:t>
      </w:r>
      <w:r>
        <w:rPr>
          <w:rFonts w:ascii="Times New Roman" w:hAnsi="Times New Roman" w:cs="Times New Roman"/>
          <w:sz w:val="28"/>
          <w:szCs w:val="28"/>
        </w:rPr>
        <w:t xml:space="preserve"> </w:t>
      </w:r>
      <w:r w:rsidRPr="00A91C9F">
        <w:rPr>
          <w:rFonts w:ascii="Times New Roman" w:hAnsi="Times New Roman" w:cs="Times New Roman"/>
          <w:sz w:val="28"/>
          <w:szCs w:val="28"/>
        </w:rPr>
        <w:t xml:space="preserve">лише тоді, коли ваші бізнес-процеси </w:t>
      </w:r>
      <w:r w:rsidR="00E34B0F">
        <w:rPr>
          <w:rFonts w:ascii="Times New Roman" w:hAnsi="Times New Roman" w:cs="Times New Roman"/>
          <w:sz w:val="28"/>
          <w:szCs w:val="28"/>
        </w:rPr>
        <w:t>нас</w:t>
      </w:r>
      <w:r w:rsidR="00E34B0F">
        <w:rPr>
          <w:rFonts w:ascii="Times New Roman" w:hAnsi="Times New Roman" w:cs="Times New Roman"/>
          <w:sz w:val="28"/>
          <w:szCs w:val="28"/>
          <w:lang w:val="uk-UA"/>
        </w:rPr>
        <w:t>т</w:t>
      </w:r>
      <w:r>
        <w:rPr>
          <w:rFonts w:ascii="Times New Roman" w:hAnsi="Times New Roman" w:cs="Times New Roman"/>
          <w:sz w:val="28"/>
          <w:szCs w:val="28"/>
        </w:rPr>
        <w:t xml:space="preserve">ільки ефективні, </w:t>
      </w:r>
      <w:r w:rsidRPr="00A91C9F">
        <w:rPr>
          <w:rFonts w:ascii="Times New Roman" w:hAnsi="Times New Roman" w:cs="Times New Roman"/>
          <w:sz w:val="28"/>
          <w:szCs w:val="28"/>
        </w:rPr>
        <w:t>що далі вже їх оптимізувати немає куди.</w:t>
      </w:r>
    </w:p>
    <w:p w:rsidR="002359F6" w:rsidRPr="009D1A33" w:rsidRDefault="002359F6" w:rsidP="00850D48">
      <w:pPr>
        <w:spacing w:after="0" w:line="240" w:lineRule="auto"/>
        <w:ind w:firstLine="851"/>
        <w:jc w:val="both"/>
        <w:rPr>
          <w:rFonts w:ascii="Times New Roman" w:hAnsi="Times New Roman" w:cs="Times New Roman"/>
          <w:sz w:val="28"/>
          <w:szCs w:val="28"/>
        </w:rPr>
      </w:pPr>
      <w:r w:rsidRPr="009D1A33">
        <w:rPr>
          <w:rFonts w:ascii="Times New Roman" w:hAnsi="Times New Roman" w:cs="Times New Roman"/>
          <w:sz w:val="28"/>
          <w:szCs w:val="28"/>
        </w:rPr>
        <w:t>4.</w:t>
      </w:r>
      <w:r w:rsidRPr="009D1A33">
        <w:rPr>
          <w:rFonts w:ascii="Times New Roman" w:hAnsi="Times New Roman" w:cs="Times New Roman"/>
          <w:sz w:val="28"/>
          <w:szCs w:val="28"/>
        </w:rPr>
        <w:tab/>
        <w:t>Відмінний системний аналіз.</w:t>
      </w:r>
    </w:p>
    <w:p w:rsidR="002359F6" w:rsidRDefault="002359F6" w:rsidP="00850D48">
      <w:pPr>
        <w:spacing w:after="0" w:line="240" w:lineRule="auto"/>
        <w:ind w:firstLine="851"/>
        <w:jc w:val="both"/>
        <w:rPr>
          <w:rFonts w:ascii="Times New Roman" w:hAnsi="Times New Roman" w:cs="Times New Roman"/>
          <w:sz w:val="28"/>
          <w:szCs w:val="28"/>
        </w:rPr>
      </w:pPr>
      <w:r w:rsidRPr="009D1A33">
        <w:rPr>
          <w:rFonts w:ascii="Times New Roman" w:hAnsi="Times New Roman" w:cs="Times New Roman"/>
          <w:sz w:val="28"/>
          <w:szCs w:val="28"/>
        </w:rPr>
        <w:t>5.</w:t>
      </w:r>
      <w:r w:rsidRPr="009D1A33">
        <w:rPr>
          <w:rFonts w:ascii="Times New Roman" w:hAnsi="Times New Roman" w:cs="Times New Roman"/>
          <w:sz w:val="28"/>
          <w:szCs w:val="28"/>
        </w:rPr>
        <w:tab/>
        <w:t>Надійні партнери</w:t>
      </w:r>
      <w:r>
        <w:rPr>
          <w:rFonts w:ascii="Times New Roman" w:hAnsi="Times New Roman" w:cs="Times New Roman"/>
          <w:sz w:val="28"/>
          <w:szCs w:val="28"/>
        </w:rPr>
        <w:t xml:space="preserve">. Щоб мінімізувати ризики варто </w:t>
      </w:r>
      <w:r w:rsidRPr="009D1A33">
        <w:t xml:space="preserve"> </w:t>
      </w:r>
      <w:r w:rsidRPr="00245756">
        <w:rPr>
          <w:rFonts w:ascii="Times New Roman" w:hAnsi="Times New Roman" w:cs="Times New Roman"/>
          <w:sz w:val="28"/>
          <w:szCs w:val="28"/>
        </w:rPr>
        <w:t xml:space="preserve">скористатися </w:t>
      </w:r>
      <w:r>
        <w:rPr>
          <w:rFonts w:ascii="Times New Roman" w:hAnsi="Times New Roman" w:cs="Times New Roman"/>
          <w:sz w:val="28"/>
          <w:szCs w:val="28"/>
        </w:rPr>
        <w:t xml:space="preserve">перевагами екосистем. Там є </w:t>
      </w:r>
      <w:r w:rsidRPr="009D1A33">
        <w:rPr>
          <w:rFonts w:ascii="Times New Roman" w:hAnsi="Times New Roman" w:cs="Times New Roman"/>
          <w:sz w:val="28"/>
          <w:szCs w:val="28"/>
        </w:rPr>
        <w:t xml:space="preserve">компанії, </w:t>
      </w:r>
      <w:r>
        <w:rPr>
          <w:rFonts w:ascii="Times New Roman" w:hAnsi="Times New Roman" w:cs="Times New Roman"/>
          <w:sz w:val="28"/>
          <w:szCs w:val="28"/>
        </w:rPr>
        <w:t xml:space="preserve">що мають досвід </w:t>
      </w:r>
      <w:r w:rsidRPr="009D1A33">
        <w:rPr>
          <w:rFonts w:ascii="Times New Roman" w:hAnsi="Times New Roman" w:cs="Times New Roman"/>
          <w:sz w:val="28"/>
          <w:szCs w:val="28"/>
        </w:rPr>
        <w:t xml:space="preserve">масштабування </w:t>
      </w:r>
      <w:r>
        <w:rPr>
          <w:rFonts w:ascii="Times New Roman" w:hAnsi="Times New Roman" w:cs="Times New Roman"/>
          <w:sz w:val="28"/>
          <w:szCs w:val="28"/>
        </w:rPr>
        <w:t xml:space="preserve">та виведення </w:t>
      </w:r>
      <w:r w:rsidRPr="009D1A33">
        <w:rPr>
          <w:rFonts w:ascii="Times New Roman" w:hAnsi="Times New Roman" w:cs="Times New Roman"/>
          <w:sz w:val="28"/>
          <w:szCs w:val="28"/>
        </w:rPr>
        <w:t xml:space="preserve">стартапів у другі екосистеми. </w:t>
      </w:r>
    </w:p>
    <w:p w:rsidR="002359F6" w:rsidRPr="009D1A33" w:rsidRDefault="002359F6" w:rsidP="00850D48">
      <w:pPr>
        <w:spacing w:after="0" w:line="240" w:lineRule="auto"/>
        <w:ind w:firstLine="851"/>
        <w:jc w:val="both"/>
        <w:rPr>
          <w:rFonts w:ascii="Times New Roman" w:hAnsi="Times New Roman" w:cs="Times New Roman"/>
          <w:sz w:val="28"/>
          <w:szCs w:val="28"/>
        </w:rPr>
      </w:pPr>
      <w:r w:rsidRPr="009D1A33">
        <w:rPr>
          <w:rFonts w:ascii="Times New Roman" w:hAnsi="Times New Roman" w:cs="Times New Roman"/>
          <w:sz w:val="28"/>
          <w:szCs w:val="28"/>
        </w:rPr>
        <w:t>6.</w:t>
      </w:r>
      <w:r w:rsidRPr="009D1A33">
        <w:rPr>
          <w:rFonts w:ascii="Times New Roman" w:hAnsi="Times New Roman" w:cs="Times New Roman"/>
          <w:sz w:val="28"/>
          <w:szCs w:val="28"/>
        </w:rPr>
        <w:tab/>
        <w:t>Присутність джерел фінансування.</w:t>
      </w:r>
    </w:p>
    <w:p w:rsidR="002359F6" w:rsidRPr="009D1A33" w:rsidRDefault="002359F6" w:rsidP="00850D48">
      <w:pPr>
        <w:spacing w:after="0" w:line="240" w:lineRule="auto"/>
        <w:ind w:firstLine="851"/>
        <w:jc w:val="both"/>
        <w:rPr>
          <w:rFonts w:ascii="Times New Roman" w:hAnsi="Times New Roman" w:cs="Times New Roman"/>
          <w:sz w:val="28"/>
          <w:szCs w:val="28"/>
        </w:rPr>
      </w:pPr>
      <w:r w:rsidRPr="009D1A33">
        <w:rPr>
          <w:rFonts w:ascii="Times New Roman" w:hAnsi="Times New Roman" w:cs="Times New Roman"/>
          <w:sz w:val="28"/>
          <w:szCs w:val="28"/>
        </w:rPr>
        <w:t>7.</w:t>
      </w:r>
      <w:r w:rsidRPr="009D1A33">
        <w:rPr>
          <w:rFonts w:ascii="Times New Roman" w:hAnsi="Times New Roman" w:cs="Times New Roman"/>
          <w:sz w:val="28"/>
          <w:szCs w:val="28"/>
        </w:rPr>
        <w:tab/>
      </w:r>
      <w:r>
        <w:rPr>
          <w:rFonts w:ascii="Times New Roman" w:hAnsi="Times New Roman" w:cs="Times New Roman"/>
          <w:sz w:val="28"/>
          <w:szCs w:val="28"/>
        </w:rPr>
        <w:t xml:space="preserve">Раціональне </w:t>
      </w:r>
      <w:r w:rsidRPr="009D1A33">
        <w:rPr>
          <w:rFonts w:ascii="Times New Roman" w:hAnsi="Times New Roman" w:cs="Times New Roman"/>
          <w:sz w:val="28"/>
          <w:szCs w:val="28"/>
        </w:rPr>
        <w:t>маркетингове просування.</w:t>
      </w:r>
    </w:p>
    <w:p w:rsidR="002359F6" w:rsidRDefault="00E34B0F"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Тож</w:t>
      </w:r>
      <w:r w:rsidR="002359F6" w:rsidRPr="009D1A33">
        <w:rPr>
          <w:rFonts w:ascii="Times New Roman" w:hAnsi="Times New Roman" w:cs="Times New Roman"/>
          <w:sz w:val="28"/>
          <w:szCs w:val="28"/>
        </w:rPr>
        <w:t xml:space="preserve"> якщо в певному стартапі лідер  помітив перші маркери зростання, то він повинен прийняти рішення щодо переходу від «ручного (інтуїтивно-ситуаційного) управління при якому «всі відповідають безпосередньо за все» до впровадження контрольованих системних інструментів (аналітики, BI-інструментів та таск-менеджерів). В цьому конте</w:t>
      </w:r>
      <w:r w:rsidR="002359F6">
        <w:rPr>
          <w:rFonts w:ascii="Times New Roman" w:hAnsi="Times New Roman" w:cs="Times New Roman"/>
          <w:sz w:val="28"/>
          <w:szCs w:val="28"/>
        </w:rPr>
        <w:t>ксті дискусійним є питання розмежування понять «к</w:t>
      </w:r>
      <w:r w:rsidR="002359F6" w:rsidRPr="00E85299">
        <w:rPr>
          <w:rFonts w:ascii="Times New Roman" w:hAnsi="Times New Roman" w:cs="Times New Roman"/>
          <w:sz w:val="28"/>
          <w:szCs w:val="28"/>
        </w:rPr>
        <w:t>ерувати та управляти</w:t>
      </w:r>
      <w:r w:rsidR="002359F6">
        <w:rPr>
          <w:rFonts w:ascii="Times New Roman" w:hAnsi="Times New Roman" w:cs="Times New Roman"/>
          <w:sz w:val="28"/>
          <w:szCs w:val="28"/>
        </w:rPr>
        <w:t>», «лідер та менеджер». О</w:t>
      </w:r>
      <w:r w:rsidR="002359F6" w:rsidRPr="00E85299">
        <w:rPr>
          <w:rFonts w:ascii="Times New Roman" w:hAnsi="Times New Roman" w:cs="Times New Roman"/>
          <w:sz w:val="28"/>
          <w:szCs w:val="28"/>
        </w:rPr>
        <w:t xml:space="preserve">бов'язком лідера </w:t>
      </w:r>
      <w:r w:rsidR="002359F6">
        <w:rPr>
          <w:rFonts w:ascii="Times New Roman" w:hAnsi="Times New Roman" w:cs="Times New Roman"/>
          <w:sz w:val="28"/>
          <w:szCs w:val="28"/>
        </w:rPr>
        <w:t>є функція у</w:t>
      </w:r>
      <w:r w:rsidR="002359F6" w:rsidRPr="00E85299">
        <w:rPr>
          <w:rFonts w:ascii="Times New Roman" w:hAnsi="Times New Roman" w:cs="Times New Roman"/>
          <w:sz w:val="28"/>
          <w:szCs w:val="28"/>
        </w:rPr>
        <w:t xml:space="preserve">правління </w:t>
      </w:r>
      <w:r w:rsidR="002359F6">
        <w:rPr>
          <w:rFonts w:ascii="Times New Roman" w:hAnsi="Times New Roman" w:cs="Times New Roman"/>
          <w:sz w:val="28"/>
          <w:szCs w:val="28"/>
        </w:rPr>
        <w:t xml:space="preserve">(визначення візії, стратегії та </w:t>
      </w:r>
      <w:r w:rsidR="002359F6" w:rsidRPr="00E85299">
        <w:rPr>
          <w:rFonts w:ascii="Times New Roman" w:hAnsi="Times New Roman" w:cs="Times New Roman"/>
          <w:sz w:val="28"/>
          <w:szCs w:val="28"/>
        </w:rPr>
        <w:t>інш</w:t>
      </w:r>
      <w:r w:rsidR="002359F6">
        <w:rPr>
          <w:rFonts w:ascii="Times New Roman" w:hAnsi="Times New Roman" w:cs="Times New Roman"/>
          <w:sz w:val="28"/>
          <w:szCs w:val="28"/>
        </w:rPr>
        <w:t>их</w:t>
      </w:r>
      <w:r w:rsidR="002359F6" w:rsidRPr="00E85299">
        <w:rPr>
          <w:rFonts w:ascii="Times New Roman" w:hAnsi="Times New Roman" w:cs="Times New Roman"/>
          <w:sz w:val="28"/>
          <w:szCs w:val="28"/>
        </w:rPr>
        <w:t xml:space="preserve"> світоглядн</w:t>
      </w:r>
      <w:r w:rsidR="002359F6">
        <w:rPr>
          <w:rFonts w:ascii="Times New Roman" w:hAnsi="Times New Roman" w:cs="Times New Roman"/>
          <w:sz w:val="28"/>
          <w:szCs w:val="28"/>
        </w:rPr>
        <w:t xml:space="preserve">их цінностей </w:t>
      </w:r>
      <w:r w:rsidR="002359F6" w:rsidRPr="00E85299">
        <w:rPr>
          <w:rFonts w:ascii="Times New Roman" w:hAnsi="Times New Roman" w:cs="Times New Roman"/>
          <w:sz w:val="28"/>
          <w:szCs w:val="28"/>
        </w:rPr>
        <w:t>компанії</w:t>
      </w:r>
      <w:r w:rsidR="002359F6">
        <w:rPr>
          <w:rFonts w:ascii="Times New Roman" w:hAnsi="Times New Roman" w:cs="Times New Roman"/>
          <w:sz w:val="28"/>
          <w:szCs w:val="28"/>
        </w:rPr>
        <w:t xml:space="preserve">. </w:t>
      </w:r>
      <w:r w:rsidR="002359F6" w:rsidRPr="00E85299">
        <w:rPr>
          <w:rFonts w:ascii="Times New Roman" w:hAnsi="Times New Roman" w:cs="Times New Roman"/>
          <w:sz w:val="28"/>
          <w:szCs w:val="28"/>
        </w:rPr>
        <w:t xml:space="preserve"> </w:t>
      </w:r>
      <w:r w:rsidR="002359F6">
        <w:rPr>
          <w:rFonts w:ascii="Times New Roman" w:hAnsi="Times New Roman" w:cs="Times New Roman"/>
          <w:sz w:val="28"/>
          <w:szCs w:val="28"/>
        </w:rPr>
        <w:t xml:space="preserve">Для менеджера прерогативою є функція керівництва </w:t>
      </w:r>
      <w:r w:rsidR="002359F6" w:rsidRPr="00E85299">
        <w:rPr>
          <w:rFonts w:ascii="Times New Roman" w:hAnsi="Times New Roman" w:cs="Times New Roman"/>
          <w:sz w:val="28"/>
          <w:szCs w:val="28"/>
        </w:rPr>
        <w:t>–</w:t>
      </w:r>
      <w:r w:rsidR="002359F6">
        <w:rPr>
          <w:rFonts w:ascii="Times New Roman" w:hAnsi="Times New Roman" w:cs="Times New Roman"/>
          <w:sz w:val="28"/>
          <w:szCs w:val="28"/>
        </w:rPr>
        <w:t xml:space="preserve"> забезпечення </w:t>
      </w:r>
      <w:r w:rsidR="002359F6" w:rsidRPr="00E85299">
        <w:rPr>
          <w:rFonts w:ascii="Times New Roman" w:hAnsi="Times New Roman" w:cs="Times New Roman"/>
          <w:sz w:val="28"/>
          <w:szCs w:val="28"/>
        </w:rPr>
        <w:t>ефективно</w:t>
      </w:r>
      <w:r w:rsidR="002359F6">
        <w:rPr>
          <w:rFonts w:ascii="Times New Roman" w:hAnsi="Times New Roman" w:cs="Times New Roman"/>
          <w:sz w:val="28"/>
          <w:szCs w:val="28"/>
        </w:rPr>
        <w:t>го</w:t>
      </w:r>
      <w:r w:rsidR="002359F6" w:rsidRPr="00E85299">
        <w:rPr>
          <w:rFonts w:ascii="Times New Roman" w:hAnsi="Times New Roman" w:cs="Times New Roman"/>
          <w:sz w:val="28"/>
          <w:szCs w:val="28"/>
        </w:rPr>
        <w:t xml:space="preserve"> досягненн</w:t>
      </w:r>
      <w:r w:rsidR="002359F6">
        <w:rPr>
          <w:rFonts w:ascii="Times New Roman" w:hAnsi="Times New Roman" w:cs="Times New Roman"/>
          <w:sz w:val="28"/>
          <w:szCs w:val="28"/>
        </w:rPr>
        <w:t>я</w:t>
      </w:r>
      <w:r w:rsidR="002359F6" w:rsidRPr="00E85299">
        <w:rPr>
          <w:rFonts w:ascii="Times New Roman" w:hAnsi="Times New Roman" w:cs="Times New Roman"/>
          <w:sz w:val="28"/>
          <w:szCs w:val="28"/>
        </w:rPr>
        <w:t xml:space="preserve"> цілей</w:t>
      </w:r>
      <w:r w:rsidR="002359F6">
        <w:rPr>
          <w:rFonts w:ascii="Times New Roman" w:hAnsi="Times New Roman" w:cs="Times New Roman"/>
          <w:sz w:val="28"/>
          <w:szCs w:val="28"/>
        </w:rPr>
        <w:t xml:space="preserve">. Науковці розмежовують ці ролі в таких площинах  </w:t>
      </w:r>
      <w:r w:rsidR="002359F6" w:rsidRPr="00E85299">
        <w:rPr>
          <w:rFonts w:ascii="Times New Roman" w:hAnsi="Times New Roman" w:cs="Times New Roman"/>
          <w:sz w:val="28"/>
          <w:szCs w:val="28"/>
        </w:rPr>
        <w:t>[</w:t>
      </w:r>
      <w:r w:rsidR="002359F6">
        <w:rPr>
          <w:rFonts w:ascii="Times New Roman" w:hAnsi="Times New Roman" w:cs="Times New Roman"/>
          <w:sz w:val="28"/>
          <w:szCs w:val="28"/>
        </w:rPr>
        <w:t>2</w:t>
      </w:r>
      <w:r w:rsidR="002359F6" w:rsidRPr="00E85299">
        <w:rPr>
          <w:rFonts w:ascii="Times New Roman" w:hAnsi="Times New Roman" w:cs="Times New Roman"/>
          <w:sz w:val="28"/>
          <w:szCs w:val="28"/>
        </w:rPr>
        <w:t>]</w:t>
      </w:r>
      <w:r w:rsidR="002359F6">
        <w:rPr>
          <w:rFonts w:ascii="Times New Roman" w:hAnsi="Times New Roman" w:cs="Times New Roman"/>
          <w:sz w:val="28"/>
          <w:szCs w:val="28"/>
        </w:rPr>
        <w:t>:</w:t>
      </w:r>
      <w:r w:rsidR="002359F6" w:rsidRPr="00E85299">
        <w:rPr>
          <w:rFonts w:ascii="Times New Roman" w:hAnsi="Times New Roman" w:cs="Times New Roman"/>
          <w:sz w:val="28"/>
          <w:szCs w:val="28"/>
        </w:rPr>
        <w:t xml:space="preserve"> </w:t>
      </w:r>
    </w:p>
    <w:p w:rsidR="002359F6" w:rsidRPr="00E85299" w:rsidRDefault="002359F6"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Л</w:t>
      </w:r>
      <w:r w:rsidRPr="00946003">
        <w:rPr>
          <w:rFonts w:ascii="Times New Roman" w:hAnsi="Times New Roman" w:cs="Times New Roman"/>
          <w:sz w:val="28"/>
          <w:szCs w:val="28"/>
        </w:rPr>
        <w:t>ідер дивиться за горизонт</w:t>
      </w:r>
      <w:r>
        <w:rPr>
          <w:rFonts w:ascii="Times New Roman" w:hAnsi="Times New Roman" w:cs="Times New Roman"/>
          <w:sz w:val="28"/>
          <w:szCs w:val="28"/>
        </w:rPr>
        <w:t>, м</w:t>
      </w:r>
      <w:r w:rsidRPr="00E85299">
        <w:rPr>
          <w:rFonts w:ascii="Times New Roman" w:hAnsi="Times New Roman" w:cs="Times New Roman"/>
          <w:sz w:val="28"/>
          <w:szCs w:val="28"/>
        </w:rPr>
        <w:t xml:space="preserve">енеджер </w:t>
      </w:r>
      <w:r w:rsidRPr="00946003">
        <w:rPr>
          <w:rFonts w:ascii="Times New Roman" w:hAnsi="Times New Roman" w:cs="Times New Roman"/>
          <w:sz w:val="28"/>
          <w:szCs w:val="28"/>
        </w:rPr>
        <w:t xml:space="preserve">– </w:t>
      </w:r>
      <w:r>
        <w:rPr>
          <w:rFonts w:ascii="Times New Roman" w:hAnsi="Times New Roman" w:cs="Times New Roman"/>
          <w:sz w:val="28"/>
          <w:szCs w:val="28"/>
        </w:rPr>
        <w:t xml:space="preserve">на </w:t>
      </w:r>
      <w:r w:rsidRPr="00E85299">
        <w:rPr>
          <w:rFonts w:ascii="Times New Roman" w:hAnsi="Times New Roman" w:cs="Times New Roman"/>
          <w:sz w:val="28"/>
          <w:szCs w:val="28"/>
        </w:rPr>
        <w:t>кінцевий результат.</w:t>
      </w:r>
    </w:p>
    <w:p w:rsidR="002359F6" w:rsidRPr="00E85299" w:rsidRDefault="002359F6"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Л</w:t>
      </w:r>
      <w:r w:rsidRPr="00946003">
        <w:rPr>
          <w:rFonts w:ascii="Times New Roman" w:hAnsi="Times New Roman" w:cs="Times New Roman"/>
          <w:sz w:val="28"/>
          <w:szCs w:val="28"/>
        </w:rPr>
        <w:t>ідер</w:t>
      </w:r>
      <w:r>
        <w:rPr>
          <w:rFonts w:ascii="Times New Roman" w:hAnsi="Times New Roman" w:cs="Times New Roman"/>
          <w:sz w:val="28"/>
          <w:szCs w:val="28"/>
        </w:rPr>
        <w:t xml:space="preserve"> запитує </w:t>
      </w:r>
      <w:r w:rsidRPr="00946003">
        <w:rPr>
          <w:rFonts w:ascii="Times New Roman" w:hAnsi="Times New Roman" w:cs="Times New Roman"/>
          <w:sz w:val="28"/>
          <w:szCs w:val="28"/>
        </w:rPr>
        <w:t>: «</w:t>
      </w:r>
      <w:r>
        <w:rPr>
          <w:rFonts w:ascii="Times New Roman" w:hAnsi="Times New Roman" w:cs="Times New Roman"/>
          <w:sz w:val="28"/>
          <w:szCs w:val="28"/>
        </w:rPr>
        <w:t>Щ</w:t>
      </w:r>
      <w:r w:rsidRPr="00946003">
        <w:rPr>
          <w:rFonts w:ascii="Times New Roman" w:hAnsi="Times New Roman" w:cs="Times New Roman"/>
          <w:sz w:val="28"/>
          <w:szCs w:val="28"/>
        </w:rPr>
        <w:t xml:space="preserve">о і </w:t>
      </w:r>
      <w:r>
        <w:rPr>
          <w:rFonts w:ascii="Times New Roman" w:hAnsi="Times New Roman" w:cs="Times New Roman"/>
          <w:sz w:val="28"/>
          <w:szCs w:val="28"/>
        </w:rPr>
        <w:t>Ч</w:t>
      </w:r>
      <w:r w:rsidRPr="00946003">
        <w:rPr>
          <w:rFonts w:ascii="Times New Roman" w:hAnsi="Times New Roman" w:cs="Times New Roman"/>
          <w:sz w:val="28"/>
          <w:szCs w:val="28"/>
        </w:rPr>
        <w:t>ому»</w:t>
      </w:r>
      <w:r>
        <w:rPr>
          <w:rFonts w:ascii="Times New Roman" w:hAnsi="Times New Roman" w:cs="Times New Roman"/>
          <w:sz w:val="28"/>
          <w:szCs w:val="28"/>
        </w:rPr>
        <w:t xml:space="preserve">, менеджер </w:t>
      </w:r>
      <w:r w:rsidRPr="00E85299">
        <w:rPr>
          <w:rFonts w:ascii="Times New Roman" w:hAnsi="Times New Roman" w:cs="Times New Roman"/>
          <w:sz w:val="28"/>
          <w:szCs w:val="28"/>
        </w:rPr>
        <w:t xml:space="preserve"> </w:t>
      </w:r>
      <w:r w:rsidRPr="00946003">
        <w:rPr>
          <w:rFonts w:ascii="Times New Roman" w:hAnsi="Times New Roman" w:cs="Times New Roman"/>
          <w:sz w:val="28"/>
          <w:szCs w:val="28"/>
        </w:rPr>
        <w:t xml:space="preserve">– </w:t>
      </w:r>
      <w:r w:rsidRPr="00E85299">
        <w:rPr>
          <w:rFonts w:ascii="Times New Roman" w:hAnsi="Times New Roman" w:cs="Times New Roman"/>
          <w:sz w:val="28"/>
          <w:szCs w:val="28"/>
        </w:rPr>
        <w:t>«</w:t>
      </w:r>
      <w:r>
        <w:rPr>
          <w:rFonts w:ascii="Times New Roman" w:hAnsi="Times New Roman" w:cs="Times New Roman"/>
          <w:sz w:val="28"/>
          <w:szCs w:val="28"/>
        </w:rPr>
        <w:t>Я</w:t>
      </w:r>
      <w:r w:rsidRPr="00E85299">
        <w:rPr>
          <w:rFonts w:ascii="Times New Roman" w:hAnsi="Times New Roman" w:cs="Times New Roman"/>
          <w:sz w:val="28"/>
          <w:szCs w:val="28"/>
        </w:rPr>
        <w:t xml:space="preserve">к і </w:t>
      </w:r>
      <w:r>
        <w:rPr>
          <w:rFonts w:ascii="Times New Roman" w:hAnsi="Times New Roman" w:cs="Times New Roman"/>
          <w:sz w:val="28"/>
          <w:szCs w:val="28"/>
        </w:rPr>
        <w:t>К</w:t>
      </w:r>
      <w:r w:rsidRPr="00E85299">
        <w:rPr>
          <w:rFonts w:ascii="Times New Roman" w:hAnsi="Times New Roman" w:cs="Times New Roman"/>
          <w:sz w:val="28"/>
          <w:szCs w:val="28"/>
        </w:rPr>
        <w:t>оли»</w:t>
      </w:r>
      <w:r>
        <w:rPr>
          <w:rFonts w:ascii="Times New Roman" w:hAnsi="Times New Roman" w:cs="Times New Roman"/>
          <w:sz w:val="28"/>
          <w:szCs w:val="28"/>
        </w:rPr>
        <w:t>.</w:t>
      </w:r>
      <w:r w:rsidRPr="00E85299">
        <w:rPr>
          <w:rFonts w:ascii="Times New Roman" w:hAnsi="Times New Roman" w:cs="Times New Roman"/>
          <w:sz w:val="28"/>
          <w:szCs w:val="28"/>
        </w:rPr>
        <w:t xml:space="preserve"> </w:t>
      </w:r>
    </w:p>
    <w:p w:rsidR="002359F6" w:rsidRDefault="002359F6"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Л</w:t>
      </w:r>
      <w:r w:rsidRPr="00946003">
        <w:rPr>
          <w:rFonts w:ascii="Times New Roman" w:hAnsi="Times New Roman" w:cs="Times New Roman"/>
          <w:sz w:val="28"/>
          <w:szCs w:val="28"/>
        </w:rPr>
        <w:t xml:space="preserve">ідер </w:t>
      </w:r>
      <w:r>
        <w:rPr>
          <w:rFonts w:ascii="Times New Roman" w:hAnsi="Times New Roman" w:cs="Times New Roman"/>
          <w:sz w:val="28"/>
          <w:szCs w:val="28"/>
        </w:rPr>
        <w:t xml:space="preserve">націлений на </w:t>
      </w:r>
      <w:r w:rsidRPr="00946003">
        <w:rPr>
          <w:rFonts w:ascii="Times New Roman" w:hAnsi="Times New Roman" w:cs="Times New Roman"/>
          <w:sz w:val="28"/>
          <w:szCs w:val="28"/>
        </w:rPr>
        <w:t>далеку перспективу</w:t>
      </w:r>
      <w:r>
        <w:rPr>
          <w:rFonts w:ascii="Times New Roman" w:hAnsi="Times New Roman" w:cs="Times New Roman"/>
          <w:sz w:val="28"/>
          <w:szCs w:val="28"/>
        </w:rPr>
        <w:t>, м</w:t>
      </w:r>
      <w:r w:rsidRPr="00E85299">
        <w:rPr>
          <w:rFonts w:ascii="Times New Roman" w:hAnsi="Times New Roman" w:cs="Times New Roman"/>
          <w:sz w:val="28"/>
          <w:szCs w:val="28"/>
        </w:rPr>
        <w:t xml:space="preserve">енеджер </w:t>
      </w:r>
      <w:r w:rsidRPr="00946003">
        <w:rPr>
          <w:rFonts w:ascii="Times New Roman" w:hAnsi="Times New Roman" w:cs="Times New Roman"/>
          <w:sz w:val="28"/>
          <w:szCs w:val="28"/>
        </w:rPr>
        <w:t>–</w:t>
      </w:r>
      <w:r>
        <w:rPr>
          <w:rFonts w:ascii="Times New Roman" w:hAnsi="Times New Roman" w:cs="Times New Roman"/>
          <w:sz w:val="28"/>
          <w:szCs w:val="28"/>
        </w:rPr>
        <w:t xml:space="preserve"> </w:t>
      </w:r>
      <w:r w:rsidR="00E34B0F">
        <w:rPr>
          <w:rFonts w:ascii="Times New Roman" w:hAnsi="Times New Roman" w:cs="Times New Roman"/>
          <w:sz w:val="28"/>
          <w:szCs w:val="28"/>
          <w:lang w:val="uk-UA"/>
        </w:rPr>
        <w:t xml:space="preserve">на </w:t>
      </w:r>
      <w:r w:rsidRPr="00E85299">
        <w:rPr>
          <w:rFonts w:ascii="Times New Roman" w:hAnsi="Times New Roman" w:cs="Times New Roman"/>
          <w:sz w:val="28"/>
          <w:szCs w:val="28"/>
        </w:rPr>
        <w:t>досяг</w:t>
      </w:r>
      <w:r>
        <w:rPr>
          <w:rFonts w:ascii="Times New Roman" w:hAnsi="Times New Roman" w:cs="Times New Roman"/>
          <w:sz w:val="28"/>
          <w:szCs w:val="28"/>
        </w:rPr>
        <w:t>нення</w:t>
      </w:r>
      <w:r w:rsidRPr="00E85299">
        <w:rPr>
          <w:rFonts w:ascii="Times New Roman" w:hAnsi="Times New Roman" w:cs="Times New Roman"/>
          <w:sz w:val="28"/>
          <w:szCs w:val="28"/>
        </w:rPr>
        <w:t xml:space="preserve"> короткотермінових</w:t>
      </w:r>
      <w:r>
        <w:rPr>
          <w:rFonts w:ascii="Times New Roman" w:hAnsi="Times New Roman" w:cs="Times New Roman"/>
          <w:sz w:val="28"/>
          <w:szCs w:val="28"/>
        </w:rPr>
        <w:t>, здебільш</w:t>
      </w:r>
      <w:r w:rsidR="00E34B0F">
        <w:rPr>
          <w:rFonts w:ascii="Times New Roman" w:hAnsi="Times New Roman" w:cs="Times New Roman"/>
          <w:sz w:val="28"/>
          <w:szCs w:val="28"/>
          <w:lang w:val="uk-UA"/>
        </w:rPr>
        <w:t>ого</w:t>
      </w:r>
      <w:r>
        <w:rPr>
          <w:rFonts w:ascii="Times New Roman" w:hAnsi="Times New Roman" w:cs="Times New Roman"/>
          <w:sz w:val="28"/>
          <w:szCs w:val="28"/>
        </w:rPr>
        <w:t>,</w:t>
      </w:r>
      <w:r w:rsidRPr="00E85299">
        <w:rPr>
          <w:rFonts w:ascii="Times New Roman" w:hAnsi="Times New Roman" w:cs="Times New Roman"/>
          <w:sz w:val="28"/>
          <w:szCs w:val="28"/>
        </w:rPr>
        <w:t xml:space="preserve"> цілей</w:t>
      </w:r>
      <w:r>
        <w:rPr>
          <w:rFonts w:ascii="Times New Roman" w:hAnsi="Times New Roman" w:cs="Times New Roman"/>
          <w:sz w:val="28"/>
          <w:szCs w:val="28"/>
        </w:rPr>
        <w:t>.</w:t>
      </w:r>
      <w:r w:rsidRPr="00E85299">
        <w:rPr>
          <w:rFonts w:ascii="Times New Roman" w:hAnsi="Times New Roman" w:cs="Times New Roman"/>
          <w:sz w:val="28"/>
          <w:szCs w:val="28"/>
        </w:rPr>
        <w:t xml:space="preserve"> </w:t>
      </w:r>
    </w:p>
    <w:p w:rsidR="002359F6" w:rsidRDefault="002359F6" w:rsidP="00850D48">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З</w:t>
      </w:r>
      <w:r w:rsidRPr="00B46856">
        <w:rPr>
          <w:rFonts w:ascii="Times New Roman" w:hAnsi="Times New Roman" w:cs="Times New Roman"/>
          <w:sz w:val="28"/>
          <w:szCs w:val="28"/>
        </w:rPr>
        <w:t xml:space="preserve">адля успіху бізнесу </w:t>
      </w:r>
      <w:r>
        <w:rPr>
          <w:rFonts w:ascii="Times New Roman" w:hAnsi="Times New Roman" w:cs="Times New Roman"/>
          <w:sz w:val="28"/>
          <w:szCs w:val="28"/>
        </w:rPr>
        <w:t>в ідеалі варто поєднувати та чергувати ці змістовні поняття. Зокрема, підтримувати таку командну структуру</w:t>
      </w:r>
      <w:r w:rsidR="00E34B0F">
        <w:rPr>
          <w:rFonts w:ascii="Times New Roman" w:hAnsi="Times New Roman" w:cs="Times New Roman"/>
          <w:sz w:val="28"/>
          <w:szCs w:val="28"/>
          <w:lang w:val="uk-UA"/>
        </w:rPr>
        <w:t>,</w:t>
      </w:r>
      <w:r>
        <w:rPr>
          <w:rFonts w:ascii="Times New Roman" w:hAnsi="Times New Roman" w:cs="Times New Roman"/>
          <w:sz w:val="28"/>
          <w:szCs w:val="28"/>
        </w:rPr>
        <w:t xml:space="preserve"> в якій </w:t>
      </w:r>
      <w:r w:rsidRPr="00B46856">
        <w:rPr>
          <w:rFonts w:ascii="Times New Roman" w:hAnsi="Times New Roman" w:cs="Times New Roman"/>
          <w:sz w:val="28"/>
          <w:szCs w:val="28"/>
        </w:rPr>
        <w:t xml:space="preserve">керівники та </w:t>
      </w:r>
      <w:r>
        <w:rPr>
          <w:rFonts w:ascii="Times New Roman" w:hAnsi="Times New Roman" w:cs="Times New Roman"/>
          <w:sz w:val="28"/>
          <w:szCs w:val="28"/>
        </w:rPr>
        <w:t xml:space="preserve">співробітники </w:t>
      </w:r>
      <w:r w:rsidRPr="00B46856">
        <w:rPr>
          <w:rFonts w:ascii="Times New Roman" w:hAnsi="Times New Roman" w:cs="Times New Roman"/>
          <w:sz w:val="28"/>
          <w:szCs w:val="28"/>
        </w:rPr>
        <w:t xml:space="preserve"> в потрібний час могли </w:t>
      </w:r>
      <w:r>
        <w:rPr>
          <w:rFonts w:ascii="Times New Roman" w:hAnsi="Times New Roman" w:cs="Times New Roman"/>
          <w:sz w:val="28"/>
          <w:szCs w:val="28"/>
        </w:rPr>
        <w:t xml:space="preserve">б </w:t>
      </w:r>
      <w:r w:rsidRPr="00B46856">
        <w:rPr>
          <w:rFonts w:ascii="Times New Roman" w:hAnsi="Times New Roman" w:cs="Times New Roman"/>
          <w:sz w:val="28"/>
          <w:szCs w:val="28"/>
        </w:rPr>
        <w:t>перебрати на себе обов’язки лідера</w:t>
      </w:r>
      <w:r>
        <w:rPr>
          <w:rFonts w:ascii="Times New Roman" w:hAnsi="Times New Roman" w:cs="Times New Roman"/>
          <w:sz w:val="28"/>
          <w:szCs w:val="28"/>
        </w:rPr>
        <w:t xml:space="preserve"> чи навпаки </w:t>
      </w:r>
      <w:r w:rsidRPr="00B46856">
        <w:rPr>
          <w:rFonts w:ascii="Times New Roman" w:hAnsi="Times New Roman" w:cs="Times New Roman"/>
          <w:sz w:val="28"/>
          <w:szCs w:val="28"/>
        </w:rPr>
        <w:t>–</w:t>
      </w:r>
      <w:r>
        <w:rPr>
          <w:rFonts w:ascii="Times New Roman" w:hAnsi="Times New Roman" w:cs="Times New Roman"/>
          <w:sz w:val="28"/>
          <w:szCs w:val="28"/>
        </w:rPr>
        <w:t xml:space="preserve"> </w:t>
      </w:r>
      <w:r w:rsidRPr="00B46856">
        <w:rPr>
          <w:rFonts w:ascii="Times New Roman" w:hAnsi="Times New Roman" w:cs="Times New Roman"/>
          <w:sz w:val="28"/>
          <w:szCs w:val="28"/>
        </w:rPr>
        <w:t>знову стали ефективними менеджерами у потрібний час</w:t>
      </w:r>
      <w:r>
        <w:rPr>
          <w:rFonts w:ascii="Times New Roman" w:hAnsi="Times New Roman" w:cs="Times New Roman"/>
          <w:sz w:val="28"/>
          <w:szCs w:val="28"/>
        </w:rPr>
        <w:t xml:space="preserve">. В сьогоднішньому динамічному бізнес-середовищі </w:t>
      </w:r>
      <w:r w:rsidRPr="00B46856">
        <w:rPr>
          <w:rFonts w:ascii="Times New Roman" w:hAnsi="Times New Roman" w:cs="Times New Roman"/>
          <w:sz w:val="28"/>
          <w:szCs w:val="28"/>
        </w:rPr>
        <w:t>од</w:t>
      </w:r>
      <w:r>
        <w:rPr>
          <w:rFonts w:ascii="Times New Roman" w:hAnsi="Times New Roman" w:cs="Times New Roman"/>
          <w:sz w:val="28"/>
          <w:szCs w:val="28"/>
        </w:rPr>
        <w:t xml:space="preserve">ні </w:t>
      </w:r>
      <w:r w:rsidRPr="00B46856">
        <w:rPr>
          <w:rFonts w:ascii="Times New Roman" w:hAnsi="Times New Roman" w:cs="Times New Roman"/>
          <w:sz w:val="28"/>
          <w:szCs w:val="28"/>
        </w:rPr>
        <w:t>виклик</w:t>
      </w:r>
      <w:r>
        <w:rPr>
          <w:rFonts w:ascii="Times New Roman" w:hAnsi="Times New Roman" w:cs="Times New Roman"/>
          <w:sz w:val="28"/>
          <w:szCs w:val="28"/>
        </w:rPr>
        <w:t xml:space="preserve">и вимагають </w:t>
      </w:r>
      <w:r w:rsidRPr="00B46856">
        <w:rPr>
          <w:rFonts w:ascii="Times New Roman" w:hAnsi="Times New Roman" w:cs="Times New Roman"/>
          <w:sz w:val="28"/>
          <w:szCs w:val="28"/>
        </w:rPr>
        <w:t xml:space="preserve">сильних лідерських </w:t>
      </w:r>
      <w:r>
        <w:rPr>
          <w:rFonts w:ascii="Times New Roman" w:hAnsi="Times New Roman" w:cs="Times New Roman"/>
          <w:sz w:val="28"/>
          <w:szCs w:val="28"/>
        </w:rPr>
        <w:t xml:space="preserve">компетенцій </w:t>
      </w:r>
      <w:r w:rsidRPr="00B46856">
        <w:rPr>
          <w:rFonts w:ascii="Times New Roman" w:hAnsi="Times New Roman" w:cs="Times New Roman"/>
          <w:sz w:val="28"/>
          <w:szCs w:val="28"/>
        </w:rPr>
        <w:t xml:space="preserve">щоб </w:t>
      </w:r>
      <w:r>
        <w:rPr>
          <w:rFonts w:ascii="Times New Roman" w:hAnsi="Times New Roman" w:cs="Times New Roman"/>
          <w:sz w:val="28"/>
          <w:szCs w:val="28"/>
        </w:rPr>
        <w:t>зорієнтувати свою</w:t>
      </w:r>
      <w:r w:rsidRPr="00B46856">
        <w:rPr>
          <w:rFonts w:ascii="Times New Roman" w:hAnsi="Times New Roman" w:cs="Times New Roman"/>
          <w:sz w:val="28"/>
          <w:szCs w:val="28"/>
        </w:rPr>
        <w:t xml:space="preserve"> команд</w:t>
      </w:r>
      <w:r>
        <w:rPr>
          <w:rFonts w:ascii="Times New Roman" w:hAnsi="Times New Roman" w:cs="Times New Roman"/>
          <w:sz w:val="28"/>
          <w:szCs w:val="28"/>
        </w:rPr>
        <w:t>у</w:t>
      </w:r>
      <w:r w:rsidRPr="00B46856">
        <w:rPr>
          <w:rFonts w:ascii="Times New Roman" w:hAnsi="Times New Roman" w:cs="Times New Roman"/>
          <w:sz w:val="28"/>
          <w:szCs w:val="28"/>
        </w:rPr>
        <w:t>, інш</w:t>
      </w:r>
      <w:r>
        <w:rPr>
          <w:rFonts w:ascii="Times New Roman" w:hAnsi="Times New Roman" w:cs="Times New Roman"/>
          <w:sz w:val="28"/>
          <w:szCs w:val="28"/>
        </w:rPr>
        <w:t>і</w:t>
      </w:r>
      <w:r w:rsidRPr="00B46856">
        <w:rPr>
          <w:rFonts w:ascii="Times New Roman" w:hAnsi="Times New Roman" w:cs="Times New Roman"/>
          <w:sz w:val="28"/>
          <w:szCs w:val="28"/>
        </w:rPr>
        <w:t xml:space="preserve"> </w:t>
      </w:r>
      <w:r w:rsidRPr="00814177">
        <w:rPr>
          <w:rFonts w:ascii="Times New Roman" w:hAnsi="Times New Roman" w:cs="Times New Roman"/>
          <w:sz w:val="28"/>
          <w:szCs w:val="28"/>
        </w:rPr>
        <w:t>–</w:t>
      </w:r>
      <w:r>
        <w:rPr>
          <w:rFonts w:ascii="Times New Roman" w:hAnsi="Times New Roman" w:cs="Times New Roman"/>
          <w:sz w:val="28"/>
          <w:szCs w:val="28"/>
        </w:rPr>
        <w:t xml:space="preserve"> </w:t>
      </w:r>
      <w:r w:rsidRPr="00B46856">
        <w:rPr>
          <w:rFonts w:ascii="Times New Roman" w:hAnsi="Times New Roman" w:cs="Times New Roman"/>
          <w:sz w:val="28"/>
          <w:szCs w:val="28"/>
        </w:rPr>
        <w:t>змушу</w:t>
      </w:r>
      <w:r>
        <w:rPr>
          <w:rFonts w:ascii="Times New Roman" w:hAnsi="Times New Roman" w:cs="Times New Roman"/>
          <w:sz w:val="28"/>
          <w:szCs w:val="28"/>
        </w:rPr>
        <w:t xml:space="preserve">ють сконцентруватися </w:t>
      </w:r>
      <w:r w:rsidRPr="00B46856">
        <w:rPr>
          <w:rFonts w:ascii="Times New Roman" w:hAnsi="Times New Roman" w:cs="Times New Roman"/>
          <w:sz w:val="28"/>
          <w:szCs w:val="28"/>
        </w:rPr>
        <w:t xml:space="preserve">на </w:t>
      </w:r>
      <w:r>
        <w:rPr>
          <w:rFonts w:ascii="Times New Roman" w:hAnsi="Times New Roman" w:cs="Times New Roman"/>
          <w:sz w:val="28"/>
          <w:szCs w:val="28"/>
        </w:rPr>
        <w:t xml:space="preserve">менеджерському підході </w:t>
      </w:r>
      <w:r w:rsidR="00E34B0F">
        <w:rPr>
          <w:rFonts w:ascii="Times New Roman" w:hAnsi="Times New Roman" w:cs="Times New Roman"/>
          <w:sz w:val="28"/>
          <w:szCs w:val="28"/>
          <w:lang w:val="uk-UA"/>
        </w:rPr>
        <w:t xml:space="preserve">до </w:t>
      </w:r>
      <w:r w:rsidRPr="00B46856">
        <w:rPr>
          <w:rFonts w:ascii="Times New Roman" w:hAnsi="Times New Roman" w:cs="Times New Roman"/>
          <w:sz w:val="28"/>
          <w:szCs w:val="28"/>
        </w:rPr>
        <w:t>виконанн</w:t>
      </w:r>
      <w:r>
        <w:rPr>
          <w:rFonts w:ascii="Times New Roman" w:hAnsi="Times New Roman" w:cs="Times New Roman"/>
          <w:sz w:val="28"/>
          <w:szCs w:val="28"/>
        </w:rPr>
        <w:t>я завдань.</w:t>
      </w:r>
      <w:r w:rsidRPr="003821E9">
        <w:t xml:space="preserve"> </w:t>
      </w:r>
      <w:r w:rsidRPr="003821E9">
        <w:rPr>
          <w:rFonts w:ascii="Times New Roman" w:hAnsi="Times New Roman" w:cs="Times New Roman"/>
          <w:sz w:val="28"/>
          <w:szCs w:val="28"/>
        </w:rPr>
        <w:t>Якщо так</w:t>
      </w:r>
      <w:r w:rsidR="00E34B0F">
        <w:rPr>
          <w:rFonts w:ascii="Times New Roman" w:hAnsi="Times New Roman" w:cs="Times New Roman"/>
          <w:sz w:val="28"/>
          <w:szCs w:val="28"/>
          <w:lang w:val="uk-UA"/>
        </w:rPr>
        <w:t>ий</w:t>
      </w:r>
      <w:r w:rsidRPr="003821E9">
        <w:rPr>
          <w:rFonts w:ascii="Times New Roman" w:hAnsi="Times New Roman" w:cs="Times New Roman"/>
          <w:sz w:val="28"/>
          <w:szCs w:val="28"/>
        </w:rPr>
        <w:t xml:space="preserve"> баланс не забезпечити, то</w:t>
      </w:r>
      <w:r>
        <w:t xml:space="preserve"> </w:t>
      </w:r>
      <w:r w:rsidRPr="003821E9">
        <w:rPr>
          <w:rFonts w:ascii="Times New Roman" w:hAnsi="Times New Roman" w:cs="Times New Roman"/>
          <w:sz w:val="28"/>
          <w:szCs w:val="28"/>
        </w:rPr>
        <w:t xml:space="preserve">«лідери» у верхній частині </w:t>
      </w:r>
      <w:r>
        <w:rPr>
          <w:rFonts w:ascii="Times New Roman" w:hAnsi="Times New Roman" w:cs="Times New Roman"/>
          <w:sz w:val="28"/>
          <w:szCs w:val="28"/>
        </w:rPr>
        <w:t xml:space="preserve">компанії </w:t>
      </w:r>
      <w:r w:rsidRPr="003821E9">
        <w:rPr>
          <w:rFonts w:ascii="Times New Roman" w:hAnsi="Times New Roman" w:cs="Times New Roman"/>
          <w:sz w:val="28"/>
          <w:szCs w:val="28"/>
        </w:rPr>
        <w:t xml:space="preserve"> визначати</w:t>
      </w:r>
      <w:r>
        <w:rPr>
          <w:rFonts w:ascii="Times New Roman" w:hAnsi="Times New Roman" w:cs="Times New Roman"/>
          <w:sz w:val="28"/>
          <w:szCs w:val="28"/>
        </w:rPr>
        <w:t xml:space="preserve">муть вектори </w:t>
      </w:r>
      <w:r w:rsidRPr="003821E9">
        <w:rPr>
          <w:rFonts w:ascii="Times New Roman" w:hAnsi="Times New Roman" w:cs="Times New Roman"/>
          <w:sz w:val="28"/>
          <w:szCs w:val="28"/>
        </w:rPr>
        <w:t xml:space="preserve">її розвитку, не знаючи </w:t>
      </w:r>
      <w:r>
        <w:rPr>
          <w:rFonts w:ascii="Times New Roman" w:hAnsi="Times New Roman" w:cs="Times New Roman"/>
          <w:sz w:val="28"/>
          <w:szCs w:val="28"/>
        </w:rPr>
        <w:t xml:space="preserve">всіх </w:t>
      </w:r>
      <w:r w:rsidRPr="003821E9">
        <w:rPr>
          <w:rFonts w:ascii="Times New Roman" w:hAnsi="Times New Roman" w:cs="Times New Roman"/>
          <w:sz w:val="28"/>
          <w:szCs w:val="28"/>
        </w:rPr>
        <w:t xml:space="preserve">оперативних подробиць, а «менеджери» середніх ланок </w:t>
      </w:r>
      <w:r>
        <w:rPr>
          <w:rFonts w:ascii="Times New Roman" w:hAnsi="Times New Roman" w:cs="Times New Roman"/>
          <w:sz w:val="28"/>
          <w:szCs w:val="28"/>
        </w:rPr>
        <w:t xml:space="preserve">команди працюватимуть </w:t>
      </w:r>
      <w:r w:rsidRPr="003821E9">
        <w:rPr>
          <w:rFonts w:ascii="Times New Roman" w:hAnsi="Times New Roman" w:cs="Times New Roman"/>
          <w:sz w:val="28"/>
          <w:szCs w:val="28"/>
        </w:rPr>
        <w:t xml:space="preserve">без натхнення </w:t>
      </w:r>
      <w:r>
        <w:rPr>
          <w:rFonts w:ascii="Times New Roman" w:hAnsi="Times New Roman" w:cs="Times New Roman"/>
          <w:sz w:val="28"/>
          <w:szCs w:val="28"/>
        </w:rPr>
        <w:t xml:space="preserve">та усвідомлення </w:t>
      </w:r>
      <w:r w:rsidRPr="003821E9">
        <w:rPr>
          <w:rFonts w:ascii="Times New Roman" w:hAnsi="Times New Roman" w:cs="Times New Roman"/>
          <w:sz w:val="28"/>
          <w:szCs w:val="28"/>
        </w:rPr>
        <w:t>стратегічних цілей</w:t>
      </w:r>
      <w:r>
        <w:rPr>
          <w:rFonts w:ascii="Times New Roman" w:hAnsi="Times New Roman" w:cs="Times New Roman"/>
          <w:sz w:val="28"/>
          <w:szCs w:val="28"/>
        </w:rPr>
        <w:t xml:space="preserve">. </w:t>
      </w:r>
      <w:r w:rsidRPr="00E7715A">
        <w:rPr>
          <w:rFonts w:ascii="Times New Roman" w:hAnsi="Times New Roman" w:cs="Times New Roman"/>
          <w:sz w:val="28"/>
          <w:szCs w:val="28"/>
        </w:rPr>
        <w:t>Джеймс Паркер</w:t>
      </w:r>
      <w:r>
        <w:rPr>
          <w:rFonts w:ascii="Times New Roman" w:hAnsi="Times New Roman" w:cs="Times New Roman"/>
          <w:sz w:val="28"/>
          <w:szCs w:val="28"/>
        </w:rPr>
        <w:t xml:space="preserve"> визначив </w:t>
      </w:r>
      <w:r w:rsidRPr="00E7715A">
        <w:t xml:space="preserve"> </w:t>
      </w:r>
      <w:r w:rsidRPr="00E7715A">
        <w:rPr>
          <w:rFonts w:ascii="Times New Roman" w:hAnsi="Times New Roman" w:cs="Times New Roman"/>
          <w:sz w:val="28"/>
          <w:szCs w:val="28"/>
        </w:rPr>
        <w:t>лідерство</w:t>
      </w:r>
      <w:r>
        <w:rPr>
          <w:rFonts w:ascii="Times New Roman" w:hAnsi="Times New Roman" w:cs="Times New Roman"/>
          <w:sz w:val="28"/>
          <w:szCs w:val="28"/>
        </w:rPr>
        <w:t xml:space="preserve"> так</w:t>
      </w:r>
      <w:r w:rsidRPr="00E7715A">
        <w:rPr>
          <w:rFonts w:ascii="Times New Roman" w:hAnsi="Times New Roman" w:cs="Times New Roman"/>
          <w:sz w:val="28"/>
          <w:szCs w:val="28"/>
        </w:rPr>
        <w:t>:</w:t>
      </w:r>
      <w:r>
        <w:rPr>
          <w:rFonts w:ascii="Times New Roman" w:hAnsi="Times New Roman" w:cs="Times New Roman"/>
          <w:sz w:val="28"/>
          <w:szCs w:val="28"/>
        </w:rPr>
        <w:t xml:space="preserve"> </w:t>
      </w:r>
      <w:r w:rsidRPr="00E7715A">
        <w:rPr>
          <w:rFonts w:ascii="Times New Roman" w:hAnsi="Times New Roman" w:cs="Times New Roman"/>
          <w:sz w:val="28"/>
          <w:szCs w:val="28"/>
        </w:rPr>
        <w:t>«Визначення та комунікація місії; вказівки щодо того, як це можна зробити; надання людям відповідних інструментів (інформація, навчання тощо); мотивація та натхнення через щиру відданість та повагу до інших; зворотний зв’язок – як позитивний, так і негативний, включаючи визнання досягнень; і, нарешті, забратися з дороги і дати людям можливості й повноваження для виконання місії з повною впевненістю, що вони матимуть підтримку»</w:t>
      </w:r>
      <w:r>
        <w:rPr>
          <w:rFonts w:ascii="Times New Roman" w:hAnsi="Times New Roman" w:cs="Times New Roman"/>
          <w:sz w:val="28"/>
          <w:szCs w:val="28"/>
        </w:rPr>
        <w:t xml:space="preserve"> </w:t>
      </w:r>
      <w:r w:rsidRPr="00E7715A">
        <w:rPr>
          <w:rFonts w:ascii="Times New Roman" w:hAnsi="Times New Roman" w:cs="Times New Roman"/>
          <w:sz w:val="28"/>
          <w:szCs w:val="28"/>
        </w:rPr>
        <w:t>[</w:t>
      </w:r>
      <w:r>
        <w:rPr>
          <w:rFonts w:ascii="Times New Roman" w:hAnsi="Times New Roman" w:cs="Times New Roman"/>
          <w:sz w:val="28"/>
          <w:szCs w:val="28"/>
        </w:rPr>
        <w:t>7</w:t>
      </w:r>
      <w:r w:rsidRPr="00E7715A">
        <w:rPr>
          <w:rFonts w:ascii="Times New Roman" w:hAnsi="Times New Roman" w:cs="Times New Roman"/>
          <w:sz w:val="28"/>
          <w:szCs w:val="28"/>
        </w:rPr>
        <w:t>].</w:t>
      </w:r>
      <w:r w:rsidRPr="00790A32">
        <w:t xml:space="preserve"> </w:t>
      </w:r>
      <w:r w:rsidRPr="00790A32">
        <w:rPr>
          <w:rFonts w:ascii="Times New Roman" w:hAnsi="Times New Roman" w:cs="Times New Roman"/>
          <w:sz w:val="28"/>
          <w:szCs w:val="28"/>
        </w:rPr>
        <w:t xml:space="preserve">Згодом </w:t>
      </w:r>
      <w:r>
        <w:rPr>
          <w:rFonts w:ascii="Times New Roman" w:hAnsi="Times New Roman" w:cs="Times New Roman"/>
          <w:sz w:val="28"/>
          <w:szCs w:val="28"/>
        </w:rPr>
        <w:t xml:space="preserve">це дозволяє </w:t>
      </w:r>
      <w:r w:rsidRPr="00790A32">
        <w:rPr>
          <w:rFonts w:ascii="Times New Roman" w:hAnsi="Times New Roman" w:cs="Times New Roman"/>
          <w:sz w:val="28"/>
          <w:szCs w:val="28"/>
        </w:rPr>
        <w:t>створ</w:t>
      </w:r>
      <w:r>
        <w:rPr>
          <w:rFonts w:ascii="Times New Roman" w:hAnsi="Times New Roman" w:cs="Times New Roman"/>
          <w:sz w:val="28"/>
          <w:szCs w:val="28"/>
        </w:rPr>
        <w:t xml:space="preserve">ювати </w:t>
      </w:r>
      <w:r w:rsidRPr="00790A32">
        <w:rPr>
          <w:rFonts w:ascii="Times New Roman" w:hAnsi="Times New Roman" w:cs="Times New Roman"/>
          <w:sz w:val="28"/>
          <w:szCs w:val="28"/>
        </w:rPr>
        <w:t>цінності компанії, які</w:t>
      </w:r>
      <w:r>
        <w:rPr>
          <w:rFonts w:ascii="Times New Roman" w:hAnsi="Times New Roman" w:cs="Times New Roman"/>
          <w:sz w:val="28"/>
          <w:szCs w:val="28"/>
        </w:rPr>
        <w:t>, власне,</w:t>
      </w:r>
      <w:r w:rsidRPr="00790A32">
        <w:rPr>
          <w:rFonts w:ascii="Times New Roman" w:hAnsi="Times New Roman" w:cs="Times New Roman"/>
          <w:sz w:val="28"/>
          <w:szCs w:val="28"/>
        </w:rPr>
        <w:t xml:space="preserve"> є порогом входу</w:t>
      </w:r>
      <w:r>
        <w:rPr>
          <w:rFonts w:ascii="Times New Roman" w:hAnsi="Times New Roman" w:cs="Times New Roman"/>
          <w:sz w:val="28"/>
          <w:szCs w:val="28"/>
        </w:rPr>
        <w:t xml:space="preserve"> до масштабування та основою довготривалого успіху</w:t>
      </w:r>
      <w:r w:rsidRPr="00790A32">
        <w:rPr>
          <w:rFonts w:ascii="Times New Roman" w:hAnsi="Times New Roman" w:cs="Times New Roman"/>
          <w:sz w:val="28"/>
          <w:szCs w:val="28"/>
        </w:rPr>
        <w:t>.</w:t>
      </w:r>
    </w:p>
    <w:p w:rsidR="002359F6" w:rsidRDefault="002359F6" w:rsidP="00850D48">
      <w:pPr>
        <w:spacing w:after="0" w:line="240" w:lineRule="auto"/>
        <w:ind w:firstLine="851"/>
        <w:jc w:val="center"/>
        <w:rPr>
          <w:rFonts w:ascii="Times New Roman" w:hAnsi="Times New Roman" w:cs="Times New Roman"/>
          <w:b/>
          <w:sz w:val="24"/>
          <w:szCs w:val="24"/>
        </w:rPr>
      </w:pPr>
    </w:p>
    <w:p w:rsidR="002359F6" w:rsidRPr="00827658" w:rsidRDefault="00507F86" w:rsidP="00507F86">
      <w:pPr>
        <w:spacing w:after="0" w:line="240" w:lineRule="auto"/>
        <w:ind w:firstLine="851"/>
        <w:rPr>
          <w:rFonts w:ascii="Times New Roman" w:hAnsi="Times New Roman" w:cs="Times New Roman"/>
          <w:b/>
          <w:sz w:val="24"/>
          <w:szCs w:val="24"/>
        </w:rPr>
      </w:pPr>
      <w:r>
        <w:rPr>
          <w:rFonts w:ascii="Times New Roman" w:hAnsi="Times New Roman" w:cs="Times New Roman"/>
          <w:b/>
          <w:sz w:val="28"/>
          <w:szCs w:val="28"/>
          <w:lang w:val="uk-UA"/>
        </w:rPr>
        <w:t>Література</w:t>
      </w:r>
      <w:r w:rsidRPr="00AE5458">
        <w:rPr>
          <w:rFonts w:ascii="Times New Roman" w:hAnsi="Times New Roman" w:cs="Times New Roman"/>
          <w:b/>
          <w:sz w:val="28"/>
          <w:szCs w:val="28"/>
        </w:rPr>
        <w:t>:</w:t>
      </w:r>
    </w:p>
    <w:p w:rsidR="002359F6" w:rsidRPr="0053246E" w:rsidRDefault="002359F6" w:rsidP="00850D48">
      <w:pPr>
        <w:spacing w:after="0" w:line="240" w:lineRule="auto"/>
        <w:ind w:firstLine="851"/>
        <w:jc w:val="both"/>
        <w:rPr>
          <w:rFonts w:ascii="Times New Roman" w:hAnsi="Times New Roman" w:cs="Times New Roman"/>
          <w:sz w:val="28"/>
          <w:szCs w:val="28"/>
        </w:rPr>
      </w:pPr>
      <w:r w:rsidRPr="0053246E">
        <w:rPr>
          <w:rFonts w:ascii="Times New Roman" w:hAnsi="Times New Roman" w:cs="Times New Roman"/>
          <w:sz w:val="28"/>
          <w:szCs w:val="28"/>
        </w:rPr>
        <w:lastRenderedPageBreak/>
        <w:t xml:space="preserve">1. </w:t>
      </w:r>
      <w:r w:rsidRPr="0053246E">
        <w:rPr>
          <w:rFonts w:ascii="Times New Roman" w:hAnsi="Times New Roman" w:cs="Times New Roman"/>
          <w:bCs/>
          <w:iCs/>
          <w:sz w:val="28"/>
          <w:szCs w:val="28"/>
        </w:rPr>
        <w:t xml:space="preserve">Карковська В.Я., Дорош І.М. Сучасне лідерство: особливості, вимоги, проблеми та помилки. </w:t>
      </w:r>
      <w:r w:rsidRPr="0053246E">
        <w:rPr>
          <w:rFonts w:ascii="Times New Roman" w:hAnsi="Times New Roman" w:cs="Times New Roman"/>
          <w:bCs/>
          <w:i/>
          <w:iCs/>
          <w:sz w:val="28"/>
          <w:szCs w:val="28"/>
        </w:rPr>
        <w:t xml:space="preserve">Держава та регіони. </w:t>
      </w:r>
      <w:r w:rsidRPr="0053246E">
        <w:rPr>
          <w:rFonts w:ascii="Times New Roman" w:hAnsi="Times New Roman" w:cs="Times New Roman"/>
          <w:bCs/>
          <w:iCs/>
          <w:sz w:val="28"/>
          <w:szCs w:val="28"/>
        </w:rPr>
        <w:t>Серія: Економіка та підприємництво</w:t>
      </w:r>
      <w:r w:rsidRPr="0053246E">
        <w:rPr>
          <w:rFonts w:ascii="Times New Roman" w:hAnsi="Times New Roman" w:cs="Times New Roman"/>
          <w:bCs/>
          <w:i/>
          <w:iCs/>
          <w:sz w:val="28"/>
          <w:szCs w:val="28"/>
        </w:rPr>
        <w:t xml:space="preserve">, </w:t>
      </w:r>
      <w:r w:rsidRPr="0053246E">
        <w:rPr>
          <w:rFonts w:ascii="Times New Roman" w:hAnsi="Times New Roman" w:cs="Times New Roman"/>
          <w:bCs/>
          <w:iCs/>
          <w:sz w:val="28"/>
          <w:szCs w:val="28"/>
        </w:rPr>
        <w:t>2019 р. № 5 (110). С. 98-102.</w:t>
      </w:r>
    </w:p>
    <w:p w:rsidR="002359F6" w:rsidRPr="0053246E" w:rsidRDefault="002359F6" w:rsidP="00850D48">
      <w:pPr>
        <w:spacing w:after="0" w:line="240" w:lineRule="auto"/>
        <w:ind w:firstLine="851"/>
        <w:jc w:val="both"/>
        <w:rPr>
          <w:rFonts w:ascii="Times New Roman" w:hAnsi="Times New Roman" w:cs="Times New Roman"/>
          <w:sz w:val="28"/>
          <w:szCs w:val="28"/>
        </w:rPr>
      </w:pPr>
      <w:r w:rsidRPr="0053246E">
        <w:rPr>
          <w:rFonts w:ascii="Times New Roman" w:hAnsi="Times New Roman" w:cs="Times New Roman"/>
          <w:sz w:val="28"/>
          <w:szCs w:val="28"/>
        </w:rPr>
        <w:t>2. Заволічна Т.Р., Зрибнєва І.П. Синергія впливу лідерських компетенцій та навичок ведення переговорів на ефективність проектного менеджменту. </w:t>
      </w:r>
      <w:r w:rsidRPr="0053246E">
        <w:rPr>
          <w:rFonts w:ascii="Times New Roman" w:hAnsi="Times New Roman" w:cs="Times New Roman"/>
          <w:i/>
          <w:iCs/>
          <w:sz w:val="28"/>
          <w:szCs w:val="28"/>
        </w:rPr>
        <w:t>Науковий вісник Чернівецького університету. Серія Економіка,</w:t>
      </w:r>
      <w:r w:rsidRPr="0053246E">
        <w:rPr>
          <w:rFonts w:ascii="Times New Roman" w:hAnsi="Times New Roman" w:cs="Times New Roman"/>
          <w:sz w:val="28"/>
          <w:szCs w:val="28"/>
        </w:rPr>
        <w:t xml:space="preserve"> № 830, 2021. Стор. 89-96. URL: </w:t>
      </w:r>
      <w:hyperlink r:id="rId24" w:tgtFrame="_blank" w:history="1">
        <w:r w:rsidRPr="0053246E">
          <w:rPr>
            <w:rStyle w:val="a6"/>
            <w:rFonts w:ascii="Times New Roman" w:hAnsi="Times New Roman" w:cs="Times New Roman"/>
            <w:sz w:val="28"/>
            <w:szCs w:val="28"/>
          </w:rPr>
          <w:t>http://econom.chnu.edu.ua/journal/index.php/ecovis/article/view/153</w:t>
        </w:r>
      </w:hyperlink>
    </w:p>
    <w:p w:rsidR="002359F6" w:rsidRPr="001C79A4" w:rsidRDefault="002359F6" w:rsidP="00850D48">
      <w:pPr>
        <w:spacing w:after="0" w:line="240" w:lineRule="auto"/>
        <w:ind w:firstLine="851"/>
        <w:jc w:val="both"/>
        <w:rPr>
          <w:rFonts w:ascii="Times New Roman" w:hAnsi="Times New Roman" w:cs="Times New Roman"/>
          <w:sz w:val="28"/>
          <w:szCs w:val="28"/>
          <w:lang w:val="en-US"/>
        </w:rPr>
      </w:pPr>
      <w:r w:rsidRPr="0053246E">
        <w:rPr>
          <w:rFonts w:ascii="Times New Roman" w:hAnsi="Times New Roman" w:cs="Times New Roman"/>
          <w:sz w:val="28"/>
          <w:szCs w:val="28"/>
        </w:rPr>
        <w:t xml:space="preserve">3. Когут І. В., Лучко Г. Й. Стилі лідерства проектного менеджера в управлінні командою проекту. Ефективна економіка. 2019. </w:t>
      </w:r>
      <w:r w:rsidRPr="001C79A4">
        <w:rPr>
          <w:rFonts w:ascii="Times New Roman" w:hAnsi="Times New Roman" w:cs="Times New Roman"/>
          <w:sz w:val="28"/>
          <w:szCs w:val="28"/>
          <w:lang w:val="en-US"/>
        </w:rPr>
        <w:t xml:space="preserve">№ 10. </w:t>
      </w:r>
      <w:r w:rsidRPr="0053246E">
        <w:rPr>
          <w:rFonts w:ascii="Times New Roman" w:hAnsi="Times New Roman" w:cs="Times New Roman"/>
          <w:sz w:val="28"/>
          <w:szCs w:val="28"/>
          <w:lang w:val="en-US"/>
        </w:rPr>
        <w:t>URL</w:t>
      </w:r>
      <w:r w:rsidRPr="001C79A4">
        <w:rPr>
          <w:rFonts w:ascii="Times New Roman" w:hAnsi="Times New Roman" w:cs="Times New Roman"/>
          <w:sz w:val="28"/>
          <w:szCs w:val="28"/>
          <w:lang w:val="en-US"/>
        </w:rPr>
        <w:t xml:space="preserve">: </w:t>
      </w:r>
      <w:r w:rsidRPr="0053246E">
        <w:rPr>
          <w:rFonts w:ascii="Times New Roman" w:hAnsi="Times New Roman" w:cs="Times New Roman"/>
          <w:sz w:val="28"/>
          <w:szCs w:val="28"/>
          <w:lang w:val="en-US"/>
        </w:rPr>
        <w:t>http</w:t>
      </w:r>
      <w:r w:rsidRPr="001C79A4">
        <w:rPr>
          <w:rFonts w:ascii="Times New Roman" w:hAnsi="Times New Roman" w:cs="Times New Roman"/>
          <w:sz w:val="28"/>
          <w:szCs w:val="28"/>
          <w:lang w:val="en-US"/>
        </w:rPr>
        <w:t>://</w:t>
      </w:r>
      <w:r w:rsidRPr="0053246E">
        <w:rPr>
          <w:rFonts w:ascii="Times New Roman" w:hAnsi="Times New Roman" w:cs="Times New Roman"/>
          <w:sz w:val="28"/>
          <w:szCs w:val="28"/>
          <w:lang w:val="en-US"/>
        </w:rPr>
        <w:t>www</w:t>
      </w:r>
      <w:r w:rsidRPr="001C79A4">
        <w:rPr>
          <w:rFonts w:ascii="Times New Roman" w:hAnsi="Times New Roman" w:cs="Times New Roman"/>
          <w:sz w:val="28"/>
          <w:szCs w:val="28"/>
          <w:lang w:val="en-US"/>
        </w:rPr>
        <w:t>.</w:t>
      </w:r>
      <w:r w:rsidRPr="0053246E">
        <w:rPr>
          <w:rFonts w:ascii="Times New Roman" w:hAnsi="Times New Roman" w:cs="Times New Roman"/>
          <w:sz w:val="28"/>
          <w:szCs w:val="28"/>
          <w:lang w:val="en-US"/>
        </w:rPr>
        <w:t>economy</w:t>
      </w:r>
      <w:r w:rsidRPr="001C79A4">
        <w:rPr>
          <w:rFonts w:ascii="Times New Roman" w:hAnsi="Times New Roman" w:cs="Times New Roman"/>
          <w:sz w:val="28"/>
          <w:szCs w:val="28"/>
          <w:lang w:val="en-US"/>
        </w:rPr>
        <w:t>.</w:t>
      </w:r>
      <w:r w:rsidRPr="0053246E">
        <w:rPr>
          <w:rFonts w:ascii="Times New Roman" w:hAnsi="Times New Roman" w:cs="Times New Roman"/>
          <w:sz w:val="28"/>
          <w:szCs w:val="28"/>
          <w:lang w:val="en-US"/>
        </w:rPr>
        <w:t>nayka</w:t>
      </w:r>
      <w:r w:rsidRPr="001C79A4">
        <w:rPr>
          <w:rFonts w:ascii="Times New Roman" w:hAnsi="Times New Roman" w:cs="Times New Roman"/>
          <w:sz w:val="28"/>
          <w:szCs w:val="28"/>
          <w:lang w:val="en-US"/>
        </w:rPr>
        <w:t>.</w:t>
      </w:r>
      <w:r w:rsidRPr="0053246E">
        <w:rPr>
          <w:rFonts w:ascii="Times New Roman" w:hAnsi="Times New Roman" w:cs="Times New Roman"/>
          <w:sz w:val="28"/>
          <w:szCs w:val="28"/>
          <w:lang w:val="en-US"/>
        </w:rPr>
        <w:t>com</w:t>
      </w:r>
      <w:r w:rsidRPr="001C79A4">
        <w:rPr>
          <w:rFonts w:ascii="Times New Roman" w:hAnsi="Times New Roman" w:cs="Times New Roman"/>
          <w:sz w:val="28"/>
          <w:szCs w:val="28"/>
          <w:lang w:val="en-US"/>
        </w:rPr>
        <w:t>.</w:t>
      </w:r>
      <w:r w:rsidRPr="0053246E">
        <w:rPr>
          <w:rFonts w:ascii="Times New Roman" w:hAnsi="Times New Roman" w:cs="Times New Roman"/>
          <w:sz w:val="28"/>
          <w:szCs w:val="28"/>
          <w:lang w:val="en-US"/>
        </w:rPr>
        <w:t>ua</w:t>
      </w:r>
      <w:r w:rsidRPr="001C79A4">
        <w:rPr>
          <w:rFonts w:ascii="Times New Roman" w:hAnsi="Times New Roman" w:cs="Times New Roman"/>
          <w:sz w:val="28"/>
          <w:szCs w:val="28"/>
          <w:lang w:val="en-US"/>
        </w:rPr>
        <w:t>/?</w:t>
      </w:r>
      <w:r w:rsidRPr="0053246E">
        <w:rPr>
          <w:rFonts w:ascii="Times New Roman" w:hAnsi="Times New Roman" w:cs="Times New Roman"/>
          <w:sz w:val="28"/>
          <w:szCs w:val="28"/>
          <w:lang w:val="en-US"/>
        </w:rPr>
        <w:t>op</w:t>
      </w:r>
      <w:r w:rsidRPr="001C79A4">
        <w:rPr>
          <w:rFonts w:ascii="Times New Roman" w:hAnsi="Times New Roman" w:cs="Times New Roman"/>
          <w:sz w:val="28"/>
          <w:szCs w:val="28"/>
          <w:lang w:val="en-US"/>
        </w:rPr>
        <w:t>=1&amp;</w:t>
      </w:r>
      <w:r w:rsidRPr="0053246E">
        <w:rPr>
          <w:rFonts w:ascii="Times New Roman" w:hAnsi="Times New Roman" w:cs="Times New Roman"/>
          <w:sz w:val="28"/>
          <w:szCs w:val="28"/>
          <w:lang w:val="en-US"/>
        </w:rPr>
        <w:t>z</w:t>
      </w:r>
      <w:r w:rsidRPr="001C79A4">
        <w:rPr>
          <w:rFonts w:ascii="Times New Roman" w:hAnsi="Times New Roman" w:cs="Times New Roman"/>
          <w:sz w:val="28"/>
          <w:szCs w:val="28"/>
          <w:lang w:val="en-US"/>
        </w:rPr>
        <w:t xml:space="preserve">=7354. </w:t>
      </w:r>
      <w:r w:rsidRPr="0053246E">
        <w:rPr>
          <w:rFonts w:ascii="Times New Roman" w:hAnsi="Times New Roman" w:cs="Times New Roman"/>
          <w:sz w:val="28"/>
          <w:szCs w:val="28"/>
          <w:lang w:val="en-US"/>
        </w:rPr>
        <w:t>DOI</w:t>
      </w:r>
      <w:r w:rsidRPr="001C79A4">
        <w:rPr>
          <w:rFonts w:ascii="Times New Roman" w:hAnsi="Times New Roman" w:cs="Times New Roman"/>
          <w:sz w:val="28"/>
          <w:szCs w:val="28"/>
          <w:lang w:val="en-US"/>
        </w:rPr>
        <w:t>: 10.32702/2307-2105-2019.10.77</w:t>
      </w:r>
    </w:p>
    <w:p w:rsidR="002359F6" w:rsidRPr="001C79A4" w:rsidRDefault="002359F6" w:rsidP="00850D48">
      <w:pPr>
        <w:spacing w:after="0" w:line="240" w:lineRule="auto"/>
        <w:ind w:firstLine="851"/>
        <w:jc w:val="both"/>
        <w:rPr>
          <w:rFonts w:ascii="Times New Roman" w:hAnsi="Times New Roman" w:cs="Times New Roman"/>
          <w:sz w:val="28"/>
          <w:szCs w:val="28"/>
          <w:lang w:val="en-US"/>
        </w:rPr>
      </w:pPr>
      <w:r w:rsidRPr="0053246E">
        <w:rPr>
          <w:rFonts w:ascii="Times New Roman" w:hAnsi="Times New Roman" w:cs="Times New Roman"/>
          <w:sz w:val="28"/>
          <w:szCs w:val="28"/>
        </w:rPr>
        <w:t>4. Кенджемі Дж.П. Використання лідером влади особистого авторитету чи влади законних повноважень</w:t>
      </w:r>
      <w:r w:rsidRPr="0053246E">
        <w:rPr>
          <w:rFonts w:ascii="Times New Roman" w:hAnsi="Times New Roman" w:cs="Times New Roman"/>
          <w:i/>
          <w:sz w:val="28"/>
          <w:szCs w:val="28"/>
        </w:rPr>
        <w:t>.  Психологічний журнал</w:t>
      </w:r>
      <w:r w:rsidRPr="0053246E">
        <w:rPr>
          <w:rFonts w:ascii="Times New Roman" w:hAnsi="Times New Roman" w:cs="Times New Roman"/>
          <w:sz w:val="28"/>
          <w:szCs w:val="28"/>
        </w:rPr>
        <w:t xml:space="preserve">.  2019.  </w:t>
      </w:r>
      <w:r w:rsidRPr="001C79A4">
        <w:rPr>
          <w:rFonts w:ascii="Times New Roman" w:hAnsi="Times New Roman" w:cs="Times New Roman"/>
          <w:sz w:val="28"/>
          <w:szCs w:val="28"/>
          <w:lang w:val="en-US"/>
        </w:rPr>
        <w:t xml:space="preserve">№ 7. </w:t>
      </w:r>
      <w:r w:rsidRPr="0053246E">
        <w:rPr>
          <w:rFonts w:ascii="Times New Roman" w:hAnsi="Times New Roman" w:cs="Times New Roman"/>
          <w:sz w:val="28"/>
          <w:szCs w:val="28"/>
        </w:rPr>
        <w:t>С</w:t>
      </w:r>
      <w:r w:rsidRPr="001C79A4">
        <w:rPr>
          <w:rFonts w:ascii="Times New Roman" w:hAnsi="Times New Roman" w:cs="Times New Roman"/>
          <w:sz w:val="28"/>
          <w:szCs w:val="28"/>
          <w:lang w:val="en-US"/>
        </w:rPr>
        <w:t>.49.</w:t>
      </w:r>
    </w:p>
    <w:p w:rsidR="002359F6" w:rsidRPr="001C79A4" w:rsidRDefault="002359F6" w:rsidP="00850D48">
      <w:pPr>
        <w:spacing w:after="0" w:line="240" w:lineRule="auto"/>
        <w:ind w:firstLine="851"/>
        <w:jc w:val="both"/>
        <w:rPr>
          <w:rFonts w:ascii="Times New Roman" w:hAnsi="Times New Roman" w:cs="Times New Roman"/>
          <w:sz w:val="28"/>
          <w:szCs w:val="28"/>
          <w:lang w:val="en-US"/>
        </w:rPr>
      </w:pPr>
      <w:r w:rsidRPr="001C79A4">
        <w:rPr>
          <w:rFonts w:ascii="Times New Roman" w:hAnsi="Times New Roman" w:cs="Times New Roman"/>
          <w:sz w:val="28"/>
          <w:szCs w:val="28"/>
          <w:lang w:val="en-US"/>
        </w:rPr>
        <w:t xml:space="preserve">5. </w:t>
      </w:r>
      <w:r w:rsidRPr="0053246E">
        <w:rPr>
          <w:rFonts w:ascii="Times New Roman" w:hAnsi="Times New Roman" w:cs="Times New Roman"/>
          <w:sz w:val="28"/>
          <w:szCs w:val="28"/>
        </w:rPr>
        <w:t>Командотворення</w:t>
      </w:r>
      <w:r w:rsidRPr="001C79A4">
        <w:rPr>
          <w:rFonts w:ascii="Times New Roman" w:hAnsi="Times New Roman" w:cs="Times New Roman"/>
          <w:sz w:val="28"/>
          <w:szCs w:val="28"/>
          <w:lang w:val="en-US"/>
        </w:rPr>
        <w:t xml:space="preserve"> (</w:t>
      </w:r>
      <w:r w:rsidRPr="0053246E">
        <w:rPr>
          <w:rFonts w:ascii="Times New Roman" w:hAnsi="Times New Roman" w:cs="Times New Roman"/>
          <w:sz w:val="28"/>
          <w:szCs w:val="28"/>
        </w:rPr>
        <w:t>тимбілдинг</w:t>
      </w:r>
      <w:r w:rsidRPr="001C79A4">
        <w:rPr>
          <w:rFonts w:ascii="Times New Roman" w:hAnsi="Times New Roman" w:cs="Times New Roman"/>
          <w:sz w:val="28"/>
          <w:szCs w:val="28"/>
          <w:lang w:val="en-US"/>
        </w:rPr>
        <w:t xml:space="preserve">).  </w:t>
      </w:r>
      <w:r w:rsidRPr="0053246E">
        <w:rPr>
          <w:rFonts w:ascii="Times New Roman" w:hAnsi="Times New Roman" w:cs="Times New Roman"/>
          <w:sz w:val="28"/>
          <w:szCs w:val="28"/>
          <w:lang w:val="en-US"/>
        </w:rPr>
        <w:t>URL</w:t>
      </w:r>
      <w:r w:rsidRPr="001C79A4">
        <w:rPr>
          <w:rFonts w:ascii="Times New Roman" w:hAnsi="Times New Roman" w:cs="Times New Roman"/>
          <w:sz w:val="28"/>
          <w:szCs w:val="28"/>
          <w:lang w:val="en-US"/>
        </w:rPr>
        <w:t xml:space="preserve">:  </w:t>
      </w:r>
      <w:r w:rsidRPr="0053246E">
        <w:rPr>
          <w:rFonts w:ascii="Times New Roman" w:hAnsi="Times New Roman" w:cs="Times New Roman"/>
          <w:sz w:val="28"/>
          <w:szCs w:val="28"/>
          <w:lang w:val="en-US"/>
        </w:rPr>
        <w:t>https</w:t>
      </w:r>
      <w:r w:rsidRPr="001C79A4">
        <w:rPr>
          <w:rFonts w:ascii="Times New Roman" w:hAnsi="Times New Roman" w:cs="Times New Roman"/>
          <w:sz w:val="28"/>
          <w:szCs w:val="28"/>
          <w:lang w:val="en-US"/>
        </w:rPr>
        <w:t>://</w:t>
      </w:r>
      <w:r w:rsidRPr="0053246E">
        <w:rPr>
          <w:rFonts w:ascii="Times New Roman" w:hAnsi="Times New Roman" w:cs="Times New Roman"/>
          <w:sz w:val="28"/>
          <w:szCs w:val="28"/>
          <w:lang w:val="en-US"/>
        </w:rPr>
        <w:t>uk</w:t>
      </w:r>
      <w:r w:rsidRPr="001C79A4">
        <w:rPr>
          <w:rFonts w:ascii="Times New Roman" w:hAnsi="Times New Roman" w:cs="Times New Roman"/>
          <w:sz w:val="28"/>
          <w:szCs w:val="28"/>
          <w:lang w:val="en-US"/>
        </w:rPr>
        <w:t>.</w:t>
      </w:r>
      <w:r w:rsidRPr="0053246E">
        <w:rPr>
          <w:rFonts w:ascii="Times New Roman" w:hAnsi="Times New Roman" w:cs="Times New Roman"/>
          <w:sz w:val="28"/>
          <w:szCs w:val="28"/>
          <w:lang w:val="en-US"/>
        </w:rPr>
        <w:t>wikipedia</w:t>
      </w:r>
      <w:r w:rsidRPr="001C79A4">
        <w:rPr>
          <w:rFonts w:ascii="Times New Roman" w:hAnsi="Times New Roman" w:cs="Times New Roman"/>
          <w:sz w:val="28"/>
          <w:szCs w:val="28"/>
          <w:lang w:val="en-US"/>
        </w:rPr>
        <w:t>.</w:t>
      </w:r>
      <w:r w:rsidRPr="0053246E">
        <w:rPr>
          <w:rFonts w:ascii="Times New Roman" w:hAnsi="Times New Roman" w:cs="Times New Roman"/>
          <w:sz w:val="28"/>
          <w:szCs w:val="28"/>
          <w:lang w:val="en-US"/>
        </w:rPr>
        <w:t>org</w:t>
      </w:r>
      <w:r w:rsidRPr="001C79A4">
        <w:rPr>
          <w:rFonts w:ascii="Times New Roman" w:hAnsi="Times New Roman" w:cs="Times New Roman"/>
          <w:sz w:val="28"/>
          <w:szCs w:val="28"/>
          <w:lang w:val="en-US"/>
        </w:rPr>
        <w:t>/</w:t>
      </w:r>
      <w:r w:rsidRPr="0053246E">
        <w:rPr>
          <w:rFonts w:ascii="Times New Roman" w:hAnsi="Times New Roman" w:cs="Times New Roman"/>
          <w:sz w:val="28"/>
          <w:szCs w:val="28"/>
          <w:lang w:val="en-US"/>
        </w:rPr>
        <w:t>wiki</w:t>
      </w:r>
    </w:p>
    <w:p w:rsidR="002359F6" w:rsidRPr="0053246E" w:rsidRDefault="002359F6" w:rsidP="00850D48">
      <w:pPr>
        <w:spacing w:after="0" w:line="240" w:lineRule="auto"/>
        <w:ind w:firstLine="851"/>
        <w:jc w:val="both"/>
        <w:rPr>
          <w:rFonts w:ascii="Times New Roman" w:hAnsi="Times New Roman" w:cs="Times New Roman"/>
          <w:sz w:val="28"/>
          <w:szCs w:val="28"/>
          <w:lang w:val="en-US"/>
        </w:rPr>
      </w:pPr>
      <w:r w:rsidRPr="0053246E">
        <w:rPr>
          <w:rFonts w:ascii="Times New Roman" w:hAnsi="Times New Roman" w:cs="Times New Roman"/>
          <w:sz w:val="28"/>
          <w:szCs w:val="28"/>
          <w:lang w:val="en-US"/>
        </w:rPr>
        <w:t>6. Zavolichna T.; Zrybnieva I. Trends in innovative management decisions: the role of media literacy in overcoming the challenges of the pandemic. German Science Herald, V. 2, 2021. P. 11-14. URL: https://dwherold.de/onewebmedia/2021/2021-2/Zavolichna%2011-14.pdf</w:t>
      </w:r>
    </w:p>
    <w:p w:rsidR="002359F6" w:rsidRPr="002321BD" w:rsidRDefault="002359F6" w:rsidP="00850D48">
      <w:pPr>
        <w:spacing w:after="0" w:line="240" w:lineRule="auto"/>
        <w:ind w:firstLine="851"/>
        <w:jc w:val="both"/>
        <w:rPr>
          <w:rFonts w:ascii="Times New Roman" w:hAnsi="Times New Roman" w:cs="Times New Roman"/>
          <w:sz w:val="28"/>
          <w:szCs w:val="28"/>
        </w:rPr>
      </w:pPr>
      <w:r w:rsidRPr="0053246E">
        <w:rPr>
          <w:rFonts w:ascii="Times New Roman" w:hAnsi="Times New Roman" w:cs="Times New Roman"/>
          <w:sz w:val="28"/>
          <w:szCs w:val="28"/>
          <w:lang w:val="en-US"/>
        </w:rPr>
        <w:t xml:space="preserve">7. </w:t>
      </w:r>
      <w:r w:rsidRPr="0053246E">
        <w:rPr>
          <w:rFonts w:ascii="Times New Roman" w:hAnsi="Times New Roman" w:cs="Times New Roman"/>
          <w:sz w:val="28"/>
          <w:szCs w:val="28"/>
        </w:rPr>
        <w:t>Соболєва</w:t>
      </w:r>
      <w:r w:rsidRPr="0053246E">
        <w:rPr>
          <w:rFonts w:ascii="Times New Roman" w:hAnsi="Times New Roman" w:cs="Times New Roman"/>
          <w:sz w:val="28"/>
          <w:szCs w:val="28"/>
          <w:lang w:val="en-US"/>
        </w:rPr>
        <w:t xml:space="preserve"> </w:t>
      </w:r>
      <w:r w:rsidRPr="0053246E">
        <w:rPr>
          <w:rFonts w:ascii="Times New Roman" w:hAnsi="Times New Roman" w:cs="Times New Roman"/>
          <w:sz w:val="28"/>
          <w:szCs w:val="28"/>
        </w:rPr>
        <w:t>К</w:t>
      </w:r>
      <w:r w:rsidRPr="0053246E">
        <w:rPr>
          <w:rFonts w:ascii="Times New Roman" w:hAnsi="Times New Roman" w:cs="Times New Roman"/>
          <w:sz w:val="28"/>
          <w:szCs w:val="28"/>
          <w:lang w:val="en-US"/>
        </w:rPr>
        <w:t>.</w:t>
      </w:r>
      <w:r w:rsidRPr="0053246E">
        <w:rPr>
          <w:rFonts w:ascii="Times New Roman" w:hAnsi="Times New Roman" w:cs="Times New Roman"/>
          <w:sz w:val="28"/>
          <w:szCs w:val="28"/>
        </w:rPr>
        <w:t>І</w:t>
      </w:r>
      <w:r w:rsidRPr="0053246E">
        <w:rPr>
          <w:rFonts w:ascii="Times New Roman" w:hAnsi="Times New Roman" w:cs="Times New Roman"/>
          <w:sz w:val="28"/>
          <w:szCs w:val="28"/>
          <w:lang w:val="en-US"/>
        </w:rPr>
        <w:t xml:space="preserve">. </w:t>
      </w:r>
      <w:r w:rsidRPr="0053246E">
        <w:rPr>
          <w:rFonts w:ascii="Times New Roman" w:hAnsi="Times New Roman" w:cs="Times New Roman"/>
          <w:sz w:val="28"/>
          <w:szCs w:val="28"/>
        </w:rPr>
        <w:t>Найкращі</w:t>
      </w:r>
      <w:r w:rsidRPr="0053246E">
        <w:rPr>
          <w:rFonts w:ascii="Times New Roman" w:hAnsi="Times New Roman" w:cs="Times New Roman"/>
          <w:sz w:val="28"/>
          <w:szCs w:val="28"/>
          <w:lang w:val="en-US"/>
        </w:rPr>
        <w:t xml:space="preserve"> </w:t>
      </w:r>
      <w:r w:rsidRPr="0053246E">
        <w:rPr>
          <w:rFonts w:ascii="Times New Roman" w:hAnsi="Times New Roman" w:cs="Times New Roman"/>
          <w:sz w:val="28"/>
          <w:szCs w:val="28"/>
        </w:rPr>
        <w:t>менеджери</w:t>
      </w:r>
      <w:r w:rsidRPr="0053246E">
        <w:rPr>
          <w:rFonts w:ascii="Times New Roman" w:hAnsi="Times New Roman" w:cs="Times New Roman"/>
          <w:sz w:val="28"/>
          <w:szCs w:val="28"/>
          <w:lang w:val="en-US"/>
        </w:rPr>
        <w:t xml:space="preserve"> – </w:t>
      </w:r>
      <w:r w:rsidRPr="0053246E">
        <w:rPr>
          <w:rFonts w:ascii="Times New Roman" w:hAnsi="Times New Roman" w:cs="Times New Roman"/>
          <w:sz w:val="28"/>
          <w:szCs w:val="28"/>
        </w:rPr>
        <w:t>це</w:t>
      </w:r>
      <w:r w:rsidRPr="0053246E">
        <w:rPr>
          <w:rFonts w:ascii="Times New Roman" w:hAnsi="Times New Roman" w:cs="Times New Roman"/>
          <w:sz w:val="28"/>
          <w:szCs w:val="28"/>
          <w:lang w:val="en-US"/>
        </w:rPr>
        <w:t xml:space="preserve"> </w:t>
      </w:r>
      <w:r w:rsidRPr="0053246E">
        <w:rPr>
          <w:rFonts w:ascii="Times New Roman" w:hAnsi="Times New Roman" w:cs="Times New Roman"/>
          <w:sz w:val="28"/>
          <w:szCs w:val="28"/>
        </w:rPr>
        <w:t>лідери</w:t>
      </w:r>
      <w:r w:rsidRPr="0053246E">
        <w:rPr>
          <w:rFonts w:ascii="Times New Roman" w:hAnsi="Times New Roman" w:cs="Times New Roman"/>
          <w:sz w:val="28"/>
          <w:szCs w:val="28"/>
          <w:lang w:val="en-US"/>
        </w:rPr>
        <w:t xml:space="preserve">. </w:t>
      </w:r>
      <w:r w:rsidRPr="0053246E">
        <w:rPr>
          <w:rFonts w:ascii="Times New Roman" w:hAnsi="Times New Roman" w:cs="Times New Roman"/>
          <w:sz w:val="28"/>
          <w:szCs w:val="28"/>
        </w:rPr>
        <w:t>І</w:t>
      </w:r>
      <w:r w:rsidRPr="0053246E">
        <w:rPr>
          <w:rFonts w:ascii="Times New Roman" w:hAnsi="Times New Roman" w:cs="Times New Roman"/>
          <w:sz w:val="28"/>
          <w:szCs w:val="28"/>
          <w:lang w:val="en-US"/>
        </w:rPr>
        <w:t xml:space="preserve"> </w:t>
      </w:r>
      <w:r w:rsidRPr="0053246E">
        <w:rPr>
          <w:rFonts w:ascii="Times New Roman" w:hAnsi="Times New Roman" w:cs="Times New Roman"/>
          <w:sz w:val="28"/>
          <w:szCs w:val="28"/>
        </w:rPr>
        <w:t>навпаки</w:t>
      </w:r>
      <w:r w:rsidRPr="0053246E">
        <w:rPr>
          <w:rFonts w:ascii="Times New Roman" w:hAnsi="Times New Roman" w:cs="Times New Roman"/>
          <w:sz w:val="28"/>
          <w:szCs w:val="28"/>
          <w:lang w:val="en-US"/>
        </w:rPr>
        <w:t xml:space="preserve">. </w:t>
      </w:r>
      <w:r w:rsidRPr="0053246E">
        <w:rPr>
          <w:rFonts w:ascii="Times New Roman" w:hAnsi="Times New Roman" w:cs="Times New Roman"/>
          <w:sz w:val="28"/>
          <w:szCs w:val="28"/>
        </w:rPr>
        <w:t>Платформа</w:t>
      </w:r>
      <w:r w:rsidRPr="0053246E">
        <w:rPr>
          <w:rFonts w:ascii="Times New Roman" w:hAnsi="Times New Roman" w:cs="Times New Roman"/>
          <w:sz w:val="28"/>
          <w:szCs w:val="28"/>
          <w:lang w:val="en-US"/>
        </w:rPr>
        <w:t xml:space="preserve"> </w:t>
      </w:r>
      <w:r w:rsidRPr="0053246E">
        <w:rPr>
          <w:rFonts w:ascii="Times New Roman" w:hAnsi="Times New Roman" w:cs="Times New Roman"/>
          <w:sz w:val="28"/>
          <w:szCs w:val="28"/>
        </w:rPr>
        <w:t>відкритих</w:t>
      </w:r>
      <w:r w:rsidRPr="0053246E">
        <w:rPr>
          <w:rFonts w:ascii="Times New Roman" w:hAnsi="Times New Roman" w:cs="Times New Roman"/>
          <w:sz w:val="28"/>
          <w:szCs w:val="28"/>
          <w:lang w:val="en-US"/>
        </w:rPr>
        <w:t xml:space="preserve"> </w:t>
      </w:r>
      <w:r w:rsidRPr="0053246E">
        <w:rPr>
          <w:rFonts w:ascii="Times New Roman" w:hAnsi="Times New Roman" w:cs="Times New Roman"/>
          <w:sz w:val="28"/>
          <w:szCs w:val="28"/>
        </w:rPr>
        <w:t>інновацій</w:t>
      </w:r>
      <w:r w:rsidRPr="0053246E">
        <w:rPr>
          <w:rFonts w:ascii="Times New Roman" w:hAnsi="Times New Roman" w:cs="Times New Roman"/>
          <w:sz w:val="28"/>
          <w:szCs w:val="28"/>
          <w:lang w:val="en-US"/>
        </w:rPr>
        <w:t xml:space="preserve"> «supported by mind.ua». URL</w:t>
      </w:r>
      <w:r w:rsidRPr="002321BD">
        <w:rPr>
          <w:rFonts w:ascii="Times New Roman" w:hAnsi="Times New Roman" w:cs="Times New Roman"/>
          <w:sz w:val="28"/>
          <w:szCs w:val="28"/>
        </w:rPr>
        <w:t xml:space="preserve">: </w:t>
      </w:r>
      <w:r w:rsidRPr="0053246E">
        <w:rPr>
          <w:rFonts w:ascii="Times New Roman" w:hAnsi="Times New Roman" w:cs="Times New Roman"/>
          <w:sz w:val="28"/>
          <w:szCs w:val="28"/>
          <w:lang w:val="en-US"/>
        </w:rPr>
        <w:t>https</w:t>
      </w:r>
      <w:r w:rsidRPr="002321BD">
        <w:rPr>
          <w:rFonts w:ascii="Times New Roman" w:hAnsi="Times New Roman" w:cs="Times New Roman"/>
          <w:sz w:val="28"/>
          <w:szCs w:val="28"/>
        </w:rPr>
        <w:t>://</w:t>
      </w:r>
      <w:r w:rsidRPr="0053246E">
        <w:rPr>
          <w:rFonts w:ascii="Times New Roman" w:hAnsi="Times New Roman" w:cs="Times New Roman"/>
          <w:sz w:val="28"/>
          <w:szCs w:val="28"/>
          <w:lang w:val="en-US"/>
        </w:rPr>
        <w:t>mind</w:t>
      </w:r>
      <w:r w:rsidRPr="002321BD">
        <w:rPr>
          <w:rFonts w:ascii="Times New Roman" w:hAnsi="Times New Roman" w:cs="Times New Roman"/>
          <w:sz w:val="28"/>
          <w:szCs w:val="28"/>
        </w:rPr>
        <w:t>.</w:t>
      </w:r>
      <w:r w:rsidRPr="0053246E">
        <w:rPr>
          <w:rFonts w:ascii="Times New Roman" w:hAnsi="Times New Roman" w:cs="Times New Roman"/>
          <w:sz w:val="28"/>
          <w:szCs w:val="28"/>
          <w:lang w:val="en-US"/>
        </w:rPr>
        <w:t>ua</w:t>
      </w:r>
      <w:r w:rsidRPr="002321BD">
        <w:rPr>
          <w:rFonts w:ascii="Times New Roman" w:hAnsi="Times New Roman" w:cs="Times New Roman"/>
          <w:sz w:val="28"/>
          <w:szCs w:val="28"/>
        </w:rPr>
        <w:t>/</w:t>
      </w:r>
      <w:r w:rsidRPr="0053246E">
        <w:rPr>
          <w:rFonts w:ascii="Times New Roman" w:hAnsi="Times New Roman" w:cs="Times New Roman"/>
          <w:sz w:val="28"/>
          <w:szCs w:val="28"/>
          <w:lang w:val="en-US"/>
        </w:rPr>
        <w:t>publications</w:t>
      </w:r>
      <w:r w:rsidRPr="002321BD">
        <w:rPr>
          <w:rFonts w:ascii="Times New Roman" w:hAnsi="Times New Roman" w:cs="Times New Roman"/>
          <w:sz w:val="28"/>
          <w:szCs w:val="28"/>
        </w:rPr>
        <w:t>/20247621-</w:t>
      </w:r>
      <w:r w:rsidRPr="0053246E">
        <w:rPr>
          <w:rFonts w:ascii="Times New Roman" w:hAnsi="Times New Roman" w:cs="Times New Roman"/>
          <w:sz w:val="28"/>
          <w:szCs w:val="28"/>
          <w:lang w:val="en-US"/>
        </w:rPr>
        <w:t>najkrashchi</w:t>
      </w:r>
    </w:p>
    <w:p w:rsidR="002359F6" w:rsidRPr="002321BD" w:rsidRDefault="002359F6" w:rsidP="00850D48">
      <w:pPr>
        <w:spacing w:after="0" w:line="240" w:lineRule="auto"/>
        <w:ind w:firstLine="851"/>
        <w:jc w:val="both"/>
        <w:rPr>
          <w:rFonts w:ascii="Times New Roman" w:hAnsi="Times New Roman" w:cs="Times New Roman"/>
          <w:sz w:val="28"/>
          <w:szCs w:val="28"/>
        </w:rPr>
      </w:pPr>
    </w:p>
    <w:p w:rsidR="002359F6" w:rsidRDefault="002359F6" w:rsidP="001B48E2">
      <w:pPr>
        <w:spacing w:after="0" w:line="240" w:lineRule="auto"/>
        <w:ind w:firstLine="709"/>
        <w:jc w:val="both"/>
        <w:rPr>
          <w:rFonts w:ascii="Times New Roman" w:hAnsi="Times New Roman" w:cs="Times New Roman"/>
          <w:b/>
          <w:bCs/>
          <w:color w:val="333333"/>
          <w:sz w:val="28"/>
          <w:szCs w:val="28"/>
          <w:shd w:val="clear" w:color="auto" w:fill="FFFFFF"/>
          <w:lang w:val="uk-UA"/>
        </w:rPr>
      </w:pPr>
    </w:p>
    <w:p w:rsidR="00F36854" w:rsidRDefault="00F36854" w:rsidP="001B48E2">
      <w:pPr>
        <w:spacing w:after="0" w:line="240" w:lineRule="auto"/>
        <w:ind w:firstLine="709"/>
        <w:jc w:val="both"/>
        <w:rPr>
          <w:rFonts w:ascii="Times New Roman" w:hAnsi="Times New Roman" w:cs="Times New Roman"/>
          <w:b/>
          <w:bCs/>
          <w:color w:val="333333"/>
          <w:sz w:val="28"/>
          <w:szCs w:val="28"/>
          <w:shd w:val="clear" w:color="auto" w:fill="FFFFFF"/>
          <w:lang w:val="uk-UA"/>
        </w:rPr>
      </w:pPr>
    </w:p>
    <w:p w:rsidR="00F36854" w:rsidRDefault="00F36854" w:rsidP="001B48E2">
      <w:pPr>
        <w:spacing w:after="0" w:line="240" w:lineRule="auto"/>
        <w:ind w:firstLine="709"/>
        <w:jc w:val="both"/>
        <w:rPr>
          <w:rFonts w:ascii="Times New Roman" w:hAnsi="Times New Roman" w:cs="Times New Roman"/>
          <w:b/>
          <w:bCs/>
          <w:color w:val="333333"/>
          <w:sz w:val="28"/>
          <w:szCs w:val="28"/>
          <w:shd w:val="clear" w:color="auto" w:fill="FFFFFF"/>
          <w:lang w:val="uk-UA"/>
        </w:rPr>
      </w:pPr>
    </w:p>
    <w:p w:rsidR="00F36854" w:rsidRDefault="00F36854" w:rsidP="001B48E2">
      <w:pPr>
        <w:spacing w:after="0" w:line="240" w:lineRule="auto"/>
        <w:ind w:firstLine="709"/>
        <w:jc w:val="both"/>
        <w:rPr>
          <w:rFonts w:ascii="Times New Roman" w:hAnsi="Times New Roman" w:cs="Times New Roman"/>
          <w:b/>
          <w:bCs/>
          <w:color w:val="333333"/>
          <w:sz w:val="28"/>
          <w:szCs w:val="28"/>
          <w:shd w:val="clear" w:color="auto" w:fill="FFFFFF"/>
          <w:lang w:val="uk-UA"/>
        </w:rPr>
      </w:pPr>
    </w:p>
    <w:p w:rsidR="00F36854" w:rsidRDefault="00F36854" w:rsidP="001B48E2">
      <w:pPr>
        <w:spacing w:after="0" w:line="240" w:lineRule="auto"/>
        <w:ind w:firstLine="709"/>
        <w:jc w:val="both"/>
        <w:rPr>
          <w:rFonts w:ascii="Times New Roman" w:hAnsi="Times New Roman" w:cs="Times New Roman"/>
          <w:b/>
          <w:bCs/>
          <w:color w:val="333333"/>
          <w:sz w:val="28"/>
          <w:szCs w:val="28"/>
          <w:shd w:val="clear" w:color="auto" w:fill="FFFFFF"/>
          <w:lang w:val="uk-UA"/>
        </w:rPr>
      </w:pPr>
    </w:p>
    <w:p w:rsidR="00F36854" w:rsidRDefault="00F36854" w:rsidP="001B48E2">
      <w:pPr>
        <w:spacing w:after="0" w:line="240" w:lineRule="auto"/>
        <w:ind w:firstLine="709"/>
        <w:jc w:val="both"/>
        <w:rPr>
          <w:rFonts w:ascii="Times New Roman" w:hAnsi="Times New Roman" w:cs="Times New Roman"/>
          <w:b/>
          <w:bCs/>
          <w:color w:val="333333"/>
          <w:sz w:val="28"/>
          <w:szCs w:val="28"/>
          <w:shd w:val="clear" w:color="auto" w:fill="FFFFFF"/>
          <w:lang w:val="uk-UA"/>
        </w:rPr>
      </w:pPr>
    </w:p>
    <w:p w:rsidR="00F36854" w:rsidRDefault="00F36854" w:rsidP="001B48E2">
      <w:pPr>
        <w:spacing w:after="0" w:line="240" w:lineRule="auto"/>
        <w:ind w:firstLine="709"/>
        <w:jc w:val="both"/>
        <w:rPr>
          <w:rFonts w:ascii="Times New Roman" w:hAnsi="Times New Roman" w:cs="Times New Roman"/>
          <w:b/>
          <w:bCs/>
          <w:color w:val="333333"/>
          <w:sz w:val="28"/>
          <w:szCs w:val="28"/>
          <w:shd w:val="clear" w:color="auto" w:fill="FFFFFF"/>
          <w:lang w:val="uk-UA"/>
        </w:rPr>
      </w:pPr>
    </w:p>
    <w:p w:rsidR="00F36854" w:rsidRDefault="00F36854" w:rsidP="001B48E2">
      <w:pPr>
        <w:spacing w:after="0" w:line="240" w:lineRule="auto"/>
        <w:ind w:firstLine="709"/>
        <w:jc w:val="both"/>
        <w:rPr>
          <w:rFonts w:ascii="Times New Roman" w:hAnsi="Times New Roman" w:cs="Times New Roman"/>
          <w:b/>
          <w:bCs/>
          <w:color w:val="333333"/>
          <w:sz w:val="28"/>
          <w:szCs w:val="28"/>
          <w:shd w:val="clear" w:color="auto" w:fill="FFFFFF"/>
          <w:lang w:val="uk-UA"/>
        </w:rPr>
      </w:pPr>
    </w:p>
    <w:p w:rsidR="00F36854" w:rsidRDefault="00F36854" w:rsidP="001B48E2">
      <w:pPr>
        <w:spacing w:after="0" w:line="240" w:lineRule="auto"/>
        <w:ind w:firstLine="709"/>
        <w:jc w:val="both"/>
        <w:rPr>
          <w:rFonts w:ascii="Times New Roman" w:hAnsi="Times New Roman" w:cs="Times New Roman"/>
          <w:b/>
          <w:bCs/>
          <w:color w:val="333333"/>
          <w:sz w:val="28"/>
          <w:szCs w:val="28"/>
          <w:shd w:val="clear" w:color="auto" w:fill="FFFFFF"/>
          <w:lang w:val="uk-UA"/>
        </w:rPr>
      </w:pPr>
    </w:p>
    <w:p w:rsidR="00F36854" w:rsidRDefault="00F36854" w:rsidP="001B48E2">
      <w:pPr>
        <w:spacing w:after="0" w:line="240" w:lineRule="auto"/>
        <w:ind w:firstLine="709"/>
        <w:jc w:val="both"/>
        <w:rPr>
          <w:rFonts w:ascii="Times New Roman" w:hAnsi="Times New Roman" w:cs="Times New Roman"/>
          <w:b/>
          <w:bCs/>
          <w:color w:val="333333"/>
          <w:sz w:val="28"/>
          <w:szCs w:val="28"/>
          <w:shd w:val="clear" w:color="auto" w:fill="FFFFFF"/>
          <w:lang w:val="uk-UA"/>
        </w:rPr>
      </w:pPr>
    </w:p>
    <w:p w:rsidR="00F36854" w:rsidRDefault="00F36854" w:rsidP="001B48E2">
      <w:pPr>
        <w:spacing w:after="0" w:line="240" w:lineRule="auto"/>
        <w:ind w:firstLine="709"/>
        <w:jc w:val="both"/>
        <w:rPr>
          <w:rFonts w:ascii="Times New Roman" w:hAnsi="Times New Roman" w:cs="Times New Roman"/>
          <w:b/>
          <w:bCs/>
          <w:color w:val="333333"/>
          <w:sz w:val="28"/>
          <w:szCs w:val="28"/>
          <w:shd w:val="clear" w:color="auto" w:fill="FFFFFF"/>
          <w:lang w:val="uk-UA"/>
        </w:rPr>
      </w:pPr>
    </w:p>
    <w:p w:rsidR="00F36854" w:rsidRDefault="00F36854" w:rsidP="001B48E2">
      <w:pPr>
        <w:spacing w:after="0" w:line="240" w:lineRule="auto"/>
        <w:ind w:firstLine="709"/>
        <w:jc w:val="both"/>
        <w:rPr>
          <w:rFonts w:ascii="Times New Roman" w:hAnsi="Times New Roman" w:cs="Times New Roman"/>
          <w:b/>
          <w:bCs/>
          <w:color w:val="333333"/>
          <w:sz w:val="28"/>
          <w:szCs w:val="28"/>
          <w:shd w:val="clear" w:color="auto" w:fill="FFFFFF"/>
          <w:lang w:val="uk-UA"/>
        </w:rPr>
      </w:pPr>
    </w:p>
    <w:p w:rsidR="00F36854" w:rsidRDefault="00F36854" w:rsidP="001B48E2">
      <w:pPr>
        <w:spacing w:after="0" w:line="240" w:lineRule="auto"/>
        <w:ind w:firstLine="709"/>
        <w:jc w:val="both"/>
        <w:rPr>
          <w:rFonts w:ascii="Times New Roman" w:hAnsi="Times New Roman" w:cs="Times New Roman"/>
          <w:b/>
          <w:bCs/>
          <w:color w:val="333333"/>
          <w:sz w:val="28"/>
          <w:szCs w:val="28"/>
          <w:shd w:val="clear" w:color="auto" w:fill="FFFFFF"/>
          <w:lang w:val="uk-UA"/>
        </w:rPr>
      </w:pPr>
    </w:p>
    <w:p w:rsidR="00F36854" w:rsidRDefault="00F36854" w:rsidP="001B48E2">
      <w:pPr>
        <w:spacing w:after="0" w:line="240" w:lineRule="auto"/>
        <w:ind w:firstLine="709"/>
        <w:jc w:val="both"/>
        <w:rPr>
          <w:rFonts w:ascii="Times New Roman" w:hAnsi="Times New Roman" w:cs="Times New Roman"/>
          <w:b/>
          <w:bCs/>
          <w:color w:val="333333"/>
          <w:sz w:val="28"/>
          <w:szCs w:val="28"/>
          <w:shd w:val="clear" w:color="auto" w:fill="FFFFFF"/>
          <w:lang w:val="uk-UA"/>
        </w:rPr>
      </w:pPr>
    </w:p>
    <w:p w:rsidR="00F36854" w:rsidRDefault="00F36854" w:rsidP="001B48E2">
      <w:pPr>
        <w:spacing w:after="0" w:line="240" w:lineRule="auto"/>
        <w:ind w:firstLine="709"/>
        <w:jc w:val="both"/>
        <w:rPr>
          <w:rFonts w:ascii="Times New Roman" w:hAnsi="Times New Roman" w:cs="Times New Roman"/>
          <w:b/>
          <w:bCs/>
          <w:color w:val="333333"/>
          <w:sz w:val="28"/>
          <w:szCs w:val="28"/>
          <w:shd w:val="clear" w:color="auto" w:fill="FFFFFF"/>
          <w:lang w:val="uk-UA"/>
        </w:rPr>
      </w:pPr>
    </w:p>
    <w:p w:rsidR="00F36854" w:rsidRDefault="00F36854" w:rsidP="001B48E2">
      <w:pPr>
        <w:spacing w:after="0" w:line="240" w:lineRule="auto"/>
        <w:ind w:firstLine="709"/>
        <w:jc w:val="both"/>
        <w:rPr>
          <w:rFonts w:ascii="Times New Roman" w:hAnsi="Times New Roman" w:cs="Times New Roman"/>
          <w:b/>
          <w:bCs/>
          <w:color w:val="333333"/>
          <w:sz w:val="28"/>
          <w:szCs w:val="28"/>
          <w:shd w:val="clear" w:color="auto" w:fill="FFFFFF"/>
          <w:lang w:val="uk-UA"/>
        </w:rPr>
      </w:pPr>
    </w:p>
    <w:p w:rsidR="00F36854" w:rsidRDefault="00F36854" w:rsidP="001B48E2">
      <w:pPr>
        <w:spacing w:after="0" w:line="240" w:lineRule="auto"/>
        <w:ind w:firstLine="709"/>
        <w:jc w:val="both"/>
        <w:rPr>
          <w:rFonts w:ascii="Times New Roman" w:hAnsi="Times New Roman" w:cs="Times New Roman"/>
          <w:b/>
          <w:bCs/>
          <w:color w:val="333333"/>
          <w:sz w:val="28"/>
          <w:szCs w:val="28"/>
          <w:shd w:val="clear" w:color="auto" w:fill="FFFFFF"/>
          <w:lang w:val="uk-UA"/>
        </w:rPr>
      </w:pPr>
    </w:p>
    <w:p w:rsidR="00F36854" w:rsidRDefault="00F36854" w:rsidP="001B48E2">
      <w:pPr>
        <w:spacing w:after="0" w:line="240" w:lineRule="auto"/>
        <w:ind w:firstLine="709"/>
        <w:jc w:val="both"/>
        <w:rPr>
          <w:rFonts w:ascii="Times New Roman" w:hAnsi="Times New Roman" w:cs="Times New Roman"/>
          <w:b/>
          <w:bCs/>
          <w:color w:val="333333"/>
          <w:sz w:val="28"/>
          <w:szCs w:val="28"/>
          <w:shd w:val="clear" w:color="auto" w:fill="FFFFFF"/>
          <w:lang w:val="uk-UA"/>
        </w:rPr>
      </w:pPr>
    </w:p>
    <w:p w:rsidR="00F36854" w:rsidRDefault="00F36854" w:rsidP="001B48E2">
      <w:pPr>
        <w:spacing w:after="0" w:line="240" w:lineRule="auto"/>
        <w:ind w:firstLine="709"/>
        <w:jc w:val="both"/>
        <w:rPr>
          <w:rFonts w:ascii="Times New Roman" w:hAnsi="Times New Roman" w:cs="Times New Roman"/>
          <w:b/>
          <w:bCs/>
          <w:color w:val="333333"/>
          <w:sz w:val="28"/>
          <w:szCs w:val="28"/>
          <w:shd w:val="clear" w:color="auto" w:fill="FFFFFF"/>
          <w:lang w:val="uk-UA"/>
        </w:rPr>
      </w:pPr>
    </w:p>
    <w:p w:rsidR="00F36854" w:rsidRDefault="00F36854" w:rsidP="001B48E2">
      <w:pPr>
        <w:spacing w:after="0" w:line="240" w:lineRule="auto"/>
        <w:ind w:firstLine="709"/>
        <w:jc w:val="both"/>
        <w:rPr>
          <w:rFonts w:ascii="Times New Roman" w:hAnsi="Times New Roman" w:cs="Times New Roman"/>
          <w:b/>
          <w:bCs/>
          <w:color w:val="333333"/>
          <w:sz w:val="28"/>
          <w:szCs w:val="28"/>
          <w:shd w:val="clear" w:color="auto" w:fill="FFFFFF"/>
          <w:lang w:val="uk-UA"/>
        </w:rPr>
      </w:pPr>
    </w:p>
    <w:p w:rsidR="00F36854" w:rsidRDefault="00F36854" w:rsidP="001B48E2">
      <w:pPr>
        <w:spacing w:after="0" w:line="240" w:lineRule="auto"/>
        <w:ind w:firstLine="709"/>
        <w:jc w:val="both"/>
        <w:rPr>
          <w:rFonts w:ascii="Times New Roman" w:hAnsi="Times New Roman" w:cs="Times New Roman"/>
          <w:b/>
          <w:bCs/>
          <w:color w:val="333333"/>
          <w:sz w:val="28"/>
          <w:szCs w:val="28"/>
          <w:shd w:val="clear" w:color="auto" w:fill="FFFFFF"/>
          <w:lang w:val="uk-UA"/>
        </w:rPr>
      </w:pPr>
    </w:p>
    <w:p w:rsidR="00F36854" w:rsidRDefault="00F36854" w:rsidP="001B48E2">
      <w:pPr>
        <w:spacing w:after="0" w:line="240" w:lineRule="auto"/>
        <w:ind w:firstLine="709"/>
        <w:jc w:val="both"/>
        <w:rPr>
          <w:rFonts w:ascii="Times New Roman" w:hAnsi="Times New Roman" w:cs="Times New Roman"/>
          <w:b/>
          <w:bCs/>
          <w:color w:val="333333"/>
          <w:sz w:val="28"/>
          <w:szCs w:val="28"/>
          <w:shd w:val="clear" w:color="auto" w:fill="FFFFFF"/>
          <w:lang w:val="uk-UA"/>
        </w:rPr>
      </w:pPr>
    </w:p>
    <w:p w:rsidR="00F56E84" w:rsidRPr="0053246E" w:rsidRDefault="00F56E84" w:rsidP="0053246E">
      <w:pPr>
        <w:pStyle w:val="a4"/>
        <w:ind w:firstLine="414"/>
        <w:rPr>
          <w:b/>
          <w:sz w:val="28"/>
          <w:szCs w:val="28"/>
          <w:lang w:val="ru-RU"/>
        </w:rPr>
      </w:pPr>
      <w:r>
        <w:rPr>
          <w:b/>
          <w:sz w:val="28"/>
          <w:szCs w:val="28"/>
          <w:lang w:val="en-US"/>
        </w:rPr>
        <w:lastRenderedPageBreak/>
        <w:t>V</w:t>
      </w:r>
      <w:r w:rsidRPr="00F56E84">
        <w:rPr>
          <w:b/>
          <w:sz w:val="28"/>
          <w:szCs w:val="28"/>
        </w:rPr>
        <w:t xml:space="preserve">. </w:t>
      </w:r>
      <w:r w:rsidR="001C5773" w:rsidRPr="005802F3">
        <w:rPr>
          <w:b/>
          <w:sz w:val="28"/>
          <w:szCs w:val="28"/>
        </w:rPr>
        <w:t>КАНВАС БІЗНЕС-МОДЕЛЬ</w:t>
      </w:r>
    </w:p>
    <w:p w:rsidR="0053246E" w:rsidRPr="0053246E" w:rsidRDefault="00A552E8" w:rsidP="0085790B">
      <w:pPr>
        <w:pStyle w:val="a4"/>
        <w:ind w:left="0" w:firstLine="567"/>
        <w:rPr>
          <w:sz w:val="28"/>
          <w:szCs w:val="28"/>
          <w:lang w:eastAsia="ru-RU"/>
        </w:rPr>
      </w:pPr>
      <w:r>
        <w:rPr>
          <w:sz w:val="28"/>
          <w:szCs w:val="28"/>
          <w:lang w:eastAsia="ru-RU"/>
        </w:rPr>
        <w:t xml:space="preserve">5.1. </w:t>
      </w:r>
      <w:r w:rsidR="0090747D" w:rsidRPr="0053246E">
        <w:rPr>
          <w:sz w:val="28"/>
          <w:szCs w:val="28"/>
          <w:lang w:eastAsia="ru-RU"/>
        </w:rPr>
        <w:t>Методика побудови бізнес-моделі Канвас.</w:t>
      </w:r>
    </w:p>
    <w:p w:rsidR="0053246E" w:rsidRDefault="00A552E8" w:rsidP="0085790B">
      <w:pPr>
        <w:pStyle w:val="a4"/>
        <w:ind w:left="0" w:firstLine="567"/>
        <w:rPr>
          <w:sz w:val="28"/>
          <w:szCs w:val="28"/>
          <w:lang w:eastAsia="ru-RU"/>
        </w:rPr>
      </w:pPr>
      <w:r>
        <w:rPr>
          <w:sz w:val="28"/>
          <w:szCs w:val="28"/>
          <w:lang w:eastAsia="ru-RU"/>
        </w:rPr>
        <w:t xml:space="preserve">5.2. </w:t>
      </w:r>
      <w:r w:rsidR="0090747D" w:rsidRPr="0053246E">
        <w:rPr>
          <w:sz w:val="28"/>
          <w:szCs w:val="28"/>
          <w:lang w:eastAsia="ru-RU"/>
        </w:rPr>
        <w:t>Структура бізнес-моделі.</w:t>
      </w:r>
      <w:r w:rsidR="00850D48" w:rsidRPr="0053246E">
        <w:rPr>
          <w:sz w:val="28"/>
          <w:szCs w:val="28"/>
          <w:lang w:eastAsia="ru-RU"/>
        </w:rPr>
        <w:t xml:space="preserve"> </w:t>
      </w:r>
    </w:p>
    <w:p w:rsidR="0090747D" w:rsidRPr="0053246E" w:rsidRDefault="00A552E8" w:rsidP="0085790B">
      <w:pPr>
        <w:pStyle w:val="a4"/>
        <w:ind w:left="0" w:firstLine="567"/>
        <w:rPr>
          <w:sz w:val="28"/>
          <w:szCs w:val="28"/>
          <w:lang w:eastAsia="ru-RU"/>
        </w:rPr>
      </w:pPr>
      <w:r>
        <w:rPr>
          <w:sz w:val="28"/>
          <w:szCs w:val="28"/>
          <w:lang w:eastAsia="ru-RU"/>
        </w:rPr>
        <w:t xml:space="preserve">5.3. </w:t>
      </w:r>
      <w:r w:rsidR="0090747D" w:rsidRPr="0053246E">
        <w:rPr>
          <w:sz w:val="28"/>
          <w:szCs w:val="28"/>
          <w:lang w:eastAsia="ru-RU"/>
        </w:rPr>
        <w:t>Механізм реалізації бізнес-моделі та кейси.</w:t>
      </w:r>
    </w:p>
    <w:p w:rsidR="0090747D" w:rsidRDefault="0090747D" w:rsidP="0085790B">
      <w:pPr>
        <w:pStyle w:val="a3"/>
        <w:tabs>
          <w:tab w:val="left" w:pos="1418"/>
          <w:tab w:val="left" w:pos="2702"/>
          <w:tab w:val="left" w:pos="4602"/>
          <w:tab w:val="left" w:pos="6731"/>
          <w:tab w:val="left" w:pos="8271"/>
          <w:tab w:val="left" w:pos="8674"/>
        </w:tabs>
        <w:ind w:left="0" w:firstLine="567"/>
        <w:jc w:val="both"/>
        <w:rPr>
          <w:b/>
          <w:sz w:val="28"/>
          <w:szCs w:val="28"/>
          <w:lang w:eastAsia="ru-RU"/>
        </w:rPr>
      </w:pPr>
    </w:p>
    <w:p w:rsidR="0090747D" w:rsidRPr="00A552E8" w:rsidRDefault="0090747D" w:rsidP="0085790B">
      <w:pPr>
        <w:pStyle w:val="a3"/>
        <w:numPr>
          <w:ilvl w:val="1"/>
          <w:numId w:val="155"/>
        </w:numPr>
        <w:tabs>
          <w:tab w:val="left" w:pos="1134"/>
          <w:tab w:val="left" w:pos="2702"/>
          <w:tab w:val="left" w:pos="4602"/>
          <w:tab w:val="left" w:pos="6731"/>
          <w:tab w:val="left" w:pos="8271"/>
          <w:tab w:val="left" w:pos="8674"/>
        </w:tabs>
        <w:ind w:left="0" w:firstLine="567"/>
        <w:jc w:val="both"/>
        <w:rPr>
          <w:sz w:val="28"/>
          <w:szCs w:val="28"/>
        </w:rPr>
      </w:pPr>
      <w:r w:rsidRPr="00A552E8">
        <w:rPr>
          <w:b/>
          <w:sz w:val="28"/>
          <w:szCs w:val="28"/>
          <w:lang w:eastAsia="ru-RU"/>
        </w:rPr>
        <w:t>Методика побудови бізнес-моделі Канвас</w:t>
      </w:r>
    </w:p>
    <w:p w:rsidR="0090747D" w:rsidRPr="00C87EFF" w:rsidRDefault="0090747D" w:rsidP="0090747D">
      <w:pPr>
        <w:pStyle w:val="a4"/>
        <w:tabs>
          <w:tab w:val="left" w:pos="1418"/>
          <w:tab w:val="left" w:pos="1843"/>
        </w:tabs>
        <w:ind w:left="0" w:firstLine="567"/>
        <w:jc w:val="both"/>
        <w:rPr>
          <w:rFonts w:eastAsia="Calibri"/>
          <w:sz w:val="28"/>
          <w:szCs w:val="28"/>
          <w:lang w:eastAsia="en-US" w:bidi="ar-SA"/>
        </w:rPr>
      </w:pPr>
      <w:r>
        <w:rPr>
          <w:rFonts w:eastAsia="Calibri"/>
          <w:sz w:val="28"/>
          <w:szCs w:val="28"/>
          <w:lang w:eastAsia="en-US" w:bidi="ar-SA"/>
        </w:rPr>
        <w:t>Б</w:t>
      </w:r>
      <w:r w:rsidRPr="00C87EFF">
        <w:rPr>
          <w:rFonts w:eastAsia="Calibri"/>
          <w:sz w:val="28"/>
          <w:szCs w:val="28"/>
          <w:lang w:eastAsia="en-US" w:bidi="ar-SA"/>
        </w:rPr>
        <w:t xml:space="preserve">ізнес-модель показує архітектуру того, як фірма створює та засвідчує цінність </w:t>
      </w:r>
      <w:r>
        <w:rPr>
          <w:rFonts w:eastAsia="Calibri"/>
          <w:sz w:val="28"/>
          <w:szCs w:val="28"/>
          <w:lang w:eastAsia="en-US" w:bidi="ar-SA"/>
        </w:rPr>
        <w:t xml:space="preserve">бізнесу </w:t>
      </w:r>
      <w:r w:rsidRPr="00C87EFF">
        <w:rPr>
          <w:rFonts w:eastAsia="Calibri"/>
          <w:sz w:val="28"/>
          <w:szCs w:val="28"/>
          <w:lang w:eastAsia="en-US" w:bidi="ar-SA"/>
        </w:rPr>
        <w:t xml:space="preserve">для клієнтів, і механізми, які вона використовує для </w:t>
      </w:r>
      <w:r>
        <w:rPr>
          <w:rFonts w:eastAsia="Calibri"/>
          <w:sz w:val="28"/>
          <w:szCs w:val="28"/>
          <w:lang w:eastAsia="en-US" w:bidi="ar-SA"/>
        </w:rPr>
        <w:t>отримання частки даної вартості. В</w:t>
      </w:r>
      <w:r w:rsidRPr="00C87EFF">
        <w:rPr>
          <w:rFonts w:eastAsia="Calibri"/>
          <w:sz w:val="28"/>
          <w:szCs w:val="28"/>
          <w:lang w:eastAsia="en-US" w:bidi="ar-SA"/>
        </w:rPr>
        <w:t>она є концепцією, що відображає елементи і відносини в бізнес-діяльності з такою метою як: планування, комунікації чи поліпшення. Завдяки концепції бізнес-модел</w:t>
      </w:r>
      <w:r w:rsidRPr="00CD73DD">
        <w:rPr>
          <w:rFonts w:eastAsia="Calibri"/>
          <w:sz w:val="28"/>
          <w:szCs w:val="28"/>
          <w:lang w:eastAsia="en-US" w:bidi="ar-SA"/>
        </w:rPr>
        <w:t>і</w:t>
      </w:r>
      <w:r w:rsidRPr="00C87EFF">
        <w:rPr>
          <w:rFonts w:eastAsia="Calibri"/>
          <w:sz w:val="28"/>
          <w:szCs w:val="28"/>
          <w:lang w:eastAsia="en-US" w:bidi="ar-SA"/>
        </w:rPr>
        <w:t xml:space="preserve"> компанія може показати свій бізнес такими виразами, як «що вона робить», «що вона пропонує» і «як саме пропозиція зроблена».</w:t>
      </w:r>
    </w:p>
    <w:p w:rsidR="0090747D" w:rsidRPr="00C87EFF" w:rsidRDefault="0090747D" w:rsidP="0090747D">
      <w:pPr>
        <w:pStyle w:val="a4"/>
        <w:tabs>
          <w:tab w:val="left" w:pos="1418"/>
          <w:tab w:val="left" w:pos="1843"/>
        </w:tabs>
        <w:ind w:left="0" w:firstLine="567"/>
        <w:jc w:val="both"/>
        <w:rPr>
          <w:rFonts w:eastAsia="Calibri"/>
          <w:sz w:val="28"/>
          <w:szCs w:val="28"/>
          <w:lang w:eastAsia="en-US" w:bidi="ar-SA"/>
        </w:rPr>
      </w:pPr>
      <w:r w:rsidRPr="00CC51FA">
        <w:rPr>
          <w:rFonts w:eastAsia="Calibri"/>
          <w:sz w:val="28"/>
          <w:szCs w:val="28"/>
          <w:lang w:eastAsia="en-US" w:bidi="ar-SA"/>
        </w:rPr>
        <w:t>Найпопулярнішим конструктом бізнес-моделі є Canvas. Авторами б</w:t>
      </w:r>
      <w:r w:rsidRPr="00CC51FA">
        <w:rPr>
          <w:sz w:val="28"/>
          <w:szCs w:val="28"/>
        </w:rPr>
        <w:t xml:space="preserve">ізнес-моделі Канвас є Александер Остервальдер та Ів Піньє. </w:t>
      </w:r>
      <w:r w:rsidRPr="00CC51FA">
        <w:rPr>
          <w:rFonts w:eastAsia="Calibri"/>
          <w:b/>
          <w:i/>
          <w:sz w:val="28"/>
          <w:szCs w:val="28"/>
          <w:lang w:eastAsia="en-US" w:bidi="ar-SA"/>
        </w:rPr>
        <w:t>Канвас</w:t>
      </w:r>
      <w:r w:rsidRPr="00CC51FA">
        <w:rPr>
          <w:rFonts w:eastAsia="Calibri"/>
          <w:sz w:val="28"/>
          <w:szCs w:val="28"/>
          <w:lang w:eastAsia="en-US" w:bidi="ar-SA"/>
        </w:rPr>
        <w:t xml:space="preserve"> (в перекладі означає з анлійської «</w:t>
      </w:r>
      <w:r w:rsidRPr="00CC51FA">
        <w:rPr>
          <w:rFonts w:eastAsia="Calibri"/>
          <w:sz w:val="28"/>
          <w:szCs w:val="28"/>
          <w:lang w:val="en-US" w:eastAsia="en-US" w:bidi="ar-SA"/>
        </w:rPr>
        <w:t>Canva</w:t>
      </w:r>
      <w:r w:rsidRPr="00CC51FA">
        <w:rPr>
          <w:rFonts w:eastAsia="Calibri"/>
          <w:sz w:val="28"/>
          <w:szCs w:val="28"/>
          <w:lang w:eastAsia="en-US" w:bidi="ar-SA"/>
        </w:rPr>
        <w:t>s» – канва, полотно). Іншими словами,</w:t>
      </w:r>
      <w:r w:rsidRPr="00C87EFF">
        <w:rPr>
          <w:rFonts w:eastAsia="Calibri"/>
          <w:sz w:val="28"/>
          <w:szCs w:val="28"/>
          <w:lang w:eastAsia="en-US" w:bidi="ar-SA"/>
        </w:rPr>
        <w:t xml:space="preserve"> це </w:t>
      </w:r>
      <w:r>
        <w:rPr>
          <w:rFonts w:eastAsia="Calibri"/>
          <w:sz w:val="28"/>
          <w:szCs w:val="28"/>
          <w:lang w:eastAsia="en-US" w:bidi="ar-SA"/>
        </w:rPr>
        <w:t>базис (фундамент</w:t>
      </w:r>
      <w:r w:rsidRPr="00C87EFF">
        <w:rPr>
          <w:rFonts w:eastAsia="Calibri"/>
          <w:sz w:val="28"/>
          <w:szCs w:val="28"/>
          <w:lang w:eastAsia="en-US" w:bidi="ar-SA"/>
        </w:rPr>
        <w:t>) для бізнесу. Якщо все сконструювати, описати б</w:t>
      </w:r>
      <w:r>
        <w:rPr>
          <w:rFonts w:eastAsia="Calibri"/>
          <w:sz w:val="28"/>
          <w:szCs w:val="28"/>
          <w:lang w:eastAsia="en-US" w:bidi="ar-SA"/>
        </w:rPr>
        <w:t>ізнес-процеси та застосувати тех</w:t>
      </w:r>
      <w:r w:rsidRPr="00C87EFF">
        <w:rPr>
          <w:rFonts w:eastAsia="Calibri"/>
          <w:sz w:val="28"/>
          <w:szCs w:val="28"/>
          <w:lang w:eastAsia="en-US" w:bidi="ar-SA"/>
        </w:rPr>
        <w:t>нічні принципи інжинірингу до бізнесу, то підприємець отримає еф</w:t>
      </w:r>
      <w:r>
        <w:rPr>
          <w:rFonts w:eastAsia="Calibri"/>
          <w:sz w:val="28"/>
          <w:szCs w:val="28"/>
          <w:lang w:eastAsia="en-US" w:bidi="ar-SA"/>
        </w:rPr>
        <w:t>ективну бізнес-модель</w:t>
      </w:r>
      <w:r w:rsidRPr="00C87EFF">
        <w:rPr>
          <w:rFonts w:eastAsia="Calibri"/>
          <w:sz w:val="28"/>
          <w:szCs w:val="28"/>
          <w:lang w:eastAsia="en-US" w:bidi="ar-SA"/>
        </w:rPr>
        <w:t xml:space="preserve"> або фундамент для старту.</w:t>
      </w:r>
    </w:p>
    <w:p w:rsidR="0090747D" w:rsidRPr="00C87EFF" w:rsidRDefault="0090747D" w:rsidP="0090747D">
      <w:pPr>
        <w:pStyle w:val="a4"/>
        <w:tabs>
          <w:tab w:val="left" w:pos="1418"/>
          <w:tab w:val="left" w:pos="1843"/>
        </w:tabs>
        <w:ind w:left="0" w:firstLine="567"/>
        <w:jc w:val="both"/>
        <w:rPr>
          <w:rFonts w:eastAsia="Calibri"/>
          <w:sz w:val="28"/>
          <w:szCs w:val="28"/>
          <w:lang w:eastAsia="en-US" w:bidi="ar-SA"/>
        </w:rPr>
      </w:pPr>
      <w:r w:rsidRPr="00C87EFF">
        <w:rPr>
          <w:rFonts w:eastAsia="Calibri"/>
          <w:sz w:val="28"/>
          <w:szCs w:val="28"/>
          <w:lang w:eastAsia="en-US" w:bidi="ar-SA"/>
        </w:rPr>
        <w:t xml:space="preserve">А. Остервальдер пропонує таке </w:t>
      </w:r>
      <w:r w:rsidR="006F39C1">
        <w:rPr>
          <w:rFonts w:eastAsia="Calibri"/>
          <w:sz w:val="28"/>
          <w:szCs w:val="28"/>
          <w:lang w:eastAsia="en-US" w:bidi="ar-SA"/>
        </w:rPr>
        <w:t>визнач</w:t>
      </w:r>
      <w:r w:rsidRPr="00C87EFF">
        <w:rPr>
          <w:rFonts w:eastAsia="Calibri"/>
          <w:sz w:val="28"/>
          <w:szCs w:val="28"/>
          <w:lang w:eastAsia="en-US" w:bidi="ar-SA"/>
        </w:rPr>
        <w:t xml:space="preserve">ення </w:t>
      </w:r>
      <w:r w:rsidRPr="00CD73DD">
        <w:rPr>
          <w:rFonts w:eastAsia="Calibri"/>
          <w:b/>
          <w:i/>
          <w:sz w:val="28"/>
          <w:szCs w:val="28"/>
          <w:lang w:eastAsia="en-US" w:bidi="ar-SA"/>
        </w:rPr>
        <w:t>бізнес-моделі</w:t>
      </w:r>
      <w:r w:rsidRPr="00C87EFF">
        <w:rPr>
          <w:rFonts w:eastAsia="Calibri"/>
          <w:sz w:val="28"/>
          <w:szCs w:val="28"/>
          <w:lang w:eastAsia="en-US" w:bidi="ar-SA"/>
        </w:rPr>
        <w:t xml:space="preserve"> (business model): це те, як підприємство обирає споживача, формує і класифікує пропозиції своїх товарів, розділяє ресурси, показує, які завдання воно зможе зробити своїми силами і для яких доведеться прилучати фахівців зі сторони, виходить на ринок, показує цінність для споживача й цим самим отримує від цього певний прибуток. Підприємства можуть пропонувати різноманітні продукти, послуги або технології, проте якщо підходи до їх розробки подібн</w:t>
      </w:r>
      <w:r w:rsidR="006F39C1">
        <w:rPr>
          <w:rFonts w:eastAsia="Calibri"/>
          <w:sz w:val="28"/>
          <w:szCs w:val="28"/>
          <w:lang w:eastAsia="en-US" w:bidi="ar-SA"/>
        </w:rPr>
        <w:t>і</w:t>
      </w:r>
      <w:r w:rsidRPr="00C87EFF">
        <w:rPr>
          <w:rFonts w:eastAsia="Calibri"/>
          <w:sz w:val="28"/>
          <w:szCs w:val="28"/>
          <w:lang w:eastAsia="en-US" w:bidi="ar-SA"/>
        </w:rPr>
        <w:t xml:space="preserve">, вони діють за одним типом бізнес-моделі. Принципи, закладені в основу побудови бізнес-моделі, повинні забезпечувати отримання надприбутку на потрібних ринках. Лише тоді можна сказати, що бізнес-модель </w:t>
      </w:r>
      <w:r w:rsidR="006F39C1">
        <w:rPr>
          <w:rFonts w:eastAsia="Calibri"/>
          <w:sz w:val="28"/>
          <w:szCs w:val="28"/>
          <w:lang w:eastAsia="en-US" w:bidi="ar-SA"/>
        </w:rPr>
        <w:t>успішна</w:t>
      </w:r>
      <w:r w:rsidRPr="00CD73DD">
        <w:rPr>
          <w:rFonts w:eastAsia="Calibri"/>
          <w:sz w:val="28"/>
          <w:szCs w:val="28"/>
          <w:lang w:eastAsia="en-US" w:bidi="ar-SA"/>
        </w:rPr>
        <w:t>[1]</w:t>
      </w:r>
      <w:r w:rsidRPr="00C87EFF">
        <w:rPr>
          <w:rFonts w:eastAsia="Calibri"/>
          <w:sz w:val="28"/>
          <w:szCs w:val="28"/>
          <w:lang w:eastAsia="en-US" w:bidi="ar-SA"/>
        </w:rPr>
        <w:t>.</w:t>
      </w:r>
    </w:p>
    <w:p w:rsidR="0090747D" w:rsidRPr="00C87EFF" w:rsidRDefault="0090747D" w:rsidP="0090747D">
      <w:pPr>
        <w:pStyle w:val="a4"/>
        <w:tabs>
          <w:tab w:val="left" w:pos="1418"/>
          <w:tab w:val="left" w:pos="1843"/>
        </w:tabs>
        <w:ind w:left="0" w:firstLine="567"/>
        <w:jc w:val="both"/>
        <w:rPr>
          <w:rFonts w:eastAsia="Calibri"/>
          <w:sz w:val="28"/>
          <w:szCs w:val="28"/>
          <w:lang w:eastAsia="en-US" w:bidi="ar-SA"/>
        </w:rPr>
      </w:pPr>
      <w:r w:rsidRPr="00C87EFF">
        <w:rPr>
          <w:rFonts w:eastAsia="Calibri"/>
          <w:sz w:val="28"/>
          <w:szCs w:val="28"/>
          <w:lang w:eastAsia="en-US" w:bidi="ar-SA"/>
        </w:rPr>
        <w:t>Бізнес-модель Канвас побудована за принципом балансу: права частина моделі відповідає за цінність бізнесу, ліва відображає його ефективність.</w:t>
      </w:r>
    </w:p>
    <w:p w:rsidR="0090747D" w:rsidRDefault="0090747D" w:rsidP="0090747D">
      <w:pPr>
        <w:pStyle w:val="a4"/>
        <w:tabs>
          <w:tab w:val="left" w:pos="1418"/>
          <w:tab w:val="left" w:pos="1843"/>
        </w:tabs>
        <w:ind w:left="0" w:firstLine="567"/>
        <w:jc w:val="both"/>
        <w:rPr>
          <w:rFonts w:eastAsia="Calibri"/>
          <w:sz w:val="28"/>
          <w:szCs w:val="28"/>
          <w:lang w:eastAsia="en-US" w:bidi="ar-SA"/>
        </w:rPr>
      </w:pPr>
      <w:r w:rsidRPr="00C87EFF">
        <w:rPr>
          <w:rFonts w:eastAsia="Calibri"/>
          <w:sz w:val="28"/>
          <w:szCs w:val="28"/>
          <w:lang w:eastAsia="en-US" w:bidi="ar-SA"/>
        </w:rPr>
        <w:t>В умовах цифровізації бізнесу і бізнес-моделювання може бути реалізовано через онлайн-розробки т</w:t>
      </w:r>
      <w:r>
        <w:rPr>
          <w:rFonts w:eastAsia="Calibri"/>
          <w:sz w:val="28"/>
          <w:szCs w:val="28"/>
          <w:lang w:eastAsia="en-US" w:bidi="ar-SA"/>
        </w:rPr>
        <w:t xml:space="preserve">а застосунки. В сучасних умовах, </w:t>
      </w:r>
      <w:r w:rsidRPr="00C87EFF">
        <w:rPr>
          <w:rFonts w:eastAsia="Calibri"/>
          <w:sz w:val="28"/>
          <w:szCs w:val="28"/>
          <w:lang w:eastAsia="en-US" w:bidi="ar-SA"/>
        </w:rPr>
        <w:t>це дуже корисно, адже бізнес-модель постійно вдосконалюється, змінюється та трансформується відповідно до нових викликів та ризиків бізнес-середовища.</w:t>
      </w:r>
    </w:p>
    <w:p w:rsidR="0090747D" w:rsidRPr="00653B2D" w:rsidRDefault="0090747D" w:rsidP="0090747D">
      <w:pPr>
        <w:pStyle w:val="a4"/>
        <w:tabs>
          <w:tab w:val="left" w:pos="1418"/>
          <w:tab w:val="left" w:pos="1843"/>
        </w:tabs>
        <w:ind w:left="0" w:firstLine="567"/>
        <w:jc w:val="both"/>
        <w:rPr>
          <w:rFonts w:eastAsia="Calibri"/>
          <w:sz w:val="28"/>
          <w:szCs w:val="28"/>
          <w:lang w:eastAsia="en-US" w:bidi="ar-SA"/>
        </w:rPr>
      </w:pPr>
      <w:r>
        <w:rPr>
          <w:rFonts w:eastAsia="Calibri"/>
          <w:sz w:val="28"/>
          <w:szCs w:val="28"/>
          <w:lang w:eastAsia="en-US" w:bidi="ar-SA"/>
        </w:rPr>
        <w:t xml:space="preserve">Візуальна бізнес-модель Канвас має </w:t>
      </w:r>
      <w:r w:rsidR="006F39C1">
        <w:rPr>
          <w:rFonts w:eastAsia="Calibri"/>
          <w:sz w:val="28"/>
          <w:szCs w:val="28"/>
          <w:lang w:eastAsia="en-US" w:bidi="ar-SA"/>
        </w:rPr>
        <w:t>такий</w:t>
      </w:r>
      <w:r>
        <w:rPr>
          <w:rFonts w:eastAsia="Calibri"/>
          <w:sz w:val="28"/>
          <w:szCs w:val="28"/>
          <w:lang w:eastAsia="en-US" w:bidi="ar-SA"/>
        </w:rPr>
        <w:t xml:space="preserve"> вигляд (рис. </w:t>
      </w:r>
      <w:r w:rsidR="00512EAE">
        <w:rPr>
          <w:rFonts w:eastAsia="Calibri"/>
          <w:sz w:val="28"/>
          <w:szCs w:val="28"/>
          <w:lang w:eastAsia="en-US" w:bidi="ar-SA"/>
        </w:rPr>
        <w:t>5</w:t>
      </w:r>
      <w:r>
        <w:rPr>
          <w:rFonts w:eastAsia="Calibri"/>
          <w:sz w:val="28"/>
          <w:szCs w:val="28"/>
          <w:lang w:eastAsia="en-US" w:bidi="ar-SA"/>
        </w:rPr>
        <w:t>.1):</w:t>
      </w:r>
    </w:p>
    <w:p w:rsidR="0090747D" w:rsidRPr="00C87EFF" w:rsidRDefault="0090747D" w:rsidP="0090747D">
      <w:pPr>
        <w:pStyle w:val="a4"/>
        <w:tabs>
          <w:tab w:val="left" w:pos="1418"/>
          <w:tab w:val="left" w:pos="1843"/>
        </w:tabs>
        <w:ind w:left="0"/>
        <w:jc w:val="both"/>
        <w:rPr>
          <w:sz w:val="28"/>
          <w:szCs w:val="28"/>
        </w:rPr>
      </w:pPr>
      <w:r w:rsidRPr="00C87EFF">
        <w:rPr>
          <w:noProof/>
          <w:sz w:val="28"/>
          <w:szCs w:val="28"/>
          <w:lang w:val="ru-RU" w:eastAsia="ru-RU" w:bidi="ar-SA"/>
        </w:rPr>
        <w:lastRenderedPageBreak/>
        <w:drawing>
          <wp:inline distT="0" distB="0" distL="0" distR="0" wp14:anchorId="10F070D3" wp14:editId="732506C5">
            <wp:extent cx="6562725" cy="3461385"/>
            <wp:effectExtent l="0" t="0" r="9525" b="5715"/>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png"/>
                    <pic:cNvPicPr/>
                  </pic:nvPicPr>
                  <pic:blipFill>
                    <a:blip r:embed="rId25" cstate="print">
                      <a:extLst>
                        <a:ext uri="{BEBA8EAE-BF5A-486C-A8C5-ECC9F3942E4B}">
                          <a14:imgProps xmlns:a14="http://schemas.microsoft.com/office/drawing/2010/main">
                            <a14:imgLayer r:embed="rId2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6562725" cy="3461385"/>
                    </a:xfrm>
                    <a:prstGeom prst="rect">
                      <a:avLst/>
                    </a:prstGeom>
                  </pic:spPr>
                </pic:pic>
              </a:graphicData>
            </a:graphic>
          </wp:inline>
        </w:drawing>
      </w:r>
    </w:p>
    <w:p w:rsidR="0090747D" w:rsidRPr="00C87EFF" w:rsidRDefault="0090747D" w:rsidP="0090747D">
      <w:pPr>
        <w:pStyle w:val="a4"/>
        <w:tabs>
          <w:tab w:val="left" w:pos="1418"/>
          <w:tab w:val="left" w:pos="1843"/>
        </w:tabs>
        <w:ind w:left="0" w:firstLine="567"/>
        <w:jc w:val="center"/>
        <w:rPr>
          <w:sz w:val="28"/>
          <w:szCs w:val="28"/>
        </w:rPr>
      </w:pPr>
      <w:r w:rsidRPr="00C87EFF">
        <w:rPr>
          <w:sz w:val="28"/>
          <w:szCs w:val="28"/>
        </w:rPr>
        <w:t xml:space="preserve">Рис. </w:t>
      </w:r>
      <w:r w:rsidR="00512EAE">
        <w:rPr>
          <w:sz w:val="28"/>
          <w:szCs w:val="28"/>
        </w:rPr>
        <w:t>5</w:t>
      </w:r>
      <w:r w:rsidRPr="00C87EFF">
        <w:rPr>
          <w:sz w:val="28"/>
          <w:szCs w:val="28"/>
        </w:rPr>
        <w:t>.</w:t>
      </w:r>
      <w:r w:rsidR="00512EAE">
        <w:rPr>
          <w:sz w:val="28"/>
          <w:szCs w:val="28"/>
        </w:rPr>
        <w:t>1</w:t>
      </w:r>
      <w:r w:rsidRPr="00C87EFF">
        <w:rPr>
          <w:sz w:val="28"/>
          <w:szCs w:val="28"/>
        </w:rPr>
        <w:t>. Структура Канва</w:t>
      </w:r>
      <w:r w:rsidR="00590BC3">
        <w:rPr>
          <w:sz w:val="28"/>
          <w:szCs w:val="28"/>
        </w:rPr>
        <w:t>с</w:t>
      </w:r>
      <w:r w:rsidRPr="00C87EFF">
        <w:rPr>
          <w:sz w:val="28"/>
          <w:szCs w:val="28"/>
        </w:rPr>
        <w:t xml:space="preserve"> бізнес-моделі</w:t>
      </w:r>
    </w:p>
    <w:p w:rsidR="0090747D" w:rsidRPr="00C87EFF" w:rsidRDefault="0090747D" w:rsidP="0090747D">
      <w:pPr>
        <w:pStyle w:val="a4"/>
        <w:tabs>
          <w:tab w:val="left" w:pos="1418"/>
          <w:tab w:val="left" w:pos="1843"/>
        </w:tabs>
        <w:ind w:left="0" w:firstLine="567"/>
        <w:jc w:val="both"/>
        <w:rPr>
          <w:sz w:val="28"/>
          <w:szCs w:val="28"/>
        </w:rPr>
      </w:pPr>
    </w:p>
    <w:p w:rsidR="0090747D" w:rsidRPr="00C87EFF" w:rsidRDefault="0085790B" w:rsidP="0090747D">
      <w:pPr>
        <w:pStyle w:val="a4"/>
        <w:tabs>
          <w:tab w:val="left" w:pos="1418"/>
          <w:tab w:val="left" w:pos="1843"/>
        </w:tabs>
        <w:ind w:left="0" w:firstLine="567"/>
        <w:jc w:val="both"/>
        <w:rPr>
          <w:b/>
          <w:sz w:val="28"/>
          <w:szCs w:val="28"/>
        </w:rPr>
      </w:pPr>
      <w:r>
        <w:rPr>
          <w:b/>
          <w:sz w:val="28"/>
          <w:szCs w:val="28"/>
          <w:lang w:val="ru-RU"/>
        </w:rPr>
        <w:t>5</w:t>
      </w:r>
      <w:r w:rsidR="00F56E84" w:rsidRPr="0014233D">
        <w:rPr>
          <w:b/>
          <w:sz w:val="28"/>
          <w:szCs w:val="28"/>
          <w:lang w:val="ru-RU"/>
        </w:rPr>
        <w:t>.</w:t>
      </w:r>
      <w:r w:rsidR="0090747D" w:rsidRPr="00C87EFF">
        <w:rPr>
          <w:b/>
          <w:sz w:val="28"/>
          <w:szCs w:val="28"/>
        </w:rPr>
        <w:t>2. Структура бізнес-моделі Канва</w:t>
      </w:r>
      <w:r w:rsidR="00590BC3">
        <w:rPr>
          <w:b/>
          <w:sz w:val="28"/>
          <w:szCs w:val="28"/>
        </w:rPr>
        <w:t>с</w:t>
      </w:r>
      <w:r w:rsidR="0090747D" w:rsidRPr="00C87EFF">
        <w:rPr>
          <w:b/>
          <w:sz w:val="28"/>
          <w:szCs w:val="28"/>
        </w:rPr>
        <w:t xml:space="preserve"> </w:t>
      </w:r>
    </w:p>
    <w:p w:rsidR="0090747D" w:rsidRPr="00C87EFF" w:rsidRDefault="0090747D" w:rsidP="0090747D">
      <w:pPr>
        <w:pStyle w:val="a4"/>
        <w:tabs>
          <w:tab w:val="left" w:pos="1418"/>
          <w:tab w:val="left" w:pos="1843"/>
        </w:tabs>
        <w:ind w:left="0" w:firstLine="567"/>
        <w:jc w:val="both"/>
        <w:rPr>
          <w:sz w:val="28"/>
          <w:szCs w:val="28"/>
        </w:rPr>
      </w:pPr>
      <w:r w:rsidRPr="00C87EFF">
        <w:rPr>
          <w:sz w:val="28"/>
          <w:szCs w:val="28"/>
        </w:rPr>
        <w:t>До бізнес-моделі</w:t>
      </w:r>
      <w:r>
        <w:rPr>
          <w:sz w:val="28"/>
          <w:szCs w:val="28"/>
        </w:rPr>
        <w:t xml:space="preserve"> Канвас</w:t>
      </w:r>
      <w:r w:rsidRPr="00C87EFF">
        <w:rPr>
          <w:sz w:val="28"/>
          <w:szCs w:val="28"/>
        </w:rPr>
        <w:t xml:space="preserve"> входить дев’ять блоків.</w:t>
      </w:r>
    </w:p>
    <w:p w:rsidR="0090747D" w:rsidRPr="00127134" w:rsidRDefault="0090747D" w:rsidP="0090747D">
      <w:pPr>
        <w:pStyle w:val="a4"/>
        <w:tabs>
          <w:tab w:val="left" w:pos="1418"/>
          <w:tab w:val="left" w:pos="1843"/>
        </w:tabs>
        <w:ind w:left="927"/>
        <w:jc w:val="center"/>
        <w:rPr>
          <w:i/>
          <w:sz w:val="28"/>
          <w:szCs w:val="28"/>
        </w:rPr>
      </w:pPr>
      <w:r w:rsidRPr="00127134">
        <w:rPr>
          <w:i/>
          <w:sz w:val="28"/>
          <w:szCs w:val="28"/>
        </w:rPr>
        <w:t>1. Ціннісна пропозиція</w:t>
      </w:r>
    </w:p>
    <w:p w:rsidR="0090747D" w:rsidRPr="00C87EFF" w:rsidRDefault="0090747D" w:rsidP="0090747D">
      <w:pPr>
        <w:pStyle w:val="a4"/>
        <w:tabs>
          <w:tab w:val="left" w:pos="1418"/>
          <w:tab w:val="left" w:pos="1843"/>
        </w:tabs>
        <w:ind w:left="0" w:firstLine="567"/>
        <w:jc w:val="both"/>
        <w:rPr>
          <w:sz w:val="28"/>
          <w:szCs w:val="28"/>
        </w:rPr>
      </w:pPr>
      <w:r w:rsidRPr="00C87EFF">
        <w:rPr>
          <w:sz w:val="28"/>
          <w:szCs w:val="28"/>
        </w:rPr>
        <w:t>Ціннісна пропозиція відображає цінність, яку пропонує компанія для споживачів в</w:t>
      </w:r>
      <w:r>
        <w:rPr>
          <w:sz w:val="28"/>
          <w:szCs w:val="28"/>
        </w:rPr>
        <w:t xml:space="preserve"> обмін</w:t>
      </w:r>
      <w:r w:rsidRPr="00C87EFF">
        <w:rPr>
          <w:sz w:val="28"/>
          <w:szCs w:val="28"/>
        </w:rPr>
        <w:t xml:space="preserve"> на гроші та їхню увагу.</w:t>
      </w:r>
    </w:p>
    <w:p w:rsidR="0090747D" w:rsidRPr="00C87EFF" w:rsidRDefault="0090747D" w:rsidP="0090747D">
      <w:pPr>
        <w:pStyle w:val="a4"/>
        <w:tabs>
          <w:tab w:val="left" w:pos="1418"/>
          <w:tab w:val="left" w:pos="1843"/>
        </w:tabs>
        <w:ind w:left="0" w:firstLine="567"/>
        <w:jc w:val="both"/>
        <w:rPr>
          <w:sz w:val="28"/>
          <w:szCs w:val="28"/>
        </w:rPr>
      </w:pPr>
      <w:r w:rsidRPr="00C87EFF">
        <w:rPr>
          <w:sz w:val="28"/>
          <w:szCs w:val="28"/>
        </w:rPr>
        <w:t>Ціннісна пропозиція – це властивість продукції вирішувати проблеми споживачів чи задовольняти певні потреби.</w:t>
      </w:r>
    </w:p>
    <w:p w:rsidR="0090747D" w:rsidRPr="00C87EFF" w:rsidRDefault="0090747D" w:rsidP="0090747D">
      <w:pPr>
        <w:pStyle w:val="a4"/>
        <w:tabs>
          <w:tab w:val="left" w:pos="1418"/>
          <w:tab w:val="left" w:pos="1843"/>
        </w:tabs>
        <w:ind w:left="0" w:firstLine="567"/>
        <w:jc w:val="both"/>
        <w:rPr>
          <w:sz w:val="28"/>
          <w:szCs w:val="28"/>
        </w:rPr>
      </w:pPr>
      <w:r>
        <w:rPr>
          <w:sz w:val="28"/>
          <w:szCs w:val="28"/>
        </w:rPr>
        <w:t>У квадранті</w:t>
      </w:r>
      <w:r w:rsidRPr="00C87EFF">
        <w:rPr>
          <w:sz w:val="28"/>
          <w:szCs w:val="28"/>
        </w:rPr>
        <w:t xml:space="preserve"> «Ціннісна пропозиція» </w:t>
      </w:r>
      <w:r w:rsidR="006F39C1">
        <w:rPr>
          <w:sz w:val="28"/>
          <w:szCs w:val="28"/>
        </w:rPr>
        <w:t>треба</w:t>
      </w:r>
      <w:r w:rsidRPr="00C87EFF">
        <w:rPr>
          <w:sz w:val="28"/>
          <w:szCs w:val="28"/>
        </w:rPr>
        <w:t xml:space="preserve"> дати відповідь на такі </w:t>
      </w:r>
      <w:r w:rsidR="006F39C1">
        <w:rPr>
          <w:sz w:val="28"/>
          <w:szCs w:val="28"/>
        </w:rPr>
        <w:t>за</w:t>
      </w:r>
      <w:r w:rsidRPr="00C87EFF">
        <w:rPr>
          <w:sz w:val="28"/>
          <w:szCs w:val="28"/>
        </w:rPr>
        <w:t>питання:</w:t>
      </w:r>
    </w:p>
    <w:p w:rsidR="0090747D" w:rsidRPr="00C87EFF" w:rsidRDefault="0090747D" w:rsidP="0090747D">
      <w:pPr>
        <w:pStyle w:val="a4"/>
        <w:tabs>
          <w:tab w:val="left" w:pos="1418"/>
          <w:tab w:val="left" w:pos="1843"/>
        </w:tabs>
        <w:ind w:left="0" w:firstLine="567"/>
        <w:jc w:val="both"/>
        <w:rPr>
          <w:sz w:val="28"/>
          <w:szCs w:val="28"/>
        </w:rPr>
      </w:pPr>
      <w:r w:rsidRPr="00C87EFF">
        <w:rPr>
          <w:sz w:val="28"/>
          <w:szCs w:val="28"/>
        </w:rPr>
        <w:t>-</w:t>
      </w:r>
      <w:r>
        <w:rPr>
          <w:sz w:val="28"/>
          <w:szCs w:val="28"/>
        </w:rPr>
        <w:t xml:space="preserve"> Які</w:t>
      </w:r>
      <w:r w:rsidRPr="00C87EFF">
        <w:rPr>
          <w:sz w:val="28"/>
          <w:szCs w:val="28"/>
        </w:rPr>
        <w:t xml:space="preserve"> проблеми допомагає вирішити продукція чи послуга?</w:t>
      </w:r>
    </w:p>
    <w:p w:rsidR="0090747D" w:rsidRPr="00C87EFF" w:rsidRDefault="0090747D" w:rsidP="0090747D">
      <w:pPr>
        <w:pStyle w:val="a4"/>
        <w:tabs>
          <w:tab w:val="left" w:pos="1418"/>
          <w:tab w:val="left" w:pos="1843"/>
        </w:tabs>
        <w:ind w:left="0" w:firstLine="567"/>
        <w:jc w:val="both"/>
        <w:rPr>
          <w:sz w:val="28"/>
          <w:szCs w:val="28"/>
        </w:rPr>
      </w:pPr>
      <w:r w:rsidRPr="00C87EFF">
        <w:rPr>
          <w:sz w:val="28"/>
          <w:szCs w:val="28"/>
        </w:rPr>
        <w:t>-Які потреби задовольняє продукція чи послуга?</w:t>
      </w:r>
    </w:p>
    <w:p w:rsidR="0090747D" w:rsidRPr="00C87EFF" w:rsidRDefault="0090747D" w:rsidP="0090747D">
      <w:pPr>
        <w:pStyle w:val="a4"/>
        <w:tabs>
          <w:tab w:val="left" w:pos="1418"/>
          <w:tab w:val="left" w:pos="1843"/>
        </w:tabs>
        <w:ind w:left="0" w:firstLine="567"/>
        <w:jc w:val="both"/>
        <w:rPr>
          <w:sz w:val="28"/>
          <w:szCs w:val="28"/>
        </w:rPr>
      </w:pPr>
      <w:r w:rsidRPr="00C87EFF">
        <w:rPr>
          <w:sz w:val="28"/>
          <w:szCs w:val="28"/>
        </w:rPr>
        <w:t>- Які існують альтернативи задоволення цих потреб та вирішення проблем?</w:t>
      </w:r>
    </w:p>
    <w:p w:rsidR="0090747D" w:rsidRPr="00127134" w:rsidRDefault="0090747D" w:rsidP="0090747D">
      <w:pPr>
        <w:pStyle w:val="ad"/>
        <w:shd w:val="clear" w:color="auto" w:fill="FFFFFF"/>
        <w:spacing w:before="0" w:beforeAutospacing="0" w:after="0" w:afterAutospacing="0"/>
        <w:ind w:firstLine="567"/>
        <w:jc w:val="center"/>
        <w:textAlignment w:val="baseline"/>
        <w:rPr>
          <w:i/>
          <w:color w:val="000000"/>
          <w:sz w:val="28"/>
          <w:szCs w:val="28"/>
          <w:shd w:val="clear" w:color="auto" w:fill="FFFFFF"/>
        </w:rPr>
      </w:pPr>
      <w:r w:rsidRPr="00127134">
        <w:rPr>
          <w:i/>
          <w:color w:val="000000"/>
          <w:sz w:val="28"/>
          <w:szCs w:val="28"/>
          <w:shd w:val="clear" w:color="auto" w:fill="FFFFFF"/>
        </w:rPr>
        <w:t>2. Рішення</w:t>
      </w:r>
    </w:p>
    <w:p w:rsidR="0090747D" w:rsidRPr="00C87EFF" w:rsidRDefault="0090747D" w:rsidP="0090747D">
      <w:pPr>
        <w:pStyle w:val="ad"/>
        <w:shd w:val="clear" w:color="auto" w:fill="FFFFFF"/>
        <w:spacing w:before="0" w:beforeAutospacing="0" w:after="0" w:afterAutospacing="0"/>
        <w:ind w:firstLine="567"/>
        <w:jc w:val="both"/>
        <w:textAlignment w:val="baseline"/>
        <w:rPr>
          <w:color w:val="000000"/>
          <w:sz w:val="28"/>
          <w:szCs w:val="28"/>
          <w:shd w:val="clear" w:color="auto" w:fill="FFFFFF"/>
        </w:rPr>
      </w:pPr>
      <w:r w:rsidRPr="00C87EFF">
        <w:rPr>
          <w:color w:val="000000"/>
          <w:sz w:val="28"/>
          <w:szCs w:val="28"/>
          <w:shd w:val="clear" w:color="auto" w:fill="FFFFFF"/>
        </w:rPr>
        <w:t>Відповіді на ці запитання сформулюють рішення</w:t>
      </w:r>
      <w:r>
        <w:rPr>
          <w:color w:val="000000"/>
          <w:sz w:val="28"/>
          <w:szCs w:val="28"/>
          <w:shd w:val="clear" w:color="auto" w:fill="FFFFFF"/>
        </w:rPr>
        <w:t xml:space="preserve"> проблем споживачів</w:t>
      </w:r>
      <w:r w:rsidRPr="00C87EFF">
        <w:rPr>
          <w:color w:val="000000"/>
          <w:sz w:val="28"/>
          <w:szCs w:val="28"/>
          <w:shd w:val="clear" w:color="auto" w:fill="FFFFFF"/>
        </w:rPr>
        <w:t>, які про</w:t>
      </w:r>
      <w:r>
        <w:rPr>
          <w:color w:val="000000"/>
          <w:sz w:val="28"/>
          <w:szCs w:val="28"/>
          <w:shd w:val="clear" w:color="auto" w:fill="FFFFFF"/>
        </w:rPr>
        <w:t>понує бізнес</w:t>
      </w:r>
      <w:r w:rsidRPr="00C87EFF">
        <w:rPr>
          <w:color w:val="000000"/>
          <w:sz w:val="28"/>
          <w:szCs w:val="28"/>
          <w:shd w:val="clear" w:color="auto" w:fill="FFFFFF"/>
        </w:rPr>
        <w:t xml:space="preserve">. У </w:t>
      </w:r>
      <w:r>
        <w:rPr>
          <w:color w:val="000000"/>
          <w:sz w:val="28"/>
          <w:szCs w:val="28"/>
          <w:shd w:val="clear" w:color="auto" w:fill="FFFFFF"/>
        </w:rPr>
        <w:t>цьом</w:t>
      </w:r>
      <w:r w:rsidRPr="00C87EFF">
        <w:rPr>
          <w:color w:val="000000"/>
          <w:sz w:val="28"/>
          <w:szCs w:val="28"/>
          <w:shd w:val="clear" w:color="auto" w:fill="FFFFFF"/>
        </w:rPr>
        <w:t xml:space="preserve">у квадранті </w:t>
      </w:r>
      <w:r w:rsidR="006F39C1">
        <w:rPr>
          <w:color w:val="000000"/>
          <w:sz w:val="28"/>
          <w:szCs w:val="28"/>
          <w:shd w:val="clear" w:color="auto" w:fill="FFFFFF"/>
        </w:rPr>
        <w:t>необхідно</w:t>
      </w:r>
      <w:r w:rsidRPr="00C87EFF">
        <w:rPr>
          <w:color w:val="000000"/>
          <w:sz w:val="28"/>
          <w:szCs w:val="28"/>
          <w:shd w:val="clear" w:color="auto" w:fill="FFFFFF"/>
        </w:rPr>
        <w:t xml:space="preserve"> описати ключові індикатори товарів та послуг як напрямів вирішення проблем споживачів. Зокрема, які емоції отримає споживач при купівлі пропозиції, як задовольняє потребу даний товар чи пропозиція, яке співвідношення вартість</w:t>
      </w:r>
      <w:r>
        <w:rPr>
          <w:color w:val="000000"/>
          <w:sz w:val="28"/>
          <w:szCs w:val="28"/>
          <w:shd w:val="clear" w:color="auto" w:fill="FFFFFF"/>
        </w:rPr>
        <w:t>-</w:t>
      </w:r>
      <w:r w:rsidRPr="00C87EFF">
        <w:rPr>
          <w:color w:val="000000"/>
          <w:sz w:val="28"/>
          <w:szCs w:val="28"/>
          <w:shd w:val="clear" w:color="auto" w:fill="FFFFFF"/>
        </w:rPr>
        <w:t>ціна, описати чому споживачеві варто заплатити гроші за цю пропозицію тощо.</w:t>
      </w:r>
    </w:p>
    <w:p w:rsidR="0090747D" w:rsidRPr="00127134" w:rsidRDefault="0090747D" w:rsidP="0090747D">
      <w:pPr>
        <w:pStyle w:val="ad"/>
        <w:shd w:val="clear" w:color="auto" w:fill="FFFFFF"/>
        <w:spacing w:before="0" w:beforeAutospacing="0" w:after="0" w:afterAutospacing="0"/>
        <w:ind w:firstLine="567"/>
        <w:jc w:val="center"/>
        <w:textAlignment w:val="baseline"/>
        <w:rPr>
          <w:i/>
          <w:color w:val="000000"/>
          <w:sz w:val="28"/>
          <w:szCs w:val="28"/>
          <w:shd w:val="clear" w:color="auto" w:fill="FFFFFF"/>
        </w:rPr>
      </w:pPr>
      <w:r w:rsidRPr="00127134">
        <w:rPr>
          <w:i/>
          <w:color w:val="000000"/>
          <w:sz w:val="28"/>
          <w:szCs w:val="28"/>
          <w:shd w:val="clear" w:color="auto" w:fill="FFFFFF"/>
        </w:rPr>
        <w:t>3. Унікальна торгова пропозиція</w:t>
      </w:r>
    </w:p>
    <w:p w:rsidR="0090747D" w:rsidRDefault="0090747D" w:rsidP="0090747D">
      <w:pPr>
        <w:pStyle w:val="ad"/>
        <w:shd w:val="clear" w:color="auto" w:fill="FFFFFF"/>
        <w:spacing w:before="0" w:beforeAutospacing="0" w:after="0" w:afterAutospacing="0"/>
        <w:ind w:firstLine="567"/>
        <w:jc w:val="both"/>
        <w:textAlignment w:val="baseline"/>
        <w:rPr>
          <w:color w:val="000000"/>
          <w:sz w:val="28"/>
          <w:szCs w:val="28"/>
          <w:shd w:val="clear" w:color="auto" w:fill="FFFFFF"/>
        </w:rPr>
      </w:pPr>
      <w:r w:rsidRPr="00C87EFF">
        <w:rPr>
          <w:color w:val="000000"/>
          <w:sz w:val="28"/>
          <w:szCs w:val="28"/>
          <w:shd w:val="clear" w:color="auto" w:fill="FFFFFF"/>
        </w:rPr>
        <w:t>Опису</w:t>
      </w:r>
      <w:r w:rsidR="006F39C1">
        <w:rPr>
          <w:color w:val="000000"/>
          <w:sz w:val="28"/>
          <w:szCs w:val="28"/>
          <w:shd w:val="clear" w:color="auto" w:fill="FFFFFF"/>
        </w:rPr>
        <w:t>ванні</w:t>
      </w:r>
      <w:r w:rsidRPr="00C87EFF">
        <w:rPr>
          <w:color w:val="000000"/>
          <w:sz w:val="28"/>
          <w:szCs w:val="28"/>
          <w:shd w:val="clear" w:color="auto" w:fill="FFFFFF"/>
        </w:rPr>
        <w:t xml:space="preserve"> вищезазначені аспекти дозволять сформувати унікальну торгову пропозицію (УТП) бізнесу, що визначить місію бізнесу та цінність бренд</w:t>
      </w:r>
      <w:r w:rsidR="006F39C1">
        <w:rPr>
          <w:color w:val="000000"/>
          <w:sz w:val="28"/>
          <w:szCs w:val="28"/>
          <w:shd w:val="clear" w:color="auto" w:fill="FFFFFF"/>
        </w:rPr>
        <w:t>а</w:t>
      </w:r>
      <w:r w:rsidRPr="00C87EFF">
        <w:rPr>
          <w:color w:val="000000"/>
          <w:sz w:val="28"/>
          <w:szCs w:val="28"/>
          <w:shd w:val="clear" w:color="auto" w:fill="FFFFFF"/>
        </w:rPr>
        <w:t xml:space="preserve">. УТП визначає </w:t>
      </w:r>
      <w:r>
        <w:rPr>
          <w:color w:val="000000"/>
          <w:sz w:val="28"/>
          <w:szCs w:val="28"/>
          <w:shd w:val="clear" w:color="auto" w:fill="FFFFFF"/>
        </w:rPr>
        <w:t>унікальні</w:t>
      </w:r>
      <w:r w:rsidRPr="00C87EFF">
        <w:rPr>
          <w:color w:val="000000"/>
          <w:sz w:val="28"/>
          <w:szCs w:val="28"/>
          <w:shd w:val="clear" w:color="auto" w:fill="FFFFFF"/>
        </w:rPr>
        <w:t xml:space="preserve"> характеристики продукції н</w:t>
      </w:r>
      <w:r>
        <w:rPr>
          <w:color w:val="000000"/>
          <w:sz w:val="28"/>
          <w:szCs w:val="28"/>
          <w:shd w:val="clear" w:color="auto" w:fill="FFFFFF"/>
        </w:rPr>
        <w:t>а ринку та властивості для клієнтів, корисність товару.</w:t>
      </w:r>
    </w:p>
    <w:p w:rsidR="0090747D" w:rsidRPr="00CD43FD" w:rsidRDefault="0090747D" w:rsidP="0090747D">
      <w:pPr>
        <w:pStyle w:val="ad"/>
        <w:shd w:val="clear" w:color="auto" w:fill="FFFFFF"/>
        <w:spacing w:before="0" w:beforeAutospacing="0" w:after="0" w:afterAutospacing="0"/>
        <w:ind w:firstLine="567"/>
        <w:jc w:val="center"/>
        <w:textAlignment w:val="baseline"/>
        <w:rPr>
          <w:i/>
          <w:color w:val="000000"/>
          <w:sz w:val="28"/>
          <w:szCs w:val="28"/>
          <w:shd w:val="clear" w:color="auto" w:fill="FFFFFF"/>
        </w:rPr>
      </w:pPr>
      <w:r w:rsidRPr="00CD43FD">
        <w:rPr>
          <w:i/>
          <w:color w:val="000000"/>
          <w:sz w:val="28"/>
          <w:szCs w:val="28"/>
          <w:shd w:val="clear" w:color="auto" w:fill="FFFFFF"/>
        </w:rPr>
        <w:t>4. Ключові індикатори бізнесу</w:t>
      </w:r>
    </w:p>
    <w:p w:rsidR="0090747D" w:rsidRPr="00CD43FD" w:rsidRDefault="0090747D" w:rsidP="0090747D">
      <w:pPr>
        <w:pStyle w:val="ad"/>
        <w:shd w:val="clear" w:color="auto" w:fill="FFFFFF"/>
        <w:spacing w:before="0" w:beforeAutospacing="0" w:after="0" w:afterAutospacing="0"/>
        <w:ind w:firstLine="567"/>
        <w:jc w:val="both"/>
        <w:textAlignment w:val="baseline"/>
        <w:rPr>
          <w:color w:val="000000"/>
          <w:sz w:val="28"/>
          <w:szCs w:val="28"/>
        </w:rPr>
      </w:pPr>
      <w:r>
        <w:rPr>
          <w:color w:val="000000"/>
          <w:sz w:val="28"/>
          <w:szCs w:val="28"/>
        </w:rPr>
        <w:lastRenderedPageBreak/>
        <w:t>У цьому ква</w:t>
      </w:r>
      <w:r w:rsidRPr="00CD43FD">
        <w:rPr>
          <w:color w:val="000000"/>
          <w:sz w:val="28"/>
          <w:szCs w:val="28"/>
        </w:rPr>
        <w:t xml:space="preserve">дранті </w:t>
      </w:r>
      <w:r w:rsidR="006F39C1">
        <w:rPr>
          <w:color w:val="000000"/>
          <w:sz w:val="28"/>
          <w:szCs w:val="28"/>
        </w:rPr>
        <w:t>належить</w:t>
      </w:r>
      <w:r w:rsidRPr="00CD43FD">
        <w:rPr>
          <w:color w:val="000000"/>
          <w:sz w:val="28"/>
          <w:szCs w:val="28"/>
        </w:rPr>
        <w:t xml:space="preserve"> визначити основні критерії прийняття</w:t>
      </w:r>
      <w:r>
        <w:rPr>
          <w:color w:val="000000"/>
          <w:sz w:val="28"/>
          <w:szCs w:val="28"/>
        </w:rPr>
        <w:t xml:space="preserve"> та</w:t>
      </w:r>
      <w:r w:rsidRPr="00CD43FD">
        <w:rPr>
          <w:color w:val="000000"/>
          <w:sz w:val="28"/>
          <w:szCs w:val="28"/>
        </w:rPr>
        <w:t xml:space="preserve"> реалізації бізнес-</w:t>
      </w:r>
      <w:r>
        <w:rPr>
          <w:color w:val="000000"/>
          <w:sz w:val="28"/>
          <w:szCs w:val="28"/>
        </w:rPr>
        <w:t>моделі, параметри ефективності бізнес-діяльності та індикатори, які засвідчують про необхідність її зміни.</w:t>
      </w:r>
    </w:p>
    <w:p w:rsidR="0090747D" w:rsidRDefault="0090747D" w:rsidP="0090747D">
      <w:pPr>
        <w:pStyle w:val="a4"/>
        <w:tabs>
          <w:tab w:val="left" w:pos="1418"/>
          <w:tab w:val="left" w:pos="1843"/>
        </w:tabs>
        <w:ind w:left="0" w:firstLine="567"/>
        <w:jc w:val="center"/>
        <w:rPr>
          <w:i/>
          <w:sz w:val="28"/>
          <w:szCs w:val="28"/>
        </w:rPr>
      </w:pPr>
      <w:r>
        <w:rPr>
          <w:i/>
          <w:sz w:val="28"/>
          <w:szCs w:val="28"/>
        </w:rPr>
        <w:t>5</w:t>
      </w:r>
      <w:r w:rsidRPr="00127134">
        <w:rPr>
          <w:i/>
          <w:sz w:val="28"/>
          <w:szCs w:val="28"/>
        </w:rPr>
        <w:t>. Конкурентна перевага</w:t>
      </w:r>
    </w:p>
    <w:p w:rsidR="0090747D" w:rsidRDefault="0090747D" w:rsidP="0090747D">
      <w:pPr>
        <w:pStyle w:val="a4"/>
        <w:tabs>
          <w:tab w:val="left" w:pos="1418"/>
          <w:tab w:val="left" w:pos="1843"/>
        </w:tabs>
        <w:ind w:left="0" w:firstLine="567"/>
        <w:jc w:val="both"/>
        <w:rPr>
          <w:sz w:val="28"/>
          <w:szCs w:val="28"/>
        </w:rPr>
      </w:pPr>
      <w:r>
        <w:rPr>
          <w:sz w:val="28"/>
          <w:szCs w:val="28"/>
        </w:rPr>
        <w:t xml:space="preserve">При характеристиці цієї компоненти бізнес-моделі </w:t>
      </w:r>
      <w:r w:rsidR="006F39C1">
        <w:rPr>
          <w:sz w:val="28"/>
          <w:szCs w:val="28"/>
        </w:rPr>
        <w:t>потрібно</w:t>
      </w:r>
      <w:r>
        <w:rPr>
          <w:sz w:val="28"/>
          <w:szCs w:val="28"/>
        </w:rPr>
        <w:t xml:space="preserve"> дати відповідь на запитання «</w:t>
      </w:r>
      <w:r w:rsidRPr="00C87EFF">
        <w:rPr>
          <w:sz w:val="28"/>
          <w:szCs w:val="28"/>
        </w:rPr>
        <w:t>У чому полягає цінність нашої пропоз</w:t>
      </w:r>
      <w:r>
        <w:rPr>
          <w:sz w:val="28"/>
          <w:szCs w:val="28"/>
        </w:rPr>
        <w:t>иції на відміну від альтернативних варіантів, які існують на ринку</w:t>
      </w:r>
      <w:r w:rsidRPr="00C87EFF">
        <w:rPr>
          <w:sz w:val="28"/>
          <w:szCs w:val="28"/>
        </w:rPr>
        <w:t>?</w:t>
      </w:r>
      <w:r>
        <w:rPr>
          <w:sz w:val="28"/>
          <w:szCs w:val="28"/>
        </w:rPr>
        <w:t>».</w:t>
      </w:r>
    </w:p>
    <w:p w:rsidR="0090747D" w:rsidRPr="00127134" w:rsidRDefault="006F39C1" w:rsidP="0090747D">
      <w:pPr>
        <w:pStyle w:val="a4"/>
        <w:tabs>
          <w:tab w:val="left" w:pos="1418"/>
          <w:tab w:val="left" w:pos="1843"/>
        </w:tabs>
        <w:ind w:left="0" w:firstLine="567"/>
        <w:jc w:val="both"/>
        <w:rPr>
          <w:sz w:val="28"/>
          <w:szCs w:val="28"/>
        </w:rPr>
      </w:pPr>
      <w:r>
        <w:rPr>
          <w:sz w:val="28"/>
          <w:szCs w:val="28"/>
        </w:rPr>
        <w:t>Тут компанія</w:t>
      </w:r>
      <w:r w:rsidR="0090747D">
        <w:rPr>
          <w:sz w:val="28"/>
          <w:szCs w:val="28"/>
        </w:rPr>
        <w:t xml:space="preserve"> </w:t>
      </w:r>
      <w:r>
        <w:rPr>
          <w:sz w:val="28"/>
          <w:szCs w:val="28"/>
        </w:rPr>
        <w:t>має</w:t>
      </w:r>
      <w:r w:rsidR="0090747D">
        <w:rPr>
          <w:sz w:val="28"/>
          <w:szCs w:val="28"/>
        </w:rPr>
        <w:t xml:space="preserve"> проаналізувати існуючі пропозиції рішень аналогічних проблем споживачів на ринку, а в бізнес-моделі вказати відмінні характеристики.</w:t>
      </w:r>
    </w:p>
    <w:p w:rsidR="0090747D" w:rsidRPr="00127134" w:rsidRDefault="0090747D" w:rsidP="0090747D">
      <w:pPr>
        <w:pStyle w:val="a4"/>
        <w:tabs>
          <w:tab w:val="left" w:pos="1418"/>
          <w:tab w:val="left" w:pos="1843"/>
        </w:tabs>
        <w:ind w:left="0" w:firstLine="567"/>
        <w:jc w:val="center"/>
        <w:rPr>
          <w:i/>
          <w:sz w:val="28"/>
          <w:szCs w:val="28"/>
        </w:rPr>
      </w:pPr>
      <w:r>
        <w:rPr>
          <w:i/>
          <w:sz w:val="28"/>
          <w:szCs w:val="28"/>
        </w:rPr>
        <w:t>6</w:t>
      </w:r>
      <w:r w:rsidRPr="00127134">
        <w:rPr>
          <w:i/>
          <w:sz w:val="28"/>
          <w:szCs w:val="28"/>
        </w:rPr>
        <w:t>. Сегменти споживачів</w:t>
      </w:r>
    </w:p>
    <w:p w:rsidR="0090747D" w:rsidRDefault="0090747D" w:rsidP="0090747D">
      <w:pPr>
        <w:pStyle w:val="a4"/>
        <w:tabs>
          <w:tab w:val="left" w:pos="1418"/>
          <w:tab w:val="left" w:pos="1843"/>
        </w:tabs>
        <w:ind w:left="0" w:firstLine="567"/>
        <w:jc w:val="both"/>
        <w:rPr>
          <w:color w:val="000000"/>
          <w:sz w:val="28"/>
          <w:szCs w:val="28"/>
          <w:shd w:val="clear" w:color="auto" w:fill="FFFFFF"/>
        </w:rPr>
      </w:pPr>
      <w:r>
        <w:rPr>
          <w:color w:val="000000"/>
          <w:sz w:val="28"/>
          <w:szCs w:val="28"/>
          <w:shd w:val="clear" w:color="auto" w:fill="FFFFFF"/>
        </w:rPr>
        <w:t>Для х</w:t>
      </w:r>
      <w:r w:rsidRPr="00C87EFF">
        <w:rPr>
          <w:color w:val="000000"/>
          <w:sz w:val="28"/>
          <w:szCs w:val="28"/>
          <w:shd w:val="clear" w:color="auto" w:fill="FFFFFF"/>
        </w:rPr>
        <w:t>арактеристик</w:t>
      </w:r>
      <w:r>
        <w:rPr>
          <w:color w:val="000000"/>
          <w:sz w:val="28"/>
          <w:szCs w:val="28"/>
          <w:shd w:val="clear" w:color="auto" w:fill="FFFFFF"/>
        </w:rPr>
        <w:t>и</w:t>
      </w:r>
      <w:r w:rsidRPr="00C87EFF">
        <w:rPr>
          <w:color w:val="000000"/>
          <w:sz w:val="28"/>
          <w:szCs w:val="28"/>
          <w:shd w:val="clear" w:color="auto" w:fill="FFFFFF"/>
        </w:rPr>
        <w:t xml:space="preserve"> сегменту споживачів </w:t>
      </w:r>
      <w:r w:rsidR="006F39C1">
        <w:rPr>
          <w:color w:val="000000"/>
          <w:sz w:val="28"/>
          <w:szCs w:val="28"/>
          <w:shd w:val="clear" w:color="auto" w:fill="FFFFFF"/>
        </w:rPr>
        <w:t>треба</w:t>
      </w:r>
      <w:r>
        <w:rPr>
          <w:color w:val="000000"/>
          <w:sz w:val="28"/>
          <w:szCs w:val="28"/>
          <w:shd w:val="clear" w:color="auto" w:fill="FFFFFF"/>
        </w:rPr>
        <w:t xml:space="preserve"> </w:t>
      </w:r>
      <w:r w:rsidRPr="00C87EFF">
        <w:rPr>
          <w:color w:val="000000"/>
          <w:sz w:val="28"/>
          <w:szCs w:val="28"/>
          <w:shd w:val="clear" w:color="auto" w:fill="FFFFFF"/>
        </w:rPr>
        <w:t>провести ефективн</w:t>
      </w:r>
      <w:r>
        <w:rPr>
          <w:color w:val="000000"/>
          <w:sz w:val="28"/>
          <w:szCs w:val="28"/>
          <w:shd w:val="clear" w:color="auto" w:fill="FFFFFF"/>
        </w:rPr>
        <w:t>у</w:t>
      </w:r>
      <w:r w:rsidRPr="00C87EFF">
        <w:rPr>
          <w:color w:val="000000"/>
          <w:sz w:val="28"/>
          <w:szCs w:val="28"/>
          <w:shd w:val="clear" w:color="auto" w:fill="FFFFFF"/>
        </w:rPr>
        <w:t xml:space="preserve"> сегментаці</w:t>
      </w:r>
      <w:r>
        <w:rPr>
          <w:color w:val="000000"/>
          <w:sz w:val="28"/>
          <w:szCs w:val="28"/>
          <w:shd w:val="clear" w:color="auto" w:fill="FFFFFF"/>
        </w:rPr>
        <w:t>ю</w:t>
      </w:r>
      <w:r w:rsidRPr="00C87EFF">
        <w:rPr>
          <w:color w:val="000000"/>
          <w:sz w:val="28"/>
          <w:szCs w:val="28"/>
          <w:shd w:val="clear" w:color="auto" w:fill="FFFFFF"/>
        </w:rPr>
        <w:t xml:space="preserve"> споживачів та описати цільов</w:t>
      </w:r>
      <w:r>
        <w:rPr>
          <w:color w:val="000000"/>
          <w:sz w:val="28"/>
          <w:szCs w:val="28"/>
          <w:shd w:val="clear" w:color="auto" w:fill="FFFFFF"/>
        </w:rPr>
        <w:t>у</w:t>
      </w:r>
      <w:r w:rsidRPr="00C87EFF">
        <w:rPr>
          <w:color w:val="000000"/>
          <w:sz w:val="28"/>
          <w:szCs w:val="28"/>
          <w:shd w:val="clear" w:color="auto" w:fill="FFFFFF"/>
        </w:rPr>
        <w:t xml:space="preserve"> аудиторі</w:t>
      </w:r>
      <w:r>
        <w:rPr>
          <w:color w:val="000000"/>
          <w:sz w:val="28"/>
          <w:szCs w:val="28"/>
          <w:shd w:val="clear" w:color="auto" w:fill="FFFFFF"/>
        </w:rPr>
        <w:t>ю,</w:t>
      </w:r>
      <w:r w:rsidRPr="00C87EFF">
        <w:rPr>
          <w:color w:val="000000"/>
          <w:sz w:val="28"/>
          <w:szCs w:val="28"/>
          <w:shd w:val="clear" w:color="auto" w:fill="FFFFFF"/>
        </w:rPr>
        <w:t xml:space="preserve"> скласти портрет клієнта</w:t>
      </w:r>
      <w:r>
        <w:rPr>
          <w:color w:val="000000"/>
          <w:sz w:val="28"/>
          <w:szCs w:val="28"/>
          <w:shd w:val="clear" w:color="auto" w:fill="FFFFFF"/>
        </w:rPr>
        <w:t>.</w:t>
      </w:r>
    </w:p>
    <w:p w:rsidR="0090747D" w:rsidRDefault="0090747D" w:rsidP="0090747D">
      <w:pPr>
        <w:pStyle w:val="a4"/>
        <w:tabs>
          <w:tab w:val="left" w:pos="1418"/>
          <w:tab w:val="left" w:pos="1843"/>
        </w:tabs>
        <w:ind w:left="0" w:firstLine="567"/>
        <w:jc w:val="both"/>
        <w:rPr>
          <w:color w:val="000000"/>
          <w:sz w:val="28"/>
          <w:szCs w:val="28"/>
          <w:shd w:val="clear" w:color="auto" w:fill="FFFFFF"/>
        </w:rPr>
      </w:pPr>
      <w:r>
        <w:rPr>
          <w:color w:val="000000"/>
          <w:sz w:val="28"/>
          <w:szCs w:val="28"/>
          <w:shd w:val="clear" w:color="auto" w:fill="FFFFFF"/>
        </w:rPr>
        <w:t>Ц</w:t>
      </w:r>
      <w:r w:rsidRPr="00C87EFF">
        <w:rPr>
          <w:color w:val="000000"/>
          <w:sz w:val="28"/>
          <w:szCs w:val="28"/>
          <w:shd w:val="clear" w:color="auto" w:fill="FFFFFF"/>
        </w:rPr>
        <w:t xml:space="preserve">ей елемент бізнес-моделі відповідає на </w:t>
      </w:r>
      <w:r w:rsidR="006F39C1">
        <w:rPr>
          <w:color w:val="000000"/>
          <w:sz w:val="28"/>
          <w:szCs w:val="28"/>
          <w:shd w:val="clear" w:color="auto" w:fill="FFFFFF"/>
        </w:rPr>
        <w:t>за</w:t>
      </w:r>
      <w:r w:rsidRPr="00C87EFF">
        <w:rPr>
          <w:color w:val="000000"/>
          <w:sz w:val="28"/>
          <w:szCs w:val="28"/>
          <w:shd w:val="clear" w:color="auto" w:fill="FFFFFF"/>
        </w:rPr>
        <w:t>питання</w:t>
      </w:r>
      <w:r>
        <w:rPr>
          <w:color w:val="000000"/>
          <w:sz w:val="28"/>
          <w:szCs w:val="28"/>
          <w:shd w:val="clear" w:color="auto" w:fill="FFFFFF"/>
        </w:rPr>
        <w:t>:</w:t>
      </w:r>
    </w:p>
    <w:p w:rsidR="0090747D" w:rsidRPr="00127134" w:rsidRDefault="0090747D" w:rsidP="0028293F">
      <w:pPr>
        <w:pStyle w:val="a4"/>
        <w:numPr>
          <w:ilvl w:val="0"/>
          <w:numId w:val="74"/>
        </w:numPr>
        <w:tabs>
          <w:tab w:val="left" w:pos="1418"/>
          <w:tab w:val="left" w:pos="1843"/>
        </w:tabs>
        <w:ind w:left="0" w:firstLine="567"/>
        <w:jc w:val="both"/>
        <w:rPr>
          <w:color w:val="000000"/>
          <w:sz w:val="28"/>
          <w:szCs w:val="28"/>
          <w:shd w:val="clear" w:color="auto" w:fill="FFFFFF"/>
        </w:rPr>
      </w:pPr>
      <w:r>
        <w:rPr>
          <w:color w:val="000000"/>
          <w:sz w:val="28"/>
          <w:szCs w:val="28"/>
          <w:shd w:val="clear" w:color="auto" w:fill="FFFFFF"/>
        </w:rPr>
        <w:t>Д</w:t>
      </w:r>
      <w:r w:rsidRPr="00C87EFF">
        <w:rPr>
          <w:color w:val="000000"/>
          <w:sz w:val="28"/>
          <w:szCs w:val="28"/>
          <w:shd w:val="clear" w:color="auto" w:fill="FFFFFF"/>
        </w:rPr>
        <w:t>ля ко</w:t>
      </w:r>
      <w:r>
        <w:rPr>
          <w:color w:val="000000"/>
          <w:sz w:val="28"/>
          <w:szCs w:val="28"/>
          <w:shd w:val="clear" w:color="auto" w:fill="FFFFFF"/>
        </w:rPr>
        <w:t>го створена ціннісна пропозиція?</w:t>
      </w:r>
    </w:p>
    <w:p w:rsidR="0090747D" w:rsidRPr="00127134" w:rsidRDefault="0090747D" w:rsidP="0028293F">
      <w:pPr>
        <w:pStyle w:val="a4"/>
        <w:numPr>
          <w:ilvl w:val="0"/>
          <w:numId w:val="74"/>
        </w:numPr>
        <w:tabs>
          <w:tab w:val="left" w:pos="1418"/>
          <w:tab w:val="left" w:pos="1843"/>
        </w:tabs>
        <w:ind w:left="0" w:firstLine="567"/>
        <w:jc w:val="both"/>
        <w:rPr>
          <w:color w:val="000000"/>
          <w:sz w:val="28"/>
          <w:szCs w:val="28"/>
          <w:shd w:val="clear" w:color="auto" w:fill="FFFFFF"/>
        </w:rPr>
      </w:pPr>
      <w:r>
        <w:rPr>
          <w:color w:val="000000"/>
          <w:sz w:val="28"/>
          <w:szCs w:val="28"/>
          <w:shd w:val="clear" w:color="auto" w:fill="FFFFFF"/>
        </w:rPr>
        <w:t>Я</w:t>
      </w:r>
      <w:r w:rsidRPr="00C87EFF">
        <w:rPr>
          <w:color w:val="000000"/>
          <w:sz w:val="28"/>
          <w:szCs w:val="28"/>
          <w:shd w:val="clear" w:color="auto" w:fill="FFFFFF"/>
        </w:rPr>
        <w:t>кі споживачі є ключов</w:t>
      </w:r>
      <w:r w:rsidR="006F39C1">
        <w:rPr>
          <w:color w:val="000000"/>
          <w:sz w:val="28"/>
          <w:szCs w:val="28"/>
          <w:shd w:val="clear" w:color="auto" w:fill="FFFFFF"/>
        </w:rPr>
        <w:t>і</w:t>
      </w:r>
      <w:r>
        <w:rPr>
          <w:color w:val="000000"/>
          <w:sz w:val="28"/>
          <w:szCs w:val="28"/>
          <w:shd w:val="clear" w:color="auto" w:fill="FFFFFF"/>
        </w:rPr>
        <w:t>?</w:t>
      </w:r>
    </w:p>
    <w:p w:rsidR="0090747D" w:rsidRPr="00127134" w:rsidRDefault="0090747D" w:rsidP="0028293F">
      <w:pPr>
        <w:pStyle w:val="a4"/>
        <w:numPr>
          <w:ilvl w:val="0"/>
          <w:numId w:val="74"/>
        </w:numPr>
        <w:tabs>
          <w:tab w:val="left" w:pos="1418"/>
          <w:tab w:val="left" w:pos="1843"/>
        </w:tabs>
        <w:ind w:left="0" w:firstLine="567"/>
        <w:jc w:val="both"/>
        <w:rPr>
          <w:color w:val="000000"/>
          <w:sz w:val="28"/>
          <w:szCs w:val="28"/>
          <w:shd w:val="clear" w:color="auto" w:fill="FFFFFF"/>
        </w:rPr>
      </w:pPr>
      <w:r>
        <w:rPr>
          <w:color w:val="000000"/>
          <w:sz w:val="28"/>
          <w:szCs w:val="28"/>
          <w:shd w:val="clear" w:color="auto" w:fill="FFFFFF"/>
        </w:rPr>
        <w:t>В</w:t>
      </w:r>
      <w:r w:rsidRPr="00C87EFF">
        <w:rPr>
          <w:color w:val="000000"/>
          <w:sz w:val="28"/>
          <w:szCs w:val="28"/>
          <w:shd w:val="clear" w:color="auto" w:fill="FFFFFF"/>
        </w:rPr>
        <w:t>визначити основні мотиви</w:t>
      </w:r>
      <w:r>
        <w:rPr>
          <w:color w:val="000000"/>
          <w:sz w:val="28"/>
          <w:szCs w:val="28"/>
          <w:shd w:val="clear" w:color="auto" w:fill="FFFFFF"/>
        </w:rPr>
        <w:t>,</w:t>
      </w:r>
      <w:r w:rsidRPr="00C87EFF">
        <w:rPr>
          <w:color w:val="000000"/>
          <w:sz w:val="28"/>
          <w:szCs w:val="28"/>
          <w:shd w:val="clear" w:color="auto" w:fill="FFFFFF"/>
        </w:rPr>
        <w:t xml:space="preserve"> які спонукають людей обрати саме ц</w:t>
      </w:r>
      <w:r>
        <w:rPr>
          <w:color w:val="000000"/>
          <w:sz w:val="28"/>
          <w:szCs w:val="28"/>
          <w:shd w:val="clear" w:color="auto" w:fill="FFFFFF"/>
        </w:rPr>
        <w:t>ей товар</w:t>
      </w:r>
      <w:r w:rsidRPr="00C87EFF">
        <w:rPr>
          <w:color w:val="000000"/>
          <w:sz w:val="28"/>
          <w:szCs w:val="28"/>
          <w:shd w:val="clear" w:color="auto" w:fill="FFFFFF"/>
        </w:rPr>
        <w:t xml:space="preserve"> та послуг</w:t>
      </w:r>
      <w:r>
        <w:rPr>
          <w:color w:val="000000"/>
          <w:sz w:val="28"/>
          <w:szCs w:val="28"/>
          <w:shd w:val="clear" w:color="auto" w:fill="FFFFFF"/>
        </w:rPr>
        <w:t>у.</w:t>
      </w:r>
    </w:p>
    <w:p w:rsidR="0090747D" w:rsidRPr="00CC51FA" w:rsidRDefault="0090747D" w:rsidP="0028293F">
      <w:pPr>
        <w:pStyle w:val="a4"/>
        <w:numPr>
          <w:ilvl w:val="0"/>
          <w:numId w:val="74"/>
        </w:numPr>
        <w:tabs>
          <w:tab w:val="left" w:pos="1418"/>
          <w:tab w:val="left" w:pos="1843"/>
        </w:tabs>
        <w:ind w:left="0" w:firstLine="567"/>
        <w:jc w:val="both"/>
        <w:rPr>
          <w:color w:val="000000"/>
          <w:sz w:val="28"/>
          <w:szCs w:val="28"/>
          <w:shd w:val="clear" w:color="auto" w:fill="FFFFFF"/>
        </w:rPr>
      </w:pPr>
      <w:r w:rsidRPr="00CC51FA">
        <w:rPr>
          <w:color w:val="000000"/>
          <w:sz w:val="28"/>
          <w:szCs w:val="28"/>
          <w:shd w:val="clear" w:color="auto" w:fill="FFFFFF"/>
        </w:rPr>
        <w:t>Описати механізм побудови відносин з клієнтами: залучення клієнта, утримання клієнта та формування з ними довгострокових комунікацій.</w:t>
      </w:r>
    </w:p>
    <w:p w:rsidR="0090747D" w:rsidRPr="00CC51FA" w:rsidRDefault="0090747D" w:rsidP="0090747D">
      <w:pPr>
        <w:pStyle w:val="a4"/>
        <w:tabs>
          <w:tab w:val="left" w:pos="1418"/>
          <w:tab w:val="left" w:pos="1843"/>
        </w:tabs>
        <w:ind w:left="0" w:firstLine="567"/>
        <w:jc w:val="both"/>
        <w:rPr>
          <w:color w:val="000000"/>
          <w:sz w:val="28"/>
          <w:szCs w:val="28"/>
          <w:shd w:val="clear" w:color="auto" w:fill="FFFFFF"/>
        </w:rPr>
      </w:pPr>
      <w:r w:rsidRPr="00CC51FA">
        <w:rPr>
          <w:color w:val="000000"/>
          <w:sz w:val="28"/>
          <w:szCs w:val="28"/>
          <w:shd w:val="clear" w:color="auto" w:fill="FFFFFF"/>
        </w:rPr>
        <w:t xml:space="preserve">В описі взаємозв'язків «бізнес-клієнт» </w:t>
      </w:r>
      <w:r w:rsidR="006F39C1">
        <w:rPr>
          <w:color w:val="000000"/>
          <w:sz w:val="28"/>
          <w:szCs w:val="28"/>
          <w:shd w:val="clear" w:color="auto" w:fill="FFFFFF"/>
        </w:rPr>
        <w:t>належить</w:t>
      </w:r>
      <w:r w:rsidRPr="00CC51FA">
        <w:rPr>
          <w:color w:val="000000"/>
          <w:sz w:val="28"/>
          <w:szCs w:val="28"/>
          <w:shd w:val="clear" w:color="auto" w:fill="FFFFFF"/>
        </w:rPr>
        <w:t xml:space="preserve"> дати відповіді на такі запитання: </w:t>
      </w:r>
    </w:p>
    <w:p w:rsidR="0090747D" w:rsidRPr="00CC51FA" w:rsidRDefault="0090747D" w:rsidP="0028293F">
      <w:pPr>
        <w:pStyle w:val="a4"/>
        <w:numPr>
          <w:ilvl w:val="0"/>
          <w:numId w:val="74"/>
        </w:numPr>
        <w:tabs>
          <w:tab w:val="left" w:pos="1418"/>
          <w:tab w:val="left" w:pos="1843"/>
        </w:tabs>
        <w:ind w:left="0" w:firstLine="567"/>
        <w:jc w:val="both"/>
        <w:rPr>
          <w:color w:val="000000"/>
          <w:sz w:val="28"/>
          <w:szCs w:val="28"/>
          <w:shd w:val="clear" w:color="auto" w:fill="FFFFFF"/>
        </w:rPr>
      </w:pPr>
      <w:r w:rsidRPr="00CC51FA">
        <w:rPr>
          <w:color w:val="000000"/>
          <w:sz w:val="28"/>
          <w:szCs w:val="28"/>
          <w:shd w:val="clear" w:color="auto" w:fill="FFFFFF"/>
        </w:rPr>
        <w:t>Що цікаво клієнту?</w:t>
      </w:r>
    </w:p>
    <w:p w:rsidR="0090747D" w:rsidRPr="00CC51FA" w:rsidRDefault="0090747D" w:rsidP="0028293F">
      <w:pPr>
        <w:pStyle w:val="a4"/>
        <w:numPr>
          <w:ilvl w:val="0"/>
          <w:numId w:val="74"/>
        </w:numPr>
        <w:tabs>
          <w:tab w:val="left" w:pos="1418"/>
          <w:tab w:val="left" w:pos="1843"/>
        </w:tabs>
        <w:ind w:left="0" w:firstLine="567"/>
        <w:jc w:val="both"/>
        <w:rPr>
          <w:color w:val="000000"/>
          <w:sz w:val="28"/>
          <w:szCs w:val="28"/>
          <w:shd w:val="clear" w:color="auto" w:fill="FFFFFF"/>
        </w:rPr>
      </w:pPr>
      <w:r w:rsidRPr="00CC51FA">
        <w:rPr>
          <w:color w:val="000000"/>
          <w:sz w:val="28"/>
          <w:szCs w:val="28"/>
          <w:shd w:val="clear" w:color="auto" w:fill="FFFFFF"/>
        </w:rPr>
        <w:t>Яка частота покупки товару чи послуги?</w:t>
      </w:r>
    </w:p>
    <w:p w:rsidR="0090747D" w:rsidRPr="00CC51FA" w:rsidRDefault="006F39C1" w:rsidP="0028293F">
      <w:pPr>
        <w:pStyle w:val="a4"/>
        <w:numPr>
          <w:ilvl w:val="0"/>
          <w:numId w:val="74"/>
        </w:numPr>
        <w:tabs>
          <w:tab w:val="left" w:pos="1418"/>
          <w:tab w:val="left" w:pos="1843"/>
        </w:tabs>
        <w:ind w:left="0" w:firstLine="567"/>
        <w:jc w:val="both"/>
        <w:rPr>
          <w:sz w:val="28"/>
          <w:szCs w:val="28"/>
        </w:rPr>
      </w:pPr>
      <w:r>
        <w:rPr>
          <w:color w:val="000000"/>
          <w:sz w:val="28"/>
          <w:szCs w:val="28"/>
          <w:shd w:val="clear" w:color="auto" w:fill="FFFFFF"/>
        </w:rPr>
        <w:t>Яка д</w:t>
      </w:r>
      <w:r w:rsidR="0090747D" w:rsidRPr="00CC51FA">
        <w:rPr>
          <w:color w:val="000000"/>
          <w:sz w:val="28"/>
          <w:szCs w:val="28"/>
          <w:shd w:val="clear" w:color="auto" w:fill="FFFFFF"/>
        </w:rPr>
        <w:t>емографічна характеристики клієнтів</w:t>
      </w:r>
      <w:r>
        <w:rPr>
          <w:color w:val="000000"/>
          <w:sz w:val="28"/>
          <w:szCs w:val="28"/>
          <w:shd w:val="clear" w:color="auto" w:fill="FFFFFF"/>
        </w:rPr>
        <w:t>?</w:t>
      </w:r>
    </w:p>
    <w:p w:rsidR="0090747D" w:rsidRPr="00CC51FA" w:rsidRDefault="0090747D" w:rsidP="0090747D">
      <w:pPr>
        <w:pStyle w:val="ad"/>
        <w:shd w:val="clear" w:color="auto" w:fill="FFFFFF"/>
        <w:spacing w:before="0" w:beforeAutospacing="0" w:after="0" w:afterAutospacing="0"/>
        <w:ind w:firstLine="567"/>
        <w:jc w:val="both"/>
        <w:textAlignment w:val="baseline"/>
        <w:rPr>
          <w:color w:val="000000"/>
          <w:sz w:val="28"/>
          <w:szCs w:val="28"/>
        </w:rPr>
      </w:pPr>
      <w:r w:rsidRPr="00CC51FA">
        <w:rPr>
          <w:color w:val="000000"/>
          <w:sz w:val="28"/>
          <w:szCs w:val="28"/>
        </w:rPr>
        <w:t>Варіанти взаємозв’язків з клієнтами:</w:t>
      </w:r>
    </w:p>
    <w:p w:rsidR="0090747D" w:rsidRPr="00CC51FA" w:rsidRDefault="0090747D" w:rsidP="0028293F">
      <w:pPr>
        <w:pStyle w:val="ad"/>
        <w:numPr>
          <w:ilvl w:val="0"/>
          <w:numId w:val="75"/>
        </w:numPr>
        <w:shd w:val="clear" w:color="auto" w:fill="FFFFFF"/>
        <w:spacing w:before="0" w:beforeAutospacing="0" w:after="0" w:afterAutospacing="0"/>
        <w:ind w:left="0" w:firstLine="567"/>
        <w:jc w:val="both"/>
        <w:textAlignment w:val="baseline"/>
        <w:rPr>
          <w:color w:val="000000"/>
          <w:sz w:val="28"/>
          <w:szCs w:val="28"/>
        </w:rPr>
      </w:pPr>
      <w:r w:rsidRPr="00CC51FA">
        <w:rPr>
          <w:color w:val="000000"/>
          <w:sz w:val="28"/>
          <w:szCs w:val="28"/>
        </w:rPr>
        <w:t>(особлива) персональна підтримка;</w:t>
      </w:r>
    </w:p>
    <w:p w:rsidR="0090747D" w:rsidRPr="00CC51FA" w:rsidRDefault="0090747D" w:rsidP="0028293F">
      <w:pPr>
        <w:pStyle w:val="ad"/>
        <w:numPr>
          <w:ilvl w:val="0"/>
          <w:numId w:val="75"/>
        </w:numPr>
        <w:shd w:val="clear" w:color="auto" w:fill="FFFFFF"/>
        <w:spacing w:before="0" w:beforeAutospacing="0" w:after="0" w:afterAutospacing="0"/>
        <w:ind w:left="0" w:firstLine="567"/>
        <w:jc w:val="both"/>
        <w:textAlignment w:val="baseline"/>
        <w:rPr>
          <w:color w:val="000000"/>
          <w:sz w:val="28"/>
          <w:szCs w:val="28"/>
        </w:rPr>
      </w:pPr>
      <w:r w:rsidRPr="00CC51FA">
        <w:rPr>
          <w:color w:val="000000"/>
          <w:sz w:val="28"/>
          <w:szCs w:val="28"/>
        </w:rPr>
        <w:t>самообслуговування;</w:t>
      </w:r>
    </w:p>
    <w:p w:rsidR="0090747D" w:rsidRPr="00CC51FA" w:rsidRDefault="0090747D" w:rsidP="0028293F">
      <w:pPr>
        <w:pStyle w:val="ad"/>
        <w:numPr>
          <w:ilvl w:val="0"/>
          <w:numId w:val="75"/>
        </w:numPr>
        <w:shd w:val="clear" w:color="auto" w:fill="FFFFFF"/>
        <w:spacing w:before="0" w:beforeAutospacing="0" w:after="0" w:afterAutospacing="0"/>
        <w:ind w:left="0" w:firstLine="567"/>
        <w:jc w:val="both"/>
        <w:textAlignment w:val="baseline"/>
        <w:rPr>
          <w:color w:val="000000"/>
          <w:sz w:val="28"/>
          <w:szCs w:val="28"/>
        </w:rPr>
      </w:pPr>
      <w:r w:rsidRPr="00CC51FA">
        <w:rPr>
          <w:color w:val="000000"/>
          <w:sz w:val="28"/>
          <w:szCs w:val="28"/>
        </w:rPr>
        <w:t>автоматизоване обслуговування;</w:t>
      </w:r>
    </w:p>
    <w:p w:rsidR="0090747D" w:rsidRPr="00CC51FA" w:rsidRDefault="0090747D" w:rsidP="0028293F">
      <w:pPr>
        <w:pStyle w:val="ad"/>
        <w:numPr>
          <w:ilvl w:val="0"/>
          <w:numId w:val="75"/>
        </w:numPr>
        <w:shd w:val="clear" w:color="auto" w:fill="FFFFFF"/>
        <w:spacing w:before="0" w:beforeAutospacing="0" w:after="0" w:afterAutospacing="0"/>
        <w:ind w:left="0" w:firstLine="567"/>
        <w:jc w:val="both"/>
        <w:textAlignment w:val="baseline"/>
        <w:rPr>
          <w:color w:val="000000"/>
          <w:sz w:val="28"/>
          <w:szCs w:val="28"/>
        </w:rPr>
      </w:pPr>
      <w:r w:rsidRPr="00CC51FA">
        <w:rPr>
          <w:color w:val="000000"/>
          <w:sz w:val="28"/>
          <w:szCs w:val="28"/>
        </w:rPr>
        <w:t>спільноти;</w:t>
      </w:r>
    </w:p>
    <w:p w:rsidR="0090747D" w:rsidRPr="00CC51FA" w:rsidRDefault="0090747D" w:rsidP="0028293F">
      <w:pPr>
        <w:pStyle w:val="ad"/>
        <w:numPr>
          <w:ilvl w:val="0"/>
          <w:numId w:val="75"/>
        </w:numPr>
        <w:shd w:val="clear" w:color="auto" w:fill="FFFFFF"/>
        <w:spacing w:before="0" w:beforeAutospacing="0" w:after="0" w:afterAutospacing="0"/>
        <w:ind w:left="0" w:firstLine="567"/>
        <w:jc w:val="both"/>
        <w:textAlignment w:val="baseline"/>
        <w:rPr>
          <w:color w:val="000000"/>
          <w:sz w:val="28"/>
          <w:szCs w:val="28"/>
        </w:rPr>
      </w:pPr>
      <w:r w:rsidRPr="00CC51FA">
        <w:rPr>
          <w:color w:val="000000"/>
          <w:sz w:val="28"/>
          <w:szCs w:val="28"/>
        </w:rPr>
        <w:t>спільне створення тощо</w:t>
      </w:r>
      <w:r w:rsidR="003C35FF">
        <w:rPr>
          <w:color w:val="000000"/>
          <w:sz w:val="28"/>
          <w:szCs w:val="28"/>
          <w:lang w:val="en-US"/>
        </w:rPr>
        <w:t xml:space="preserve"> </w:t>
      </w:r>
      <w:r>
        <w:rPr>
          <w:color w:val="000000"/>
          <w:sz w:val="28"/>
          <w:szCs w:val="28"/>
          <w:lang w:val="en-US"/>
        </w:rPr>
        <w:t>[2]</w:t>
      </w:r>
      <w:r w:rsidRPr="00CC51FA">
        <w:rPr>
          <w:color w:val="000000"/>
          <w:sz w:val="28"/>
          <w:szCs w:val="28"/>
        </w:rPr>
        <w:t>.</w:t>
      </w:r>
    </w:p>
    <w:p w:rsidR="0090747D" w:rsidRPr="00CC51FA" w:rsidRDefault="0090747D" w:rsidP="0090747D">
      <w:pPr>
        <w:pStyle w:val="a4"/>
        <w:tabs>
          <w:tab w:val="left" w:pos="1418"/>
          <w:tab w:val="left" w:pos="1843"/>
        </w:tabs>
        <w:ind w:left="0" w:firstLine="567"/>
        <w:jc w:val="center"/>
        <w:rPr>
          <w:i/>
          <w:sz w:val="28"/>
          <w:szCs w:val="28"/>
        </w:rPr>
      </w:pPr>
      <w:r w:rsidRPr="00CC51FA">
        <w:rPr>
          <w:i/>
          <w:sz w:val="28"/>
          <w:szCs w:val="28"/>
        </w:rPr>
        <w:t>6. Канали реалізації</w:t>
      </w:r>
    </w:p>
    <w:p w:rsidR="0090747D" w:rsidRPr="00CC51FA" w:rsidRDefault="0090747D" w:rsidP="0090747D">
      <w:pPr>
        <w:pStyle w:val="ad"/>
        <w:shd w:val="clear" w:color="auto" w:fill="FFFFFF"/>
        <w:spacing w:before="0" w:beforeAutospacing="0" w:after="0" w:afterAutospacing="0"/>
        <w:ind w:firstLine="567"/>
        <w:jc w:val="both"/>
        <w:textAlignment w:val="baseline"/>
        <w:rPr>
          <w:color w:val="000000"/>
          <w:sz w:val="28"/>
          <w:szCs w:val="28"/>
          <w:shd w:val="clear" w:color="auto" w:fill="FFFFFF"/>
        </w:rPr>
      </w:pPr>
      <w:r w:rsidRPr="00CC51FA">
        <w:rPr>
          <w:color w:val="000000"/>
          <w:sz w:val="28"/>
          <w:szCs w:val="28"/>
          <w:shd w:val="clear" w:color="auto" w:fill="FFFFFF"/>
        </w:rPr>
        <w:t xml:space="preserve">Канали реалізації характеризують механізм доставки товарів до споживачів. Канали реалізації відображають комунікацію бізнесу та клієнтів. У цьому квадраті </w:t>
      </w:r>
      <w:r w:rsidR="006F39C1">
        <w:rPr>
          <w:color w:val="000000"/>
          <w:sz w:val="28"/>
          <w:szCs w:val="28"/>
          <w:shd w:val="clear" w:color="auto" w:fill="FFFFFF"/>
        </w:rPr>
        <w:t>необхідно</w:t>
      </w:r>
      <w:r w:rsidRPr="00CC51FA">
        <w:rPr>
          <w:color w:val="000000"/>
          <w:sz w:val="28"/>
          <w:szCs w:val="28"/>
          <w:shd w:val="clear" w:color="auto" w:fill="FFFFFF"/>
        </w:rPr>
        <w:t xml:space="preserve"> відповісти на такі запитання: </w:t>
      </w:r>
    </w:p>
    <w:p w:rsidR="0090747D" w:rsidRPr="00CC51FA" w:rsidRDefault="0090747D" w:rsidP="0028293F">
      <w:pPr>
        <w:pStyle w:val="ad"/>
        <w:numPr>
          <w:ilvl w:val="0"/>
          <w:numId w:val="74"/>
        </w:numPr>
        <w:shd w:val="clear" w:color="auto" w:fill="FFFFFF"/>
        <w:spacing w:before="0" w:beforeAutospacing="0" w:after="0" w:afterAutospacing="0"/>
        <w:jc w:val="both"/>
        <w:textAlignment w:val="baseline"/>
        <w:rPr>
          <w:color w:val="000000"/>
          <w:sz w:val="28"/>
          <w:szCs w:val="28"/>
          <w:shd w:val="clear" w:color="auto" w:fill="FFFFFF"/>
        </w:rPr>
      </w:pPr>
      <w:r w:rsidRPr="00CC51FA">
        <w:rPr>
          <w:color w:val="000000"/>
          <w:sz w:val="28"/>
          <w:szCs w:val="28"/>
          <w:shd w:val="clear" w:color="auto" w:fill="FFFFFF"/>
        </w:rPr>
        <w:t>У який спосіб доставляється продукція до споживача?</w:t>
      </w:r>
    </w:p>
    <w:p w:rsidR="0090747D" w:rsidRPr="00CC51FA" w:rsidRDefault="0090747D" w:rsidP="0028293F">
      <w:pPr>
        <w:pStyle w:val="ad"/>
        <w:numPr>
          <w:ilvl w:val="0"/>
          <w:numId w:val="74"/>
        </w:numPr>
        <w:shd w:val="clear" w:color="auto" w:fill="FFFFFF"/>
        <w:spacing w:before="0" w:beforeAutospacing="0" w:after="0" w:afterAutospacing="0"/>
        <w:jc w:val="both"/>
        <w:textAlignment w:val="baseline"/>
        <w:rPr>
          <w:color w:val="000000"/>
          <w:sz w:val="28"/>
          <w:szCs w:val="28"/>
          <w:shd w:val="clear" w:color="auto" w:fill="FFFFFF"/>
        </w:rPr>
      </w:pPr>
      <w:r w:rsidRPr="00CC51FA">
        <w:rPr>
          <w:color w:val="000000"/>
          <w:sz w:val="28"/>
          <w:szCs w:val="28"/>
          <w:shd w:val="clear" w:color="auto" w:fill="FFFFFF"/>
        </w:rPr>
        <w:t>Як споживачі дізнаються про продукцію (радіо, таргетована реклама, офлайн магазин, шоурум</w:t>
      </w:r>
      <w:r w:rsidR="006F39C1">
        <w:rPr>
          <w:color w:val="000000"/>
          <w:sz w:val="28"/>
          <w:szCs w:val="28"/>
          <w:shd w:val="clear" w:color="auto" w:fill="FFFFFF"/>
        </w:rPr>
        <w:t>, зв'язки з громадськістю тощо)?</w:t>
      </w:r>
    </w:p>
    <w:p w:rsidR="0090747D" w:rsidRPr="00CC51FA" w:rsidRDefault="0090747D" w:rsidP="0090747D">
      <w:pPr>
        <w:pStyle w:val="ad"/>
        <w:shd w:val="clear" w:color="auto" w:fill="FFFFFF"/>
        <w:spacing w:before="0" w:beforeAutospacing="0" w:after="0" w:afterAutospacing="0"/>
        <w:ind w:firstLine="567"/>
        <w:jc w:val="both"/>
        <w:textAlignment w:val="baseline"/>
        <w:rPr>
          <w:color w:val="000000"/>
          <w:sz w:val="28"/>
          <w:szCs w:val="28"/>
        </w:rPr>
      </w:pPr>
      <w:r w:rsidRPr="00CC51FA">
        <w:rPr>
          <w:rStyle w:val="af6"/>
          <w:color w:val="000000"/>
          <w:sz w:val="28"/>
          <w:szCs w:val="28"/>
          <w:bdr w:val="none" w:sz="0" w:space="0" w:color="auto" w:frame="1"/>
        </w:rPr>
        <w:t>Є п’ять етапів просування товару до споживача:</w:t>
      </w:r>
    </w:p>
    <w:p w:rsidR="0090747D" w:rsidRPr="00CC51FA" w:rsidRDefault="0090747D" w:rsidP="0028293F">
      <w:pPr>
        <w:pStyle w:val="ad"/>
        <w:numPr>
          <w:ilvl w:val="0"/>
          <w:numId w:val="76"/>
        </w:numPr>
        <w:shd w:val="clear" w:color="auto" w:fill="FFFFFF"/>
        <w:spacing w:before="0" w:beforeAutospacing="0" w:after="0" w:afterAutospacing="0"/>
        <w:jc w:val="both"/>
        <w:textAlignment w:val="baseline"/>
        <w:rPr>
          <w:color w:val="000000"/>
          <w:sz w:val="28"/>
          <w:szCs w:val="28"/>
        </w:rPr>
      </w:pPr>
      <w:r w:rsidRPr="00CC51FA">
        <w:rPr>
          <w:color w:val="000000"/>
          <w:sz w:val="28"/>
          <w:szCs w:val="28"/>
        </w:rPr>
        <w:t>інформаційний;</w:t>
      </w:r>
    </w:p>
    <w:p w:rsidR="0090747D" w:rsidRPr="00CC51FA" w:rsidRDefault="0090747D" w:rsidP="0028293F">
      <w:pPr>
        <w:pStyle w:val="ad"/>
        <w:numPr>
          <w:ilvl w:val="0"/>
          <w:numId w:val="76"/>
        </w:numPr>
        <w:shd w:val="clear" w:color="auto" w:fill="FFFFFF"/>
        <w:spacing w:before="0" w:beforeAutospacing="0" w:after="0" w:afterAutospacing="0"/>
        <w:jc w:val="both"/>
        <w:textAlignment w:val="baseline"/>
        <w:rPr>
          <w:color w:val="000000"/>
          <w:sz w:val="28"/>
          <w:szCs w:val="28"/>
        </w:rPr>
      </w:pPr>
      <w:r w:rsidRPr="00CC51FA">
        <w:rPr>
          <w:color w:val="000000"/>
          <w:sz w:val="28"/>
          <w:szCs w:val="28"/>
        </w:rPr>
        <w:t>оціночний;</w:t>
      </w:r>
    </w:p>
    <w:p w:rsidR="0090747D" w:rsidRPr="00CC51FA" w:rsidRDefault="0090747D" w:rsidP="0028293F">
      <w:pPr>
        <w:pStyle w:val="ad"/>
        <w:numPr>
          <w:ilvl w:val="0"/>
          <w:numId w:val="76"/>
        </w:numPr>
        <w:shd w:val="clear" w:color="auto" w:fill="FFFFFF"/>
        <w:tabs>
          <w:tab w:val="left" w:pos="2520"/>
        </w:tabs>
        <w:spacing w:before="0" w:beforeAutospacing="0" w:after="0" w:afterAutospacing="0"/>
        <w:jc w:val="both"/>
        <w:textAlignment w:val="baseline"/>
        <w:rPr>
          <w:color w:val="000000"/>
          <w:sz w:val="28"/>
          <w:szCs w:val="28"/>
        </w:rPr>
      </w:pPr>
      <w:r w:rsidRPr="00CC51FA">
        <w:rPr>
          <w:color w:val="000000"/>
          <w:sz w:val="28"/>
          <w:szCs w:val="28"/>
        </w:rPr>
        <w:t>продажний;</w:t>
      </w:r>
      <w:r w:rsidRPr="00CC51FA">
        <w:rPr>
          <w:color w:val="000000"/>
          <w:sz w:val="28"/>
          <w:szCs w:val="28"/>
        </w:rPr>
        <w:tab/>
      </w:r>
    </w:p>
    <w:p w:rsidR="0090747D" w:rsidRPr="00CC51FA" w:rsidRDefault="0090747D" w:rsidP="0028293F">
      <w:pPr>
        <w:pStyle w:val="ad"/>
        <w:numPr>
          <w:ilvl w:val="0"/>
          <w:numId w:val="76"/>
        </w:numPr>
        <w:shd w:val="clear" w:color="auto" w:fill="FFFFFF"/>
        <w:spacing w:before="0" w:beforeAutospacing="0" w:after="0" w:afterAutospacing="0"/>
        <w:jc w:val="both"/>
        <w:textAlignment w:val="baseline"/>
        <w:rPr>
          <w:color w:val="000000"/>
          <w:sz w:val="28"/>
          <w:szCs w:val="28"/>
        </w:rPr>
      </w:pPr>
      <w:r w:rsidRPr="00CC51FA">
        <w:rPr>
          <w:color w:val="000000"/>
          <w:sz w:val="28"/>
          <w:szCs w:val="28"/>
        </w:rPr>
        <w:t>доставка;</w:t>
      </w:r>
    </w:p>
    <w:p w:rsidR="0090747D" w:rsidRPr="00CC51FA" w:rsidRDefault="0090747D" w:rsidP="0028293F">
      <w:pPr>
        <w:pStyle w:val="ad"/>
        <w:numPr>
          <w:ilvl w:val="0"/>
          <w:numId w:val="76"/>
        </w:numPr>
        <w:shd w:val="clear" w:color="auto" w:fill="FFFFFF"/>
        <w:spacing w:before="0" w:beforeAutospacing="0" w:after="0" w:afterAutospacing="0"/>
        <w:jc w:val="both"/>
        <w:textAlignment w:val="baseline"/>
        <w:rPr>
          <w:color w:val="000000"/>
          <w:sz w:val="28"/>
          <w:szCs w:val="28"/>
        </w:rPr>
      </w:pPr>
      <w:r w:rsidRPr="00CC51FA">
        <w:rPr>
          <w:color w:val="000000"/>
          <w:sz w:val="28"/>
          <w:szCs w:val="28"/>
        </w:rPr>
        <w:t>постпродажний.</w:t>
      </w:r>
    </w:p>
    <w:p w:rsidR="0090747D" w:rsidRPr="00CC51FA" w:rsidRDefault="0090747D" w:rsidP="0090747D">
      <w:pPr>
        <w:pStyle w:val="ad"/>
        <w:shd w:val="clear" w:color="auto" w:fill="FFFFFF"/>
        <w:spacing w:before="0" w:beforeAutospacing="0" w:after="0" w:afterAutospacing="0"/>
        <w:ind w:firstLine="567"/>
        <w:jc w:val="both"/>
        <w:textAlignment w:val="baseline"/>
        <w:rPr>
          <w:color w:val="000000"/>
          <w:sz w:val="28"/>
          <w:szCs w:val="28"/>
        </w:rPr>
      </w:pPr>
      <w:r w:rsidRPr="00CC51FA">
        <w:rPr>
          <w:color w:val="000000"/>
          <w:sz w:val="28"/>
          <w:szCs w:val="28"/>
        </w:rPr>
        <w:lastRenderedPageBreak/>
        <w:t>Зазвичай у бізнесі не виникає проблем з такими етапами як інформаційний, продажний і доставка. Тобто бізнес розміщує інформацію, яка містить спосіб оплати і деталі, як споживач отримує про товар. А оціночний і постпродажний етапи бізнес зазвичай недооцінює.</w:t>
      </w:r>
    </w:p>
    <w:p w:rsidR="0090747D" w:rsidRPr="00CC51FA" w:rsidRDefault="0090747D" w:rsidP="0090747D">
      <w:pPr>
        <w:pStyle w:val="ad"/>
        <w:shd w:val="clear" w:color="auto" w:fill="FFFFFF"/>
        <w:spacing w:before="0" w:beforeAutospacing="0" w:after="0" w:afterAutospacing="0"/>
        <w:ind w:firstLine="567"/>
        <w:jc w:val="both"/>
        <w:textAlignment w:val="baseline"/>
        <w:rPr>
          <w:color w:val="000000"/>
          <w:sz w:val="28"/>
          <w:szCs w:val="28"/>
        </w:rPr>
      </w:pPr>
      <w:r w:rsidRPr="00CC51FA">
        <w:rPr>
          <w:rStyle w:val="ac"/>
          <w:color w:val="000000"/>
          <w:sz w:val="28"/>
          <w:szCs w:val="28"/>
          <w:bdr w:val="none" w:sz="0" w:space="0" w:color="auto" w:frame="1"/>
        </w:rPr>
        <w:t>Оціночний етап</w:t>
      </w:r>
      <w:r w:rsidRPr="00CC51FA">
        <w:rPr>
          <w:color w:val="000000"/>
          <w:sz w:val="28"/>
          <w:szCs w:val="28"/>
        </w:rPr>
        <w:t> – коли потенційний клієнт вперше зустрів інформацію про пропозицію товар</w:t>
      </w:r>
      <w:r w:rsidR="006F39C1">
        <w:rPr>
          <w:color w:val="000000"/>
          <w:sz w:val="28"/>
          <w:szCs w:val="28"/>
        </w:rPr>
        <w:t>ів</w:t>
      </w:r>
      <w:r w:rsidRPr="00CC51FA">
        <w:rPr>
          <w:color w:val="000000"/>
          <w:sz w:val="28"/>
          <w:szCs w:val="28"/>
        </w:rPr>
        <w:t xml:space="preserve"> чи послуг. Він повинен зрозуміти, що цей товар або послуга можуть задовольнити його потребу чи вирішити проблеми.</w:t>
      </w:r>
    </w:p>
    <w:p w:rsidR="0090747D" w:rsidRPr="00CC51FA" w:rsidRDefault="0090747D" w:rsidP="0090747D">
      <w:pPr>
        <w:pStyle w:val="ad"/>
        <w:shd w:val="clear" w:color="auto" w:fill="FFFFFF"/>
        <w:spacing w:before="0" w:beforeAutospacing="0" w:after="0" w:afterAutospacing="0"/>
        <w:ind w:firstLine="567"/>
        <w:jc w:val="both"/>
        <w:textAlignment w:val="baseline"/>
        <w:rPr>
          <w:color w:val="000000"/>
          <w:sz w:val="28"/>
          <w:szCs w:val="28"/>
        </w:rPr>
      </w:pPr>
      <w:r w:rsidRPr="00CC51FA">
        <w:rPr>
          <w:color w:val="000000"/>
          <w:sz w:val="28"/>
          <w:szCs w:val="28"/>
        </w:rPr>
        <w:t>Зазвичай споживач бачить одну інформацію і думає: "О, так, наче цікаво, можливо, я повернуся до цього". Потім проходить кілька кроків і бачить іншу інформацію, яка має яскраву УТП, що співпадає з його цінностями, і купує там.</w:t>
      </w:r>
    </w:p>
    <w:p w:rsidR="0090747D" w:rsidRPr="00CC51FA" w:rsidRDefault="0090747D" w:rsidP="0090747D">
      <w:pPr>
        <w:pStyle w:val="ad"/>
        <w:shd w:val="clear" w:color="auto" w:fill="FFFFFF"/>
        <w:spacing w:before="0" w:beforeAutospacing="0" w:after="0" w:afterAutospacing="0"/>
        <w:ind w:firstLine="567"/>
        <w:jc w:val="both"/>
        <w:textAlignment w:val="baseline"/>
        <w:rPr>
          <w:color w:val="000000"/>
          <w:sz w:val="28"/>
          <w:szCs w:val="28"/>
        </w:rPr>
      </w:pPr>
      <w:r w:rsidRPr="00CC51FA">
        <w:rPr>
          <w:color w:val="000000"/>
          <w:sz w:val="28"/>
          <w:szCs w:val="28"/>
        </w:rPr>
        <w:t>Тож УТП повинна бути чітко сформульована та ефективна з погляду споживача.</w:t>
      </w:r>
    </w:p>
    <w:p w:rsidR="0090747D" w:rsidRPr="00CC51FA" w:rsidRDefault="0090747D" w:rsidP="0090747D">
      <w:pPr>
        <w:pStyle w:val="ad"/>
        <w:shd w:val="clear" w:color="auto" w:fill="FFFFFF"/>
        <w:spacing w:before="0" w:beforeAutospacing="0" w:after="0" w:afterAutospacing="0"/>
        <w:ind w:firstLine="567"/>
        <w:jc w:val="both"/>
        <w:textAlignment w:val="baseline"/>
        <w:rPr>
          <w:color w:val="000000"/>
          <w:sz w:val="28"/>
          <w:szCs w:val="28"/>
        </w:rPr>
      </w:pPr>
      <w:r w:rsidRPr="00CC51FA">
        <w:rPr>
          <w:rStyle w:val="af6"/>
          <w:color w:val="000000"/>
          <w:sz w:val="28"/>
          <w:szCs w:val="28"/>
          <w:bdr w:val="none" w:sz="0" w:space="0" w:color="auto" w:frame="1"/>
        </w:rPr>
        <w:t>Постпродажний етап </w:t>
      </w:r>
      <w:r w:rsidRPr="00CC51FA">
        <w:rPr>
          <w:color w:val="000000"/>
          <w:sz w:val="28"/>
          <w:szCs w:val="28"/>
        </w:rPr>
        <w:t>– це продовження комунікацій зі своїми клієнтами у довготерміновому періоді</w:t>
      </w:r>
      <w:r w:rsidR="00590BC3">
        <w:rPr>
          <w:color w:val="000000"/>
          <w:sz w:val="28"/>
          <w:szCs w:val="28"/>
        </w:rPr>
        <w:t xml:space="preserve"> </w:t>
      </w:r>
      <w:r w:rsidRPr="00592042">
        <w:rPr>
          <w:color w:val="000000"/>
          <w:sz w:val="28"/>
          <w:szCs w:val="28"/>
          <w:lang w:val="ru-RU"/>
        </w:rPr>
        <w:t>[2]</w:t>
      </w:r>
      <w:r w:rsidRPr="00CC51FA">
        <w:rPr>
          <w:color w:val="000000"/>
          <w:sz w:val="28"/>
          <w:szCs w:val="28"/>
        </w:rPr>
        <w:t xml:space="preserve">. </w:t>
      </w:r>
    </w:p>
    <w:p w:rsidR="0090747D" w:rsidRPr="00CC51FA" w:rsidRDefault="0090747D" w:rsidP="0090747D">
      <w:pPr>
        <w:pStyle w:val="ad"/>
        <w:shd w:val="clear" w:color="auto" w:fill="FFFFFF"/>
        <w:spacing w:before="0" w:beforeAutospacing="0" w:after="0" w:afterAutospacing="0"/>
        <w:ind w:firstLine="567"/>
        <w:jc w:val="center"/>
        <w:textAlignment w:val="baseline"/>
        <w:rPr>
          <w:i/>
          <w:color w:val="000000"/>
          <w:sz w:val="28"/>
          <w:szCs w:val="28"/>
        </w:rPr>
      </w:pPr>
      <w:r w:rsidRPr="00CC51FA">
        <w:rPr>
          <w:i/>
          <w:color w:val="000000"/>
          <w:sz w:val="28"/>
          <w:szCs w:val="28"/>
        </w:rPr>
        <w:t>8. Потоки доходів</w:t>
      </w:r>
    </w:p>
    <w:p w:rsidR="0090747D" w:rsidRPr="00AA1D3F" w:rsidRDefault="0090747D" w:rsidP="0090747D">
      <w:pPr>
        <w:pStyle w:val="ad"/>
        <w:shd w:val="clear" w:color="auto" w:fill="FFFFFF"/>
        <w:spacing w:before="0" w:beforeAutospacing="0" w:after="0" w:afterAutospacing="0"/>
        <w:ind w:firstLine="567"/>
        <w:jc w:val="both"/>
        <w:textAlignment w:val="baseline"/>
        <w:rPr>
          <w:color w:val="000000"/>
          <w:sz w:val="28"/>
          <w:szCs w:val="28"/>
        </w:rPr>
      </w:pPr>
      <w:r w:rsidRPr="00CC51FA">
        <w:rPr>
          <w:color w:val="000000"/>
          <w:sz w:val="28"/>
          <w:szCs w:val="28"/>
        </w:rPr>
        <w:t xml:space="preserve">Потоки доходів </w:t>
      </w:r>
      <w:r w:rsidR="0035374E">
        <w:rPr>
          <w:color w:val="000000"/>
          <w:sz w:val="28"/>
          <w:szCs w:val="28"/>
        </w:rPr>
        <w:t>потрібно</w:t>
      </w:r>
      <w:r w:rsidRPr="00CC51FA">
        <w:rPr>
          <w:color w:val="000000"/>
          <w:sz w:val="28"/>
          <w:szCs w:val="28"/>
        </w:rPr>
        <w:t xml:space="preserve"> структуризувати у такого типу таблиці з</w:t>
      </w:r>
      <w:r w:rsidRPr="00AA1D3F">
        <w:rPr>
          <w:color w:val="000000"/>
          <w:sz w:val="28"/>
          <w:szCs w:val="28"/>
        </w:rPr>
        <w:t xml:space="preserve"> урахуванням специфіки товару чи послуги (таблиця </w:t>
      </w:r>
      <w:r w:rsidR="00512EAE">
        <w:rPr>
          <w:color w:val="000000"/>
          <w:sz w:val="28"/>
          <w:szCs w:val="28"/>
        </w:rPr>
        <w:t>5</w:t>
      </w:r>
      <w:r w:rsidRPr="00AA1D3F">
        <w:rPr>
          <w:color w:val="000000"/>
          <w:sz w:val="28"/>
          <w:szCs w:val="28"/>
        </w:rPr>
        <w:t>.1):</w:t>
      </w:r>
    </w:p>
    <w:p w:rsidR="0090747D" w:rsidRPr="00AA1D3F" w:rsidRDefault="0090747D" w:rsidP="0090747D">
      <w:pPr>
        <w:pStyle w:val="ad"/>
        <w:shd w:val="clear" w:color="auto" w:fill="FFFFFF"/>
        <w:spacing w:before="0" w:beforeAutospacing="0" w:after="0" w:afterAutospacing="0"/>
        <w:ind w:firstLine="567"/>
        <w:jc w:val="right"/>
        <w:textAlignment w:val="baseline"/>
        <w:rPr>
          <w:color w:val="000000"/>
          <w:sz w:val="28"/>
          <w:szCs w:val="28"/>
        </w:rPr>
      </w:pPr>
      <w:r w:rsidRPr="00AA1D3F">
        <w:rPr>
          <w:color w:val="000000"/>
          <w:sz w:val="28"/>
          <w:szCs w:val="28"/>
        </w:rPr>
        <w:t xml:space="preserve">Таблиця </w:t>
      </w:r>
      <w:r w:rsidR="00512EAE">
        <w:rPr>
          <w:color w:val="000000"/>
          <w:sz w:val="28"/>
          <w:szCs w:val="28"/>
        </w:rPr>
        <w:t>5</w:t>
      </w:r>
      <w:r w:rsidRPr="00AA1D3F">
        <w:rPr>
          <w:color w:val="000000"/>
          <w:sz w:val="28"/>
          <w:szCs w:val="28"/>
        </w:rPr>
        <w:t>.1</w:t>
      </w:r>
    </w:p>
    <w:p w:rsidR="0090747D" w:rsidRPr="008E60E3" w:rsidRDefault="0090747D" w:rsidP="0090747D">
      <w:pPr>
        <w:pStyle w:val="ad"/>
        <w:shd w:val="clear" w:color="auto" w:fill="FFFFFF"/>
        <w:spacing w:before="0" w:beforeAutospacing="0" w:after="0" w:afterAutospacing="0"/>
        <w:ind w:firstLine="567"/>
        <w:jc w:val="center"/>
        <w:textAlignment w:val="baseline"/>
        <w:rPr>
          <w:color w:val="000000"/>
          <w:sz w:val="28"/>
          <w:szCs w:val="28"/>
        </w:rPr>
      </w:pPr>
      <w:r w:rsidRPr="008E60E3">
        <w:rPr>
          <w:color w:val="000000"/>
          <w:sz w:val="28"/>
          <w:szCs w:val="28"/>
        </w:rPr>
        <w:t>План продаж</w:t>
      </w:r>
      <w:r w:rsidR="0035374E" w:rsidRPr="008E60E3">
        <w:rPr>
          <w:color w:val="000000"/>
          <w:sz w:val="28"/>
          <w:szCs w:val="28"/>
        </w:rPr>
        <w:t>ів</w:t>
      </w:r>
      <w:r w:rsidRPr="008E60E3">
        <w:rPr>
          <w:color w:val="000000"/>
          <w:sz w:val="28"/>
          <w:szCs w:val="28"/>
        </w:rPr>
        <w:t xml:space="preserve"> </w:t>
      </w:r>
      <w:r w:rsidR="0035374E" w:rsidRPr="008E60E3">
        <w:rPr>
          <w:color w:val="000000"/>
          <w:sz w:val="28"/>
          <w:szCs w:val="28"/>
        </w:rPr>
        <w:t>і</w:t>
      </w:r>
      <w:r w:rsidRPr="008E60E3">
        <w:rPr>
          <w:color w:val="000000"/>
          <w:sz w:val="28"/>
          <w:szCs w:val="28"/>
        </w:rPr>
        <w:t xml:space="preserve"> доходів</w:t>
      </w:r>
    </w:p>
    <w:tbl>
      <w:tblPr>
        <w:tblStyle w:val="ae"/>
        <w:tblW w:w="9497" w:type="dxa"/>
        <w:tblInd w:w="392" w:type="dxa"/>
        <w:tblLook w:val="04A0" w:firstRow="1" w:lastRow="0" w:firstColumn="1" w:lastColumn="0" w:noHBand="0" w:noVBand="1"/>
      </w:tblPr>
      <w:tblGrid>
        <w:gridCol w:w="1985"/>
        <w:gridCol w:w="2298"/>
        <w:gridCol w:w="1812"/>
        <w:gridCol w:w="1843"/>
        <w:gridCol w:w="1559"/>
      </w:tblGrid>
      <w:tr w:rsidR="0090747D" w:rsidRPr="00AA1D3F" w:rsidTr="00F82A5F">
        <w:tc>
          <w:tcPr>
            <w:tcW w:w="1985" w:type="dxa"/>
          </w:tcPr>
          <w:p w:rsidR="0090747D" w:rsidRPr="00AA1D3F" w:rsidRDefault="0090747D" w:rsidP="00F82A5F">
            <w:pPr>
              <w:pStyle w:val="ad"/>
              <w:spacing w:before="0" w:beforeAutospacing="0" w:after="0" w:afterAutospacing="0"/>
              <w:jc w:val="center"/>
              <w:textAlignment w:val="baseline"/>
              <w:rPr>
                <w:b/>
                <w:color w:val="000000"/>
                <w:sz w:val="28"/>
                <w:szCs w:val="28"/>
              </w:rPr>
            </w:pPr>
            <w:r w:rsidRPr="00AA1D3F">
              <w:rPr>
                <w:b/>
                <w:color w:val="000000"/>
                <w:sz w:val="28"/>
                <w:szCs w:val="28"/>
              </w:rPr>
              <w:t>Продукція</w:t>
            </w:r>
          </w:p>
        </w:tc>
        <w:tc>
          <w:tcPr>
            <w:tcW w:w="2298" w:type="dxa"/>
          </w:tcPr>
          <w:p w:rsidR="0090747D" w:rsidRPr="00AA1D3F" w:rsidRDefault="0090747D" w:rsidP="00F82A5F">
            <w:pPr>
              <w:pStyle w:val="ad"/>
              <w:spacing w:before="0" w:beforeAutospacing="0" w:after="0" w:afterAutospacing="0"/>
              <w:jc w:val="center"/>
              <w:textAlignment w:val="baseline"/>
              <w:rPr>
                <w:b/>
                <w:color w:val="000000"/>
                <w:sz w:val="28"/>
                <w:szCs w:val="28"/>
              </w:rPr>
            </w:pPr>
            <w:r w:rsidRPr="00AA1D3F">
              <w:rPr>
                <w:b/>
                <w:color w:val="000000"/>
                <w:sz w:val="28"/>
                <w:szCs w:val="28"/>
              </w:rPr>
              <w:t>Одиниця виміру</w:t>
            </w:r>
          </w:p>
        </w:tc>
        <w:tc>
          <w:tcPr>
            <w:tcW w:w="1812" w:type="dxa"/>
          </w:tcPr>
          <w:p w:rsidR="0090747D" w:rsidRPr="00AA1D3F" w:rsidRDefault="0090747D" w:rsidP="00F82A5F">
            <w:pPr>
              <w:pStyle w:val="ad"/>
              <w:spacing w:before="0" w:beforeAutospacing="0" w:after="0" w:afterAutospacing="0"/>
              <w:jc w:val="center"/>
              <w:textAlignment w:val="baseline"/>
              <w:rPr>
                <w:b/>
                <w:color w:val="000000"/>
                <w:sz w:val="28"/>
                <w:szCs w:val="28"/>
              </w:rPr>
            </w:pPr>
            <w:r w:rsidRPr="00AA1D3F">
              <w:rPr>
                <w:b/>
                <w:color w:val="000000"/>
                <w:sz w:val="28"/>
                <w:szCs w:val="28"/>
              </w:rPr>
              <w:t>Базова ціна</w:t>
            </w:r>
          </w:p>
        </w:tc>
        <w:tc>
          <w:tcPr>
            <w:tcW w:w="1843" w:type="dxa"/>
          </w:tcPr>
          <w:p w:rsidR="0090747D" w:rsidRPr="00AA1D3F" w:rsidRDefault="0090747D" w:rsidP="0035374E">
            <w:pPr>
              <w:pStyle w:val="ad"/>
              <w:spacing w:before="0" w:beforeAutospacing="0" w:after="0" w:afterAutospacing="0"/>
              <w:jc w:val="center"/>
              <w:textAlignment w:val="baseline"/>
              <w:rPr>
                <w:b/>
                <w:color w:val="000000"/>
                <w:sz w:val="28"/>
                <w:szCs w:val="28"/>
              </w:rPr>
            </w:pPr>
            <w:r w:rsidRPr="00AA1D3F">
              <w:rPr>
                <w:b/>
                <w:color w:val="000000"/>
                <w:sz w:val="28"/>
                <w:szCs w:val="28"/>
              </w:rPr>
              <w:t>Об</w:t>
            </w:r>
            <w:r w:rsidR="0035374E">
              <w:rPr>
                <w:b/>
                <w:color w:val="000000"/>
                <w:sz w:val="28"/>
                <w:szCs w:val="28"/>
              </w:rPr>
              <w:t>сяг</w:t>
            </w:r>
            <w:r w:rsidRPr="00AA1D3F">
              <w:rPr>
                <w:b/>
                <w:color w:val="000000"/>
                <w:sz w:val="28"/>
                <w:szCs w:val="28"/>
              </w:rPr>
              <w:t xml:space="preserve"> продаж</w:t>
            </w:r>
          </w:p>
        </w:tc>
        <w:tc>
          <w:tcPr>
            <w:tcW w:w="1559" w:type="dxa"/>
          </w:tcPr>
          <w:p w:rsidR="0090747D" w:rsidRPr="00AA1D3F" w:rsidRDefault="0090747D" w:rsidP="00F82A5F">
            <w:pPr>
              <w:pStyle w:val="ad"/>
              <w:spacing w:before="0" w:beforeAutospacing="0" w:after="0" w:afterAutospacing="0"/>
              <w:jc w:val="center"/>
              <w:textAlignment w:val="baseline"/>
              <w:rPr>
                <w:b/>
                <w:color w:val="000000"/>
                <w:sz w:val="28"/>
                <w:szCs w:val="28"/>
              </w:rPr>
            </w:pPr>
            <w:r w:rsidRPr="00AA1D3F">
              <w:rPr>
                <w:b/>
                <w:color w:val="000000"/>
                <w:sz w:val="28"/>
                <w:szCs w:val="28"/>
              </w:rPr>
              <w:t>Валовий дохід</w:t>
            </w:r>
          </w:p>
        </w:tc>
      </w:tr>
      <w:tr w:rsidR="0090747D" w:rsidRPr="00AA1D3F" w:rsidTr="00F82A5F">
        <w:tc>
          <w:tcPr>
            <w:tcW w:w="1985" w:type="dxa"/>
          </w:tcPr>
          <w:p w:rsidR="0090747D" w:rsidRPr="00AA1D3F" w:rsidRDefault="0090747D" w:rsidP="00F82A5F">
            <w:pPr>
              <w:pStyle w:val="ad"/>
              <w:spacing w:before="0" w:beforeAutospacing="0" w:after="0" w:afterAutospacing="0"/>
              <w:jc w:val="both"/>
              <w:textAlignment w:val="baseline"/>
              <w:rPr>
                <w:color w:val="000000"/>
                <w:sz w:val="28"/>
                <w:szCs w:val="28"/>
              </w:rPr>
            </w:pPr>
            <w:r w:rsidRPr="00AA1D3F">
              <w:rPr>
                <w:color w:val="000000"/>
                <w:sz w:val="28"/>
                <w:szCs w:val="28"/>
              </w:rPr>
              <w:t>1</w:t>
            </w:r>
          </w:p>
        </w:tc>
        <w:tc>
          <w:tcPr>
            <w:tcW w:w="2298"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c>
          <w:tcPr>
            <w:tcW w:w="1812"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c>
          <w:tcPr>
            <w:tcW w:w="1843"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c>
          <w:tcPr>
            <w:tcW w:w="1559"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r>
      <w:tr w:rsidR="0090747D" w:rsidRPr="00AA1D3F" w:rsidTr="00F82A5F">
        <w:tc>
          <w:tcPr>
            <w:tcW w:w="1985" w:type="dxa"/>
          </w:tcPr>
          <w:p w:rsidR="0090747D" w:rsidRPr="00AA1D3F" w:rsidRDefault="0090747D" w:rsidP="00F82A5F">
            <w:pPr>
              <w:pStyle w:val="ad"/>
              <w:spacing w:before="0" w:beforeAutospacing="0" w:after="0" w:afterAutospacing="0"/>
              <w:jc w:val="both"/>
              <w:textAlignment w:val="baseline"/>
              <w:rPr>
                <w:color w:val="000000"/>
                <w:sz w:val="28"/>
                <w:szCs w:val="28"/>
              </w:rPr>
            </w:pPr>
            <w:r w:rsidRPr="00AA1D3F">
              <w:rPr>
                <w:color w:val="000000"/>
                <w:sz w:val="28"/>
                <w:szCs w:val="28"/>
              </w:rPr>
              <w:t>2</w:t>
            </w:r>
          </w:p>
        </w:tc>
        <w:tc>
          <w:tcPr>
            <w:tcW w:w="2298"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c>
          <w:tcPr>
            <w:tcW w:w="1812"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c>
          <w:tcPr>
            <w:tcW w:w="1843"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c>
          <w:tcPr>
            <w:tcW w:w="1559"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r>
      <w:tr w:rsidR="0090747D" w:rsidRPr="00AA1D3F" w:rsidTr="00F82A5F">
        <w:tc>
          <w:tcPr>
            <w:tcW w:w="1985" w:type="dxa"/>
          </w:tcPr>
          <w:p w:rsidR="0090747D" w:rsidRPr="00AA1D3F" w:rsidRDefault="0090747D" w:rsidP="00F82A5F">
            <w:pPr>
              <w:pStyle w:val="ad"/>
              <w:spacing w:before="0" w:beforeAutospacing="0" w:after="0" w:afterAutospacing="0"/>
              <w:jc w:val="both"/>
              <w:textAlignment w:val="baseline"/>
              <w:rPr>
                <w:color w:val="000000"/>
                <w:sz w:val="28"/>
                <w:szCs w:val="28"/>
              </w:rPr>
            </w:pPr>
            <w:r w:rsidRPr="00AA1D3F">
              <w:rPr>
                <w:color w:val="000000"/>
                <w:sz w:val="28"/>
                <w:szCs w:val="28"/>
              </w:rPr>
              <w:t>3</w:t>
            </w:r>
          </w:p>
        </w:tc>
        <w:tc>
          <w:tcPr>
            <w:tcW w:w="2298"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c>
          <w:tcPr>
            <w:tcW w:w="1812"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c>
          <w:tcPr>
            <w:tcW w:w="1843"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c>
          <w:tcPr>
            <w:tcW w:w="1559"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r>
      <w:tr w:rsidR="0090747D" w:rsidRPr="00AA1D3F" w:rsidTr="00F82A5F">
        <w:tc>
          <w:tcPr>
            <w:tcW w:w="1985" w:type="dxa"/>
          </w:tcPr>
          <w:p w:rsidR="0090747D" w:rsidRPr="00AA1D3F" w:rsidRDefault="0090747D" w:rsidP="00F82A5F">
            <w:pPr>
              <w:pStyle w:val="ad"/>
              <w:spacing w:before="0" w:beforeAutospacing="0" w:after="0" w:afterAutospacing="0"/>
              <w:jc w:val="both"/>
              <w:textAlignment w:val="baseline"/>
              <w:rPr>
                <w:color w:val="000000"/>
                <w:sz w:val="28"/>
                <w:szCs w:val="28"/>
              </w:rPr>
            </w:pPr>
            <w:r w:rsidRPr="00AA1D3F">
              <w:rPr>
                <w:color w:val="000000"/>
                <w:sz w:val="28"/>
                <w:szCs w:val="28"/>
              </w:rPr>
              <w:t>4</w:t>
            </w:r>
          </w:p>
        </w:tc>
        <w:tc>
          <w:tcPr>
            <w:tcW w:w="2298"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c>
          <w:tcPr>
            <w:tcW w:w="1812"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c>
          <w:tcPr>
            <w:tcW w:w="1843"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c>
          <w:tcPr>
            <w:tcW w:w="1559"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r>
      <w:tr w:rsidR="0090747D" w:rsidRPr="00AA1D3F" w:rsidTr="00F82A5F">
        <w:tc>
          <w:tcPr>
            <w:tcW w:w="1985" w:type="dxa"/>
          </w:tcPr>
          <w:p w:rsidR="0090747D" w:rsidRPr="00AA1D3F" w:rsidRDefault="0090747D" w:rsidP="00F82A5F">
            <w:pPr>
              <w:pStyle w:val="ad"/>
              <w:spacing w:before="0" w:beforeAutospacing="0" w:after="0" w:afterAutospacing="0"/>
              <w:jc w:val="both"/>
              <w:textAlignment w:val="baseline"/>
              <w:rPr>
                <w:color w:val="000000"/>
                <w:sz w:val="28"/>
                <w:szCs w:val="28"/>
              </w:rPr>
            </w:pPr>
            <w:r w:rsidRPr="00AA1D3F">
              <w:rPr>
                <w:color w:val="000000"/>
                <w:sz w:val="28"/>
                <w:szCs w:val="28"/>
              </w:rPr>
              <w:t>Всього</w:t>
            </w:r>
          </w:p>
        </w:tc>
        <w:tc>
          <w:tcPr>
            <w:tcW w:w="2298"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c>
          <w:tcPr>
            <w:tcW w:w="1812"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c>
          <w:tcPr>
            <w:tcW w:w="1843"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c>
          <w:tcPr>
            <w:tcW w:w="1559"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r>
    </w:tbl>
    <w:p w:rsidR="0090747D" w:rsidRPr="00AA1D3F" w:rsidRDefault="0090747D" w:rsidP="0090747D">
      <w:pPr>
        <w:pStyle w:val="ad"/>
        <w:shd w:val="clear" w:color="auto" w:fill="FFFFFF"/>
        <w:spacing w:before="0" w:beforeAutospacing="0" w:after="0" w:afterAutospacing="0"/>
        <w:ind w:firstLine="567"/>
        <w:jc w:val="both"/>
        <w:textAlignment w:val="baseline"/>
        <w:rPr>
          <w:color w:val="000000"/>
          <w:sz w:val="28"/>
          <w:szCs w:val="28"/>
        </w:rPr>
      </w:pPr>
    </w:p>
    <w:p w:rsidR="0090747D" w:rsidRPr="00AA1D3F" w:rsidRDefault="0090747D" w:rsidP="0090747D">
      <w:pPr>
        <w:pStyle w:val="2"/>
        <w:shd w:val="clear" w:color="auto" w:fill="FFFFFF"/>
        <w:spacing w:before="0"/>
        <w:ind w:firstLine="567"/>
        <w:jc w:val="both"/>
        <w:textAlignment w:val="baseline"/>
        <w:rPr>
          <w:rFonts w:ascii="Times New Roman" w:hAnsi="Times New Roman" w:cs="Times New Roman"/>
          <w:color w:val="000000"/>
          <w:sz w:val="28"/>
          <w:szCs w:val="28"/>
        </w:rPr>
      </w:pPr>
      <w:r w:rsidRPr="00AA1D3F">
        <w:rPr>
          <w:rFonts w:ascii="Times New Roman" w:hAnsi="Times New Roman" w:cs="Times New Roman"/>
          <w:color w:val="000000"/>
          <w:sz w:val="28"/>
          <w:szCs w:val="28"/>
          <w:lang w:val="uk-UA"/>
        </w:rPr>
        <w:t xml:space="preserve">У цій частині варто описати всі можливі напрями доходів та можливості їх диверсифікації в майбутньому. </w:t>
      </w:r>
      <w:r w:rsidRPr="00AA1D3F">
        <w:rPr>
          <w:color w:val="000000"/>
          <w:sz w:val="28"/>
          <w:szCs w:val="28"/>
          <w:lang w:val="uk-UA"/>
        </w:rPr>
        <w:t>Визначити, я</w:t>
      </w:r>
      <w:r w:rsidRPr="00AA1D3F">
        <w:rPr>
          <w:rFonts w:ascii="Times New Roman" w:hAnsi="Times New Roman" w:cs="Times New Roman"/>
          <w:color w:val="000000"/>
          <w:sz w:val="28"/>
          <w:szCs w:val="28"/>
        </w:rPr>
        <w:t>ку частину загального прибутку приносить кожний потік надходження доходів?</w:t>
      </w:r>
    </w:p>
    <w:p w:rsidR="0090747D" w:rsidRPr="00590BC3" w:rsidRDefault="0090747D" w:rsidP="0090747D">
      <w:pPr>
        <w:pStyle w:val="ad"/>
        <w:shd w:val="clear" w:color="auto" w:fill="FFFFFF"/>
        <w:spacing w:before="0" w:beforeAutospacing="0" w:after="0" w:afterAutospacing="0"/>
        <w:ind w:firstLine="567"/>
        <w:jc w:val="both"/>
        <w:textAlignment w:val="baseline"/>
        <w:rPr>
          <w:color w:val="000000"/>
          <w:sz w:val="28"/>
          <w:szCs w:val="28"/>
        </w:rPr>
      </w:pPr>
      <w:r w:rsidRPr="00590BC3">
        <w:rPr>
          <w:color w:val="000000"/>
          <w:sz w:val="28"/>
          <w:szCs w:val="28"/>
        </w:rPr>
        <w:t>Частина можливих потоків:</w:t>
      </w:r>
    </w:p>
    <w:p w:rsidR="0090747D" w:rsidRPr="00590BC3" w:rsidRDefault="0090747D" w:rsidP="0028293F">
      <w:pPr>
        <w:numPr>
          <w:ilvl w:val="0"/>
          <w:numId w:val="73"/>
        </w:numPr>
        <w:shd w:val="clear" w:color="auto" w:fill="FFFFFF"/>
        <w:spacing w:after="0" w:line="240" w:lineRule="auto"/>
        <w:ind w:left="0" w:firstLine="567"/>
        <w:jc w:val="both"/>
        <w:textAlignment w:val="baseline"/>
        <w:rPr>
          <w:rFonts w:ascii="Times New Roman" w:hAnsi="Times New Roman" w:cs="Times New Roman"/>
          <w:color w:val="000000"/>
          <w:sz w:val="28"/>
          <w:szCs w:val="28"/>
        </w:rPr>
      </w:pPr>
      <w:r w:rsidRPr="00590BC3">
        <w:rPr>
          <w:rFonts w:ascii="Times New Roman" w:hAnsi="Times New Roman" w:cs="Times New Roman"/>
          <w:color w:val="000000"/>
          <w:sz w:val="28"/>
          <w:szCs w:val="28"/>
        </w:rPr>
        <w:t>продаж активів</w:t>
      </w:r>
      <w:r w:rsidRPr="00590BC3">
        <w:rPr>
          <w:rFonts w:ascii="Times New Roman" w:hAnsi="Times New Roman" w:cs="Times New Roman"/>
          <w:color w:val="000000"/>
          <w:sz w:val="28"/>
          <w:szCs w:val="28"/>
          <w:lang w:val="uk-UA"/>
        </w:rPr>
        <w:t>;</w:t>
      </w:r>
    </w:p>
    <w:p w:rsidR="0090747D" w:rsidRPr="00590BC3" w:rsidRDefault="0090747D" w:rsidP="0028293F">
      <w:pPr>
        <w:numPr>
          <w:ilvl w:val="0"/>
          <w:numId w:val="73"/>
        </w:numPr>
        <w:shd w:val="clear" w:color="auto" w:fill="FFFFFF"/>
        <w:spacing w:after="0" w:line="240" w:lineRule="auto"/>
        <w:ind w:left="0" w:firstLine="567"/>
        <w:jc w:val="both"/>
        <w:textAlignment w:val="baseline"/>
        <w:rPr>
          <w:rFonts w:ascii="Times New Roman" w:hAnsi="Times New Roman" w:cs="Times New Roman"/>
          <w:color w:val="000000"/>
          <w:sz w:val="28"/>
          <w:szCs w:val="28"/>
        </w:rPr>
      </w:pPr>
      <w:r w:rsidRPr="00590BC3">
        <w:rPr>
          <w:rFonts w:ascii="Times New Roman" w:hAnsi="Times New Roman" w:cs="Times New Roman"/>
          <w:color w:val="000000"/>
          <w:sz w:val="28"/>
          <w:szCs w:val="28"/>
        </w:rPr>
        <w:t>плата за користування</w:t>
      </w:r>
      <w:r w:rsidRPr="00590BC3">
        <w:rPr>
          <w:rFonts w:ascii="Times New Roman" w:hAnsi="Times New Roman" w:cs="Times New Roman"/>
          <w:color w:val="000000"/>
          <w:sz w:val="28"/>
          <w:szCs w:val="28"/>
          <w:lang w:val="uk-UA"/>
        </w:rPr>
        <w:t>;</w:t>
      </w:r>
    </w:p>
    <w:p w:rsidR="0090747D" w:rsidRPr="00590BC3" w:rsidRDefault="0090747D" w:rsidP="0028293F">
      <w:pPr>
        <w:numPr>
          <w:ilvl w:val="0"/>
          <w:numId w:val="73"/>
        </w:numPr>
        <w:shd w:val="clear" w:color="auto" w:fill="FFFFFF"/>
        <w:spacing w:after="0" w:line="240" w:lineRule="auto"/>
        <w:ind w:left="0" w:firstLine="567"/>
        <w:jc w:val="both"/>
        <w:textAlignment w:val="baseline"/>
        <w:rPr>
          <w:rFonts w:ascii="Times New Roman" w:hAnsi="Times New Roman" w:cs="Times New Roman"/>
          <w:color w:val="000000"/>
          <w:sz w:val="28"/>
          <w:szCs w:val="28"/>
        </w:rPr>
      </w:pPr>
      <w:r w:rsidRPr="00590BC3">
        <w:rPr>
          <w:rFonts w:ascii="Times New Roman" w:hAnsi="Times New Roman" w:cs="Times New Roman"/>
          <w:color w:val="000000"/>
          <w:sz w:val="28"/>
          <w:szCs w:val="28"/>
        </w:rPr>
        <w:t>оплата підписки</w:t>
      </w:r>
      <w:r w:rsidRPr="00590BC3">
        <w:rPr>
          <w:rFonts w:ascii="Times New Roman" w:hAnsi="Times New Roman" w:cs="Times New Roman"/>
          <w:color w:val="000000"/>
          <w:sz w:val="28"/>
          <w:szCs w:val="28"/>
          <w:lang w:val="uk-UA"/>
        </w:rPr>
        <w:t>;</w:t>
      </w:r>
    </w:p>
    <w:p w:rsidR="0090747D" w:rsidRPr="00590BC3" w:rsidRDefault="0090747D" w:rsidP="0028293F">
      <w:pPr>
        <w:numPr>
          <w:ilvl w:val="0"/>
          <w:numId w:val="73"/>
        </w:numPr>
        <w:shd w:val="clear" w:color="auto" w:fill="FFFFFF"/>
        <w:spacing w:after="0" w:line="240" w:lineRule="auto"/>
        <w:ind w:left="0" w:firstLine="567"/>
        <w:jc w:val="both"/>
        <w:textAlignment w:val="baseline"/>
        <w:rPr>
          <w:rFonts w:ascii="Times New Roman" w:hAnsi="Times New Roman" w:cs="Times New Roman"/>
          <w:color w:val="000000"/>
          <w:sz w:val="28"/>
          <w:szCs w:val="28"/>
        </w:rPr>
      </w:pPr>
      <w:r w:rsidRPr="00590BC3">
        <w:rPr>
          <w:rFonts w:ascii="Times New Roman" w:hAnsi="Times New Roman" w:cs="Times New Roman"/>
          <w:color w:val="000000"/>
          <w:sz w:val="28"/>
          <w:szCs w:val="28"/>
        </w:rPr>
        <w:t>оренда/рента/лізинг</w:t>
      </w:r>
      <w:r w:rsidRPr="00590BC3">
        <w:rPr>
          <w:rFonts w:ascii="Times New Roman" w:hAnsi="Times New Roman" w:cs="Times New Roman"/>
          <w:color w:val="000000"/>
          <w:sz w:val="28"/>
          <w:szCs w:val="28"/>
          <w:lang w:val="uk-UA"/>
        </w:rPr>
        <w:t>;</w:t>
      </w:r>
    </w:p>
    <w:p w:rsidR="0090747D" w:rsidRPr="00590BC3" w:rsidRDefault="0090747D" w:rsidP="0028293F">
      <w:pPr>
        <w:numPr>
          <w:ilvl w:val="0"/>
          <w:numId w:val="73"/>
        </w:numPr>
        <w:shd w:val="clear" w:color="auto" w:fill="FFFFFF"/>
        <w:spacing w:after="0" w:line="240" w:lineRule="auto"/>
        <w:ind w:left="0" w:firstLine="567"/>
        <w:jc w:val="both"/>
        <w:textAlignment w:val="baseline"/>
        <w:rPr>
          <w:rFonts w:ascii="Times New Roman" w:hAnsi="Times New Roman" w:cs="Times New Roman"/>
          <w:color w:val="000000"/>
          <w:sz w:val="28"/>
          <w:szCs w:val="28"/>
        </w:rPr>
      </w:pPr>
      <w:r w:rsidRPr="00590BC3">
        <w:rPr>
          <w:rFonts w:ascii="Times New Roman" w:hAnsi="Times New Roman" w:cs="Times New Roman"/>
          <w:color w:val="000000"/>
          <w:sz w:val="28"/>
          <w:szCs w:val="28"/>
        </w:rPr>
        <w:t>брокерські проценти</w:t>
      </w:r>
      <w:r w:rsidRPr="00590BC3">
        <w:rPr>
          <w:rFonts w:ascii="Times New Roman" w:hAnsi="Times New Roman" w:cs="Times New Roman"/>
          <w:color w:val="000000"/>
          <w:sz w:val="28"/>
          <w:szCs w:val="28"/>
          <w:lang w:val="uk-UA"/>
        </w:rPr>
        <w:t>;</w:t>
      </w:r>
    </w:p>
    <w:p w:rsidR="0090747D" w:rsidRPr="00590BC3" w:rsidRDefault="0090747D" w:rsidP="0028293F">
      <w:pPr>
        <w:numPr>
          <w:ilvl w:val="0"/>
          <w:numId w:val="73"/>
        </w:numPr>
        <w:shd w:val="clear" w:color="auto" w:fill="FFFFFF"/>
        <w:spacing w:after="0" w:line="240" w:lineRule="auto"/>
        <w:ind w:left="0" w:firstLine="567"/>
        <w:jc w:val="both"/>
        <w:textAlignment w:val="baseline"/>
        <w:rPr>
          <w:rFonts w:ascii="Times New Roman" w:hAnsi="Times New Roman" w:cs="Times New Roman"/>
          <w:color w:val="000000"/>
          <w:sz w:val="28"/>
          <w:szCs w:val="28"/>
        </w:rPr>
      </w:pPr>
      <w:r w:rsidRPr="00590BC3">
        <w:rPr>
          <w:rFonts w:ascii="Times New Roman" w:hAnsi="Times New Roman" w:cs="Times New Roman"/>
          <w:color w:val="000000"/>
          <w:sz w:val="28"/>
          <w:szCs w:val="28"/>
        </w:rPr>
        <w:t>реклама</w:t>
      </w:r>
      <w:r w:rsidRPr="00590BC3">
        <w:rPr>
          <w:rFonts w:ascii="Times New Roman" w:hAnsi="Times New Roman" w:cs="Times New Roman"/>
          <w:color w:val="000000"/>
          <w:sz w:val="28"/>
          <w:szCs w:val="28"/>
          <w:lang w:val="uk-UA"/>
        </w:rPr>
        <w:t>.</w:t>
      </w:r>
    </w:p>
    <w:p w:rsidR="0090747D" w:rsidRPr="00590BC3" w:rsidRDefault="0090747D" w:rsidP="0090747D">
      <w:pPr>
        <w:pStyle w:val="a4"/>
        <w:tabs>
          <w:tab w:val="left" w:pos="1418"/>
          <w:tab w:val="left" w:pos="1843"/>
        </w:tabs>
        <w:ind w:left="0" w:firstLine="567"/>
        <w:jc w:val="both"/>
        <w:rPr>
          <w:sz w:val="28"/>
          <w:szCs w:val="28"/>
        </w:rPr>
      </w:pPr>
    </w:p>
    <w:p w:rsidR="0090747D" w:rsidRPr="00512EAE" w:rsidRDefault="0090747D" w:rsidP="0090747D">
      <w:pPr>
        <w:pStyle w:val="2"/>
        <w:shd w:val="clear" w:color="auto" w:fill="FFFFFF"/>
        <w:spacing w:before="0"/>
        <w:ind w:firstLine="567"/>
        <w:jc w:val="center"/>
        <w:textAlignment w:val="baseline"/>
        <w:rPr>
          <w:rFonts w:ascii="Times New Roman" w:hAnsi="Times New Roman" w:cs="Times New Roman"/>
          <w:i/>
          <w:color w:val="000000"/>
          <w:sz w:val="28"/>
          <w:szCs w:val="28"/>
        </w:rPr>
      </w:pPr>
      <w:r w:rsidRPr="00512EAE">
        <w:rPr>
          <w:rStyle w:val="ac"/>
          <w:rFonts w:ascii="Times New Roman" w:hAnsi="Times New Roman" w:cs="Times New Roman"/>
          <w:b/>
          <w:bCs/>
          <w:i/>
          <w:color w:val="000000"/>
          <w:sz w:val="28"/>
          <w:szCs w:val="28"/>
          <w:bdr w:val="none" w:sz="0" w:space="0" w:color="auto" w:frame="1"/>
          <w:lang w:val="uk-UA"/>
        </w:rPr>
        <w:t xml:space="preserve">8. </w:t>
      </w:r>
      <w:r w:rsidRPr="00512EAE">
        <w:rPr>
          <w:rStyle w:val="ac"/>
          <w:rFonts w:ascii="Times New Roman" w:hAnsi="Times New Roman" w:cs="Times New Roman"/>
          <w:b/>
          <w:bCs/>
          <w:i/>
          <w:color w:val="000000"/>
          <w:sz w:val="28"/>
          <w:szCs w:val="28"/>
          <w:bdr w:val="none" w:sz="0" w:space="0" w:color="auto" w:frame="1"/>
        </w:rPr>
        <w:t>Структура витрат</w:t>
      </w:r>
    </w:p>
    <w:p w:rsidR="0090747D" w:rsidRDefault="0090747D" w:rsidP="0090747D">
      <w:pPr>
        <w:pStyle w:val="ad"/>
        <w:shd w:val="clear" w:color="auto" w:fill="FFFFFF"/>
        <w:spacing w:before="0" w:beforeAutospacing="0" w:after="0" w:afterAutospacing="0"/>
        <w:ind w:firstLine="567"/>
        <w:jc w:val="both"/>
        <w:textAlignment w:val="baseline"/>
        <w:rPr>
          <w:color w:val="000000"/>
          <w:sz w:val="28"/>
          <w:szCs w:val="28"/>
        </w:rPr>
      </w:pPr>
      <w:r w:rsidRPr="00AA1D3F">
        <w:rPr>
          <w:color w:val="000000"/>
          <w:sz w:val="28"/>
          <w:szCs w:val="28"/>
        </w:rPr>
        <w:t xml:space="preserve">Це усі </w:t>
      </w:r>
      <w:hyperlink r:id="rId27" w:history="1">
        <w:r w:rsidRPr="00AA1D3F">
          <w:rPr>
            <w:rStyle w:val="a6"/>
            <w:color w:val="111111"/>
            <w:sz w:val="28"/>
            <w:szCs w:val="28"/>
            <w:bdr w:val="none" w:sz="0" w:space="0" w:color="auto" w:frame="1"/>
          </w:rPr>
          <w:t>постійні та змінні витрати</w:t>
        </w:r>
      </w:hyperlink>
      <w:r w:rsidRPr="00AA1D3F">
        <w:rPr>
          <w:rStyle w:val="a6"/>
          <w:color w:val="111111"/>
          <w:sz w:val="28"/>
          <w:szCs w:val="28"/>
          <w:bdr w:val="none" w:sz="0" w:space="0" w:color="auto" w:frame="1"/>
        </w:rPr>
        <w:t>, які необхідні для реалізації бізнес-моделі</w:t>
      </w:r>
      <w:r w:rsidRPr="00592042">
        <w:rPr>
          <w:rStyle w:val="a6"/>
          <w:color w:val="111111"/>
          <w:sz w:val="28"/>
          <w:szCs w:val="28"/>
          <w:bdr w:val="none" w:sz="0" w:space="0" w:color="auto" w:frame="1"/>
        </w:rPr>
        <w:t xml:space="preserve"> [</w:t>
      </w:r>
      <w:r>
        <w:rPr>
          <w:rStyle w:val="a6"/>
          <w:color w:val="111111"/>
          <w:sz w:val="28"/>
          <w:szCs w:val="28"/>
          <w:bdr w:val="none" w:sz="0" w:space="0" w:color="auto" w:frame="1"/>
        </w:rPr>
        <w:t>3</w:t>
      </w:r>
      <w:r w:rsidRPr="00592042">
        <w:rPr>
          <w:rStyle w:val="a6"/>
          <w:color w:val="111111"/>
          <w:sz w:val="28"/>
          <w:szCs w:val="28"/>
          <w:bdr w:val="none" w:sz="0" w:space="0" w:color="auto" w:frame="1"/>
        </w:rPr>
        <w:t>]</w:t>
      </w:r>
      <w:r w:rsidRPr="00AA1D3F">
        <w:rPr>
          <w:color w:val="000000"/>
          <w:sz w:val="28"/>
          <w:szCs w:val="28"/>
        </w:rPr>
        <w:t>.</w:t>
      </w:r>
    </w:p>
    <w:p w:rsidR="0090747D" w:rsidRDefault="0090747D" w:rsidP="0090747D">
      <w:pPr>
        <w:pStyle w:val="ad"/>
        <w:shd w:val="clear" w:color="auto" w:fill="FFFFFF"/>
        <w:spacing w:before="0" w:beforeAutospacing="0" w:after="0" w:afterAutospacing="0"/>
        <w:ind w:firstLine="567"/>
        <w:jc w:val="both"/>
        <w:textAlignment w:val="baseline"/>
        <w:rPr>
          <w:color w:val="000000"/>
          <w:sz w:val="28"/>
          <w:szCs w:val="28"/>
        </w:rPr>
      </w:pPr>
      <w:r>
        <w:rPr>
          <w:color w:val="000000"/>
          <w:sz w:val="28"/>
          <w:szCs w:val="28"/>
        </w:rPr>
        <w:t xml:space="preserve">Приклад розрахунку постійних витрат для ФОП наведений на рисунку </w:t>
      </w:r>
      <w:r w:rsidR="00512EAE">
        <w:rPr>
          <w:color w:val="000000"/>
          <w:sz w:val="28"/>
          <w:szCs w:val="28"/>
        </w:rPr>
        <w:t>5</w:t>
      </w:r>
      <w:r>
        <w:rPr>
          <w:color w:val="000000"/>
          <w:sz w:val="28"/>
          <w:szCs w:val="28"/>
        </w:rPr>
        <w:t>.</w:t>
      </w:r>
      <w:r w:rsidR="00512EAE">
        <w:rPr>
          <w:color w:val="000000"/>
          <w:sz w:val="28"/>
          <w:szCs w:val="28"/>
        </w:rPr>
        <w:t>2</w:t>
      </w:r>
      <w:r>
        <w:rPr>
          <w:color w:val="000000"/>
          <w:sz w:val="28"/>
          <w:szCs w:val="28"/>
        </w:rPr>
        <w:t xml:space="preserve"> </w:t>
      </w:r>
      <w:r w:rsidRPr="00CC51FA">
        <w:rPr>
          <w:color w:val="000000"/>
          <w:sz w:val="28"/>
          <w:szCs w:val="28"/>
          <w:lang w:val="ru-RU"/>
        </w:rPr>
        <w:t>[1]</w:t>
      </w:r>
      <w:r>
        <w:rPr>
          <w:color w:val="000000"/>
          <w:sz w:val="28"/>
          <w:szCs w:val="28"/>
        </w:rPr>
        <w:t>.</w:t>
      </w:r>
    </w:p>
    <w:p w:rsidR="0090747D" w:rsidRDefault="0090747D" w:rsidP="0090747D">
      <w:pPr>
        <w:pStyle w:val="ad"/>
        <w:shd w:val="clear" w:color="auto" w:fill="FFFFFF"/>
        <w:spacing w:before="0" w:beforeAutospacing="0" w:after="0" w:afterAutospacing="0"/>
        <w:ind w:firstLine="567"/>
        <w:jc w:val="both"/>
        <w:textAlignment w:val="baseline"/>
        <w:rPr>
          <w:color w:val="000000"/>
          <w:sz w:val="28"/>
          <w:szCs w:val="28"/>
        </w:rPr>
      </w:pPr>
    </w:p>
    <w:p w:rsidR="0090747D" w:rsidRDefault="0090747D" w:rsidP="0090747D">
      <w:pPr>
        <w:pStyle w:val="ad"/>
        <w:shd w:val="clear" w:color="auto" w:fill="FFFFFF"/>
        <w:spacing w:before="0" w:beforeAutospacing="0" w:after="0" w:afterAutospacing="0"/>
        <w:jc w:val="both"/>
        <w:textAlignment w:val="baseline"/>
        <w:rPr>
          <w:color w:val="000000"/>
          <w:sz w:val="28"/>
          <w:szCs w:val="28"/>
        </w:rPr>
      </w:pPr>
      <w:r w:rsidRPr="00AA1D3F">
        <w:rPr>
          <w:noProof/>
          <w:color w:val="000000"/>
          <w:sz w:val="28"/>
          <w:szCs w:val="28"/>
          <w:lang w:val="ru-RU" w:eastAsia="ru-RU"/>
        </w:rPr>
        <w:lastRenderedPageBreak/>
        <w:drawing>
          <wp:inline distT="0" distB="0" distL="0" distR="0" wp14:anchorId="6E81B5A4" wp14:editId="01223B02">
            <wp:extent cx="6120130" cy="1993900"/>
            <wp:effectExtent l="19050" t="19050" r="13970" b="2540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130" cy="1993900"/>
                    </a:xfrm>
                    <a:prstGeom prst="rect">
                      <a:avLst/>
                    </a:prstGeom>
                    <a:ln w="3175">
                      <a:solidFill>
                        <a:schemeClr val="tx1"/>
                      </a:solidFill>
                    </a:ln>
                  </pic:spPr>
                </pic:pic>
              </a:graphicData>
            </a:graphic>
          </wp:inline>
        </w:drawing>
      </w:r>
    </w:p>
    <w:p w:rsidR="0090747D" w:rsidRPr="008E60E3" w:rsidRDefault="0090747D" w:rsidP="0090747D">
      <w:pPr>
        <w:pStyle w:val="ad"/>
        <w:shd w:val="clear" w:color="auto" w:fill="FFFFFF"/>
        <w:spacing w:before="0" w:beforeAutospacing="0" w:after="0" w:afterAutospacing="0"/>
        <w:ind w:firstLine="567"/>
        <w:jc w:val="center"/>
        <w:textAlignment w:val="baseline"/>
        <w:rPr>
          <w:color w:val="000000"/>
          <w:sz w:val="28"/>
          <w:szCs w:val="28"/>
        </w:rPr>
      </w:pPr>
      <w:r w:rsidRPr="008E60E3">
        <w:rPr>
          <w:color w:val="000000"/>
          <w:sz w:val="28"/>
          <w:szCs w:val="28"/>
        </w:rPr>
        <w:t xml:space="preserve">Рис. </w:t>
      </w:r>
      <w:r w:rsidR="00512EAE" w:rsidRPr="008E60E3">
        <w:rPr>
          <w:color w:val="000000"/>
          <w:sz w:val="28"/>
          <w:szCs w:val="28"/>
        </w:rPr>
        <w:t>5</w:t>
      </w:r>
      <w:r w:rsidRPr="008E60E3">
        <w:rPr>
          <w:color w:val="000000"/>
          <w:sz w:val="28"/>
          <w:szCs w:val="28"/>
        </w:rPr>
        <w:t>.2. Постійні витрати для ФОП</w:t>
      </w:r>
    </w:p>
    <w:p w:rsidR="0090747D" w:rsidRDefault="0090747D" w:rsidP="0090747D">
      <w:pPr>
        <w:pStyle w:val="ad"/>
        <w:shd w:val="clear" w:color="auto" w:fill="FFFFFF"/>
        <w:spacing w:before="0" w:beforeAutospacing="0" w:after="0" w:afterAutospacing="0"/>
        <w:ind w:firstLine="567"/>
        <w:jc w:val="both"/>
        <w:textAlignment w:val="baseline"/>
        <w:rPr>
          <w:color w:val="000000"/>
          <w:sz w:val="28"/>
          <w:szCs w:val="28"/>
        </w:rPr>
      </w:pPr>
    </w:p>
    <w:p w:rsidR="0090747D" w:rsidRDefault="0090747D" w:rsidP="0090747D">
      <w:pPr>
        <w:pStyle w:val="ad"/>
        <w:shd w:val="clear" w:color="auto" w:fill="FFFFFF"/>
        <w:spacing w:before="0" w:beforeAutospacing="0" w:after="0" w:afterAutospacing="0"/>
        <w:ind w:firstLine="567"/>
        <w:jc w:val="both"/>
        <w:textAlignment w:val="baseline"/>
        <w:rPr>
          <w:color w:val="000000"/>
          <w:sz w:val="28"/>
          <w:szCs w:val="28"/>
        </w:rPr>
      </w:pPr>
      <w:r>
        <w:rPr>
          <w:color w:val="000000"/>
          <w:sz w:val="28"/>
          <w:szCs w:val="28"/>
        </w:rPr>
        <w:t>Змінні витрати розраховуються на одиницю продукції та сумуються (табл. </w:t>
      </w:r>
      <w:r w:rsidR="00512EAE">
        <w:rPr>
          <w:color w:val="000000"/>
          <w:sz w:val="28"/>
          <w:szCs w:val="28"/>
        </w:rPr>
        <w:t>5</w:t>
      </w:r>
      <w:r>
        <w:rPr>
          <w:color w:val="000000"/>
          <w:sz w:val="28"/>
          <w:szCs w:val="28"/>
        </w:rPr>
        <w:t>.2).</w:t>
      </w:r>
    </w:p>
    <w:p w:rsidR="0090747D" w:rsidRDefault="0090747D" w:rsidP="0090747D">
      <w:pPr>
        <w:pStyle w:val="ad"/>
        <w:shd w:val="clear" w:color="auto" w:fill="FFFFFF"/>
        <w:spacing w:before="0" w:beforeAutospacing="0" w:after="0" w:afterAutospacing="0"/>
        <w:ind w:firstLine="567"/>
        <w:jc w:val="right"/>
        <w:textAlignment w:val="baseline"/>
        <w:rPr>
          <w:color w:val="000000"/>
          <w:sz w:val="28"/>
          <w:szCs w:val="28"/>
        </w:rPr>
      </w:pPr>
      <w:r>
        <w:rPr>
          <w:color w:val="000000"/>
          <w:sz w:val="28"/>
          <w:szCs w:val="28"/>
        </w:rPr>
        <w:t xml:space="preserve">Таблиця </w:t>
      </w:r>
      <w:r w:rsidR="00512EAE">
        <w:rPr>
          <w:color w:val="000000"/>
          <w:sz w:val="28"/>
          <w:szCs w:val="28"/>
        </w:rPr>
        <w:t>5</w:t>
      </w:r>
      <w:r>
        <w:rPr>
          <w:color w:val="000000"/>
          <w:sz w:val="28"/>
          <w:szCs w:val="28"/>
        </w:rPr>
        <w:t>.2</w:t>
      </w:r>
    </w:p>
    <w:p w:rsidR="0090747D" w:rsidRPr="008E60E3" w:rsidRDefault="0090747D" w:rsidP="0090747D">
      <w:pPr>
        <w:pStyle w:val="ad"/>
        <w:shd w:val="clear" w:color="auto" w:fill="FFFFFF"/>
        <w:spacing w:before="0" w:beforeAutospacing="0" w:after="0" w:afterAutospacing="0"/>
        <w:ind w:firstLine="567"/>
        <w:jc w:val="center"/>
        <w:textAlignment w:val="baseline"/>
        <w:rPr>
          <w:color w:val="000000"/>
          <w:sz w:val="28"/>
          <w:szCs w:val="28"/>
        </w:rPr>
      </w:pPr>
      <w:r w:rsidRPr="008E60E3">
        <w:rPr>
          <w:color w:val="000000"/>
          <w:sz w:val="28"/>
          <w:szCs w:val="28"/>
        </w:rPr>
        <w:t>План продаж</w:t>
      </w:r>
      <w:r w:rsidR="0035374E" w:rsidRPr="008E60E3">
        <w:rPr>
          <w:color w:val="000000"/>
          <w:sz w:val="28"/>
          <w:szCs w:val="28"/>
        </w:rPr>
        <w:t>ів</w:t>
      </w:r>
      <w:r w:rsidRPr="008E60E3">
        <w:rPr>
          <w:color w:val="000000"/>
          <w:sz w:val="28"/>
          <w:szCs w:val="28"/>
        </w:rPr>
        <w:t xml:space="preserve"> </w:t>
      </w:r>
      <w:r w:rsidR="0035374E" w:rsidRPr="008E60E3">
        <w:rPr>
          <w:color w:val="000000"/>
          <w:sz w:val="28"/>
          <w:szCs w:val="28"/>
        </w:rPr>
        <w:t>і</w:t>
      </w:r>
      <w:r w:rsidRPr="008E60E3">
        <w:rPr>
          <w:color w:val="000000"/>
          <w:sz w:val="28"/>
          <w:szCs w:val="28"/>
        </w:rPr>
        <w:t xml:space="preserve"> доходів</w:t>
      </w:r>
    </w:p>
    <w:tbl>
      <w:tblPr>
        <w:tblStyle w:val="ae"/>
        <w:tblW w:w="9497" w:type="dxa"/>
        <w:tblInd w:w="392" w:type="dxa"/>
        <w:tblLook w:val="04A0" w:firstRow="1" w:lastRow="0" w:firstColumn="1" w:lastColumn="0" w:noHBand="0" w:noVBand="1"/>
      </w:tblPr>
      <w:tblGrid>
        <w:gridCol w:w="1985"/>
        <w:gridCol w:w="2298"/>
        <w:gridCol w:w="1812"/>
        <w:gridCol w:w="1843"/>
        <w:gridCol w:w="1559"/>
      </w:tblGrid>
      <w:tr w:rsidR="0090747D" w:rsidRPr="00AA1D3F" w:rsidTr="00F82A5F">
        <w:tc>
          <w:tcPr>
            <w:tcW w:w="1985" w:type="dxa"/>
          </w:tcPr>
          <w:p w:rsidR="0090747D" w:rsidRPr="00AA1D3F" w:rsidRDefault="0090747D" w:rsidP="00F82A5F">
            <w:pPr>
              <w:pStyle w:val="ad"/>
              <w:spacing w:before="0" w:beforeAutospacing="0" w:after="0" w:afterAutospacing="0"/>
              <w:jc w:val="center"/>
              <w:textAlignment w:val="baseline"/>
              <w:rPr>
                <w:b/>
                <w:color w:val="000000"/>
                <w:sz w:val="28"/>
                <w:szCs w:val="28"/>
              </w:rPr>
            </w:pPr>
            <w:r>
              <w:rPr>
                <w:b/>
                <w:color w:val="000000"/>
                <w:sz w:val="28"/>
                <w:szCs w:val="28"/>
              </w:rPr>
              <w:t>Стаття витрат</w:t>
            </w:r>
          </w:p>
        </w:tc>
        <w:tc>
          <w:tcPr>
            <w:tcW w:w="2298" w:type="dxa"/>
          </w:tcPr>
          <w:p w:rsidR="0090747D" w:rsidRPr="00AA1D3F" w:rsidRDefault="0090747D" w:rsidP="00F82A5F">
            <w:pPr>
              <w:pStyle w:val="ad"/>
              <w:spacing w:before="0" w:beforeAutospacing="0" w:after="0" w:afterAutospacing="0"/>
              <w:jc w:val="center"/>
              <w:textAlignment w:val="baseline"/>
              <w:rPr>
                <w:b/>
                <w:color w:val="000000"/>
                <w:sz w:val="28"/>
                <w:szCs w:val="28"/>
              </w:rPr>
            </w:pPr>
            <w:r w:rsidRPr="00AA1D3F">
              <w:rPr>
                <w:b/>
                <w:color w:val="000000"/>
                <w:sz w:val="28"/>
                <w:szCs w:val="28"/>
              </w:rPr>
              <w:t>Одиниця виміру</w:t>
            </w:r>
          </w:p>
        </w:tc>
        <w:tc>
          <w:tcPr>
            <w:tcW w:w="1812" w:type="dxa"/>
          </w:tcPr>
          <w:p w:rsidR="0090747D" w:rsidRPr="00AA1D3F" w:rsidRDefault="0090747D" w:rsidP="00F82A5F">
            <w:pPr>
              <w:pStyle w:val="ad"/>
              <w:spacing w:before="0" w:beforeAutospacing="0" w:after="0" w:afterAutospacing="0"/>
              <w:jc w:val="center"/>
              <w:textAlignment w:val="baseline"/>
              <w:rPr>
                <w:b/>
                <w:color w:val="000000"/>
                <w:sz w:val="28"/>
                <w:szCs w:val="28"/>
              </w:rPr>
            </w:pPr>
            <w:r>
              <w:rPr>
                <w:b/>
                <w:color w:val="000000"/>
                <w:sz w:val="28"/>
                <w:szCs w:val="28"/>
              </w:rPr>
              <w:t>Вартість за одиницю</w:t>
            </w:r>
          </w:p>
        </w:tc>
        <w:tc>
          <w:tcPr>
            <w:tcW w:w="1843" w:type="dxa"/>
          </w:tcPr>
          <w:p w:rsidR="0090747D" w:rsidRPr="00AA1D3F" w:rsidRDefault="0090747D" w:rsidP="00F82A5F">
            <w:pPr>
              <w:pStyle w:val="ad"/>
              <w:spacing w:before="0" w:beforeAutospacing="0" w:after="0" w:afterAutospacing="0"/>
              <w:jc w:val="center"/>
              <w:textAlignment w:val="baseline"/>
              <w:rPr>
                <w:b/>
                <w:color w:val="000000"/>
                <w:sz w:val="28"/>
                <w:szCs w:val="28"/>
              </w:rPr>
            </w:pPr>
            <w:r>
              <w:rPr>
                <w:b/>
                <w:color w:val="000000"/>
                <w:sz w:val="28"/>
                <w:szCs w:val="28"/>
              </w:rPr>
              <w:t>Норма витрат на виріб</w:t>
            </w:r>
          </w:p>
        </w:tc>
        <w:tc>
          <w:tcPr>
            <w:tcW w:w="1559" w:type="dxa"/>
          </w:tcPr>
          <w:p w:rsidR="0090747D" w:rsidRPr="00AA1D3F" w:rsidRDefault="0090747D" w:rsidP="00F82A5F">
            <w:pPr>
              <w:pStyle w:val="ad"/>
              <w:spacing w:before="0" w:beforeAutospacing="0" w:after="0" w:afterAutospacing="0"/>
              <w:jc w:val="center"/>
              <w:textAlignment w:val="baseline"/>
              <w:rPr>
                <w:b/>
                <w:color w:val="000000"/>
                <w:sz w:val="28"/>
                <w:szCs w:val="28"/>
              </w:rPr>
            </w:pPr>
            <w:r>
              <w:rPr>
                <w:b/>
                <w:color w:val="000000"/>
                <w:sz w:val="28"/>
                <w:szCs w:val="28"/>
              </w:rPr>
              <w:t>Прямі витрати</w:t>
            </w:r>
          </w:p>
        </w:tc>
      </w:tr>
      <w:tr w:rsidR="0090747D" w:rsidRPr="00AA1D3F" w:rsidTr="00F82A5F">
        <w:tc>
          <w:tcPr>
            <w:tcW w:w="1985" w:type="dxa"/>
          </w:tcPr>
          <w:p w:rsidR="0090747D" w:rsidRPr="00AA1D3F" w:rsidRDefault="0090747D" w:rsidP="00F82A5F">
            <w:pPr>
              <w:pStyle w:val="ad"/>
              <w:spacing w:before="0" w:beforeAutospacing="0" w:after="0" w:afterAutospacing="0"/>
              <w:jc w:val="both"/>
              <w:textAlignment w:val="baseline"/>
              <w:rPr>
                <w:color w:val="000000"/>
                <w:sz w:val="28"/>
                <w:szCs w:val="28"/>
              </w:rPr>
            </w:pPr>
            <w:r w:rsidRPr="00AA1D3F">
              <w:rPr>
                <w:color w:val="000000"/>
                <w:sz w:val="28"/>
                <w:szCs w:val="28"/>
              </w:rPr>
              <w:t>1</w:t>
            </w:r>
          </w:p>
        </w:tc>
        <w:tc>
          <w:tcPr>
            <w:tcW w:w="2298"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c>
          <w:tcPr>
            <w:tcW w:w="1812"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c>
          <w:tcPr>
            <w:tcW w:w="1843"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c>
          <w:tcPr>
            <w:tcW w:w="1559"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r>
      <w:tr w:rsidR="0090747D" w:rsidRPr="00AA1D3F" w:rsidTr="00F82A5F">
        <w:tc>
          <w:tcPr>
            <w:tcW w:w="1985" w:type="dxa"/>
          </w:tcPr>
          <w:p w:rsidR="0090747D" w:rsidRPr="00AA1D3F" w:rsidRDefault="0090747D" w:rsidP="00F82A5F">
            <w:pPr>
              <w:pStyle w:val="ad"/>
              <w:spacing w:before="0" w:beforeAutospacing="0" w:after="0" w:afterAutospacing="0"/>
              <w:jc w:val="both"/>
              <w:textAlignment w:val="baseline"/>
              <w:rPr>
                <w:color w:val="000000"/>
                <w:sz w:val="28"/>
                <w:szCs w:val="28"/>
              </w:rPr>
            </w:pPr>
            <w:r w:rsidRPr="00AA1D3F">
              <w:rPr>
                <w:color w:val="000000"/>
                <w:sz w:val="28"/>
                <w:szCs w:val="28"/>
              </w:rPr>
              <w:t>2</w:t>
            </w:r>
          </w:p>
        </w:tc>
        <w:tc>
          <w:tcPr>
            <w:tcW w:w="2298"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c>
          <w:tcPr>
            <w:tcW w:w="1812"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c>
          <w:tcPr>
            <w:tcW w:w="1843"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c>
          <w:tcPr>
            <w:tcW w:w="1559"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r>
      <w:tr w:rsidR="0090747D" w:rsidRPr="00AA1D3F" w:rsidTr="00F82A5F">
        <w:tc>
          <w:tcPr>
            <w:tcW w:w="1985" w:type="dxa"/>
          </w:tcPr>
          <w:p w:rsidR="0090747D" w:rsidRPr="00AA1D3F" w:rsidRDefault="0090747D" w:rsidP="00F82A5F">
            <w:pPr>
              <w:pStyle w:val="ad"/>
              <w:spacing w:before="0" w:beforeAutospacing="0" w:after="0" w:afterAutospacing="0"/>
              <w:jc w:val="both"/>
              <w:textAlignment w:val="baseline"/>
              <w:rPr>
                <w:color w:val="000000"/>
                <w:sz w:val="28"/>
                <w:szCs w:val="28"/>
              </w:rPr>
            </w:pPr>
            <w:r w:rsidRPr="00AA1D3F">
              <w:rPr>
                <w:color w:val="000000"/>
                <w:sz w:val="28"/>
                <w:szCs w:val="28"/>
              </w:rPr>
              <w:t>3</w:t>
            </w:r>
          </w:p>
        </w:tc>
        <w:tc>
          <w:tcPr>
            <w:tcW w:w="2298"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c>
          <w:tcPr>
            <w:tcW w:w="1812"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c>
          <w:tcPr>
            <w:tcW w:w="1843"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c>
          <w:tcPr>
            <w:tcW w:w="1559"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r>
      <w:tr w:rsidR="0090747D" w:rsidRPr="00AA1D3F" w:rsidTr="00F82A5F">
        <w:tc>
          <w:tcPr>
            <w:tcW w:w="1985" w:type="dxa"/>
          </w:tcPr>
          <w:p w:rsidR="0090747D" w:rsidRPr="00AA1D3F" w:rsidRDefault="0090747D" w:rsidP="00F82A5F">
            <w:pPr>
              <w:pStyle w:val="ad"/>
              <w:spacing w:before="0" w:beforeAutospacing="0" w:after="0" w:afterAutospacing="0"/>
              <w:jc w:val="both"/>
              <w:textAlignment w:val="baseline"/>
              <w:rPr>
                <w:color w:val="000000"/>
                <w:sz w:val="28"/>
                <w:szCs w:val="28"/>
              </w:rPr>
            </w:pPr>
            <w:r w:rsidRPr="00AA1D3F">
              <w:rPr>
                <w:color w:val="000000"/>
                <w:sz w:val="28"/>
                <w:szCs w:val="28"/>
              </w:rPr>
              <w:t>4</w:t>
            </w:r>
          </w:p>
        </w:tc>
        <w:tc>
          <w:tcPr>
            <w:tcW w:w="2298"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c>
          <w:tcPr>
            <w:tcW w:w="1812"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c>
          <w:tcPr>
            <w:tcW w:w="1843"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c>
          <w:tcPr>
            <w:tcW w:w="1559"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r>
      <w:tr w:rsidR="0090747D" w:rsidRPr="00AA1D3F" w:rsidTr="00F82A5F">
        <w:tc>
          <w:tcPr>
            <w:tcW w:w="1985" w:type="dxa"/>
          </w:tcPr>
          <w:p w:rsidR="0090747D" w:rsidRPr="00AA1D3F" w:rsidRDefault="0090747D" w:rsidP="00F82A5F">
            <w:pPr>
              <w:pStyle w:val="ad"/>
              <w:spacing w:before="0" w:beforeAutospacing="0" w:after="0" w:afterAutospacing="0"/>
              <w:jc w:val="both"/>
              <w:textAlignment w:val="baseline"/>
              <w:rPr>
                <w:color w:val="000000"/>
                <w:sz w:val="28"/>
                <w:szCs w:val="28"/>
              </w:rPr>
            </w:pPr>
            <w:r>
              <w:rPr>
                <w:color w:val="000000"/>
                <w:sz w:val="28"/>
                <w:szCs w:val="28"/>
              </w:rPr>
              <w:t>5</w:t>
            </w:r>
          </w:p>
        </w:tc>
        <w:tc>
          <w:tcPr>
            <w:tcW w:w="2298"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c>
          <w:tcPr>
            <w:tcW w:w="1812"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c>
          <w:tcPr>
            <w:tcW w:w="1843"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c>
          <w:tcPr>
            <w:tcW w:w="1559" w:type="dxa"/>
          </w:tcPr>
          <w:p w:rsidR="0090747D" w:rsidRPr="00AA1D3F" w:rsidRDefault="0090747D" w:rsidP="00F82A5F">
            <w:pPr>
              <w:pStyle w:val="ad"/>
              <w:spacing w:before="0" w:beforeAutospacing="0" w:after="0" w:afterAutospacing="0"/>
              <w:jc w:val="both"/>
              <w:textAlignment w:val="baseline"/>
              <w:rPr>
                <w:color w:val="000000"/>
                <w:sz w:val="28"/>
                <w:szCs w:val="28"/>
              </w:rPr>
            </w:pPr>
          </w:p>
        </w:tc>
      </w:tr>
      <w:tr w:rsidR="0090747D" w:rsidRPr="00AA1D3F" w:rsidTr="00F82A5F">
        <w:tc>
          <w:tcPr>
            <w:tcW w:w="1985" w:type="dxa"/>
          </w:tcPr>
          <w:p w:rsidR="0090747D" w:rsidRPr="00302978" w:rsidRDefault="0090747D" w:rsidP="00F82A5F">
            <w:pPr>
              <w:pStyle w:val="ad"/>
              <w:spacing w:before="0" w:beforeAutospacing="0" w:after="0" w:afterAutospacing="0"/>
              <w:jc w:val="both"/>
              <w:textAlignment w:val="baseline"/>
              <w:rPr>
                <w:b/>
                <w:color w:val="000000"/>
                <w:sz w:val="28"/>
                <w:szCs w:val="28"/>
              </w:rPr>
            </w:pPr>
            <w:r w:rsidRPr="00302978">
              <w:rPr>
                <w:b/>
                <w:color w:val="000000"/>
                <w:sz w:val="28"/>
                <w:szCs w:val="28"/>
              </w:rPr>
              <w:t>Всього</w:t>
            </w:r>
          </w:p>
        </w:tc>
        <w:tc>
          <w:tcPr>
            <w:tcW w:w="7512" w:type="dxa"/>
            <w:gridSpan w:val="4"/>
          </w:tcPr>
          <w:p w:rsidR="0090747D" w:rsidRPr="00AA1D3F" w:rsidRDefault="0090747D" w:rsidP="00F82A5F">
            <w:pPr>
              <w:pStyle w:val="ad"/>
              <w:spacing w:before="0" w:beforeAutospacing="0" w:after="0" w:afterAutospacing="0"/>
              <w:jc w:val="both"/>
              <w:textAlignment w:val="baseline"/>
              <w:rPr>
                <w:color w:val="000000"/>
                <w:sz w:val="28"/>
                <w:szCs w:val="28"/>
              </w:rPr>
            </w:pPr>
          </w:p>
        </w:tc>
      </w:tr>
    </w:tbl>
    <w:p w:rsidR="0090747D" w:rsidRPr="00AA1D3F" w:rsidRDefault="0090747D" w:rsidP="0090747D">
      <w:pPr>
        <w:pStyle w:val="ad"/>
        <w:shd w:val="clear" w:color="auto" w:fill="FFFFFF"/>
        <w:spacing w:before="0" w:beforeAutospacing="0" w:after="0" w:afterAutospacing="0"/>
        <w:ind w:firstLine="567"/>
        <w:jc w:val="both"/>
        <w:textAlignment w:val="baseline"/>
        <w:rPr>
          <w:color w:val="000000"/>
          <w:sz w:val="28"/>
          <w:szCs w:val="28"/>
        </w:rPr>
      </w:pPr>
    </w:p>
    <w:p w:rsidR="0090747D" w:rsidRPr="00590BC3" w:rsidRDefault="0085790B" w:rsidP="0035374E">
      <w:pPr>
        <w:tabs>
          <w:tab w:val="left" w:pos="1418"/>
          <w:tab w:val="left" w:pos="2702"/>
          <w:tab w:val="left" w:pos="4602"/>
          <w:tab w:val="left" w:pos="6731"/>
          <w:tab w:val="left" w:pos="8271"/>
          <w:tab w:val="left" w:pos="8674"/>
        </w:tabs>
        <w:spacing w:after="0" w:line="240" w:lineRule="auto"/>
        <w:jc w:val="center"/>
        <w:rPr>
          <w:rFonts w:ascii="Times New Roman" w:hAnsi="Times New Roman" w:cs="Times New Roman"/>
          <w:sz w:val="28"/>
          <w:szCs w:val="28"/>
          <w:lang w:val="uk-UA"/>
        </w:rPr>
      </w:pPr>
      <w:r>
        <w:rPr>
          <w:rFonts w:ascii="Times New Roman" w:hAnsi="Times New Roman" w:cs="Times New Roman"/>
          <w:b/>
          <w:sz w:val="28"/>
          <w:szCs w:val="28"/>
          <w:lang w:val="uk-UA" w:eastAsia="ru-RU"/>
        </w:rPr>
        <w:t>5</w:t>
      </w:r>
      <w:r w:rsidR="00F56E84" w:rsidRPr="00F56E84">
        <w:rPr>
          <w:rFonts w:ascii="Times New Roman" w:hAnsi="Times New Roman" w:cs="Times New Roman"/>
          <w:b/>
          <w:sz w:val="28"/>
          <w:szCs w:val="28"/>
          <w:lang w:val="uk-UA" w:eastAsia="ru-RU"/>
        </w:rPr>
        <w:t>.</w:t>
      </w:r>
      <w:r w:rsidR="0090747D" w:rsidRPr="00590BC3">
        <w:rPr>
          <w:rFonts w:ascii="Times New Roman" w:hAnsi="Times New Roman" w:cs="Times New Roman"/>
          <w:b/>
          <w:sz w:val="28"/>
          <w:szCs w:val="28"/>
          <w:lang w:val="uk-UA" w:eastAsia="ru-RU"/>
        </w:rPr>
        <w:t>3. Механізм ре</w:t>
      </w:r>
      <w:r w:rsidR="0035374E">
        <w:rPr>
          <w:rFonts w:ascii="Times New Roman" w:hAnsi="Times New Roman" w:cs="Times New Roman"/>
          <w:b/>
          <w:sz w:val="28"/>
          <w:szCs w:val="28"/>
          <w:lang w:val="uk-UA" w:eastAsia="ru-RU"/>
        </w:rPr>
        <w:t>алізації бізнес-моделі та кейси</w:t>
      </w:r>
    </w:p>
    <w:p w:rsidR="0090747D" w:rsidRPr="00C87EFF" w:rsidRDefault="0090747D" w:rsidP="0035374E">
      <w:pPr>
        <w:pStyle w:val="a4"/>
        <w:tabs>
          <w:tab w:val="left" w:pos="1418"/>
          <w:tab w:val="left" w:pos="1843"/>
        </w:tabs>
        <w:ind w:left="0" w:firstLine="567"/>
        <w:jc w:val="both"/>
        <w:rPr>
          <w:color w:val="000000"/>
          <w:sz w:val="28"/>
          <w:szCs w:val="28"/>
          <w:shd w:val="clear" w:color="auto" w:fill="FFFFFF"/>
        </w:rPr>
      </w:pPr>
      <w:r w:rsidRPr="00C87EFF">
        <w:rPr>
          <w:color w:val="000000"/>
          <w:sz w:val="28"/>
          <w:szCs w:val="28"/>
          <w:shd w:val="clear" w:color="auto" w:fill="FFFFFF"/>
        </w:rPr>
        <w:t xml:space="preserve">Реалізацію бізнес-моделі Канвас у процесуальному підході відображають через </w:t>
      </w:r>
      <w:r>
        <w:rPr>
          <w:color w:val="000000"/>
          <w:sz w:val="28"/>
          <w:szCs w:val="28"/>
          <w:shd w:val="clear" w:color="auto" w:fill="FFFFFF"/>
        </w:rPr>
        <w:t xml:space="preserve">опис таких компонент механізму реалізації бізнес-моделі </w:t>
      </w:r>
      <w:r w:rsidRPr="00C87EFF">
        <w:rPr>
          <w:color w:val="000000"/>
          <w:sz w:val="28"/>
          <w:szCs w:val="28"/>
          <w:shd w:val="clear" w:color="auto" w:fill="FFFFFF"/>
        </w:rPr>
        <w:t xml:space="preserve">: </w:t>
      </w:r>
    </w:p>
    <w:p w:rsidR="0090747D" w:rsidRDefault="0090747D" w:rsidP="0090747D">
      <w:pPr>
        <w:pStyle w:val="a4"/>
        <w:tabs>
          <w:tab w:val="left" w:pos="1418"/>
          <w:tab w:val="left" w:pos="1843"/>
        </w:tabs>
        <w:ind w:left="0" w:firstLine="567"/>
        <w:jc w:val="both"/>
        <w:rPr>
          <w:color w:val="000000"/>
          <w:sz w:val="28"/>
          <w:szCs w:val="28"/>
          <w:shd w:val="clear" w:color="auto" w:fill="FFFFFF"/>
        </w:rPr>
      </w:pPr>
      <w:r>
        <w:rPr>
          <w:noProof/>
          <w:color w:val="000000"/>
          <w:sz w:val="28"/>
          <w:szCs w:val="28"/>
          <w:shd w:val="clear" w:color="auto" w:fill="FFFFFF"/>
          <w:lang w:val="ru-RU" w:eastAsia="ru-RU" w:bidi="ar-SA"/>
        </w:rPr>
        <w:drawing>
          <wp:inline distT="0" distB="0" distL="0" distR="0" wp14:anchorId="193E7AE5" wp14:editId="0CFD5B64">
            <wp:extent cx="5486400" cy="1285875"/>
            <wp:effectExtent l="0" t="0" r="38100" b="0"/>
            <wp:docPr id="70" name="Схема 7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90747D" w:rsidRPr="00F04236" w:rsidRDefault="0090747D" w:rsidP="0090747D">
      <w:pPr>
        <w:pStyle w:val="a4"/>
        <w:tabs>
          <w:tab w:val="left" w:pos="1418"/>
          <w:tab w:val="left" w:pos="1843"/>
        </w:tabs>
        <w:ind w:left="0" w:firstLine="567"/>
        <w:jc w:val="center"/>
        <w:rPr>
          <w:color w:val="000000"/>
          <w:sz w:val="28"/>
          <w:szCs w:val="28"/>
          <w:shd w:val="clear" w:color="auto" w:fill="FFFFFF"/>
        </w:rPr>
      </w:pPr>
      <w:r w:rsidRPr="00F04236">
        <w:rPr>
          <w:color w:val="000000"/>
          <w:sz w:val="28"/>
          <w:szCs w:val="28"/>
          <w:shd w:val="clear" w:color="auto" w:fill="FFFFFF"/>
        </w:rPr>
        <w:t xml:space="preserve">Рис. </w:t>
      </w:r>
      <w:r w:rsidR="00512EAE" w:rsidRPr="00F04236">
        <w:rPr>
          <w:color w:val="000000"/>
          <w:sz w:val="28"/>
          <w:szCs w:val="28"/>
          <w:shd w:val="clear" w:color="auto" w:fill="FFFFFF"/>
        </w:rPr>
        <w:t>5</w:t>
      </w:r>
      <w:r w:rsidRPr="00F04236">
        <w:rPr>
          <w:color w:val="000000"/>
          <w:sz w:val="28"/>
          <w:szCs w:val="28"/>
          <w:shd w:val="clear" w:color="auto" w:fill="FFFFFF"/>
        </w:rPr>
        <w:t>.</w:t>
      </w:r>
      <w:r w:rsidR="00512EAE" w:rsidRPr="00F04236">
        <w:rPr>
          <w:color w:val="000000"/>
          <w:sz w:val="28"/>
          <w:szCs w:val="28"/>
          <w:shd w:val="clear" w:color="auto" w:fill="FFFFFF"/>
        </w:rPr>
        <w:t>3</w:t>
      </w:r>
      <w:r w:rsidRPr="00F04236">
        <w:rPr>
          <w:color w:val="000000"/>
          <w:sz w:val="28"/>
          <w:szCs w:val="28"/>
          <w:shd w:val="clear" w:color="auto" w:fill="FFFFFF"/>
        </w:rPr>
        <w:t>. Компоненти механізму реалізації бізнес-моделі</w:t>
      </w:r>
    </w:p>
    <w:p w:rsidR="0090747D" w:rsidRPr="00C87EFF" w:rsidRDefault="0090747D" w:rsidP="0090747D">
      <w:pPr>
        <w:pStyle w:val="a4"/>
        <w:tabs>
          <w:tab w:val="left" w:pos="1418"/>
          <w:tab w:val="left" w:pos="1843"/>
        </w:tabs>
        <w:ind w:left="0" w:firstLine="567"/>
        <w:jc w:val="both"/>
        <w:rPr>
          <w:sz w:val="28"/>
          <w:szCs w:val="28"/>
          <w:highlight w:val="yellow"/>
        </w:rPr>
      </w:pPr>
    </w:p>
    <w:p w:rsidR="0090747D" w:rsidRPr="00C87EFF" w:rsidRDefault="0090747D" w:rsidP="0090747D">
      <w:pPr>
        <w:pStyle w:val="pedit"/>
        <w:shd w:val="clear" w:color="auto" w:fill="FFFFFF"/>
        <w:spacing w:before="0" w:beforeAutospacing="0" w:after="0" w:afterAutospacing="0"/>
        <w:ind w:firstLine="567"/>
        <w:jc w:val="both"/>
        <w:rPr>
          <w:color w:val="000000"/>
          <w:sz w:val="28"/>
          <w:szCs w:val="28"/>
        </w:rPr>
      </w:pPr>
      <w:r w:rsidRPr="00C87EFF">
        <w:rPr>
          <w:color w:val="000000"/>
          <w:sz w:val="28"/>
          <w:szCs w:val="28"/>
        </w:rPr>
        <w:t>Ключові дії відображають  основні бізнес-процеси</w:t>
      </w:r>
      <w:r w:rsidR="0035374E">
        <w:rPr>
          <w:color w:val="000000"/>
          <w:sz w:val="28"/>
          <w:szCs w:val="28"/>
          <w:lang w:val="uk-UA"/>
        </w:rPr>
        <w:t>,</w:t>
      </w:r>
      <w:r w:rsidRPr="00C87EFF">
        <w:rPr>
          <w:color w:val="000000"/>
          <w:sz w:val="28"/>
          <w:szCs w:val="28"/>
        </w:rPr>
        <w:t xml:space="preserve"> спрямовані на </w:t>
      </w:r>
      <w:r>
        <w:rPr>
          <w:color w:val="000000"/>
          <w:sz w:val="28"/>
          <w:szCs w:val="28"/>
        </w:rPr>
        <w:t xml:space="preserve">створення ціннісної пропозиції </w:t>
      </w:r>
      <w:r w:rsidRPr="00C87EFF">
        <w:rPr>
          <w:color w:val="000000"/>
          <w:sz w:val="28"/>
          <w:szCs w:val="28"/>
        </w:rPr>
        <w:t xml:space="preserve">та побудову організаційної структури відповідно до бізнес-моделі. </w:t>
      </w:r>
    </w:p>
    <w:p w:rsidR="0090747D" w:rsidRPr="00C87EFF" w:rsidRDefault="0090747D" w:rsidP="0090747D">
      <w:pPr>
        <w:pStyle w:val="ad"/>
        <w:shd w:val="clear" w:color="auto" w:fill="FFFFFF"/>
        <w:spacing w:before="0" w:beforeAutospacing="0" w:after="0" w:afterAutospacing="0"/>
        <w:ind w:firstLine="567"/>
        <w:jc w:val="both"/>
        <w:textAlignment w:val="baseline"/>
        <w:rPr>
          <w:color w:val="000000"/>
          <w:sz w:val="28"/>
          <w:szCs w:val="28"/>
          <w:highlight w:val="yellow"/>
        </w:rPr>
      </w:pPr>
      <w:r w:rsidRPr="00C87EFF">
        <w:rPr>
          <w:color w:val="000000"/>
          <w:sz w:val="28"/>
          <w:szCs w:val="28"/>
        </w:rPr>
        <w:t xml:space="preserve">Ресурси характеризують необхідний потенціал </w:t>
      </w:r>
      <w:r>
        <w:rPr>
          <w:color w:val="000000"/>
          <w:sz w:val="28"/>
          <w:szCs w:val="28"/>
        </w:rPr>
        <w:t>(</w:t>
      </w:r>
      <w:r w:rsidRPr="00C87EFF">
        <w:rPr>
          <w:color w:val="000000"/>
          <w:sz w:val="28"/>
          <w:szCs w:val="28"/>
        </w:rPr>
        <w:t>капітальний, трудовий, сировинний, матеріально-технічний та управлінський</w:t>
      </w:r>
      <w:r>
        <w:rPr>
          <w:color w:val="000000"/>
          <w:sz w:val="28"/>
          <w:szCs w:val="28"/>
        </w:rPr>
        <w:t>)</w:t>
      </w:r>
      <w:r w:rsidRPr="00C87EFF">
        <w:rPr>
          <w:color w:val="000000"/>
          <w:sz w:val="28"/>
          <w:szCs w:val="28"/>
        </w:rPr>
        <w:t xml:space="preserve"> для реалізації бізнес-моделі. </w:t>
      </w:r>
    </w:p>
    <w:p w:rsidR="0090747D" w:rsidRPr="00C87EFF" w:rsidRDefault="0090747D" w:rsidP="0090747D">
      <w:pPr>
        <w:pStyle w:val="pedit"/>
        <w:shd w:val="clear" w:color="auto" w:fill="FFFFFF"/>
        <w:spacing w:before="0" w:beforeAutospacing="0" w:after="0" w:afterAutospacing="0"/>
        <w:ind w:firstLine="567"/>
        <w:jc w:val="both"/>
        <w:rPr>
          <w:color w:val="000000"/>
          <w:sz w:val="28"/>
          <w:szCs w:val="28"/>
        </w:rPr>
      </w:pPr>
      <w:r w:rsidRPr="00C87EFF">
        <w:rPr>
          <w:color w:val="000000"/>
          <w:sz w:val="28"/>
          <w:szCs w:val="28"/>
        </w:rPr>
        <w:lastRenderedPageBreak/>
        <w:t xml:space="preserve">В описі партнерів </w:t>
      </w:r>
      <w:r w:rsidR="0035374E">
        <w:rPr>
          <w:color w:val="000000"/>
          <w:sz w:val="28"/>
          <w:szCs w:val="28"/>
          <w:lang w:val="uk-UA"/>
        </w:rPr>
        <w:t>необхідно</w:t>
      </w:r>
      <w:r w:rsidRPr="00C87EFF">
        <w:rPr>
          <w:color w:val="000000"/>
          <w:sz w:val="28"/>
          <w:szCs w:val="28"/>
        </w:rPr>
        <w:t xml:space="preserve"> визначити всіх постачальників, посередницькі організації та інших контрагентів</w:t>
      </w:r>
      <w:r w:rsidR="0035374E">
        <w:rPr>
          <w:color w:val="000000"/>
          <w:sz w:val="28"/>
          <w:szCs w:val="28"/>
          <w:lang w:val="uk-UA"/>
        </w:rPr>
        <w:t>,</w:t>
      </w:r>
      <w:r w:rsidRPr="00C87EFF">
        <w:rPr>
          <w:color w:val="000000"/>
          <w:sz w:val="28"/>
          <w:szCs w:val="28"/>
        </w:rPr>
        <w:t xml:space="preserve"> необхідних для реалізації бізнес-моделі.</w:t>
      </w:r>
    </w:p>
    <w:p w:rsidR="0090747D" w:rsidRPr="00CC51FA" w:rsidRDefault="0090747D" w:rsidP="0090747D">
      <w:pPr>
        <w:pStyle w:val="ad"/>
        <w:shd w:val="clear" w:color="auto" w:fill="FFFFFF"/>
        <w:spacing w:before="0" w:beforeAutospacing="0" w:after="0" w:afterAutospacing="0"/>
        <w:ind w:left="567"/>
        <w:jc w:val="both"/>
        <w:textAlignment w:val="baseline"/>
        <w:rPr>
          <w:color w:val="000000"/>
          <w:sz w:val="28"/>
          <w:szCs w:val="28"/>
        </w:rPr>
      </w:pPr>
      <w:r w:rsidRPr="00302978">
        <w:rPr>
          <w:color w:val="000000"/>
          <w:sz w:val="28"/>
          <w:szCs w:val="28"/>
        </w:rPr>
        <w:t xml:space="preserve">Можливі такі форми партнерських </w:t>
      </w:r>
      <w:r w:rsidRPr="00CC51FA">
        <w:rPr>
          <w:color w:val="000000"/>
          <w:sz w:val="28"/>
          <w:szCs w:val="28"/>
        </w:rPr>
        <w:t>відносин:</w:t>
      </w:r>
    </w:p>
    <w:p w:rsidR="0090747D" w:rsidRPr="00CC51FA" w:rsidRDefault="0090747D" w:rsidP="0028293F">
      <w:pPr>
        <w:pStyle w:val="ad"/>
        <w:numPr>
          <w:ilvl w:val="0"/>
          <w:numId w:val="77"/>
        </w:numPr>
        <w:shd w:val="clear" w:color="auto" w:fill="FFFFFF"/>
        <w:spacing w:before="0" w:beforeAutospacing="0" w:after="0" w:afterAutospacing="0"/>
        <w:jc w:val="both"/>
        <w:textAlignment w:val="baseline"/>
        <w:rPr>
          <w:color w:val="000000"/>
          <w:sz w:val="28"/>
          <w:szCs w:val="28"/>
        </w:rPr>
      </w:pPr>
      <w:r w:rsidRPr="00CC51FA">
        <w:rPr>
          <w:color w:val="000000"/>
          <w:sz w:val="28"/>
          <w:szCs w:val="28"/>
        </w:rPr>
        <w:t>стратегічне співробітництво</w:t>
      </w:r>
      <w:r w:rsidR="0035374E">
        <w:rPr>
          <w:color w:val="000000"/>
          <w:sz w:val="28"/>
          <w:szCs w:val="28"/>
        </w:rPr>
        <w:t xml:space="preserve"> між не</w:t>
      </w:r>
      <w:r w:rsidRPr="00CC51FA">
        <w:rPr>
          <w:color w:val="000000"/>
          <w:sz w:val="28"/>
          <w:szCs w:val="28"/>
        </w:rPr>
        <w:t>конкуруючими компаніями;</w:t>
      </w:r>
    </w:p>
    <w:p w:rsidR="0090747D" w:rsidRPr="00CC51FA" w:rsidRDefault="0090747D" w:rsidP="0028293F">
      <w:pPr>
        <w:pStyle w:val="ad"/>
        <w:numPr>
          <w:ilvl w:val="0"/>
          <w:numId w:val="77"/>
        </w:numPr>
        <w:shd w:val="clear" w:color="auto" w:fill="FFFFFF"/>
        <w:spacing w:before="0" w:beforeAutospacing="0" w:after="0" w:afterAutospacing="0"/>
        <w:jc w:val="both"/>
        <w:textAlignment w:val="baseline"/>
        <w:rPr>
          <w:color w:val="000000"/>
          <w:sz w:val="28"/>
          <w:szCs w:val="28"/>
        </w:rPr>
      </w:pPr>
      <w:r w:rsidRPr="00CC51FA">
        <w:rPr>
          <w:color w:val="000000"/>
          <w:sz w:val="28"/>
          <w:szCs w:val="28"/>
        </w:rPr>
        <w:t>кооперація і стратегічне партнерство між конкурентами;</w:t>
      </w:r>
    </w:p>
    <w:p w:rsidR="0090747D" w:rsidRPr="00CC51FA" w:rsidRDefault="0090747D" w:rsidP="0028293F">
      <w:pPr>
        <w:pStyle w:val="ad"/>
        <w:numPr>
          <w:ilvl w:val="0"/>
          <w:numId w:val="77"/>
        </w:numPr>
        <w:shd w:val="clear" w:color="auto" w:fill="FFFFFF"/>
        <w:spacing w:before="0" w:beforeAutospacing="0" w:after="0" w:afterAutospacing="0"/>
        <w:jc w:val="both"/>
        <w:textAlignment w:val="baseline"/>
        <w:rPr>
          <w:color w:val="000000"/>
          <w:sz w:val="28"/>
          <w:szCs w:val="28"/>
        </w:rPr>
      </w:pPr>
      <w:r w:rsidRPr="00CC51FA">
        <w:rPr>
          <w:color w:val="000000"/>
          <w:sz w:val="28"/>
          <w:szCs w:val="28"/>
        </w:rPr>
        <w:t>спільні дії для запуску нових бізнес-проектів;</w:t>
      </w:r>
    </w:p>
    <w:p w:rsidR="0090747D" w:rsidRPr="00CC51FA" w:rsidRDefault="0090747D" w:rsidP="0028293F">
      <w:pPr>
        <w:pStyle w:val="ad"/>
        <w:numPr>
          <w:ilvl w:val="0"/>
          <w:numId w:val="77"/>
        </w:numPr>
        <w:shd w:val="clear" w:color="auto" w:fill="FFFFFF"/>
        <w:spacing w:before="0" w:beforeAutospacing="0" w:after="0" w:afterAutospacing="0"/>
        <w:jc w:val="both"/>
        <w:textAlignment w:val="baseline"/>
        <w:rPr>
          <w:color w:val="000000"/>
          <w:sz w:val="28"/>
          <w:szCs w:val="28"/>
        </w:rPr>
      </w:pPr>
      <w:r w:rsidRPr="00CC51FA">
        <w:rPr>
          <w:color w:val="000000"/>
          <w:sz w:val="28"/>
          <w:szCs w:val="28"/>
        </w:rPr>
        <w:t>відносини виробника з постачальниками.</w:t>
      </w:r>
    </w:p>
    <w:p w:rsidR="0090747D" w:rsidRPr="00CC51FA" w:rsidRDefault="0090747D" w:rsidP="0090747D">
      <w:pPr>
        <w:pStyle w:val="pedit"/>
        <w:shd w:val="clear" w:color="auto" w:fill="FFFFFF"/>
        <w:spacing w:before="0" w:beforeAutospacing="0" w:after="0" w:afterAutospacing="0"/>
        <w:ind w:firstLine="567"/>
        <w:jc w:val="both"/>
        <w:rPr>
          <w:color w:val="000000"/>
          <w:sz w:val="28"/>
          <w:szCs w:val="28"/>
        </w:rPr>
      </w:pPr>
      <w:r w:rsidRPr="00CC51FA">
        <w:rPr>
          <w:color w:val="000000"/>
          <w:sz w:val="28"/>
          <w:szCs w:val="28"/>
        </w:rPr>
        <w:t xml:space="preserve">Ефективність бізнесу </w:t>
      </w:r>
      <w:r w:rsidR="0035374E">
        <w:rPr>
          <w:color w:val="000000"/>
          <w:sz w:val="28"/>
          <w:szCs w:val="28"/>
          <w:lang w:val="uk-UA"/>
        </w:rPr>
        <w:t>необхідно</w:t>
      </w:r>
      <w:r w:rsidR="0035374E">
        <w:rPr>
          <w:color w:val="000000"/>
          <w:sz w:val="28"/>
          <w:szCs w:val="28"/>
        </w:rPr>
        <w:t xml:space="preserve"> оцінити через </w:t>
      </w:r>
      <w:r w:rsidR="0035374E">
        <w:rPr>
          <w:color w:val="000000"/>
          <w:sz w:val="28"/>
          <w:szCs w:val="28"/>
          <w:lang w:val="uk-UA"/>
        </w:rPr>
        <w:t>зі</w:t>
      </w:r>
      <w:r w:rsidRPr="00CC51FA">
        <w:rPr>
          <w:color w:val="000000"/>
          <w:sz w:val="28"/>
          <w:szCs w:val="28"/>
        </w:rPr>
        <w:t xml:space="preserve">ставлення витрат </w:t>
      </w:r>
      <w:r w:rsidR="0035374E">
        <w:rPr>
          <w:color w:val="000000"/>
          <w:sz w:val="28"/>
          <w:szCs w:val="28"/>
          <w:lang w:val="uk-UA"/>
        </w:rPr>
        <w:t>і</w:t>
      </w:r>
      <w:r w:rsidRPr="00CC51FA">
        <w:rPr>
          <w:color w:val="000000"/>
          <w:sz w:val="28"/>
          <w:szCs w:val="28"/>
        </w:rPr>
        <w:t xml:space="preserve"> доходів відповідно до бізнес-моделі та розрахунку ряду</w:t>
      </w:r>
      <w:r w:rsidRPr="00C87EFF">
        <w:rPr>
          <w:color w:val="000000"/>
          <w:sz w:val="28"/>
          <w:szCs w:val="28"/>
        </w:rPr>
        <w:t xml:space="preserve"> фінансово-економічних </w:t>
      </w:r>
      <w:r w:rsidRPr="00CC51FA">
        <w:rPr>
          <w:color w:val="000000"/>
          <w:sz w:val="28"/>
          <w:szCs w:val="28"/>
        </w:rPr>
        <w:t>показників, які відображають окупність бізнесу та перспективну вартість.</w:t>
      </w:r>
    </w:p>
    <w:p w:rsidR="0090747D" w:rsidRPr="00CC51FA" w:rsidRDefault="0090747D" w:rsidP="0090747D">
      <w:pPr>
        <w:pStyle w:val="a4"/>
        <w:tabs>
          <w:tab w:val="left" w:pos="1418"/>
          <w:tab w:val="left" w:pos="1843"/>
        </w:tabs>
        <w:ind w:left="0" w:firstLine="567"/>
        <w:jc w:val="both"/>
        <w:rPr>
          <w:sz w:val="28"/>
          <w:szCs w:val="28"/>
        </w:rPr>
      </w:pPr>
      <w:r w:rsidRPr="00CC51FA">
        <w:rPr>
          <w:sz w:val="28"/>
          <w:szCs w:val="28"/>
        </w:rPr>
        <w:t xml:space="preserve">Бізнес-модель – це гнучкий інструмент, який повинен завжди вдосконалюватися, доопрацьовуватися та трансформуватися відповідно до перманентних змін як </w:t>
      </w:r>
      <w:r w:rsidR="0035374E">
        <w:rPr>
          <w:sz w:val="28"/>
          <w:szCs w:val="28"/>
        </w:rPr>
        <w:t>у</w:t>
      </w:r>
      <w:r w:rsidRPr="00CC51FA">
        <w:rPr>
          <w:sz w:val="28"/>
          <w:szCs w:val="28"/>
        </w:rPr>
        <w:t>середині бізнесу, так і викликів зовнішнього середовища.</w:t>
      </w:r>
    </w:p>
    <w:p w:rsidR="0090747D" w:rsidRPr="0090747D" w:rsidRDefault="0090747D" w:rsidP="0090747D">
      <w:pPr>
        <w:rPr>
          <w:sz w:val="28"/>
          <w:szCs w:val="28"/>
          <w:highlight w:val="yellow"/>
          <w:lang w:val="ro-RO"/>
        </w:rPr>
        <w:sectPr w:rsidR="0090747D" w:rsidRPr="0090747D" w:rsidSect="005A0855">
          <w:pgSz w:w="11906" w:h="16838" w:code="9"/>
          <w:pgMar w:top="1134" w:right="1134" w:bottom="1134" w:left="1134" w:header="709" w:footer="709" w:gutter="0"/>
          <w:cols w:space="708"/>
          <w:docGrid w:linePitch="360"/>
        </w:sectPr>
      </w:pPr>
      <w:r w:rsidRPr="0090747D">
        <w:rPr>
          <w:sz w:val="28"/>
          <w:szCs w:val="28"/>
          <w:highlight w:val="yellow"/>
          <w:lang w:val="ro-RO"/>
        </w:rPr>
        <w:br w:type="page"/>
      </w:r>
    </w:p>
    <w:p w:rsidR="0090747D" w:rsidRPr="0090747D" w:rsidRDefault="0090747D" w:rsidP="0090747D">
      <w:pPr>
        <w:rPr>
          <w:sz w:val="28"/>
          <w:szCs w:val="28"/>
          <w:highlight w:val="yellow"/>
          <w:lang w:val="ro-RO"/>
        </w:rPr>
      </w:pPr>
    </w:p>
    <w:p w:rsidR="0090747D" w:rsidRPr="00837D2C" w:rsidRDefault="0090747D" w:rsidP="0090747D">
      <w:pPr>
        <w:jc w:val="center"/>
        <w:rPr>
          <w:rFonts w:ascii="Times New Roman" w:hAnsi="Times New Roman" w:cs="Times New Roman"/>
          <w:b/>
          <w:i/>
          <w:sz w:val="28"/>
          <w:szCs w:val="28"/>
        </w:rPr>
      </w:pPr>
      <w:r w:rsidRPr="00837D2C">
        <w:rPr>
          <w:rFonts w:ascii="Times New Roman" w:hAnsi="Times New Roman" w:cs="Times New Roman"/>
          <w:b/>
          <w:i/>
          <w:sz w:val="28"/>
          <w:szCs w:val="28"/>
        </w:rPr>
        <w:t>Практичні кейси бізнес-моделей</w:t>
      </w:r>
    </w:p>
    <w:p w:rsidR="0090747D" w:rsidRPr="00CD73DD" w:rsidRDefault="0090747D" w:rsidP="0090747D">
      <w:pPr>
        <w:jc w:val="center"/>
        <w:rPr>
          <w:sz w:val="28"/>
          <w:szCs w:val="28"/>
        </w:rPr>
      </w:pPr>
      <w:r w:rsidRPr="00F1255D">
        <w:rPr>
          <w:sz w:val="28"/>
          <w:szCs w:val="28"/>
        </w:rPr>
        <w:t xml:space="preserve">Бізнес-модель компанії </w:t>
      </w:r>
      <w:r w:rsidRPr="00F1255D">
        <w:rPr>
          <w:sz w:val="28"/>
          <w:szCs w:val="28"/>
          <w:lang w:val="en-US"/>
        </w:rPr>
        <w:t>Asos</w:t>
      </w:r>
    </w:p>
    <w:p w:rsidR="0090747D" w:rsidRDefault="0090747D" w:rsidP="0090747D">
      <w:pPr>
        <w:pStyle w:val="a4"/>
        <w:tabs>
          <w:tab w:val="left" w:pos="1418"/>
          <w:tab w:val="left" w:pos="1843"/>
        </w:tabs>
        <w:ind w:left="0" w:firstLine="567"/>
        <w:jc w:val="both"/>
        <w:rPr>
          <w:sz w:val="28"/>
          <w:szCs w:val="28"/>
        </w:rPr>
      </w:pPr>
      <w:r>
        <w:rPr>
          <w:noProof/>
          <w:sz w:val="28"/>
          <w:szCs w:val="28"/>
          <w:lang w:val="ru-RU" w:eastAsia="ru-RU" w:bidi="ar-SA"/>
        </w:rPr>
        <w:drawing>
          <wp:inline distT="0" distB="0" distL="0" distR="0" wp14:anchorId="6EA7D325" wp14:editId="375C2366">
            <wp:extent cx="9048750" cy="4581525"/>
            <wp:effectExtent l="0" t="0" r="0" b="9525"/>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Бізнес-модель.jpeg"/>
                    <pic:cNvPicPr/>
                  </pic:nvPicPr>
                  <pic:blipFill>
                    <a:blip r:embed="rId34">
                      <a:extLst>
                        <a:ext uri="{28A0092B-C50C-407E-A947-70E740481C1C}">
                          <a14:useLocalDpi xmlns:a14="http://schemas.microsoft.com/office/drawing/2010/main" val="0"/>
                        </a:ext>
                      </a:extLst>
                    </a:blip>
                    <a:stretch>
                      <a:fillRect/>
                    </a:stretch>
                  </pic:blipFill>
                  <pic:spPr>
                    <a:xfrm>
                      <a:off x="0" y="0"/>
                      <a:ext cx="9048750" cy="4581525"/>
                    </a:xfrm>
                    <a:prstGeom prst="rect">
                      <a:avLst/>
                    </a:prstGeom>
                  </pic:spPr>
                </pic:pic>
              </a:graphicData>
            </a:graphic>
          </wp:inline>
        </w:drawing>
      </w:r>
    </w:p>
    <w:p w:rsidR="0090747D" w:rsidRDefault="0090747D" w:rsidP="0090747D">
      <w:pPr>
        <w:pStyle w:val="a4"/>
        <w:tabs>
          <w:tab w:val="left" w:pos="1418"/>
          <w:tab w:val="left" w:pos="1843"/>
        </w:tabs>
        <w:ind w:left="0" w:firstLine="567"/>
        <w:jc w:val="both"/>
        <w:rPr>
          <w:sz w:val="28"/>
          <w:szCs w:val="28"/>
        </w:rPr>
      </w:pPr>
    </w:p>
    <w:p w:rsidR="0090747D" w:rsidRPr="0090747D" w:rsidRDefault="0090747D" w:rsidP="0090747D">
      <w:pPr>
        <w:jc w:val="center"/>
        <w:rPr>
          <w:rFonts w:ascii="Times New Roman" w:hAnsi="Times New Roman" w:cs="Times New Roman"/>
          <w:b/>
          <w:sz w:val="28"/>
          <w:szCs w:val="28"/>
          <w:lang w:val="uk-UA"/>
        </w:rPr>
      </w:pPr>
      <w:r>
        <w:rPr>
          <w:b/>
          <w:sz w:val="28"/>
          <w:szCs w:val="28"/>
        </w:rPr>
        <w:br w:type="page"/>
      </w:r>
      <w:r w:rsidRPr="0090747D">
        <w:rPr>
          <w:rFonts w:ascii="Times New Roman" w:hAnsi="Times New Roman" w:cs="Times New Roman"/>
          <w:b/>
          <w:sz w:val="28"/>
          <w:szCs w:val="28"/>
          <w:lang w:val="uk-UA"/>
        </w:rPr>
        <w:lastRenderedPageBreak/>
        <w:t>Бізнес-модель салону краси</w:t>
      </w:r>
    </w:p>
    <w:tbl>
      <w:tblPr>
        <w:tblW w:w="1448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7"/>
        <w:gridCol w:w="2552"/>
        <w:gridCol w:w="2693"/>
        <w:gridCol w:w="1871"/>
        <w:gridCol w:w="1389"/>
        <w:gridCol w:w="2155"/>
      </w:tblGrid>
      <w:tr w:rsidR="0090747D" w:rsidRPr="0090747D" w:rsidTr="00F82A5F">
        <w:trPr>
          <w:trHeight w:val="2258"/>
        </w:trPr>
        <w:tc>
          <w:tcPr>
            <w:tcW w:w="3827" w:type="dxa"/>
            <w:vMerge w:val="restart"/>
          </w:tcPr>
          <w:p w:rsidR="0090747D" w:rsidRPr="0090747D" w:rsidRDefault="0090747D" w:rsidP="0090747D">
            <w:pPr>
              <w:spacing w:after="0" w:line="240" w:lineRule="auto"/>
              <w:jc w:val="both"/>
              <w:rPr>
                <w:rFonts w:ascii="Times New Roman" w:hAnsi="Times New Roman" w:cs="Times New Roman"/>
                <w:b/>
                <w:lang w:val="uk-UA"/>
              </w:rPr>
            </w:pPr>
            <w:r w:rsidRPr="0090747D">
              <w:rPr>
                <w:rFonts w:ascii="Times New Roman" w:hAnsi="Times New Roman" w:cs="Times New Roman"/>
                <w:b/>
                <w:lang w:val="uk-UA"/>
              </w:rPr>
              <w:t>Ключові партнери</w:t>
            </w:r>
          </w:p>
          <w:p w:rsidR="0090747D" w:rsidRPr="0090747D" w:rsidRDefault="0090747D" w:rsidP="0090747D">
            <w:pPr>
              <w:spacing w:after="0" w:line="240" w:lineRule="auto"/>
              <w:jc w:val="both"/>
              <w:rPr>
                <w:rFonts w:ascii="Times New Roman" w:hAnsi="Times New Roman" w:cs="Times New Roman"/>
                <w:b/>
                <w:lang w:val="uk-UA"/>
              </w:rPr>
            </w:pPr>
            <w:r w:rsidRPr="0090747D">
              <w:rPr>
                <w:rFonts w:ascii="Times New Roman" w:hAnsi="Times New Roman" w:cs="Times New Roman"/>
                <w:b/>
                <w:lang w:val="uk-UA"/>
              </w:rPr>
              <w:t>Партнери:</w:t>
            </w:r>
          </w:p>
          <w:p w:rsidR="0090747D" w:rsidRPr="0090747D" w:rsidRDefault="0090747D" w:rsidP="0090747D">
            <w:pPr>
              <w:spacing w:after="0" w:line="240" w:lineRule="auto"/>
              <w:jc w:val="both"/>
              <w:rPr>
                <w:rFonts w:ascii="Times New Roman" w:hAnsi="Times New Roman" w:cs="Times New Roman"/>
                <w:lang w:val="uk-UA"/>
              </w:rPr>
            </w:pPr>
            <w:r w:rsidRPr="0090747D">
              <w:rPr>
                <w:rFonts w:ascii="Times New Roman" w:hAnsi="Times New Roman" w:cs="Times New Roman"/>
                <w:lang w:val="uk-UA"/>
              </w:rPr>
              <w:t>Фітнес-центри - формування дисконтної групи ; спільні рекламні акції</w:t>
            </w:r>
          </w:p>
          <w:p w:rsidR="0090747D" w:rsidRPr="0090747D" w:rsidRDefault="0090747D" w:rsidP="0090747D">
            <w:pPr>
              <w:spacing w:after="0" w:line="240" w:lineRule="auto"/>
              <w:jc w:val="both"/>
              <w:rPr>
                <w:rFonts w:ascii="Times New Roman" w:hAnsi="Times New Roman" w:cs="Times New Roman"/>
                <w:lang w:val="uk-UA"/>
              </w:rPr>
            </w:pPr>
            <w:r w:rsidRPr="0090747D">
              <w:rPr>
                <w:rFonts w:ascii="Times New Roman" w:hAnsi="Times New Roman" w:cs="Times New Roman"/>
                <w:lang w:val="uk-UA"/>
              </w:rPr>
              <w:t>СПА-салони - формування дисконтної групи ; спільні рекламні акції</w:t>
            </w:r>
          </w:p>
          <w:p w:rsidR="0090747D" w:rsidRPr="0090747D" w:rsidRDefault="0090747D" w:rsidP="0090747D">
            <w:pPr>
              <w:spacing w:after="0" w:line="240" w:lineRule="auto"/>
              <w:jc w:val="both"/>
              <w:rPr>
                <w:rFonts w:ascii="Times New Roman" w:hAnsi="Times New Roman" w:cs="Times New Roman"/>
                <w:lang w:val="uk-UA"/>
              </w:rPr>
            </w:pPr>
            <w:r w:rsidRPr="0090747D">
              <w:rPr>
                <w:rFonts w:ascii="Times New Roman" w:hAnsi="Times New Roman" w:cs="Times New Roman"/>
                <w:lang w:val="uk-UA"/>
              </w:rPr>
              <w:t>Косметичні магазини - формування дисконтної групи ; спільні рекламні акції</w:t>
            </w:r>
          </w:p>
          <w:p w:rsidR="0090747D" w:rsidRPr="0090747D" w:rsidRDefault="0090747D" w:rsidP="0090747D">
            <w:pPr>
              <w:spacing w:after="0" w:line="240" w:lineRule="auto"/>
              <w:jc w:val="both"/>
              <w:rPr>
                <w:rFonts w:ascii="Times New Roman" w:hAnsi="Times New Roman" w:cs="Times New Roman"/>
                <w:lang w:val="uk-UA"/>
              </w:rPr>
            </w:pPr>
            <w:r w:rsidRPr="0090747D">
              <w:rPr>
                <w:rFonts w:ascii="Times New Roman" w:hAnsi="Times New Roman" w:cs="Times New Roman"/>
                <w:lang w:val="uk-UA"/>
              </w:rPr>
              <w:t>Центри пластичної хірургії - компанії-партнери радять послуги і товари один одного</w:t>
            </w:r>
          </w:p>
          <w:p w:rsidR="0090747D" w:rsidRPr="0090747D" w:rsidRDefault="0090747D" w:rsidP="0090747D">
            <w:pPr>
              <w:spacing w:after="0" w:line="240" w:lineRule="auto"/>
              <w:jc w:val="both"/>
              <w:rPr>
                <w:rFonts w:ascii="Times New Roman" w:hAnsi="Times New Roman" w:cs="Times New Roman"/>
                <w:lang w:val="uk-UA"/>
              </w:rPr>
            </w:pPr>
            <w:r w:rsidRPr="0090747D">
              <w:rPr>
                <w:rFonts w:ascii="Times New Roman" w:hAnsi="Times New Roman" w:cs="Times New Roman"/>
                <w:lang w:val="uk-UA"/>
              </w:rPr>
              <w:t>Бутіки - компанії-партнери радять послуги і товари один одного; надання знижок на свої товари для клієнтів-партнерів</w:t>
            </w:r>
          </w:p>
          <w:p w:rsidR="0090747D" w:rsidRPr="0090747D" w:rsidRDefault="0090747D" w:rsidP="0090747D">
            <w:pPr>
              <w:spacing w:after="0" w:line="240" w:lineRule="auto"/>
              <w:jc w:val="both"/>
              <w:rPr>
                <w:rFonts w:ascii="Times New Roman" w:hAnsi="Times New Roman" w:cs="Times New Roman"/>
                <w:lang w:val="uk-UA"/>
              </w:rPr>
            </w:pPr>
            <w:r w:rsidRPr="0090747D">
              <w:rPr>
                <w:rFonts w:ascii="Times New Roman" w:hAnsi="Times New Roman" w:cs="Times New Roman"/>
                <w:lang w:val="uk-UA"/>
              </w:rPr>
              <w:t>Весільні салони - послуга виступає в якості подарунка до товару чи послуги іншої компанії; компанії-партнери радять послуги і товари один одного</w:t>
            </w:r>
          </w:p>
          <w:p w:rsidR="0090747D" w:rsidRPr="0090747D" w:rsidRDefault="0090747D" w:rsidP="0090747D">
            <w:pPr>
              <w:spacing w:after="0" w:line="240" w:lineRule="auto"/>
              <w:jc w:val="both"/>
              <w:rPr>
                <w:rFonts w:ascii="Times New Roman" w:hAnsi="Times New Roman" w:cs="Times New Roman"/>
                <w:b/>
                <w:lang w:val="uk-UA"/>
              </w:rPr>
            </w:pPr>
            <w:r w:rsidRPr="0090747D">
              <w:rPr>
                <w:rFonts w:ascii="Times New Roman" w:hAnsi="Times New Roman" w:cs="Times New Roman"/>
                <w:b/>
                <w:lang w:val="uk-UA"/>
              </w:rPr>
              <w:t>Постачальники:</w:t>
            </w:r>
          </w:p>
          <w:p w:rsidR="0090747D" w:rsidRPr="0090747D" w:rsidRDefault="0090747D" w:rsidP="0090747D">
            <w:pPr>
              <w:spacing w:after="0" w:line="240" w:lineRule="auto"/>
              <w:jc w:val="both"/>
              <w:rPr>
                <w:rFonts w:ascii="Times New Roman" w:hAnsi="Times New Roman" w:cs="Times New Roman"/>
                <w:lang w:val="uk-UA"/>
              </w:rPr>
            </w:pPr>
            <w:r w:rsidRPr="0090747D">
              <w:rPr>
                <w:rFonts w:ascii="Times New Roman" w:hAnsi="Times New Roman" w:cs="Times New Roman"/>
                <w:lang w:val="uk-UA"/>
              </w:rPr>
              <w:t>Colibri Майстер - все для перукарів , манікюрниць та салонів краси</w:t>
            </w:r>
          </w:p>
          <w:p w:rsidR="0090747D" w:rsidRPr="0090747D" w:rsidRDefault="008E60E3" w:rsidP="0090747D">
            <w:pPr>
              <w:spacing w:after="0" w:line="240" w:lineRule="auto"/>
              <w:jc w:val="both"/>
              <w:rPr>
                <w:rFonts w:ascii="Times New Roman" w:hAnsi="Times New Roman" w:cs="Times New Roman"/>
                <w:bCs/>
                <w:color w:val="000000" w:themeColor="text1"/>
                <w:lang w:val="uk-UA"/>
              </w:rPr>
            </w:pPr>
            <w:hyperlink r:id="rId35" w:tgtFrame="_blank" w:tooltip="LeMi-prof" w:history="1">
              <w:r w:rsidR="0090747D" w:rsidRPr="0090747D">
                <w:rPr>
                  <w:rFonts w:ascii="Times New Roman" w:hAnsi="Times New Roman" w:cs="Times New Roman"/>
                  <w:bCs/>
                  <w:color w:val="000000" w:themeColor="text1"/>
                  <w:lang w:val="uk-UA"/>
                </w:rPr>
                <w:t>LeMi-prof</w:t>
              </w:r>
            </w:hyperlink>
            <w:r w:rsidR="0090747D" w:rsidRPr="0090747D">
              <w:rPr>
                <w:rFonts w:ascii="Times New Roman" w:hAnsi="Times New Roman" w:cs="Times New Roman"/>
                <w:bCs/>
                <w:color w:val="000000" w:themeColor="text1"/>
                <w:lang w:val="uk-UA"/>
              </w:rPr>
              <w:t> - професійна косметика</w:t>
            </w:r>
          </w:p>
          <w:p w:rsidR="0090747D" w:rsidRPr="0090747D" w:rsidRDefault="008E60E3" w:rsidP="0090747D">
            <w:pPr>
              <w:spacing w:after="0" w:line="240" w:lineRule="auto"/>
              <w:jc w:val="both"/>
              <w:rPr>
                <w:rFonts w:ascii="Times New Roman" w:hAnsi="Times New Roman" w:cs="Times New Roman"/>
                <w:bCs/>
                <w:color w:val="000000" w:themeColor="text1"/>
                <w:lang w:val="uk-UA"/>
              </w:rPr>
            </w:pPr>
            <w:hyperlink r:id="rId36" w:tgtFrame="_blank" w:tooltip="Make Up Me Cosmetics" w:history="1">
              <w:r w:rsidR="0090747D" w:rsidRPr="0090747D">
                <w:rPr>
                  <w:rFonts w:ascii="Times New Roman" w:hAnsi="Times New Roman" w:cs="Times New Roman"/>
                  <w:bCs/>
                  <w:color w:val="000000" w:themeColor="text1"/>
                  <w:lang w:val="uk-UA"/>
                </w:rPr>
                <w:t>Make Up Me Cosmetics</w:t>
              </w:r>
            </w:hyperlink>
            <w:r w:rsidR="0090747D" w:rsidRPr="0090747D">
              <w:rPr>
                <w:rFonts w:ascii="Times New Roman" w:hAnsi="Times New Roman" w:cs="Times New Roman"/>
                <w:bCs/>
                <w:color w:val="000000" w:themeColor="text1"/>
                <w:lang w:val="uk-UA"/>
              </w:rPr>
              <w:t xml:space="preserve"> - професійна косметика</w:t>
            </w:r>
          </w:p>
          <w:p w:rsidR="0090747D" w:rsidRPr="0090747D" w:rsidRDefault="008E60E3" w:rsidP="0090747D">
            <w:pPr>
              <w:spacing w:after="0" w:line="240" w:lineRule="auto"/>
              <w:jc w:val="both"/>
              <w:rPr>
                <w:rFonts w:ascii="Times New Roman" w:hAnsi="Times New Roman" w:cs="Times New Roman"/>
                <w:bCs/>
                <w:color w:val="000000" w:themeColor="text1"/>
                <w:lang w:val="uk-UA"/>
              </w:rPr>
            </w:pPr>
            <w:hyperlink r:id="rId37" w:tgtFrame="_blank" w:tooltip="Оптовый интернет-магазин тредовых товаров Seven Heaven" w:history="1">
              <w:r w:rsidR="0090747D" w:rsidRPr="0090747D">
                <w:rPr>
                  <w:rFonts w:ascii="Times New Roman" w:hAnsi="Times New Roman" w:cs="Times New Roman"/>
                  <w:bCs/>
                  <w:color w:val="000000" w:themeColor="text1"/>
                  <w:lang w:val="uk-UA"/>
                </w:rPr>
                <w:t>Seven Heaven</w:t>
              </w:r>
            </w:hyperlink>
            <w:r w:rsidR="0090747D" w:rsidRPr="0090747D">
              <w:rPr>
                <w:rFonts w:ascii="Times New Roman" w:hAnsi="Times New Roman" w:cs="Times New Roman"/>
                <w:bCs/>
                <w:color w:val="000000" w:themeColor="text1"/>
                <w:lang w:val="uk-UA"/>
              </w:rPr>
              <w:t xml:space="preserve"> – обладнання </w:t>
            </w:r>
          </w:p>
          <w:p w:rsidR="0090747D" w:rsidRPr="0090747D" w:rsidRDefault="008E60E3" w:rsidP="0090747D">
            <w:pPr>
              <w:spacing w:after="0" w:line="240" w:lineRule="auto"/>
              <w:jc w:val="both"/>
              <w:rPr>
                <w:rFonts w:ascii="Times New Roman" w:hAnsi="Times New Roman" w:cs="Times New Roman"/>
                <w:bCs/>
                <w:color w:val="000000" w:themeColor="text1"/>
                <w:lang w:val="uk-UA"/>
              </w:rPr>
            </w:pPr>
            <w:hyperlink r:id="rId38" w:tgtFrame="_blank" w:history="1">
              <w:r w:rsidR="0090747D" w:rsidRPr="0090747D">
                <w:rPr>
                  <w:rFonts w:ascii="Times New Roman" w:hAnsi="Times New Roman" w:cs="Times New Roman"/>
                  <w:bCs/>
                  <w:color w:val="000000" w:themeColor="text1"/>
                  <w:lang w:val="uk-UA"/>
                </w:rPr>
                <w:t>ООО «Пластэк-Техник»</w:t>
              </w:r>
            </w:hyperlink>
            <w:r w:rsidR="0090747D" w:rsidRPr="0090747D">
              <w:rPr>
                <w:rFonts w:ascii="Times New Roman" w:hAnsi="Times New Roman" w:cs="Times New Roman"/>
                <w:bCs/>
                <w:color w:val="000000" w:themeColor="text1"/>
                <w:lang w:val="uk-UA"/>
              </w:rPr>
              <w:t xml:space="preserve"> - обладнання</w:t>
            </w:r>
            <w:r w:rsidR="0090747D" w:rsidRPr="0090747D">
              <w:rPr>
                <w:rFonts w:ascii="Times New Roman" w:hAnsi="Times New Roman" w:cs="Times New Roman"/>
                <w:bCs/>
                <w:color w:val="000000" w:themeColor="text1"/>
                <w:lang w:val="uk-UA"/>
              </w:rPr>
              <w:br/>
              <w:t>All-Lashes  - матеріали для брів та вій</w:t>
            </w:r>
          </w:p>
          <w:p w:rsidR="0090747D" w:rsidRPr="0090747D" w:rsidRDefault="008E60E3" w:rsidP="0090747D">
            <w:pPr>
              <w:spacing w:after="0" w:line="240" w:lineRule="auto"/>
              <w:jc w:val="both"/>
              <w:rPr>
                <w:rFonts w:ascii="Times New Roman" w:hAnsi="Times New Roman" w:cs="Times New Roman"/>
                <w:color w:val="000000" w:themeColor="text1"/>
                <w:lang w:val="uk-UA"/>
              </w:rPr>
            </w:pPr>
            <w:hyperlink r:id="rId39" w:tgtFrame="_blank" w:tooltip="ЧистоТел" w:history="1">
              <w:r w:rsidR="0090747D" w:rsidRPr="0090747D">
                <w:rPr>
                  <w:rFonts w:ascii="Times New Roman" w:hAnsi="Times New Roman" w:cs="Times New Roman"/>
                  <w:bCs/>
                  <w:color w:val="000000" w:themeColor="text1"/>
                  <w:lang w:val="uk-UA"/>
                </w:rPr>
                <w:t>ЧистоТел</w:t>
              </w:r>
            </w:hyperlink>
            <w:r w:rsidR="0090747D" w:rsidRPr="0090747D">
              <w:rPr>
                <w:rFonts w:ascii="Times New Roman" w:hAnsi="Times New Roman" w:cs="Times New Roman"/>
                <w:color w:val="000000" w:themeColor="text1"/>
                <w:lang w:val="uk-UA"/>
              </w:rPr>
              <w:t xml:space="preserve"> - органічна косметика, шампуні, бальзами, масла, скраби, креми</w:t>
            </w:r>
          </w:p>
        </w:tc>
        <w:tc>
          <w:tcPr>
            <w:tcW w:w="2552" w:type="dxa"/>
            <w:shd w:val="clear" w:color="auto" w:fill="auto"/>
          </w:tcPr>
          <w:p w:rsidR="0090747D" w:rsidRPr="0090747D" w:rsidRDefault="0090747D" w:rsidP="0090747D">
            <w:pPr>
              <w:spacing w:after="0" w:line="240" w:lineRule="auto"/>
              <w:rPr>
                <w:rFonts w:ascii="Times New Roman" w:hAnsi="Times New Roman" w:cs="Times New Roman"/>
                <w:b/>
                <w:lang w:val="uk-UA"/>
              </w:rPr>
            </w:pPr>
            <w:r w:rsidRPr="0090747D">
              <w:rPr>
                <w:rFonts w:ascii="Times New Roman" w:hAnsi="Times New Roman" w:cs="Times New Roman"/>
                <w:b/>
                <w:lang w:val="uk-UA"/>
              </w:rPr>
              <w:t>Ключові активності</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 xml:space="preserve">- Надання послуг з нігтьового сервісу, </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 xml:space="preserve">- Надання перукарських послуг, </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 Надання послуг візажу,</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 Надання послуг що по’вязані з бровами та віями</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 Виїзний сервіс</w:t>
            </w:r>
          </w:p>
          <w:p w:rsidR="0090747D" w:rsidRPr="0090747D" w:rsidRDefault="0090747D" w:rsidP="0090747D">
            <w:pPr>
              <w:spacing w:after="0" w:line="240" w:lineRule="auto"/>
              <w:rPr>
                <w:rFonts w:ascii="Times New Roman" w:hAnsi="Times New Roman" w:cs="Times New Roman"/>
                <w:lang w:val="uk-UA"/>
              </w:rPr>
            </w:pPr>
          </w:p>
        </w:tc>
        <w:tc>
          <w:tcPr>
            <w:tcW w:w="2693" w:type="dxa"/>
            <w:vMerge w:val="restart"/>
            <w:shd w:val="clear" w:color="auto" w:fill="auto"/>
          </w:tcPr>
          <w:p w:rsidR="0090747D" w:rsidRPr="0090747D" w:rsidRDefault="0090747D" w:rsidP="0090747D">
            <w:pPr>
              <w:spacing w:after="0" w:line="240" w:lineRule="auto"/>
              <w:rPr>
                <w:rFonts w:ascii="Times New Roman" w:hAnsi="Times New Roman" w:cs="Times New Roman"/>
                <w:b/>
                <w:lang w:val="uk-UA"/>
              </w:rPr>
            </w:pPr>
            <w:r w:rsidRPr="0090747D">
              <w:rPr>
                <w:rFonts w:ascii="Times New Roman" w:hAnsi="Times New Roman" w:cs="Times New Roman"/>
                <w:b/>
                <w:lang w:val="uk-UA"/>
              </w:rPr>
              <w:t>Ціннісні пропозиції</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1) Якісні послуги з манікюру, педикюру:</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 покриття гель-лаком</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 нарощення</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2) Сучасні види перукарських послуг:</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 Стрижка</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 Фарбування</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 Укладання і зачіска</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 Лікування волосся</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 Нарощення волосся</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 Кератин та ботокс для волосся</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3) Професійний макіяж:</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 Денний</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 Вечірній</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 Весільний</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4) Сучасні послуги пов’язані з бровами та віями:</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 Корекція брів/вій</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 xml:space="preserve">- Покраска брів/вій </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 Ламінування брів/вій</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 Нарощення вій</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 Ботокс вій</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 xml:space="preserve">5) Виїзний сервіс </w:t>
            </w:r>
          </w:p>
          <w:p w:rsidR="0090747D" w:rsidRPr="0090747D" w:rsidRDefault="0090747D" w:rsidP="0090747D">
            <w:pPr>
              <w:spacing w:after="0" w:line="240" w:lineRule="auto"/>
              <w:rPr>
                <w:rFonts w:ascii="Times New Roman" w:hAnsi="Times New Roman" w:cs="Times New Roman"/>
                <w:lang w:val="uk-UA"/>
              </w:rPr>
            </w:pPr>
          </w:p>
        </w:tc>
        <w:tc>
          <w:tcPr>
            <w:tcW w:w="3260" w:type="dxa"/>
            <w:gridSpan w:val="2"/>
            <w:shd w:val="clear" w:color="auto" w:fill="auto"/>
          </w:tcPr>
          <w:p w:rsidR="0090747D" w:rsidRPr="0090747D" w:rsidRDefault="0090747D" w:rsidP="0090747D">
            <w:pPr>
              <w:spacing w:after="0" w:line="240" w:lineRule="auto"/>
              <w:rPr>
                <w:rFonts w:ascii="Times New Roman" w:hAnsi="Times New Roman" w:cs="Times New Roman"/>
                <w:b/>
                <w:lang w:val="uk-UA"/>
              </w:rPr>
            </w:pPr>
            <w:r w:rsidRPr="0090747D">
              <w:rPr>
                <w:rFonts w:ascii="Times New Roman" w:hAnsi="Times New Roman" w:cs="Times New Roman"/>
                <w:b/>
                <w:lang w:val="uk-UA"/>
              </w:rPr>
              <w:t>Взаємини зі споживачами</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Особлива персональна підтримка: мастер салону прикріплений до конкретного клієнта, з яким у нього складаються свої взаємини</w:t>
            </w:r>
          </w:p>
          <w:p w:rsidR="0090747D" w:rsidRPr="0090747D" w:rsidRDefault="0090747D" w:rsidP="0090747D">
            <w:pPr>
              <w:spacing w:after="0" w:line="240" w:lineRule="auto"/>
              <w:rPr>
                <w:rFonts w:ascii="Times New Roman" w:hAnsi="Times New Roman" w:cs="Times New Roman"/>
                <w:lang w:val="uk-UA"/>
              </w:rPr>
            </w:pPr>
          </w:p>
        </w:tc>
        <w:tc>
          <w:tcPr>
            <w:tcW w:w="2155" w:type="dxa"/>
            <w:vMerge w:val="restart"/>
            <w:shd w:val="clear" w:color="auto" w:fill="auto"/>
          </w:tcPr>
          <w:p w:rsidR="0090747D" w:rsidRPr="0090747D" w:rsidRDefault="0090747D" w:rsidP="0090747D">
            <w:pPr>
              <w:spacing w:after="0" w:line="240" w:lineRule="auto"/>
              <w:rPr>
                <w:rFonts w:ascii="Times New Roman" w:hAnsi="Times New Roman" w:cs="Times New Roman"/>
                <w:b/>
                <w:lang w:val="uk-UA"/>
              </w:rPr>
            </w:pPr>
            <w:r w:rsidRPr="0090747D">
              <w:rPr>
                <w:rFonts w:ascii="Times New Roman" w:hAnsi="Times New Roman" w:cs="Times New Roman"/>
                <w:b/>
                <w:lang w:val="uk-UA"/>
              </w:rPr>
              <w:t>Споживчі сегменти</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Жінки, 16-25 років, дохід середній</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Жінки, 26-50 років, дохід середній та вище середнього</w:t>
            </w:r>
          </w:p>
          <w:p w:rsidR="0090747D" w:rsidRPr="0090747D" w:rsidRDefault="0090747D" w:rsidP="0090747D">
            <w:pPr>
              <w:spacing w:after="0" w:line="240" w:lineRule="auto"/>
              <w:rPr>
                <w:rFonts w:ascii="Times New Roman" w:hAnsi="Times New Roman" w:cs="Times New Roman"/>
                <w:lang w:val="uk-UA"/>
              </w:rPr>
            </w:pPr>
          </w:p>
        </w:tc>
      </w:tr>
      <w:tr w:rsidR="0090747D" w:rsidRPr="0090747D" w:rsidTr="00F82A5F">
        <w:trPr>
          <w:trHeight w:val="2834"/>
        </w:trPr>
        <w:tc>
          <w:tcPr>
            <w:tcW w:w="3827" w:type="dxa"/>
            <w:vMerge/>
          </w:tcPr>
          <w:p w:rsidR="0090747D" w:rsidRPr="0090747D" w:rsidRDefault="0090747D" w:rsidP="0090747D">
            <w:pPr>
              <w:spacing w:after="0" w:line="240" w:lineRule="auto"/>
              <w:jc w:val="both"/>
              <w:rPr>
                <w:rFonts w:ascii="Times New Roman" w:hAnsi="Times New Roman" w:cs="Times New Roman"/>
                <w:lang w:val="uk-UA"/>
              </w:rPr>
            </w:pPr>
          </w:p>
        </w:tc>
        <w:tc>
          <w:tcPr>
            <w:tcW w:w="2552" w:type="dxa"/>
            <w:shd w:val="clear" w:color="auto" w:fill="auto"/>
          </w:tcPr>
          <w:p w:rsidR="0090747D" w:rsidRPr="0090747D" w:rsidRDefault="0090747D" w:rsidP="0090747D">
            <w:pPr>
              <w:spacing w:after="0" w:line="240" w:lineRule="auto"/>
              <w:rPr>
                <w:rFonts w:ascii="Times New Roman" w:hAnsi="Times New Roman" w:cs="Times New Roman"/>
                <w:b/>
                <w:lang w:val="uk-UA"/>
              </w:rPr>
            </w:pPr>
            <w:r w:rsidRPr="0090747D">
              <w:rPr>
                <w:rFonts w:ascii="Times New Roman" w:hAnsi="Times New Roman" w:cs="Times New Roman"/>
                <w:b/>
                <w:lang w:val="uk-UA"/>
              </w:rPr>
              <w:t>Ключові ресурси</w:t>
            </w:r>
          </w:p>
          <w:p w:rsidR="0090747D" w:rsidRPr="0090747D" w:rsidRDefault="0090747D" w:rsidP="0090747D">
            <w:pPr>
              <w:spacing w:after="0" w:line="240" w:lineRule="auto"/>
              <w:rPr>
                <w:rFonts w:ascii="Times New Roman" w:hAnsi="Times New Roman" w:cs="Times New Roman"/>
                <w:b/>
                <w:lang w:val="uk-UA"/>
              </w:rPr>
            </w:pPr>
            <w:r w:rsidRPr="0090747D">
              <w:rPr>
                <w:rFonts w:ascii="Times New Roman" w:hAnsi="Times New Roman" w:cs="Times New Roman"/>
                <w:b/>
                <w:lang w:val="uk-UA"/>
              </w:rPr>
              <w:t xml:space="preserve">Матеріальні ресурси: </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Приміщення</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Меблі</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 xml:space="preserve">Обладнання </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Матеріали</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Відеоспостереження</w:t>
            </w:r>
          </w:p>
          <w:p w:rsidR="0090747D" w:rsidRPr="0090747D" w:rsidRDefault="0090747D" w:rsidP="0090747D">
            <w:pPr>
              <w:spacing w:after="0" w:line="240" w:lineRule="auto"/>
              <w:rPr>
                <w:rFonts w:ascii="Times New Roman" w:hAnsi="Times New Roman" w:cs="Times New Roman"/>
                <w:b/>
                <w:lang w:val="uk-UA"/>
              </w:rPr>
            </w:pPr>
            <w:r w:rsidRPr="0090747D">
              <w:rPr>
                <w:rFonts w:ascii="Times New Roman" w:hAnsi="Times New Roman" w:cs="Times New Roman"/>
                <w:b/>
                <w:lang w:val="uk-UA"/>
              </w:rPr>
              <w:t xml:space="preserve">Інтелектуальні ресурси: </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Товарний знак, клієнтська база даних</w:t>
            </w:r>
          </w:p>
          <w:p w:rsidR="0090747D" w:rsidRPr="0090747D" w:rsidRDefault="0090747D" w:rsidP="0090747D">
            <w:pPr>
              <w:spacing w:after="0" w:line="240" w:lineRule="auto"/>
              <w:rPr>
                <w:rFonts w:ascii="Times New Roman" w:hAnsi="Times New Roman" w:cs="Times New Roman"/>
                <w:b/>
                <w:lang w:val="uk-UA"/>
              </w:rPr>
            </w:pPr>
            <w:r w:rsidRPr="0090747D">
              <w:rPr>
                <w:rFonts w:ascii="Times New Roman" w:hAnsi="Times New Roman" w:cs="Times New Roman"/>
                <w:b/>
                <w:lang w:val="uk-UA"/>
              </w:rPr>
              <w:t xml:space="preserve">Персонал: </w:t>
            </w:r>
            <w:r w:rsidRPr="0090747D">
              <w:rPr>
                <w:rFonts w:ascii="Times New Roman" w:hAnsi="Times New Roman" w:cs="Times New Roman"/>
                <w:lang w:val="uk-UA"/>
              </w:rPr>
              <w:t xml:space="preserve">кваліфіковані фахівці в сфері надання б’юті-послуг </w:t>
            </w:r>
          </w:p>
          <w:p w:rsidR="0090747D" w:rsidRPr="0090747D" w:rsidRDefault="0090747D" w:rsidP="0090747D">
            <w:pPr>
              <w:spacing w:after="0" w:line="240" w:lineRule="auto"/>
              <w:rPr>
                <w:rFonts w:ascii="Times New Roman" w:hAnsi="Times New Roman" w:cs="Times New Roman"/>
                <w:b/>
                <w:lang w:val="uk-UA"/>
              </w:rPr>
            </w:pPr>
            <w:r w:rsidRPr="0090747D">
              <w:rPr>
                <w:rFonts w:ascii="Times New Roman" w:hAnsi="Times New Roman" w:cs="Times New Roman"/>
                <w:b/>
                <w:lang w:val="uk-UA"/>
              </w:rPr>
              <w:t>Фінанси</w:t>
            </w:r>
          </w:p>
          <w:p w:rsidR="0090747D" w:rsidRPr="0090747D" w:rsidRDefault="0090747D" w:rsidP="0090747D">
            <w:pPr>
              <w:spacing w:after="0" w:line="240" w:lineRule="auto"/>
              <w:rPr>
                <w:rFonts w:ascii="Times New Roman" w:hAnsi="Times New Roman" w:cs="Times New Roman"/>
                <w:lang w:val="uk-UA"/>
              </w:rPr>
            </w:pPr>
          </w:p>
        </w:tc>
        <w:tc>
          <w:tcPr>
            <w:tcW w:w="2693" w:type="dxa"/>
            <w:vMerge/>
            <w:shd w:val="clear" w:color="auto" w:fill="auto"/>
          </w:tcPr>
          <w:p w:rsidR="0090747D" w:rsidRPr="0090747D" w:rsidRDefault="0090747D" w:rsidP="0090747D">
            <w:pPr>
              <w:spacing w:after="0" w:line="240" w:lineRule="auto"/>
              <w:rPr>
                <w:rFonts w:ascii="Times New Roman" w:hAnsi="Times New Roman" w:cs="Times New Roman"/>
                <w:lang w:val="uk-UA"/>
              </w:rPr>
            </w:pPr>
          </w:p>
        </w:tc>
        <w:tc>
          <w:tcPr>
            <w:tcW w:w="3260" w:type="dxa"/>
            <w:gridSpan w:val="2"/>
            <w:shd w:val="clear" w:color="auto" w:fill="auto"/>
          </w:tcPr>
          <w:p w:rsidR="0090747D" w:rsidRPr="0090747D" w:rsidRDefault="0090747D" w:rsidP="0090747D">
            <w:pPr>
              <w:spacing w:after="0" w:line="240" w:lineRule="auto"/>
              <w:rPr>
                <w:rFonts w:ascii="Times New Roman" w:hAnsi="Times New Roman" w:cs="Times New Roman"/>
                <w:b/>
                <w:lang w:val="uk-UA"/>
              </w:rPr>
            </w:pPr>
            <w:r w:rsidRPr="0090747D">
              <w:rPr>
                <w:rFonts w:ascii="Times New Roman" w:hAnsi="Times New Roman" w:cs="Times New Roman"/>
                <w:b/>
                <w:lang w:val="uk-UA"/>
              </w:rPr>
              <w:t>Канали взаємодії</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SMM (Social Media Marketing), соціальні мережі;</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Реклама в соціальних мережах;</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Партнери;</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Сарафанне радіо (рекомендації);</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Сайт;</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Зовнішня реклама;</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Розміщення на порталах для пошуку салону краси.</w:t>
            </w:r>
          </w:p>
          <w:p w:rsidR="0090747D" w:rsidRPr="0090747D" w:rsidRDefault="0090747D" w:rsidP="0090747D">
            <w:pPr>
              <w:spacing w:after="0" w:line="240" w:lineRule="auto"/>
              <w:rPr>
                <w:rFonts w:ascii="Times New Roman" w:hAnsi="Times New Roman" w:cs="Times New Roman"/>
                <w:lang w:val="uk-UA"/>
              </w:rPr>
            </w:pPr>
          </w:p>
        </w:tc>
        <w:tc>
          <w:tcPr>
            <w:tcW w:w="2155" w:type="dxa"/>
            <w:vMerge/>
            <w:shd w:val="clear" w:color="auto" w:fill="auto"/>
          </w:tcPr>
          <w:p w:rsidR="0090747D" w:rsidRPr="0090747D" w:rsidRDefault="0090747D" w:rsidP="0090747D">
            <w:pPr>
              <w:spacing w:after="0" w:line="240" w:lineRule="auto"/>
              <w:rPr>
                <w:rFonts w:ascii="Times New Roman" w:hAnsi="Times New Roman" w:cs="Times New Roman"/>
                <w:lang w:val="uk-UA"/>
              </w:rPr>
            </w:pPr>
          </w:p>
        </w:tc>
      </w:tr>
      <w:tr w:rsidR="0090747D" w:rsidRPr="0090747D" w:rsidTr="00F82A5F">
        <w:trPr>
          <w:trHeight w:val="7209"/>
        </w:trPr>
        <w:tc>
          <w:tcPr>
            <w:tcW w:w="10943" w:type="dxa"/>
            <w:gridSpan w:val="4"/>
          </w:tcPr>
          <w:p w:rsidR="0090747D" w:rsidRPr="0090747D" w:rsidRDefault="0090747D" w:rsidP="0090747D">
            <w:pPr>
              <w:spacing w:after="0" w:line="240" w:lineRule="auto"/>
              <w:rPr>
                <w:rFonts w:ascii="Times New Roman" w:hAnsi="Times New Roman" w:cs="Times New Roman"/>
                <w:b/>
                <w:lang w:val="uk-UA"/>
              </w:rPr>
            </w:pPr>
            <w:r w:rsidRPr="0090747D">
              <w:rPr>
                <w:rFonts w:ascii="Times New Roman" w:hAnsi="Times New Roman" w:cs="Times New Roman"/>
                <w:b/>
                <w:lang w:val="uk-UA"/>
              </w:rPr>
              <w:lastRenderedPageBreak/>
              <w:t>Структура витрат</w:t>
            </w:r>
          </w:p>
          <w:p w:rsidR="0090747D" w:rsidRPr="0090747D" w:rsidRDefault="0090747D" w:rsidP="0090747D">
            <w:pPr>
              <w:spacing w:after="0" w:line="240" w:lineRule="auto"/>
              <w:rPr>
                <w:rFonts w:ascii="Times New Roman" w:hAnsi="Times New Roman" w:cs="Times New Roman"/>
                <w:b/>
                <w:lang w:val="uk-UA"/>
              </w:rPr>
            </w:pPr>
            <w:r w:rsidRPr="0090747D">
              <w:rPr>
                <w:rFonts w:ascii="Times New Roman" w:hAnsi="Times New Roman" w:cs="Times New Roman"/>
                <w:b/>
                <w:lang w:val="uk-UA"/>
              </w:rPr>
              <w:t>Основні первинні витрати:</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Реєстрація</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Допоміжні послуги (юридичні та консультаційні послуги)</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Оренда приміщення</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Ремонт та підготовка приміщення</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Каса та ПЗ</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Купівля меблів та їх оснащення</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 xml:space="preserve">Купівля обладнання та їх оснащення </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 xml:space="preserve">Купівля матеріалів на кожного майстра </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Відеоспостереження</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Уніформа</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Сайт та соцмережі</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Вивіска і первісна реклама</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Запас коштів (10%)</w:t>
            </w:r>
          </w:p>
          <w:p w:rsidR="0090747D" w:rsidRPr="0090747D" w:rsidRDefault="0090747D" w:rsidP="0090747D">
            <w:pPr>
              <w:spacing w:after="0" w:line="240" w:lineRule="auto"/>
              <w:rPr>
                <w:rFonts w:ascii="Times New Roman" w:hAnsi="Times New Roman" w:cs="Times New Roman"/>
                <w:b/>
                <w:lang w:val="uk-UA"/>
              </w:rPr>
            </w:pPr>
            <w:r w:rsidRPr="0090747D">
              <w:rPr>
                <w:rFonts w:ascii="Times New Roman" w:hAnsi="Times New Roman" w:cs="Times New Roman"/>
                <w:b/>
                <w:lang w:val="uk-UA"/>
              </w:rPr>
              <w:t>Операційні витрати:</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 xml:space="preserve">Орендна плата </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 xml:space="preserve">Витрати на заробітну плату та податки на заробітну плату і відрахування в позабюджетні фонди </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 xml:space="preserve">Витрати на підтримку чистоти в салоні </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Комунальні платежі (рахунки за електрику, газ, гарячу і холодну воду)</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Відрахування банку за прийом безготівкових платежів</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Ремонт і технічне обслуговування косметологічної техніки, а також витрати на підтримку інструментів в робочому стані</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 xml:space="preserve">Витрати на рекламу </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 xml:space="preserve">Бухгалтерський супровід </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Податки</w:t>
            </w:r>
          </w:p>
          <w:p w:rsidR="0090747D" w:rsidRPr="0090747D" w:rsidRDefault="0090747D" w:rsidP="0090747D">
            <w:pPr>
              <w:spacing w:after="0" w:line="240" w:lineRule="auto"/>
              <w:rPr>
                <w:rFonts w:ascii="Times New Roman" w:hAnsi="Times New Roman" w:cs="Times New Roman"/>
                <w:b/>
                <w:lang w:val="uk-UA"/>
              </w:rPr>
            </w:pPr>
            <w:r w:rsidRPr="0090747D">
              <w:rPr>
                <w:rFonts w:ascii="Times New Roman" w:hAnsi="Times New Roman" w:cs="Times New Roman"/>
                <w:b/>
                <w:lang w:val="uk-UA"/>
              </w:rPr>
              <w:t>Інші можливі початкові поточні витрати:</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Чай / кава та солодощі</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Непередбачені витрати (5-10%)</w:t>
            </w:r>
          </w:p>
        </w:tc>
        <w:tc>
          <w:tcPr>
            <w:tcW w:w="3544" w:type="dxa"/>
            <w:gridSpan w:val="2"/>
            <w:shd w:val="clear" w:color="auto" w:fill="auto"/>
          </w:tcPr>
          <w:p w:rsidR="0090747D" w:rsidRPr="0090747D" w:rsidRDefault="0090747D" w:rsidP="0090747D">
            <w:pPr>
              <w:spacing w:after="0" w:line="240" w:lineRule="auto"/>
              <w:rPr>
                <w:rFonts w:ascii="Times New Roman" w:hAnsi="Times New Roman" w:cs="Times New Roman"/>
                <w:b/>
                <w:lang w:val="uk-UA"/>
              </w:rPr>
            </w:pPr>
            <w:r w:rsidRPr="0090747D">
              <w:rPr>
                <w:rFonts w:ascii="Times New Roman" w:hAnsi="Times New Roman" w:cs="Times New Roman"/>
                <w:b/>
                <w:lang w:val="uk-UA"/>
              </w:rPr>
              <w:t>Джерела доходів</w:t>
            </w:r>
          </w:p>
          <w:p w:rsidR="0090747D" w:rsidRPr="0090747D" w:rsidRDefault="0090747D" w:rsidP="0090747D">
            <w:pPr>
              <w:spacing w:after="0" w:line="240" w:lineRule="auto"/>
              <w:rPr>
                <w:rFonts w:ascii="Times New Roman" w:hAnsi="Times New Roman" w:cs="Times New Roman"/>
                <w:lang w:val="uk-UA"/>
              </w:rPr>
            </w:pPr>
            <w:r w:rsidRPr="0090747D">
              <w:rPr>
                <w:rFonts w:ascii="Times New Roman" w:hAnsi="Times New Roman" w:cs="Times New Roman"/>
                <w:lang w:val="uk-UA"/>
              </w:rPr>
              <w:t>Плата за надання послуг</w:t>
            </w:r>
          </w:p>
          <w:p w:rsidR="0090747D" w:rsidRPr="0090747D" w:rsidRDefault="0090747D" w:rsidP="0090747D">
            <w:pPr>
              <w:spacing w:after="0" w:line="240" w:lineRule="auto"/>
              <w:rPr>
                <w:rFonts w:ascii="Times New Roman" w:hAnsi="Times New Roman" w:cs="Times New Roman"/>
                <w:lang w:val="uk-UA"/>
              </w:rPr>
            </w:pPr>
          </w:p>
        </w:tc>
      </w:tr>
    </w:tbl>
    <w:p w:rsidR="0090747D" w:rsidRPr="0090747D" w:rsidRDefault="0090747D" w:rsidP="0090747D">
      <w:pPr>
        <w:spacing w:after="0" w:line="240" w:lineRule="auto"/>
        <w:rPr>
          <w:rFonts w:ascii="Times New Roman" w:hAnsi="Times New Roman" w:cs="Times New Roman"/>
          <w:lang w:val="uk-UA"/>
        </w:rPr>
      </w:pPr>
    </w:p>
    <w:p w:rsidR="0090747D" w:rsidRPr="0090747D" w:rsidRDefault="0090747D" w:rsidP="0090747D">
      <w:pPr>
        <w:spacing w:after="0" w:line="240" w:lineRule="auto"/>
        <w:rPr>
          <w:rFonts w:ascii="Times New Roman" w:hAnsi="Times New Roman" w:cs="Times New Roman"/>
          <w:lang w:val="uk-UA"/>
        </w:rPr>
      </w:pPr>
    </w:p>
    <w:p w:rsidR="0090747D" w:rsidRPr="0090747D" w:rsidRDefault="0090747D" w:rsidP="0090747D">
      <w:pPr>
        <w:pStyle w:val="a4"/>
        <w:tabs>
          <w:tab w:val="left" w:pos="1418"/>
          <w:tab w:val="left" w:pos="1843"/>
        </w:tabs>
        <w:ind w:left="0" w:firstLine="567"/>
        <w:jc w:val="both"/>
        <w:rPr>
          <w:sz w:val="28"/>
          <w:szCs w:val="28"/>
        </w:rPr>
        <w:sectPr w:rsidR="0090747D" w:rsidRPr="0090747D" w:rsidSect="005A0855">
          <w:pgSz w:w="16838" w:h="11906" w:orient="landscape" w:code="9"/>
          <w:pgMar w:top="1134" w:right="1134" w:bottom="1134" w:left="1134" w:header="709" w:footer="709" w:gutter="0"/>
          <w:cols w:space="708"/>
          <w:docGrid w:linePitch="360"/>
        </w:sectPr>
      </w:pPr>
    </w:p>
    <w:p w:rsidR="0090747D" w:rsidRPr="0090747D" w:rsidRDefault="00F56E84" w:rsidP="00F56E84">
      <w:pPr>
        <w:tabs>
          <w:tab w:val="left" w:pos="1418"/>
          <w:tab w:val="left" w:pos="2244"/>
          <w:tab w:val="left" w:pos="3936"/>
          <w:tab w:val="left" w:pos="6345"/>
          <w:tab w:val="left" w:pos="8005"/>
        </w:tabs>
        <w:spacing w:after="0" w:line="240" w:lineRule="auto"/>
        <w:ind w:firstLine="567"/>
        <w:rPr>
          <w:rFonts w:ascii="Times New Roman" w:hAnsi="Times New Roman" w:cs="Times New Roman"/>
          <w:b/>
          <w:sz w:val="28"/>
          <w:szCs w:val="28"/>
        </w:rPr>
      </w:pPr>
      <w:r>
        <w:rPr>
          <w:rFonts w:ascii="Times New Roman" w:hAnsi="Times New Roman" w:cs="Times New Roman"/>
          <w:b/>
          <w:sz w:val="28"/>
          <w:szCs w:val="28"/>
          <w:lang w:val="uk-UA"/>
        </w:rPr>
        <w:lastRenderedPageBreak/>
        <w:t>Література</w:t>
      </w:r>
      <w:r w:rsidRPr="00AE5458">
        <w:rPr>
          <w:rFonts w:ascii="Times New Roman" w:hAnsi="Times New Roman" w:cs="Times New Roman"/>
          <w:b/>
          <w:sz w:val="28"/>
          <w:szCs w:val="28"/>
        </w:rPr>
        <w:t>:</w:t>
      </w:r>
    </w:p>
    <w:p w:rsidR="0090747D" w:rsidRPr="0090747D" w:rsidRDefault="0090747D" w:rsidP="0050310D">
      <w:pPr>
        <w:pStyle w:val="a3"/>
        <w:numPr>
          <w:ilvl w:val="0"/>
          <w:numId w:val="16"/>
        </w:numPr>
        <w:tabs>
          <w:tab w:val="left" w:pos="284"/>
          <w:tab w:val="left" w:pos="993"/>
          <w:tab w:val="left" w:pos="2244"/>
          <w:tab w:val="left" w:pos="3936"/>
          <w:tab w:val="left" w:pos="6345"/>
          <w:tab w:val="left" w:pos="8005"/>
        </w:tabs>
        <w:ind w:left="0" w:firstLine="567"/>
        <w:jc w:val="both"/>
        <w:rPr>
          <w:sz w:val="28"/>
          <w:szCs w:val="28"/>
          <w:lang w:val="en-US"/>
        </w:rPr>
      </w:pPr>
      <w:r w:rsidRPr="0090747D">
        <w:rPr>
          <w:sz w:val="28"/>
          <w:szCs w:val="28"/>
          <w:lang w:val="en-US"/>
        </w:rPr>
        <w:t xml:space="preserve">Canvases visualize complex business issues simply and collaboratively. Used by millions worldwide. URL: </w:t>
      </w:r>
      <w:hyperlink r:id="rId40" w:history="1">
        <w:r w:rsidRPr="0090747D">
          <w:rPr>
            <w:rStyle w:val="a6"/>
            <w:sz w:val="28"/>
            <w:szCs w:val="28"/>
            <w:lang w:val="en-US"/>
          </w:rPr>
          <w:t>https://www.strategyzer.com/canvas</w:t>
        </w:r>
      </w:hyperlink>
      <w:r w:rsidRPr="0090747D">
        <w:rPr>
          <w:sz w:val="28"/>
          <w:szCs w:val="28"/>
          <w:lang w:val="en-US"/>
        </w:rPr>
        <w:t>.</w:t>
      </w:r>
    </w:p>
    <w:p w:rsidR="0090747D" w:rsidRPr="0090747D" w:rsidRDefault="0090747D" w:rsidP="0050310D">
      <w:pPr>
        <w:pStyle w:val="a3"/>
        <w:widowControl/>
        <w:numPr>
          <w:ilvl w:val="0"/>
          <w:numId w:val="16"/>
        </w:numPr>
        <w:tabs>
          <w:tab w:val="left" w:pos="993"/>
        </w:tabs>
        <w:autoSpaceDE/>
        <w:autoSpaceDN/>
        <w:ind w:left="0" w:firstLine="567"/>
        <w:contextualSpacing/>
        <w:jc w:val="both"/>
        <w:rPr>
          <w:sz w:val="28"/>
          <w:szCs w:val="28"/>
        </w:rPr>
      </w:pPr>
      <w:r w:rsidRPr="0090747D">
        <w:rPr>
          <w:sz w:val="28"/>
          <w:szCs w:val="28"/>
        </w:rPr>
        <w:t>Як побудувати канву бізнес-моделі. Б-24 – інформаціний портал. URL: https://www.buh24.com.ua/yak-pobuduvati-kanvu-biznes-modeli/.</w:t>
      </w:r>
    </w:p>
    <w:p w:rsidR="0090747D" w:rsidRPr="0090747D" w:rsidRDefault="0090747D" w:rsidP="0050310D">
      <w:pPr>
        <w:pStyle w:val="a3"/>
        <w:numPr>
          <w:ilvl w:val="0"/>
          <w:numId w:val="16"/>
        </w:numPr>
        <w:tabs>
          <w:tab w:val="left" w:pos="284"/>
          <w:tab w:val="left" w:pos="993"/>
          <w:tab w:val="left" w:pos="2244"/>
          <w:tab w:val="left" w:pos="3936"/>
          <w:tab w:val="left" w:pos="6345"/>
          <w:tab w:val="left" w:pos="8005"/>
        </w:tabs>
        <w:ind w:left="0" w:firstLine="567"/>
        <w:jc w:val="both"/>
        <w:rPr>
          <w:sz w:val="28"/>
          <w:szCs w:val="28"/>
          <w:lang w:val="ru-RU"/>
        </w:rPr>
      </w:pPr>
      <w:r w:rsidRPr="0090747D">
        <w:rPr>
          <w:sz w:val="28"/>
          <w:szCs w:val="28"/>
        </w:rPr>
        <w:t xml:space="preserve">Вікторія Кифяк. Бізнес-інжиніринг: інструкція для підприємців-початківців: методичні вказівки. </w:t>
      </w:r>
      <w:r w:rsidRPr="0090747D">
        <w:rPr>
          <w:sz w:val="28"/>
          <w:szCs w:val="28"/>
          <w:lang w:val="ru-RU"/>
        </w:rPr>
        <w:t>Чернівці, Чернівецький нац. ун-т, 2021. 20 с</w:t>
      </w:r>
      <w:r w:rsidRPr="0090747D">
        <w:rPr>
          <w:sz w:val="28"/>
          <w:szCs w:val="28"/>
          <w:lang w:val="en-US"/>
        </w:rPr>
        <w:t>.</w:t>
      </w:r>
    </w:p>
    <w:p w:rsidR="0090747D" w:rsidRPr="00CD43FD" w:rsidRDefault="0090747D" w:rsidP="0050310D">
      <w:pPr>
        <w:pStyle w:val="a3"/>
        <w:widowControl/>
        <w:numPr>
          <w:ilvl w:val="0"/>
          <w:numId w:val="16"/>
        </w:numPr>
        <w:tabs>
          <w:tab w:val="left" w:pos="993"/>
        </w:tabs>
        <w:autoSpaceDE/>
        <w:autoSpaceDN/>
        <w:ind w:left="0" w:firstLine="567"/>
        <w:contextualSpacing/>
        <w:jc w:val="both"/>
        <w:rPr>
          <w:sz w:val="28"/>
          <w:szCs w:val="28"/>
        </w:rPr>
      </w:pPr>
      <w:r w:rsidRPr="0090747D">
        <w:rPr>
          <w:sz w:val="28"/>
          <w:szCs w:val="28"/>
        </w:rPr>
        <w:t xml:space="preserve">Kyfyak </w:t>
      </w:r>
      <w:r w:rsidRPr="0090747D">
        <w:rPr>
          <w:sz w:val="28"/>
          <w:szCs w:val="28"/>
          <w:lang w:val="en-US"/>
        </w:rPr>
        <w:t>V.</w:t>
      </w:r>
      <w:r w:rsidRPr="0090747D">
        <w:rPr>
          <w:sz w:val="28"/>
          <w:szCs w:val="28"/>
        </w:rPr>
        <w:t>, Antokhov</w:t>
      </w:r>
      <w:r w:rsidRPr="0090747D">
        <w:rPr>
          <w:sz w:val="28"/>
          <w:szCs w:val="28"/>
          <w:lang w:val="en-US"/>
        </w:rPr>
        <w:t xml:space="preserve"> A.</w:t>
      </w:r>
      <w:r w:rsidRPr="0090747D">
        <w:rPr>
          <w:sz w:val="28"/>
          <w:szCs w:val="28"/>
        </w:rPr>
        <w:t>, Todoriuk</w:t>
      </w:r>
      <w:r w:rsidRPr="0090747D">
        <w:rPr>
          <w:sz w:val="28"/>
          <w:szCs w:val="28"/>
          <w:lang w:val="en-US"/>
        </w:rPr>
        <w:t xml:space="preserve"> S</w:t>
      </w:r>
      <w:r w:rsidRPr="0090747D">
        <w:rPr>
          <w:sz w:val="28"/>
          <w:szCs w:val="28"/>
        </w:rPr>
        <w:t xml:space="preserve">. Business model as a value management tool. </w:t>
      </w:r>
      <w:r w:rsidRPr="0090747D">
        <w:rPr>
          <w:i/>
          <w:sz w:val="28"/>
          <w:szCs w:val="28"/>
        </w:rPr>
        <w:t>Baltic Journ</w:t>
      </w:r>
      <w:r w:rsidRPr="00CD43FD">
        <w:rPr>
          <w:i/>
          <w:sz w:val="28"/>
          <w:szCs w:val="28"/>
        </w:rPr>
        <w:t>al of Economic Studies</w:t>
      </w:r>
      <w:r w:rsidRPr="00CD43FD">
        <w:rPr>
          <w:sz w:val="28"/>
          <w:szCs w:val="28"/>
        </w:rPr>
        <w:t xml:space="preserve">. </w:t>
      </w:r>
      <w:r w:rsidRPr="00CD43FD">
        <w:rPr>
          <w:b/>
          <w:i/>
          <w:sz w:val="28"/>
          <w:szCs w:val="28"/>
          <w:lang w:val="en-US"/>
        </w:rPr>
        <w:t>Web of Science</w:t>
      </w:r>
      <w:r w:rsidRPr="00CD43FD">
        <w:rPr>
          <w:sz w:val="28"/>
          <w:szCs w:val="28"/>
          <w:lang w:val="en-US"/>
        </w:rPr>
        <w:t xml:space="preserve">. </w:t>
      </w:r>
      <w:r w:rsidRPr="00CD43FD">
        <w:rPr>
          <w:sz w:val="28"/>
          <w:szCs w:val="28"/>
        </w:rPr>
        <w:t xml:space="preserve">2021. Volume 7. Number 2. Р. 110-117.  ISSN 2256-0742. Journal is available: DOI: </w:t>
      </w:r>
      <w:hyperlink r:id="rId41" w:history="1">
        <w:r w:rsidRPr="00CD43FD">
          <w:rPr>
            <w:rStyle w:val="a6"/>
            <w:sz w:val="28"/>
            <w:szCs w:val="28"/>
          </w:rPr>
          <w:t>https://doi.org/10.30525/2256-0742</w:t>
        </w:r>
      </w:hyperlink>
      <w:r w:rsidRPr="00CD43FD">
        <w:rPr>
          <w:sz w:val="28"/>
          <w:szCs w:val="28"/>
        </w:rPr>
        <w:t>.</w:t>
      </w:r>
    </w:p>
    <w:p w:rsidR="0090747D" w:rsidRDefault="0090747D" w:rsidP="0050310D">
      <w:pPr>
        <w:pStyle w:val="a3"/>
        <w:widowControl/>
        <w:numPr>
          <w:ilvl w:val="0"/>
          <w:numId w:val="16"/>
        </w:numPr>
        <w:tabs>
          <w:tab w:val="left" w:pos="993"/>
        </w:tabs>
        <w:autoSpaceDE/>
        <w:autoSpaceDN/>
        <w:ind w:left="0" w:firstLine="567"/>
        <w:contextualSpacing/>
        <w:jc w:val="both"/>
        <w:rPr>
          <w:sz w:val="28"/>
          <w:szCs w:val="28"/>
        </w:rPr>
      </w:pPr>
      <w:r w:rsidRPr="00A15851">
        <w:rPr>
          <w:sz w:val="28"/>
          <w:szCs w:val="28"/>
        </w:rPr>
        <w:t>Діагностика бізнес-проєктів та бізнес-інжиніринг : навч. посібник / С.В. Ксьондз, В.І. Кифяк, В.В. Кіндзерський. Чернівці : Чернівец. нац. ун-т ім. Ю. Федьковича, 2022. 400 с.</w:t>
      </w:r>
    </w:p>
    <w:p w:rsidR="0090747D" w:rsidRDefault="0090747D" w:rsidP="00F711A1">
      <w:pPr>
        <w:spacing w:after="0"/>
        <w:ind w:firstLine="709"/>
        <w:jc w:val="right"/>
        <w:rPr>
          <w:rFonts w:ascii="Times New Roman" w:hAnsi="Times New Roman"/>
          <w:b/>
          <w:sz w:val="28"/>
          <w:szCs w:val="28"/>
          <w:lang w:val="uk-UA"/>
        </w:rPr>
      </w:pPr>
    </w:p>
    <w:p w:rsidR="0090747D" w:rsidRDefault="0090747D" w:rsidP="00F711A1">
      <w:pPr>
        <w:spacing w:after="0"/>
        <w:ind w:firstLine="709"/>
        <w:jc w:val="right"/>
        <w:rPr>
          <w:rFonts w:ascii="Times New Roman" w:hAnsi="Times New Roman"/>
          <w:b/>
          <w:sz w:val="28"/>
          <w:szCs w:val="28"/>
          <w:lang w:val="uk-UA"/>
        </w:rPr>
      </w:pPr>
    </w:p>
    <w:p w:rsidR="00F36854" w:rsidRDefault="00F36854" w:rsidP="00F711A1">
      <w:pPr>
        <w:spacing w:after="0"/>
        <w:ind w:firstLine="709"/>
        <w:jc w:val="right"/>
        <w:rPr>
          <w:rFonts w:ascii="Times New Roman" w:hAnsi="Times New Roman"/>
          <w:b/>
          <w:sz w:val="28"/>
          <w:szCs w:val="28"/>
          <w:lang w:val="uk-UA"/>
        </w:rPr>
      </w:pPr>
    </w:p>
    <w:p w:rsidR="00F36854" w:rsidRDefault="00F36854" w:rsidP="00F711A1">
      <w:pPr>
        <w:spacing w:after="0"/>
        <w:ind w:firstLine="709"/>
        <w:jc w:val="right"/>
        <w:rPr>
          <w:rFonts w:ascii="Times New Roman" w:hAnsi="Times New Roman"/>
          <w:b/>
          <w:sz w:val="28"/>
          <w:szCs w:val="28"/>
          <w:lang w:val="uk-UA"/>
        </w:rPr>
      </w:pPr>
    </w:p>
    <w:p w:rsidR="00F36854" w:rsidRDefault="00F36854" w:rsidP="00F711A1">
      <w:pPr>
        <w:spacing w:after="0"/>
        <w:ind w:firstLine="709"/>
        <w:jc w:val="right"/>
        <w:rPr>
          <w:rFonts w:ascii="Times New Roman" w:hAnsi="Times New Roman"/>
          <w:b/>
          <w:sz w:val="28"/>
          <w:szCs w:val="28"/>
          <w:lang w:val="uk-UA"/>
        </w:rPr>
      </w:pPr>
    </w:p>
    <w:p w:rsidR="00F36854" w:rsidRDefault="00F36854" w:rsidP="00F711A1">
      <w:pPr>
        <w:spacing w:after="0"/>
        <w:ind w:firstLine="709"/>
        <w:jc w:val="right"/>
        <w:rPr>
          <w:rFonts w:ascii="Times New Roman" w:hAnsi="Times New Roman"/>
          <w:b/>
          <w:sz w:val="28"/>
          <w:szCs w:val="28"/>
          <w:lang w:val="uk-UA"/>
        </w:rPr>
      </w:pPr>
    </w:p>
    <w:p w:rsidR="00F36854" w:rsidRDefault="00F36854" w:rsidP="00F711A1">
      <w:pPr>
        <w:spacing w:after="0"/>
        <w:ind w:firstLine="709"/>
        <w:jc w:val="right"/>
        <w:rPr>
          <w:rFonts w:ascii="Times New Roman" w:hAnsi="Times New Roman"/>
          <w:b/>
          <w:sz w:val="28"/>
          <w:szCs w:val="28"/>
          <w:lang w:val="uk-UA"/>
        </w:rPr>
      </w:pPr>
    </w:p>
    <w:p w:rsidR="00F36854" w:rsidRDefault="00F36854" w:rsidP="00F711A1">
      <w:pPr>
        <w:spacing w:after="0"/>
        <w:ind w:firstLine="709"/>
        <w:jc w:val="right"/>
        <w:rPr>
          <w:rFonts w:ascii="Times New Roman" w:hAnsi="Times New Roman"/>
          <w:b/>
          <w:sz w:val="28"/>
          <w:szCs w:val="28"/>
          <w:lang w:val="uk-UA"/>
        </w:rPr>
      </w:pPr>
    </w:p>
    <w:p w:rsidR="00F36854" w:rsidRDefault="00F36854" w:rsidP="00F711A1">
      <w:pPr>
        <w:spacing w:after="0"/>
        <w:ind w:firstLine="709"/>
        <w:jc w:val="right"/>
        <w:rPr>
          <w:rFonts w:ascii="Times New Roman" w:hAnsi="Times New Roman"/>
          <w:b/>
          <w:sz w:val="28"/>
          <w:szCs w:val="28"/>
          <w:lang w:val="uk-UA"/>
        </w:rPr>
      </w:pPr>
    </w:p>
    <w:p w:rsidR="00F36854" w:rsidRDefault="00F36854" w:rsidP="00F711A1">
      <w:pPr>
        <w:spacing w:after="0"/>
        <w:ind w:firstLine="709"/>
        <w:jc w:val="right"/>
        <w:rPr>
          <w:rFonts w:ascii="Times New Roman" w:hAnsi="Times New Roman"/>
          <w:b/>
          <w:sz w:val="28"/>
          <w:szCs w:val="28"/>
          <w:lang w:val="uk-UA"/>
        </w:rPr>
      </w:pPr>
    </w:p>
    <w:p w:rsidR="00F36854" w:rsidRDefault="00F36854" w:rsidP="00F711A1">
      <w:pPr>
        <w:spacing w:after="0"/>
        <w:ind w:firstLine="709"/>
        <w:jc w:val="right"/>
        <w:rPr>
          <w:rFonts w:ascii="Times New Roman" w:hAnsi="Times New Roman"/>
          <w:b/>
          <w:sz w:val="28"/>
          <w:szCs w:val="28"/>
          <w:lang w:val="uk-UA"/>
        </w:rPr>
      </w:pPr>
    </w:p>
    <w:p w:rsidR="00F36854" w:rsidRDefault="00F36854" w:rsidP="00F711A1">
      <w:pPr>
        <w:spacing w:after="0"/>
        <w:ind w:firstLine="709"/>
        <w:jc w:val="right"/>
        <w:rPr>
          <w:rFonts w:ascii="Times New Roman" w:hAnsi="Times New Roman"/>
          <w:b/>
          <w:sz w:val="28"/>
          <w:szCs w:val="28"/>
          <w:lang w:val="uk-UA"/>
        </w:rPr>
      </w:pPr>
    </w:p>
    <w:p w:rsidR="00F36854" w:rsidRDefault="00F36854" w:rsidP="00F711A1">
      <w:pPr>
        <w:spacing w:after="0"/>
        <w:ind w:firstLine="709"/>
        <w:jc w:val="right"/>
        <w:rPr>
          <w:rFonts w:ascii="Times New Roman" w:hAnsi="Times New Roman"/>
          <w:b/>
          <w:sz w:val="28"/>
          <w:szCs w:val="28"/>
          <w:lang w:val="uk-UA"/>
        </w:rPr>
      </w:pPr>
    </w:p>
    <w:p w:rsidR="00F36854" w:rsidRDefault="00F36854" w:rsidP="00F711A1">
      <w:pPr>
        <w:spacing w:after="0"/>
        <w:ind w:firstLine="709"/>
        <w:jc w:val="right"/>
        <w:rPr>
          <w:rFonts w:ascii="Times New Roman" w:hAnsi="Times New Roman"/>
          <w:b/>
          <w:sz w:val="28"/>
          <w:szCs w:val="28"/>
          <w:lang w:val="uk-UA"/>
        </w:rPr>
      </w:pPr>
    </w:p>
    <w:p w:rsidR="00F36854" w:rsidRDefault="00F36854" w:rsidP="00F711A1">
      <w:pPr>
        <w:spacing w:after="0"/>
        <w:ind w:firstLine="709"/>
        <w:jc w:val="right"/>
        <w:rPr>
          <w:rFonts w:ascii="Times New Roman" w:hAnsi="Times New Roman"/>
          <w:b/>
          <w:sz w:val="28"/>
          <w:szCs w:val="28"/>
          <w:lang w:val="uk-UA"/>
        </w:rPr>
      </w:pPr>
    </w:p>
    <w:p w:rsidR="00F36854" w:rsidRDefault="00F36854" w:rsidP="00F711A1">
      <w:pPr>
        <w:spacing w:after="0"/>
        <w:ind w:firstLine="709"/>
        <w:jc w:val="right"/>
        <w:rPr>
          <w:rFonts w:ascii="Times New Roman" w:hAnsi="Times New Roman"/>
          <w:b/>
          <w:sz w:val="28"/>
          <w:szCs w:val="28"/>
          <w:lang w:val="uk-UA"/>
        </w:rPr>
      </w:pPr>
    </w:p>
    <w:p w:rsidR="00F36854" w:rsidRDefault="00F36854" w:rsidP="00F711A1">
      <w:pPr>
        <w:spacing w:after="0"/>
        <w:ind w:firstLine="709"/>
        <w:jc w:val="right"/>
        <w:rPr>
          <w:rFonts w:ascii="Times New Roman" w:hAnsi="Times New Roman"/>
          <w:b/>
          <w:sz w:val="28"/>
          <w:szCs w:val="28"/>
          <w:lang w:val="uk-UA"/>
        </w:rPr>
      </w:pPr>
    </w:p>
    <w:p w:rsidR="00F36854" w:rsidRDefault="00F36854" w:rsidP="00F711A1">
      <w:pPr>
        <w:spacing w:after="0"/>
        <w:ind w:firstLine="709"/>
        <w:jc w:val="right"/>
        <w:rPr>
          <w:rFonts w:ascii="Times New Roman" w:hAnsi="Times New Roman"/>
          <w:b/>
          <w:sz w:val="28"/>
          <w:szCs w:val="28"/>
          <w:lang w:val="uk-UA"/>
        </w:rPr>
      </w:pPr>
    </w:p>
    <w:p w:rsidR="00F36854" w:rsidRDefault="00F36854" w:rsidP="00F711A1">
      <w:pPr>
        <w:spacing w:after="0"/>
        <w:ind w:firstLine="709"/>
        <w:jc w:val="right"/>
        <w:rPr>
          <w:rFonts w:ascii="Times New Roman" w:hAnsi="Times New Roman"/>
          <w:b/>
          <w:sz w:val="28"/>
          <w:szCs w:val="28"/>
          <w:lang w:val="uk-UA"/>
        </w:rPr>
      </w:pPr>
    </w:p>
    <w:p w:rsidR="00F36854" w:rsidRDefault="00F36854" w:rsidP="00F711A1">
      <w:pPr>
        <w:spacing w:after="0"/>
        <w:ind w:firstLine="709"/>
        <w:jc w:val="right"/>
        <w:rPr>
          <w:rFonts w:ascii="Times New Roman" w:hAnsi="Times New Roman"/>
          <w:b/>
          <w:sz w:val="28"/>
          <w:szCs w:val="28"/>
          <w:lang w:val="uk-UA"/>
        </w:rPr>
      </w:pPr>
    </w:p>
    <w:p w:rsidR="00F36854" w:rsidRDefault="00F36854" w:rsidP="00F711A1">
      <w:pPr>
        <w:spacing w:after="0"/>
        <w:ind w:firstLine="709"/>
        <w:jc w:val="right"/>
        <w:rPr>
          <w:rFonts w:ascii="Times New Roman" w:hAnsi="Times New Roman"/>
          <w:b/>
          <w:sz w:val="28"/>
          <w:szCs w:val="28"/>
          <w:lang w:val="uk-UA"/>
        </w:rPr>
      </w:pPr>
    </w:p>
    <w:p w:rsidR="00F36854" w:rsidRDefault="00F36854" w:rsidP="00F711A1">
      <w:pPr>
        <w:spacing w:after="0"/>
        <w:ind w:firstLine="709"/>
        <w:jc w:val="right"/>
        <w:rPr>
          <w:rFonts w:ascii="Times New Roman" w:hAnsi="Times New Roman"/>
          <w:b/>
          <w:sz w:val="28"/>
          <w:szCs w:val="28"/>
          <w:lang w:val="uk-UA"/>
        </w:rPr>
      </w:pPr>
    </w:p>
    <w:p w:rsidR="00F36854" w:rsidRDefault="00F36854" w:rsidP="00F711A1">
      <w:pPr>
        <w:spacing w:after="0"/>
        <w:ind w:firstLine="709"/>
        <w:jc w:val="right"/>
        <w:rPr>
          <w:rFonts w:ascii="Times New Roman" w:hAnsi="Times New Roman"/>
          <w:b/>
          <w:sz w:val="28"/>
          <w:szCs w:val="28"/>
          <w:lang w:val="uk-UA"/>
        </w:rPr>
      </w:pPr>
    </w:p>
    <w:p w:rsidR="00F36854" w:rsidRDefault="00F36854" w:rsidP="00F711A1">
      <w:pPr>
        <w:spacing w:after="0"/>
        <w:ind w:firstLine="709"/>
        <w:jc w:val="right"/>
        <w:rPr>
          <w:rFonts w:ascii="Times New Roman" w:hAnsi="Times New Roman"/>
          <w:b/>
          <w:sz w:val="28"/>
          <w:szCs w:val="28"/>
          <w:lang w:val="uk-UA"/>
        </w:rPr>
      </w:pPr>
    </w:p>
    <w:p w:rsidR="00F36854" w:rsidRDefault="00F36854" w:rsidP="00F711A1">
      <w:pPr>
        <w:spacing w:after="0"/>
        <w:ind w:firstLine="709"/>
        <w:jc w:val="right"/>
        <w:rPr>
          <w:rFonts w:ascii="Times New Roman" w:hAnsi="Times New Roman"/>
          <w:b/>
          <w:sz w:val="28"/>
          <w:szCs w:val="28"/>
          <w:lang w:val="uk-UA"/>
        </w:rPr>
      </w:pPr>
    </w:p>
    <w:p w:rsidR="0090747D" w:rsidRDefault="0090747D" w:rsidP="00F711A1">
      <w:pPr>
        <w:spacing w:after="0"/>
        <w:ind w:firstLine="709"/>
        <w:jc w:val="right"/>
        <w:rPr>
          <w:rFonts w:ascii="Times New Roman" w:hAnsi="Times New Roman"/>
          <w:b/>
          <w:sz w:val="28"/>
          <w:szCs w:val="28"/>
          <w:lang w:val="uk-UA"/>
        </w:rPr>
      </w:pPr>
    </w:p>
    <w:p w:rsidR="009B1656" w:rsidRDefault="009B1656" w:rsidP="002928AE">
      <w:pPr>
        <w:spacing w:after="0"/>
        <w:rPr>
          <w:rFonts w:ascii="Times New Roman" w:hAnsi="Times New Roman" w:cs="Times New Roman"/>
          <w:b/>
          <w:i/>
          <w:sz w:val="28"/>
          <w:szCs w:val="28"/>
          <w:lang w:val="uk-UA"/>
        </w:rPr>
      </w:pPr>
    </w:p>
    <w:p w:rsidR="00F711A1" w:rsidRPr="005E2536" w:rsidRDefault="00F56E84" w:rsidP="00D2548C">
      <w:pPr>
        <w:spacing w:after="0" w:line="240" w:lineRule="auto"/>
        <w:ind w:left="709"/>
        <w:rPr>
          <w:rFonts w:ascii="Times New Roman" w:hAnsi="Times New Roman"/>
          <w:b/>
          <w:sz w:val="28"/>
          <w:szCs w:val="28"/>
          <w:lang w:val="uk-UA"/>
        </w:rPr>
      </w:pPr>
      <w:r>
        <w:rPr>
          <w:rFonts w:ascii="Times New Roman" w:hAnsi="Times New Roman"/>
          <w:b/>
          <w:sz w:val="28"/>
          <w:szCs w:val="28"/>
          <w:lang w:val="en-US"/>
        </w:rPr>
        <w:lastRenderedPageBreak/>
        <w:t>VI</w:t>
      </w:r>
      <w:r w:rsidRPr="00F56E84">
        <w:rPr>
          <w:rFonts w:ascii="Times New Roman" w:hAnsi="Times New Roman"/>
          <w:b/>
          <w:sz w:val="28"/>
          <w:szCs w:val="28"/>
        </w:rPr>
        <w:t xml:space="preserve">. </w:t>
      </w:r>
      <w:r w:rsidR="001C5773" w:rsidRPr="005E2536">
        <w:rPr>
          <w:rFonts w:ascii="Times New Roman" w:hAnsi="Times New Roman"/>
          <w:b/>
          <w:sz w:val="28"/>
          <w:szCs w:val="28"/>
          <w:lang w:val="uk-UA"/>
        </w:rPr>
        <w:t xml:space="preserve">БІЗНЕС-ПЛАН </w:t>
      </w:r>
      <w:r w:rsidR="001C5773">
        <w:rPr>
          <w:rFonts w:ascii="Times New Roman" w:hAnsi="Times New Roman"/>
          <w:b/>
          <w:sz w:val="28"/>
          <w:szCs w:val="28"/>
          <w:lang w:val="uk-UA"/>
        </w:rPr>
        <w:t>– ЗАПОРУКА УСПІШНОГО БІЗНЕСУ</w:t>
      </w:r>
    </w:p>
    <w:p w:rsidR="00F711A1" w:rsidRPr="0053246E" w:rsidRDefault="004B1553" w:rsidP="00D2548C">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6</w:t>
      </w:r>
      <w:r w:rsidR="00F56E84" w:rsidRPr="0053246E">
        <w:rPr>
          <w:rFonts w:ascii="Times New Roman" w:hAnsi="Times New Roman"/>
          <w:sz w:val="28"/>
          <w:szCs w:val="28"/>
        </w:rPr>
        <w:t>.</w:t>
      </w:r>
      <w:r w:rsidR="00F711A1" w:rsidRPr="0053246E">
        <w:rPr>
          <w:rFonts w:ascii="Times New Roman" w:hAnsi="Times New Roman"/>
          <w:sz w:val="28"/>
          <w:szCs w:val="28"/>
          <w:lang w:val="uk-UA"/>
        </w:rPr>
        <w:t xml:space="preserve">1. Суть, мета </w:t>
      </w:r>
      <w:r w:rsidR="0035374E" w:rsidRPr="0053246E">
        <w:rPr>
          <w:rFonts w:ascii="Times New Roman" w:hAnsi="Times New Roman"/>
          <w:sz w:val="28"/>
          <w:szCs w:val="28"/>
          <w:lang w:val="uk-UA"/>
        </w:rPr>
        <w:t>і</w:t>
      </w:r>
      <w:r w:rsidR="00F711A1" w:rsidRPr="0053246E">
        <w:rPr>
          <w:rFonts w:ascii="Times New Roman" w:hAnsi="Times New Roman"/>
          <w:sz w:val="28"/>
          <w:szCs w:val="28"/>
          <w:lang w:val="uk-UA"/>
        </w:rPr>
        <w:t xml:space="preserve"> види бізнес-планів.</w:t>
      </w:r>
    </w:p>
    <w:p w:rsidR="00F711A1" w:rsidRPr="0053246E" w:rsidRDefault="004B1553" w:rsidP="00D2548C">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6</w:t>
      </w:r>
      <w:r w:rsidR="00F56E84" w:rsidRPr="0053246E">
        <w:rPr>
          <w:rFonts w:ascii="Times New Roman" w:hAnsi="Times New Roman"/>
          <w:sz w:val="28"/>
          <w:szCs w:val="28"/>
        </w:rPr>
        <w:t>.</w:t>
      </w:r>
      <w:r w:rsidR="00F711A1" w:rsidRPr="0053246E">
        <w:rPr>
          <w:rFonts w:ascii="Times New Roman" w:hAnsi="Times New Roman"/>
          <w:sz w:val="28"/>
          <w:szCs w:val="28"/>
          <w:lang w:val="uk-UA"/>
        </w:rPr>
        <w:t>2. Основні завдання бізнес-плану та механізм його формування</w:t>
      </w:r>
    </w:p>
    <w:p w:rsidR="00F711A1" w:rsidRPr="0053246E" w:rsidRDefault="004B1553" w:rsidP="00D2548C">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6</w:t>
      </w:r>
      <w:r w:rsidR="00F56E84" w:rsidRPr="0053246E">
        <w:rPr>
          <w:rFonts w:ascii="Times New Roman" w:hAnsi="Times New Roman"/>
          <w:sz w:val="28"/>
          <w:szCs w:val="28"/>
        </w:rPr>
        <w:t>.</w:t>
      </w:r>
      <w:r w:rsidR="00F711A1" w:rsidRPr="0053246E">
        <w:rPr>
          <w:rFonts w:ascii="Times New Roman" w:hAnsi="Times New Roman"/>
          <w:sz w:val="28"/>
          <w:szCs w:val="28"/>
          <w:lang w:val="uk-UA"/>
        </w:rPr>
        <w:t>3. Структура бізнес-плану.</w:t>
      </w:r>
    </w:p>
    <w:p w:rsidR="00F711A1" w:rsidRPr="005E2536" w:rsidRDefault="004B1553" w:rsidP="00D2548C">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6</w:t>
      </w:r>
      <w:r w:rsidR="00F56E84" w:rsidRPr="0053246E">
        <w:rPr>
          <w:rFonts w:ascii="Times New Roman" w:hAnsi="Times New Roman"/>
          <w:sz w:val="28"/>
          <w:szCs w:val="28"/>
        </w:rPr>
        <w:t>.</w:t>
      </w:r>
      <w:r w:rsidR="00F711A1" w:rsidRPr="0053246E">
        <w:rPr>
          <w:rFonts w:ascii="Times New Roman" w:hAnsi="Times New Roman"/>
          <w:sz w:val="28"/>
          <w:szCs w:val="28"/>
          <w:lang w:val="uk-UA"/>
        </w:rPr>
        <w:t>4. Найпоширеніші помилки при складанні бізнес-плану.</w:t>
      </w:r>
    </w:p>
    <w:p w:rsidR="00F711A1" w:rsidRPr="005E2536" w:rsidRDefault="00F711A1" w:rsidP="00D2548C">
      <w:pPr>
        <w:spacing w:after="0" w:line="240" w:lineRule="auto"/>
        <w:ind w:firstLine="709"/>
        <w:jc w:val="both"/>
        <w:rPr>
          <w:rFonts w:ascii="Times New Roman" w:hAnsi="Times New Roman"/>
          <w:sz w:val="28"/>
          <w:szCs w:val="28"/>
          <w:lang w:val="uk-UA"/>
        </w:rPr>
      </w:pPr>
    </w:p>
    <w:p w:rsidR="00F711A1" w:rsidRPr="004B1553" w:rsidRDefault="004B1553" w:rsidP="004B1553">
      <w:pPr>
        <w:pStyle w:val="a3"/>
        <w:ind w:left="0" w:firstLine="567"/>
        <w:contextualSpacing/>
        <w:rPr>
          <w:b/>
          <w:sz w:val="28"/>
          <w:szCs w:val="28"/>
        </w:rPr>
      </w:pPr>
      <w:r>
        <w:rPr>
          <w:b/>
          <w:sz w:val="28"/>
          <w:szCs w:val="28"/>
        </w:rPr>
        <w:t xml:space="preserve">  6.1. </w:t>
      </w:r>
      <w:r w:rsidR="00F711A1" w:rsidRPr="004B1553">
        <w:rPr>
          <w:b/>
          <w:sz w:val="28"/>
          <w:szCs w:val="28"/>
        </w:rPr>
        <w:t xml:space="preserve">Суть, мета </w:t>
      </w:r>
      <w:r w:rsidR="0035374E" w:rsidRPr="004B1553">
        <w:rPr>
          <w:b/>
          <w:sz w:val="28"/>
          <w:szCs w:val="28"/>
        </w:rPr>
        <w:t>і</w:t>
      </w:r>
      <w:r w:rsidR="00F711A1" w:rsidRPr="004B1553">
        <w:rPr>
          <w:b/>
          <w:sz w:val="28"/>
          <w:szCs w:val="28"/>
        </w:rPr>
        <w:t xml:space="preserve"> види бізнес-планів</w:t>
      </w:r>
    </w:p>
    <w:p w:rsidR="00F711A1" w:rsidRPr="005E2536" w:rsidRDefault="0035374E" w:rsidP="00D2548C">
      <w:pPr>
        <w:pStyle w:val="Default"/>
        <w:ind w:firstLine="709"/>
        <w:jc w:val="both"/>
        <w:rPr>
          <w:color w:val="auto"/>
          <w:sz w:val="28"/>
          <w:szCs w:val="28"/>
        </w:rPr>
      </w:pPr>
      <w:r>
        <w:rPr>
          <w:color w:val="auto"/>
          <w:sz w:val="28"/>
          <w:szCs w:val="28"/>
        </w:rPr>
        <w:t>В умовах ринкової економіки</w:t>
      </w:r>
      <w:r w:rsidR="00F711A1" w:rsidRPr="005E2536">
        <w:rPr>
          <w:color w:val="auto"/>
          <w:sz w:val="28"/>
          <w:szCs w:val="28"/>
        </w:rPr>
        <w:t xml:space="preserve"> наявність ретельно продуманого плану є необхідністю забезпечення успішної діяльності підприємства. Досвід підприємництва свідчить, що планування діяльності організації набуває в</w:t>
      </w:r>
      <w:r>
        <w:rPr>
          <w:color w:val="auto"/>
          <w:sz w:val="28"/>
          <w:szCs w:val="28"/>
        </w:rPr>
        <w:t xml:space="preserve">се більшого значення у зв’язку </w:t>
      </w:r>
      <w:r w:rsidR="00F711A1" w:rsidRPr="005E2536">
        <w:rPr>
          <w:color w:val="auto"/>
          <w:sz w:val="28"/>
          <w:szCs w:val="28"/>
        </w:rPr>
        <w:t>з динамічністю середовища функціонування підприємства.</w:t>
      </w:r>
    </w:p>
    <w:p w:rsidR="00F711A1" w:rsidRPr="005E2536" w:rsidRDefault="00F711A1" w:rsidP="00D2548C">
      <w:pPr>
        <w:spacing w:after="0" w:line="240" w:lineRule="auto"/>
        <w:ind w:firstLine="709"/>
        <w:jc w:val="both"/>
        <w:rPr>
          <w:rFonts w:ascii="Times New Roman" w:hAnsi="Times New Roman"/>
          <w:sz w:val="28"/>
          <w:szCs w:val="28"/>
          <w:lang w:val="uk-UA"/>
        </w:rPr>
      </w:pPr>
      <w:r w:rsidRPr="005E2536">
        <w:rPr>
          <w:rFonts w:ascii="Times New Roman" w:hAnsi="Times New Roman"/>
          <w:sz w:val="28"/>
          <w:szCs w:val="28"/>
          <w:lang w:val="uk-UA"/>
        </w:rPr>
        <w:t xml:space="preserve">Впровадження підприємницького проекту, незалежно від його масштабів, сфери діяльності, форми організації бізнесу, неможливий без чіткого уявлення </w:t>
      </w:r>
      <w:r w:rsidR="0035374E">
        <w:rPr>
          <w:rFonts w:ascii="Times New Roman" w:hAnsi="Times New Roman"/>
          <w:sz w:val="28"/>
          <w:szCs w:val="28"/>
          <w:lang w:val="uk-UA"/>
        </w:rPr>
        <w:t>про</w:t>
      </w:r>
      <w:r w:rsidRPr="005E2536">
        <w:rPr>
          <w:rFonts w:ascii="Times New Roman" w:hAnsi="Times New Roman"/>
          <w:sz w:val="28"/>
          <w:szCs w:val="28"/>
          <w:lang w:val="uk-UA"/>
        </w:rPr>
        <w:t xml:space="preserve"> перспективи діяльності, без опрацювання надійних орієнтирів та реального плану господарювання </w:t>
      </w:r>
      <w:r w:rsidRPr="005E2536">
        <w:rPr>
          <w:rFonts w:ascii="Times New Roman" w:hAnsi="Times New Roman"/>
          <w:sz w:val="28"/>
          <w:szCs w:val="28"/>
          <w:lang w:val="uk-UA" w:eastAsia="ru-RU"/>
        </w:rPr>
        <w:t>[3].</w:t>
      </w:r>
    </w:p>
    <w:p w:rsidR="00F711A1" w:rsidRPr="005E2536" w:rsidRDefault="00F711A1" w:rsidP="00D2548C">
      <w:pPr>
        <w:autoSpaceDE w:val="0"/>
        <w:autoSpaceDN w:val="0"/>
        <w:adjustRightInd w:val="0"/>
        <w:spacing w:after="0" w:line="240" w:lineRule="auto"/>
        <w:ind w:firstLine="709"/>
        <w:jc w:val="both"/>
        <w:rPr>
          <w:rFonts w:ascii="Times New Roman" w:hAnsi="Times New Roman"/>
          <w:sz w:val="28"/>
          <w:szCs w:val="28"/>
          <w:lang w:val="uk-UA"/>
        </w:rPr>
      </w:pPr>
      <w:r w:rsidRPr="005E2536">
        <w:rPr>
          <w:rFonts w:ascii="Times New Roman" w:hAnsi="Times New Roman"/>
          <w:sz w:val="28"/>
          <w:szCs w:val="28"/>
          <w:lang w:val="uk-UA" w:eastAsia="ru-RU"/>
        </w:rPr>
        <w:t>За сучасних умов господарювання бізнес-план практично є робочим інструментом, що використовується в усіх сферах підприємництва. Його розробляють у разі організації нової фірми; об’єднання існуючих підприємств та створення на базі цього інтегрованого організаційно-правового утворення; трансформації власності; започаткування зовнішньоекономічної діяльності [2].</w:t>
      </w:r>
    </w:p>
    <w:p w:rsidR="00F711A1" w:rsidRPr="005E2536" w:rsidRDefault="00F711A1" w:rsidP="00D2548C">
      <w:pPr>
        <w:pStyle w:val="Pa19"/>
        <w:spacing w:line="240" w:lineRule="auto"/>
        <w:ind w:firstLine="709"/>
        <w:jc w:val="both"/>
        <w:rPr>
          <w:rFonts w:ascii="Times New Roman" w:hAnsi="Times New Roman"/>
          <w:sz w:val="28"/>
          <w:szCs w:val="28"/>
          <w:lang w:val="uk-UA"/>
        </w:rPr>
      </w:pPr>
      <w:r w:rsidRPr="005E2536">
        <w:rPr>
          <w:rFonts w:ascii="Times New Roman" w:hAnsi="Times New Roman"/>
          <w:sz w:val="28"/>
          <w:szCs w:val="28"/>
          <w:lang w:val="uk-UA"/>
        </w:rPr>
        <w:t xml:space="preserve">Бізнес-план розглядається в кількох аспектах: </w:t>
      </w:r>
    </w:p>
    <w:p w:rsidR="00F711A1" w:rsidRPr="005E2536" w:rsidRDefault="00F711A1" w:rsidP="00D2548C">
      <w:pPr>
        <w:pStyle w:val="Pa19"/>
        <w:spacing w:line="240" w:lineRule="auto"/>
        <w:ind w:firstLine="709"/>
        <w:jc w:val="both"/>
        <w:rPr>
          <w:rFonts w:ascii="Times New Roman" w:hAnsi="Times New Roman"/>
          <w:sz w:val="28"/>
          <w:szCs w:val="28"/>
          <w:lang w:val="uk-UA"/>
        </w:rPr>
      </w:pPr>
      <w:r w:rsidRPr="005E2536">
        <w:rPr>
          <w:rFonts w:ascii="Times New Roman" w:hAnsi="Times New Roman"/>
          <w:b/>
          <w:sz w:val="28"/>
          <w:szCs w:val="28"/>
          <w:lang w:val="uk-UA"/>
        </w:rPr>
        <w:t>-</w:t>
      </w:r>
      <w:r w:rsidRPr="005E2536">
        <w:rPr>
          <w:rFonts w:ascii="Times New Roman" w:hAnsi="Times New Roman"/>
          <w:sz w:val="28"/>
          <w:szCs w:val="28"/>
          <w:lang w:val="uk-UA"/>
        </w:rPr>
        <w:t xml:space="preserve"> як інструмент стратегічного плану розвитку підприємства; </w:t>
      </w:r>
    </w:p>
    <w:p w:rsidR="00F711A1" w:rsidRPr="005E2536" w:rsidRDefault="00F711A1" w:rsidP="00D2548C">
      <w:pPr>
        <w:pStyle w:val="Pa33"/>
        <w:spacing w:line="240" w:lineRule="auto"/>
        <w:ind w:firstLine="709"/>
        <w:jc w:val="both"/>
        <w:rPr>
          <w:rFonts w:ascii="Times New Roman" w:hAnsi="Times New Roman"/>
          <w:sz w:val="28"/>
          <w:szCs w:val="28"/>
          <w:lang w:val="uk-UA"/>
        </w:rPr>
      </w:pPr>
      <w:r w:rsidRPr="005E2536">
        <w:rPr>
          <w:rFonts w:ascii="Times New Roman" w:hAnsi="Times New Roman"/>
          <w:b/>
          <w:sz w:val="28"/>
          <w:szCs w:val="28"/>
          <w:lang w:val="uk-UA"/>
        </w:rPr>
        <w:t>-</w:t>
      </w:r>
      <w:r w:rsidRPr="005E2536">
        <w:rPr>
          <w:rFonts w:ascii="Times New Roman" w:hAnsi="Times New Roman"/>
          <w:sz w:val="28"/>
          <w:szCs w:val="28"/>
          <w:lang w:val="uk-UA"/>
        </w:rPr>
        <w:t xml:space="preserve"> як самодостатній інструмент внутрішньофірмового планування; </w:t>
      </w:r>
    </w:p>
    <w:p w:rsidR="00F711A1" w:rsidRPr="005E2536" w:rsidRDefault="00F711A1" w:rsidP="00D2548C">
      <w:pPr>
        <w:pStyle w:val="Pa33"/>
        <w:spacing w:line="240" w:lineRule="auto"/>
        <w:ind w:firstLine="709"/>
        <w:jc w:val="both"/>
        <w:rPr>
          <w:rFonts w:ascii="Times New Roman" w:hAnsi="Times New Roman"/>
          <w:sz w:val="28"/>
          <w:szCs w:val="28"/>
          <w:lang w:val="uk-UA"/>
        </w:rPr>
      </w:pPr>
      <w:r w:rsidRPr="005E2536">
        <w:rPr>
          <w:rFonts w:ascii="Times New Roman" w:hAnsi="Times New Roman"/>
          <w:b/>
          <w:sz w:val="28"/>
          <w:szCs w:val="28"/>
          <w:lang w:val="uk-UA"/>
        </w:rPr>
        <w:t>-</w:t>
      </w:r>
      <w:r w:rsidRPr="005E2536">
        <w:rPr>
          <w:rFonts w:ascii="Times New Roman" w:hAnsi="Times New Roman"/>
          <w:sz w:val="28"/>
          <w:szCs w:val="28"/>
          <w:lang w:val="uk-UA"/>
        </w:rPr>
        <w:t xml:space="preserve"> як інструмент планування взаємовідносин з контактними аудиторіями організації, від яких залежить загальний обсяг фінансування (за рахунок кредиторів, інвесторів) та ресурсне забезпечення;</w:t>
      </w:r>
    </w:p>
    <w:p w:rsidR="00F711A1" w:rsidRPr="005E2536" w:rsidRDefault="00F711A1" w:rsidP="00D2548C">
      <w:pPr>
        <w:spacing w:after="0" w:line="240" w:lineRule="auto"/>
        <w:ind w:firstLine="709"/>
        <w:jc w:val="both"/>
        <w:rPr>
          <w:rFonts w:ascii="Times New Roman" w:hAnsi="Times New Roman"/>
          <w:sz w:val="28"/>
          <w:szCs w:val="28"/>
          <w:lang w:val="uk-UA"/>
        </w:rPr>
      </w:pPr>
      <w:r w:rsidRPr="005E2536">
        <w:rPr>
          <w:rFonts w:ascii="Times New Roman" w:hAnsi="Times New Roman"/>
          <w:b/>
          <w:sz w:val="28"/>
          <w:szCs w:val="28"/>
          <w:lang w:val="uk-UA"/>
        </w:rPr>
        <w:t>-</w:t>
      </w:r>
      <w:r w:rsidRPr="005E2536">
        <w:rPr>
          <w:rFonts w:ascii="Times New Roman" w:hAnsi="Times New Roman"/>
          <w:sz w:val="28"/>
          <w:szCs w:val="28"/>
          <w:lang w:val="uk-UA"/>
        </w:rPr>
        <w:t xml:space="preserve"> як плановий документ, що розробляється на рівні структурного підрозділу підприємства.</w:t>
      </w:r>
    </w:p>
    <w:p w:rsidR="00F711A1" w:rsidRPr="005E2536" w:rsidRDefault="00F711A1" w:rsidP="00D2548C">
      <w:pPr>
        <w:spacing w:after="0" w:line="240" w:lineRule="auto"/>
        <w:ind w:firstLine="709"/>
        <w:jc w:val="both"/>
        <w:rPr>
          <w:rFonts w:ascii="Times New Roman" w:hAnsi="Times New Roman"/>
          <w:sz w:val="28"/>
          <w:szCs w:val="28"/>
          <w:lang w:val="uk-UA"/>
        </w:rPr>
      </w:pPr>
      <w:r w:rsidRPr="005E2536">
        <w:rPr>
          <w:rFonts w:ascii="Times New Roman" w:hAnsi="Times New Roman"/>
          <w:sz w:val="28"/>
          <w:szCs w:val="28"/>
          <w:lang w:val="uk-UA"/>
        </w:rPr>
        <w:t xml:space="preserve">У бізнес-плані як результаті формулюються перспективи й поточні цілі реалізації ідеї, оцінюються сильні та слабкі сторони бізнесу, наводяться результати дослідження ринку, викладаються особливості функціонування підприємства за цих умов, визначаються обсяги усіх необхідних ресурсів для реалізації наміченого проекту </w:t>
      </w:r>
      <w:r w:rsidRPr="005E2536">
        <w:rPr>
          <w:rFonts w:ascii="Times New Roman" w:hAnsi="Times New Roman"/>
          <w:sz w:val="28"/>
          <w:szCs w:val="28"/>
          <w:lang w:val="uk-UA" w:eastAsia="ru-RU"/>
        </w:rPr>
        <w:t>[3]</w:t>
      </w:r>
      <w:r w:rsidRPr="005E2536">
        <w:rPr>
          <w:rFonts w:ascii="Times New Roman" w:hAnsi="Times New Roman"/>
          <w:sz w:val="28"/>
          <w:szCs w:val="28"/>
          <w:lang w:val="uk-UA"/>
        </w:rPr>
        <w:t>.</w:t>
      </w:r>
    </w:p>
    <w:p w:rsidR="00F711A1" w:rsidRPr="005E2536" w:rsidRDefault="00F711A1" w:rsidP="00D2548C">
      <w:pPr>
        <w:autoSpaceDE w:val="0"/>
        <w:autoSpaceDN w:val="0"/>
        <w:adjustRightInd w:val="0"/>
        <w:spacing w:after="0" w:line="240" w:lineRule="auto"/>
        <w:ind w:firstLine="709"/>
        <w:jc w:val="both"/>
        <w:rPr>
          <w:rFonts w:ascii="Times New Roman" w:hAnsi="Times New Roman"/>
          <w:sz w:val="40"/>
          <w:szCs w:val="28"/>
          <w:lang w:val="uk-UA"/>
        </w:rPr>
      </w:pPr>
      <w:r w:rsidRPr="005E2536">
        <w:rPr>
          <w:rFonts w:ascii="Times New Roman" w:hAnsi="Times New Roman"/>
          <w:b/>
          <w:i/>
          <w:sz w:val="28"/>
          <w:szCs w:val="20"/>
          <w:lang w:val="uk-UA" w:eastAsia="ru-RU"/>
        </w:rPr>
        <w:t>Бізнес-план</w:t>
      </w:r>
      <w:r w:rsidRPr="005E2536">
        <w:rPr>
          <w:rFonts w:ascii="Times New Roman" w:hAnsi="Times New Roman"/>
          <w:sz w:val="28"/>
          <w:szCs w:val="20"/>
          <w:lang w:val="uk-UA" w:eastAsia="ru-RU"/>
        </w:rPr>
        <w:t xml:space="preserve"> – це документ, який детально описує всі аспекти реалізації бізнес-ідеї, виконує функцію залучення інвестиційних ресурсів, моделюючи підприємницьку діяльність із чітко заданими параметрами, можливими ризиками та методами їх протидії.</w:t>
      </w:r>
    </w:p>
    <w:p w:rsidR="00F711A1" w:rsidRPr="005E2536" w:rsidRDefault="00F711A1" w:rsidP="00D2548C">
      <w:pPr>
        <w:spacing w:after="0" w:line="240" w:lineRule="auto"/>
        <w:ind w:firstLine="709"/>
        <w:jc w:val="both"/>
        <w:rPr>
          <w:rFonts w:ascii="Times New Roman" w:eastAsia="Times New Roman" w:hAnsi="Times New Roman"/>
          <w:sz w:val="28"/>
          <w:szCs w:val="24"/>
          <w:lang w:val="uk-UA" w:eastAsia="ru-RU"/>
        </w:rPr>
      </w:pPr>
      <w:r w:rsidRPr="005E2536">
        <w:rPr>
          <w:rFonts w:ascii="Times New Roman" w:eastAsia="Times New Roman" w:hAnsi="Times New Roman"/>
          <w:b/>
          <w:i/>
          <w:sz w:val="28"/>
          <w:szCs w:val="24"/>
          <w:lang w:val="uk-UA" w:eastAsia="ru-RU"/>
        </w:rPr>
        <w:t>Метою складання бізнес-плану</w:t>
      </w:r>
      <w:r w:rsidRPr="005E2536">
        <w:rPr>
          <w:rFonts w:ascii="Times New Roman" w:eastAsia="Times New Roman" w:hAnsi="Times New Roman"/>
          <w:sz w:val="28"/>
          <w:szCs w:val="24"/>
          <w:lang w:val="uk-UA" w:eastAsia="ru-RU"/>
        </w:rPr>
        <w:t xml:space="preserve"> є планування господарської діяльності підприємства на найближчий та віддалений періоди. Бізнес-план відповідає на багато </w:t>
      </w:r>
      <w:r w:rsidR="0035374E">
        <w:rPr>
          <w:rFonts w:ascii="Times New Roman" w:eastAsia="Times New Roman" w:hAnsi="Times New Roman"/>
          <w:sz w:val="28"/>
          <w:szCs w:val="24"/>
          <w:lang w:val="uk-UA" w:eastAsia="ru-RU"/>
        </w:rPr>
        <w:t>за</w:t>
      </w:r>
      <w:r w:rsidRPr="005E2536">
        <w:rPr>
          <w:rFonts w:ascii="Times New Roman" w:eastAsia="Times New Roman" w:hAnsi="Times New Roman"/>
          <w:sz w:val="28"/>
          <w:szCs w:val="24"/>
          <w:lang w:val="uk-UA" w:eastAsia="ru-RU"/>
        </w:rPr>
        <w:t>питань щодо майбутнього існування фірми, такі як:</w:t>
      </w:r>
    </w:p>
    <w:p w:rsidR="00F711A1" w:rsidRPr="005E2536" w:rsidRDefault="00F711A1" w:rsidP="00D2548C">
      <w:pPr>
        <w:spacing w:after="0" w:line="240" w:lineRule="auto"/>
        <w:ind w:firstLine="709"/>
        <w:jc w:val="both"/>
        <w:rPr>
          <w:rFonts w:ascii="Times New Roman" w:eastAsia="Times New Roman" w:hAnsi="Times New Roman"/>
          <w:sz w:val="28"/>
          <w:szCs w:val="24"/>
          <w:lang w:val="uk-UA" w:eastAsia="ru-RU"/>
        </w:rPr>
      </w:pPr>
      <w:r w:rsidRPr="005E2536">
        <w:rPr>
          <w:rFonts w:ascii="Times New Roman" w:eastAsia="Times New Roman" w:hAnsi="Times New Roman"/>
          <w:b/>
          <w:sz w:val="28"/>
          <w:szCs w:val="24"/>
          <w:lang w:val="uk-UA" w:eastAsia="ru-RU"/>
        </w:rPr>
        <w:t>-</w:t>
      </w:r>
      <w:r w:rsidRPr="005E2536">
        <w:rPr>
          <w:rFonts w:ascii="Times New Roman" w:eastAsia="Times New Roman" w:hAnsi="Times New Roman"/>
          <w:sz w:val="28"/>
          <w:szCs w:val="24"/>
          <w:lang w:val="uk-UA" w:eastAsia="ru-RU"/>
        </w:rPr>
        <w:t xml:space="preserve"> визначення виду діяльності фірми, цільових ринків і місця підприємства на цих ринках;</w:t>
      </w:r>
    </w:p>
    <w:p w:rsidR="00F711A1" w:rsidRPr="005E2536" w:rsidRDefault="00F711A1" w:rsidP="00D2548C">
      <w:pPr>
        <w:spacing w:after="0" w:line="240" w:lineRule="auto"/>
        <w:ind w:firstLine="709"/>
        <w:jc w:val="both"/>
        <w:rPr>
          <w:rFonts w:ascii="Times New Roman" w:eastAsia="Times New Roman" w:hAnsi="Times New Roman"/>
          <w:sz w:val="28"/>
          <w:szCs w:val="24"/>
          <w:lang w:val="uk-UA" w:eastAsia="ru-RU"/>
        </w:rPr>
      </w:pPr>
      <w:r w:rsidRPr="005E2536">
        <w:rPr>
          <w:rFonts w:ascii="Times New Roman" w:eastAsia="Times New Roman" w:hAnsi="Times New Roman"/>
          <w:b/>
          <w:sz w:val="28"/>
          <w:szCs w:val="24"/>
          <w:lang w:val="uk-UA" w:eastAsia="ru-RU"/>
        </w:rPr>
        <w:t>-</w:t>
      </w:r>
      <w:r w:rsidRPr="005E2536">
        <w:rPr>
          <w:rFonts w:ascii="Times New Roman" w:eastAsia="Times New Roman" w:hAnsi="Times New Roman"/>
          <w:sz w:val="28"/>
          <w:szCs w:val="24"/>
          <w:lang w:val="uk-UA" w:eastAsia="ru-RU"/>
        </w:rPr>
        <w:t xml:space="preserve"> формулювання стратегії та тактики підприємства;</w:t>
      </w:r>
    </w:p>
    <w:p w:rsidR="00F711A1" w:rsidRPr="005E2536" w:rsidRDefault="00F711A1" w:rsidP="00D2548C">
      <w:pPr>
        <w:spacing w:after="0" w:line="240" w:lineRule="auto"/>
        <w:ind w:firstLine="709"/>
        <w:jc w:val="both"/>
        <w:rPr>
          <w:rFonts w:ascii="Times New Roman" w:eastAsia="Times New Roman" w:hAnsi="Times New Roman"/>
          <w:sz w:val="28"/>
          <w:szCs w:val="24"/>
          <w:lang w:val="uk-UA" w:eastAsia="ru-RU"/>
        </w:rPr>
      </w:pPr>
      <w:r w:rsidRPr="005E2536">
        <w:rPr>
          <w:rFonts w:ascii="Times New Roman" w:eastAsia="Times New Roman" w:hAnsi="Times New Roman"/>
          <w:b/>
          <w:sz w:val="28"/>
          <w:szCs w:val="24"/>
          <w:lang w:val="uk-UA" w:eastAsia="ru-RU"/>
        </w:rPr>
        <w:t>-</w:t>
      </w:r>
      <w:r w:rsidRPr="005E2536">
        <w:rPr>
          <w:rFonts w:ascii="Times New Roman" w:eastAsia="Times New Roman" w:hAnsi="Times New Roman"/>
          <w:sz w:val="28"/>
          <w:szCs w:val="24"/>
          <w:lang w:val="uk-UA" w:eastAsia="ru-RU"/>
        </w:rPr>
        <w:t xml:space="preserve"> вибір конкретного виду послуг, які будуть надаватись фірмою;</w:t>
      </w:r>
    </w:p>
    <w:p w:rsidR="00F711A1" w:rsidRPr="005E2536" w:rsidRDefault="00F711A1" w:rsidP="00D2548C">
      <w:pPr>
        <w:spacing w:after="0" w:line="240" w:lineRule="auto"/>
        <w:ind w:firstLine="709"/>
        <w:jc w:val="both"/>
        <w:rPr>
          <w:rFonts w:ascii="Times New Roman" w:eastAsia="Times New Roman" w:hAnsi="Times New Roman"/>
          <w:sz w:val="28"/>
          <w:szCs w:val="24"/>
          <w:lang w:val="uk-UA" w:eastAsia="ru-RU"/>
        </w:rPr>
      </w:pPr>
      <w:r w:rsidRPr="005E2536">
        <w:rPr>
          <w:rFonts w:ascii="Times New Roman" w:eastAsia="Times New Roman" w:hAnsi="Times New Roman"/>
          <w:b/>
          <w:sz w:val="28"/>
          <w:szCs w:val="24"/>
          <w:lang w:val="uk-UA" w:eastAsia="ru-RU"/>
        </w:rPr>
        <w:lastRenderedPageBreak/>
        <w:t>-</w:t>
      </w:r>
      <w:r w:rsidRPr="005E2536">
        <w:rPr>
          <w:rFonts w:ascii="Times New Roman" w:eastAsia="Times New Roman" w:hAnsi="Times New Roman"/>
          <w:sz w:val="28"/>
          <w:szCs w:val="24"/>
          <w:lang w:val="uk-UA" w:eastAsia="ru-RU"/>
        </w:rPr>
        <w:t xml:space="preserve"> оцінка виробничих та невиробничих затрат;</w:t>
      </w:r>
    </w:p>
    <w:p w:rsidR="00F711A1" w:rsidRPr="005E2536" w:rsidRDefault="00F711A1" w:rsidP="00D2548C">
      <w:pPr>
        <w:spacing w:after="0" w:line="240" w:lineRule="auto"/>
        <w:ind w:firstLine="709"/>
        <w:jc w:val="both"/>
        <w:rPr>
          <w:rFonts w:ascii="Times New Roman" w:eastAsia="Times New Roman" w:hAnsi="Times New Roman"/>
          <w:sz w:val="28"/>
          <w:szCs w:val="24"/>
          <w:lang w:val="uk-UA" w:eastAsia="ru-RU"/>
        </w:rPr>
      </w:pPr>
      <w:r w:rsidRPr="005E2536">
        <w:rPr>
          <w:rFonts w:ascii="Times New Roman" w:eastAsia="Times New Roman" w:hAnsi="Times New Roman"/>
          <w:b/>
          <w:sz w:val="28"/>
          <w:szCs w:val="24"/>
          <w:lang w:val="uk-UA" w:eastAsia="ru-RU"/>
        </w:rPr>
        <w:t>-</w:t>
      </w:r>
      <w:r w:rsidRPr="005E2536">
        <w:rPr>
          <w:rFonts w:ascii="Times New Roman" w:eastAsia="Times New Roman" w:hAnsi="Times New Roman"/>
          <w:sz w:val="28"/>
          <w:szCs w:val="24"/>
          <w:lang w:val="uk-UA" w:eastAsia="ru-RU"/>
        </w:rPr>
        <w:t xml:space="preserve"> розробка маркетингових заходів по вивченню ринку, рекламні, стимулюванню попиту та ін.</w:t>
      </w:r>
    </w:p>
    <w:p w:rsidR="00F711A1" w:rsidRPr="005E2536" w:rsidRDefault="00F711A1" w:rsidP="00D2548C">
      <w:pPr>
        <w:spacing w:after="0" w:line="240" w:lineRule="auto"/>
        <w:ind w:firstLine="709"/>
        <w:jc w:val="both"/>
        <w:rPr>
          <w:rFonts w:ascii="Times New Roman" w:eastAsia="Times New Roman" w:hAnsi="Times New Roman"/>
          <w:sz w:val="28"/>
          <w:szCs w:val="24"/>
          <w:lang w:val="uk-UA" w:eastAsia="ru-RU"/>
        </w:rPr>
      </w:pPr>
      <w:r w:rsidRPr="005E2536">
        <w:rPr>
          <w:rFonts w:ascii="Times New Roman" w:eastAsia="Times New Roman" w:hAnsi="Times New Roman"/>
          <w:b/>
          <w:sz w:val="28"/>
          <w:szCs w:val="24"/>
          <w:lang w:val="uk-UA" w:eastAsia="ru-RU"/>
        </w:rPr>
        <w:t>-</w:t>
      </w:r>
      <w:r w:rsidRPr="005E2536">
        <w:rPr>
          <w:rFonts w:ascii="Times New Roman" w:eastAsia="Times New Roman" w:hAnsi="Times New Roman"/>
          <w:sz w:val="28"/>
          <w:szCs w:val="24"/>
          <w:lang w:val="uk-UA" w:eastAsia="ru-RU"/>
        </w:rPr>
        <w:t xml:space="preserve"> оцінка фінансових затрат фірми для передбачених завдань;</w:t>
      </w:r>
    </w:p>
    <w:p w:rsidR="00F711A1" w:rsidRPr="005E2536" w:rsidRDefault="00F711A1" w:rsidP="00D2548C">
      <w:pPr>
        <w:spacing w:after="0" w:line="240" w:lineRule="auto"/>
        <w:ind w:firstLine="709"/>
        <w:jc w:val="both"/>
        <w:rPr>
          <w:rFonts w:ascii="Times New Roman" w:eastAsia="Times New Roman" w:hAnsi="Times New Roman"/>
          <w:sz w:val="28"/>
          <w:szCs w:val="24"/>
          <w:lang w:val="uk-UA" w:eastAsia="ru-RU"/>
        </w:rPr>
      </w:pPr>
      <w:r w:rsidRPr="005E2536">
        <w:rPr>
          <w:rFonts w:ascii="Times New Roman" w:eastAsia="Times New Roman" w:hAnsi="Times New Roman"/>
          <w:b/>
          <w:sz w:val="28"/>
          <w:szCs w:val="24"/>
          <w:lang w:val="uk-UA" w:eastAsia="ru-RU"/>
        </w:rPr>
        <w:t>-</w:t>
      </w:r>
      <w:r w:rsidRPr="005E2536">
        <w:rPr>
          <w:rFonts w:ascii="Times New Roman" w:eastAsia="Times New Roman" w:hAnsi="Times New Roman"/>
          <w:sz w:val="28"/>
          <w:szCs w:val="24"/>
          <w:lang w:val="uk-UA" w:eastAsia="ru-RU"/>
        </w:rPr>
        <w:t xml:space="preserve"> підбір кадрів для підприємства;</w:t>
      </w:r>
    </w:p>
    <w:p w:rsidR="00F711A1" w:rsidRPr="005E2536" w:rsidRDefault="00F711A1" w:rsidP="00D2548C">
      <w:pPr>
        <w:spacing w:after="0" w:line="240" w:lineRule="auto"/>
        <w:ind w:firstLine="709"/>
        <w:jc w:val="both"/>
        <w:rPr>
          <w:rFonts w:ascii="Times New Roman" w:eastAsia="Times New Roman" w:hAnsi="Times New Roman"/>
          <w:sz w:val="28"/>
          <w:szCs w:val="24"/>
          <w:lang w:val="uk-UA" w:eastAsia="ru-RU"/>
        </w:rPr>
      </w:pPr>
      <w:r w:rsidRPr="005E2536">
        <w:rPr>
          <w:rFonts w:ascii="Times New Roman" w:eastAsia="Times New Roman" w:hAnsi="Times New Roman"/>
          <w:b/>
          <w:sz w:val="28"/>
          <w:szCs w:val="24"/>
          <w:lang w:val="uk-UA" w:eastAsia="ru-RU"/>
        </w:rPr>
        <w:t>-</w:t>
      </w:r>
      <w:r w:rsidRPr="005E2536">
        <w:rPr>
          <w:rFonts w:ascii="Times New Roman" w:eastAsia="Times New Roman" w:hAnsi="Times New Roman"/>
          <w:sz w:val="28"/>
          <w:szCs w:val="24"/>
          <w:lang w:val="uk-UA" w:eastAsia="ru-RU"/>
        </w:rPr>
        <w:t xml:space="preserve"> передбачення труднощів на шляху до виконання планів </w:t>
      </w:r>
      <w:r w:rsidRPr="005E2536">
        <w:rPr>
          <w:rFonts w:ascii="Times New Roman" w:hAnsi="Times New Roman"/>
          <w:sz w:val="28"/>
          <w:szCs w:val="28"/>
          <w:lang w:val="uk-UA" w:eastAsia="ru-RU"/>
        </w:rPr>
        <w:t>[4]</w:t>
      </w:r>
      <w:r w:rsidRPr="005E2536">
        <w:rPr>
          <w:rFonts w:ascii="Times New Roman" w:eastAsia="Times New Roman" w:hAnsi="Times New Roman"/>
          <w:sz w:val="28"/>
          <w:szCs w:val="24"/>
          <w:lang w:val="uk-UA" w:eastAsia="ru-RU"/>
        </w:rPr>
        <w:t>.</w:t>
      </w:r>
    </w:p>
    <w:p w:rsidR="00F711A1" w:rsidRPr="005E2536" w:rsidRDefault="00F711A1" w:rsidP="00D2548C">
      <w:pPr>
        <w:autoSpaceDE w:val="0"/>
        <w:autoSpaceDN w:val="0"/>
        <w:adjustRightInd w:val="0"/>
        <w:spacing w:after="0" w:line="240" w:lineRule="auto"/>
        <w:ind w:firstLine="709"/>
        <w:jc w:val="both"/>
        <w:rPr>
          <w:rFonts w:ascii="Times New Roman" w:hAnsi="Times New Roman"/>
          <w:sz w:val="28"/>
          <w:szCs w:val="28"/>
          <w:lang w:val="uk-UA"/>
        </w:rPr>
      </w:pPr>
      <w:r w:rsidRPr="005E2536">
        <w:rPr>
          <w:rFonts w:ascii="Times New Roman" w:hAnsi="Times New Roman"/>
          <w:sz w:val="28"/>
          <w:szCs w:val="28"/>
          <w:lang w:val="uk-UA" w:eastAsia="ru-RU"/>
        </w:rPr>
        <w:t>Бізнес-план є не лише важелем управління підприємством, а й засобом необхідного зовнішнього фінансування для започаткування нового або поліпшення діючого бізнесу [5].</w:t>
      </w:r>
    </w:p>
    <w:p w:rsidR="00F711A1" w:rsidRPr="005E2536" w:rsidRDefault="00F711A1" w:rsidP="00D2548C">
      <w:pPr>
        <w:spacing w:after="0" w:line="240" w:lineRule="auto"/>
        <w:ind w:firstLine="709"/>
        <w:jc w:val="both"/>
        <w:rPr>
          <w:rFonts w:ascii="Times New Roman" w:hAnsi="Times New Roman"/>
          <w:sz w:val="28"/>
          <w:szCs w:val="28"/>
          <w:lang w:val="uk-UA"/>
        </w:rPr>
      </w:pPr>
      <w:r w:rsidRPr="005E2536">
        <w:rPr>
          <w:rFonts w:ascii="Times New Roman" w:hAnsi="Times New Roman"/>
          <w:sz w:val="28"/>
          <w:szCs w:val="28"/>
          <w:lang w:val="uk-UA"/>
        </w:rPr>
        <w:t xml:space="preserve">Бізнес-план у ринковій системі господарювання виконує </w:t>
      </w:r>
      <w:r w:rsidR="0035374E">
        <w:rPr>
          <w:rFonts w:ascii="Times New Roman" w:hAnsi="Times New Roman"/>
          <w:sz w:val="28"/>
          <w:szCs w:val="28"/>
          <w:lang w:val="uk-UA"/>
        </w:rPr>
        <w:t>такі</w:t>
      </w:r>
      <w:r w:rsidRPr="005E2536">
        <w:rPr>
          <w:rFonts w:ascii="Times New Roman" w:hAnsi="Times New Roman"/>
          <w:sz w:val="28"/>
          <w:szCs w:val="28"/>
          <w:lang w:val="uk-UA"/>
        </w:rPr>
        <w:t xml:space="preserve"> </w:t>
      </w:r>
      <w:r w:rsidRPr="005E2536">
        <w:rPr>
          <w:rFonts w:ascii="Times New Roman" w:hAnsi="Times New Roman"/>
          <w:b/>
          <w:i/>
          <w:sz w:val="28"/>
          <w:szCs w:val="28"/>
          <w:lang w:val="uk-UA"/>
        </w:rPr>
        <w:t>функції:</w:t>
      </w:r>
    </w:p>
    <w:p w:rsidR="00F711A1" w:rsidRPr="005E2536" w:rsidRDefault="00F711A1" w:rsidP="00D2548C">
      <w:pPr>
        <w:spacing w:after="0" w:line="240" w:lineRule="auto"/>
        <w:ind w:firstLine="709"/>
        <w:jc w:val="both"/>
        <w:rPr>
          <w:rFonts w:ascii="Times New Roman" w:hAnsi="Times New Roman"/>
          <w:sz w:val="28"/>
          <w:szCs w:val="28"/>
          <w:lang w:val="uk-UA"/>
        </w:rPr>
      </w:pPr>
      <w:r w:rsidRPr="005E2536">
        <w:rPr>
          <w:rFonts w:ascii="Times New Roman" w:hAnsi="Times New Roman"/>
          <w:sz w:val="28"/>
          <w:szCs w:val="28"/>
          <w:lang w:val="uk-UA"/>
        </w:rPr>
        <w:t>1. Представляє цілі та за</w:t>
      </w:r>
      <w:r w:rsidR="0035374E">
        <w:rPr>
          <w:rFonts w:ascii="Times New Roman" w:hAnsi="Times New Roman"/>
          <w:sz w:val="28"/>
          <w:szCs w:val="28"/>
          <w:lang w:val="uk-UA"/>
        </w:rPr>
        <w:t>вдання</w:t>
      </w:r>
      <w:r w:rsidRPr="005E2536">
        <w:rPr>
          <w:rFonts w:ascii="Times New Roman" w:hAnsi="Times New Roman"/>
          <w:sz w:val="28"/>
          <w:szCs w:val="28"/>
          <w:lang w:val="uk-UA"/>
        </w:rPr>
        <w:t xml:space="preserve"> бізнесу, етапи його створення та розвитку, можливі джерела фінансування, можливі ризики та інформацію для прийняття управлінських рішень.</w:t>
      </w:r>
    </w:p>
    <w:p w:rsidR="00F711A1" w:rsidRPr="005E2536" w:rsidRDefault="00F711A1" w:rsidP="00D2548C">
      <w:pPr>
        <w:spacing w:after="0" w:line="240" w:lineRule="auto"/>
        <w:ind w:firstLine="709"/>
        <w:jc w:val="both"/>
        <w:rPr>
          <w:rFonts w:ascii="Times New Roman" w:hAnsi="Times New Roman"/>
          <w:sz w:val="28"/>
          <w:szCs w:val="28"/>
          <w:lang w:val="uk-UA"/>
        </w:rPr>
      </w:pPr>
      <w:r w:rsidRPr="005E2536">
        <w:rPr>
          <w:rFonts w:ascii="Times New Roman" w:hAnsi="Times New Roman"/>
          <w:sz w:val="28"/>
          <w:szCs w:val="28"/>
          <w:lang w:val="uk-UA"/>
        </w:rPr>
        <w:t>2. Сприяє ефективному оперативному та стратегічному управлінню підприємством, дозволяє прогнозувати його розвиток.</w:t>
      </w:r>
    </w:p>
    <w:p w:rsidR="00F711A1" w:rsidRPr="005E2536" w:rsidRDefault="00F711A1" w:rsidP="00D2548C">
      <w:pPr>
        <w:spacing w:after="0" w:line="240" w:lineRule="auto"/>
        <w:ind w:firstLine="709"/>
        <w:jc w:val="both"/>
        <w:rPr>
          <w:rFonts w:ascii="Times New Roman" w:hAnsi="Times New Roman"/>
          <w:sz w:val="28"/>
          <w:szCs w:val="28"/>
          <w:lang w:val="uk-UA"/>
        </w:rPr>
      </w:pPr>
      <w:r w:rsidRPr="005E2536">
        <w:rPr>
          <w:rFonts w:ascii="Times New Roman" w:hAnsi="Times New Roman"/>
          <w:sz w:val="28"/>
          <w:szCs w:val="28"/>
          <w:lang w:val="uk-UA"/>
        </w:rPr>
        <w:t>3. Є обов’язковою умовою при отриманні кредитних коштів.</w:t>
      </w:r>
    </w:p>
    <w:p w:rsidR="00F711A1" w:rsidRPr="005E2536" w:rsidRDefault="00F711A1" w:rsidP="00D2548C">
      <w:pPr>
        <w:spacing w:after="0" w:line="240" w:lineRule="auto"/>
        <w:ind w:firstLine="709"/>
        <w:jc w:val="both"/>
        <w:rPr>
          <w:rFonts w:ascii="Times New Roman" w:hAnsi="Times New Roman"/>
          <w:sz w:val="28"/>
          <w:szCs w:val="28"/>
          <w:lang w:val="uk-UA"/>
        </w:rPr>
      </w:pPr>
      <w:r w:rsidRPr="005E2536">
        <w:rPr>
          <w:rFonts w:ascii="Times New Roman" w:hAnsi="Times New Roman"/>
          <w:sz w:val="28"/>
          <w:szCs w:val="28"/>
          <w:lang w:val="uk-UA"/>
        </w:rPr>
        <w:t>4. Відображає суть бізнес-ідеї, надає інформацію про партнерів, постачальників, контрагентів та ін.</w:t>
      </w:r>
    </w:p>
    <w:p w:rsidR="00F711A1" w:rsidRPr="005E2536" w:rsidRDefault="00F711A1" w:rsidP="00D2548C">
      <w:pPr>
        <w:spacing w:after="0" w:line="240" w:lineRule="auto"/>
        <w:ind w:firstLine="709"/>
        <w:jc w:val="both"/>
        <w:rPr>
          <w:rFonts w:ascii="Times New Roman" w:hAnsi="Times New Roman"/>
          <w:sz w:val="28"/>
          <w:szCs w:val="28"/>
          <w:lang w:val="uk-UA"/>
        </w:rPr>
      </w:pPr>
      <w:r w:rsidRPr="005E2536">
        <w:rPr>
          <w:rFonts w:ascii="Times New Roman" w:hAnsi="Times New Roman"/>
          <w:sz w:val="28"/>
          <w:szCs w:val="28"/>
          <w:lang w:val="uk-UA"/>
        </w:rPr>
        <w:t>5. Розкриває потенційні ризики та можливі труднощі у процесі реалізації бізнес-ідеї.</w:t>
      </w:r>
    </w:p>
    <w:p w:rsidR="00F711A1" w:rsidRPr="005E2536" w:rsidRDefault="00F711A1" w:rsidP="00D2548C">
      <w:pPr>
        <w:pStyle w:val="Default"/>
        <w:ind w:firstLine="709"/>
        <w:jc w:val="both"/>
        <w:rPr>
          <w:color w:val="auto"/>
          <w:sz w:val="28"/>
          <w:szCs w:val="28"/>
        </w:rPr>
      </w:pPr>
      <w:r w:rsidRPr="005E2536">
        <w:rPr>
          <w:color w:val="auto"/>
          <w:sz w:val="28"/>
          <w:szCs w:val="28"/>
        </w:rPr>
        <w:t>Відповідно до цільового призначення документ</w:t>
      </w:r>
      <w:r w:rsidR="0035374E">
        <w:rPr>
          <w:color w:val="auto"/>
          <w:sz w:val="28"/>
          <w:szCs w:val="28"/>
        </w:rPr>
        <w:t>а</w:t>
      </w:r>
      <w:r w:rsidRPr="005E2536">
        <w:rPr>
          <w:color w:val="auto"/>
          <w:sz w:val="28"/>
          <w:szCs w:val="28"/>
        </w:rPr>
        <w:t xml:space="preserve">, виділяють дві класифікації видів бізнес-планів. Згідно </w:t>
      </w:r>
      <w:r w:rsidR="0035374E">
        <w:rPr>
          <w:color w:val="auto"/>
          <w:sz w:val="28"/>
          <w:szCs w:val="28"/>
        </w:rPr>
        <w:t xml:space="preserve">з </w:t>
      </w:r>
      <w:r w:rsidRPr="005E2536">
        <w:rPr>
          <w:color w:val="auto"/>
          <w:sz w:val="28"/>
          <w:szCs w:val="28"/>
        </w:rPr>
        <w:t>першо</w:t>
      </w:r>
      <w:r w:rsidR="0035374E">
        <w:rPr>
          <w:color w:val="auto"/>
          <w:sz w:val="28"/>
          <w:szCs w:val="28"/>
        </w:rPr>
        <w:t>ю</w:t>
      </w:r>
      <w:r w:rsidRPr="005E2536">
        <w:rPr>
          <w:color w:val="auto"/>
          <w:sz w:val="28"/>
          <w:szCs w:val="28"/>
        </w:rPr>
        <w:t xml:space="preserve"> класифікаці</w:t>
      </w:r>
      <w:r w:rsidR="0035374E">
        <w:rPr>
          <w:color w:val="auto"/>
          <w:sz w:val="28"/>
          <w:szCs w:val="28"/>
        </w:rPr>
        <w:t>єю</w:t>
      </w:r>
      <w:r w:rsidRPr="005E2536">
        <w:rPr>
          <w:color w:val="auto"/>
          <w:sz w:val="28"/>
          <w:szCs w:val="28"/>
        </w:rPr>
        <w:t xml:space="preserve"> розрізняють </w:t>
      </w:r>
      <w:r w:rsidR="0035374E">
        <w:rPr>
          <w:color w:val="auto"/>
          <w:sz w:val="28"/>
          <w:szCs w:val="28"/>
        </w:rPr>
        <w:t>такі види бізнес-планів</w:t>
      </w:r>
      <w:r w:rsidRPr="005E2536">
        <w:rPr>
          <w:color w:val="auto"/>
          <w:sz w:val="28"/>
          <w:szCs w:val="28"/>
        </w:rPr>
        <w:t xml:space="preserve"> </w:t>
      </w:r>
      <w:r w:rsidR="0035374E">
        <w:rPr>
          <w:color w:val="auto"/>
          <w:sz w:val="28"/>
          <w:szCs w:val="28"/>
        </w:rPr>
        <w:t>(</w:t>
      </w:r>
      <w:r w:rsidRPr="005E2536">
        <w:rPr>
          <w:color w:val="auto"/>
          <w:sz w:val="28"/>
          <w:szCs w:val="28"/>
        </w:rPr>
        <w:t>рис</w:t>
      </w:r>
      <w:r w:rsidR="0035374E">
        <w:rPr>
          <w:color w:val="auto"/>
          <w:sz w:val="28"/>
          <w:szCs w:val="28"/>
        </w:rPr>
        <w:t>.</w:t>
      </w:r>
      <w:r w:rsidRPr="005E2536">
        <w:rPr>
          <w:color w:val="auto"/>
          <w:sz w:val="28"/>
          <w:szCs w:val="28"/>
        </w:rPr>
        <w:t xml:space="preserve"> </w:t>
      </w:r>
      <w:r w:rsidR="00512EAE">
        <w:rPr>
          <w:rFonts w:eastAsia="Times New Roman"/>
          <w:color w:val="auto"/>
          <w:sz w:val="28"/>
          <w:szCs w:val="28"/>
        </w:rPr>
        <w:t>6</w:t>
      </w:r>
      <w:r w:rsidRPr="005E2536">
        <w:rPr>
          <w:rFonts w:eastAsia="Times New Roman"/>
          <w:color w:val="auto"/>
          <w:sz w:val="28"/>
          <w:szCs w:val="28"/>
        </w:rPr>
        <w:t>.1.</w:t>
      </w:r>
      <w:r w:rsidR="0035374E">
        <w:rPr>
          <w:rFonts w:eastAsia="Times New Roman"/>
          <w:color w:val="auto"/>
          <w:sz w:val="28"/>
          <w:szCs w:val="28"/>
        </w:rPr>
        <w:t>).</w:t>
      </w:r>
    </w:p>
    <w:p w:rsidR="00F711A1" w:rsidRPr="005E2536" w:rsidRDefault="00F711A1" w:rsidP="00D2548C">
      <w:pPr>
        <w:pStyle w:val="Default"/>
        <w:ind w:firstLine="709"/>
        <w:jc w:val="both"/>
        <w:rPr>
          <w:color w:val="auto"/>
          <w:sz w:val="28"/>
          <w:szCs w:val="28"/>
        </w:rPr>
      </w:pPr>
      <w:r>
        <w:rPr>
          <w:noProof/>
          <w:color w:val="auto"/>
          <w:sz w:val="28"/>
          <w:szCs w:val="28"/>
          <w:lang w:val="ru-RU" w:eastAsia="ru-RU"/>
        </w:rPr>
        <mc:AlternateContent>
          <mc:Choice Requires="wps">
            <w:drawing>
              <wp:anchor distT="0" distB="0" distL="114300" distR="114300" simplePos="0" relativeHeight="251721728" behindDoc="0" locked="0" layoutInCell="1" allowOverlap="1" wp14:anchorId="6FF79BCE" wp14:editId="09212E0B">
                <wp:simplePos x="0" y="0"/>
                <wp:positionH relativeFrom="column">
                  <wp:posOffset>3895090</wp:posOffset>
                </wp:positionH>
                <wp:positionV relativeFrom="paragraph">
                  <wp:posOffset>168910</wp:posOffset>
                </wp:positionV>
                <wp:extent cx="2199640" cy="1716405"/>
                <wp:effectExtent l="5080" t="13970" r="5080" b="12700"/>
                <wp:wrapNone/>
                <wp:docPr id="67" name="Прямоугольник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9640" cy="1716405"/>
                        </a:xfrm>
                        <a:prstGeom prst="rect">
                          <a:avLst/>
                        </a:prstGeom>
                        <a:solidFill>
                          <a:srgbClr val="FFFFFF"/>
                        </a:solidFill>
                        <a:ln w="9525">
                          <a:solidFill>
                            <a:srgbClr val="000000"/>
                          </a:solidFill>
                          <a:miter lim="800000"/>
                          <a:headEnd/>
                          <a:tailEnd/>
                        </a:ln>
                      </wps:spPr>
                      <wps:txbx>
                        <w:txbxContent>
                          <w:p w:rsidR="008E60E3" w:rsidRPr="00931AC9" w:rsidRDefault="008E60E3" w:rsidP="00F711A1">
                            <w:pPr>
                              <w:spacing w:after="0" w:line="240" w:lineRule="auto"/>
                              <w:jc w:val="center"/>
                              <w:rPr>
                                <w:rFonts w:ascii="Times New Roman" w:hAnsi="Times New Roman"/>
                                <w:b/>
                                <w:i/>
                                <w:sz w:val="24"/>
                                <w:szCs w:val="24"/>
                                <w:lang w:val="uk-UA"/>
                              </w:rPr>
                            </w:pPr>
                            <w:r w:rsidRPr="00931AC9">
                              <w:rPr>
                                <w:rFonts w:ascii="Times New Roman" w:hAnsi="Times New Roman"/>
                                <w:b/>
                                <w:i/>
                                <w:sz w:val="24"/>
                                <w:szCs w:val="24"/>
                                <w:lang w:val="uk-UA"/>
                              </w:rPr>
                              <w:t>Зовнішній</w:t>
                            </w:r>
                          </w:p>
                          <w:p w:rsidR="008E60E3" w:rsidRDefault="008E60E3" w:rsidP="00F711A1">
                            <w:pPr>
                              <w:spacing w:after="0" w:line="240" w:lineRule="auto"/>
                              <w:ind w:firstLine="567"/>
                              <w:jc w:val="both"/>
                              <w:rPr>
                                <w:rFonts w:ascii="Times New Roman" w:hAnsi="Times New Roman"/>
                                <w:sz w:val="24"/>
                                <w:szCs w:val="24"/>
                                <w:lang w:val="uk-UA"/>
                              </w:rPr>
                            </w:pPr>
                          </w:p>
                          <w:p w:rsidR="008E60E3" w:rsidRPr="0001736E" w:rsidRDefault="008E60E3" w:rsidP="00F711A1">
                            <w:pPr>
                              <w:spacing w:after="0" w:line="240" w:lineRule="auto"/>
                              <w:ind w:firstLine="284"/>
                              <w:jc w:val="both"/>
                              <w:rPr>
                                <w:rFonts w:ascii="Times New Roman" w:hAnsi="Times New Roman"/>
                                <w:sz w:val="20"/>
                                <w:lang w:val="uk-UA"/>
                              </w:rPr>
                            </w:pPr>
                            <w:r w:rsidRPr="0001736E">
                              <w:rPr>
                                <w:rFonts w:ascii="Times New Roman" w:hAnsi="Times New Roman"/>
                                <w:sz w:val="24"/>
                                <w:szCs w:val="28"/>
                                <w:lang w:val="uk-UA"/>
                              </w:rPr>
                              <w:t>Використовується з метою залучення фінансових інвес</w:t>
                            </w:r>
                            <w:r>
                              <w:rPr>
                                <w:rFonts w:ascii="Times New Roman" w:hAnsi="Times New Roman"/>
                                <w:sz w:val="24"/>
                                <w:szCs w:val="28"/>
                                <w:lang w:val="uk-UA"/>
                              </w:rPr>
                              <w:t>-</w:t>
                            </w:r>
                            <w:r w:rsidRPr="0001736E">
                              <w:rPr>
                                <w:rFonts w:ascii="Times New Roman" w:hAnsi="Times New Roman"/>
                                <w:sz w:val="24"/>
                                <w:szCs w:val="28"/>
                                <w:lang w:val="uk-UA"/>
                              </w:rPr>
                              <w:t>тицій або ж зацікавлення потенційних покупців підпри</w:t>
                            </w:r>
                            <w:r>
                              <w:rPr>
                                <w:rFonts w:ascii="Times New Roman" w:hAnsi="Times New Roman"/>
                                <w:sz w:val="24"/>
                                <w:szCs w:val="28"/>
                                <w:lang w:val="uk-UA"/>
                              </w:rPr>
                              <w:t>-</w:t>
                            </w:r>
                            <w:r w:rsidRPr="0001736E">
                              <w:rPr>
                                <w:rFonts w:ascii="Times New Roman" w:hAnsi="Times New Roman"/>
                                <w:sz w:val="24"/>
                                <w:szCs w:val="28"/>
                                <w:lang w:val="uk-UA"/>
                              </w:rPr>
                              <w:t>ємства.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7" o:spid="_x0000_s1064" style="position:absolute;left:0;text-align:left;margin-left:306.7pt;margin-top:13.3pt;width:173.2pt;height:135.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">
                <v:textbox>
                  <w:txbxContent>
                    <w:p w:rsidR="008E60E3" w:rsidRPr="00931AC9" w:rsidRDefault="008E60E3" w:rsidP="00F711A1">
                      <w:pPr>
                        <w:spacing w:after="0" w:line="240" w:lineRule="auto"/>
                        <w:jc w:val="center"/>
                        <w:rPr>
                          <w:rFonts w:ascii="Times New Roman" w:hAnsi="Times New Roman"/>
                          <w:b/>
                          <w:i/>
                          <w:sz w:val="24"/>
                          <w:szCs w:val="24"/>
                          <w:lang w:val="uk-UA"/>
                        </w:rPr>
                      </w:pPr>
                      <w:r w:rsidRPr="00931AC9">
                        <w:rPr>
                          <w:rFonts w:ascii="Times New Roman" w:hAnsi="Times New Roman"/>
                          <w:b/>
                          <w:i/>
                          <w:sz w:val="24"/>
                          <w:szCs w:val="24"/>
                          <w:lang w:val="uk-UA"/>
                        </w:rPr>
                        <w:t>Зовнішній</w:t>
                      </w:r>
                    </w:p>
                    <w:p w:rsidR="008E60E3" w:rsidRDefault="008E60E3" w:rsidP="00F711A1">
                      <w:pPr>
                        <w:spacing w:after="0" w:line="240" w:lineRule="auto"/>
                        <w:ind w:firstLine="567"/>
                        <w:jc w:val="both"/>
                        <w:rPr>
                          <w:rFonts w:ascii="Times New Roman" w:hAnsi="Times New Roman"/>
                          <w:sz w:val="24"/>
                          <w:szCs w:val="24"/>
                          <w:lang w:val="uk-UA"/>
                        </w:rPr>
                      </w:pPr>
                    </w:p>
                    <w:p w:rsidR="008E60E3" w:rsidRPr="0001736E" w:rsidRDefault="008E60E3" w:rsidP="00F711A1">
                      <w:pPr>
                        <w:spacing w:after="0" w:line="240" w:lineRule="auto"/>
                        <w:ind w:firstLine="284"/>
                        <w:jc w:val="both"/>
                        <w:rPr>
                          <w:rFonts w:ascii="Times New Roman" w:hAnsi="Times New Roman"/>
                          <w:sz w:val="20"/>
                          <w:lang w:val="uk-UA"/>
                        </w:rPr>
                      </w:pPr>
                      <w:r w:rsidRPr="0001736E">
                        <w:rPr>
                          <w:rFonts w:ascii="Times New Roman" w:hAnsi="Times New Roman"/>
                          <w:sz w:val="24"/>
                          <w:szCs w:val="28"/>
                          <w:lang w:val="uk-UA"/>
                        </w:rPr>
                        <w:t>Використовується з метою залучення фінансових інвес</w:t>
                      </w:r>
                      <w:r>
                        <w:rPr>
                          <w:rFonts w:ascii="Times New Roman" w:hAnsi="Times New Roman"/>
                          <w:sz w:val="24"/>
                          <w:szCs w:val="28"/>
                          <w:lang w:val="uk-UA"/>
                        </w:rPr>
                        <w:t>-</w:t>
                      </w:r>
                      <w:r w:rsidRPr="0001736E">
                        <w:rPr>
                          <w:rFonts w:ascii="Times New Roman" w:hAnsi="Times New Roman"/>
                          <w:sz w:val="24"/>
                          <w:szCs w:val="28"/>
                          <w:lang w:val="uk-UA"/>
                        </w:rPr>
                        <w:t>тицій або ж зацікавлення потенційних покупців підпри</w:t>
                      </w:r>
                      <w:r>
                        <w:rPr>
                          <w:rFonts w:ascii="Times New Roman" w:hAnsi="Times New Roman"/>
                          <w:sz w:val="24"/>
                          <w:szCs w:val="28"/>
                          <w:lang w:val="uk-UA"/>
                        </w:rPr>
                        <w:t>-</w:t>
                      </w:r>
                      <w:r w:rsidRPr="0001736E">
                        <w:rPr>
                          <w:rFonts w:ascii="Times New Roman" w:hAnsi="Times New Roman"/>
                          <w:sz w:val="24"/>
                          <w:szCs w:val="28"/>
                          <w:lang w:val="uk-UA"/>
                        </w:rPr>
                        <w:t>ємства.</w:t>
                      </w:r>
                    </w:p>
                  </w:txbxContent>
                </v:textbox>
              </v:rect>
            </w:pict>
          </mc:Fallback>
        </mc:AlternateContent>
      </w:r>
      <w:r>
        <w:rPr>
          <w:noProof/>
          <w:color w:val="auto"/>
          <w:sz w:val="28"/>
          <w:szCs w:val="28"/>
          <w:lang w:val="ru-RU" w:eastAsia="ru-RU"/>
        </w:rPr>
        <mc:AlternateContent>
          <mc:Choice Requires="wps">
            <w:drawing>
              <wp:anchor distT="0" distB="0" distL="114300" distR="114300" simplePos="0" relativeHeight="251720704" behindDoc="0" locked="0" layoutInCell="1" allowOverlap="1" wp14:anchorId="58F00761" wp14:editId="0B57F499">
                <wp:simplePos x="0" y="0"/>
                <wp:positionH relativeFrom="column">
                  <wp:posOffset>-12700</wp:posOffset>
                </wp:positionH>
                <wp:positionV relativeFrom="paragraph">
                  <wp:posOffset>168910</wp:posOffset>
                </wp:positionV>
                <wp:extent cx="2199640" cy="1716405"/>
                <wp:effectExtent l="12065" t="13970" r="7620" b="12700"/>
                <wp:wrapNone/>
                <wp:docPr id="6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9640" cy="1716405"/>
                        </a:xfrm>
                        <a:prstGeom prst="rect">
                          <a:avLst/>
                        </a:prstGeom>
                        <a:solidFill>
                          <a:srgbClr val="FFFFFF"/>
                        </a:solidFill>
                        <a:ln w="9525">
                          <a:solidFill>
                            <a:srgbClr val="000000"/>
                          </a:solidFill>
                          <a:miter lim="800000"/>
                          <a:headEnd/>
                          <a:tailEnd/>
                        </a:ln>
                      </wps:spPr>
                      <wps:txbx>
                        <w:txbxContent>
                          <w:p w:rsidR="008E60E3" w:rsidRPr="00886DB1" w:rsidRDefault="008E60E3" w:rsidP="00F711A1">
                            <w:pPr>
                              <w:spacing w:after="0" w:line="240" w:lineRule="auto"/>
                              <w:jc w:val="center"/>
                              <w:rPr>
                                <w:rFonts w:ascii="Times New Roman" w:hAnsi="Times New Roman"/>
                                <w:b/>
                                <w:i/>
                                <w:sz w:val="24"/>
                                <w:szCs w:val="24"/>
                                <w:lang w:val="uk-UA"/>
                              </w:rPr>
                            </w:pPr>
                            <w:r w:rsidRPr="00886DB1">
                              <w:rPr>
                                <w:rFonts w:ascii="Times New Roman" w:hAnsi="Times New Roman"/>
                                <w:b/>
                                <w:i/>
                                <w:sz w:val="24"/>
                                <w:szCs w:val="24"/>
                                <w:lang w:val="uk-UA"/>
                              </w:rPr>
                              <w:t>Внутрішній</w:t>
                            </w:r>
                          </w:p>
                          <w:p w:rsidR="008E60E3" w:rsidRDefault="008E60E3" w:rsidP="00F711A1">
                            <w:pPr>
                              <w:spacing w:after="0" w:line="240" w:lineRule="auto"/>
                              <w:ind w:firstLine="567"/>
                              <w:jc w:val="both"/>
                              <w:rPr>
                                <w:rFonts w:ascii="Times New Roman" w:hAnsi="Times New Roman"/>
                                <w:sz w:val="24"/>
                                <w:szCs w:val="24"/>
                                <w:lang w:val="uk-UA"/>
                              </w:rPr>
                            </w:pPr>
                          </w:p>
                          <w:p w:rsidR="008E60E3" w:rsidRPr="00B80DA2" w:rsidRDefault="008E60E3" w:rsidP="00F711A1">
                            <w:pPr>
                              <w:spacing w:after="0" w:line="240" w:lineRule="auto"/>
                              <w:ind w:firstLine="284"/>
                              <w:jc w:val="both"/>
                              <w:rPr>
                                <w:rFonts w:ascii="Times New Roman" w:hAnsi="Times New Roman"/>
                                <w:sz w:val="24"/>
                                <w:szCs w:val="24"/>
                                <w:lang w:val="uk-UA"/>
                              </w:rPr>
                            </w:pPr>
                            <w:r>
                              <w:rPr>
                                <w:rFonts w:ascii="Times New Roman" w:hAnsi="Times New Roman"/>
                                <w:sz w:val="24"/>
                                <w:szCs w:val="24"/>
                                <w:lang w:val="uk-UA"/>
                              </w:rPr>
                              <w:t>Призначений</w:t>
                            </w:r>
                            <w:r w:rsidRPr="00B80DA2">
                              <w:rPr>
                                <w:rFonts w:ascii="Times New Roman" w:hAnsi="Times New Roman"/>
                                <w:sz w:val="24"/>
                                <w:szCs w:val="24"/>
                                <w:lang w:val="uk-UA"/>
                              </w:rPr>
                              <w:t xml:space="preserve"> для ознайомлення у середині компанії. Використовується керівництвом підприємства для напрацювання стратегії розвитку та прийняття управлінських рішень</w:t>
                            </w:r>
                            <w:r>
                              <w:rPr>
                                <w:rFonts w:ascii="Times New Roman" w:hAnsi="Times New Roman"/>
                                <w:sz w:val="24"/>
                                <w:szCs w:val="24"/>
                                <w:lang w:val="uk-UA"/>
                              </w:rPr>
                              <w:t>.</w:t>
                            </w:r>
                          </w:p>
                          <w:p w:rsidR="008E60E3" w:rsidRDefault="008E60E3" w:rsidP="00F711A1">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6" o:spid="_x0000_s1065" style="position:absolute;left:0;text-align:left;margin-left:-1pt;margin-top:13.3pt;width:173.2pt;height:135.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">
                <v:textbox>
                  <w:txbxContent>
                    <w:p w:rsidR="008E60E3" w:rsidRPr="00886DB1" w:rsidRDefault="008E60E3" w:rsidP="00F711A1">
                      <w:pPr>
                        <w:spacing w:after="0" w:line="240" w:lineRule="auto"/>
                        <w:jc w:val="center"/>
                        <w:rPr>
                          <w:rFonts w:ascii="Times New Roman" w:hAnsi="Times New Roman"/>
                          <w:b/>
                          <w:i/>
                          <w:sz w:val="24"/>
                          <w:szCs w:val="24"/>
                          <w:lang w:val="uk-UA"/>
                        </w:rPr>
                      </w:pPr>
                      <w:r w:rsidRPr="00886DB1">
                        <w:rPr>
                          <w:rFonts w:ascii="Times New Roman" w:hAnsi="Times New Roman"/>
                          <w:b/>
                          <w:i/>
                          <w:sz w:val="24"/>
                          <w:szCs w:val="24"/>
                          <w:lang w:val="uk-UA"/>
                        </w:rPr>
                        <w:t>Внутрішній</w:t>
                      </w:r>
                    </w:p>
                    <w:p w:rsidR="008E60E3" w:rsidRDefault="008E60E3" w:rsidP="00F711A1">
                      <w:pPr>
                        <w:spacing w:after="0" w:line="240" w:lineRule="auto"/>
                        <w:ind w:firstLine="567"/>
                        <w:jc w:val="both"/>
                        <w:rPr>
                          <w:rFonts w:ascii="Times New Roman" w:hAnsi="Times New Roman"/>
                          <w:sz w:val="24"/>
                          <w:szCs w:val="24"/>
                          <w:lang w:val="uk-UA"/>
                        </w:rPr>
                      </w:pPr>
                    </w:p>
                    <w:p w:rsidR="008E60E3" w:rsidRPr="00B80DA2" w:rsidRDefault="008E60E3" w:rsidP="00F711A1">
                      <w:pPr>
                        <w:spacing w:after="0" w:line="240" w:lineRule="auto"/>
                        <w:ind w:firstLine="284"/>
                        <w:jc w:val="both"/>
                        <w:rPr>
                          <w:rFonts w:ascii="Times New Roman" w:hAnsi="Times New Roman"/>
                          <w:sz w:val="24"/>
                          <w:szCs w:val="24"/>
                          <w:lang w:val="uk-UA"/>
                        </w:rPr>
                      </w:pPr>
                      <w:r>
                        <w:rPr>
                          <w:rFonts w:ascii="Times New Roman" w:hAnsi="Times New Roman"/>
                          <w:sz w:val="24"/>
                          <w:szCs w:val="24"/>
                          <w:lang w:val="uk-UA"/>
                        </w:rPr>
                        <w:t>Призначений</w:t>
                      </w:r>
                      <w:r w:rsidRPr="00B80DA2">
                        <w:rPr>
                          <w:rFonts w:ascii="Times New Roman" w:hAnsi="Times New Roman"/>
                          <w:sz w:val="24"/>
                          <w:szCs w:val="24"/>
                          <w:lang w:val="uk-UA"/>
                        </w:rPr>
                        <w:t xml:space="preserve"> для ознайомлення у середині компанії. Використовується керівництвом підприємства для напрацювання стратегії розвитку та прийняття управлінських рішень</w:t>
                      </w:r>
                      <w:r>
                        <w:rPr>
                          <w:rFonts w:ascii="Times New Roman" w:hAnsi="Times New Roman"/>
                          <w:sz w:val="24"/>
                          <w:szCs w:val="24"/>
                          <w:lang w:val="uk-UA"/>
                        </w:rPr>
                        <w:t>.</w:t>
                      </w:r>
                    </w:p>
                    <w:p w:rsidR="008E60E3" w:rsidRDefault="008E60E3" w:rsidP="00F711A1">
                      <w:pPr>
                        <w:spacing w:after="0" w:line="240" w:lineRule="auto"/>
                      </w:pPr>
                    </w:p>
                  </w:txbxContent>
                </v:textbox>
              </v:rect>
            </w:pict>
          </mc:Fallback>
        </mc:AlternateContent>
      </w:r>
    </w:p>
    <w:p w:rsidR="00F711A1" w:rsidRPr="005E2536" w:rsidRDefault="00F711A1" w:rsidP="00D2548C">
      <w:pPr>
        <w:pStyle w:val="Default"/>
        <w:ind w:firstLine="709"/>
        <w:jc w:val="both"/>
        <w:rPr>
          <w:color w:val="auto"/>
          <w:sz w:val="28"/>
          <w:szCs w:val="28"/>
        </w:rPr>
      </w:pPr>
    </w:p>
    <w:p w:rsidR="00F711A1" w:rsidRPr="005E2536" w:rsidRDefault="00F711A1" w:rsidP="00D2548C">
      <w:pPr>
        <w:pStyle w:val="Default"/>
        <w:ind w:firstLine="709"/>
        <w:jc w:val="both"/>
        <w:rPr>
          <w:color w:val="auto"/>
          <w:sz w:val="28"/>
          <w:szCs w:val="28"/>
        </w:rPr>
      </w:pPr>
      <w:r>
        <w:rPr>
          <w:noProof/>
          <w:color w:val="auto"/>
          <w:sz w:val="28"/>
          <w:szCs w:val="28"/>
          <w:lang w:val="ru-RU" w:eastAsia="ru-RU"/>
        </w:rPr>
        <mc:AlternateContent>
          <mc:Choice Requires="wps">
            <w:drawing>
              <wp:anchor distT="0" distB="0" distL="114300" distR="114300" simplePos="0" relativeHeight="251719680" behindDoc="0" locked="0" layoutInCell="1" allowOverlap="1" wp14:anchorId="484F5BB0" wp14:editId="277D3B11">
                <wp:simplePos x="0" y="0"/>
                <wp:positionH relativeFrom="column">
                  <wp:posOffset>2186940</wp:posOffset>
                </wp:positionH>
                <wp:positionV relativeFrom="paragraph">
                  <wp:posOffset>121285</wp:posOffset>
                </wp:positionV>
                <wp:extent cx="1708150" cy="1017905"/>
                <wp:effectExtent l="11430" t="27305" r="13970" b="21590"/>
                <wp:wrapNone/>
                <wp:docPr id="65" name="Двойная стрелка влево/вправо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8150" cy="1017905"/>
                        </a:xfrm>
                        <a:prstGeom prst="leftRightArrow">
                          <a:avLst>
                            <a:gd name="adj1" fmla="val 50000"/>
                            <a:gd name="adj2" fmla="val 33562"/>
                          </a:avLst>
                        </a:prstGeom>
                        <a:solidFill>
                          <a:srgbClr val="FFFFFF"/>
                        </a:solidFill>
                        <a:ln w="9525">
                          <a:solidFill>
                            <a:srgbClr val="000000"/>
                          </a:solidFill>
                          <a:miter lim="800000"/>
                          <a:headEnd/>
                          <a:tailEnd/>
                        </a:ln>
                      </wps:spPr>
                      <wps:txbx>
                        <w:txbxContent>
                          <w:p w:rsidR="008E60E3" w:rsidRPr="002B30C8" w:rsidRDefault="008E60E3" w:rsidP="00F711A1">
                            <w:pPr>
                              <w:spacing w:after="0" w:line="240" w:lineRule="auto"/>
                              <w:jc w:val="center"/>
                              <w:rPr>
                                <w:rFonts w:ascii="Times New Roman" w:hAnsi="Times New Roman"/>
                                <w:b/>
                                <w:i/>
                                <w:sz w:val="24"/>
                                <w:lang w:val="uk-UA"/>
                              </w:rPr>
                            </w:pPr>
                            <w:r w:rsidRPr="002B30C8">
                              <w:rPr>
                                <w:rFonts w:ascii="Times New Roman" w:hAnsi="Times New Roman"/>
                                <w:b/>
                                <w:i/>
                                <w:sz w:val="24"/>
                                <w:lang w:val="uk-UA"/>
                              </w:rPr>
                              <w:t>Види</w:t>
                            </w:r>
                          </w:p>
                          <w:p w:rsidR="008E60E3" w:rsidRPr="002B30C8" w:rsidRDefault="008E60E3" w:rsidP="00F711A1">
                            <w:pPr>
                              <w:spacing w:after="0" w:line="240" w:lineRule="auto"/>
                              <w:jc w:val="center"/>
                              <w:rPr>
                                <w:rFonts w:ascii="Times New Roman" w:hAnsi="Times New Roman"/>
                                <w:b/>
                                <w:i/>
                                <w:sz w:val="24"/>
                                <w:lang w:val="uk-UA"/>
                              </w:rPr>
                            </w:pPr>
                            <w:r w:rsidRPr="002B30C8">
                              <w:rPr>
                                <w:rFonts w:ascii="Times New Roman" w:hAnsi="Times New Roman"/>
                                <w:b/>
                                <w:i/>
                                <w:sz w:val="24"/>
                                <w:lang w:val="uk-UA"/>
                              </w:rPr>
                              <w:t>бізнес-планів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Двойная стрелка влево/вправо 65" o:spid="_x0000_s1066" type="#_x0000_t69" style="position:absolute;left:0;text-align:left;margin-left:172.2pt;margin-top:9.55pt;width:134.5pt;height:80.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">
                <v:textbox>
                  <w:txbxContent>
                    <w:p w:rsidR="008E60E3" w:rsidRPr="002B30C8" w:rsidRDefault="008E60E3" w:rsidP="00F711A1">
                      <w:pPr>
                        <w:spacing w:after="0" w:line="240" w:lineRule="auto"/>
                        <w:jc w:val="center"/>
                        <w:rPr>
                          <w:rFonts w:ascii="Times New Roman" w:hAnsi="Times New Roman"/>
                          <w:b/>
                          <w:i/>
                          <w:sz w:val="24"/>
                          <w:lang w:val="uk-UA"/>
                        </w:rPr>
                      </w:pPr>
                      <w:r w:rsidRPr="002B30C8">
                        <w:rPr>
                          <w:rFonts w:ascii="Times New Roman" w:hAnsi="Times New Roman"/>
                          <w:b/>
                          <w:i/>
                          <w:sz w:val="24"/>
                          <w:lang w:val="uk-UA"/>
                        </w:rPr>
                        <w:t>Види</w:t>
                      </w:r>
                    </w:p>
                    <w:p w:rsidR="008E60E3" w:rsidRPr="002B30C8" w:rsidRDefault="008E60E3" w:rsidP="00F711A1">
                      <w:pPr>
                        <w:spacing w:after="0" w:line="240" w:lineRule="auto"/>
                        <w:jc w:val="center"/>
                        <w:rPr>
                          <w:rFonts w:ascii="Times New Roman" w:hAnsi="Times New Roman"/>
                          <w:b/>
                          <w:i/>
                          <w:sz w:val="24"/>
                          <w:lang w:val="uk-UA"/>
                        </w:rPr>
                      </w:pPr>
                      <w:r w:rsidRPr="002B30C8">
                        <w:rPr>
                          <w:rFonts w:ascii="Times New Roman" w:hAnsi="Times New Roman"/>
                          <w:b/>
                          <w:i/>
                          <w:sz w:val="24"/>
                          <w:lang w:val="uk-UA"/>
                        </w:rPr>
                        <w:t>бізнес-планів</w:t>
                      </w:r>
                    </w:p>
                  </w:txbxContent>
                </v:textbox>
              </v:shape>
            </w:pict>
          </mc:Fallback>
        </mc:AlternateContent>
      </w:r>
    </w:p>
    <w:p w:rsidR="00F711A1" w:rsidRPr="005E2536" w:rsidRDefault="00F711A1" w:rsidP="00D2548C">
      <w:pPr>
        <w:pStyle w:val="Default"/>
        <w:ind w:firstLine="709"/>
        <w:jc w:val="both"/>
        <w:rPr>
          <w:color w:val="auto"/>
          <w:sz w:val="28"/>
          <w:szCs w:val="28"/>
        </w:rPr>
      </w:pPr>
    </w:p>
    <w:p w:rsidR="00F711A1" w:rsidRPr="005E2536" w:rsidRDefault="00F711A1" w:rsidP="00D2548C">
      <w:pPr>
        <w:pStyle w:val="Default"/>
        <w:ind w:firstLine="709"/>
        <w:jc w:val="both"/>
        <w:rPr>
          <w:color w:val="auto"/>
          <w:sz w:val="28"/>
          <w:szCs w:val="28"/>
        </w:rPr>
      </w:pPr>
    </w:p>
    <w:p w:rsidR="00F711A1" w:rsidRPr="005E2536" w:rsidRDefault="00F711A1" w:rsidP="00D2548C">
      <w:pPr>
        <w:pStyle w:val="Default"/>
        <w:ind w:firstLine="709"/>
        <w:jc w:val="both"/>
        <w:rPr>
          <w:color w:val="auto"/>
          <w:sz w:val="28"/>
          <w:szCs w:val="28"/>
        </w:rPr>
      </w:pPr>
    </w:p>
    <w:p w:rsidR="00837D2C" w:rsidRDefault="00837D2C" w:rsidP="00D2548C">
      <w:pPr>
        <w:spacing w:after="0" w:line="240" w:lineRule="auto"/>
        <w:jc w:val="center"/>
        <w:rPr>
          <w:rFonts w:ascii="Times New Roman" w:eastAsia="Times New Roman" w:hAnsi="Times New Roman"/>
          <w:sz w:val="28"/>
          <w:szCs w:val="24"/>
          <w:lang w:val="uk-UA" w:eastAsia="ru-RU"/>
        </w:rPr>
      </w:pPr>
    </w:p>
    <w:p w:rsidR="00837D2C" w:rsidRDefault="00837D2C" w:rsidP="00D2548C">
      <w:pPr>
        <w:spacing w:after="0" w:line="240" w:lineRule="auto"/>
        <w:jc w:val="center"/>
        <w:rPr>
          <w:rFonts w:ascii="Times New Roman" w:eastAsia="Times New Roman" w:hAnsi="Times New Roman"/>
          <w:sz w:val="28"/>
          <w:szCs w:val="24"/>
          <w:lang w:val="uk-UA" w:eastAsia="ru-RU"/>
        </w:rPr>
      </w:pPr>
    </w:p>
    <w:p w:rsidR="00837D2C" w:rsidRDefault="00837D2C" w:rsidP="00D2548C">
      <w:pPr>
        <w:spacing w:after="0" w:line="240" w:lineRule="auto"/>
        <w:jc w:val="center"/>
        <w:rPr>
          <w:rFonts w:ascii="Times New Roman" w:eastAsia="Times New Roman" w:hAnsi="Times New Roman"/>
          <w:sz w:val="28"/>
          <w:szCs w:val="24"/>
          <w:lang w:val="uk-UA" w:eastAsia="ru-RU"/>
        </w:rPr>
      </w:pPr>
    </w:p>
    <w:p w:rsidR="00837D2C" w:rsidRDefault="00837D2C" w:rsidP="00D2548C">
      <w:pPr>
        <w:spacing w:after="0" w:line="240" w:lineRule="auto"/>
        <w:jc w:val="center"/>
        <w:rPr>
          <w:rFonts w:ascii="Times New Roman" w:eastAsia="Times New Roman" w:hAnsi="Times New Roman"/>
          <w:sz w:val="28"/>
          <w:szCs w:val="24"/>
          <w:lang w:val="uk-UA" w:eastAsia="ru-RU"/>
        </w:rPr>
      </w:pPr>
    </w:p>
    <w:p w:rsidR="00F711A1" w:rsidRPr="005E2536" w:rsidRDefault="00F711A1" w:rsidP="00D2548C">
      <w:pPr>
        <w:spacing w:after="0" w:line="240" w:lineRule="auto"/>
        <w:jc w:val="center"/>
        <w:rPr>
          <w:rFonts w:ascii="Times New Roman" w:eastAsia="Times New Roman" w:hAnsi="Times New Roman"/>
          <w:sz w:val="28"/>
          <w:szCs w:val="24"/>
          <w:lang w:val="uk-UA" w:eastAsia="ru-RU"/>
        </w:rPr>
      </w:pPr>
      <w:r w:rsidRPr="005E2536">
        <w:rPr>
          <w:rFonts w:ascii="Times New Roman" w:eastAsia="Times New Roman" w:hAnsi="Times New Roman"/>
          <w:sz w:val="28"/>
          <w:szCs w:val="24"/>
          <w:lang w:val="uk-UA" w:eastAsia="ru-RU"/>
        </w:rPr>
        <w:t xml:space="preserve">Рис. </w:t>
      </w:r>
      <w:r w:rsidR="00512EAE">
        <w:rPr>
          <w:rFonts w:ascii="Times New Roman" w:eastAsia="Times New Roman" w:hAnsi="Times New Roman"/>
          <w:sz w:val="28"/>
          <w:szCs w:val="24"/>
          <w:lang w:val="uk-UA" w:eastAsia="ru-RU"/>
        </w:rPr>
        <w:t>6</w:t>
      </w:r>
      <w:r w:rsidRPr="005E2536">
        <w:rPr>
          <w:rFonts w:ascii="Times New Roman" w:eastAsia="Times New Roman" w:hAnsi="Times New Roman"/>
          <w:sz w:val="28"/>
          <w:szCs w:val="24"/>
          <w:lang w:val="uk-UA" w:eastAsia="ru-RU"/>
        </w:rPr>
        <w:t>.1. Види бізнес-планів</w:t>
      </w:r>
    </w:p>
    <w:p w:rsidR="00F711A1" w:rsidRPr="005E2536" w:rsidRDefault="00F711A1" w:rsidP="00D2548C">
      <w:pPr>
        <w:spacing w:after="0" w:line="240" w:lineRule="auto"/>
        <w:ind w:left="357"/>
        <w:jc w:val="center"/>
        <w:rPr>
          <w:rFonts w:ascii="Times New Roman" w:eastAsia="Times New Roman" w:hAnsi="Times New Roman"/>
          <w:sz w:val="28"/>
          <w:szCs w:val="24"/>
          <w:lang w:val="uk-UA" w:eastAsia="ru-RU"/>
        </w:rPr>
      </w:pPr>
    </w:p>
    <w:p w:rsidR="00F711A1" w:rsidRPr="005E2536" w:rsidRDefault="00F711A1" w:rsidP="00D2548C">
      <w:pPr>
        <w:pStyle w:val="Default"/>
        <w:ind w:firstLine="709"/>
        <w:jc w:val="both"/>
        <w:rPr>
          <w:color w:val="auto"/>
          <w:sz w:val="28"/>
          <w:szCs w:val="28"/>
        </w:rPr>
      </w:pPr>
      <w:r w:rsidRPr="005E2536">
        <w:rPr>
          <w:color w:val="auto"/>
          <w:sz w:val="28"/>
          <w:szCs w:val="28"/>
        </w:rPr>
        <w:t>Друга класифікація передбачає поділ бізнес-планів на такі 7 видів:</w:t>
      </w:r>
    </w:p>
    <w:p w:rsidR="00F711A1" w:rsidRPr="005E2536" w:rsidRDefault="00F711A1" w:rsidP="00D2548C">
      <w:pPr>
        <w:pStyle w:val="Default"/>
        <w:ind w:firstLine="709"/>
        <w:jc w:val="both"/>
        <w:rPr>
          <w:color w:val="auto"/>
          <w:sz w:val="28"/>
          <w:szCs w:val="28"/>
        </w:rPr>
      </w:pPr>
      <w:r w:rsidRPr="005E2536">
        <w:rPr>
          <w:color w:val="auto"/>
          <w:sz w:val="28"/>
          <w:szCs w:val="28"/>
        </w:rPr>
        <w:t xml:space="preserve">1. Повний бізнес-план комерційної ідеї або інвестиційного проекту – виклад для потенційного партнера або інвестора результатів маркетингового дослідження, обґрунтування стратегії освоєння ринку, передбачуваних фінансових результатів. </w:t>
      </w:r>
    </w:p>
    <w:p w:rsidR="00F711A1" w:rsidRPr="005E2536" w:rsidRDefault="00F711A1" w:rsidP="00D2548C">
      <w:pPr>
        <w:pStyle w:val="Default"/>
        <w:ind w:firstLine="709"/>
        <w:jc w:val="both"/>
        <w:rPr>
          <w:color w:val="auto"/>
          <w:sz w:val="28"/>
          <w:szCs w:val="28"/>
        </w:rPr>
      </w:pPr>
      <w:r w:rsidRPr="005E2536">
        <w:rPr>
          <w:color w:val="auto"/>
          <w:sz w:val="28"/>
          <w:szCs w:val="28"/>
        </w:rPr>
        <w:t xml:space="preserve">2. Бізнес-план комерційної ідеї або інвестиційного проекту – основа для переговорів з потенційним інвестором чи партнером для з’ясування ступеня його зацікавленості або можливого залучення до проекту. </w:t>
      </w:r>
    </w:p>
    <w:p w:rsidR="00F711A1" w:rsidRPr="005E2536" w:rsidRDefault="00F711A1" w:rsidP="00D2548C">
      <w:pPr>
        <w:pStyle w:val="Default"/>
        <w:ind w:firstLine="709"/>
        <w:jc w:val="both"/>
        <w:rPr>
          <w:color w:val="auto"/>
          <w:sz w:val="28"/>
          <w:szCs w:val="28"/>
        </w:rPr>
      </w:pPr>
      <w:r w:rsidRPr="005E2536">
        <w:rPr>
          <w:color w:val="auto"/>
          <w:sz w:val="28"/>
          <w:szCs w:val="28"/>
        </w:rPr>
        <w:t xml:space="preserve">3. Бізнес-план компанії – виклад перспектив розвитку компанії на майбутній плановий період перед радою директорів або зборами акціонерів </w:t>
      </w:r>
      <w:r w:rsidR="0035374E">
        <w:rPr>
          <w:color w:val="auto"/>
          <w:sz w:val="28"/>
          <w:szCs w:val="28"/>
        </w:rPr>
        <w:t>і</w:t>
      </w:r>
      <w:r w:rsidRPr="005E2536">
        <w:rPr>
          <w:color w:val="auto"/>
          <w:sz w:val="28"/>
          <w:szCs w:val="28"/>
        </w:rPr>
        <w:t xml:space="preserve">з </w:t>
      </w:r>
      <w:r w:rsidR="0035374E">
        <w:rPr>
          <w:color w:val="auto"/>
          <w:sz w:val="28"/>
          <w:szCs w:val="28"/>
        </w:rPr>
        <w:lastRenderedPageBreak/>
        <w:t>зазначенням</w:t>
      </w:r>
      <w:r w:rsidRPr="005E2536">
        <w:rPr>
          <w:color w:val="auto"/>
          <w:sz w:val="28"/>
          <w:szCs w:val="28"/>
        </w:rPr>
        <w:t xml:space="preserve"> основних бюджетних позначок і господарських показників для обґрунтування обсягів інвестицій або інших ресурсів. </w:t>
      </w:r>
    </w:p>
    <w:p w:rsidR="00F711A1" w:rsidRPr="005E2536" w:rsidRDefault="00F711A1" w:rsidP="00D2548C">
      <w:pPr>
        <w:pStyle w:val="Default"/>
        <w:ind w:firstLine="709"/>
        <w:jc w:val="both"/>
        <w:rPr>
          <w:color w:val="auto"/>
          <w:sz w:val="28"/>
          <w:szCs w:val="28"/>
        </w:rPr>
      </w:pPr>
      <w:r w:rsidRPr="005E2536">
        <w:rPr>
          <w:color w:val="auto"/>
          <w:sz w:val="28"/>
          <w:szCs w:val="28"/>
        </w:rPr>
        <w:t xml:space="preserve">4. Бізнес-план структурного підрозділу – виклад перед вищим керівництвом підприємства плану розвитку господарської діяльності підрозділу для обґрунтування обсягів і ступеня пріоритетності централізовано виділених ресурсів або величини приросту. </w:t>
      </w:r>
    </w:p>
    <w:p w:rsidR="00F711A1" w:rsidRPr="005E2536" w:rsidRDefault="00F711A1" w:rsidP="00D2548C">
      <w:pPr>
        <w:pStyle w:val="Default"/>
        <w:ind w:firstLine="709"/>
        <w:jc w:val="both"/>
        <w:rPr>
          <w:color w:val="auto"/>
          <w:sz w:val="28"/>
          <w:szCs w:val="28"/>
        </w:rPr>
      </w:pPr>
      <w:r w:rsidRPr="005E2536">
        <w:rPr>
          <w:color w:val="auto"/>
          <w:sz w:val="28"/>
          <w:szCs w:val="28"/>
        </w:rPr>
        <w:t xml:space="preserve">5. Бізнес-план (заявка на кредит) для отримання на комерційній основі позикових коштів від кредитора. </w:t>
      </w:r>
    </w:p>
    <w:p w:rsidR="00F711A1" w:rsidRPr="005E2536" w:rsidRDefault="00F711A1" w:rsidP="00D2548C">
      <w:pPr>
        <w:pStyle w:val="Default"/>
        <w:ind w:firstLine="709"/>
        <w:jc w:val="both"/>
        <w:rPr>
          <w:color w:val="auto"/>
          <w:sz w:val="28"/>
          <w:szCs w:val="28"/>
        </w:rPr>
      </w:pPr>
      <w:r w:rsidRPr="005E2536">
        <w:rPr>
          <w:color w:val="auto"/>
          <w:sz w:val="28"/>
          <w:szCs w:val="28"/>
        </w:rPr>
        <w:t>6. Бізнес-план (заявка на грант) для отримання коштів з державного бюджету або благодійних фондів для вирішення гострих соціально-політичних проблем з обґрунтуванням прямих і непрямих виг</w:t>
      </w:r>
      <w:r w:rsidR="0035374E">
        <w:rPr>
          <w:color w:val="auto"/>
          <w:sz w:val="28"/>
          <w:szCs w:val="28"/>
        </w:rPr>
        <w:t>о</w:t>
      </w:r>
      <w:r w:rsidRPr="005E2536">
        <w:rPr>
          <w:color w:val="auto"/>
          <w:sz w:val="28"/>
          <w:szCs w:val="28"/>
        </w:rPr>
        <w:t xml:space="preserve">д для регіону або суспільства в цілому від виділення коштів </w:t>
      </w:r>
      <w:r w:rsidR="0035374E">
        <w:rPr>
          <w:color w:val="auto"/>
          <w:sz w:val="28"/>
          <w:szCs w:val="28"/>
        </w:rPr>
        <w:t>чи</w:t>
      </w:r>
      <w:r w:rsidRPr="005E2536">
        <w:rPr>
          <w:color w:val="auto"/>
          <w:sz w:val="28"/>
          <w:szCs w:val="28"/>
        </w:rPr>
        <w:t xml:space="preserve"> ресурсів під даний проект. </w:t>
      </w:r>
    </w:p>
    <w:p w:rsidR="00F711A1" w:rsidRPr="005E2536" w:rsidRDefault="00F711A1" w:rsidP="00D2548C">
      <w:pPr>
        <w:spacing w:after="0" w:line="240" w:lineRule="auto"/>
        <w:ind w:firstLine="709"/>
        <w:jc w:val="both"/>
        <w:rPr>
          <w:rFonts w:ascii="Times New Roman" w:hAnsi="Times New Roman"/>
          <w:sz w:val="28"/>
          <w:szCs w:val="28"/>
          <w:lang w:val="uk-UA"/>
        </w:rPr>
      </w:pPr>
      <w:r w:rsidRPr="005E2536">
        <w:rPr>
          <w:rFonts w:ascii="Times New Roman" w:hAnsi="Times New Roman"/>
          <w:sz w:val="28"/>
          <w:szCs w:val="28"/>
          <w:lang w:val="uk-UA"/>
        </w:rPr>
        <w:t>7. Бізнес-план розвитку регіону – обґрунтування перспектив соціально-економічного розвитку регіону та обсягів фінансування відповідних програм для органів із бюджетними повноваженнями.</w:t>
      </w:r>
    </w:p>
    <w:p w:rsidR="00F711A1" w:rsidRPr="005E2536" w:rsidRDefault="00F711A1" w:rsidP="00D2548C">
      <w:pPr>
        <w:spacing w:after="0" w:line="240" w:lineRule="auto"/>
        <w:ind w:firstLine="709"/>
        <w:jc w:val="both"/>
        <w:rPr>
          <w:rFonts w:ascii="Times New Roman" w:hAnsi="Times New Roman"/>
          <w:sz w:val="28"/>
          <w:szCs w:val="28"/>
          <w:lang w:val="uk-UA"/>
        </w:rPr>
      </w:pPr>
      <w:r w:rsidRPr="005E2536">
        <w:rPr>
          <w:rFonts w:ascii="Times New Roman" w:hAnsi="Times New Roman"/>
          <w:sz w:val="28"/>
          <w:szCs w:val="28"/>
          <w:lang w:val="uk-UA"/>
        </w:rPr>
        <w:t>Для досягнення усп</w:t>
      </w:r>
      <w:r w:rsidR="0035374E">
        <w:rPr>
          <w:rFonts w:ascii="Times New Roman" w:hAnsi="Times New Roman"/>
          <w:sz w:val="28"/>
          <w:szCs w:val="28"/>
          <w:lang w:val="uk-UA"/>
        </w:rPr>
        <w:t>іху в реалізації бізнес-проекту</w:t>
      </w:r>
      <w:r w:rsidRPr="005E2536">
        <w:rPr>
          <w:rFonts w:ascii="Times New Roman" w:hAnsi="Times New Roman"/>
          <w:sz w:val="28"/>
          <w:szCs w:val="28"/>
          <w:lang w:val="uk-UA"/>
        </w:rPr>
        <w:t xml:space="preserve"> </w:t>
      </w:r>
      <w:r w:rsidR="0035374E">
        <w:rPr>
          <w:rFonts w:ascii="Times New Roman" w:hAnsi="Times New Roman"/>
          <w:sz w:val="28"/>
          <w:szCs w:val="28"/>
          <w:lang w:val="uk-UA"/>
        </w:rPr>
        <w:t>найперше</w:t>
      </w:r>
      <w:r w:rsidRPr="005E2536">
        <w:rPr>
          <w:rFonts w:ascii="Times New Roman" w:hAnsi="Times New Roman"/>
          <w:sz w:val="28"/>
          <w:szCs w:val="28"/>
          <w:lang w:val="uk-UA"/>
        </w:rPr>
        <w:t>, необхідне грамотне планування об’єктивна оцінка можливих ринкових позицій, чітко сформована стратегія і план тактичних заходів для її реалізації.</w:t>
      </w:r>
    </w:p>
    <w:p w:rsidR="00F711A1" w:rsidRPr="005E2536" w:rsidRDefault="00F711A1" w:rsidP="00D2548C">
      <w:pPr>
        <w:spacing w:after="0" w:line="240" w:lineRule="auto"/>
        <w:ind w:firstLine="709"/>
        <w:jc w:val="both"/>
        <w:rPr>
          <w:rFonts w:ascii="Times New Roman" w:hAnsi="Times New Roman"/>
          <w:sz w:val="28"/>
          <w:szCs w:val="28"/>
          <w:lang w:val="uk-UA"/>
        </w:rPr>
      </w:pPr>
      <w:r w:rsidRPr="005E2536">
        <w:rPr>
          <w:rFonts w:ascii="Times New Roman" w:hAnsi="Times New Roman"/>
          <w:sz w:val="28"/>
          <w:szCs w:val="28"/>
          <w:lang w:val="uk-UA"/>
        </w:rPr>
        <w:t xml:space="preserve">Грамотне письмове оформлення бізнес-плану має дуже велике значення для організації робіт з його виконання. Актуальність написання бізнес-плану не зменшується навіть в умовах динамічної економічної ситуації на ринку. Процес підготовки бізнес-плану забезпечує </w:t>
      </w:r>
      <w:r w:rsidRPr="005E2536">
        <w:rPr>
          <w:rFonts w:ascii="Times New Roman" w:hAnsi="Times New Roman"/>
          <w:b/>
          <w:i/>
          <w:sz w:val="28"/>
          <w:szCs w:val="28"/>
          <w:lang w:val="uk-UA"/>
        </w:rPr>
        <w:t>ряд переваг</w:t>
      </w:r>
      <w:r w:rsidRPr="005E2536">
        <w:rPr>
          <w:rFonts w:ascii="Times New Roman" w:hAnsi="Times New Roman"/>
          <w:sz w:val="28"/>
          <w:szCs w:val="28"/>
          <w:lang w:val="uk-UA"/>
        </w:rPr>
        <w:t>:</w:t>
      </w:r>
    </w:p>
    <w:p w:rsidR="00F711A1" w:rsidRPr="005E2536" w:rsidRDefault="00F711A1" w:rsidP="00D2548C">
      <w:pPr>
        <w:spacing w:after="0" w:line="240" w:lineRule="auto"/>
        <w:ind w:firstLine="709"/>
        <w:jc w:val="both"/>
        <w:rPr>
          <w:rFonts w:ascii="Times New Roman" w:hAnsi="Times New Roman"/>
          <w:sz w:val="28"/>
          <w:szCs w:val="28"/>
          <w:lang w:val="uk-UA"/>
        </w:rPr>
      </w:pPr>
      <w:r w:rsidRPr="005E2536">
        <w:rPr>
          <w:rFonts w:ascii="Times New Roman" w:hAnsi="Times New Roman"/>
          <w:b/>
          <w:sz w:val="28"/>
          <w:szCs w:val="28"/>
          <w:lang w:val="uk-UA"/>
        </w:rPr>
        <w:t>-</w:t>
      </w:r>
      <w:r w:rsidRPr="005E2536">
        <w:rPr>
          <w:rFonts w:ascii="Times New Roman" w:hAnsi="Times New Roman"/>
          <w:sz w:val="28"/>
          <w:szCs w:val="28"/>
          <w:lang w:val="uk-UA"/>
        </w:rPr>
        <w:t xml:space="preserve"> змушує керівників фундаментально вивчити перспективи підприємства;</w:t>
      </w:r>
    </w:p>
    <w:p w:rsidR="00F711A1" w:rsidRPr="005E2536" w:rsidRDefault="00F711A1" w:rsidP="00D2548C">
      <w:pPr>
        <w:spacing w:after="0" w:line="240" w:lineRule="auto"/>
        <w:ind w:firstLine="709"/>
        <w:jc w:val="both"/>
        <w:rPr>
          <w:rFonts w:ascii="Times New Roman" w:hAnsi="Times New Roman"/>
          <w:sz w:val="28"/>
          <w:szCs w:val="28"/>
          <w:lang w:val="uk-UA"/>
        </w:rPr>
      </w:pPr>
      <w:r w:rsidRPr="005E2536">
        <w:rPr>
          <w:rFonts w:ascii="Times New Roman" w:hAnsi="Times New Roman"/>
          <w:b/>
          <w:sz w:val="28"/>
          <w:szCs w:val="28"/>
          <w:lang w:val="uk-UA"/>
        </w:rPr>
        <w:t>-</w:t>
      </w:r>
      <w:r w:rsidRPr="005E2536">
        <w:rPr>
          <w:rFonts w:ascii="Times New Roman" w:hAnsi="Times New Roman"/>
          <w:sz w:val="28"/>
          <w:szCs w:val="28"/>
          <w:lang w:val="uk-UA"/>
        </w:rPr>
        <w:t xml:space="preserve"> дозволяє здійснити більш чітку координацію зусиль з досягнення поставлених цілей;</w:t>
      </w:r>
    </w:p>
    <w:p w:rsidR="00F711A1" w:rsidRPr="005E2536" w:rsidRDefault="00F711A1" w:rsidP="00D2548C">
      <w:pPr>
        <w:spacing w:after="0" w:line="240" w:lineRule="auto"/>
        <w:ind w:firstLine="709"/>
        <w:jc w:val="both"/>
        <w:rPr>
          <w:rFonts w:ascii="Times New Roman" w:hAnsi="Times New Roman"/>
          <w:sz w:val="28"/>
          <w:szCs w:val="28"/>
          <w:lang w:val="uk-UA"/>
        </w:rPr>
      </w:pPr>
      <w:r w:rsidRPr="005E2536">
        <w:rPr>
          <w:rFonts w:ascii="Times New Roman" w:hAnsi="Times New Roman"/>
          <w:b/>
          <w:sz w:val="28"/>
          <w:szCs w:val="28"/>
          <w:lang w:val="uk-UA"/>
        </w:rPr>
        <w:t>-</w:t>
      </w:r>
      <w:r w:rsidRPr="005E2536">
        <w:rPr>
          <w:rFonts w:ascii="Times New Roman" w:hAnsi="Times New Roman"/>
          <w:sz w:val="28"/>
          <w:szCs w:val="28"/>
          <w:lang w:val="uk-UA"/>
        </w:rPr>
        <w:t xml:space="preserve"> визначає показники діяльності підприємства, які необхідні для подальшого контролю;</w:t>
      </w:r>
    </w:p>
    <w:p w:rsidR="00F711A1" w:rsidRPr="005E2536" w:rsidRDefault="00F711A1" w:rsidP="00D2548C">
      <w:pPr>
        <w:spacing w:after="0" w:line="240" w:lineRule="auto"/>
        <w:ind w:firstLine="709"/>
        <w:jc w:val="both"/>
        <w:rPr>
          <w:rFonts w:ascii="Times New Roman" w:hAnsi="Times New Roman"/>
          <w:sz w:val="28"/>
          <w:szCs w:val="28"/>
          <w:lang w:val="uk-UA"/>
        </w:rPr>
      </w:pPr>
      <w:r w:rsidRPr="005E2536">
        <w:rPr>
          <w:rFonts w:ascii="Times New Roman" w:hAnsi="Times New Roman"/>
          <w:b/>
          <w:sz w:val="28"/>
          <w:szCs w:val="28"/>
          <w:lang w:val="uk-UA"/>
        </w:rPr>
        <w:t>-</w:t>
      </w:r>
      <w:r w:rsidRPr="005E2536">
        <w:rPr>
          <w:rFonts w:ascii="Times New Roman" w:hAnsi="Times New Roman"/>
          <w:sz w:val="28"/>
          <w:szCs w:val="28"/>
          <w:lang w:val="uk-UA"/>
        </w:rPr>
        <w:t xml:space="preserve"> спонукує керівників конкретніше визначити свої цілі і шляхи їх досягнення;</w:t>
      </w:r>
    </w:p>
    <w:p w:rsidR="00F711A1" w:rsidRPr="005E2536" w:rsidRDefault="00F711A1" w:rsidP="00D2548C">
      <w:pPr>
        <w:spacing w:after="0" w:line="240" w:lineRule="auto"/>
        <w:ind w:firstLine="709"/>
        <w:jc w:val="both"/>
        <w:rPr>
          <w:rFonts w:ascii="Times New Roman" w:hAnsi="Times New Roman"/>
          <w:sz w:val="28"/>
          <w:szCs w:val="28"/>
          <w:lang w:val="uk-UA"/>
        </w:rPr>
      </w:pPr>
      <w:r w:rsidRPr="005E2536">
        <w:rPr>
          <w:rFonts w:ascii="Times New Roman" w:hAnsi="Times New Roman"/>
          <w:b/>
          <w:sz w:val="28"/>
          <w:szCs w:val="28"/>
          <w:lang w:val="uk-UA"/>
        </w:rPr>
        <w:t>-</w:t>
      </w:r>
      <w:r w:rsidRPr="005E2536">
        <w:rPr>
          <w:rFonts w:ascii="Times New Roman" w:hAnsi="Times New Roman"/>
          <w:sz w:val="28"/>
          <w:szCs w:val="28"/>
          <w:lang w:val="uk-UA"/>
        </w:rPr>
        <w:t xml:space="preserve"> робить підприємство більш підготовленим до раптових змін ринкових ситуацій;</w:t>
      </w:r>
    </w:p>
    <w:p w:rsidR="00F711A1" w:rsidRPr="005E2536" w:rsidRDefault="00F711A1" w:rsidP="00D2548C">
      <w:pPr>
        <w:spacing w:after="0" w:line="240" w:lineRule="auto"/>
        <w:ind w:firstLine="709"/>
        <w:jc w:val="both"/>
        <w:rPr>
          <w:rFonts w:ascii="Times New Roman" w:hAnsi="Times New Roman"/>
          <w:sz w:val="28"/>
          <w:szCs w:val="28"/>
          <w:lang w:val="uk-UA"/>
        </w:rPr>
      </w:pPr>
      <w:r w:rsidRPr="005E2536">
        <w:rPr>
          <w:rFonts w:ascii="Times New Roman" w:hAnsi="Times New Roman"/>
          <w:b/>
          <w:sz w:val="28"/>
          <w:szCs w:val="28"/>
          <w:lang w:val="uk-UA"/>
        </w:rPr>
        <w:t>-</w:t>
      </w:r>
      <w:r w:rsidRPr="005E2536">
        <w:rPr>
          <w:rFonts w:ascii="Times New Roman" w:hAnsi="Times New Roman"/>
          <w:sz w:val="28"/>
          <w:szCs w:val="28"/>
          <w:lang w:val="uk-UA"/>
        </w:rPr>
        <w:t xml:space="preserve"> чітко формалізує обов’язки і відповідальність усіх керівників підприємства.</w:t>
      </w:r>
    </w:p>
    <w:p w:rsidR="00F711A1" w:rsidRPr="005E2536" w:rsidRDefault="00F711A1" w:rsidP="00D2548C">
      <w:pPr>
        <w:spacing w:after="0" w:line="240" w:lineRule="auto"/>
        <w:ind w:firstLine="709"/>
        <w:jc w:val="both"/>
        <w:rPr>
          <w:rFonts w:ascii="Times New Roman" w:hAnsi="Times New Roman"/>
          <w:sz w:val="28"/>
          <w:szCs w:val="28"/>
          <w:lang w:val="uk-UA"/>
        </w:rPr>
      </w:pPr>
      <w:r w:rsidRPr="005E2536">
        <w:rPr>
          <w:rFonts w:ascii="Times New Roman" w:hAnsi="Times New Roman"/>
          <w:sz w:val="28"/>
          <w:szCs w:val="28"/>
          <w:lang w:val="uk-UA"/>
        </w:rPr>
        <w:t>Головна перевага бізнес-планування полягає в</w:t>
      </w:r>
      <w:r w:rsidR="0035374E">
        <w:rPr>
          <w:rFonts w:ascii="Times New Roman" w:hAnsi="Times New Roman"/>
          <w:sz w:val="28"/>
          <w:szCs w:val="28"/>
          <w:lang w:val="uk-UA"/>
        </w:rPr>
        <w:t xml:space="preserve"> </w:t>
      </w:r>
      <w:r w:rsidRPr="005E2536">
        <w:rPr>
          <w:rFonts w:ascii="Times New Roman" w:hAnsi="Times New Roman"/>
          <w:sz w:val="28"/>
          <w:szCs w:val="28"/>
          <w:lang w:val="uk-UA"/>
        </w:rPr>
        <w:t>тому, що правильно складений план дає пе</w:t>
      </w:r>
      <w:r w:rsidR="007E4E18">
        <w:rPr>
          <w:rFonts w:ascii="Times New Roman" w:hAnsi="Times New Roman"/>
          <w:sz w:val="28"/>
          <w:szCs w:val="28"/>
          <w:lang w:val="uk-UA"/>
        </w:rPr>
        <w:t>рспективу розвитку фірми, тобто у кінцевому підсумку</w:t>
      </w:r>
      <w:r w:rsidRPr="005E2536">
        <w:rPr>
          <w:rFonts w:ascii="Times New Roman" w:hAnsi="Times New Roman"/>
          <w:sz w:val="28"/>
          <w:szCs w:val="28"/>
          <w:lang w:val="uk-UA"/>
        </w:rPr>
        <w:t xml:space="preserve"> відповідає на найважливіш</w:t>
      </w:r>
      <w:r w:rsidR="007E4E18">
        <w:rPr>
          <w:rFonts w:ascii="Times New Roman" w:hAnsi="Times New Roman"/>
          <w:sz w:val="28"/>
          <w:szCs w:val="28"/>
          <w:lang w:val="uk-UA"/>
        </w:rPr>
        <w:t>і</w:t>
      </w:r>
      <w:r w:rsidRPr="005E2536">
        <w:rPr>
          <w:rFonts w:ascii="Times New Roman" w:hAnsi="Times New Roman"/>
          <w:sz w:val="28"/>
          <w:szCs w:val="28"/>
          <w:lang w:val="uk-UA"/>
        </w:rPr>
        <w:t xml:space="preserve"> для бізнесмена </w:t>
      </w:r>
      <w:r w:rsidR="007E4E18">
        <w:rPr>
          <w:rFonts w:ascii="Times New Roman" w:hAnsi="Times New Roman"/>
          <w:sz w:val="28"/>
          <w:szCs w:val="28"/>
          <w:lang w:val="uk-UA"/>
        </w:rPr>
        <w:t>за</w:t>
      </w:r>
      <w:r w:rsidRPr="005E2536">
        <w:rPr>
          <w:rFonts w:ascii="Times New Roman" w:hAnsi="Times New Roman"/>
          <w:sz w:val="28"/>
          <w:szCs w:val="28"/>
          <w:lang w:val="uk-UA"/>
        </w:rPr>
        <w:t>питання: чи варто вкладати гроші в цю справу, чи принесе вона доходи, чи окупл</w:t>
      </w:r>
      <w:r w:rsidR="007E4E18">
        <w:rPr>
          <w:rFonts w:ascii="Times New Roman" w:hAnsi="Times New Roman"/>
          <w:sz w:val="28"/>
          <w:szCs w:val="28"/>
          <w:lang w:val="uk-UA"/>
        </w:rPr>
        <w:t>яться усі витрати сил і засобів?</w:t>
      </w:r>
    </w:p>
    <w:p w:rsidR="00F711A1" w:rsidRPr="00F56E84" w:rsidRDefault="00DB7640" w:rsidP="00DB7640">
      <w:pPr>
        <w:pStyle w:val="a3"/>
        <w:ind w:left="0" w:firstLine="567"/>
        <w:rPr>
          <w:b/>
          <w:sz w:val="28"/>
          <w:szCs w:val="28"/>
        </w:rPr>
      </w:pPr>
      <w:r>
        <w:rPr>
          <w:b/>
          <w:sz w:val="28"/>
          <w:szCs w:val="28"/>
          <w:lang w:val="ru-RU"/>
        </w:rPr>
        <w:t xml:space="preserve">  6</w:t>
      </w:r>
      <w:r w:rsidR="00F56E84" w:rsidRPr="00F56E84">
        <w:rPr>
          <w:b/>
          <w:sz w:val="28"/>
          <w:szCs w:val="28"/>
          <w:lang w:val="ru-RU"/>
        </w:rPr>
        <w:t>.</w:t>
      </w:r>
      <w:r w:rsidR="00F711A1" w:rsidRPr="00F56E84">
        <w:rPr>
          <w:b/>
          <w:sz w:val="28"/>
          <w:szCs w:val="28"/>
        </w:rPr>
        <w:t>2. Основні завдання бізнес-плану та механізм його формування</w:t>
      </w:r>
    </w:p>
    <w:p w:rsidR="00F711A1" w:rsidRPr="005E2536" w:rsidRDefault="00F711A1" w:rsidP="00D2548C">
      <w:pPr>
        <w:spacing w:after="0" w:line="240" w:lineRule="auto"/>
        <w:ind w:firstLine="709"/>
        <w:jc w:val="both"/>
        <w:rPr>
          <w:rFonts w:ascii="Times New Roman" w:hAnsi="Times New Roman"/>
          <w:sz w:val="28"/>
          <w:szCs w:val="28"/>
          <w:lang w:val="uk-UA"/>
        </w:rPr>
      </w:pPr>
      <w:r w:rsidRPr="005E2536">
        <w:rPr>
          <w:rFonts w:ascii="Times New Roman" w:hAnsi="Times New Roman"/>
          <w:sz w:val="28"/>
          <w:szCs w:val="28"/>
          <w:lang w:val="uk-UA"/>
        </w:rPr>
        <w:t>Розробка бізнес-плану є специфічним процесом у кожному конкретному випадку, тому неможливо сформувати універсальну схему його формування.</w:t>
      </w:r>
    </w:p>
    <w:p w:rsidR="00F711A1" w:rsidRDefault="00F711A1" w:rsidP="00D2548C">
      <w:pPr>
        <w:spacing w:after="0" w:line="240" w:lineRule="auto"/>
        <w:ind w:firstLine="709"/>
        <w:jc w:val="both"/>
        <w:rPr>
          <w:rFonts w:ascii="Times New Roman" w:eastAsia="Times New Roman" w:hAnsi="Times New Roman"/>
          <w:sz w:val="28"/>
          <w:szCs w:val="28"/>
          <w:lang w:val="uk-UA" w:eastAsia="ru-RU"/>
        </w:rPr>
      </w:pPr>
      <w:r w:rsidRPr="005E2536">
        <w:rPr>
          <w:rFonts w:ascii="Times New Roman" w:eastAsia="Times New Roman" w:hAnsi="Times New Roman"/>
          <w:sz w:val="28"/>
          <w:szCs w:val="28"/>
          <w:lang w:val="uk-UA" w:eastAsia="ru-RU"/>
        </w:rPr>
        <w:t xml:space="preserve">Сам процес бізнес-планування </w:t>
      </w:r>
      <w:r w:rsidR="007E4E18">
        <w:rPr>
          <w:rFonts w:ascii="Times New Roman" w:eastAsia="Times New Roman" w:hAnsi="Times New Roman"/>
          <w:sz w:val="28"/>
          <w:szCs w:val="28"/>
          <w:lang w:val="uk-UA" w:eastAsia="ru-RU"/>
        </w:rPr>
        <w:t>здійснюється в себе три етапи</w:t>
      </w:r>
      <w:r w:rsidRPr="005E2536">
        <w:rPr>
          <w:rFonts w:ascii="Times New Roman" w:eastAsia="Times New Roman" w:hAnsi="Times New Roman"/>
          <w:sz w:val="28"/>
          <w:szCs w:val="28"/>
          <w:lang w:val="uk-UA" w:eastAsia="ru-RU"/>
        </w:rPr>
        <w:t xml:space="preserve"> </w:t>
      </w:r>
      <w:r w:rsidR="007E4E18">
        <w:rPr>
          <w:rFonts w:ascii="Times New Roman" w:eastAsia="Times New Roman" w:hAnsi="Times New Roman"/>
          <w:sz w:val="28"/>
          <w:szCs w:val="28"/>
          <w:lang w:val="uk-UA" w:eastAsia="ru-RU"/>
        </w:rPr>
        <w:t>(</w:t>
      </w:r>
      <w:r w:rsidRPr="005E2536">
        <w:rPr>
          <w:rFonts w:ascii="Times New Roman" w:eastAsia="Times New Roman" w:hAnsi="Times New Roman"/>
          <w:sz w:val="28"/>
          <w:szCs w:val="28"/>
          <w:lang w:val="uk-UA" w:eastAsia="ru-RU"/>
        </w:rPr>
        <w:t>рис</w:t>
      </w:r>
      <w:r w:rsidR="007E4E18">
        <w:rPr>
          <w:rFonts w:ascii="Times New Roman" w:eastAsia="Times New Roman" w:hAnsi="Times New Roman"/>
          <w:sz w:val="28"/>
          <w:szCs w:val="28"/>
          <w:lang w:val="uk-UA" w:eastAsia="ru-RU"/>
        </w:rPr>
        <w:t>.</w:t>
      </w:r>
      <w:r w:rsidRPr="005E2536">
        <w:rPr>
          <w:rFonts w:ascii="Times New Roman" w:eastAsia="Times New Roman" w:hAnsi="Times New Roman"/>
          <w:sz w:val="28"/>
          <w:szCs w:val="28"/>
          <w:lang w:val="uk-UA" w:eastAsia="ru-RU"/>
        </w:rPr>
        <w:t xml:space="preserve"> </w:t>
      </w:r>
      <w:r w:rsidR="00512EAE">
        <w:rPr>
          <w:rFonts w:ascii="Times New Roman" w:eastAsia="Times New Roman" w:hAnsi="Times New Roman"/>
          <w:sz w:val="28"/>
          <w:szCs w:val="28"/>
          <w:lang w:val="uk-UA" w:eastAsia="ru-RU"/>
        </w:rPr>
        <w:t>6</w:t>
      </w:r>
      <w:r w:rsidRPr="005E2536">
        <w:rPr>
          <w:rFonts w:ascii="Times New Roman" w:eastAsia="Times New Roman" w:hAnsi="Times New Roman"/>
          <w:sz w:val="28"/>
          <w:szCs w:val="28"/>
          <w:lang w:val="uk-UA" w:eastAsia="ru-RU"/>
        </w:rPr>
        <w:t>.2</w:t>
      </w:r>
      <w:r w:rsidR="007E4E18">
        <w:rPr>
          <w:rFonts w:ascii="Times New Roman" w:eastAsia="Times New Roman" w:hAnsi="Times New Roman"/>
          <w:sz w:val="28"/>
          <w:szCs w:val="28"/>
          <w:lang w:val="uk-UA" w:eastAsia="ru-RU"/>
        </w:rPr>
        <w:t>.)</w:t>
      </w:r>
      <w:r w:rsidRPr="005E2536">
        <w:rPr>
          <w:rFonts w:ascii="Times New Roman" w:eastAsia="Times New Roman" w:hAnsi="Times New Roman"/>
          <w:sz w:val="28"/>
          <w:szCs w:val="28"/>
          <w:lang w:val="uk-UA" w:eastAsia="ru-RU"/>
        </w:rPr>
        <w:t>.</w:t>
      </w:r>
    </w:p>
    <w:p w:rsidR="00D2548C" w:rsidRDefault="00D2548C" w:rsidP="00D2548C">
      <w:pPr>
        <w:spacing w:after="0" w:line="240" w:lineRule="auto"/>
        <w:ind w:firstLine="709"/>
        <w:jc w:val="both"/>
        <w:rPr>
          <w:rFonts w:ascii="Times New Roman" w:eastAsia="Times New Roman" w:hAnsi="Times New Roman"/>
          <w:sz w:val="28"/>
          <w:szCs w:val="28"/>
          <w:lang w:val="uk-UA" w:eastAsia="ru-RU"/>
        </w:rPr>
      </w:pPr>
    </w:p>
    <w:p w:rsidR="00D2548C" w:rsidRDefault="00D2548C" w:rsidP="00D2548C">
      <w:pPr>
        <w:spacing w:after="0" w:line="240" w:lineRule="auto"/>
        <w:ind w:firstLine="709"/>
        <w:jc w:val="both"/>
        <w:rPr>
          <w:rFonts w:ascii="Times New Roman" w:eastAsia="Times New Roman" w:hAnsi="Times New Roman"/>
          <w:sz w:val="28"/>
          <w:szCs w:val="28"/>
          <w:lang w:val="uk-UA" w:eastAsia="ru-RU"/>
        </w:rPr>
      </w:pPr>
    </w:p>
    <w:p w:rsidR="00D2548C" w:rsidRDefault="00D2548C" w:rsidP="00D2548C">
      <w:pPr>
        <w:spacing w:after="0" w:line="240" w:lineRule="auto"/>
        <w:ind w:firstLine="709"/>
        <w:jc w:val="both"/>
        <w:rPr>
          <w:rFonts w:ascii="Times New Roman" w:eastAsia="Times New Roman" w:hAnsi="Times New Roman"/>
          <w:sz w:val="28"/>
          <w:szCs w:val="28"/>
          <w:lang w:val="uk-UA" w:eastAsia="ru-RU"/>
        </w:rPr>
      </w:pPr>
    </w:p>
    <w:p w:rsidR="00F711A1" w:rsidRDefault="00F711A1" w:rsidP="00D2548C">
      <w:pPr>
        <w:spacing w:after="0" w:line="240" w:lineRule="auto"/>
        <w:ind w:left="360"/>
        <w:rPr>
          <w:rFonts w:ascii="Times New Roman" w:eastAsia="Times New Roman" w:hAnsi="Times New Roman"/>
          <w:sz w:val="24"/>
          <w:szCs w:val="24"/>
          <w:lang w:val="uk-UA" w:eastAsia="ru-RU"/>
        </w:rPr>
      </w:pPr>
    </w:p>
    <w:p w:rsidR="00837D2C" w:rsidRDefault="00837D2C" w:rsidP="00D2548C">
      <w:pPr>
        <w:spacing w:after="0" w:line="240" w:lineRule="auto"/>
        <w:ind w:left="360"/>
        <w:rPr>
          <w:rFonts w:ascii="Times New Roman" w:eastAsia="Times New Roman" w:hAnsi="Times New Roman"/>
          <w:sz w:val="24"/>
          <w:szCs w:val="24"/>
          <w:lang w:val="uk-UA" w:eastAsia="ru-RU"/>
        </w:rPr>
      </w:pPr>
      <w:r>
        <w:rPr>
          <w:rFonts w:ascii="Times New Roman" w:eastAsia="Times New Roman" w:hAnsi="Times New Roman"/>
          <w:noProof/>
          <w:sz w:val="24"/>
          <w:szCs w:val="24"/>
          <w:lang w:eastAsia="ru-RU"/>
        </w:rPr>
        <w:lastRenderedPageBreak/>
        <mc:AlternateContent>
          <mc:Choice Requires="wps">
            <w:drawing>
              <wp:anchor distT="0" distB="0" distL="114300" distR="114300" simplePos="0" relativeHeight="251717632" behindDoc="0" locked="0" layoutInCell="1" allowOverlap="1" wp14:anchorId="4AD99BB5" wp14:editId="19374E97">
                <wp:simplePos x="0" y="0"/>
                <wp:positionH relativeFrom="column">
                  <wp:posOffset>-21590</wp:posOffset>
                </wp:positionH>
                <wp:positionV relativeFrom="paragraph">
                  <wp:posOffset>124460</wp:posOffset>
                </wp:positionV>
                <wp:extent cx="1638935" cy="1009015"/>
                <wp:effectExtent l="0" t="19050" r="18415" b="19685"/>
                <wp:wrapNone/>
                <wp:docPr id="63" name="Выноска со стрелкой вверх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935" cy="1009015"/>
                        </a:xfrm>
                        <a:prstGeom prst="upArrowCallout">
                          <a:avLst>
                            <a:gd name="adj1" fmla="val 40607"/>
                            <a:gd name="adj2" fmla="val 40607"/>
                            <a:gd name="adj3" fmla="val 16667"/>
                            <a:gd name="adj4" fmla="val 66667"/>
                          </a:avLst>
                        </a:prstGeom>
                        <a:solidFill>
                          <a:srgbClr val="FFFFFF"/>
                        </a:solidFill>
                        <a:ln w="9525">
                          <a:solidFill>
                            <a:srgbClr val="000000"/>
                          </a:solidFill>
                          <a:miter lim="800000"/>
                          <a:headEnd/>
                          <a:tailEnd/>
                        </a:ln>
                      </wps:spPr>
                      <wps:txbx>
                        <w:txbxContent>
                          <w:p w:rsidR="008E60E3" w:rsidRPr="00544F3D" w:rsidRDefault="008E60E3" w:rsidP="00F711A1">
                            <w:pPr>
                              <w:spacing w:after="0" w:line="240" w:lineRule="auto"/>
                              <w:jc w:val="center"/>
                              <w:rPr>
                                <w:rFonts w:ascii="Times New Roman" w:hAnsi="Times New Roman"/>
                                <w:b/>
                                <w:i/>
                                <w:sz w:val="24"/>
                                <w:lang w:val="uk-UA"/>
                              </w:rPr>
                            </w:pPr>
                            <w:r w:rsidRPr="00544F3D">
                              <w:rPr>
                                <w:rFonts w:ascii="Times New Roman" w:hAnsi="Times New Roman"/>
                                <w:b/>
                                <w:i/>
                                <w:sz w:val="24"/>
                                <w:lang w:val="uk-UA"/>
                              </w:rPr>
                              <w:t>3 етап</w:t>
                            </w:r>
                          </w:p>
                          <w:p w:rsidR="008E60E3" w:rsidRDefault="008E60E3" w:rsidP="00F711A1">
                            <w:pPr>
                              <w:spacing w:after="0" w:line="240" w:lineRule="auto"/>
                              <w:jc w:val="center"/>
                              <w:rPr>
                                <w:rFonts w:ascii="Times New Roman" w:hAnsi="Times New Roman"/>
                                <w:sz w:val="24"/>
                                <w:lang w:val="uk-UA"/>
                              </w:rPr>
                            </w:pPr>
                            <w:r>
                              <w:rPr>
                                <w:rFonts w:ascii="Times New Roman" w:hAnsi="Times New Roman"/>
                                <w:sz w:val="24"/>
                                <w:lang w:val="uk-UA"/>
                              </w:rPr>
                              <w:t>Презентація</w:t>
                            </w:r>
                          </w:p>
                          <w:p w:rsidR="008E60E3" w:rsidRPr="00030F0C" w:rsidRDefault="008E60E3" w:rsidP="00F711A1">
                            <w:pPr>
                              <w:spacing w:after="0" w:line="240" w:lineRule="auto"/>
                              <w:jc w:val="center"/>
                              <w:rPr>
                                <w:rFonts w:ascii="Times New Roman" w:hAnsi="Times New Roman"/>
                                <w:sz w:val="24"/>
                                <w:lang w:val="uk-UA"/>
                              </w:rPr>
                            </w:pPr>
                            <w:r>
                              <w:rPr>
                                <w:rFonts w:ascii="Times New Roman" w:hAnsi="Times New Roman"/>
                                <w:sz w:val="24"/>
                                <w:lang w:val="uk-UA"/>
                              </w:rPr>
                              <w:t>бізнес-плану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Выноска со стрелкой вверх 63" o:spid="_x0000_s1067" type="#_x0000_t79" style="position:absolute;left:0;text-align:left;margin-left:-1.7pt;margin-top:9.8pt;width:129.05pt;height:79.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">
                <v:textbox>
                  <w:txbxContent>
                    <w:p w:rsidR="008E60E3" w:rsidRPr="00544F3D" w:rsidRDefault="008E60E3" w:rsidP="00F711A1">
                      <w:pPr>
                        <w:spacing w:after="0" w:line="240" w:lineRule="auto"/>
                        <w:jc w:val="center"/>
                        <w:rPr>
                          <w:rFonts w:ascii="Times New Roman" w:hAnsi="Times New Roman"/>
                          <w:b/>
                          <w:i/>
                          <w:sz w:val="24"/>
                          <w:lang w:val="uk-UA"/>
                        </w:rPr>
                      </w:pPr>
                      <w:r w:rsidRPr="00544F3D">
                        <w:rPr>
                          <w:rFonts w:ascii="Times New Roman" w:hAnsi="Times New Roman"/>
                          <w:b/>
                          <w:i/>
                          <w:sz w:val="24"/>
                          <w:lang w:val="uk-UA"/>
                        </w:rPr>
                        <w:t>3 етап</w:t>
                      </w:r>
                    </w:p>
                    <w:p w:rsidR="008E60E3" w:rsidRDefault="008E60E3" w:rsidP="00F711A1">
                      <w:pPr>
                        <w:spacing w:after="0" w:line="240" w:lineRule="auto"/>
                        <w:jc w:val="center"/>
                        <w:rPr>
                          <w:rFonts w:ascii="Times New Roman" w:hAnsi="Times New Roman"/>
                          <w:sz w:val="24"/>
                          <w:lang w:val="uk-UA"/>
                        </w:rPr>
                      </w:pPr>
                      <w:r>
                        <w:rPr>
                          <w:rFonts w:ascii="Times New Roman" w:hAnsi="Times New Roman"/>
                          <w:sz w:val="24"/>
                          <w:lang w:val="uk-UA"/>
                        </w:rPr>
                        <w:t>Презентація</w:t>
                      </w:r>
                    </w:p>
                    <w:p w:rsidR="008E60E3" w:rsidRPr="00030F0C" w:rsidRDefault="008E60E3" w:rsidP="00F711A1">
                      <w:pPr>
                        <w:spacing w:after="0" w:line="240" w:lineRule="auto"/>
                        <w:jc w:val="center"/>
                        <w:rPr>
                          <w:rFonts w:ascii="Times New Roman" w:hAnsi="Times New Roman"/>
                          <w:sz w:val="24"/>
                          <w:lang w:val="uk-UA"/>
                        </w:rPr>
                      </w:pPr>
                      <w:r>
                        <w:rPr>
                          <w:rFonts w:ascii="Times New Roman" w:hAnsi="Times New Roman"/>
                          <w:sz w:val="24"/>
                          <w:lang w:val="uk-UA"/>
                        </w:rPr>
                        <w:t>бізнес-плану</w:t>
                      </w:r>
                    </w:p>
                  </w:txbxContent>
                </v:textbox>
              </v:shape>
            </w:pict>
          </mc:Fallback>
        </mc:AlternateContent>
      </w:r>
    </w:p>
    <w:p w:rsidR="00837D2C" w:rsidRPr="005E2536" w:rsidRDefault="00837D2C" w:rsidP="00D2548C">
      <w:pPr>
        <w:spacing w:after="0" w:line="240" w:lineRule="auto"/>
        <w:ind w:left="360"/>
        <w:rPr>
          <w:rFonts w:ascii="Times New Roman" w:eastAsia="Times New Roman" w:hAnsi="Times New Roman"/>
          <w:sz w:val="24"/>
          <w:szCs w:val="24"/>
          <w:lang w:val="uk-UA" w:eastAsia="ru-RU"/>
        </w:rPr>
      </w:pPr>
    </w:p>
    <w:p w:rsidR="00F711A1" w:rsidRPr="005E2536" w:rsidRDefault="00F711A1" w:rsidP="00D2548C">
      <w:pPr>
        <w:spacing w:after="0" w:line="240" w:lineRule="auto"/>
        <w:ind w:left="360"/>
        <w:rPr>
          <w:rFonts w:ascii="Times New Roman" w:eastAsia="Times New Roman" w:hAnsi="Times New Roman"/>
          <w:sz w:val="24"/>
          <w:szCs w:val="24"/>
          <w:lang w:val="uk-UA"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718656" behindDoc="0" locked="0" layoutInCell="1" allowOverlap="1" wp14:anchorId="5F8041BE" wp14:editId="56670FE5">
                <wp:simplePos x="0" y="0"/>
                <wp:positionH relativeFrom="column">
                  <wp:posOffset>1617345</wp:posOffset>
                </wp:positionH>
                <wp:positionV relativeFrom="paragraph">
                  <wp:posOffset>108253</wp:posOffset>
                </wp:positionV>
                <wp:extent cx="4486275" cy="673100"/>
                <wp:effectExtent l="0" t="0" r="28575" b="12700"/>
                <wp:wrapNone/>
                <wp:docPr id="64" name="Прямоугольник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6275" cy="673100"/>
                        </a:xfrm>
                        <a:prstGeom prst="rect">
                          <a:avLst/>
                        </a:prstGeom>
                        <a:solidFill>
                          <a:srgbClr val="FFFFFF"/>
                        </a:solidFill>
                        <a:ln w="9525">
                          <a:solidFill>
                            <a:srgbClr val="000000"/>
                          </a:solidFill>
                          <a:miter lim="800000"/>
                          <a:headEnd/>
                          <a:tailEnd/>
                        </a:ln>
                      </wps:spPr>
                      <wps:txbx>
                        <w:txbxContent>
                          <w:p w:rsidR="008E60E3" w:rsidRPr="00AD4E52" w:rsidRDefault="008E60E3" w:rsidP="00F711A1">
                            <w:pPr>
                              <w:jc w:val="both"/>
                            </w:pPr>
                            <w:r w:rsidRPr="00AD4E52">
                              <w:rPr>
                                <w:rFonts w:ascii="Times New Roman" w:eastAsia="Times New Roman" w:hAnsi="Times New Roman"/>
                                <w:sz w:val="24"/>
                                <w:szCs w:val="24"/>
                                <w:lang w:val="uk-UA" w:eastAsia="ru-RU"/>
                              </w:rPr>
                              <w:t>Доведення основних положень бізнес-плану до потенційних інвесторів.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4" o:spid="_x0000_s1068" style="position:absolute;left:0;text-align:left;margin-left:127.35pt;margin-top:8.5pt;width:353.25pt;height:5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">
                <v:textbox>
                  <w:txbxContent>
                    <w:p w:rsidR="008E60E3" w:rsidRPr="00AD4E52" w:rsidRDefault="008E60E3" w:rsidP="00F711A1">
                      <w:pPr>
                        <w:jc w:val="both"/>
                      </w:pPr>
                      <w:r w:rsidRPr="00AD4E52">
                        <w:rPr>
                          <w:rFonts w:ascii="Times New Roman" w:eastAsia="Times New Roman" w:hAnsi="Times New Roman"/>
                          <w:sz w:val="24"/>
                          <w:szCs w:val="24"/>
                          <w:lang w:val="uk-UA" w:eastAsia="ru-RU"/>
                        </w:rPr>
                        <w:t>Доведення основних положень бізнес-плану до потенційних інвесторів.</w:t>
                      </w:r>
                    </w:p>
                  </w:txbxContent>
                </v:textbox>
              </v:rect>
            </w:pict>
          </mc:Fallback>
        </mc:AlternateContent>
      </w:r>
    </w:p>
    <w:p w:rsidR="00F711A1" w:rsidRPr="005E2536" w:rsidRDefault="00F711A1" w:rsidP="00D2548C">
      <w:pPr>
        <w:spacing w:after="0" w:line="240" w:lineRule="auto"/>
        <w:ind w:left="360"/>
        <w:rPr>
          <w:rFonts w:ascii="Times New Roman" w:eastAsia="Times New Roman" w:hAnsi="Times New Roman"/>
          <w:sz w:val="24"/>
          <w:szCs w:val="24"/>
          <w:lang w:val="uk-UA" w:eastAsia="ru-RU"/>
        </w:rPr>
      </w:pPr>
    </w:p>
    <w:p w:rsidR="00F711A1" w:rsidRPr="005E2536" w:rsidRDefault="00F711A1" w:rsidP="00D2548C">
      <w:pPr>
        <w:spacing w:after="0" w:line="240" w:lineRule="auto"/>
        <w:ind w:left="360"/>
        <w:rPr>
          <w:rFonts w:ascii="Times New Roman" w:eastAsia="Times New Roman" w:hAnsi="Times New Roman"/>
          <w:sz w:val="24"/>
          <w:szCs w:val="24"/>
          <w:lang w:val="uk-UA" w:eastAsia="ru-RU"/>
        </w:rPr>
      </w:pPr>
    </w:p>
    <w:p w:rsidR="00F711A1" w:rsidRPr="005E2536" w:rsidRDefault="00F711A1" w:rsidP="00D2548C">
      <w:pPr>
        <w:spacing w:after="0" w:line="240" w:lineRule="auto"/>
        <w:ind w:left="360"/>
        <w:rPr>
          <w:rFonts w:ascii="Times New Roman" w:eastAsia="Times New Roman" w:hAnsi="Times New Roman"/>
          <w:sz w:val="24"/>
          <w:szCs w:val="24"/>
          <w:lang w:val="uk-UA" w:eastAsia="ru-RU"/>
        </w:rPr>
      </w:pPr>
    </w:p>
    <w:p w:rsidR="00F711A1" w:rsidRPr="005E2536" w:rsidRDefault="00837D2C" w:rsidP="00D2548C">
      <w:pPr>
        <w:spacing w:after="0" w:line="240" w:lineRule="auto"/>
        <w:ind w:left="360"/>
        <w:rPr>
          <w:rFonts w:ascii="Times New Roman" w:eastAsia="Times New Roman" w:hAnsi="Times New Roman"/>
          <w:sz w:val="24"/>
          <w:szCs w:val="24"/>
          <w:lang w:val="uk-UA"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713536" behindDoc="0" locked="0" layoutInCell="1" allowOverlap="1" wp14:anchorId="771E9DA8" wp14:editId="6C93400C">
                <wp:simplePos x="0" y="0"/>
                <wp:positionH relativeFrom="column">
                  <wp:posOffset>-21590</wp:posOffset>
                </wp:positionH>
                <wp:positionV relativeFrom="paragraph">
                  <wp:posOffset>72390</wp:posOffset>
                </wp:positionV>
                <wp:extent cx="1638935" cy="1009015"/>
                <wp:effectExtent l="0" t="19050" r="18415" b="19685"/>
                <wp:wrapNone/>
                <wp:docPr id="60" name="Выноска со стрелкой вверх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935" cy="1009015"/>
                        </a:xfrm>
                        <a:prstGeom prst="upArrowCallout">
                          <a:avLst>
                            <a:gd name="adj1" fmla="val 40607"/>
                            <a:gd name="adj2" fmla="val 40607"/>
                            <a:gd name="adj3" fmla="val 16667"/>
                            <a:gd name="adj4" fmla="val 66667"/>
                          </a:avLst>
                        </a:prstGeom>
                        <a:solidFill>
                          <a:srgbClr val="FFFFFF"/>
                        </a:solidFill>
                        <a:ln w="9525">
                          <a:solidFill>
                            <a:srgbClr val="000000"/>
                          </a:solidFill>
                          <a:miter lim="800000"/>
                          <a:headEnd/>
                          <a:tailEnd/>
                        </a:ln>
                      </wps:spPr>
                      <wps:txbx>
                        <w:txbxContent>
                          <w:p w:rsidR="008E60E3" w:rsidRPr="00544F3D" w:rsidRDefault="008E60E3" w:rsidP="00F711A1">
                            <w:pPr>
                              <w:spacing w:after="0" w:line="240" w:lineRule="auto"/>
                              <w:jc w:val="center"/>
                              <w:rPr>
                                <w:rFonts w:ascii="Times New Roman" w:hAnsi="Times New Roman"/>
                                <w:b/>
                                <w:i/>
                                <w:sz w:val="24"/>
                                <w:lang w:val="uk-UA"/>
                              </w:rPr>
                            </w:pPr>
                            <w:r w:rsidRPr="00544F3D">
                              <w:rPr>
                                <w:rFonts w:ascii="Times New Roman" w:hAnsi="Times New Roman"/>
                                <w:b/>
                                <w:i/>
                                <w:sz w:val="24"/>
                                <w:lang w:val="uk-UA"/>
                              </w:rPr>
                              <w:t>1 етап</w:t>
                            </w:r>
                          </w:p>
                          <w:p w:rsidR="008E60E3" w:rsidRPr="00030F0C" w:rsidRDefault="008E60E3" w:rsidP="00F711A1">
                            <w:pPr>
                              <w:spacing w:after="0" w:line="240" w:lineRule="auto"/>
                              <w:jc w:val="center"/>
                              <w:rPr>
                                <w:rFonts w:ascii="Times New Roman" w:hAnsi="Times New Roman"/>
                                <w:sz w:val="24"/>
                                <w:lang w:val="uk-UA"/>
                              </w:rPr>
                            </w:pPr>
                            <w:r w:rsidRPr="00030F0C">
                              <w:rPr>
                                <w:rFonts w:ascii="Times New Roman" w:hAnsi="Times New Roman"/>
                                <w:sz w:val="24"/>
                                <w:lang w:val="uk-UA"/>
                              </w:rPr>
                              <w:t>Підгот</w:t>
                            </w:r>
                            <w:r>
                              <w:rPr>
                                <w:rFonts w:ascii="Times New Roman" w:hAnsi="Times New Roman"/>
                                <w:sz w:val="24"/>
                                <w:lang w:val="uk-UA"/>
                              </w:rPr>
                              <w:t>ов</w:t>
                            </w:r>
                            <w:r w:rsidRPr="00030F0C">
                              <w:rPr>
                                <w:rFonts w:ascii="Times New Roman" w:hAnsi="Times New Roman"/>
                                <w:sz w:val="24"/>
                                <w:lang w:val="uk-UA"/>
                              </w:rPr>
                              <w:t>чий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со стрелкой вверх 60" o:spid="_x0000_s1069" type="#_x0000_t79" style="position:absolute;left:0;text-align:left;margin-left:-1.7pt;margin-top:5.7pt;width:129.05pt;height:79.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">
                <v:textbox>
                  <w:txbxContent>
                    <w:p w:rsidR="008E60E3" w:rsidRPr="00544F3D" w:rsidRDefault="008E60E3" w:rsidP="00F711A1">
                      <w:pPr>
                        <w:spacing w:after="0" w:line="240" w:lineRule="auto"/>
                        <w:jc w:val="center"/>
                        <w:rPr>
                          <w:rFonts w:ascii="Times New Roman" w:hAnsi="Times New Roman"/>
                          <w:b/>
                          <w:i/>
                          <w:sz w:val="24"/>
                          <w:lang w:val="uk-UA"/>
                        </w:rPr>
                      </w:pPr>
                      <w:r w:rsidRPr="00544F3D">
                        <w:rPr>
                          <w:rFonts w:ascii="Times New Roman" w:hAnsi="Times New Roman"/>
                          <w:b/>
                          <w:i/>
                          <w:sz w:val="24"/>
                          <w:lang w:val="uk-UA"/>
                        </w:rPr>
                        <w:t>1 етап</w:t>
                      </w:r>
                    </w:p>
                    <w:p w:rsidR="008E60E3" w:rsidRPr="00030F0C" w:rsidRDefault="008E60E3" w:rsidP="00F711A1">
                      <w:pPr>
                        <w:spacing w:after="0" w:line="240" w:lineRule="auto"/>
                        <w:jc w:val="center"/>
                        <w:rPr>
                          <w:rFonts w:ascii="Times New Roman" w:hAnsi="Times New Roman"/>
                          <w:sz w:val="24"/>
                          <w:lang w:val="uk-UA"/>
                        </w:rPr>
                      </w:pPr>
                      <w:r w:rsidRPr="00030F0C">
                        <w:rPr>
                          <w:rFonts w:ascii="Times New Roman" w:hAnsi="Times New Roman"/>
                          <w:sz w:val="24"/>
                          <w:lang w:val="uk-UA"/>
                        </w:rPr>
                        <w:t>Підгот</w:t>
                      </w:r>
                      <w:r>
                        <w:rPr>
                          <w:rFonts w:ascii="Times New Roman" w:hAnsi="Times New Roman"/>
                          <w:sz w:val="24"/>
                          <w:lang w:val="uk-UA"/>
                        </w:rPr>
                        <w:t>ов</w:t>
                      </w:r>
                      <w:r w:rsidRPr="00030F0C">
                        <w:rPr>
                          <w:rFonts w:ascii="Times New Roman" w:hAnsi="Times New Roman"/>
                          <w:sz w:val="24"/>
                          <w:lang w:val="uk-UA"/>
                        </w:rPr>
                        <w:t>чий</w:t>
                      </w:r>
                    </w:p>
                  </w:txbxContent>
                </v:textbox>
              </v:shape>
            </w:pict>
          </mc:Fallback>
        </mc:AlternateContent>
      </w:r>
    </w:p>
    <w:p w:rsidR="00F711A1" w:rsidRPr="005E2536" w:rsidRDefault="00F711A1" w:rsidP="00D2548C">
      <w:pPr>
        <w:spacing w:after="0" w:line="240" w:lineRule="auto"/>
        <w:ind w:left="360"/>
        <w:rPr>
          <w:rFonts w:ascii="Times New Roman" w:eastAsia="Times New Roman" w:hAnsi="Times New Roman"/>
          <w:sz w:val="24"/>
          <w:szCs w:val="24"/>
          <w:lang w:val="uk-UA" w:eastAsia="ru-RU"/>
        </w:rPr>
      </w:pPr>
    </w:p>
    <w:p w:rsidR="00F711A1" w:rsidRPr="005E2536" w:rsidRDefault="00837D2C" w:rsidP="00D2548C">
      <w:pPr>
        <w:spacing w:after="0" w:line="240" w:lineRule="auto"/>
        <w:ind w:left="360"/>
        <w:rPr>
          <w:rFonts w:ascii="Times New Roman" w:eastAsia="Times New Roman" w:hAnsi="Times New Roman"/>
          <w:sz w:val="24"/>
          <w:szCs w:val="24"/>
          <w:lang w:val="uk-UA"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716608" behindDoc="0" locked="0" layoutInCell="1" allowOverlap="1" wp14:anchorId="571CDF9B" wp14:editId="09BB223E">
                <wp:simplePos x="0" y="0"/>
                <wp:positionH relativeFrom="column">
                  <wp:posOffset>1617345</wp:posOffset>
                </wp:positionH>
                <wp:positionV relativeFrom="paragraph">
                  <wp:posOffset>69215</wp:posOffset>
                </wp:positionV>
                <wp:extent cx="4486275" cy="673100"/>
                <wp:effectExtent l="0" t="0" r="28575" b="12700"/>
                <wp:wrapNone/>
                <wp:docPr id="61" name="Прямоугольник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6275" cy="673100"/>
                        </a:xfrm>
                        <a:prstGeom prst="rect">
                          <a:avLst/>
                        </a:prstGeom>
                        <a:solidFill>
                          <a:srgbClr val="FFFFFF"/>
                        </a:solidFill>
                        <a:ln w="9525">
                          <a:solidFill>
                            <a:srgbClr val="000000"/>
                          </a:solidFill>
                          <a:miter lim="800000"/>
                          <a:headEnd/>
                          <a:tailEnd/>
                        </a:ln>
                      </wps:spPr>
                      <wps:txbx>
                        <w:txbxContent>
                          <w:p w:rsidR="008E60E3" w:rsidRPr="00360638" w:rsidRDefault="008E60E3" w:rsidP="00F711A1">
                            <w:pPr>
                              <w:spacing w:after="0" w:line="240" w:lineRule="auto"/>
                              <w:jc w:val="both"/>
                            </w:pPr>
                            <w:r>
                              <w:rPr>
                                <w:rFonts w:ascii="Times New Roman" w:eastAsia="Times New Roman" w:hAnsi="Times New Roman"/>
                                <w:sz w:val="24"/>
                                <w:szCs w:val="24"/>
                                <w:lang w:val="uk-UA" w:eastAsia="ru-RU"/>
                              </w:rPr>
                              <w:t>Процес написання бізнес-плану відповідно до обраного стандарту із врахуванням всіх побажань інвестора</w:t>
                            </w:r>
                            <w:r w:rsidRPr="00360638">
                              <w:rPr>
                                <w:rFonts w:ascii="Times New Roman" w:eastAsia="Times New Roman" w:hAnsi="Times New Roman"/>
                                <w:sz w:val="24"/>
                                <w:szCs w:val="24"/>
                                <w:lang w:val="uk-UA" w:eastAsia="ru-RU"/>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1" o:spid="_x0000_s1070" style="position:absolute;left:0;text-align:left;margin-left:127.35pt;margin-top:5.45pt;width:353.25pt;height:5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">
                <v:textbox>
                  <w:txbxContent>
                    <w:p w:rsidR="008E60E3" w:rsidRPr="00360638" w:rsidRDefault="008E60E3" w:rsidP="00F711A1">
                      <w:pPr>
                        <w:spacing w:after="0" w:line="240" w:lineRule="auto"/>
                        <w:jc w:val="both"/>
                      </w:pPr>
                      <w:r>
                        <w:rPr>
                          <w:rFonts w:ascii="Times New Roman" w:eastAsia="Times New Roman" w:hAnsi="Times New Roman"/>
                          <w:sz w:val="24"/>
                          <w:szCs w:val="24"/>
                          <w:lang w:val="uk-UA" w:eastAsia="ru-RU"/>
                        </w:rPr>
                        <w:t>Процес написання бізнес-плану відповідно до обраного стандарту із врахуванням всіх побажань інвестора</w:t>
                      </w:r>
                      <w:r w:rsidRPr="00360638">
                        <w:rPr>
                          <w:rFonts w:ascii="Times New Roman" w:eastAsia="Times New Roman" w:hAnsi="Times New Roman"/>
                          <w:sz w:val="24"/>
                          <w:szCs w:val="24"/>
                          <w:lang w:val="uk-UA" w:eastAsia="ru-RU"/>
                        </w:rPr>
                        <w:t>.</w:t>
                      </w:r>
                    </w:p>
                  </w:txbxContent>
                </v:textbox>
              </v:rect>
            </w:pict>
          </mc:Fallback>
        </mc:AlternateContent>
      </w:r>
    </w:p>
    <w:p w:rsidR="00F711A1" w:rsidRPr="005E2536" w:rsidRDefault="00F711A1" w:rsidP="00D2548C">
      <w:pPr>
        <w:spacing w:after="0" w:line="240" w:lineRule="auto"/>
        <w:ind w:left="360"/>
        <w:rPr>
          <w:rFonts w:ascii="Times New Roman" w:eastAsia="Times New Roman" w:hAnsi="Times New Roman"/>
          <w:sz w:val="24"/>
          <w:szCs w:val="24"/>
          <w:lang w:val="uk-UA" w:eastAsia="ru-RU"/>
        </w:rPr>
      </w:pPr>
    </w:p>
    <w:p w:rsidR="00F711A1" w:rsidRPr="005E2536" w:rsidRDefault="00F711A1" w:rsidP="00D2548C">
      <w:pPr>
        <w:spacing w:after="0" w:line="240" w:lineRule="auto"/>
        <w:ind w:left="357"/>
        <w:jc w:val="center"/>
        <w:rPr>
          <w:rFonts w:ascii="Times New Roman" w:eastAsia="Times New Roman" w:hAnsi="Times New Roman"/>
          <w:sz w:val="28"/>
          <w:szCs w:val="24"/>
          <w:lang w:val="uk-UA" w:eastAsia="ru-RU"/>
        </w:rPr>
      </w:pPr>
    </w:p>
    <w:p w:rsidR="00D2548C" w:rsidRDefault="00837D2C" w:rsidP="00D2548C">
      <w:pPr>
        <w:spacing w:after="0" w:line="240" w:lineRule="auto"/>
        <w:jc w:val="center"/>
        <w:rPr>
          <w:rFonts w:ascii="Times New Roman" w:eastAsia="Times New Roman" w:hAnsi="Times New Roman"/>
          <w:sz w:val="28"/>
          <w:szCs w:val="24"/>
          <w:lang w:val="uk-UA"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715584" behindDoc="0" locked="0" layoutInCell="1" allowOverlap="1" wp14:anchorId="39C5CABD" wp14:editId="73FF8CFF">
                <wp:simplePos x="0" y="0"/>
                <wp:positionH relativeFrom="column">
                  <wp:posOffset>-21590</wp:posOffset>
                </wp:positionH>
                <wp:positionV relativeFrom="paragraph">
                  <wp:posOffset>186690</wp:posOffset>
                </wp:positionV>
                <wp:extent cx="1638935" cy="1009015"/>
                <wp:effectExtent l="0" t="19050" r="18415" b="19685"/>
                <wp:wrapNone/>
                <wp:docPr id="62" name="Выноска со стрелкой вверх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935" cy="1009015"/>
                        </a:xfrm>
                        <a:prstGeom prst="upArrowCallout">
                          <a:avLst>
                            <a:gd name="adj1" fmla="val 40607"/>
                            <a:gd name="adj2" fmla="val 40607"/>
                            <a:gd name="adj3" fmla="val 16667"/>
                            <a:gd name="adj4" fmla="val 66667"/>
                          </a:avLst>
                        </a:prstGeom>
                        <a:solidFill>
                          <a:srgbClr val="FFFFFF"/>
                        </a:solidFill>
                        <a:ln w="9525">
                          <a:solidFill>
                            <a:srgbClr val="000000"/>
                          </a:solidFill>
                          <a:miter lim="800000"/>
                          <a:headEnd/>
                          <a:tailEnd/>
                        </a:ln>
                      </wps:spPr>
                      <wps:txbx>
                        <w:txbxContent>
                          <w:p w:rsidR="008E60E3" w:rsidRPr="00544F3D" w:rsidRDefault="008E60E3" w:rsidP="00F711A1">
                            <w:pPr>
                              <w:spacing w:after="0" w:line="240" w:lineRule="auto"/>
                              <w:jc w:val="center"/>
                              <w:rPr>
                                <w:rFonts w:ascii="Times New Roman" w:hAnsi="Times New Roman"/>
                                <w:b/>
                                <w:i/>
                                <w:sz w:val="24"/>
                                <w:lang w:val="uk-UA"/>
                              </w:rPr>
                            </w:pPr>
                            <w:r w:rsidRPr="00544F3D">
                              <w:rPr>
                                <w:rFonts w:ascii="Times New Roman" w:hAnsi="Times New Roman"/>
                                <w:b/>
                                <w:i/>
                                <w:sz w:val="24"/>
                                <w:lang w:val="uk-UA"/>
                              </w:rPr>
                              <w:t>2 етап</w:t>
                            </w:r>
                          </w:p>
                          <w:p w:rsidR="008E60E3" w:rsidRPr="00030F0C" w:rsidRDefault="008E60E3" w:rsidP="00F711A1">
                            <w:pPr>
                              <w:spacing w:after="0" w:line="240" w:lineRule="auto"/>
                              <w:jc w:val="center"/>
                              <w:rPr>
                                <w:rFonts w:ascii="Times New Roman" w:hAnsi="Times New Roman"/>
                                <w:sz w:val="24"/>
                                <w:lang w:val="uk-UA"/>
                              </w:rPr>
                            </w:pPr>
                            <w:r>
                              <w:rPr>
                                <w:rFonts w:ascii="Times New Roman" w:hAnsi="Times New Roman"/>
                                <w:sz w:val="24"/>
                                <w:lang w:val="uk-UA"/>
                              </w:rPr>
                              <w:t>Розробка документа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Выноска со стрелкой вверх 62" o:spid="_x0000_s1071" type="#_x0000_t79" style="position:absolute;left:0;text-align:left;margin-left:-1.7pt;margin-top:14.7pt;width:129.05pt;height:79.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">
                <v:textbox>
                  <w:txbxContent>
                    <w:p w:rsidR="008E60E3" w:rsidRPr="00544F3D" w:rsidRDefault="008E60E3" w:rsidP="00F711A1">
                      <w:pPr>
                        <w:spacing w:after="0" w:line="240" w:lineRule="auto"/>
                        <w:jc w:val="center"/>
                        <w:rPr>
                          <w:rFonts w:ascii="Times New Roman" w:hAnsi="Times New Roman"/>
                          <w:b/>
                          <w:i/>
                          <w:sz w:val="24"/>
                          <w:lang w:val="uk-UA"/>
                        </w:rPr>
                      </w:pPr>
                      <w:r w:rsidRPr="00544F3D">
                        <w:rPr>
                          <w:rFonts w:ascii="Times New Roman" w:hAnsi="Times New Roman"/>
                          <w:b/>
                          <w:i/>
                          <w:sz w:val="24"/>
                          <w:lang w:val="uk-UA"/>
                        </w:rPr>
                        <w:t>2 етап</w:t>
                      </w:r>
                    </w:p>
                    <w:p w:rsidR="008E60E3" w:rsidRPr="00030F0C" w:rsidRDefault="008E60E3" w:rsidP="00F711A1">
                      <w:pPr>
                        <w:spacing w:after="0" w:line="240" w:lineRule="auto"/>
                        <w:jc w:val="center"/>
                        <w:rPr>
                          <w:rFonts w:ascii="Times New Roman" w:hAnsi="Times New Roman"/>
                          <w:sz w:val="24"/>
                          <w:lang w:val="uk-UA"/>
                        </w:rPr>
                      </w:pPr>
                      <w:r>
                        <w:rPr>
                          <w:rFonts w:ascii="Times New Roman" w:hAnsi="Times New Roman"/>
                          <w:sz w:val="24"/>
                          <w:lang w:val="uk-UA"/>
                        </w:rPr>
                        <w:t>Розробка документа</w:t>
                      </w:r>
                    </w:p>
                  </w:txbxContent>
                </v:textbox>
              </v:shape>
            </w:pict>
          </mc:Fallback>
        </mc:AlternateContent>
      </w:r>
    </w:p>
    <w:p w:rsidR="00D2548C" w:rsidRDefault="00D2548C" w:rsidP="00D2548C">
      <w:pPr>
        <w:spacing w:after="0" w:line="240" w:lineRule="auto"/>
        <w:jc w:val="center"/>
        <w:rPr>
          <w:rFonts w:ascii="Times New Roman" w:eastAsia="Times New Roman" w:hAnsi="Times New Roman"/>
          <w:sz w:val="28"/>
          <w:szCs w:val="24"/>
          <w:lang w:val="uk-UA" w:eastAsia="ru-RU"/>
        </w:rPr>
      </w:pPr>
    </w:p>
    <w:p w:rsidR="00D2548C" w:rsidRDefault="00837D2C" w:rsidP="00D2548C">
      <w:pPr>
        <w:spacing w:after="0" w:line="240" w:lineRule="auto"/>
        <w:jc w:val="center"/>
        <w:rPr>
          <w:rFonts w:ascii="Times New Roman" w:eastAsia="Times New Roman" w:hAnsi="Times New Roman"/>
          <w:sz w:val="28"/>
          <w:szCs w:val="24"/>
          <w:lang w:val="uk-UA" w:eastAsia="ru-RU"/>
        </w:rPr>
      </w:pPr>
      <w:r>
        <w:rPr>
          <w:rFonts w:ascii="Times New Roman" w:eastAsia="Times New Roman" w:hAnsi="Times New Roman"/>
          <w:noProof/>
          <w:sz w:val="24"/>
          <w:szCs w:val="24"/>
          <w:lang w:eastAsia="ru-RU"/>
        </w:rPr>
        <mc:AlternateContent>
          <mc:Choice Requires="wps">
            <w:drawing>
              <wp:anchor distT="0" distB="0" distL="114300" distR="114300" simplePos="0" relativeHeight="251714560" behindDoc="0" locked="0" layoutInCell="1" allowOverlap="1" wp14:anchorId="1EC3A8F9" wp14:editId="53362854">
                <wp:simplePos x="0" y="0"/>
                <wp:positionH relativeFrom="column">
                  <wp:posOffset>1616075</wp:posOffset>
                </wp:positionH>
                <wp:positionV relativeFrom="paragraph">
                  <wp:posOffset>112395</wp:posOffset>
                </wp:positionV>
                <wp:extent cx="4486275" cy="673100"/>
                <wp:effectExtent l="0" t="0" r="28575" b="12700"/>
                <wp:wrapNone/>
                <wp:docPr id="59" name="Прямоугольник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6275" cy="673100"/>
                        </a:xfrm>
                        <a:prstGeom prst="rect">
                          <a:avLst/>
                        </a:prstGeom>
                        <a:solidFill>
                          <a:srgbClr val="FFFFFF"/>
                        </a:solidFill>
                        <a:ln w="9525">
                          <a:solidFill>
                            <a:srgbClr val="000000"/>
                          </a:solidFill>
                          <a:miter lim="800000"/>
                          <a:headEnd/>
                          <a:tailEnd/>
                        </a:ln>
                      </wps:spPr>
                      <wps:txbx>
                        <w:txbxContent>
                          <w:p w:rsidR="008E60E3" w:rsidRPr="00360638" w:rsidRDefault="008E60E3" w:rsidP="00F711A1">
                            <w:pPr>
                              <w:spacing w:after="0" w:line="240" w:lineRule="auto"/>
                              <w:jc w:val="both"/>
                            </w:pPr>
                            <w:r w:rsidRPr="00360638">
                              <w:rPr>
                                <w:rFonts w:ascii="Times New Roman" w:eastAsia="Times New Roman" w:hAnsi="Times New Roman"/>
                                <w:sz w:val="24"/>
                                <w:szCs w:val="24"/>
                                <w:lang w:val="uk-UA" w:eastAsia="ru-RU"/>
                              </w:rPr>
                              <w:t>Підбір виконавців, консультантів та експертів, постановка завдання і розподіл обов’язків між виконавцями, розробка календарного графіка виконання робіт, збір вихідної інформації.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9" o:spid="_x0000_s1072" style="position:absolute;left:0;text-align:left;margin-left:127.25pt;margin-top:8.85pt;width:353.25pt;height:5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">
                <v:textbox>
                  <w:txbxContent>
                    <w:p w:rsidR="008E60E3" w:rsidRPr="00360638" w:rsidRDefault="008E60E3" w:rsidP="00F711A1">
                      <w:pPr>
                        <w:spacing w:after="0" w:line="240" w:lineRule="auto"/>
                        <w:jc w:val="both"/>
                      </w:pPr>
                      <w:r w:rsidRPr="00360638">
                        <w:rPr>
                          <w:rFonts w:ascii="Times New Roman" w:eastAsia="Times New Roman" w:hAnsi="Times New Roman"/>
                          <w:sz w:val="24"/>
                          <w:szCs w:val="24"/>
                          <w:lang w:val="uk-UA" w:eastAsia="ru-RU"/>
                        </w:rPr>
                        <w:t>Підбір виконавців, консультантів та експертів, постановка завдання і розподіл обов’язків між виконавцями, розробка календарного графіка виконання робіт, збір вихідної інформації.</w:t>
                      </w:r>
                    </w:p>
                  </w:txbxContent>
                </v:textbox>
              </v:rect>
            </w:pict>
          </mc:Fallback>
        </mc:AlternateContent>
      </w:r>
    </w:p>
    <w:p w:rsidR="00837D2C" w:rsidRDefault="00837D2C" w:rsidP="00D2548C">
      <w:pPr>
        <w:spacing w:after="0" w:line="240" w:lineRule="auto"/>
        <w:jc w:val="center"/>
        <w:rPr>
          <w:rFonts w:ascii="Times New Roman" w:eastAsia="Times New Roman" w:hAnsi="Times New Roman"/>
          <w:sz w:val="28"/>
          <w:szCs w:val="24"/>
          <w:lang w:val="uk-UA" w:eastAsia="ru-RU"/>
        </w:rPr>
      </w:pPr>
    </w:p>
    <w:p w:rsidR="00837D2C" w:rsidRDefault="00837D2C" w:rsidP="00D2548C">
      <w:pPr>
        <w:spacing w:after="0" w:line="240" w:lineRule="auto"/>
        <w:jc w:val="center"/>
        <w:rPr>
          <w:rFonts w:ascii="Times New Roman" w:eastAsia="Times New Roman" w:hAnsi="Times New Roman"/>
          <w:sz w:val="28"/>
          <w:szCs w:val="24"/>
          <w:lang w:val="uk-UA" w:eastAsia="ru-RU"/>
        </w:rPr>
      </w:pPr>
    </w:p>
    <w:p w:rsidR="00837D2C" w:rsidRDefault="00837D2C" w:rsidP="00D2548C">
      <w:pPr>
        <w:spacing w:after="0" w:line="240" w:lineRule="auto"/>
        <w:jc w:val="center"/>
        <w:rPr>
          <w:rFonts w:ascii="Times New Roman" w:eastAsia="Times New Roman" w:hAnsi="Times New Roman"/>
          <w:sz w:val="28"/>
          <w:szCs w:val="24"/>
          <w:lang w:val="uk-UA" w:eastAsia="ru-RU"/>
        </w:rPr>
      </w:pPr>
    </w:p>
    <w:p w:rsidR="00F711A1" w:rsidRPr="005E2536" w:rsidRDefault="00F711A1" w:rsidP="00D2548C">
      <w:pPr>
        <w:spacing w:after="0" w:line="240" w:lineRule="auto"/>
        <w:jc w:val="center"/>
        <w:rPr>
          <w:rFonts w:ascii="Times New Roman" w:eastAsia="Times New Roman" w:hAnsi="Times New Roman"/>
          <w:sz w:val="28"/>
          <w:szCs w:val="24"/>
          <w:lang w:val="uk-UA" w:eastAsia="ru-RU"/>
        </w:rPr>
      </w:pPr>
      <w:r w:rsidRPr="005E2536">
        <w:rPr>
          <w:rFonts w:ascii="Times New Roman" w:eastAsia="Times New Roman" w:hAnsi="Times New Roman"/>
          <w:sz w:val="28"/>
          <w:szCs w:val="24"/>
          <w:lang w:val="uk-UA" w:eastAsia="ru-RU"/>
        </w:rPr>
        <w:t xml:space="preserve">Рис. </w:t>
      </w:r>
      <w:r w:rsidR="00196C3C">
        <w:rPr>
          <w:rFonts w:ascii="Times New Roman" w:eastAsia="Times New Roman" w:hAnsi="Times New Roman"/>
          <w:sz w:val="28"/>
          <w:szCs w:val="24"/>
          <w:lang w:val="uk-UA" w:eastAsia="ru-RU"/>
        </w:rPr>
        <w:t>6</w:t>
      </w:r>
      <w:r w:rsidRPr="005E2536">
        <w:rPr>
          <w:rFonts w:ascii="Times New Roman" w:eastAsia="Times New Roman" w:hAnsi="Times New Roman"/>
          <w:sz w:val="28"/>
          <w:szCs w:val="24"/>
          <w:lang w:val="uk-UA" w:eastAsia="ru-RU"/>
        </w:rPr>
        <w:t>.2. Етапи бізнес-планування</w:t>
      </w:r>
    </w:p>
    <w:p w:rsidR="00F711A1" w:rsidRPr="005E2536" w:rsidRDefault="00F711A1" w:rsidP="00D2548C">
      <w:pPr>
        <w:spacing w:after="0" w:line="240" w:lineRule="auto"/>
        <w:ind w:firstLine="709"/>
        <w:jc w:val="both"/>
        <w:rPr>
          <w:rFonts w:ascii="Times New Roman" w:hAnsi="Times New Roman"/>
          <w:sz w:val="28"/>
          <w:szCs w:val="28"/>
          <w:lang w:val="uk-UA"/>
        </w:rPr>
      </w:pPr>
    </w:p>
    <w:p w:rsidR="00F711A1" w:rsidRPr="005E2536" w:rsidRDefault="00F711A1" w:rsidP="00D2548C">
      <w:pPr>
        <w:pStyle w:val="Pa8"/>
        <w:spacing w:line="240" w:lineRule="auto"/>
        <w:ind w:firstLine="709"/>
        <w:jc w:val="both"/>
        <w:rPr>
          <w:rFonts w:ascii="Times New Roman" w:hAnsi="Times New Roman"/>
          <w:sz w:val="28"/>
          <w:szCs w:val="28"/>
          <w:lang w:val="uk-UA"/>
        </w:rPr>
      </w:pPr>
      <w:r w:rsidRPr="005E2536">
        <w:rPr>
          <w:rFonts w:ascii="Times New Roman" w:hAnsi="Times New Roman"/>
          <w:sz w:val="28"/>
          <w:szCs w:val="28"/>
          <w:lang w:val="uk-UA"/>
        </w:rPr>
        <w:t xml:space="preserve">Бізнес-план дозволяє </w:t>
      </w:r>
      <w:r w:rsidR="007E4E18">
        <w:rPr>
          <w:rFonts w:ascii="Times New Roman" w:hAnsi="Times New Roman"/>
          <w:sz w:val="28"/>
          <w:szCs w:val="28"/>
          <w:lang w:val="uk-UA"/>
        </w:rPr>
        <w:t>викона</w:t>
      </w:r>
      <w:r w:rsidRPr="005E2536">
        <w:rPr>
          <w:rFonts w:ascii="Times New Roman" w:hAnsi="Times New Roman"/>
          <w:sz w:val="28"/>
          <w:szCs w:val="28"/>
          <w:lang w:val="uk-UA"/>
        </w:rPr>
        <w:t xml:space="preserve">ти такі </w:t>
      </w:r>
      <w:r w:rsidRPr="005E2536">
        <w:rPr>
          <w:rFonts w:ascii="Times New Roman" w:hAnsi="Times New Roman"/>
          <w:b/>
          <w:i/>
          <w:sz w:val="28"/>
          <w:szCs w:val="28"/>
          <w:lang w:val="uk-UA"/>
        </w:rPr>
        <w:t>основні завдання</w:t>
      </w:r>
      <w:r w:rsidRPr="005E2536">
        <w:rPr>
          <w:rFonts w:ascii="Times New Roman" w:hAnsi="Times New Roman"/>
          <w:sz w:val="28"/>
          <w:szCs w:val="28"/>
          <w:lang w:val="uk-UA"/>
        </w:rPr>
        <w:t xml:space="preserve"> підприємства:</w:t>
      </w:r>
    </w:p>
    <w:p w:rsidR="00F711A1" w:rsidRPr="005E2536" w:rsidRDefault="00F711A1" w:rsidP="00D2548C">
      <w:pPr>
        <w:pStyle w:val="Pa33"/>
        <w:spacing w:line="240" w:lineRule="auto"/>
        <w:ind w:firstLine="709"/>
        <w:jc w:val="both"/>
        <w:rPr>
          <w:rFonts w:ascii="Times New Roman" w:hAnsi="Times New Roman"/>
          <w:sz w:val="28"/>
          <w:szCs w:val="28"/>
          <w:lang w:val="uk-UA"/>
        </w:rPr>
      </w:pPr>
      <w:r w:rsidRPr="005E2536">
        <w:rPr>
          <w:rFonts w:ascii="Times New Roman" w:hAnsi="Times New Roman"/>
          <w:b/>
          <w:sz w:val="28"/>
          <w:szCs w:val="28"/>
          <w:lang w:val="uk-UA"/>
        </w:rPr>
        <w:t>-</w:t>
      </w:r>
      <w:r w:rsidRPr="005E2536">
        <w:rPr>
          <w:rFonts w:ascii="Times New Roman" w:hAnsi="Times New Roman"/>
          <w:sz w:val="28"/>
          <w:szCs w:val="28"/>
          <w:lang w:val="uk-UA"/>
        </w:rPr>
        <w:t xml:space="preserve"> визначити конкретні напрями діяльності, цільові ринки та місце суб’єкта на цьому ринку; </w:t>
      </w:r>
    </w:p>
    <w:p w:rsidR="00F711A1" w:rsidRPr="005E2536" w:rsidRDefault="00F711A1" w:rsidP="00D2548C">
      <w:pPr>
        <w:pStyle w:val="Pa33"/>
        <w:spacing w:line="240" w:lineRule="auto"/>
        <w:ind w:firstLine="709"/>
        <w:jc w:val="both"/>
        <w:rPr>
          <w:rFonts w:ascii="Times New Roman" w:hAnsi="Times New Roman"/>
          <w:sz w:val="28"/>
          <w:szCs w:val="28"/>
          <w:lang w:val="uk-UA"/>
        </w:rPr>
      </w:pPr>
      <w:r w:rsidRPr="005E2536">
        <w:rPr>
          <w:rFonts w:ascii="Times New Roman" w:hAnsi="Times New Roman"/>
          <w:b/>
          <w:sz w:val="28"/>
          <w:szCs w:val="28"/>
          <w:lang w:val="uk-UA"/>
        </w:rPr>
        <w:t>-</w:t>
      </w:r>
      <w:r w:rsidRPr="005E2536">
        <w:rPr>
          <w:rFonts w:ascii="Times New Roman" w:hAnsi="Times New Roman"/>
          <w:sz w:val="28"/>
          <w:szCs w:val="28"/>
          <w:lang w:val="uk-UA"/>
        </w:rPr>
        <w:t xml:space="preserve"> окреслити довгострокові й короткострокові цілі на перспективу; </w:t>
      </w:r>
    </w:p>
    <w:p w:rsidR="00F711A1" w:rsidRPr="005E2536" w:rsidRDefault="00F711A1" w:rsidP="00D2548C">
      <w:pPr>
        <w:pStyle w:val="Pa33"/>
        <w:spacing w:line="240" w:lineRule="auto"/>
        <w:ind w:firstLine="709"/>
        <w:jc w:val="both"/>
        <w:rPr>
          <w:rFonts w:ascii="Times New Roman" w:hAnsi="Times New Roman"/>
          <w:sz w:val="28"/>
          <w:szCs w:val="28"/>
          <w:lang w:val="uk-UA"/>
        </w:rPr>
      </w:pPr>
      <w:r w:rsidRPr="005E2536">
        <w:rPr>
          <w:rFonts w:ascii="Times New Roman" w:hAnsi="Times New Roman"/>
          <w:b/>
          <w:sz w:val="28"/>
          <w:szCs w:val="28"/>
          <w:lang w:val="uk-UA"/>
        </w:rPr>
        <w:t>-</w:t>
      </w:r>
      <w:r w:rsidRPr="005E2536">
        <w:rPr>
          <w:rFonts w:ascii="Times New Roman" w:hAnsi="Times New Roman"/>
          <w:sz w:val="28"/>
          <w:szCs w:val="28"/>
          <w:lang w:val="uk-UA"/>
        </w:rPr>
        <w:t xml:space="preserve"> систематизувати і узагальнити пропозиції та висновки споживачів щодо товарів (послуг); </w:t>
      </w:r>
    </w:p>
    <w:p w:rsidR="00F711A1" w:rsidRPr="005E2536" w:rsidRDefault="00F711A1" w:rsidP="00D2548C">
      <w:pPr>
        <w:pStyle w:val="Pa33"/>
        <w:spacing w:line="240" w:lineRule="auto"/>
        <w:ind w:firstLine="709"/>
        <w:jc w:val="both"/>
        <w:rPr>
          <w:rFonts w:ascii="Times New Roman" w:hAnsi="Times New Roman"/>
          <w:sz w:val="28"/>
          <w:szCs w:val="28"/>
          <w:lang w:val="uk-UA"/>
        </w:rPr>
      </w:pPr>
      <w:r w:rsidRPr="005E2536">
        <w:rPr>
          <w:rFonts w:ascii="Times New Roman" w:hAnsi="Times New Roman"/>
          <w:b/>
          <w:sz w:val="28"/>
          <w:szCs w:val="28"/>
          <w:lang w:val="uk-UA"/>
        </w:rPr>
        <w:t>-</w:t>
      </w:r>
      <w:r w:rsidRPr="005E2536">
        <w:rPr>
          <w:rFonts w:ascii="Times New Roman" w:hAnsi="Times New Roman"/>
          <w:sz w:val="28"/>
          <w:szCs w:val="28"/>
          <w:lang w:val="uk-UA"/>
        </w:rPr>
        <w:t xml:space="preserve"> виявити відповідність наявних кадрів та їх мотивування; </w:t>
      </w:r>
    </w:p>
    <w:p w:rsidR="00F711A1" w:rsidRPr="005E2536" w:rsidRDefault="00F711A1" w:rsidP="00D2548C">
      <w:pPr>
        <w:pStyle w:val="Pa33"/>
        <w:spacing w:line="240" w:lineRule="auto"/>
        <w:ind w:firstLine="709"/>
        <w:jc w:val="both"/>
        <w:rPr>
          <w:rFonts w:ascii="Times New Roman" w:hAnsi="Times New Roman"/>
          <w:sz w:val="28"/>
          <w:szCs w:val="28"/>
          <w:lang w:val="uk-UA"/>
        </w:rPr>
      </w:pPr>
      <w:r w:rsidRPr="005E2536">
        <w:rPr>
          <w:rFonts w:ascii="Times New Roman" w:hAnsi="Times New Roman"/>
          <w:b/>
          <w:sz w:val="28"/>
          <w:szCs w:val="28"/>
          <w:lang w:val="uk-UA"/>
        </w:rPr>
        <w:t>-</w:t>
      </w:r>
      <w:r w:rsidRPr="005E2536">
        <w:rPr>
          <w:rFonts w:ascii="Times New Roman" w:hAnsi="Times New Roman"/>
          <w:sz w:val="28"/>
          <w:szCs w:val="28"/>
          <w:lang w:val="uk-UA"/>
        </w:rPr>
        <w:t xml:space="preserve"> визначити комплекс маркетингових заходів для освоєння ринку продажу та післяпродажного обслуговування; </w:t>
      </w:r>
    </w:p>
    <w:p w:rsidR="00F711A1" w:rsidRPr="005E2536" w:rsidRDefault="00F711A1" w:rsidP="00D2548C">
      <w:pPr>
        <w:pStyle w:val="Pa33"/>
        <w:spacing w:line="240" w:lineRule="auto"/>
        <w:ind w:firstLine="709"/>
        <w:jc w:val="both"/>
        <w:rPr>
          <w:rFonts w:ascii="Times New Roman" w:hAnsi="Times New Roman"/>
          <w:sz w:val="28"/>
          <w:szCs w:val="28"/>
          <w:lang w:val="uk-UA"/>
        </w:rPr>
      </w:pPr>
      <w:r w:rsidRPr="005E2536">
        <w:rPr>
          <w:rFonts w:ascii="Times New Roman" w:hAnsi="Times New Roman"/>
          <w:b/>
          <w:sz w:val="28"/>
          <w:szCs w:val="28"/>
          <w:lang w:val="uk-UA"/>
        </w:rPr>
        <w:t>-</w:t>
      </w:r>
      <w:r w:rsidRPr="005E2536">
        <w:rPr>
          <w:rFonts w:ascii="Times New Roman" w:hAnsi="Times New Roman"/>
          <w:sz w:val="28"/>
          <w:szCs w:val="28"/>
          <w:lang w:val="uk-UA"/>
        </w:rPr>
        <w:t xml:space="preserve"> ретельно оцінити фінансовий стан та об’єктивно визначити джерела фінансування при реалізації бізнес-плану;</w:t>
      </w:r>
    </w:p>
    <w:p w:rsidR="00F711A1" w:rsidRPr="005E2536" w:rsidRDefault="00F711A1" w:rsidP="00D2548C">
      <w:pPr>
        <w:spacing w:after="0" w:line="240" w:lineRule="auto"/>
        <w:ind w:firstLine="709"/>
        <w:jc w:val="both"/>
        <w:rPr>
          <w:rFonts w:ascii="Times New Roman" w:hAnsi="Times New Roman"/>
          <w:sz w:val="28"/>
          <w:lang w:val="uk-UA" w:eastAsia="ru-RU"/>
        </w:rPr>
      </w:pPr>
      <w:r w:rsidRPr="005E2536">
        <w:rPr>
          <w:rFonts w:ascii="Times New Roman" w:hAnsi="Times New Roman"/>
          <w:b/>
          <w:sz w:val="28"/>
          <w:lang w:val="uk-UA" w:eastAsia="ru-RU"/>
        </w:rPr>
        <w:t>-</w:t>
      </w:r>
      <w:r w:rsidRPr="005E2536">
        <w:rPr>
          <w:rFonts w:ascii="Times New Roman" w:hAnsi="Times New Roman"/>
          <w:sz w:val="28"/>
          <w:lang w:val="uk-UA" w:eastAsia="ru-RU"/>
        </w:rPr>
        <w:t xml:space="preserve"> підготувати план дії на випадок «позаштатних» ситуацій, які очікують на шляху реалізації бізнес-ідеї;</w:t>
      </w:r>
    </w:p>
    <w:p w:rsidR="00F711A1" w:rsidRPr="005E2536" w:rsidRDefault="00F711A1" w:rsidP="00D2548C">
      <w:pPr>
        <w:spacing w:after="0" w:line="240" w:lineRule="auto"/>
        <w:ind w:firstLine="709"/>
        <w:jc w:val="both"/>
        <w:rPr>
          <w:rFonts w:ascii="Times New Roman" w:hAnsi="Times New Roman"/>
          <w:sz w:val="28"/>
          <w:szCs w:val="28"/>
          <w:lang w:val="uk-UA"/>
        </w:rPr>
      </w:pPr>
      <w:r w:rsidRPr="005E2536">
        <w:rPr>
          <w:rFonts w:ascii="Times New Roman" w:hAnsi="Times New Roman"/>
          <w:b/>
          <w:sz w:val="28"/>
          <w:szCs w:val="28"/>
          <w:lang w:val="uk-UA"/>
        </w:rPr>
        <w:t>-</w:t>
      </w:r>
      <w:r w:rsidRPr="005E2536">
        <w:rPr>
          <w:rFonts w:ascii="Times New Roman" w:hAnsi="Times New Roman"/>
          <w:sz w:val="28"/>
          <w:szCs w:val="28"/>
          <w:lang w:val="uk-UA"/>
        </w:rPr>
        <w:t xml:space="preserve"> сформувати висновки щодо ефективності майбутньої діяльності підприємства.</w:t>
      </w:r>
    </w:p>
    <w:p w:rsidR="00F711A1" w:rsidRPr="005E2536" w:rsidRDefault="00F711A1" w:rsidP="00D2548C">
      <w:pPr>
        <w:spacing w:after="0" w:line="240" w:lineRule="auto"/>
        <w:ind w:firstLine="709"/>
        <w:jc w:val="both"/>
        <w:rPr>
          <w:rFonts w:ascii="Times New Roman" w:hAnsi="Times New Roman"/>
          <w:sz w:val="28"/>
          <w:szCs w:val="28"/>
          <w:lang w:val="uk-UA"/>
        </w:rPr>
      </w:pPr>
      <w:r w:rsidRPr="005E2536">
        <w:rPr>
          <w:rFonts w:ascii="Times New Roman" w:hAnsi="Times New Roman"/>
          <w:sz w:val="28"/>
          <w:lang w:val="uk-UA"/>
        </w:rPr>
        <w:t xml:space="preserve">Кожне завдання плану може бути </w:t>
      </w:r>
      <w:r w:rsidR="007E4E18">
        <w:rPr>
          <w:rFonts w:ascii="Times New Roman" w:hAnsi="Times New Roman"/>
          <w:sz w:val="28"/>
          <w:lang w:val="uk-UA"/>
        </w:rPr>
        <w:t>викон</w:t>
      </w:r>
      <w:r w:rsidRPr="005E2536">
        <w:rPr>
          <w:rFonts w:ascii="Times New Roman" w:hAnsi="Times New Roman"/>
          <w:sz w:val="28"/>
          <w:lang w:val="uk-UA"/>
        </w:rPr>
        <w:t>ане лише у взаємозв’язку з іншими.</w:t>
      </w:r>
    </w:p>
    <w:p w:rsidR="00F711A1" w:rsidRPr="005E2536" w:rsidRDefault="00F711A1" w:rsidP="00D2548C">
      <w:pPr>
        <w:spacing w:after="0" w:line="240" w:lineRule="auto"/>
        <w:ind w:firstLine="709"/>
        <w:jc w:val="both"/>
        <w:rPr>
          <w:rFonts w:ascii="Times New Roman" w:hAnsi="Times New Roman"/>
          <w:sz w:val="28"/>
          <w:szCs w:val="20"/>
          <w:lang w:val="uk-UA"/>
        </w:rPr>
      </w:pPr>
      <w:r w:rsidRPr="005E2536">
        <w:rPr>
          <w:rFonts w:ascii="Times New Roman" w:hAnsi="Times New Roman"/>
          <w:sz w:val="28"/>
          <w:szCs w:val="20"/>
          <w:lang w:val="uk-UA"/>
        </w:rPr>
        <w:t xml:space="preserve">Не існує загальноприйнятої, єдиної для усіх підприємств, регламентованої форми і структури бізнес-плану. Водночас різні потенційні можливості; вплив зовнішнього середовища та циклічність розвитку економіки потребують відповідного інструментарію (методів, засобів, прийомів тощо) щодо розробки, які співпадають і дозволяють використовувати типові підходи формування бізнес-плану як бази </w:t>
      </w:r>
      <w:r w:rsidRPr="005E2536">
        <w:rPr>
          <w:rFonts w:ascii="Times New Roman" w:hAnsi="Times New Roman"/>
          <w:sz w:val="28"/>
          <w:szCs w:val="28"/>
          <w:lang w:val="uk-UA" w:eastAsia="ru-RU"/>
        </w:rPr>
        <w:t>[3]</w:t>
      </w:r>
      <w:r w:rsidRPr="005E2536">
        <w:rPr>
          <w:rFonts w:ascii="Times New Roman" w:hAnsi="Times New Roman"/>
          <w:sz w:val="28"/>
          <w:szCs w:val="20"/>
          <w:lang w:val="uk-UA"/>
        </w:rPr>
        <w:t xml:space="preserve">. </w:t>
      </w:r>
    </w:p>
    <w:p w:rsidR="00F711A1" w:rsidRPr="005E2536" w:rsidRDefault="00F711A1" w:rsidP="00D2548C">
      <w:pPr>
        <w:autoSpaceDE w:val="0"/>
        <w:autoSpaceDN w:val="0"/>
        <w:adjustRightInd w:val="0"/>
        <w:spacing w:after="0" w:line="240" w:lineRule="auto"/>
        <w:ind w:firstLine="709"/>
        <w:jc w:val="both"/>
        <w:rPr>
          <w:rFonts w:ascii="Times New Roman" w:hAnsi="Times New Roman"/>
          <w:sz w:val="28"/>
          <w:szCs w:val="28"/>
          <w:lang w:val="uk-UA" w:eastAsia="ru-RU"/>
        </w:rPr>
      </w:pPr>
      <w:r w:rsidRPr="005E2536">
        <w:rPr>
          <w:rFonts w:ascii="Times New Roman" w:hAnsi="Times New Roman"/>
          <w:sz w:val="28"/>
          <w:szCs w:val="28"/>
          <w:lang w:val="uk-UA" w:eastAsia="ru-RU"/>
        </w:rPr>
        <w:t>Для складання бізнес-плану здійснюється вибір оптимальної методики, зважаючи на розмір необхідних інвестицій, об</w:t>
      </w:r>
      <w:r w:rsidR="007E4E18">
        <w:rPr>
          <w:rFonts w:ascii="Times New Roman" w:hAnsi="Times New Roman"/>
          <w:sz w:val="28"/>
          <w:szCs w:val="28"/>
          <w:lang w:val="uk-UA" w:eastAsia="ru-RU"/>
        </w:rPr>
        <w:t>сяг</w:t>
      </w:r>
      <w:r w:rsidRPr="005E2536">
        <w:rPr>
          <w:rFonts w:ascii="Times New Roman" w:hAnsi="Times New Roman"/>
          <w:sz w:val="28"/>
          <w:szCs w:val="28"/>
          <w:lang w:val="uk-UA" w:eastAsia="ru-RU"/>
        </w:rPr>
        <w:t xml:space="preserve"> виробництва, цілі інвестора та змоги вкладати власні ресурси. Найпоширенішими методиками розробки бізнес-планів є:</w:t>
      </w:r>
    </w:p>
    <w:p w:rsidR="00F711A1" w:rsidRPr="005E2536" w:rsidRDefault="00F711A1" w:rsidP="00D2548C">
      <w:pPr>
        <w:autoSpaceDE w:val="0"/>
        <w:autoSpaceDN w:val="0"/>
        <w:adjustRightInd w:val="0"/>
        <w:spacing w:after="0" w:line="240" w:lineRule="auto"/>
        <w:ind w:firstLine="709"/>
        <w:jc w:val="both"/>
        <w:rPr>
          <w:rFonts w:ascii="Times New Roman" w:hAnsi="Times New Roman"/>
          <w:sz w:val="28"/>
          <w:szCs w:val="28"/>
          <w:lang w:val="uk-UA" w:eastAsia="ru-RU"/>
        </w:rPr>
      </w:pPr>
      <w:r w:rsidRPr="005E2536">
        <w:rPr>
          <w:rFonts w:ascii="Times New Roman" w:hAnsi="Times New Roman"/>
          <w:b/>
          <w:sz w:val="28"/>
          <w:szCs w:val="28"/>
          <w:lang w:val="uk-UA" w:eastAsia="ru-RU"/>
        </w:rPr>
        <w:lastRenderedPageBreak/>
        <w:t>-</w:t>
      </w:r>
      <w:r w:rsidRPr="005E2536">
        <w:rPr>
          <w:rFonts w:ascii="Times New Roman" w:hAnsi="Times New Roman"/>
          <w:sz w:val="28"/>
          <w:szCs w:val="28"/>
          <w:lang w:val="uk-UA" w:eastAsia="ru-RU"/>
        </w:rPr>
        <w:t xml:space="preserve"> Методика розробки бізнес-планів Організації об’єднаних націй з промислового розвитку (UNIDO).</w:t>
      </w:r>
    </w:p>
    <w:p w:rsidR="00F711A1" w:rsidRPr="005E2536" w:rsidRDefault="00F711A1" w:rsidP="00D2548C">
      <w:pPr>
        <w:autoSpaceDE w:val="0"/>
        <w:autoSpaceDN w:val="0"/>
        <w:adjustRightInd w:val="0"/>
        <w:spacing w:after="0" w:line="240" w:lineRule="auto"/>
        <w:ind w:firstLine="709"/>
        <w:jc w:val="both"/>
        <w:rPr>
          <w:rFonts w:ascii="Times New Roman" w:hAnsi="Times New Roman"/>
          <w:sz w:val="28"/>
          <w:szCs w:val="28"/>
          <w:lang w:val="uk-UA" w:eastAsia="ru-RU"/>
        </w:rPr>
      </w:pPr>
      <w:r w:rsidRPr="005E2536">
        <w:rPr>
          <w:rFonts w:ascii="Times New Roman" w:hAnsi="Times New Roman"/>
          <w:b/>
          <w:sz w:val="28"/>
          <w:szCs w:val="28"/>
          <w:lang w:val="uk-UA" w:eastAsia="ru-RU"/>
        </w:rPr>
        <w:t>-</w:t>
      </w:r>
      <w:r w:rsidRPr="005E2536">
        <w:rPr>
          <w:rFonts w:ascii="Times New Roman" w:hAnsi="Times New Roman"/>
          <w:sz w:val="28"/>
          <w:szCs w:val="28"/>
          <w:lang w:val="uk-UA" w:eastAsia="ru-RU"/>
        </w:rPr>
        <w:t xml:space="preserve"> Методика бізнес-планування Європейського банку реконструкції та розвитку (ЄБРР).</w:t>
      </w:r>
    </w:p>
    <w:p w:rsidR="00F711A1" w:rsidRPr="005E2536" w:rsidRDefault="00F711A1" w:rsidP="00D2548C">
      <w:pPr>
        <w:autoSpaceDE w:val="0"/>
        <w:autoSpaceDN w:val="0"/>
        <w:adjustRightInd w:val="0"/>
        <w:spacing w:after="0" w:line="240" w:lineRule="auto"/>
        <w:ind w:firstLine="709"/>
        <w:jc w:val="both"/>
        <w:rPr>
          <w:rFonts w:ascii="Times New Roman" w:hAnsi="Times New Roman"/>
          <w:sz w:val="28"/>
          <w:szCs w:val="28"/>
          <w:lang w:val="uk-UA" w:eastAsia="ru-RU"/>
        </w:rPr>
      </w:pPr>
      <w:r w:rsidRPr="005E2536">
        <w:rPr>
          <w:rFonts w:ascii="Times New Roman" w:hAnsi="Times New Roman"/>
          <w:b/>
          <w:sz w:val="28"/>
          <w:szCs w:val="28"/>
          <w:lang w:val="uk-UA" w:eastAsia="ru-RU"/>
        </w:rPr>
        <w:t>-</w:t>
      </w:r>
      <w:r w:rsidRPr="005E2536">
        <w:rPr>
          <w:rFonts w:ascii="Times New Roman" w:hAnsi="Times New Roman"/>
          <w:sz w:val="28"/>
          <w:szCs w:val="28"/>
          <w:lang w:val="uk-UA" w:eastAsia="ru-RU"/>
        </w:rPr>
        <w:t xml:space="preserve"> Методика розробки бізнес-планів компанії «Goldman, Sachs &amp; Co».</w:t>
      </w:r>
    </w:p>
    <w:p w:rsidR="00F711A1" w:rsidRPr="005E2536" w:rsidRDefault="00F711A1" w:rsidP="00D2548C">
      <w:pPr>
        <w:autoSpaceDE w:val="0"/>
        <w:autoSpaceDN w:val="0"/>
        <w:adjustRightInd w:val="0"/>
        <w:spacing w:after="0" w:line="240" w:lineRule="auto"/>
        <w:ind w:firstLine="709"/>
        <w:jc w:val="both"/>
        <w:rPr>
          <w:rFonts w:ascii="Times New Roman" w:hAnsi="Times New Roman"/>
          <w:sz w:val="28"/>
          <w:szCs w:val="28"/>
          <w:lang w:val="uk-UA" w:eastAsia="ru-RU"/>
        </w:rPr>
      </w:pPr>
      <w:r w:rsidRPr="005E2536">
        <w:rPr>
          <w:rFonts w:ascii="Times New Roman" w:hAnsi="Times New Roman"/>
          <w:b/>
          <w:sz w:val="28"/>
          <w:szCs w:val="28"/>
          <w:lang w:val="uk-UA" w:eastAsia="ru-RU"/>
        </w:rPr>
        <w:t>-</w:t>
      </w:r>
      <w:r w:rsidRPr="005E2536">
        <w:rPr>
          <w:rFonts w:ascii="Times New Roman" w:hAnsi="Times New Roman"/>
          <w:sz w:val="28"/>
          <w:szCs w:val="28"/>
          <w:lang w:val="uk-UA" w:eastAsia="ru-RU"/>
        </w:rPr>
        <w:t xml:space="preserve"> Методика бізнес-планування інвестиційних проектів інтернаціональної консультаційно-аудиторської компанії «Ernst&amp;Youg».</w:t>
      </w:r>
    </w:p>
    <w:p w:rsidR="00F711A1" w:rsidRPr="005E2536" w:rsidRDefault="00F711A1" w:rsidP="00D2548C">
      <w:pPr>
        <w:autoSpaceDE w:val="0"/>
        <w:autoSpaceDN w:val="0"/>
        <w:adjustRightInd w:val="0"/>
        <w:spacing w:after="0" w:line="240" w:lineRule="auto"/>
        <w:ind w:firstLine="709"/>
        <w:jc w:val="both"/>
        <w:rPr>
          <w:rFonts w:ascii="Times New Roman" w:hAnsi="Times New Roman"/>
          <w:sz w:val="28"/>
          <w:szCs w:val="28"/>
          <w:lang w:val="uk-UA" w:eastAsia="ru-RU"/>
        </w:rPr>
      </w:pPr>
      <w:r w:rsidRPr="005E2536">
        <w:rPr>
          <w:rFonts w:ascii="Times New Roman" w:hAnsi="Times New Roman"/>
          <w:sz w:val="28"/>
          <w:szCs w:val="28"/>
          <w:lang w:val="uk-UA" w:eastAsia="ru-RU"/>
        </w:rPr>
        <w:t xml:space="preserve">Розглянемо дві з них детальніше у Табл. </w:t>
      </w:r>
      <w:r w:rsidR="00196C3C">
        <w:rPr>
          <w:rFonts w:ascii="Times New Roman" w:eastAsia="Times New Roman" w:hAnsi="Times New Roman"/>
          <w:sz w:val="28"/>
          <w:szCs w:val="24"/>
          <w:lang w:val="uk-UA" w:eastAsia="ru-RU"/>
        </w:rPr>
        <w:t>6</w:t>
      </w:r>
      <w:r w:rsidRPr="005E2536">
        <w:rPr>
          <w:rFonts w:ascii="Times New Roman" w:eastAsia="Times New Roman" w:hAnsi="Times New Roman"/>
          <w:sz w:val="28"/>
          <w:szCs w:val="24"/>
          <w:lang w:val="uk-UA" w:eastAsia="ru-RU"/>
        </w:rPr>
        <w:t>.1.</w:t>
      </w:r>
    </w:p>
    <w:p w:rsidR="00F711A1" w:rsidRPr="005E2536" w:rsidRDefault="00F711A1" w:rsidP="00D2548C">
      <w:pPr>
        <w:spacing w:after="0" w:line="240" w:lineRule="auto"/>
        <w:ind w:firstLine="709"/>
        <w:jc w:val="both"/>
        <w:rPr>
          <w:rFonts w:ascii="Times New Roman" w:hAnsi="Times New Roman"/>
          <w:sz w:val="28"/>
          <w:szCs w:val="28"/>
          <w:lang w:val="uk-UA"/>
        </w:rPr>
      </w:pPr>
    </w:p>
    <w:p w:rsidR="00F711A1" w:rsidRPr="005E2536" w:rsidRDefault="00F711A1" w:rsidP="00D2548C">
      <w:pPr>
        <w:spacing w:after="0" w:line="240" w:lineRule="auto"/>
        <w:ind w:firstLine="709"/>
        <w:jc w:val="right"/>
        <w:rPr>
          <w:rFonts w:ascii="Times New Roman" w:hAnsi="Times New Roman"/>
          <w:sz w:val="28"/>
          <w:szCs w:val="28"/>
          <w:lang w:val="uk-UA"/>
        </w:rPr>
      </w:pPr>
      <w:r w:rsidRPr="005E2536">
        <w:rPr>
          <w:rFonts w:ascii="Times New Roman" w:hAnsi="Times New Roman"/>
          <w:sz w:val="28"/>
          <w:szCs w:val="28"/>
          <w:lang w:val="uk-UA"/>
        </w:rPr>
        <w:t xml:space="preserve">Таблиця </w:t>
      </w:r>
      <w:r w:rsidR="00196C3C">
        <w:rPr>
          <w:rFonts w:ascii="Times New Roman" w:eastAsia="Times New Roman" w:hAnsi="Times New Roman"/>
          <w:sz w:val="28"/>
          <w:szCs w:val="24"/>
          <w:lang w:val="uk-UA" w:eastAsia="ru-RU"/>
        </w:rPr>
        <w:t>6</w:t>
      </w:r>
      <w:r w:rsidRPr="005E2536">
        <w:rPr>
          <w:rFonts w:ascii="Times New Roman" w:eastAsia="Times New Roman" w:hAnsi="Times New Roman"/>
          <w:sz w:val="28"/>
          <w:szCs w:val="24"/>
          <w:lang w:val="uk-UA" w:eastAsia="ru-RU"/>
        </w:rPr>
        <w:t>.1.</w:t>
      </w:r>
    </w:p>
    <w:p w:rsidR="00F711A1" w:rsidRPr="00F04236" w:rsidRDefault="00F711A1" w:rsidP="00D2548C">
      <w:pPr>
        <w:spacing w:after="0" w:line="240" w:lineRule="auto"/>
        <w:ind w:firstLine="709"/>
        <w:jc w:val="center"/>
        <w:rPr>
          <w:rFonts w:ascii="Times New Roman" w:hAnsi="Times New Roman"/>
          <w:sz w:val="28"/>
          <w:szCs w:val="28"/>
          <w:lang w:val="uk-UA"/>
        </w:rPr>
      </w:pPr>
      <w:r w:rsidRPr="00F04236">
        <w:rPr>
          <w:rFonts w:ascii="Times New Roman" w:hAnsi="Times New Roman"/>
          <w:sz w:val="28"/>
          <w:szCs w:val="28"/>
          <w:lang w:val="uk-UA"/>
        </w:rPr>
        <w:t>Порівняльна таблиця методик формування бізнес-плану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827"/>
        <w:gridCol w:w="507"/>
        <w:gridCol w:w="3285"/>
      </w:tblGrid>
      <w:tr w:rsidR="00F711A1" w:rsidRPr="005E2536" w:rsidTr="00F82A5F">
        <w:tc>
          <w:tcPr>
            <w:tcW w:w="2235" w:type="dxa"/>
          </w:tcPr>
          <w:p w:rsidR="00F711A1" w:rsidRPr="005E2536" w:rsidRDefault="00F711A1" w:rsidP="00D2548C">
            <w:pPr>
              <w:spacing w:after="0" w:line="240" w:lineRule="auto"/>
              <w:jc w:val="both"/>
              <w:rPr>
                <w:rFonts w:ascii="Times New Roman" w:hAnsi="Times New Roman"/>
                <w:sz w:val="24"/>
                <w:szCs w:val="28"/>
                <w:lang w:val="uk-UA"/>
              </w:rPr>
            </w:pPr>
            <w:r w:rsidRPr="005E2536">
              <w:rPr>
                <w:rFonts w:ascii="Times New Roman" w:hAnsi="Times New Roman"/>
                <w:sz w:val="24"/>
                <w:szCs w:val="28"/>
                <w:lang w:val="uk-UA"/>
              </w:rPr>
              <w:t>Назва методики</w:t>
            </w:r>
          </w:p>
        </w:tc>
        <w:tc>
          <w:tcPr>
            <w:tcW w:w="4334" w:type="dxa"/>
            <w:gridSpan w:val="2"/>
          </w:tcPr>
          <w:p w:rsidR="00F711A1" w:rsidRPr="005E2536" w:rsidRDefault="00F711A1" w:rsidP="00D2548C">
            <w:pPr>
              <w:spacing w:after="0" w:line="240" w:lineRule="auto"/>
              <w:jc w:val="center"/>
              <w:rPr>
                <w:rFonts w:ascii="Times New Roman" w:hAnsi="Times New Roman"/>
                <w:sz w:val="24"/>
                <w:szCs w:val="28"/>
                <w:lang w:val="uk-UA"/>
              </w:rPr>
            </w:pPr>
            <w:r w:rsidRPr="005E2536">
              <w:rPr>
                <w:rFonts w:ascii="Times New Roman" w:hAnsi="Times New Roman"/>
                <w:sz w:val="24"/>
                <w:szCs w:val="28"/>
                <w:lang w:val="uk-UA" w:eastAsia="ru-RU"/>
              </w:rPr>
              <w:t>UNIDO</w:t>
            </w:r>
          </w:p>
        </w:tc>
        <w:tc>
          <w:tcPr>
            <w:tcW w:w="3285" w:type="dxa"/>
          </w:tcPr>
          <w:p w:rsidR="00F711A1" w:rsidRPr="005E2536" w:rsidRDefault="00F711A1" w:rsidP="00D2548C">
            <w:pPr>
              <w:spacing w:after="0" w:line="240" w:lineRule="auto"/>
              <w:jc w:val="center"/>
              <w:rPr>
                <w:rFonts w:ascii="Times New Roman" w:hAnsi="Times New Roman"/>
                <w:sz w:val="24"/>
                <w:szCs w:val="28"/>
                <w:lang w:val="uk-UA"/>
              </w:rPr>
            </w:pPr>
            <w:r w:rsidRPr="005E2536">
              <w:rPr>
                <w:rFonts w:ascii="Times New Roman" w:hAnsi="Times New Roman"/>
                <w:sz w:val="24"/>
                <w:szCs w:val="28"/>
                <w:lang w:val="uk-UA" w:eastAsia="ru-RU"/>
              </w:rPr>
              <w:t>ЄБРР</w:t>
            </w:r>
          </w:p>
        </w:tc>
      </w:tr>
      <w:tr w:rsidR="00F711A1" w:rsidRPr="008E60E3" w:rsidTr="00F82A5F">
        <w:tc>
          <w:tcPr>
            <w:tcW w:w="2235" w:type="dxa"/>
          </w:tcPr>
          <w:p w:rsidR="00F711A1" w:rsidRPr="005E2536" w:rsidRDefault="00F711A1" w:rsidP="00D2548C">
            <w:pPr>
              <w:spacing w:after="0" w:line="240" w:lineRule="auto"/>
              <w:jc w:val="both"/>
              <w:rPr>
                <w:rFonts w:ascii="Times New Roman" w:hAnsi="Times New Roman"/>
                <w:sz w:val="24"/>
                <w:szCs w:val="28"/>
                <w:lang w:val="uk-UA"/>
              </w:rPr>
            </w:pPr>
            <w:r w:rsidRPr="005E2536">
              <w:rPr>
                <w:rFonts w:ascii="Times New Roman" w:hAnsi="Times New Roman"/>
                <w:sz w:val="24"/>
                <w:szCs w:val="28"/>
                <w:lang w:val="uk-UA"/>
              </w:rPr>
              <w:t>Ціль</w:t>
            </w:r>
          </w:p>
        </w:tc>
        <w:tc>
          <w:tcPr>
            <w:tcW w:w="7619" w:type="dxa"/>
            <w:gridSpan w:val="3"/>
          </w:tcPr>
          <w:p w:rsidR="00F711A1" w:rsidRPr="005E2536" w:rsidRDefault="00F711A1" w:rsidP="00D2548C">
            <w:pPr>
              <w:spacing w:after="0" w:line="240" w:lineRule="auto"/>
              <w:jc w:val="both"/>
              <w:rPr>
                <w:rFonts w:ascii="Times New Roman" w:hAnsi="Times New Roman"/>
                <w:sz w:val="24"/>
                <w:szCs w:val="28"/>
                <w:lang w:val="uk-UA"/>
              </w:rPr>
            </w:pPr>
            <w:r w:rsidRPr="005E2536">
              <w:rPr>
                <w:rFonts w:ascii="Times New Roman" w:hAnsi="Times New Roman"/>
                <w:sz w:val="24"/>
                <w:szCs w:val="28"/>
                <w:lang w:val="uk-UA"/>
              </w:rPr>
              <w:t>Розробка та обґрунтування доцільності реалізації бізнес-ідеї, залучення інвесторів, партнерів, необхідних кредитних ресурсів.</w:t>
            </w:r>
          </w:p>
        </w:tc>
      </w:tr>
      <w:tr w:rsidR="00F711A1" w:rsidRPr="005E2536" w:rsidTr="00F82A5F">
        <w:tc>
          <w:tcPr>
            <w:tcW w:w="2235" w:type="dxa"/>
          </w:tcPr>
          <w:p w:rsidR="00F711A1" w:rsidRPr="005E2536" w:rsidRDefault="00F711A1" w:rsidP="00D2548C">
            <w:pPr>
              <w:spacing w:after="0" w:line="240" w:lineRule="auto"/>
              <w:jc w:val="both"/>
              <w:rPr>
                <w:rFonts w:ascii="Times New Roman" w:hAnsi="Times New Roman"/>
                <w:sz w:val="24"/>
                <w:szCs w:val="28"/>
                <w:lang w:val="uk-UA"/>
              </w:rPr>
            </w:pPr>
            <w:r w:rsidRPr="005E2536">
              <w:rPr>
                <w:rFonts w:ascii="Times New Roman" w:hAnsi="Times New Roman"/>
                <w:sz w:val="24"/>
                <w:szCs w:val="28"/>
                <w:lang w:val="uk-UA"/>
              </w:rPr>
              <w:t>Структура</w:t>
            </w:r>
          </w:p>
        </w:tc>
        <w:tc>
          <w:tcPr>
            <w:tcW w:w="3827" w:type="dxa"/>
          </w:tcPr>
          <w:p w:rsidR="00F711A1" w:rsidRPr="005E2536" w:rsidRDefault="00F711A1" w:rsidP="00D2548C">
            <w:pPr>
              <w:spacing w:after="0" w:line="240" w:lineRule="auto"/>
              <w:jc w:val="both"/>
              <w:rPr>
                <w:rFonts w:ascii="Times New Roman" w:hAnsi="Times New Roman"/>
                <w:sz w:val="24"/>
                <w:szCs w:val="28"/>
                <w:lang w:val="uk-UA"/>
              </w:rPr>
            </w:pPr>
            <w:r w:rsidRPr="005E2536">
              <w:rPr>
                <w:rFonts w:ascii="Times New Roman" w:hAnsi="Times New Roman"/>
                <w:sz w:val="24"/>
                <w:szCs w:val="28"/>
                <w:lang w:val="uk-UA"/>
              </w:rPr>
              <w:t>Резюме.</w:t>
            </w:r>
          </w:p>
          <w:p w:rsidR="00F711A1" w:rsidRPr="005E2536" w:rsidRDefault="00F711A1" w:rsidP="00D2548C">
            <w:pPr>
              <w:spacing w:after="0" w:line="240" w:lineRule="auto"/>
              <w:jc w:val="both"/>
              <w:rPr>
                <w:rFonts w:ascii="Times New Roman" w:hAnsi="Times New Roman"/>
                <w:sz w:val="24"/>
                <w:szCs w:val="28"/>
                <w:lang w:val="uk-UA"/>
              </w:rPr>
            </w:pPr>
            <w:r w:rsidRPr="005E2536">
              <w:rPr>
                <w:rFonts w:ascii="Times New Roman" w:hAnsi="Times New Roman"/>
                <w:sz w:val="24"/>
                <w:szCs w:val="28"/>
                <w:lang w:val="uk-UA"/>
              </w:rPr>
              <w:t>Ключова ідея проекту.</w:t>
            </w:r>
          </w:p>
          <w:p w:rsidR="00F711A1" w:rsidRPr="005E2536" w:rsidRDefault="00F711A1" w:rsidP="00D2548C">
            <w:pPr>
              <w:spacing w:after="0" w:line="240" w:lineRule="auto"/>
              <w:jc w:val="both"/>
              <w:rPr>
                <w:rFonts w:ascii="Times New Roman" w:hAnsi="Times New Roman"/>
                <w:sz w:val="24"/>
                <w:szCs w:val="28"/>
                <w:lang w:val="uk-UA"/>
              </w:rPr>
            </w:pPr>
            <w:r w:rsidRPr="005E2536">
              <w:rPr>
                <w:rFonts w:ascii="Times New Roman" w:hAnsi="Times New Roman"/>
                <w:sz w:val="24"/>
                <w:szCs w:val="28"/>
                <w:lang w:val="uk-UA"/>
              </w:rPr>
              <w:t>Маркетингова стратегія та аналіз ринку.</w:t>
            </w:r>
          </w:p>
          <w:p w:rsidR="00F711A1" w:rsidRPr="005E2536" w:rsidRDefault="00F711A1" w:rsidP="00D2548C">
            <w:pPr>
              <w:spacing w:after="0" w:line="240" w:lineRule="auto"/>
              <w:jc w:val="both"/>
              <w:rPr>
                <w:rFonts w:ascii="Times New Roman" w:hAnsi="Times New Roman"/>
                <w:sz w:val="24"/>
                <w:szCs w:val="28"/>
                <w:lang w:val="uk-UA"/>
              </w:rPr>
            </w:pPr>
            <w:r w:rsidRPr="005E2536">
              <w:rPr>
                <w:rFonts w:ascii="Times New Roman" w:hAnsi="Times New Roman"/>
                <w:sz w:val="24"/>
                <w:szCs w:val="28"/>
                <w:lang w:val="uk-UA"/>
              </w:rPr>
              <w:t>План виробництва та місце реалізації проекту.</w:t>
            </w:r>
          </w:p>
          <w:p w:rsidR="00F711A1" w:rsidRPr="005E2536" w:rsidRDefault="00F711A1" w:rsidP="00D2548C">
            <w:pPr>
              <w:spacing w:after="0" w:line="240" w:lineRule="auto"/>
              <w:jc w:val="both"/>
              <w:rPr>
                <w:rFonts w:ascii="Times New Roman" w:hAnsi="Times New Roman"/>
                <w:sz w:val="24"/>
                <w:szCs w:val="28"/>
                <w:lang w:val="uk-UA"/>
              </w:rPr>
            </w:pPr>
            <w:r w:rsidRPr="005E2536">
              <w:rPr>
                <w:rFonts w:ascii="Times New Roman" w:hAnsi="Times New Roman"/>
                <w:sz w:val="24"/>
                <w:szCs w:val="28"/>
                <w:lang w:val="uk-UA"/>
              </w:rPr>
              <w:t>Інженерне проектування.</w:t>
            </w:r>
          </w:p>
          <w:p w:rsidR="00F711A1" w:rsidRPr="005E2536" w:rsidRDefault="00F711A1" w:rsidP="00D2548C">
            <w:pPr>
              <w:spacing w:after="0" w:line="240" w:lineRule="auto"/>
              <w:jc w:val="both"/>
              <w:rPr>
                <w:rFonts w:ascii="Times New Roman" w:hAnsi="Times New Roman"/>
                <w:sz w:val="24"/>
                <w:szCs w:val="28"/>
                <w:lang w:val="uk-UA"/>
              </w:rPr>
            </w:pPr>
            <w:r w:rsidRPr="005E2536">
              <w:rPr>
                <w:rFonts w:ascii="Times New Roman" w:hAnsi="Times New Roman"/>
                <w:sz w:val="24"/>
                <w:szCs w:val="28"/>
                <w:lang w:val="uk-UA"/>
              </w:rPr>
              <w:t>Організаційний план.</w:t>
            </w:r>
          </w:p>
          <w:p w:rsidR="00F711A1" w:rsidRPr="005E2536" w:rsidRDefault="00F711A1" w:rsidP="00D2548C">
            <w:pPr>
              <w:spacing w:after="0" w:line="240" w:lineRule="auto"/>
              <w:jc w:val="both"/>
              <w:rPr>
                <w:rFonts w:ascii="Times New Roman" w:hAnsi="Times New Roman"/>
                <w:sz w:val="24"/>
                <w:szCs w:val="28"/>
                <w:lang w:val="uk-UA"/>
              </w:rPr>
            </w:pPr>
            <w:r w:rsidRPr="005E2536">
              <w:rPr>
                <w:rFonts w:ascii="Times New Roman" w:hAnsi="Times New Roman"/>
                <w:sz w:val="24"/>
                <w:szCs w:val="28"/>
                <w:lang w:val="uk-UA"/>
              </w:rPr>
              <w:t>Кадрове забезпечення.</w:t>
            </w:r>
          </w:p>
          <w:p w:rsidR="00F711A1" w:rsidRPr="005E2536" w:rsidRDefault="00F711A1" w:rsidP="00D2548C">
            <w:pPr>
              <w:spacing w:after="0" w:line="240" w:lineRule="auto"/>
              <w:jc w:val="both"/>
              <w:rPr>
                <w:rFonts w:ascii="Times New Roman" w:hAnsi="Times New Roman"/>
                <w:sz w:val="24"/>
                <w:szCs w:val="28"/>
                <w:lang w:val="uk-UA"/>
              </w:rPr>
            </w:pPr>
            <w:r w:rsidRPr="005E2536">
              <w:rPr>
                <w:rFonts w:ascii="Times New Roman" w:hAnsi="Times New Roman"/>
                <w:sz w:val="24"/>
                <w:szCs w:val="28"/>
                <w:lang w:val="uk-UA"/>
              </w:rPr>
              <w:t>Виробничі витрати.</w:t>
            </w:r>
          </w:p>
          <w:p w:rsidR="00F711A1" w:rsidRPr="005E2536" w:rsidRDefault="00F711A1" w:rsidP="00D2548C">
            <w:pPr>
              <w:spacing w:after="0" w:line="240" w:lineRule="auto"/>
              <w:jc w:val="both"/>
              <w:rPr>
                <w:rFonts w:ascii="Times New Roman" w:hAnsi="Times New Roman"/>
                <w:sz w:val="24"/>
                <w:szCs w:val="28"/>
                <w:lang w:val="uk-UA"/>
              </w:rPr>
            </w:pPr>
            <w:r w:rsidRPr="005E2536">
              <w:rPr>
                <w:rFonts w:ascii="Times New Roman" w:hAnsi="Times New Roman"/>
                <w:sz w:val="24"/>
                <w:szCs w:val="28"/>
                <w:lang w:val="uk-UA"/>
              </w:rPr>
              <w:t>Фінансовий аналіз.</w:t>
            </w:r>
          </w:p>
          <w:p w:rsidR="00F711A1" w:rsidRPr="005E2536" w:rsidRDefault="00F711A1" w:rsidP="00D2548C">
            <w:pPr>
              <w:spacing w:after="0" w:line="240" w:lineRule="auto"/>
              <w:jc w:val="both"/>
              <w:rPr>
                <w:rFonts w:ascii="Times New Roman" w:hAnsi="Times New Roman"/>
                <w:sz w:val="24"/>
                <w:szCs w:val="28"/>
                <w:lang w:val="uk-UA"/>
              </w:rPr>
            </w:pPr>
            <w:r w:rsidRPr="005E2536">
              <w:rPr>
                <w:rFonts w:ascii="Times New Roman" w:hAnsi="Times New Roman"/>
                <w:sz w:val="24"/>
                <w:szCs w:val="28"/>
                <w:lang w:val="uk-UA"/>
              </w:rPr>
              <w:t>Оцінка прибутку і ризиків.</w:t>
            </w:r>
          </w:p>
          <w:p w:rsidR="00F711A1" w:rsidRPr="005E2536" w:rsidRDefault="00F711A1" w:rsidP="00D2548C">
            <w:pPr>
              <w:spacing w:after="0" w:line="240" w:lineRule="auto"/>
              <w:jc w:val="both"/>
              <w:rPr>
                <w:rFonts w:ascii="Times New Roman" w:hAnsi="Times New Roman"/>
                <w:sz w:val="24"/>
                <w:szCs w:val="28"/>
                <w:lang w:val="uk-UA"/>
              </w:rPr>
            </w:pPr>
            <w:r w:rsidRPr="005E2536">
              <w:rPr>
                <w:rFonts w:ascii="Times New Roman" w:hAnsi="Times New Roman"/>
                <w:sz w:val="24"/>
                <w:szCs w:val="28"/>
                <w:lang w:val="uk-UA"/>
              </w:rPr>
              <w:t>Додатки.</w:t>
            </w:r>
          </w:p>
        </w:tc>
        <w:tc>
          <w:tcPr>
            <w:tcW w:w="3792" w:type="dxa"/>
            <w:gridSpan w:val="2"/>
          </w:tcPr>
          <w:p w:rsidR="00F711A1" w:rsidRPr="005E2536" w:rsidRDefault="00F711A1" w:rsidP="00D2548C">
            <w:pPr>
              <w:spacing w:after="0" w:line="240" w:lineRule="auto"/>
              <w:jc w:val="both"/>
              <w:rPr>
                <w:rFonts w:ascii="Times New Roman" w:hAnsi="Times New Roman"/>
                <w:sz w:val="24"/>
                <w:szCs w:val="28"/>
                <w:lang w:val="uk-UA"/>
              </w:rPr>
            </w:pPr>
            <w:r w:rsidRPr="005E2536">
              <w:rPr>
                <w:rFonts w:ascii="Times New Roman" w:hAnsi="Times New Roman"/>
                <w:sz w:val="24"/>
                <w:szCs w:val="28"/>
                <w:lang w:val="uk-UA"/>
              </w:rPr>
              <w:t>Титульний лист.</w:t>
            </w:r>
          </w:p>
          <w:p w:rsidR="00F711A1" w:rsidRPr="005E2536" w:rsidRDefault="00F711A1" w:rsidP="00D2548C">
            <w:pPr>
              <w:spacing w:after="0" w:line="240" w:lineRule="auto"/>
              <w:jc w:val="both"/>
              <w:rPr>
                <w:rFonts w:ascii="Times New Roman" w:hAnsi="Times New Roman"/>
                <w:sz w:val="24"/>
                <w:szCs w:val="28"/>
                <w:lang w:val="uk-UA"/>
              </w:rPr>
            </w:pPr>
            <w:r w:rsidRPr="005E2536">
              <w:rPr>
                <w:rFonts w:ascii="Times New Roman" w:hAnsi="Times New Roman"/>
                <w:sz w:val="24"/>
                <w:szCs w:val="28"/>
                <w:lang w:val="uk-UA"/>
              </w:rPr>
              <w:t>Конфіденційність.</w:t>
            </w:r>
          </w:p>
          <w:p w:rsidR="00F711A1" w:rsidRPr="005E2536" w:rsidRDefault="00F711A1" w:rsidP="00D2548C">
            <w:pPr>
              <w:spacing w:after="0" w:line="240" w:lineRule="auto"/>
              <w:jc w:val="both"/>
              <w:rPr>
                <w:rFonts w:ascii="Times New Roman" w:hAnsi="Times New Roman"/>
                <w:sz w:val="24"/>
                <w:szCs w:val="28"/>
                <w:lang w:val="uk-UA"/>
              </w:rPr>
            </w:pPr>
            <w:r w:rsidRPr="005E2536">
              <w:rPr>
                <w:rFonts w:ascii="Times New Roman" w:hAnsi="Times New Roman"/>
                <w:sz w:val="24"/>
                <w:szCs w:val="28"/>
                <w:lang w:val="uk-UA"/>
              </w:rPr>
              <w:t>Резюме.</w:t>
            </w:r>
          </w:p>
          <w:p w:rsidR="00F711A1" w:rsidRPr="005E2536" w:rsidRDefault="00F711A1" w:rsidP="00D2548C">
            <w:pPr>
              <w:spacing w:after="0" w:line="240" w:lineRule="auto"/>
              <w:jc w:val="both"/>
              <w:rPr>
                <w:rFonts w:ascii="Times New Roman" w:hAnsi="Times New Roman"/>
                <w:sz w:val="24"/>
                <w:szCs w:val="28"/>
                <w:lang w:val="uk-UA"/>
              </w:rPr>
            </w:pPr>
            <w:r w:rsidRPr="005E2536">
              <w:rPr>
                <w:rFonts w:ascii="Times New Roman" w:hAnsi="Times New Roman"/>
                <w:sz w:val="24"/>
                <w:szCs w:val="28"/>
                <w:lang w:val="uk-UA"/>
              </w:rPr>
              <w:t>Інформація про підприємство (історія заснування, керівний склад і т.д.).</w:t>
            </w:r>
          </w:p>
          <w:p w:rsidR="00F711A1" w:rsidRPr="005E2536" w:rsidRDefault="00F711A1" w:rsidP="00D2548C">
            <w:pPr>
              <w:spacing w:after="0" w:line="240" w:lineRule="auto"/>
              <w:jc w:val="both"/>
              <w:rPr>
                <w:rFonts w:ascii="Times New Roman" w:hAnsi="Times New Roman"/>
                <w:sz w:val="24"/>
                <w:szCs w:val="28"/>
                <w:lang w:val="uk-UA"/>
              </w:rPr>
            </w:pPr>
            <w:r w:rsidRPr="005E2536">
              <w:rPr>
                <w:rFonts w:ascii="Times New Roman" w:hAnsi="Times New Roman"/>
                <w:sz w:val="24"/>
                <w:szCs w:val="28"/>
                <w:lang w:val="uk-UA"/>
              </w:rPr>
              <w:t>Інформація про проект (інвестиційний та фінансові плани, маркетинговий аналіз, опис процесу виробництва).</w:t>
            </w:r>
          </w:p>
          <w:p w:rsidR="00F711A1" w:rsidRPr="005E2536" w:rsidRDefault="00F711A1" w:rsidP="00D2548C">
            <w:pPr>
              <w:spacing w:after="0" w:line="240" w:lineRule="auto"/>
              <w:jc w:val="both"/>
              <w:rPr>
                <w:rFonts w:ascii="Times New Roman" w:hAnsi="Times New Roman"/>
                <w:sz w:val="24"/>
                <w:szCs w:val="28"/>
                <w:lang w:val="uk-UA"/>
              </w:rPr>
            </w:pPr>
            <w:r w:rsidRPr="005E2536">
              <w:rPr>
                <w:rFonts w:ascii="Times New Roman" w:hAnsi="Times New Roman"/>
                <w:sz w:val="24"/>
                <w:szCs w:val="28"/>
                <w:lang w:val="uk-UA"/>
              </w:rPr>
              <w:t>Фінансування.</w:t>
            </w:r>
          </w:p>
          <w:p w:rsidR="00F711A1" w:rsidRPr="005E2536" w:rsidRDefault="00F711A1" w:rsidP="00D2548C">
            <w:pPr>
              <w:spacing w:after="0" w:line="240" w:lineRule="auto"/>
              <w:jc w:val="both"/>
              <w:rPr>
                <w:rFonts w:ascii="Times New Roman" w:hAnsi="Times New Roman"/>
                <w:sz w:val="24"/>
                <w:szCs w:val="28"/>
                <w:lang w:val="uk-UA"/>
              </w:rPr>
            </w:pPr>
            <w:r w:rsidRPr="005E2536">
              <w:rPr>
                <w:rFonts w:ascii="Times New Roman" w:hAnsi="Times New Roman"/>
                <w:sz w:val="24"/>
                <w:szCs w:val="28"/>
                <w:lang w:val="uk-UA"/>
              </w:rPr>
              <w:t>Додатки.</w:t>
            </w:r>
          </w:p>
        </w:tc>
      </w:tr>
      <w:tr w:rsidR="00F711A1" w:rsidRPr="005E2536" w:rsidTr="00F82A5F">
        <w:tc>
          <w:tcPr>
            <w:tcW w:w="2235" w:type="dxa"/>
          </w:tcPr>
          <w:p w:rsidR="00F711A1" w:rsidRPr="005E2536" w:rsidRDefault="00F711A1" w:rsidP="00D2548C">
            <w:pPr>
              <w:spacing w:after="0" w:line="240" w:lineRule="auto"/>
              <w:jc w:val="both"/>
              <w:rPr>
                <w:rFonts w:ascii="Times New Roman" w:hAnsi="Times New Roman"/>
                <w:sz w:val="24"/>
                <w:szCs w:val="28"/>
                <w:lang w:val="uk-UA"/>
              </w:rPr>
            </w:pPr>
            <w:r w:rsidRPr="005E2536">
              <w:rPr>
                <w:rFonts w:ascii="Times New Roman" w:hAnsi="Times New Roman"/>
                <w:sz w:val="24"/>
                <w:szCs w:val="28"/>
                <w:lang w:val="uk-UA"/>
              </w:rPr>
              <w:t>Особливості</w:t>
            </w:r>
          </w:p>
        </w:tc>
        <w:tc>
          <w:tcPr>
            <w:tcW w:w="3827" w:type="dxa"/>
          </w:tcPr>
          <w:p w:rsidR="00F711A1" w:rsidRPr="005E2536" w:rsidRDefault="00F711A1" w:rsidP="00D2548C">
            <w:pPr>
              <w:spacing w:after="0" w:line="240" w:lineRule="auto"/>
              <w:jc w:val="both"/>
              <w:rPr>
                <w:rFonts w:ascii="Times New Roman" w:hAnsi="Times New Roman"/>
                <w:sz w:val="24"/>
                <w:szCs w:val="28"/>
                <w:lang w:val="uk-UA"/>
              </w:rPr>
            </w:pPr>
            <w:r w:rsidRPr="005E2536">
              <w:rPr>
                <w:rFonts w:ascii="Times New Roman" w:hAnsi="Times New Roman"/>
                <w:sz w:val="24"/>
                <w:szCs w:val="28"/>
                <w:lang w:val="uk-UA"/>
              </w:rPr>
              <w:t>У бізнес-плані рекомендоване проведення мікро- та макро- економічного аналізів.</w:t>
            </w:r>
          </w:p>
          <w:p w:rsidR="00F711A1" w:rsidRPr="005E2536" w:rsidRDefault="00F711A1" w:rsidP="00D2548C">
            <w:pPr>
              <w:spacing w:after="0" w:line="240" w:lineRule="auto"/>
              <w:jc w:val="both"/>
              <w:rPr>
                <w:rFonts w:ascii="Times New Roman" w:hAnsi="Times New Roman"/>
                <w:sz w:val="24"/>
                <w:szCs w:val="28"/>
                <w:lang w:val="uk-UA"/>
              </w:rPr>
            </w:pPr>
            <w:r w:rsidRPr="005E2536">
              <w:rPr>
                <w:rFonts w:ascii="Times New Roman" w:hAnsi="Times New Roman"/>
                <w:sz w:val="24"/>
                <w:szCs w:val="28"/>
                <w:lang w:val="uk-UA"/>
              </w:rPr>
              <w:t>Також, бажаними є розділи щодо виробничого аналізу та інженерного проектування.</w:t>
            </w:r>
          </w:p>
          <w:p w:rsidR="00F711A1" w:rsidRPr="005E2536" w:rsidRDefault="00F711A1" w:rsidP="00D2548C">
            <w:pPr>
              <w:spacing w:after="0" w:line="240" w:lineRule="auto"/>
              <w:jc w:val="both"/>
              <w:rPr>
                <w:rFonts w:ascii="Times New Roman" w:hAnsi="Times New Roman"/>
                <w:sz w:val="24"/>
                <w:szCs w:val="28"/>
                <w:lang w:val="uk-UA"/>
              </w:rPr>
            </w:pPr>
            <w:r w:rsidRPr="005E2536">
              <w:rPr>
                <w:rFonts w:ascii="Times New Roman" w:hAnsi="Times New Roman"/>
                <w:sz w:val="24"/>
                <w:szCs w:val="28"/>
                <w:lang w:val="uk-UA"/>
              </w:rPr>
              <w:t>Окремо розглядається економічний аналіз прибутку та витрат.</w:t>
            </w:r>
          </w:p>
        </w:tc>
        <w:tc>
          <w:tcPr>
            <w:tcW w:w="3792" w:type="dxa"/>
            <w:gridSpan w:val="2"/>
          </w:tcPr>
          <w:p w:rsidR="00F711A1" w:rsidRPr="005E2536" w:rsidRDefault="00F711A1" w:rsidP="00D2548C">
            <w:pPr>
              <w:spacing w:after="0" w:line="240" w:lineRule="auto"/>
              <w:jc w:val="both"/>
              <w:rPr>
                <w:rFonts w:ascii="Times New Roman" w:hAnsi="Times New Roman"/>
                <w:sz w:val="24"/>
                <w:szCs w:val="28"/>
                <w:lang w:val="uk-UA"/>
              </w:rPr>
            </w:pPr>
            <w:r w:rsidRPr="005E2536">
              <w:rPr>
                <w:rFonts w:ascii="Times New Roman" w:hAnsi="Times New Roman"/>
                <w:sz w:val="24"/>
                <w:szCs w:val="28"/>
                <w:lang w:val="uk-UA"/>
              </w:rPr>
              <w:t>Звертається увага на необхідність згоди на конфіденційність, наголошуючи на юридичному аспекті важливості бізнес-плану та охороні авторських прав.</w:t>
            </w:r>
          </w:p>
          <w:p w:rsidR="00F711A1" w:rsidRPr="005E2536" w:rsidRDefault="00F711A1" w:rsidP="00D2548C">
            <w:pPr>
              <w:spacing w:after="0" w:line="240" w:lineRule="auto"/>
              <w:jc w:val="both"/>
              <w:rPr>
                <w:rFonts w:ascii="Times New Roman" w:hAnsi="Times New Roman"/>
                <w:sz w:val="24"/>
                <w:szCs w:val="28"/>
                <w:lang w:val="uk-UA"/>
              </w:rPr>
            </w:pPr>
            <w:r w:rsidRPr="005E2536">
              <w:rPr>
                <w:rFonts w:ascii="Times New Roman" w:hAnsi="Times New Roman"/>
                <w:sz w:val="24"/>
                <w:szCs w:val="28"/>
                <w:lang w:val="uk-UA"/>
              </w:rPr>
              <w:t>SWOT-аналіз.</w:t>
            </w:r>
          </w:p>
          <w:p w:rsidR="00F711A1" w:rsidRPr="005E2536" w:rsidRDefault="00F711A1" w:rsidP="00D2548C">
            <w:pPr>
              <w:spacing w:after="0" w:line="240" w:lineRule="auto"/>
              <w:jc w:val="both"/>
              <w:rPr>
                <w:rFonts w:ascii="Times New Roman" w:hAnsi="Times New Roman"/>
                <w:sz w:val="24"/>
                <w:szCs w:val="28"/>
                <w:lang w:val="uk-UA"/>
              </w:rPr>
            </w:pPr>
          </w:p>
        </w:tc>
      </w:tr>
    </w:tbl>
    <w:p w:rsidR="00F711A1" w:rsidRPr="005E2536" w:rsidRDefault="00F711A1" w:rsidP="00D2548C">
      <w:pPr>
        <w:spacing w:after="0" w:line="240" w:lineRule="auto"/>
        <w:ind w:firstLine="709"/>
        <w:jc w:val="both"/>
        <w:rPr>
          <w:sz w:val="28"/>
          <w:szCs w:val="28"/>
          <w:lang w:val="uk-UA"/>
        </w:rPr>
      </w:pPr>
    </w:p>
    <w:p w:rsidR="00F711A1" w:rsidRPr="005E2536" w:rsidRDefault="005E3846" w:rsidP="00D2548C">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Також</w:t>
      </w:r>
      <w:r w:rsidR="00F711A1" w:rsidRPr="005E2536">
        <w:rPr>
          <w:rFonts w:ascii="Times New Roman" w:hAnsi="Times New Roman"/>
          <w:sz w:val="28"/>
          <w:szCs w:val="28"/>
          <w:lang w:val="uk-UA"/>
        </w:rPr>
        <w:t xml:space="preserve"> при формуванні бізнес-планів в Україні використовують офіційні рекомендації, а саме: Положення «Про типовий бізнес-план згідно з наказом Фонду державного майна України» та Методичні рекомендації Міністерства економіки (2006 р.) з розроблення бізнес-плану підприємств).</w:t>
      </w:r>
    </w:p>
    <w:p w:rsidR="00F711A1" w:rsidRPr="005E2536" w:rsidRDefault="00F711A1" w:rsidP="00D2548C">
      <w:pPr>
        <w:spacing w:after="0" w:line="240" w:lineRule="auto"/>
        <w:ind w:firstLine="709"/>
        <w:jc w:val="both"/>
        <w:rPr>
          <w:rFonts w:ascii="Times New Roman" w:hAnsi="Times New Roman"/>
          <w:i/>
          <w:sz w:val="28"/>
          <w:szCs w:val="28"/>
          <w:lang w:val="uk-UA"/>
        </w:rPr>
      </w:pPr>
      <w:r w:rsidRPr="005E2536">
        <w:rPr>
          <w:rStyle w:val="af6"/>
          <w:rFonts w:ascii="Times New Roman" w:hAnsi="Times New Roman"/>
          <w:bCs/>
          <w:i w:val="0"/>
          <w:sz w:val="28"/>
          <w:szCs w:val="28"/>
          <w:lang w:val="uk-UA"/>
        </w:rPr>
        <w:t xml:space="preserve">Послідовність складання бізнес-плану полягає в дотриманні </w:t>
      </w:r>
      <w:r w:rsidR="005E3846">
        <w:rPr>
          <w:rStyle w:val="af6"/>
          <w:rFonts w:ascii="Times New Roman" w:hAnsi="Times New Roman"/>
          <w:bCs/>
          <w:i w:val="0"/>
          <w:sz w:val="28"/>
          <w:szCs w:val="28"/>
          <w:lang w:val="uk-UA"/>
        </w:rPr>
        <w:t>так</w:t>
      </w:r>
      <w:r w:rsidRPr="005E2536">
        <w:rPr>
          <w:rStyle w:val="af6"/>
          <w:rFonts w:ascii="Times New Roman" w:hAnsi="Times New Roman"/>
          <w:bCs/>
          <w:i w:val="0"/>
          <w:sz w:val="28"/>
          <w:szCs w:val="28"/>
          <w:lang w:val="uk-UA"/>
        </w:rPr>
        <w:t>ого алгоритму дій:</w:t>
      </w:r>
    </w:p>
    <w:p w:rsidR="00F711A1" w:rsidRPr="005E2536" w:rsidRDefault="00F711A1" w:rsidP="00D2548C">
      <w:pPr>
        <w:pStyle w:val="ad"/>
        <w:spacing w:before="0" w:beforeAutospacing="0" w:after="0" w:afterAutospacing="0"/>
        <w:ind w:firstLine="709"/>
        <w:jc w:val="both"/>
        <w:rPr>
          <w:sz w:val="28"/>
          <w:szCs w:val="28"/>
        </w:rPr>
      </w:pPr>
      <w:r w:rsidRPr="005E2536">
        <w:rPr>
          <w:sz w:val="28"/>
          <w:szCs w:val="28"/>
        </w:rPr>
        <w:t>1. Ухвалення рішення про створення нового підприємства чи впровадження заходів з удосконалення діючого підприємства.</w:t>
      </w:r>
    </w:p>
    <w:p w:rsidR="00F711A1" w:rsidRPr="005E2536" w:rsidRDefault="00F711A1" w:rsidP="00D2548C">
      <w:pPr>
        <w:pStyle w:val="ad"/>
        <w:spacing w:before="0" w:beforeAutospacing="0" w:after="0" w:afterAutospacing="0"/>
        <w:ind w:firstLine="709"/>
        <w:jc w:val="both"/>
        <w:rPr>
          <w:sz w:val="28"/>
          <w:szCs w:val="28"/>
        </w:rPr>
      </w:pPr>
      <w:r w:rsidRPr="005E2536">
        <w:rPr>
          <w:sz w:val="28"/>
          <w:szCs w:val="28"/>
        </w:rPr>
        <w:t>2. Аналіз власних можливостей і здатності взятися за реалізацію бізнес-ідеї.</w:t>
      </w:r>
    </w:p>
    <w:p w:rsidR="00F711A1" w:rsidRPr="005E2536" w:rsidRDefault="00F711A1" w:rsidP="00D2548C">
      <w:pPr>
        <w:pStyle w:val="ad"/>
        <w:spacing w:before="0" w:beforeAutospacing="0" w:after="0" w:afterAutospacing="0"/>
        <w:ind w:firstLine="709"/>
        <w:jc w:val="both"/>
        <w:rPr>
          <w:sz w:val="28"/>
          <w:szCs w:val="28"/>
        </w:rPr>
      </w:pPr>
      <w:r w:rsidRPr="005E2536">
        <w:rPr>
          <w:sz w:val="28"/>
          <w:szCs w:val="28"/>
        </w:rPr>
        <w:t>3. Вибір виробу чи послуги, виробництво яких будуть метою бізнес-ідеї.</w:t>
      </w:r>
    </w:p>
    <w:p w:rsidR="00F711A1" w:rsidRPr="005E2536" w:rsidRDefault="00F711A1" w:rsidP="00D2548C">
      <w:pPr>
        <w:pStyle w:val="ad"/>
        <w:spacing w:before="0" w:beforeAutospacing="0" w:after="0" w:afterAutospacing="0"/>
        <w:ind w:firstLine="709"/>
        <w:jc w:val="both"/>
        <w:rPr>
          <w:sz w:val="28"/>
          <w:szCs w:val="28"/>
        </w:rPr>
      </w:pPr>
      <w:r w:rsidRPr="005E2536">
        <w:rPr>
          <w:sz w:val="28"/>
          <w:szCs w:val="28"/>
        </w:rPr>
        <w:lastRenderedPageBreak/>
        <w:t>4. Дослідження можливого ринку збуту.</w:t>
      </w:r>
    </w:p>
    <w:p w:rsidR="00F711A1" w:rsidRPr="005E2536" w:rsidRDefault="00F711A1" w:rsidP="00D2548C">
      <w:pPr>
        <w:pStyle w:val="ad"/>
        <w:spacing w:before="0" w:beforeAutospacing="0" w:after="0" w:afterAutospacing="0"/>
        <w:ind w:firstLine="709"/>
        <w:jc w:val="both"/>
        <w:rPr>
          <w:sz w:val="28"/>
          <w:szCs w:val="28"/>
        </w:rPr>
      </w:pPr>
      <w:r w:rsidRPr="005E2536">
        <w:rPr>
          <w:sz w:val="28"/>
          <w:szCs w:val="28"/>
        </w:rPr>
        <w:t>5. Складання прогнозу обсягів збуту (для першого року – щомісячно, для другого – поквартально).</w:t>
      </w:r>
    </w:p>
    <w:p w:rsidR="00F711A1" w:rsidRPr="005E2536" w:rsidRDefault="00F711A1" w:rsidP="00D2548C">
      <w:pPr>
        <w:pStyle w:val="ad"/>
        <w:spacing w:before="0" w:beforeAutospacing="0" w:after="0" w:afterAutospacing="0"/>
        <w:ind w:firstLine="709"/>
        <w:jc w:val="both"/>
        <w:rPr>
          <w:sz w:val="28"/>
          <w:szCs w:val="28"/>
        </w:rPr>
      </w:pPr>
      <w:r w:rsidRPr="005E2536">
        <w:rPr>
          <w:sz w:val="28"/>
          <w:szCs w:val="28"/>
        </w:rPr>
        <w:t>6. Вибір місця для здійснення комерційної чи виробничої діяльності.</w:t>
      </w:r>
    </w:p>
    <w:p w:rsidR="00F711A1" w:rsidRPr="005E2536" w:rsidRDefault="00F711A1" w:rsidP="00D2548C">
      <w:pPr>
        <w:pStyle w:val="ad"/>
        <w:spacing w:before="0" w:beforeAutospacing="0" w:after="0" w:afterAutospacing="0"/>
        <w:ind w:firstLine="709"/>
        <w:jc w:val="both"/>
        <w:rPr>
          <w:sz w:val="28"/>
          <w:szCs w:val="28"/>
        </w:rPr>
      </w:pPr>
      <w:r w:rsidRPr="005E2536">
        <w:rPr>
          <w:rStyle w:val="ac"/>
          <w:sz w:val="28"/>
          <w:szCs w:val="28"/>
        </w:rPr>
        <w:t xml:space="preserve">7. </w:t>
      </w:r>
      <w:r w:rsidRPr="005E2536">
        <w:rPr>
          <w:sz w:val="28"/>
          <w:szCs w:val="28"/>
        </w:rPr>
        <w:t>Розробка плану виробництва.</w:t>
      </w:r>
    </w:p>
    <w:p w:rsidR="00F711A1" w:rsidRPr="005E2536" w:rsidRDefault="00F711A1" w:rsidP="00D2548C">
      <w:pPr>
        <w:pStyle w:val="ad"/>
        <w:spacing w:before="0" w:beforeAutospacing="0" w:after="0" w:afterAutospacing="0"/>
        <w:ind w:firstLine="709"/>
        <w:jc w:val="both"/>
        <w:rPr>
          <w:sz w:val="28"/>
          <w:szCs w:val="28"/>
        </w:rPr>
      </w:pPr>
      <w:r w:rsidRPr="005E2536">
        <w:rPr>
          <w:sz w:val="28"/>
          <w:szCs w:val="28"/>
        </w:rPr>
        <w:t>8. Розробка плану маркетингу.</w:t>
      </w:r>
    </w:p>
    <w:p w:rsidR="00F711A1" w:rsidRPr="005E2536" w:rsidRDefault="00F711A1" w:rsidP="00D2548C">
      <w:pPr>
        <w:pStyle w:val="ad"/>
        <w:spacing w:before="0" w:beforeAutospacing="0" w:after="0" w:afterAutospacing="0"/>
        <w:ind w:firstLine="709"/>
        <w:jc w:val="both"/>
        <w:rPr>
          <w:sz w:val="28"/>
          <w:szCs w:val="28"/>
        </w:rPr>
      </w:pPr>
      <w:r w:rsidRPr="005E2536">
        <w:rPr>
          <w:sz w:val="28"/>
          <w:szCs w:val="28"/>
        </w:rPr>
        <w:t>9. Розробка організаційного плану.</w:t>
      </w:r>
    </w:p>
    <w:p w:rsidR="00F711A1" w:rsidRPr="005E2536" w:rsidRDefault="00F711A1" w:rsidP="00D2548C">
      <w:pPr>
        <w:pStyle w:val="ad"/>
        <w:spacing w:before="0" w:beforeAutospacing="0" w:after="0" w:afterAutospacing="0"/>
        <w:ind w:firstLine="709"/>
        <w:jc w:val="both"/>
        <w:rPr>
          <w:sz w:val="28"/>
          <w:szCs w:val="28"/>
        </w:rPr>
      </w:pPr>
      <w:r w:rsidRPr="005E2536">
        <w:rPr>
          <w:sz w:val="28"/>
          <w:szCs w:val="28"/>
        </w:rPr>
        <w:t>10. Розробка юридичної схеми майбутньої комерційної діяльності.</w:t>
      </w:r>
    </w:p>
    <w:p w:rsidR="00F711A1" w:rsidRPr="005E2536" w:rsidRDefault="00F711A1" w:rsidP="00D2548C">
      <w:pPr>
        <w:pStyle w:val="ad"/>
        <w:spacing w:before="0" w:beforeAutospacing="0" w:after="0" w:afterAutospacing="0"/>
        <w:ind w:firstLine="709"/>
        <w:jc w:val="both"/>
        <w:rPr>
          <w:sz w:val="28"/>
          <w:szCs w:val="28"/>
        </w:rPr>
      </w:pPr>
      <w:r w:rsidRPr="005E2536">
        <w:rPr>
          <w:sz w:val="28"/>
          <w:szCs w:val="28"/>
        </w:rPr>
        <w:t>11. Вирішення питань організації бухгалтерського обліку.</w:t>
      </w:r>
    </w:p>
    <w:p w:rsidR="00F711A1" w:rsidRPr="005E2536" w:rsidRDefault="00F711A1" w:rsidP="00D2548C">
      <w:pPr>
        <w:pStyle w:val="ad"/>
        <w:spacing w:before="0" w:beforeAutospacing="0" w:after="0" w:afterAutospacing="0"/>
        <w:ind w:firstLine="709"/>
        <w:jc w:val="both"/>
        <w:rPr>
          <w:sz w:val="28"/>
          <w:szCs w:val="28"/>
        </w:rPr>
      </w:pPr>
      <w:r w:rsidRPr="005E2536">
        <w:rPr>
          <w:sz w:val="28"/>
          <w:szCs w:val="28"/>
        </w:rPr>
        <w:t>12. Вирішення питань страхування.</w:t>
      </w:r>
    </w:p>
    <w:p w:rsidR="00F711A1" w:rsidRPr="005E2536" w:rsidRDefault="00F711A1" w:rsidP="00D2548C">
      <w:pPr>
        <w:pStyle w:val="ad"/>
        <w:spacing w:before="0" w:beforeAutospacing="0" w:after="0" w:afterAutospacing="0"/>
        <w:ind w:firstLine="709"/>
        <w:jc w:val="both"/>
        <w:rPr>
          <w:sz w:val="28"/>
          <w:szCs w:val="28"/>
        </w:rPr>
      </w:pPr>
      <w:r w:rsidRPr="005E2536">
        <w:rPr>
          <w:sz w:val="28"/>
          <w:szCs w:val="28"/>
        </w:rPr>
        <w:t>13. Розробка фінансового плану.</w:t>
      </w:r>
    </w:p>
    <w:p w:rsidR="00F711A1" w:rsidRPr="005E2536" w:rsidRDefault="00F711A1" w:rsidP="00D2548C">
      <w:pPr>
        <w:pStyle w:val="ad"/>
        <w:spacing w:before="0" w:beforeAutospacing="0" w:after="0" w:afterAutospacing="0"/>
        <w:ind w:firstLine="709"/>
        <w:jc w:val="both"/>
        <w:rPr>
          <w:sz w:val="28"/>
          <w:szCs w:val="28"/>
        </w:rPr>
      </w:pPr>
      <w:r w:rsidRPr="005E2536">
        <w:rPr>
          <w:sz w:val="28"/>
          <w:szCs w:val="28"/>
        </w:rPr>
        <w:t>14. Написання резюме до бізнес-плану.</w:t>
      </w:r>
    </w:p>
    <w:p w:rsidR="00F711A1" w:rsidRPr="005E2536" w:rsidRDefault="00F711A1" w:rsidP="00D2548C">
      <w:pPr>
        <w:spacing w:after="0" w:line="240" w:lineRule="auto"/>
        <w:ind w:firstLine="709"/>
        <w:jc w:val="both"/>
        <w:rPr>
          <w:rFonts w:ascii="Times New Roman" w:hAnsi="Times New Roman"/>
          <w:sz w:val="28"/>
          <w:szCs w:val="28"/>
          <w:lang w:val="uk-UA"/>
        </w:rPr>
      </w:pPr>
      <w:r w:rsidRPr="005E2536">
        <w:rPr>
          <w:rFonts w:ascii="Times New Roman" w:hAnsi="Times New Roman"/>
          <w:sz w:val="28"/>
          <w:szCs w:val="28"/>
          <w:lang w:val="uk-UA"/>
        </w:rPr>
        <w:t>У кінцевому підсумку документ має містити і розкривати розділи, важлив</w:t>
      </w:r>
      <w:r w:rsidR="007F096A">
        <w:rPr>
          <w:rFonts w:ascii="Times New Roman" w:hAnsi="Times New Roman"/>
          <w:sz w:val="28"/>
          <w:szCs w:val="28"/>
          <w:lang w:val="uk-UA"/>
        </w:rPr>
        <w:t>і</w:t>
      </w:r>
      <w:r w:rsidRPr="005E2536">
        <w:rPr>
          <w:rFonts w:ascii="Times New Roman" w:hAnsi="Times New Roman"/>
          <w:sz w:val="28"/>
          <w:szCs w:val="28"/>
          <w:lang w:val="uk-UA"/>
        </w:rPr>
        <w:t xml:space="preserve"> для комплексного розуміння майбутнього бізнесу, в яких проводиться аналіз конкретних напрямків проекту, вихідних і прогнозованих показників, що характеризують результати розвитку підприємства. При цьому він має відповідати принципам достовірності та обґрунтованості базових показників.</w:t>
      </w:r>
    </w:p>
    <w:p w:rsidR="00F711A1" w:rsidRPr="005E2536" w:rsidRDefault="00F711A1" w:rsidP="00D2548C">
      <w:pPr>
        <w:spacing w:after="0" w:line="240" w:lineRule="auto"/>
        <w:ind w:firstLine="709"/>
        <w:jc w:val="both"/>
        <w:rPr>
          <w:rFonts w:ascii="Times New Roman" w:hAnsi="Times New Roman"/>
          <w:sz w:val="28"/>
          <w:szCs w:val="28"/>
          <w:lang w:val="uk-UA"/>
        </w:rPr>
      </w:pPr>
      <w:r w:rsidRPr="005E2536">
        <w:rPr>
          <w:rFonts w:ascii="Times New Roman" w:hAnsi="Times New Roman"/>
          <w:sz w:val="28"/>
          <w:szCs w:val="28"/>
          <w:lang w:val="uk-UA"/>
        </w:rPr>
        <w:t xml:space="preserve">Зміст бізнес-планів визначається особливостями, які притаманні тому чи іншому бізнесу, </w:t>
      </w:r>
      <w:r w:rsidR="007F096A">
        <w:rPr>
          <w:rFonts w:ascii="Times New Roman" w:hAnsi="Times New Roman"/>
          <w:sz w:val="28"/>
          <w:szCs w:val="28"/>
          <w:lang w:val="uk-UA"/>
        </w:rPr>
        <w:t>що</w:t>
      </w:r>
      <w:r w:rsidRPr="005E2536">
        <w:rPr>
          <w:rFonts w:ascii="Times New Roman" w:hAnsi="Times New Roman"/>
          <w:sz w:val="28"/>
          <w:szCs w:val="28"/>
          <w:lang w:val="uk-UA"/>
        </w:rPr>
        <w:t xml:space="preserve"> пов’язано насамперед з основними факторами взаємовпливу та взаємозалежності з бізнес-плануванням, а саме: стан зовнішнього і внутрішнього середовища підприємства; масштаб бізнесу (малий, середній, великий); характеристики продукції (споживчий або інвестиційний товар, традиційний або інноваційний продукт), надання послуги та її особливості (нової чи вдосконаленої), виконання робіт; джерела потенційного фінансування (власний, позиковий, пайовий (акціонерний) капітал, змішане фінансування); специфічні галузеві та регіональні чинники.</w:t>
      </w:r>
    </w:p>
    <w:p w:rsidR="00F711A1" w:rsidRPr="005E2536" w:rsidRDefault="00F711A1" w:rsidP="00D2548C">
      <w:pPr>
        <w:pStyle w:val="Pa19"/>
        <w:spacing w:line="240" w:lineRule="auto"/>
        <w:ind w:firstLine="440"/>
        <w:jc w:val="both"/>
        <w:rPr>
          <w:rFonts w:ascii="Times New Roman" w:hAnsi="Times New Roman"/>
          <w:sz w:val="28"/>
          <w:szCs w:val="20"/>
          <w:lang w:val="uk-UA"/>
        </w:rPr>
      </w:pPr>
      <w:r w:rsidRPr="005E2536">
        <w:rPr>
          <w:rFonts w:ascii="Times New Roman" w:hAnsi="Times New Roman"/>
          <w:sz w:val="28"/>
          <w:szCs w:val="20"/>
          <w:lang w:val="uk-UA"/>
        </w:rPr>
        <w:t xml:space="preserve">Опрацювання бізнес-плану для заснування нового підприємства починається з розробки тих принципових рішень, які закладаються в його основу, а саме: 1) здійснюється пошук підприємницької ідеї; 2) обирається сфера діяльності; 3) обґрунтовується доцільна форма організації бізнесу; 4) приймається рішення щодо способу започаткування бізнесу </w:t>
      </w:r>
      <w:r w:rsidRPr="005E2536">
        <w:rPr>
          <w:rFonts w:ascii="Times New Roman" w:hAnsi="Times New Roman"/>
          <w:sz w:val="28"/>
          <w:szCs w:val="28"/>
          <w:lang w:val="uk-UA"/>
        </w:rPr>
        <w:t>[3].</w:t>
      </w:r>
    </w:p>
    <w:p w:rsidR="00F711A1" w:rsidRPr="005E2536" w:rsidRDefault="00F711A1" w:rsidP="00D2548C">
      <w:pPr>
        <w:spacing w:after="0" w:line="240" w:lineRule="auto"/>
        <w:ind w:firstLine="709"/>
        <w:jc w:val="both"/>
        <w:rPr>
          <w:rFonts w:ascii="Times New Roman" w:hAnsi="Times New Roman"/>
          <w:sz w:val="28"/>
          <w:szCs w:val="28"/>
          <w:lang w:val="uk-UA"/>
        </w:rPr>
      </w:pPr>
      <w:r w:rsidRPr="005E2536">
        <w:rPr>
          <w:rFonts w:ascii="Times New Roman" w:hAnsi="Times New Roman"/>
          <w:sz w:val="28"/>
          <w:szCs w:val="28"/>
          <w:lang w:val="uk-UA"/>
        </w:rPr>
        <w:t xml:space="preserve">Розробка бізнес-плану забезпечує досягнення певних цілей, наведених у таблиці </w:t>
      </w:r>
      <w:r w:rsidR="00196C3C">
        <w:rPr>
          <w:rFonts w:ascii="Times New Roman" w:hAnsi="Times New Roman"/>
          <w:sz w:val="28"/>
          <w:szCs w:val="28"/>
          <w:lang w:val="uk-UA"/>
        </w:rPr>
        <w:t>6</w:t>
      </w:r>
      <w:r w:rsidRPr="005E2536">
        <w:rPr>
          <w:rFonts w:ascii="Times New Roman" w:hAnsi="Times New Roman"/>
          <w:sz w:val="28"/>
          <w:szCs w:val="28"/>
          <w:lang w:val="uk-UA"/>
        </w:rPr>
        <w:t>.2.</w:t>
      </w:r>
    </w:p>
    <w:p w:rsidR="00F711A1" w:rsidRPr="005E2536" w:rsidRDefault="00F711A1" w:rsidP="00D2548C">
      <w:pPr>
        <w:spacing w:after="0" w:line="240" w:lineRule="auto"/>
        <w:ind w:firstLine="709"/>
        <w:jc w:val="right"/>
        <w:rPr>
          <w:rFonts w:ascii="Times New Roman" w:hAnsi="Times New Roman"/>
          <w:sz w:val="28"/>
          <w:szCs w:val="28"/>
          <w:lang w:val="uk-UA"/>
        </w:rPr>
      </w:pPr>
    </w:p>
    <w:p w:rsidR="00F711A1" w:rsidRPr="005E2536" w:rsidRDefault="00F711A1" w:rsidP="00D2548C">
      <w:pPr>
        <w:spacing w:after="0" w:line="240" w:lineRule="auto"/>
        <w:ind w:firstLine="709"/>
        <w:jc w:val="right"/>
        <w:rPr>
          <w:rFonts w:ascii="Times New Roman" w:hAnsi="Times New Roman"/>
          <w:sz w:val="28"/>
          <w:szCs w:val="28"/>
          <w:lang w:val="uk-UA"/>
        </w:rPr>
      </w:pPr>
      <w:r w:rsidRPr="005E2536">
        <w:rPr>
          <w:rFonts w:ascii="Times New Roman" w:hAnsi="Times New Roman"/>
          <w:sz w:val="28"/>
          <w:szCs w:val="28"/>
          <w:lang w:val="uk-UA"/>
        </w:rPr>
        <w:t xml:space="preserve">Таблиця </w:t>
      </w:r>
      <w:r w:rsidR="00196C3C">
        <w:rPr>
          <w:rFonts w:ascii="Times New Roman" w:eastAsia="Times New Roman" w:hAnsi="Times New Roman"/>
          <w:sz w:val="28"/>
          <w:szCs w:val="24"/>
          <w:lang w:val="uk-UA" w:eastAsia="ru-RU"/>
        </w:rPr>
        <w:t>6</w:t>
      </w:r>
      <w:r w:rsidRPr="005E2536">
        <w:rPr>
          <w:rFonts w:ascii="Times New Roman" w:eastAsia="Times New Roman" w:hAnsi="Times New Roman"/>
          <w:sz w:val="28"/>
          <w:szCs w:val="24"/>
          <w:lang w:val="uk-UA" w:eastAsia="ru-RU"/>
        </w:rPr>
        <w:t>.2.</w:t>
      </w:r>
    </w:p>
    <w:p w:rsidR="00F711A1" w:rsidRPr="00F04236" w:rsidRDefault="00F711A1" w:rsidP="00D2548C">
      <w:pPr>
        <w:spacing w:after="0" w:line="240" w:lineRule="auto"/>
        <w:ind w:firstLine="709"/>
        <w:jc w:val="center"/>
        <w:rPr>
          <w:rFonts w:ascii="Times New Roman" w:hAnsi="Times New Roman"/>
          <w:sz w:val="28"/>
          <w:szCs w:val="28"/>
          <w:lang w:val="uk-UA"/>
        </w:rPr>
      </w:pPr>
      <w:r w:rsidRPr="00F04236">
        <w:rPr>
          <w:rFonts w:ascii="Times New Roman" w:hAnsi="Times New Roman"/>
          <w:sz w:val="28"/>
          <w:szCs w:val="28"/>
          <w:lang w:val="uk-UA"/>
        </w:rPr>
        <w:t>Основні цілі розробки бізнес-плану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544"/>
        <w:gridCol w:w="5493"/>
      </w:tblGrid>
      <w:tr w:rsidR="00F711A1" w:rsidRPr="005E2536" w:rsidTr="00F82A5F">
        <w:tc>
          <w:tcPr>
            <w:tcW w:w="817" w:type="dxa"/>
          </w:tcPr>
          <w:p w:rsidR="00F711A1" w:rsidRPr="005E2536" w:rsidRDefault="00F711A1" w:rsidP="00D2548C">
            <w:pPr>
              <w:spacing w:after="0" w:line="240" w:lineRule="auto"/>
              <w:jc w:val="center"/>
              <w:rPr>
                <w:rFonts w:ascii="Times New Roman" w:hAnsi="Times New Roman"/>
                <w:sz w:val="24"/>
                <w:szCs w:val="24"/>
                <w:lang w:val="uk-UA"/>
              </w:rPr>
            </w:pPr>
            <w:r w:rsidRPr="005E2536">
              <w:rPr>
                <w:rFonts w:ascii="Times New Roman" w:hAnsi="Times New Roman"/>
                <w:sz w:val="24"/>
                <w:szCs w:val="24"/>
                <w:lang w:val="uk-UA"/>
              </w:rPr>
              <w:t>№</w:t>
            </w:r>
          </w:p>
          <w:p w:rsidR="00F711A1" w:rsidRPr="005E2536" w:rsidRDefault="00F711A1" w:rsidP="00D2548C">
            <w:pPr>
              <w:spacing w:after="0" w:line="240" w:lineRule="auto"/>
              <w:jc w:val="center"/>
              <w:rPr>
                <w:rFonts w:ascii="Times New Roman" w:hAnsi="Times New Roman"/>
                <w:sz w:val="24"/>
                <w:szCs w:val="24"/>
                <w:lang w:val="uk-UA"/>
              </w:rPr>
            </w:pPr>
            <w:r w:rsidRPr="005E2536">
              <w:rPr>
                <w:rFonts w:ascii="Times New Roman" w:hAnsi="Times New Roman"/>
                <w:sz w:val="24"/>
                <w:szCs w:val="24"/>
                <w:lang w:val="uk-UA"/>
              </w:rPr>
              <w:t>п/п</w:t>
            </w:r>
          </w:p>
        </w:tc>
        <w:tc>
          <w:tcPr>
            <w:tcW w:w="3544" w:type="dxa"/>
          </w:tcPr>
          <w:p w:rsidR="00F711A1" w:rsidRPr="005E2536" w:rsidRDefault="00F711A1" w:rsidP="00D2548C">
            <w:pPr>
              <w:spacing w:after="0" w:line="240" w:lineRule="auto"/>
              <w:jc w:val="center"/>
              <w:rPr>
                <w:rFonts w:ascii="Times New Roman" w:hAnsi="Times New Roman"/>
                <w:sz w:val="24"/>
                <w:szCs w:val="24"/>
                <w:lang w:val="uk-UA"/>
              </w:rPr>
            </w:pPr>
            <w:r w:rsidRPr="005E2536">
              <w:rPr>
                <w:rFonts w:ascii="Times New Roman" w:hAnsi="Times New Roman"/>
                <w:sz w:val="24"/>
                <w:szCs w:val="24"/>
                <w:lang w:val="uk-UA"/>
              </w:rPr>
              <w:t>Ціль</w:t>
            </w:r>
          </w:p>
        </w:tc>
        <w:tc>
          <w:tcPr>
            <w:tcW w:w="5493" w:type="dxa"/>
          </w:tcPr>
          <w:p w:rsidR="00F711A1" w:rsidRPr="005E2536" w:rsidRDefault="00F711A1" w:rsidP="00D2548C">
            <w:pPr>
              <w:spacing w:after="0" w:line="240" w:lineRule="auto"/>
              <w:jc w:val="center"/>
              <w:rPr>
                <w:rFonts w:ascii="Times New Roman" w:hAnsi="Times New Roman"/>
                <w:sz w:val="24"/>
                <w:szCs w:val="24"/>
                <w:lang w:val="uk-UA"/>
              </w:rPr>
            </w:pPr>
            <w:r w:rsidRPr="005E2536">
              <w:rPr>
                <w:rFonts w:ascii="Times New Roman" w:hAnsi="Times New Roman"/>
                <w:sz w:val="24"/>
                <w:szCs w:val="24"/>
                <w:lang w:val="uk-UA"/>
              </w:rPr>
              <w:t>Характеристика</w:t>
            </w:r>
          </w:p>
        </w:tc>
      </w:tr>
      <w:tr w:rsidR="00F711A1" w:rsidRPr="005E2536" w:rsidTr="00F82A5F">
        <w:tc>
          <w:tcPr>
            <w:tcW w:w="817" w:type="dxa"/>
          </w:tcPr>
          <w:p w:rsidR="00F711A1" w:rsidRPr="005E2536" w:rsidRDefault="00F711A1" w:rsidP="00D2548C">
            <w:pPr>
              <w:spacing w:after="0" w:line="240" w:lineRule="auto"/>
              <w:jc w:val="both"/>
              <w:rPr>
                <w:rFonts w:ascii="Times New Roman" w:hAnsi="Times New Roman"/>
                <w:sz w:val="24"/>
                <w:szCs w:val="24"/>
                <w:lang w:val="uk-UA"/>
              </w:rPr>
            </w:pPr>
            <w:r w:rsidRPr="005E2536">
              <w:rPr>
                <w:rFonts w:ascii="Times New Roman" w:hAnsi="Times New Roman"/>
                <w:sz w:val="24"/>
                <w:szCs w:val="24"/>
                <w:lang w:val="uk-UA"/>
              </w:rPr>
              <w:t>1.</w:t>
            </w:r>
          </w:p>
        </w:tc>
        <w:tc>
          <w:tcPr>
            <w:tcW w:w="3544" w:type="dxa"/>
          </w:tcPr>
          <w:p w:rsidR="00F711A1" w:rsidRPr="005E2536" w:rsidRDefault="00F711A1" w:rsidP="00D2548C">
            <w:pPr>
              <w:spacing w:after="0" w:line="240" w:lineRule="auto"/>
              <w:jc w:val="both"/>
              <w:rPr>
                <w:rFonts w:ascii="Times New Roman" w:hAnsi="Times New Roman"/>
                <w:sz w:val="24"/>
                <w:szCs w:val="24"/>
                <w:lang w:val="uk-UA"/>
              </w:rPr>
            </w:pPr>
            <w:r w:rsidRPr="005E2536">
              <w:rPr>
                <w:rFonts w:ascii="Times New Roman" w:hAnsi="Times New Roman"/>
                <w:sz w:val="24"/>
                <w:szCs w:val="24"/>
                <w:lang w:val="uk-UA"/>
              </w:rPr>
              <w:t>Інструмент для залучення зовнішніх інвестицій чи кредиту.</w:t>
            </w:r>
          </w:p>
        </w:tc>
        <w:tc>
          <w:tcPr>
            <w:tcW w:w="5493" w:type="dxa"/>
          </w:tcPr>
          <w:p w:rsidR="00F711A1" w:rsidRPr="005E2536" w:rsidRDefault="00F711A1" w:rsidP="00D2548C">
            <w:pPr>
              <w:spacing w:after="0" w:line="240" w:lineRule="auto"/>
              <w:jc w:val="both"/>
              <w:rPr>
                <w:rFonts w:ascii="Times New Roman" w:hAnsi="Times New Roman"/>
                <w:sz w:val="24"/>
                <w:szCs w:val="24"/>
                <w:lang w:val="uk-UA"/>
              </w:rPr>
            </w:pPr>
            <w:r w:rsidRPr="005E2536">
              <w:rPr>
                <w:rFonts w:ascii="Times New Roman" w:hAnsi="Times New Roman"/>
                <w:sz w:val="24"/>
                <w:szCs w:val="24"/>
                <w:lang w:val="uk-UA"/>
              </w:rPr>
              <w:t>У бізнес-плані передбачається аналіз фінансових показників, які є основою для формування ділових відносин між підприємцем та інвестором.  Розрахунки, наведені у документі, дають змогу визначити необхідну суму кредитних коштів, приблизний термін окупності проекту та прогнозований розмір прибутку від діяльності підприємства.</w:t>
            </w:r>
          </w:p>
        </w:tc>
      </w:tr>
      <w:tr w:rsidR="00F711A1" w:rsidRPr="008E60E3" w:rsidTr="00F82A5F">
        <w:tc>
          <w:tcPr>
            <w:tcW w:w="817" w:type="dxa"/>
          </w:tcPr>
          <w:p w:rsidR="00F711A1" w:rsidRPr="005E2536" w:rsidRDefault="00F711A1" w:rsidP="00D2548C">
            <w:pPr>
              <w:spacing w:after="0" w:line="240" w:lineRule="auto"/>
              <w:jc w:val="both"/>
              <w:rPr>
                <w:rFonts w:ascii="Times New Roman" w:hAnsi="Times New Roman"/>
                <w:sz w:val="24"/>
                <w:szCs w:val="24"/>
                <w:lang w:val="uk-UA"/>
              </w:rPr>
            </w:pPr>
            <w:r w:rsidRPr="005E2536">
              <w:rPr>
                <w:rFonts w:ascii="Times New Roman" w:hAnsi="Times New Roman"/>
                <w:sz w:val="24"/>
                <w:szCs w:val="24"/>
                <w:lang w:val="uk-UA"/>
              </w:rPr>
              <w:lastRenderedPageBreak/>
              <w:t>2.</w:t>
            </w:r>
          </w:p>
        </w:tc>
        <w:tc>
          <w:tcPr>
            <w:tcW w:w="3544" w:type="dxa"/>
          </w:tcPr>
          <w:p w:rsidR="00F711A1" w:rsidRPr="005E2536" w:rsidRDefault="00F711A1" w:rsidP="00D2548C">
            <w:pPr>
              <w:spacing w:after="0" w:line="240" w:lineRule="auto"/>
              <w:jc w:val="both"/>
              <w:rPr>
                <w:rFonts w:ascii="Times New Roman" w:hAnsi="Times New Roman"/>
                <w:sz w:val="24"/>
                <w:szCs w:val="24"/>
                <w:lang w:val="uk-UA"/>
              </w:rPr>
            </w:pPr>
            <w:r w:rsidRPr="005E2536">
              <w:rPr>
                <w:rFonts w:ascii="Times New Roman" w:hAnsi="Times New Roman"/>
                <w:sz w:val="24"/>
                <w:szCs w:val="24"/>
                <w:lang w:val="uk-UA"/>
              </w:rPr>
              <w:t>Основний інструмент комунікації між підприємцем і майбутніми постачальниками, продавцями та робітниками.</w:t>
            </w:r>
          </w:p>
        </w:tc>
        <w:tc>
          <w:tcPr>
            <w:tcW w:w="5493" w:type="dxa"/>
          </w:tcPr>
          <w:p w:rsidR="00F711A1" w:rsidRPr="005E2536" w:rsidRDefault="00F711A1" w:rsidP="00D2548C">
            <w:pPr>
              <w:pStyle w:val="Pa32"/>
              <w:spacing w:line="240" w:lineRule="auto"/>
              <w:jc w:val="both"/>
              <w:rPr>
                <w:rFonts w:ascii="Times New Roman" w:hAnsi="Times New Roman"/>
                <w:lang w:val="uk-UA"/>
              </w:rPr>
            </w:pPr>
            <w:r w:rsidRPr="005E2536">
              <w:rPr>
                <w:rFonts w:ascii="Times New Roman" w:hAnsi="Times New Roman"/>
                <w:szCs w:val="18"/>
                <w:lang w:val="uk-UA"/>
              </w:rPr>
              <w:t>За допомогою бізнес-плану підприємець має переконати своїх майбутніх ділових партнерів, а та</w:t>
            </w:r>
            <w:r w:rsidRPr="005E2536">
              <w:rPr>
                <w:rFonts w:ascii="Times New Roman" w:hAnsi="Times New Roman"/>
                <w:szCs w:val="18"/>
                <w:lang w:val="uk-UA"/>
              </w:rPr>
              <w:softHyphen/>
              <w:t xml:space="preserve">кож найманих працівників, що запропонована бізнес-ідея справді є перспективною, а головне, що є обґрунтована реальна програма успішної її реалізації. </w:t>
            </w:r>
          </w:p>
        </w:tc>
      </w:tr>
      <w:tr w:rsidR="00F711A1" w:rsidRPr="008E60E3" w:rsidTr="00F82A5F">
        <w:tc>
          <w:tcPr>
            <w:tcW w:w="817" w:type="dxa"/>
          </w:tcPr>
          <w:p w:rsidR="00F711A1" w:rsidRPr="005E2536" w:rsidRDefault="00F711A1" w:rsidP="00D2548C">
            <w:pPr>
              <w:spacing w:after="0" w:line="240" w:lineRule="auto"/>
              <w:jc w:val="both"/>
              <w:rPr>
                <w:rFonts w:ascii="Times New Roman" w:hAnsi="Times New Roman"/>
                <w:sz w:val="24"/>
                <w:szCs w:val="24"/>
                <w:lang w:val="uk-UA"/>
              </w:rPr>
            </w:pPr>
            <w:r w:rsidRPr="005E2536">
              <w:rPr>
                <w:rFonts w:ascii="Times New Roman" w:hAnsi="Times New Roman"/>
                <w:sz w:val="24"/>
                <w:szCs w:val="24"/>
                <w:lang w:val="uk-UA"/>
              </w:rPr>
              <w:t>3.</w:t>
            </w:r>
          </w:p>
        </w:tc>
        <w:tc>
          <w:tcPr>
            <w:tcW w:w="3544" w:type="dxa"/>
          </w:tcPr>
          <w:p w:rsidR="00F711A1" w:rsidRPr="005E2536" w:rsidRDefault="00F711A1" w:rsidP="00D2548C">
            <w:pPr>
              <w:spacing w:after="0" w:line="240" w:lineRule="auto"/>
              <w:jc w:val="both"/>
              <w:rPr>
                <w:rFonts w:ascii="Times New Roman" w:hAnsi="Times New Roman"/>
                <w:sz w:val="24"/>
                <w:szCs w:val="24"/>
                <w:lang w:val="uk-UA"/>
              </w:rPr>
            </w:pPr>
            <w:r w:rsidRPr="005E2536">
              <w:rPr>
                <w:rFonts w:ascii="Times New Roman" w:hAnsi="Times New Roman"/>
                <w:sz w:val="24"/>
                <w:szCs w:val="24"/>
                <w:lang w:val="uk-UA"/>
              </w:rPr>
              <w:t>Спосіб моделювання системи управління майбутнім бізнесом.</w:t>
            </w:r>
          </w:p>
        </w:tc>
        <w:tc>
          <w:tcPr>
            <w:tcW w:w="5493" w:type="dxa"/>
          </w:tcPr>
          <w:p w:rsidR="00F711A1" w:rsidRPr="005E2536" w:rsidRDefault="00F711A1" w:rsidP="00D2548C">
            <w:pPr>
              <w:pStyle w:val="Pa32"/>
              <w:spacing w:line="240" w:lineRule="auto"/>
              <w:jc w:val="both"/>
              <w:rPr>
                <w:rFonts w:ascii="Times New Roman" w:hAnsi="Times New Roman"/>
                <w:lang w:val="uk-UA"/>
              </w:rPr>
            </w:pPr>
            <w:r w:rsidRPr="005E2536">
              <w:rPr>
                <w:rFonts w:ascii="Times New Roman" w:hAnsi="Times New Roman"/>
                <w:lang w:val="uk-UA"/>
              </w:rPr>
              <w:t>Практика свідчить, що успіх підприємницької діяльності визначають три фактори:</w:t>
            </w:r>
          </w:p>
          <w:p w:rsidR="00F711A1" w:rsidRPr="005E2536" w:rsidRDefault="00F711A1" w:rsidP="00D2548C">
            <w:pPr>
              <w:pStyle w:val="Pa32"/>
              <w:spacing w:line="240" w:lineRule="auto"/>
              <w:jc w:val="both"/>
              <w:rPr>
                <w:rFonts w:ascii="Times New Roman" w:hAnsi="Times New Roman"/>
                <w:lang w:val="uk-UA"/>
              </w:rPr>
            </w:pPr>
            <w:r w:rsidRPr="005E2536">
              <w:rPr>
                <w:rFonts w:ascii="Times New Roman" w:hAnsi="Times New Roman"/>
                <w:b/>
                <w:lang w:val="uk-UA"/>
              </w:rPr>
              <w:t>-</w:t>
            </w:r>
            <w:r w:rsidRPr="005E2536">
              <w:rPr>
                <w:rFonts w:ascii="Times New Roman" w:hAnsi="Times New Roman"/>
                <w:lang w:val="uk-UA"/>
              </w:rPr>
              <w:t xml:space="preserve"> пра</w:t>
            </w:r>
            <w:r w:rsidRPr="005E2536">
              <w:rPr>
                <w:rFonts w:ascii="Times New Roman" w:hAnsi="Times New Roman"/>
                <w:lang w:val="uk-UA"/>
              </w:rPr>
              <w:softHyphen/>
              <w:t>вильне розуміння реальної ситуації в даний момент;</w:t>
            </w:r>
          </w:p>
          <w:p w:rsidR="00F711A1" w:rsidRPr="005E2536" w:rsidRDefault="00F711A1" w:rsidP="00D2548C">
            <w:pPr>
              <w:pStyle w:val="Pa32"/>
              <w:spacing w:line="240" w:lineRule="auto"/>
              <w:jc w:val="both"/>
              <w:rPr>
                <w:rFonts w:ascii="Times New Roman" w:hAnsi="Times New Roman"/>
                <w:lang w:val="uk-UA"/>
              </w:rPr>
            </w:pPr>
            <w:r w:rsidRPr="005E2536">
              <w:rPr>
                <w:rFonts w:ascii="Times New Roman" w:hAnsi="Times New Roman"/>
                <w:b/>
                <w:lang w:val="uk-UA"/>
              </w:rPr>
              <w:t>-</w:t>
            </w:r>
            <w:r w:rsidRPr="005E2536">
              <w:rPr>
                <w:rFonts w:ascii="Times New Roman" w:hAnsi="Times New Roman"/>
                <w:lang w:val="uk-UA"/>
              </w:rPr>
              <w:t xml:space="preserve"> чітка постановка цілей;</w:t>
            </w:r>
          </w:p>
          <w:p w:rsidR="00F711A1" w:rsidRPr="005E2536" w:rsidRDefault="00F711A1" w:rsidP="00D2548C">
            <w:pPr>
              <w:pStyle w:val="Pa32"/>
              <w:spacing w:line="240" w:lineRule="auto"/>
              <w:jc w:val="both"/>
              <w:rPr>
                <w:rFonts w:ascii="Times New Roman" w:hAnsi="Times New Roman"/>
                <w:lang w:val="uk-UA"/>
              </w:rPr>
            </w:pPr>
            <w:r w:rsidRPr="005E2536">
              <w:rPr>
                <w:rFonts w:ascii="Times New Roman" w:hAnsi="Times New Roman"/>
                <w:b/>
                <w:lang w:val="uk-UA"/>
              </w:rPr>
              <w:t>-</w:t>
            </w:r>
            <w:r w:rsidRPr="005E2536">
              <w:rPr>
                <w:rFonts w:ascii="Times New Roman" w:hAnsi="Times New Roman"/>
                <w:lang w:val="uk-UA"/>
              </w:rPr>
              <w:t xml:space="preserve"> якісне пла</w:t>
            </w:r>
            <w:r w:rsidRPr="005E2536">
              <w:rPr>
                <w:rFonts w:ascii="Times New Roman" w:hAnsi="Times New Roman"/>
                <w:lang w:val="uk-UA"/>
              </w:rPr>
              <w:softHyphen/>
              <w:t>нування процесів переходу з одного стану в інший.</w:t>
            </w:r>
          </w:p>
          <w:p w:rsidR="00F711A1" w:rsidRPr="005E2536" w:rsidRDefault="00F711A1" w:rsidP="00D2548C">
            <w:pPr>
              <w:pStyle w:val="Pa32"/>
              <w:spacing w:line="240" w:lineRule="auto"/>
              <w:jc w:val="both"/>
              <w:rPr>
                <w:rFonts w:ascii="Times New Roman" w:hAnsi="Times New Roman"/>
                <w:lang w:val="uk-UA"/>
              </w:rPr>
            </w:pPr>
            <w:r w:rsidRPr="005E2536">
              <w:rPr>
                <w:rFonts w:ascii="Times New Roman" w:hAnsi="Times New Roman"/>
                <w:lang w:val="uk-UA"/>
              </w:rPr>
              <w:t>Бізнес-план має розв’язати всі ці проблеми з його конкретними комерційними цілями та програмою дій для їх досягнення, що і забезпечує бізнесу успіх.</w:t>
            </w:r>
          </w:p>
        </w:tc>
      </w:tr>
      <w:tr w:rsidR="00F711A1" w:rsidRPr="005E2536" w:rsidTr="00F82A5F">
        <w:tc>
          <w:tcPr>
            <w:tcW w:w="817" w:type="dxa"/>
          </w:tcPr>
          <w:p w:rsidR="00F711A1" w:rsidRPr="005E2536" w:rsidRDefault="00F711A1" w:rsidP="00D2548C">
            <w:pPr>
              <w:spacing w:after="0" w:line="240" w:lineRule="auto"/>
              <w:jc w:val="both"/>
              <w:rPr>
                <w:rFonts w:ascii="Times New Roman" w:hAnsi="Times New Roman"/>
                <w:sz w:val="24"/>
                <w:szCs w:val="24"/>
                <w:lang w:val="uk-UA"/>
              </w:rPr>
            </w:pPr>
            <w:r w:rsidRPr="005E2536">
              <w:rPr>
                <w:rFonts w:ascii="Times New Roman" w:hAnsi="Times New Roman"/>
                <w:sz w:val="24"/>
                <w:szCs w:val="24"/>
                <w:lang w:val="uk-UA"/>
              </w:rPr>
              <w:t>4.</w:t>
            </w:r>
          </w:p>
        </w:tc>
        <w:tc>
          <w:tcPr>
            <w:tcW w:w="3544" w:type="dxa"/>
          </w:tcPr>
          <w:p w:rsidR="00F711A1" w:rsidRPr="005E2536" w:rsidRDefault="00F711A1" w:rsidP="00D2548C">
            <w:pPr>
              <w:spacing w:after="0" w:line="240" w:lineRule="auto"/>
              <w:jc w:val="both"/>
              <w:rPr>
                <w:rFonts w:ascii="Times New Roman" w:hAnsi="Times New Roman"/>
                <w:sz w:val="24"/>
                <w:szCs w:val="24"/>
                <w:lang w:val="uk-UA"/>
              </w:rPr>
            </w:pPr>
            <w:r w:rsidRPr="005E2536">
              <w:rPr>
                <w:rFonts w:ascii="Times New Roman" w:hAnsi="Times New Roman"/>
                <w:sz w:val="24"/>
                <w:szCs w:val="24"/>
                <w:lang w:val="uk-UA"/>
              </w:rPr>
              <w:t>Можливість передбачення потенційних ризиків та «форс-мажорних» ситуацій, що виникатимуть у процесі реалізації бізнес-ідеї.</w:t>
            </w:r>
          </w:p>
        </w:tc>
        <w:tc>
          <w:tcPr>
            <w:tcW w:w="5493" w:type="dxa"/>
          </w:tcPr>
          <w:p w:rsidR="00F711A1" w:rsidRPr="005E2536" w:rsidRDefault="00F711A1" w:rsidP="00D2548C">
            <w:pPr>
              <w:pStyle w:val="Pa32"/>
              <w:spacing w:line="240" w:lineRule="auto"/>
              <w:jc w:val="both"/>
              <w:rPr>
                <w:rFonts w:ascii="Times New Roman" w:hAnsi="Times New Roman"/>
                <w:lang w:val="uk-UA"/>
              </w:rPr>
            </w:pPr>
            <w:r w:rsidRPr="005E2536">
              <w:rPr>
                <w:rFonts w:ascii="Times New Roman" w:hAnsi="Times New Roman"/>
                <w:lang w:val="uk-UA"/>
              </w:rPr>
              <w:t>Написання бізнес-плану передбачає необхідність:</w:t>
            </w:r>
          </w:p>
          <w:p w:rsidR="00F711A1" w:rsidRPr="005E2536" w:rsidRDefault="00F711A1" w:rsidP="00D2548C">
            <w:pPr>
              <w:pStyle w:val="Pa32"/>
              <w:spacing w:line="240" w:lineRule="auto"/>
              <w:jc w:val="both"/>
              <w:rPr>
                <w:rFonts w:ascii="Times New Roman" w:hAnsi="Times New Roman"/>
                <w:lang w:val="uk-UA"/>
              </w:rPr>
            </w:pPr>
            <w:r w:rsidRPr="005E2536">
              <w:rPr>
                <w:rFonts w:ascii="Times New Roman" w:hAnsi="Times New Roman"/>
                <w:lang w:val="uk-UA"/>
              </w:rPr>
              <w:t>1) моделювати ситуації;</w:t>
            </w:r>
          </w:p>
          <w:p w:rsidR="00F711A1" w:rsidRPr="005E2536" w:rsidRDefault="00F711A1" w:rsidP="00D2548C">
            <w:pPr>
              <w:pStyle w:val="Pa32"/>
              <w:spacing w:line="240" w:lineRule="auto"/>
              <w:jc w:val="both"/>
              <w:rPr>
                <w:rFonts w:ascii="Times New Roman" w:hAnsi="Times New Roman"/>
                <w:lang w:val="uk-UA"/>
              </w:rPr>
            </w:pPr>
            <w:r w:rsidRPr="005E2536">
              <w:rPr>
                <w:rFonts w:ascii="Times New Roman" w:hAnsi="Times New Roman"/>
                <w:lang w:val="uk-UA"/>
              </w:rPr>
              <w:t>2) розробляти різні сценарії;</w:t>
            </w:r>
          </w:p>
          <w:p w:rsidR="00F711A1" w:rsidRPr="005E2536" w:rsidRDefault="00F711A1" w:rsidP="00D2548C">
            <w:pPr>
              <w:pStyle w:val="Pa32"/>
              <w:spacing w:line="240" w:lineRule="auto"/>
              <w:jc w:val="both"/>
              <w:rPr>
                <w:rFonts w:ascii="Times New Roman" w:hAnsi="Times New Roman"/>
                <w:lang w:val="uk-UA"/>
              </w:rPr>
            </w:pPr>
            <w:r w:rsidRPr="005E2536">
              <w:rPr>
                <w:rFonts w:ascii="Times New Roman" w:hAnsi="Times New Roman"/>
                <w:lang w:val="uk-UA"/>
              </w:rPr>
              <w:t>3) з’ясовувати проблеми, які можуть стати на заваді наміченого, і дає змогу передбачити проблеми;</w:t>
            </w:r>
          </w:p>
          <w:p w:rsidR="00F711A1" w:rsidRPr="005E2536" w:rsidRDefault="00F711A1" w:rsidP="00D2548C">
            <w:pPr>
              <w:pStyle w:val="Pa32"/>
              <w:spacing w:line="240" w:lineRule="auto"/>
              <w:jc w:val="both"/>
              <w:rPr>
                <w:rFonts w:ascii="Times New Roman" w:hAnsi="Times New Roman"/>
                <w:lang w:val="uk-UA"/>
              </w:rPr>
            </w:pPr>
            <w:r w:rsidRPr="005E2536">
              <w:rPr>
                <w:rFonts w:ascii="Times New Roman" w:hAnsi="Times New Roman"/>
                <w:lang w:val="uk-UA"/>
              </w:rPr>
              <w:t>4) уникнути ускладнень або належним чином до них підготуватися;</w:t>
            </w:r>
          </w:p>
          <w:p w:rsidR="00F711A1" w:rsidRPr="005E2536" w:rsidRDefault="00F711A1" w:rsidP="00D2548C">
            <w:pPr>
              <w:pStyle w:val="Pa32"/>
              <w:spacing w:line="240" w:lineRule="auto"/>
              <w:jc w:val="both"/>
              <w:rPr>
                <w:rFonts w:ascii="Times New Roman" w:hAnsi="Times New Roman"/>
                <w:lang w:val="uk-UA"/>
              </w:rPr>
            </w:pPr>
            <w:r w:rsidRPr="005E2536">
              <w:rPr>
                <w:rFonts w:ascii="Times New Roman" w:hAnsi="Times New Roman"/>
                <w:lang w:val="uk-UA"/>
              </w:rPr>
              <w:t>5) заздалегідь визначити способи подолання перешкод.</w:t>
            </w:r>
          </w:p>
        </w:tc>
      </w:tr>
      <w:tr w:rsidR="00F711A1" w:rsidRPr="005E2536" w:rsidTr="00F82A5F">
        <w:tc>
          <w:tcPr>
            <w:tcW w:w="817" w:type="dxa"/>
          </w:tcPr>
          <w:p w:rsidR="00F711A1" w:rsidRPr="005E2536" w:rsidRDefault="00F711A1" w:rsidP="00D2548C">
            <w:pPr>
              <w:spacing w:after="0" w:line="240" w:lineRule="auto"/>
              <w:jc w:val="both"/>
              <w:rPr>
                <w:rFonts w:ascii="Times New Roman" w:hAnsi="Times New Roman"/>
                <w:sz w:val="24"/>
                <w:szCs w:val="24"/>
                <w:lang w:val="uk-UA"/>
              </w:rPr>
            </w:pPr>
            <w:r w:rsidRPr="005E2536">
              <w:rPr>
                <w:rFonts w:ascii="Times New Roman" w:hAnsi="Times New Roman"/>
                <w:sz w:val="24"/>
                <w:szCs w:val="24"/>
                <w:lang w:val="uk-UA"/>
              </w:rPr>
              <w:t>5.</w:t>
            </w:r>
          </w:p>
        </w:tc>
        <w:tc>
          <w:tcPr>
            <w:tcW w:w="3544" w:type="dxa"/>
          </w:tcPr>
          <w:p w:rsidR="00F711A1" w:rsidRPr="005E2536" w:rsidRDefault="00F711A1" w:rsidP="00D2548C">
            <w:pPr>
              <w:spacing w:after="0" w:line="240" w:lineRule="auto"/>
              <w:jc w:val="both"/>
              <w:rPr>
                <w:rFonts w:ascii="Times New Roman" w:hAnsi="Times New Roman"/>
                <w:sz w:val="24"/>
                <w:szCs w:val="24"/>
                <w:lang w:val="uk-UA"/>
              </w:rPr>
            </w:pPr>
            <w:r w:rsidRPr="005E2536">
              <w:rPr>
                <w:rFonts w:ascii="Times New Roman" w:hAnsi="Times New Roman"/>
                <w:sz w:val="24"/>
                <w:szCs w:val="24"/>
                <w:lang w:val="uk-UA"/>
              </w:rPr>
              <w:t>Спосіб саморозвитку та вдосконалення особистих управлінських якостей автора бізнес-плану.</w:t>
            </w:r>
          </w:p>
        </w:tc>
        <w:tc>
          <w:tcPr>
            <w:tcW w:w="5493" w:type="dxa"/>
          </w:tcPr>
          <w:p w:rsidR="00F711A1" w:rsidRPr="005E2536" w:rsidRDefault="00F711A1" w:rsidP="00D2548C">
            <w:pPr>
              <w:pStyle w:val="Pa32"/>
              <w:spacing w:line="240" w:lineRule="auto"/>
              <w:jc w:val="both"/>
              <w:rPr>
                <w:rFonts w:ascii="Times New Roman" w:hAnsi="Times New Roman"/>
                <w:lang w:val="uk-UA"/>
              </w:rPr>
            </w:pPr>
            <w:r w:rsidRPr="005E2536">
              <w:rPr>
                <w:rFonts w:ascii="Times New Roman" w:hAnsi="Times New Roman"/>
                <w:lang w:val="uk-UA"/>
              </w:rPr>
              <w:t>У процесі розробки бізнес-плану автор набуває досвіду щодо:</w:t>
            </w:r>
          </w:p>
          <w:p w:rsidR="00F711A1" w:rsidRPr="005E2536" w:rsidRDefault="00F711A1" w:rsidP="00D2548C">
            <w:pPr>
              <w:pStyle w:val="Pa32"/>
              <w:spacing w:line="240" w:lineRule="auto"/>
              <w:jc w:val="both"/>
              <w:rPr>
                <w:rFonts w:ascii="Times New Roman" w:hAnsi="Times New Roman"/>
                <w:lang w:val="uk-UA"/>
              </w:rPr>
            </w:pPr>
            <w:r w:rsidRPr="005E2536">
              <w:rPr>
                <w:rFonts w:ascii="Times New Roman" w:hAnsi="Times New Roman"/>
                <w:lang w:val="uk-UA"/>
              </w:rPr>
              <w:t>1) оцінки умов конкуренції;</w:t>
            </w:r>
          </w:p>
          <w:p w:rsidR="00F711A1" w:rsidRPr="005E2536" w:rsidRDefault="00F711A1" w:rsidP="00D2548C">
            <w:pPr>
              <w:pStyle w:val="Pa32"/>
              <w:spacing w:line="240" w:lineRule="auto"/>
              <w:jc w:val="both"/>
              <w:rPr>
                <w:rFonts w:ascii="Times New Roman" w:hAnsi="Times New Roman"/>
                <w:lang w:val="uk-UA"/>
              </w:rPr>
            </w:pPr>
            <w:r w:rsidRPr="005E2536">
              <w:rPr>
                <w:rFonts w:ascii="Times New Roman" w:hAnsi="Times New Roman"/>
                <w:lang w:val="uk-UA"/>
              </w:rPr>
              <w:t>2) засобів просування товарів на ринок;</w:t>
            </w:r>
          </w:p>
          <w:p w:rsidR="00F711A1" w:rsidRPr="005E2536" w:rsidRDefault="00F711A1" w:rsidP="00D2548C">
            <w:pPr>
              <w:pStyle w:val="Pa32"/>
              <w:spacing w:line="240" w:lineRule="auto"/>
              <w:jc w:val="both"/>
              <w:rPr>
                <w:rFonts w:ascii="Times New Roman" w:hAnsi="Times New Roman"/>
                <w:lang w:val="uk-UA"/>
              </w:rPr>
            </w:pPr>
            <w:r w:rsidRPr="005E2536">
              <w:rPr>
                <w:rFonts w:ascii="Times New Roman" w:hAnsi="Times New Roman"/>
                <w:lang w:val="uk-UA"/>
              </w:rPr>
              <w:t>3) використання переваг бізнесу;</w:t>
            </w:r>
          </w:p>
          <w:p w:rsidR="00F711A1" w:rsidRPr="005E2536" w:rsidRDefault="00F711A1" w:rsidP="00D2548C">
            <w:pPr>
              <w:pStyle w:val="Pa32"/>
              <w:spacing w:line="240" w:lineRule="auto"/>
              <w:jc w:val="both"/>
              <w:rPr>
                <w:rFonts w:ascii="Times New Roman" w:hAnsi="Times New Roman"/>
                <w:lang w:val="uk-UA"/>
              </w:rPr>
            </w:pPr>
            <w:r w:rsidRPr="005E2536">
              <w:rPr>
                <w:rFonts w:ascii="Times New Roman" w:hAnsi="Times New Roman"/>
                <w:lang w:val="uk-UA"/>
              </w:rPr>
              <w:t>4) фінансового планування тощо.</w:t>
            </w:r>
          </w:p>
          <w:p w:rsidR="00F711A1" w:rsidRPr="005E2536" w:rsidRDefault="00F711A1" w:rsidP="00D2548C">
            <w:pPr>
              <w:pStyle w:val="Pa32"/>
              <w:spacing w:line="240" w:lineRule="auto"/>
              <w:jc w:val="both"/>
              <w:rPr>
                <w:rFonts w:ascii="Times New Roman" w:hAnsi="Times New Roman"/>
                <w:lang w:val="uk-UA"/>
              </w:rPr>
            </w:pPr>
            <w:r w:rsidRPr="005E2536">
              <w:rPr>
                <w:rFonts w:ascii="Times New Roman" w:hAnsi="Times New Roman"/>
                <w:lang w:val="uk-UA"/>
              </w:rPr>
              <w:t>Навіть коли ця інформація ґрунтується на самих тільки припущеннях, процес її усвідомлення дає корисний досвід та набуття компетенцій.</w:t>
            </w:r>
          </w:p>
        </w:tc>
      </w:tr>
      <w:tr w:rsidR="00F711A1" w:rsidRPr="005E2536" w:rsidTr="00F82A5F">
        <w:tc>
          <w:tcPr>
            <w:tcW w:w="817" w:type="dxa"/>
          </w:tcPr>
          <w:p w:rsidR="00F711A1" w:rsidRPr="005E2536" w:rsidRDefault="00F711A1" w:rsidP="00D2548C">
            <w:pPr>
              <w:spacing w:after="0" w:line="240" w:lineRule="auto"/>
              <w:jc w:val="both"/>
              <w:rPr>
                <w:rFonts w:ascii="Times New Roman" w:hAnsi="Times New Roman"/>
                <w:sz w:val="24"/>
                <w:szCs w:val="24"/>
                <w:lang w:val="uk-UA"/>
              </w:rPr>
            </w:pPr>
            <w:r w:rsidRPr="005E2536">
              <w:rPr>
                <w:rFonts w:ascii="Times New Roman" w:hAnsi="Times New Roman"/>
                <w:sz w:val="24"/>
                <w:szCs w:val="24"/>
                <w:lang w:val="uk-UA"/>
              </w:rPr>
              <w:t>6.</w:t>
            </w:r>
          </w:p>
        </w:tc>
        <w:tc>
          <w:tcPr>
            <w:tcW w:w="3544" w:type="dxa"/>
          </w:tcPr>
          <w:p w:rsidR="00F711A1" w:rsidRPr="005E2536" w:rsidRDefault="00F711A1" w:rsidP="00D2548C">
            <w:pPr>
              <w:spacing w:after="0" w:line="240" w:lineRule="auto"/>
              <w:jc w:val="both"/>
              <w:rPr>
                <w:rFonts w:ascii="Times New Roman" w:hAnsi="Times New Roman"/>
                <w:sz w:val="24"/>
                <w:szCs w:val="24"/>
                <w:lang w:val="uk-UA"/>
              </w:rPr>
            </w:pPr>
            <w:r w:rsidRPr="005E2536">
              <w:rPr>
                <w:rFonts w:ascii="Times New Roman" w:hAnsi="Times New Roman"/>
                <w:sz w:val="24"/>
                <w:szCs w:val="24"/>
                <w:lang w:val="uk-UA"/>
              </w:rPr>
              <w:t>Можливість перевірки  реалістичності бізнес-плану ще до реалізації бізнес-ідеї.</w:t>
            </w:r>
          </w:p>
        </w:tc>
        <w:tc>
          <w:tcPr>
            <w:tcW w:w="5493" w:type="dxa"/>
          </w:tcPr>
          <w:p w:rsidR="00F711A1" w:rsidRPr="005E2536" w:rsidRDefault="00F711A1" w:rsidP="00D2548C">
            <w:pPr>
              <w:pStyle w:val="Pa32"/>
              <w:spacing w:line="240" w:lineRule="auto"/>
              <w:jc w:val="both"/>
              <w:rPr>
                <w:rFonts w:ascii="Times New Roman" w:hAnsi="Times New Roman"/>
                <w:lang w:val="uk-UA"/>
              </w:rPr>
            </w:pPr>
            <w:r w:rsidRPr="005E2536">
              <w:rPr>
                <w:rFonts w:ascii="Times New Roman" w:hAnsi="Times New Roman"/>
                <w:szCs w:val="18"/>
                <w:lang w:val="uk-UA"/>
              </w:rPr>
              <w:t>Є ймовірність, що в результаті підготовки бізнес-плану з’ясується, що за даних економічних умов здійснення проекту є нереальним або економічно недоцільним. Краще це з’ясувати, коли бізнес існує лише в проекті, а не тоді, коли на нього вже витрачені кошти, час тощо.</w:t>
            </w:r>
          </w:p>
        </w:tc>
      </w:tr>
    </w:tbl>
    <w:p w:rsidR="00F711A1" w:rsidRPr="005E2536" w:rsidRDefault="00F711A1" w:rsidP="00D2548C">
      <w:pPr>
        <w:spacing w:after="0" w:line="240" w:lineRule="auto"/>
        <w:ind w:firstLine="709"/>
        <w:jc w:val="both"/>
        <w:rPr>
          <w:rFonts w:ascii="Times New Roman" w:hAnsi="Times New Roman"/>
          <w:sz w:val="28"/>
          <w:szCs w:val="28"/>
          <w:lang w:val="uk-UA"/>
        </w:rPr>
      </w:pPr>
    </w:p>
    <w:p w:rsidR="00F711A1" w:rsidRPr="005E2536" w:rsidRDefault="00F711A1" w:rsidP="00D2548C">
      <w:pPr>
        <w:spacing w:after="0" w:line="240" w:lineRule="auto"/>
        <w:ind w:firstLine="709"/>
        <w:jc w:val="both"/>
        <w:rPr>
          <w:rFonts w:ascii="Times New Roman" w:hAnsi="Times New Roman"/>
          <w:sz w:val="28"/>
          <w:szCs w:val="28"/>
          <w:lang w:val="uk-UA"/>
        </w:rPr>
      </w:pPr>
      <w:r w:rsidRPr="005E2536">
        <w:rPr>
          <w:rFonts w:ascii="Times New Roman" w:hAnsi="Times New Roman"/>
          <w:sz w:val="28"/>
          <w:szCs w:val="20"/>
          <w:lang w:val="uk-UA"/>
        </w:rPr>
        <w:t xml:space="preserve">Найвідповідальнішим етапом, від якого багато в чому залежать усі інші рішення щодо створення бізнесу, є пошук ідеї майбутнього бізнесу. Пошук підприємницьких ідей може здійснюватись за допомогою таких методів індивідуального та </w:t>
      </w:r>
      <w:r w:rsidRPr="005E2536">
        <w:rPr>
          <w:rFonts w:ascii="Times New Roman" w:hAnsi="Times New Roman"/>
          <w:sz w:val="28"/>
          <w:szCs w:val="28"/>
          <w:lang w:val="uk-UA"/>
        </w:rPr>
        <w:t>колективного творчого пошуку: мозкового штурму, аналогії, ідеалізації, інверсії, конференції ідей, колективного блокнота та ін.</w:t>
      </w:r>
    </w:p>
    <w:p w:rsidR="00F711A1" w:rsidRPr="005E2536" w:rsidRDefault="00F711A1" w:rsidP="00D2548C">
      <w:pPr>
        <w:spacing w:after="0" w:line="240" w:lineRule="auto"/>
        <w:ind w:firstLine="709"/>
        <w:jc w:val="both"/>
        <w:rPr>
          <w:rFonts w:ascii="Times New Roman" w:hAnsi="Times New Roman"/>
          <w:sz w:val="28"/>
          <w:szCs w:val="28"/>
          <w:lang w:val="uk-UA"/>
        </w:rPr>
      </w:pPr>
      <w:r w:rsidRPr="005E2536">
        <w:rPr>
          <w:rFonts w:ascii="Times New Roman" w:hAnsi="Times New Roman"/>
          <w:sz w:val="28"/>
          <w:szCs w:val="28"/>
          <w:lang w:val="uk-UA"/>
        </w:rPr>
        <w:t>Найчастіше, джерелом бізнес-ідеї слугують:</w:t>
      </w:r>
    </w:p>
    <w:p w:rsidR="00F711A1" w:rsidRPr="005E2536" w:rsidRDefault="00F711A1" w:rsidP="00D2548C">
      <w:pPr>
        <w:spacing w:after="0" w:line="240" w:lineRule="auto"/>
        <w:ind w:firstLine="709"/>
        <w:jc w:val="both"/>
        <w:rPr>
          <w:rFonts w:ascii="Times New Roman" w:hAnsi="Times New Roman"/>
          <w:sz w:val="28"/>
          <w:szCs w:val="28"/>
          <w:lang w:val="uk-UA"/>
        </w:rPr>
      </w:pPr>
      <w:r w:rsidRPr="005E2536">
        <w:rPr>
          <w:rFonts w:ascii="Times New Roman" w:hAnsi="Times New Roman"/>
          <w:sz w:val="28"/>
          <w:szCs w:val="28"/>
          <w:lang w:val="uk-UA"/>
        </w:rPr>
        <w:t>1. Досліджен</w:t>
      </w:r>
      <w:r w:rsidR="007F096A">
        <w:rPr>
          <w:rFonts w:ascii="Times New Roman" w:hAnsi="Times New Roman"/>
          <w:sz w:val="28"/>
          <w:szCs w:val="28"/>
          <w:lang w:val="uk-UA"/>
        </w:rPr>
        <w:t>ня</w:t>
      </w:r>
      <w:r w:rsidRPr="005E2536">
        <w:rPr>
          <w:rFonts w:ascii="Times New Roman" w:hAnsi="Times New Roman"/>
          <w:sz w:val="28"/>
          <w:szCs w:val="28"/>
          <w:lang w:val="uk-UA"/>
        </w:rPr>
        <w:t xml:space="preserve"> інтересів споживачів. В </w:t>
      </w:r>
      <w:r w:rsidR="007F096A">
        <w:rPr>
          <w:rFonts w:ascii="Times New Roman" w:hAnsi="Times New Roman"/>
          <w:sz w:val="28"/>
          <w:szCs w:val="28"/>
          <w:lang w:val="uk-UA"/>
        </w:rPr>
        <w:t xml:space="preserve">умовах ринкової економіки </w:t>
      </w:r>
      <w:r w:rsidRPr="005E2536">
        <w:rPr>
          <w:rFonts w:ascii="Times New Roman" w:hAnsi="Times New Roman"/>
          <w:sz w:val="28"/>
          <w:szCs w:val="28"/>
          <w:lang w:val="uk-UA"/>
        </w:rPr>
        <w:t xml:space="preserve">саме попит споживачів є рушієм заснування нового підприємства. </w:t>
      </w:r>
    </w:p>
    <w:p w:rsidR="00F711A1" w:rsidRPr="005E2536" w:rsidRDefault="00F711A1" w:rsidP="00D2548C">
      <w:pPr>
        <w:spacing w:after="0" w:line="240" w:lineRule="auto"/>
        <w:ind w:firstLine="709"/>
        <w:jc w:val="both"/>
        <w:rPr>
          <w:rFonts w:ascii="Times New Roman" w:hAnsi="Times New Roman"/>
          <w:sz w:val="28"/>
          <w:szCs w:val="28"/>
          <w:lang w:val="uk-UA"/>
        </w:rPr>
      </w:pPr>
      <w:r w:rsidRPr="005E2536">
        <w:rPr>
          <w:rFonts w:ascii="Times New Roman" w:hAnsi="Times New Roman"/>
          <w:sz w:val="28"/>
          <w:szCs w:val="28"/>
          <w:lang w:val="uk-UA"/>
        </w:rPr>
        <w:lastRenderedPageBreak/>
        <w:t>2. Дослідження діяльності домогосподарств та підприємств. Суть бізнес-ідеї може полягати не тільки у створенні нового продукту, але і в удосконаленні вже існуючого, який би більш</w:t>
      </w:r>
      <w:r w:rsidR="007F096A">
        <w:rPr>
          <w:rFonts w:ascii="Times New Roman" w:hAnsi="Times New Roman"/>
          <w:sz w:val="28"/>
          <w:szCs w:val="28"/>
          <w:lang w:val="uk-UA"/>
        </w:rPr>
        <w:t>е</w:t>
      </w:r>
      <w:r w:rsidRPr="005E2536">
        <w:rPr>
          <w:rFonts w:ascii="Times New Roman" w:hAnsi="Times New Roman"/>
          <w:sz w:val="28"/>
          <w:szCs w:val="28"/>
          <w:lang w:val="uk-UA"/>
        </w:rPr>
        <w:t xml:space="preserve"> задовольняв потреби споживачів.</w:t>
      </w:r>
    </w:p>
    <w:p w:rsidR="00F711A1" w:rsidRPr="005E2536" w:rsidRDefault="00F711A1" w:rsidP="00D2548C">
      <w:pPr>
        <w:spacing w:after="0" w:line="240" w:lineRule="auto"/>
        <w:ind w:firstLine="709"/>
        <w:jc w:val="both"/>
        <w:rPr>
          <w:rFonts w:ascii="Times New Roman" w:hAnsi="Times New Roman"/>
          <w:sz w:val="28"/>
          <w:szCs w:val="28"/>
          <w:lang w:val="uk-UA"/>
        </w:rPr>
      </w:pPr>
      <w:r w:rsidRPr="005E2536">
        <w:rPr>
          <w:rFonts w:ascii="Times New Roman" w:hAnsi="Times New Roman"/>
          <w:sz w:val="28"/>
          <w:szCs w:val="28"/>
          <w:lang w:val="uk-UA"/>
        </w:rPr>
        <w:t>3. Інституційна складова. Рішення та нормативно-правові акти уряду чи парламенту досить часто формують умови, коли виникає необхідність у задоволенні нових потреб споживачів. Реалізація цієї послуги і може стати успішною бізнес-ідеєю.</w:t>
      </w:r>
    </w:p>
    <w:p w:rsidR="00F711A1" w:rsidRPr="005E2536" w:rsidRDefault="00F711A1" w:rsidP="00D2548C">
      <w:pPr>
        <w:spacing w:after="0" w:line="240" w:lineRule="auto"/>
        <w:ind w:firstLine="709"/>
        <w:jc w:val="both"/>
        <w:rPr>
          <w:rFonts w:ascii="Times New Roman" w:hAnsi="Times New Roman"/>
          <w:sz w:val="28"/>
          <w:szCs w:val="28"/>
          <w:lang w:val="uk-UA"/>
        </w:rPr>
      </w:pPr>
      <w:r w:rsidRPr="005E2536">
        <w:rPr>
          <w:rFonts w:ascii="Times New Roman" w:hAnsi="Times New Roman"/>
          <w:sz w:val="28"/>
          <w:szCs w:val="28"/>
          <w:lang w:val="uk-UA"/>
        </w:rPr>
        <w:t>Бізнес-план допомагає реально оцінити ідею, втілити її у відповідну документацію, визначити ефективність, найбільш слабкі сторони проекту та управляти процесом його реалізації.</w:t>
      </w:r>
    </w:p>
    <w:p w:rsidR="00F711A1" w:rsidRPr="005E2536" w:rsidRDefault="00DB7640" w:rsidP="00D2548C">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6</w:t>
      </w:r>
      <w:r w:rsidR="00F56E84" w:rsidRPr="0014233D">
        <w:rPr>
          <w:rFonts w:ascii="Times New Roman" w:hAnsi="Times New Roman"/>
          <w:b/>
          <w:sz w:val="28"/>
          <w:szCs w:val="28"/>
          <w:lang w:val="uk-UA"/>
        </w:rPr>
        <w:t>.</w:t>
      </w:r>
      <w:r w:rsidR="00F711A1" w:rsidRPr="005E2536">
        <w:rPr>
          <w:rFonts w:ascii="Times New Roman" w:hAnsi="Times New Roman"/>
          <w:b/>
          <w:sz w:val="28"/>
          <w:szCs w:val="28"/>
          <w:lang w:val="uk-UA"/>
        </w:rPr>
        <w:t>3. Структура бізнес-плану</w:t>
      </w:r>
    </w:p>
    <w:p w:rsidR="00F711A1" w:rsidRPr="005E2536" w:rsidRDefault="00F711A1" w:rsidP="00D2548C">
      <w:pPr>
        <w:spacing w:after="0" w:line="240" w:lineRule="auto"/>
        <w:ind w:firstLine="709"/>
        <w:jc w:val="both"/>
        <w:rPr>
          <w:rFonts w:ascii="Times New Roman" w:hAnsi="Times New Roman"/>
          <w:sz w:val="28"/>
          <w:szCs w:val="28"/>
          <w:lang w:val="uk-UA"/>
        </w:rPr>
      </w:pPr>
      <w:r w:rsidRPr="005E2536">
        <w:rPr>
          <w:rFonts w:ascii="Times New Roman" w:hAnsi="Times New Roman"/>
          <w:sz w:val="28"/>
          <w:szCs w:val="20"/>
          <w:lang w:val="uk-UA"/>
        </w:rPr>
        <w:t xml:space="preserve">Важливе значення має структура бізнес-плану, що являє собою досить складний документ, який </w:t>
      </w:r>
      <w:r w:rsidR="007F096A">
        <w:rPr>
          <w:rFonts w:ascii="Times New Roman" w:hAnsi="Times New Roman"/>
          <w:sz w:val="28"/>
          <w:szCs w:val="20"/>
          <w:lang w:val="uk-UA"/>
        </w:rPr>
        <w:t>містить</w:t>
      </w:r>
      <w:r w:rsidRPr="005E2536">
        <w:rPr>
          <w:rFonts w:ascii="Times New Roman" w:hAnsi="Times New Roman"/>
          <w:sz w:val="28"/>
          <w:szCs w:val="20"/>
          <w:lang w:val="uk-UA"/>
        </w:rPr>
        <w:t xml:space="preserve">: опис компанії, її потенціалу, оцінку внутрішнього і зовнішнього середовища бізнесу, конкретні дані про розвиток фірми. Хоча зовні бізнес-плани можуть різнитися, але склад їх розділів досить </w:t>
      </w:r>
      <w:r w:rsidRPr="005E2536">
        <w:rPr>
          <w:rFonts w:ascii="Times New Roman" w:hAnsi="Times New Roman"/>
          <w:sz w:val="28"/>
          <w:szCs w:val="28"/>
          <w:lang w:val="uk-UA"/>
        </w:rPr>
        <w:t xml:space="preserve">стандартний і залишається практично незмінним </w:t>
      </w:r>
      <w:r w:rsidRPr="005E2536">
        <w:rPr>
          <w:rFonts w:ascii="Times New Roman" w:hAnsi="Times New Roman"/>
          <w:sz w:val="28"/>
          <w:szCs w:val="28"/>
          <w:lang w:val="uk-UA" w:eastAsia="ru-RU"/>
        </w:rPr>
        <w:t>[3]</w:t>
      </w:r>
      <w:r w:rsidRPr="005E2536">
        <w:rPr>
          <w:rFonts w:ascii="Times New Roman" w:hAnsi="Times New Roman"/>
          <w:sz w:val="28"/>
          <w:szCs w:val="28"/>
          <w:lang w:val="uk-UA"/>
        </w:rPr>
        <w:t xml:space="preserve">. Відповідно, розробка бізнес-плану може здійснюватись одним із двох </w:t>
      </w:r>
      <w:r w:rsidRPr="005E2536">
        <w:rPr>
          <w:rFonts w:ascii="Times New Roman" w:hAnsi="Times New Roman"/>
          <w:iCs/>
          <w:sz w:val="28"/>
          <w:szCs w:val="28"/>
          <w:lang w:val="uk-UA"/>
        </w:rPr>
        <w:t>способів:</w:t>
      </w:r>
    </w:p>
    <w:p w:rsidR="00F711A1" w:rsidRPr="005E2536" w:rsidRDefault="00F711A1" w:rsidP="00D2548C">
      <w:pPr>
        <w:pStyle w:val="ad"/>
        <w:spacing w:before="0" w:beforeAutospacing="0" w:after="0" w:afterAutospacing="0"/>
        <w:ind w:firstLine="709"/>
        <w:jc w:val="both"/>
        <w:rPr>
          <w:sz w:val="28"/>
          <w:szCs w:val="28"/>
        </w:rPr>
      </w:pPr>
      <w:r w:rsidRPr="005E2536">
        <w:rPr>
          <w:sz w:val="28"/>
          <w:szCs w:val="28"/>
        </w:rPr>
        <w:t>1. На основі стандартизованих таблиць з встановленою структурою розділів бізнес-плану чи відповіді на визначений перелік питань.</w:t>
      </w:r>
    </w:p>
    <w:p w:rsidR="00F711A1" w:rsidRPr="005E2536" w:rsidRDefault="00F711A1" w:rsidP="00D2548C">
      <w:pPr>
        <w:pStyle w:val="ad"/>
        <w:spacing w:before="0" w:beforeAutospacing="0" w:after="0" w:afterAutospacing="0"/>
        <w:ind w:firstLine="709"/>
        <w:jc w:val="both"/>
        <w:rPr>
          <w:sz w:val="28"/>
          <w:szCs w:val="28"/>
        </w:rPr>
      </w:pPr>
      <w:r w:rsidRPr="005E2536">
        <w:rPr>
          <w:sz w:val="28"/>
          <w:szCs w:val="28"/>
        </w:rPr>
        <w:t xml:space="preserve">2. На основі індивідуального творчого підходу до розробки та написання бізнес-плану, </w:t>
      </w:r>
      <w:r w:rsidR="007F096A">
        <w:rPr>
          <w:sz w:val="28"/>
          <w:szCs w:val="28"/>
        </w:rPr>
        <w:t>який цілком</w:t>
      </w:r>
      <w:r w:rsidRPr="005E2536">
        <w:rPr>
          <w:sz w:val="28"/>
          <w:szCs w:val="28"/>
        </w:rPr>
        <w:t xml:space="preserve"> </w:t>
      </w:r>
      <w:r w:rsidR="007F096A">
        <w:rPr>
          <w:sz w:val="28"/>
          <w:szCs w:val="28"/>
        </w:rPr>
        <w:t>відповідає вимогам його авторів</w:t>
      </w:r>
      <w:r w:rsidRPr="005E2536">
        <w:rPr>
          <w:sz w:val="28"/>
          <w:szCs w:val="28"/>
        </w:rPr>
        <w:t xml:space="preserve"> або ж інвесторів.</w:t>
      </w:r>
    </w:p>
    <w:p w:rsidR="00F711A1" w:rsidRPr="005E2536" w:rsidRDefault="00F711A1" w:rsidP="00D2548C">
      <w:pPr>
        <w:pStyle w:val="ad"/>
        <w:spacing w:before="0" w:beforeAutospacing="0" w:after="0" w:afterAutospacing="0"/>
        <w:ind w:firstLine="709"/>
        <w:jc w:val="both"/>
        <w:rPr>
          <w:sz w:val="28"/>
          <w:szCs w:val="28"/>
        </w:rPr>
      </w:pPr>
      <w:r w:rsidRPr="005E2536">
        <w:rPr>
          <w:sz w:val="28"/>
          <w:szCs w:val="28"/>
        </w:rPr>
        <w:t>Розглянемо детальніше структур</w:t>
      </w:r>
      <w:r w:rsidR="007F096A">
        <w:rPr>
          <w:sz w:val="28"/>
          <w:szCs w:val="28"/>
        </w:rPr>
        <w:t>у</w:t>
      </w:r>
      <w:r w:rsidRPr="005E2536">
        <w:rPr>
          <w:sz w:val="28"/>
          <w:szCs w:val="28"/>
        </w:rPr>
        <w:t xml:space="preserve"> бізнес-плану. Як правило, у документі розкривається 8-10 розділів (залежно від ступеня деталізації), проте змістовна </w:t>
      </w:r>
      <w:bookmarkStart w:id="1" w:name="415"/>
      <w:r w:rsidRPr="005E2536">
        <w:rPr>
          <w:sz w:val="28"/>
          <w:szCs w:val="28"/>
        </w:rPr>
        <w:t>послідовність розділів залишається незмінною.</w:t>
      </w:r>
      <w:bookmarkEnd w:id="1"/>
    </w:p>
    <w:p w:rsidR="00F711A1" w:rsidRPr="005E2536" w:rsidRDefault="00F711A1" w:rsidP="00D2548C">
      <w:pPr>
        <w:spacing w:after="0" w:line="240" w:lineRule="auto"/>
        <w:ind w:firstLine="709"/>
        <w:jc w:val="both"/>
        <w:rPr>
          <w:rFonts w:ascii="Times New Roman" w:hAnsi="Times New Roman"/>
          <w:sz w:val="28"/>
          <w:szCs w:val="28"/>
          <w:lang w:val="uk-UA"/>
        </w:rPr>
      </w:pPr>
      <w:bookmarkStart w:id="2" w:name="672"/>
      <w:r w:rsidRPr="005E2536">
        <w:rPr>
          <w:rFonts w:ascii="Times New Roman" w:hAnsi="Times New Roman"/>
          <w:sz w:val="28"/>
          <w:szCs w:val="28"/>
          <w:lang w:val="uk-UA"/>
        </w:rPr>
        <w:t xml:space="preserve">Перший розділ бізнес-плану, </w:t>
      </w:r>
      <w:r w:rsidRPr="005E2536">
        <w:rPr>
          <w:rFonts w:ascii="Times New Roman" w:hAnsi="Times New Roman"/>
          <w:b/>
          <w:i/>
          <w:iCs/>
          <w:sz w:val="28"/>
          <w:szCs w:val="28"/>
          <w:lang w:val="uk-UA"/>
        </w:rPr>
        <w:t>«Резюме»</w:t>
      </w:r>
      <w:r w:rsidRPr="005E2536">
        <w:rPr>
          <w:rFonts w:ascii="Times New Roman" w:hAnsi="Times New Roman"/>
          <w:i/>
          <w:iCs/>
          <w:sz w:val="28"/>
          <w:szCs w:val="28"/>
          <w:lang w:val="uk-UA"/>
        </w:rPr>
        <w:t>,</w:t>
      </w:r>
      <w:r w:rsidRPr="005E2536">
        <w:rPr>
          <w:rFonts w:ascii="Times New Roman" w:hAnsi="Times New Roman"/>
          <w:sz w:val="28"/>
          <w:szCs w:val="28"/>
          <w:lang w:val="uk-UA"/>
        </w:rPr>
        <w:t xml:space="preserve"> являє собою розгорнуту анотацію бізнес-плану в цілому, що описує можливості підприємства, перспективи розвитку ринку, ключові особливості бізнес-ідеї і основні фінансові результати, що досягаються при реалізації проекту.  Також у цьому розділі варто згадати про процедуру повернення інвестованих коштів та розмір необхідного капіталу. Залежно від цільової адресації бізнес-плану в резюме викладається суть звернення до інвестора або партнера, що включає опис вигод і переваг від участі в проекті, терміни і зміст майбутніх робіт і заходів, а також основні ризики проекту. Це найважливіший розділ бізнес-плану, від нього залежить, чи буде даний документ прочитаний до кінця або відкладений убік. Саме резюме формує уявлення про реалізоване інноваційному проекті, тому воно прописується якомога ретельніше. </w:t>
      </w:r>
      <w:r w:rsidR="007F096A">
        <w:rPr>
          <w:rFonts w:ascii="Times New Roman" w:hAnsi="Times New Roman"/>
          <w:sz w:val="28"/>
          <w:szCs w:val="28"/>
          <w:lang w:val="uk-UA"/>
        </w:rPr>
        <w:t>Водно</w:t>
      </w:r>
      <w:r w:rsidRPr="005E2536">
        <w:rPr>
          <w:rFonts w:ascii="Times New Roman" w:hAnsi="Times New Roman"/>
          <w:sz w:val="28"/>
          <w:szCs w:val="28"/>
          <w:lang w:val="uk-UA"/>
        </w:rPr>
        <w:t xml:space="preserve">час, оскільки для складання резюме необхідна повна інформація про проект і його бізнес-ідеї, даний розділ складається в останню чергу </w:t>
      </w:r>
      <w:r w:rsidRPr="005E2536">
        <w:rPr>
          <w:rFonts w:ascii="Times New Roman" w:hAnsi="Times New Roman"/>
          <w:sz w:val="28"/>
          <w:szCs w:val="28"/>
          <w:lang w:val="uk-UA" w:eastAsia="ru-RU"/>
        </w:rPr>
        <w:t>[6]</w:t>
      </w:r>
      <w:r w:rsidRPr="005E2536">
        <w:rPr>
          <w:rFonts w:ascii="Times New Roman" w:hAnsi="Times New Roman"/>
          <w:sz w:val="28"/>
          <w:szCs w:val="28"/>
          <w:lang w:val="uk-UA"/>
        </w:rPr>
        <w:t>.</w:t>
      </w:r>
      <w:bookmarkEnd w:id="2"/>
    </w:p>
    <w:p w:rsidR="00F711A1" w:rsidRPr="005E2536" w:rsidRDefault="00F711A1" w:rsidP="00D2548C">
      <w:pPr>
        <w:pStyle w:val="HTML"/>
        <w:ind w:firstLine="709"/>
        <w:jc w:val="both"/>
        <w:rPr>
          <w:rFonts w:ascii="Times New Roman" w:hAnsi="Times New Roman" w:cs="Times New Roman"/>
          <w:sz w:val="28"/>
          <w:szCs w:val="28"/>
          <w:lang w:val="uk-UA"/>
        </w:rPr>
      </w:pPr>
      <w:r w:rsidRPr="005E2536">
        <w:rPr>
          <w:rFonts w:ascii="Times New Roman" w:hAnsi="Times New Roman" w:cs="Times New Roman"/>
          <w:sz w:val="28"/>
          <w:szCs w:val="28"/>
          <w:lang w:val="uk-UA"/>
        </w:rPr>
        <w:t xml:space="preserve">Другий розділ </w:t>
      </w:r>
      <w:r w:rsidRPr="005E2536">
        <w:rPr>
          <w:rFonts w:ascii="Times New Roman" w:hAnsi="Times New Roman" w:cs="Times New Roman"/>
          <w:b/>
          <w:i/>
          <w:sz w:val="28"/>
          <w:szCs w:val="28"/>
          <w:lang w:val="uk-UA"/>
        </w:rPr>
        <w:t>«Загальні відомості про підприємство, характеристика його продукції чи послуг»</w:t>
      </w:r>
      <w:r w:rsidRPr="005E2536">
        <w:rPr>
          <w:rFonts w:ascii="Times New Roman" w:hAnsi="Times New Roman" w:cs="Times New Roman"/>
          <w:sz w:val="28"/>
          <w:szCs w:val="28"/>
          <w:lang w:val="uk-UA"/>
        </w:rPr>
        <w:t xml:space="preserve"> описує інформацію про спеціалізацію підприємства</w:t>
      </w:r>
      <w:r w:rsidRPr="005E2536">
        <w:rPr>
          <w:rFonts w:ascii="Times New Roman" w:hAnsi="Times New Roman"/>
          <w:sz w:val="28"/>
          <w:szCs w:val="28"/>
          <w:lang w:val="uk-UA"/>
        </w:rPr>
        <w:t xml:space="preserve">, </w:t>
      </w:r>
      <w:r w:rsidRPr="005E2536">
        <w:rPr>
          <w:rFonts w:ascii="Times New Roman" w:hAnsi="Times New Roman" w:cs="Times New Roman"/>
          <w:sz w:val="28"/>
          <w:szCs w:val="28"/>
          <w:lang w:val="uk-UA"/>
        </w:rPr>
        <w:t xml:space="preserve">його </w:t>
      </w:r>
      <w:r w:rsidR="007F096A">
        <w:rPr>
          <w:rFonts w:ascii="Times New Roman" w:hAnsi="Times New Roman" w:cs="Times New Roman"/>
          <w:sz w:val="28"/>
          <w:szCs w:val="28"/>
          <w:lang w:val="uk-UA"/>
        </w:rPr>
        <w:t>становище</w:t>
      </w:r>
      <w:r w:rsidRPr="005E2536">
        <w:rPr>
          <w:rFonts w:ascii="Times New Roman" w:hAnsi="Times New Roman" w:cs="Times New Roman"/>
          <w:sz w:val="28"/>
          <w:szCs w:val="28"/>
          <w:lang w:val="uk-UA"/>
        </w:rPr>
        <w:t xml:space="preserve"> на ринку сьогодні і бажане в майбутньому; структуру управління підприємством; основні техніко-економічні показники підприємства; характеристику в найбільш стислій і зрозумілій формі основних параметрів продукції і послуг, запропонованих даною бізнес-ідеєю, які б відрізняли її від аналогічних продуктів і послуг на ринку – вищу якість, нижчу </w:t>
      </w:r>
      <w:r w:rsidRPr="005E2536">
        <w:rPr>
          <w:rFonts w:ascii="Times New Roman" w:hAnsi="Times New Roman" w:cs="Times New Roman"/>
          <w:sz w:val="28"/>
          <w:szCs w:val="28"/>
          <w:lang w:val="uk-UA"/>
        </w:rPr>
        <w:lastRenderedPageBreak/>
        <w:t xml:space="preserve">ціну, унікальні технології, додаткові послуги клієнтам, </w:t>
      </w:r>
      <w:r w:rsidR="007F096A">
        <w:rPr>
          <w:rFonts w:ascii="Times New Roman" w:hAnsi="Times New Roman" w:cs="Times New Roman"/>
          <w:sz w:val="28"/>
          <w:szCs w:val="28"/>
          <w:lang w:val="uk-UA"/>
        </w:rPr>
        <w:t>найвигідніше</w:t>
      </w:r>
      <w:r w:rsidRPr="005E2536">
        <w:rPr>
          <w:rFonts w:ascii="Times New Roman" w:hAnsi="Times New Roman" w:cs="Times New Roman"/>
          <w:sz w:val="28"/>
          <w:szCs w:val="28"/>
          <w:lang w:val="uk-UA"/>
        </w:rPr>
        <w:t xml:space="preserve"> місце розташування тощо </w:t>
      </w:r>
      <w:r w:rsidRPr="005E2536">
        <w:rPr>
          <w:rFonts w:ascii="Times New Roman" w:hAnsi="Times New Roman"/>
          <w:sz w:val="28"/>
          <w:szCs w:val="28"/>
          <w:lang w:val="uk-UA"/>
        </w:rPr>
        <w:t>[4]</w:t>
      </w:r>
      <w:r w:rsidRPr="005E2536">
        <w:rPr>
          <w:rFonts w:ascii="Times New Roman" w:hAnsi="Times New Roman" w:cs="Times New Roman"/>
          <w:sz w:val="28"/>
          <w:szCs w:val="28"/>
          <w:lang w:val="uk-UA"/>
        </w:rPr>
        <w:t>.</w:t>
      </w:r>
    </w:p>
    <w:p w:rsidR="00F711A1" w:rsidRPr="005E2536" w:rsidRDefault="00F711A1" w:rsidP="00D2548C">
      <w:pPr>
        <w:pStyle w:val="HTML"/>
        <w:ind w:firstLine="709"/>
        <w:jc w:val="both"/>
        <w:rPr>
          <w:rFonts w:ascii="Times New Roman" w:hAnsi="Times New Roman" w:cs="Times New Roman"/>
          <w:sz w:val="28"/>
          <w:szCs w:val="28"/>
          <w:lang w:val="uk-UA"/>
        </w:rPr>
      </w:pPr>
      <w:r w:rsidRPr="005E2536">
        <w:rPr>
          <w:rFonts w:ascii="Times New Roman" w:hAnsi="Times New Roman" w:cs="Times New Roman"/>
          <w:sz w:val="28"/>
          <w:szCs w:val="28"/>
          <w:lang w:val="uk-UA"/>
        </w:rPr>
        <w:t xml:space="preserve">У третьому розділі </w:t>
      </w:r>
      <w:r w:rsidRPr="005E2536">
        <w:rPr>
          <w:rFonts w:ascii="Times New Roman" w:hAnsi="Times New Roman" w:cs="Times New Roman"/>
          <w:b/>
          <w:i/>
          <w:sz w:val="28"/>
          <w:szCs w:val="28"/>
          <w:lang w:val="uk-UA"/>
        </w:rPr>
        <w:t>«Опис ринку»</w:t>
      </w:r>
      <w:r w:rsidRPr="005E2536">
        <w:rPr>
          <w:rFonts w:ascii="Times New Roman" w:hAnsi="Times New Roman" w:cs="Times New Roman"/>
          <w:sz w:val="28"/>
          <w:szCs w:val="28"/>
          <w:lang w:val="uk-UA"/>
        </w:rPr>
        <w:t xml:space="preserve"> проводиться аналіз ринку даної продукції чи послуги: стан справ у галузі, потенційні клієнти та місткість ринку, конкуренція, ефективність даної бізнес-ідеї; опис характерних рис даного продукту чи послуги, що забезпечить їм конкурентоздатність на даному ринку; перспективи розвитку </w:t>
      </w:r>
      <w:r w:rsidRPr="005E2536">
        <w:rPr>
          <w:rFonts w:ascii="Times New Roman" w:hAnsi="Times New Roman"/>
          <w:sz w:val="28"/>
          <w:szCs w:val="28"/>
          <w:lang w:val="uk-UA"/>
        </w:rPr>
        <w:t>[4]</w:t>
      </w:r>
      <w:r w:rsidRPr="005E2536">
        <w:rPr>
          <w:rFonts w:ascii="Times New Roman" w:hAnsi="Times New Roman" w:cs="Times New Roman"/>
          <w:sz w:val="28"/>
          <w:szCs w:val="28"/>
          <w:lang w:val="uk-UA"/>
        </w:rPr>
        <w:t xml:space="preserve">. </w:t>
      </w:r>
      <w:bookmarkStart w:id="3" w:name="523"/>
      <w:r w:rsidRPr="005E2536">
        <w:rPr>
          <w:rFonts w:ascii="Times New Roman" w:hAnsi="Times New Roman" w:cs="Times New Roman"/>
          <w:sz w:val="28"/>
          <w:szCs w:val="28"/>
          <w:lang w:val="uk-UA"/>
        </w:rPr>
        <w:t>Завдання даного розділу – представити результати аналізу потреби в новому продукті чи послузі для споживача.</w:t>
      </w:r>
      <w:bookmarkEnd w:id="3"/>
    </w:p>
    <w:p w:rsidR="00F711A1" w:rsidRPr="005E2536" w:rsidRDefault="00F711A1" w:rsidP="00D2548C">
      <w:pPr>
        <w:pStyle w:val="HTML"/>
        <w:ind w:firstLine="709"/>
        <w:jc w:val="both"/>
        <w:rPr>
          <w:rFonts w:ascii="Times New Roman" w:hAnsi="Times New Roman" w:cs="Times New Roman"/>
          <w:sz w:val="28"/>
          <w:szCs w:val="28"/>
          <w:lang w:val="uk-UA"/>
        </w:rPr>
      </w:pPr>
      <w:r w:rsidRPr="005E2536">
        <w:rPr>
          <w:rFonts w:ascii="Times New Roman" w:hAnsi="Times New Roman" w:cs="Times New Roman"/>
          <w:sz w:val="28"/>
          <w:szCs w:val="28"/>
          <w:lang w:val="uk-UA"/>
        </w:rPr>
        <w:t xml:space="preserve">У четвертому розділі </w:t>
      </w:r>
      <w:r w:rsidRPr="005E2536">
        <w:rPr>
          <w:rFonts w:ascii="Times New Roman" w:hAnsi="Times New Roman" w:cs="Times New Roman"/>
          <w:b/>
          <w:i/>
          <w:sz w:val="28"/>
          <w:szCs w:val="28"/>
          <w:lang w:val="uk-UA"/>
        </w:rPr>
        <w:t>«Характеристика конкурентного середовища»</w:t>
      </w:r>
      <w:r w:rsidRPr="005E2536">
        <w:rPr>
          <w:rFonts w:ascii="Times New Roman" w:hAnsi="Times New Roman" w:cs="Times New Roman"/>
          <w:sz w:val="28"/>
          <w:szCs w:val="28"/>
          <w:lang w:val="uk-UA"/>
        </w:rPr>
        <w:t xml:space="preserve"> </w:t>
      </w:r>
      <w:bookmarkStart w:id="4" w:name="382"/>
      <w:r w:rsidRPr="005E2536">
        <w:rPr>
          <w:rFonts w:ascii="Times New Roman" w:hAnsi="Times New Roman" w:cs="Times New Roman"/>
          <w:sz w:val="28"/>
          <w:szCs w:val="28"/>
          <w:lang w:val="uk-UA"/>
        </w:rPr>
        <w:t>подається інформація не тільки про вже присутніх на ринку конкурентів (а для радик</w:t>
      </w:r>
      <w:r w:rsidR="007F096A">
        <w:rPr>
          <w:rFonts w:ascii="Times New Roman" w:hAnsi="Times New Roman" w:cs="Times New Roman"/>
          <w:sz w:val="28"/>
          <w:szCs w:val="28"/>
          <w:lang w:val="uk-UA"/>
        </w:rPr>
        <w:t>ально нових продуктів чи послуг</w:t>
      </w:r>
      <w:r w:rsidRPr="005E2536">
        <w:rPr>
          <w:rFonts w:ascii="Times New Roman" w:hAnsi="Times New Roman" w:cs="Times New Roman"/>
          <w:sz w:val="28"/>
          <w:szCs w:val="28"/>
          <w:lang w:val="uk-UA"/>
        </w:rPr>
        <w:t xml:space="preserve"> таких може і не виявитися зовсім), але і для тих, які здатні в короткі терміни подолати бар’єри виходу на ринок і зробити істотний вплив на ринкову ситуацію</w:t>
      </w:r>
      <w:bookmarkEnd w:id="4"/>
      <w:r w:rsidRPr="005E2536">
        <w:rPr>
          <w:rFonts w:ascii="Times New Roman" w:hAnsi="Times New Roman" w:cs="Times New Roman"/>
          <w:sz w:val="28"/>
          <w:szCs w:val="28"/>
          <w:lang w:val="uk-UA"/>
        </w:rPr>
        <w:t xml:space="preserve"> </w:t>
      </w:r>
      <w:r w:rsidRPr="005E2536">
        <w:rPr>
          <w:rFonts w:ascii="Times New Roman" w:hAnsi="Times New Roman"/>
          <w:sz w:val="28"/>
          <w:szCs w:val="28"/>
          <w:lang w:val="uk-UA"/>
        </w:rPr>
        <w:t>[6].</w:t>
      </w:r>
    </w:p>
    <w:p w:rsidR="00F711A1" w:rsidRPr="005E2536" w:rsidRDefault="00F711A1" w:rsidP="00D2548C">
      <w:pPr>
        <w:pStyle w:val="HTML"/>
        <w:ind w:firstLine="709"/>
        <w:jc w:val="both"/>
        <w:rPr>
          <w:rFonts w:ascii="Times New Roman" w:hAnsi="Times New Roman" w:cs="Times New Roman"/>
          <w:sz w:val="28"/>
          <w:szCs w:val="28"/>
          <w:lang w:val="uk-UA"/>
        </w:rPr>
      </w:pPr>
      <w:r w:rsidRPr="005E2536">
        <w:rPr>
          <w:rFonts w:ascii="Times New Roman" w:hAnsi="Times New Roman" w:cs="Times New Roman"/>
          <w:sz w:val="28"/>
          <w:szCs w:val="28"/>
          <w:lang w:val="uk-UA"/>
        </w:rPr>
        <w:t xml:space="preserve">У п’ятому розділі </w:t>
      </w:r>
      <w:r w:rsidRPr="005E2536">
        <w:rPr>
          <w:rFonts w:ascii="Times New Roman" w:hAnsi="Times New Roman" w:cs="Times New Roman"/>
          <w:b/>
          <w:i/>
          <w:sz w:val="28"/>
          <w:szCs w:val="28"/>
          <w:lang w:val="uk-UA"/>
        </w:rPr>
        <w:t xml:space="preserve">«Маркетинговий план </w:t>
      </w:r>
      <w:r w:rsidR="007F096A">
        <w:rPr>
          <w:rFonts w:ascii="Times New Roman" w:hAnsi="Times New Roman" w:cs="Times New Roman"/>
          <w:b/>
          <w:i/>
          <w:sz w:val="28"/>
          <w:szCs w:val="28"/>
          <w:lang w:val="uk-UA"/>
        </w:rPr>
        <w:t>і</w:t>
      </w:r>
      <w:r w:rsidRPr="005E2536">
        <w:rPr>
          <w:rFonts w:ascii="Times New Roman" w:hAnsi="Times New Roman" w:cs="Times New Roman"/>
          <w:b/>
          <w:i/>
          <w:sz w:val="28"/>
          <w:szCs w:val="28"/>
          <w:lang w:val="uk-UA"/>
        </w:rPr>
        <w:t xml:space="preserve"> ціноутворення»</w:t>
      </w:r>
      <w:r w:rsidRPr="005E2536">
        <w:rPr>
          <w:rFonts w:ascii="Times New Roman" w:hAnsi="Times New Roman" w:cs="Times New Roman"/>
          <w:sz w:val="28"/>
          <w:szCs w:val="28"/>
          <w:lang w:val="uk-UA"/>
        </w:rPr>
        <w:t xml:space="preserve"> </w:t>
      </w:r>
      <w:bookmarkStart w:id="5" w:name="783"/>
      <w:r w:rsidRPr="005E2536">
        <w:rPr>
          <w:rFonts w:ascii="Times New Roman" w:hAnsi="Times New Roman" w:cs="Times New Roman"/>
          <w:sz w:val="28"/>
          <w:szCs w:val="28"/>
          <w:lang w:val="uk-UA"/>
        </w:rPr>
        <w:t>розглядається як комплекс методів та інструментів просув</w:t>
      </w:r>
      <w:r w:rsidR="007F096A">
        <w:rPr>
          <w:rFonts w:ascii="Times New Roman" w:hAnsi="Times New Roman" w:cs="Times New Roman"/>
          <w:sz w:val="28"/>
          <w:szCs w:val="28"/>
          <w:lang w:val="uk-UA"/>
        </w:rPr>
        <w:t>ання нового продукту чи послуги</w:t>
      </w:r>
      <w:r w:rsidRPr="005E2536">
        <w:rPr>
          <w:rFonts w:ascii="Times New Roman" w:hAnsi="Times New Roman" w:cs="Times New Roman"/>
          <w:sz w:val="28"/>
          <w:szCs w:val="28"/>
          <w:lang w:val="uk-UA"/>
        </w:rPr>
        <w:t xml:space="preserve"> із зазначенням термінів і витрат на забезпечення маркетингових заходів, або маркетингового бюджету.</w:t>
      </w:r>
      <w:bookmarkEnd w:id="5"/>
    </w:p>
    <w:p w:rsidR="00F711A1" w:rsidRPr="005E2536" w:rsidRDefault="00F711A1" w:rsidP="00D2548C">
      <w:pPr>
        <w:pStyle w:val="HTML"/>
        <w:ind w:firstLine="709"/>
        <w:jc w:val="both"/>
        <w:rPr>
          <w:rFonts w:ascii="Times New Roman" w:hAnsi="Times New Roman"/>
          <w:sz w:val="28"/>
          <w:szCs w:val="28"/>
          <w:lang w:val="uk-UA"/>
        </w:rPr>
      </w:pPr>
      <w:r w:rsidRPr="005E2536">
        <w:rPr>
          <w:rFonts w:ascii="Times New Roman" w:hAnsi="Times New Roman"/>
          <w:sz w:val="28"/>
          <w:szCs w:val="28"/>
          <w:lang w:val="uk-UA"/>
        </w:rPr>
        <w:t xml:space="preserve">У </w:t>
      </w:r>
      <w:r w:rsidRPr="005E2536">
        <w:rPr>
          <w:rFonts w:ascii="Times New Roman" w:hAnsi="Times New Roman"/>
          <w:iCs/>
          <w:sz w:val="28"/>
          <w:szCs w:val="28"/>
          <w:lang w:val="uk-UA"/>
        </w:rPr>
        <w:t>цьому розділі бізнес-плану</w:t>
      </w:r>
      <w:r w:rsidRPr="005E2536">
        <w:rPr>
          <w:rFonts w:ascii="Times New Roman" w:hAnsi="Times New Roman"/>
          <w:sz w:val="28"/>
          <w:szCs w:val="28"/>
          <w:lang w:val="uk-UA"/>
        </w:rPr>
        <w:t xml:space="preserve"> автору необхідно продумати і пояснити потенційним партнерам чи інвесторам основні елементи свого </w:t>
      </w:r>
      <w:r w:rsidRPr="005E2536">
        <w:rPr>
          <w:rFonts w:ascii="Times New Roman" w:hAnsi="Times New Roman"/>
          <w:iCs/>
          <w:sz w:val="28"/>
          <w:szCs w:val="28"/>
          <w:lang w:val="uk-UA"/>
        </w:rPr>
        <w:t>плану маркетингу</w:t>
      </w:r>
      <w:r w:rsidRPr="005E2536">
        <w:rPr>
          <w:rFonts w:ascii="Times New Roman" w:hAnsi="Times New Roman"/>
          <w:sz w:val="28"/>
          <w:szCs w:val="28"/>
          <w:lang w:val="uk-UA"/>
        </w:rPr>
        <w:t xml:space="preserve">, </w:t>
      </w:r>
      <w:r w:rsidRPr="005E2536">
        <w:rPr>
          <w:rFonts w:ascii="Times New Roman" w:hAnsi="Times New Roman"/>
          <w:iCs/>
          <w:sz w:val="28"/>
          <w:szCs w:val="28"/>
          <w:lang w:val="uk-UA"/>
        </w:rPr>
        <w:t xml:space="preserve">до якого </w:t>
      </w:r>
      <w:r w:rsidR="007F096A">
        <w:rPr>
          <w:rFonts w:ascii="Times New Roman" w:hAnsi="Times New Roman"/>
          <w:iCs/>
          <w:sz w:val="28"/>
          <w:szCs w:val="28"/>
          <w:lang w:val="uk-UA"/>
        </w:rPr>
        <w:t>належать</w:t>
      </w:r>
      <w:r w:rsidRPr="005E2536">
        <w:rPr>
          <w:rFonts w:ascii="Times New Roman" w:hAnsi="Times New Roman"/>
          <w:iCs/>
          <w:sz w:val="28"/>
          <w:szCs w:val="28"/>
          <w:lang w:val="uk-UA"/>
        </w:rPr>
        <w:t>:</w:t>
      </w:r>
    </w:p>
    <w:p w:rsidR="00F711A1" w:rsidRPr="005E2536" w:rsidRDefault="00F711A1" w:rsidP="00D2548C">
      <w:pPr>
        <w:spacing w:after="0" w:line="240" w:lineRule="auto"/>
        <w:ind w:firstLine="709"/>
        <w:jc w:val="both"/>
        <w:rPr>
          <w:rFonts w:ascii="Times New Roman" w:eastAsia="Times New Roman" w:hAnsi="Times New Roman"/>
          <w:sz w:val="28"/>
          <w:szCs w:val="28"/>
          <w:lang w:val="uk-UA" w:eastAsia="ru-RU"/>
        </w:rPr>
      </w:pPr>
      <w:r w:rsidRPr="005E2536">
        <w:rPr>
          <w:rFonts w:ascii="Times New Roman" w:eastAsia="Times New Roman" w:hAnsi="Times New Roman"/>
          <w:sz w:val="28"/>
          <w:szCs w:val="28"/>
          <w:lang w:val="uk-UA" w:eastAsia="ru-RU"/>
        </w:rPr>
        <w:t>1. Схема поширення товарів.</w:t>
      </w:r>
    </w:p>
    <w:p w:rsidR="00F711A1" w:rsidRPr="005E2536" w:rsidRDefault="00F711A1" w:rsidP="00D2548C">
      <w:pPr>
        <w:spacing w:after="0" w:line="240" w:lineRule="auto"/>
        <w:ind w:firstLine="709"/>
        <w:jc w:val="both"/>
        <w:rPr>
          <w:rFonts w:ascii="Times New Roman" w:eastAsia="Times New Roman" w:hAnsi="Times New Roman"/>
          <w:sz w:val="28"/>
          <w:szCs w:val="28"/>
          <w:lang w:val="uk-UA" w:eastAsia="ru-RU"/>
        </w:rPr>
      </w:pPr>
      <w:r w:rsidRPr="005E2536">
        <w:rPr>
          <w:rFonts w:ascii="Times New Roman" w:eastAsia="Times New Roman" w:hAnsi="Times New Roman"/>
          <w:sz w:val="28"/>
          <w:szCs w:val="28"/>
          <w:lang w:val="uk-UA" w:eastAsia="ru-RU"/>
        </w:rPr>
        <w:t xml:space="preserve">Її розробка </w:t>
      </w:r>
      <w:r w:rsidR="007F096A">
        <w:rPr>
          <w:rFonts w:ascii="Times New Roman" w:eastAsia="Times New Roman" w:hAnsi="Times New Roman"/>
          <w:sz w:val="28"/>
          <w:szCs w:val="28"/>
          <w:lang w:val="uk-UA" w:eastAsia="ru-RU"/>
        </w:rPr>
        <w:t xml:space="preserve">- </w:t>
      </w:r>
      <w:r w:rsidRPr="005E2536">
        <w:rPr>
          <w:rFonts w:ascii="Times New Roman" w:eastAsia="Times New Roman" w:hAnsi="Times New Roman"/>
          <w:sz w:val="28"/>
          <w:szCs w:val="28"/>
          <w:lang w:val="uk-UA" w:eastAsia="ru-RU"/>
        </w:rPr>
        <w:t>є од</w:t>
      </w:r>
      <w:r w:rsidR="007F096A">
        <w:rPr>
          <w:rFonts w:ascii="Times New Roman" w:eastAsia="Times New Roman" w:hAnsi="Times New Roman"/>
          <w:sz w:val="28"/>
          <w:szCs w:val="28"/>
          <w:lang w:val="uk-UA" w:eastAsia="ru-RU"/>
        </w:rPr>
        <w:t>ин</w:t>
      </w:r>
      <w:r w:rsidRPr="005E2536">
        <w:rPr>
          <w:rFonts w:ascii="Times New Roman" w:eastAsia="Times New Roman" w:hAnsi="Times New Roman"/>
          <w:sz w:val="28"/>
          <w:szCs w:val="28"/>
          <w:lang w:val="uk-UA" w:eastAsia="ru-RU"/>
        </w:rPr>
        <w:t xml:space="preserve"> із найважливіших компонентів бізнес-плану, адже </w:t>
      </w:r>
      <w:bookmarkStart w:id="6" w:name="611"/>
      <w:r w:rsidRPr="005E2536">
        <w:rPr>
          <w:rFonts w:ascii="Times New Roman" w:hAnsi="Times New Roman"/>
          <w:sz w:val="28"/>
          <w:szCs w:val="28"/>
          <w:lang w:val="uk-UA"/>
        </w:rPr>
        <w:t>підприємство може самостійно зайнятися їх просуванням, встановити партнерські відносини з існуючими дилерськими мережами або створити власні збутові структури.</w:t>
      </w:r>
      <w:bookmarkEnd w:id="6"/>
    </w:p>
    <w:p w:rsidR="00F711A1" w:rsidRPr="005E2536" w:rsidRDefault="00F711A1" w:rsidP="00D2548C">
      <w:pPr>
        <w:spacing w:after="0" w:line="240" w:lineRule="auto"/>
        <w:ind w:firstLine="709"/>
        <w:jc w:val="both"/>
        <w:rPr>
          <w:rFonts w:ascii="Times New Roman" w:eastAsia="Times New Roman" w:hAnsi="Times New Roman"/>
          <w:sz w:val="28"/>
          <w:szCs w:val="28"/>
          <w:lang w:val="uk-UA" w:eastAsia="ru-RU"/>
        </w:rPr>
      </w:pPr>
      <w:r w:rsidRPr="005E2536">
        <w:rPr>
          <w:rFonts w:ascii="Times New Roman" w:eastAsia="Times New Roman" w:hAnsi="Times New Roman"/>
          <w:sz w:val="28"/>
          <w:szCs w:val="28"/>
          <w:lang w:val="uk-UA" w:eastAsia="ru-RU"/>
        </w:rPr>
        <w:t>2. Ціноутворення.</w:t>
      </w:r>
      <w:bookmarkStart w:id="7" w:name="940"/>
    </w:p>
    <w:p w:rsidR="00F711A1" w:rsidRPr="005E2536" w:rsidRDefault="00F711A1" w:rsidP="00D2548C">
      <w:pPr>
        <w:spacing w:after="0" w:line="240" w:lineRule="auto"/>
        <w:ind w:firstLine="709"/>
        <w:jc w:val="both"/>
        <w:rPr>
          <w:rFonts w:ascii="Times New Roman" w:eastAsia="Times New Roman" w:hAnsi="Times New Roman"/>
          <w:sz w:val="28"/>
          <w:szCs w:val="28"/>
          <w:lang w:val="uk-UA" w:eastAsia="ru-RU"/>
        </w:rPr>
      </w:pPr>
      <w:r w:rsidRPr="005E2536">
        <w:rPr>
          <w:rFonts w:ascii="Times New Roman" w:hAnsi="Times New Roman"/>
          <w:sz w:val="28"/>
          <w:szCs w:val="28"/>
          <w:lang w:val="uk-UA"/>
        </w:rPr>
        <w:t>Вибір стратегії ціноутворення здійснюється виходячи з оцінки еластичності попиту, специфіки поведінки споживачів, рівня конкуренції та інших факторів, які були представлені в</w:t>
      </w:r>
      <w:bookmarkEnd w:id="7"/>
      <w:r w:rsidRPr="005E2536">
        <w:rPr>
          <w:rFonts w:ascii="Times New Roman" w:hAnsi="Times New Roman"/>
          <w:sz w:val="28"/>
          <w:szCs w:val="28"/>
          <w:lang w:val="uk-UA"/>
        </w:rPr>
        <w:t xml:space="preserve"> попередніх розділах </w:t>
      </w:r>
      <w:r w:rsidRPr="005E2536">
        <w:rPr>
          <w:rFonts w:ascii="Times New Roman" w:hAnsi="Times New Roman"/>
          <w:sz w:val="28"/>
          <w:szCs w:val="28"/>
          <w:lang w:val="uk-UA" w:eastAsia="ru-RU"/>
        </w:rPr>
        <w:t>[6].</w:t>
      </w:r>
    </w:p>
    <w:p w:rsidR="00F711A1" w:rsidRPr="005E2536" w:rsidRDefault="00F711A1" w:rsidP="00D2548C">
      <w:pPr>
        <w:spacing w:after="0" w:line="240" w:lineRule="auto"/>
        <w:ind w:left="709"/>
        <w:jc w:val="both"/>
        <w:rPr>
          <w:rFonts w:ascii="Times New Roman" w:eastAsia="Times New Roman" w:hAnsi="Times New Roman"/>
          <w:sz w:val="28"/>
          <w:szCs w:val="28"/>
          <w:lang w:val="uk-UA" w:eastAsia="ru-RU"/>
        </w:rPr>
      </w:pPr>
      <w:r w:rsidRPr="005E2536">
        <w:rPr>
          <w:rFonts w:ascii="Times New Roman" w:eastAsia="Times New Roman" w:hAnsi="Times New Roman"/>
          <w:sz w:val="28"/>
          <w:szCs w:val="28"/>
          <w:lang w:val="uk-UA" w:eastAsia="ru-RU"/>
        </w:rPr>
        <w:t>3. Реклама.</w:t>
      </w:r>
    </w:p>
    <w:p w:rsidR="00F711A1" w:rsidRPr="005E2536" w:rsidRDefault="00F711A1" w:rsidP="00D2548C">
      <w:pPr>
        <w:spacing w:after="0" w:line="240" w:lineRule="auto"/>
        <w:ind w:firstLine="709"/>
        <w:jc w:val="both"/>
        <w:rPr>
          <w:rFonts w:ascii="Times New Roman" w:eastAsia="Times New Roman" w:hAnsi="Times New Roman"/>
          <w:sz w:val="36"/>
          <w:szCs w:val="28"/>
          <w:lang w:val="uk-UA" w:eastAsia="ru-RU"/>
        </w:rPr>
      </w:pPr>
      <w:r w:rsidRPr="005E2536">
        <w:rPr>
          <w:rFonts w:ascii="Times New Roman" w:hAnsi="Times New Roman"/>
          <w:sz w:val="28"/>
          <w:lang w:val="uk-UA"/>
        </w:rPr>
        <w:t xml:space="preserve">Необхідно вказати, що стане об’єктом реклами, на кого вона буде спрямована (цільові групи покупців, сегменти ринку, ринок в цілому та ін.). Які засоби масової комунікації і як використовуються в рекламній діяльності (розсилка рекламних пропозицій окремим покупцям, вивіски в магазині, теле- і радіореклама, рекламні оголошення в журналах і газетах, рекламні щити на вулицях, видання плакатів, реклама на дрібних товарах (календарях, ручках та ін.), видання буклетів і брошур, реклама в Інтернеті, контекстна реклама та ін.) </w:t>
      </w:r>
      <w:r w:rsidRPr="005E2536">
        <w:rPr>
          <w:rFonts w:ascii="Times New Roman" w:hAnsi="Times New Roman"/>
          <w:sz w:val="28"/>
          <w:szCs w:val="28"/>
          <w:lang w:val="uk-UA" w:eastAsia="ru-RU"/>
        </w:rPr>
        <w:t>[6].</w:t>
      </w:r>
    </w:p>
    <w:p w:rsidR="00F711A1" w:rsidRPr="005E2536" w:rsidRDefault="00F711A1" w:rsidP="00D2548C">
      <w:pPr>
        <w:spacing w:after="0" w:line="240" w:lineRule="auto"/>
        <w:ind w:firstLine="709"/>
        <w:jc w:val="both"/>
        <w:rPr>
          <w:rFonts w:ascii="Times New Roman" w:eastAsia="Times New Roman" w:hAnsi="Times New Roman"/>
          <w:sz w:val="28"/>
          <w:szCs w:val="28"/>
          <w:lang w:val="uk-UA" w:eastAsia="ru-RU"/>
        </w:rPr>
      </w:pPr>
      <w:r w:rsidRPr="005E2536">
        <w:rPr>
          <w:rFonts w:ascii="Times New Roman" w:eastAsia="Times New Roman" w:hAnsi="Times New Roman"/>
          <w:sz w:val="28"/>
          <w:szCs w:val="28"/>
          <w:lang w:val="uk-UA" w:eastAsia="ru-RU"/>
        </w:rPr>
        <w:t>4. Методи стимулювання продажів.</w:t>
      </w:r>
    </w:p>
    <w:p w:rsidR="00F711A1" w:rsidRPr="005E2536" w:rsidRDefault="00F711A1" w:rsidP="00D2548C">
      <w:pPr>
        <w:spacing w:after="0" w:line="240" w:lineRule="auto"/>
        <w:ind w:firstLine="709"/>
        <w:jc w:val="both"/>
        <w:rPr>
          <w:rFonts w:ascii="Times New Roman" w:eastAsia="Times New Roman" w:hAnsi="Times New Roman"/>
          <w:sz w:val="36"/>
          <w:szCs w:val="28"/>
          <w:lang w:val="uk-UA" w:eastAsia="ru-RU"/>
        </w:rPr>
      </w:pPr>
      <w:r w:rsidRPr="005E2536">
        <w:rPr>
          <w:rFonts w:ascii="Times New Roman" w:hAnsi="Times New Roman"/>
          <w:sz w:val="28"/>
          <w:lang w:val="uk-UA"/>
        </w:rPr>
        <w:t xml:space="preserve">Типовими рішеннями в даній сфері є продаж в кредит, знижка при покупці, введення системи бонусів, гарантія виплат або повернення грошей, надання збільшеного терміну гарантійного ремонту та ін. По кожному подібного заходу оцінюються витрати, які також </w:t>
      </w:r>
      <w:r w:rsidR="007F096A">
        <w:rPr>
          <w:rFonts w:ascii="Times New Roman" w:hAnsi="Times New Roman"/>
          <w:sz w:val="28"/>
          <w:lang w:val="uk-UA"/>
        </w:rPr>
        <w:t>зарахову</w:t>
      </w:r>
      <w:r w:rsidRPr="005E2536">
        <w:rPr>
          <w:rFonts w:ascii="Times New Roman" w:hAnsi="Times New Roman"/>
          <w:sz w:val="28"/>
          <w:lang w:val="uk-UA"/>
        </w:rPr>
        <w:t xml:space="preserve">ються до бюджету маркетингу </w:t>
      </w:r>
      <w:r w:rsidRPr="005E2536">
        <w:rPr>
          <w:rFonts w:ascii="Times New Roman" w:hAnsi="Times New Roman"/>
          <w:sz w:val="28"/>
          <w:szCs w:val="28"/>
          <w:lang w:val="uk-UA" w:eastAsia="ru-RU"/>
        </w:rPr>
        <w:t>[6]</w:t>
      </w:r>
      <w:r w:rsidRPr="005E2536">
        <w:rPr>
          <w:rFonts w:ascii="Times New Roman" w:hAnsi="Times New Roman"/>
          <w:sz w:val="28"/>
          <w:lang w:val="uk-UA"/>
        </w:rPr>
        <w:t>.</w:t>
      </w:r>
    </w:p>
    <w:p w:rsidR="00F711A1" w:rsidRPr="005E2536" w:rsidRDefault="00F711A1" w:rsidP="00D2548C">
      <w:pPr>
        <w:spacing w:after="0" w:line="240" w:lineRule="auto"/>
        <w:ind w:firstLine="709"/>
        <w:jc w:val="both"/>
        <w:rPr>
          <w:rFonts w:ascii="Times New Roman" w:eastAsia="Times New Roman" w:hAnsi="Times New Roman"/>
          <w:sz w:val="28"/>
          <w:szCs w:val="28"/>
          <w:lang w:val="uk-UA" w:eastAsia="ru-RU"/>
        </w:rPr>
      </w:pPr>
      <w:r w:rsidRPr="005E2536">
        <w:rPr>
          <w:rFonts w:ascii="Times New Roman" w:eastAsia="Times New Roman" w:hAnsi="Times New Roman"/>
          <w:sz w:val="28"/>
          <w:szCs w:val="28"/>
          <w:lang w:val="uk-UA" w:eastAsia="ru-RU"/>
        </w:rPr>
        <w:lastRenderedPageBreak/>
        <w:t>5. Організація післяпродажного обслуговування клієнтів (для технічної продукції).</w:t>
      </w:r>
    </w:p>
    <w:p w:rsidR="00F711A1" w:rsidRPr="005E2536" w:rsidRDefault="00F06CE6" w:rsidP="00D2548C">
      <w:pPr>
        <w:spacing w:after="0" w:line="240" w:lineRule="auto"/>
        <w:ind w:firstLine="709"/>
        <w:jc w:val="both"/>
        <w:rPr>
          <w:rFonts w:ascii="Times New Roman" w:hAnsi="Times New Roman"/>
          <w:sz w:val="28"/>
          <w:lang w:val="uk-UA"/>
        </w:rPr>
      </w:pPr>
      <w:r>
        <w:rPr>
          <w:rFonts w:ascii="Times New Roman" w:hAnsi="Times New Roman"/>
          <w:sz w:val="28"/>
          <w:lang w:val="uk-UA"/>
        </w:rPr>
        <w:t>До</w:t>
      </w:r>
      <w:r w:rsidR="00F711A1" w:rsidRPr="005E2536">
        <w:rPr>
          <w:rFonts w:ascii="Times New Roman" w:hAnsi="Times New Roman"/>
          <w:sz w:val="28"/>
          <w:lang w:val="uk-UA"/>
        </w:rPr>
        <w:t xml:space="preserve"> план</w:t>
      </w:r>
      <w:r>
        <w:rPr>
          <w:rFonts w:ascii="Times New Roman" w:hAnsi="Times New Roman"/>
          <w:sz w:val="28"/>
          <w:lang w:val="uk-UA"/>
        </w:rPr>
        <w:t>у</w:t>
      </w:r>
      <w:r w:rsidR="00F711A1" w:rsidRPr="005E2536">
        <w:rPr>
          <w:rFonts w:ascii="Times New Roman" w:hAnsi="Times New Roman"/>
          <w:sz w:val="28"/>
          <w:lang w:val="uk-UA"/>
        </w:rPr>
        <w:t xml:space="preserve"> маркетингу включається опис підходів до організації післяпродажного обслуговування клієнтів.</w:t>
      </w:r>
    </w:p>
    <w:p w:rsidR="00F711A1" w:rsidRPr="005E2536" w:rsidRDefault="00F711A1" w:rsidP="00D2548C">
      <w:pPr>
        <w:spacing w:after="0" w:line="240" w:lineRule="auto"/>
        <w:ind w:firstLine="709"/>
        <w:jc w:val="both"/>
        <w:rPr>
          <w:rFonts w:ascii="Times New Roman" w:eastAsia="Times New Roman" w:hAnsi="Times New Roman"/>
          <w:sz w:val="28"/>
          <w:szCs w:val="28"/>
          <w:lang w:val="uk-UA" w:eastAsia="ru-RU"/>
        </w:rPr>
      </w:pPr>
      <w:r w:rsidRPr="005E2536">
        <w:rPr>
          <w:rFonts w:ascii="Times New Roman" w:eastAsia="Times New Roman" w:hAnsi="Times New Roman"/>
          <w:sz w:val="28"/>
          <w:szCs w:val="28"/>
          <w:lang w:val="uk-UA" w:eastAsia="ru-RU"/>
        </w:rPr>
        <w:t>6. Формування суспільної думки про підприємство, його продукцію чи послугу.</w:t>
      </w:r>
    </w:p>
    <w:p w:rsidR="00F711A1" w:rsidRPr="005E2536" w:rsidRDefault="00F711A1" w:rsidP="00D2548C">
      <w:pPr>
        <w:spacing w:after="0" w:line="240" w:lineRule="auto"/>
        <w:ind w:firstLine="709"/>
        <w:jc w:val="both"/>
        <w:rPr>
          <w:rFonts w:ascii="Times New Roman" w:eastAsia="Times New Roman" w:hAnsi="Times New Roman"/>
          <w:sz w:val="36"/>
          <w:szCs w:val="28"/>
          <w:lang w:val="uk-UA" w:eastAsia="ru-RU"/>
        </w:rPr>
      </w:pPr>
      <w:r w:rsidRPr="005E2536">
        <w:rPr>
          <w:rFonts w:ascii="Times New Roman" w:hAnsi="Times New Roman"/>
          <w:sz w:val="28"/>
          <w:lang w:val="uk-UA"/>
        </w:rPr>
        <w:t xml:space="preserve">Дуже часто плануються заходи </w:t>
      </w:r>
      <w:r w:rsidR="00F06CE6">
        <w:rPr>
          <w:rFonts w:ascii="Times New Roman" w:hAnsi="Times New Roman"/>
          <w:sz w:val="28"/>
          <w:lang w:val="uk-UA"/>
        </w:rPr>
        <w:t>для</w:t>
      </w:r>
      <w:r w:rsidRPr="005E2536">
        <w:rPr>
          <w:rFonts w:ascii="Times New Roman" w:hAnsi="Times New Roman"/>
          <w:sz w:val="28"/>
          <w:lang w:val="uk-UA"/>
        </w:rPr>
        <w:t xml:space="preserve"> формуванн</w:t>
      </w:r>
      <w:r w:rsidR="00F06CE6">
        <w:rPr>
          <w:rFonts w:ascii="Times New Roman" w:hAnsi="Times New Roman"/>
          <w:sz w:val="28"/>
          <w:lang w:val="uk-UA"/>
        </w:rPr>
        <w:t>я</w:t>
      </w:r>
      <w:r w:rsidRPr="005E2536">
        <w:rPr>
          <w:rFonts w:ascii="Times New Roman" w:hAnsi="Times New Roman"/>
          <w:sz w:val="28"/>
          <w:lang w:val="uk-UA"/>
        </w:rPr>
        <w:t xml:space="preserve"> громадської думки про підприємство і пропонован</w:t>
      </w:r>
      <w:r w:rsidR="00F06CE6">
        <w:rPr>
          <w:rFonts w:ascii="Times New Roman" w:hAnsi="Times New Roman"/>
          <w:sz w:val="28"/>
          <w:lang w:val="uk-UA"/>
        </w:rPr>
        <w:t>і</w:t>
      </w:r>
      <w:r w:rsidRPr="005E2536">
        <w:rPr>
          <w:rFonts w:ascii="Times New Roman" w:hAnsi="Times New Roman"/>
          <w:sz w:val="28"/>
          <w:lang w:val="uk-UA"/>
        </w:rPr>
        <w:t xml:space="preserve"> продукт</w:t>
      </w:r>
      <w:r w:rsidR="00F06CE6">
        <w:rPr>
          <w:rFonts w:ascii="Times New Roman" w:hAnsi="Times New Roman"/>
          <w:sz w:val="28"/>
          <w:lang w:val="uk-UA"/>
        </w:rPr>
        <w:t>и</w:t>
      </w:r>
      <w:r w:rsidRPr="005E2536">
        <w:rPr>
          <w:rFonts w:ascii="Times New Roman" w:hAnsi="Times New Roman"/>
          <w:sz w:val="28"/>
          <w:lang w:val="uk-UA"/>
        </w:rPr>
        <w:t xml:space="preserve"> чи послуг</w:t>
      </w:r>
      <w:r w:rsidR="00F06CE6">
        <w:rPr>
          <w:rFonts w:ascii="Times New Roman" w:hAnsi="Times New Roman"/>
          <w:sz w:val="28"/>
          <w:lang w:val="uk-UA"/>
        </w:rPr>
        <w:t>и</w:t>
      </w:r>
      <w:r w:rsidRPr="005E2536">
        <w:rPr>
          <w:rFonts w:ascii="Times New Roman" w:hAnsi="Times New Roman"/>
          <w:sz w:val="28"/>
          <w:lang w:val="uk-UA"/>
        </w:rPr>
        <w:t xml:space="preserve"> (Public Relations, PR). Нерідко тут же передбачаються заходи соціальної спрямованості (благодійність, додаткові заходи для покращення екології, рішення муніципальних проблем та ін.). Витрати на PR також включаються до маркетингового бюджету підприємства.</w:t>
      </w:r>
    </w:p>
    <w:p w:rsidR="00F711A1" w:rsidRPr="005E2536" w:rsidRDefault="00F711A1" w:rsidP="00D2548C">
      <w:pPr>
        <w:spacing w:after="0" w:line="240" w:lineRule="auto"/>
        <w:ind w:firstLine="709"/>
        <w:jc w:val="both"/>
        <w:rPr>
          <w:rFonts w:ascii="Times New Roman" w:hAnsi="Times New Roman"/>
          <w:sz w:val="28"/>
          <w:szCs w:val="28"/>
          <w:lang w:val="uk-UA"/>
        </w:rPr>
      </w:pPr>
      <w:r w:rsidRPr="005E2536">
        <w:rPr>
          <w:rFonts w:ascii="Times New Roman" w:hAnsi="Times New Roman"/>
          <w:sz w:val="28"/>
          <w:szCs w:val="28"/>
          <w:lang w:val="uk-UA"/>
        </w:rPr>
        <w:t xml:space="preserve">У шостому розділі </w:t>
      </w:r>
      <w:r w:rsidRPr="005E2536">
        <w:rPr>
          <w:rFonts w:ascii="Times New Roman" w:hAnsi="Times New Roman"/>
          <w:b/>
          <w:i/>
          <w:sz w:val="28"/>
          <w:szCs w:val="28"/>
          <w:lang w:val="uk-UA"/>
        </w:rPr>
        <w:t>«План виробничої діяльності»</w:t>
      </w:r>
      <w:r w:rsidRPr="005E2536">
        <w:rPr>
          <w:rFonts w:ascii="Times New Roman" w:hAnsi="Times New Roman"/>
          <w:sz w:val="28"/>
          <w:szCs w:val="28"/>
          <w:lang w:val="uk-UA"/>
        </w:rPr>
        <w:t xml:space="preserve"> описується рух продукту, починаючи з отримання сировини від постачальників, яка проходить через виробничий цикл, і закінчуючи реалізацією споживачам.</w:t>
      </w:r>
    </w:p>
    <w:p w:rsidR="00F711A1" w:rsidRPr="005E2536" w:rsidRDefault="00F711A1" w:rsidP="00D2548C">
      <w:pPr>
        <w:spacing w:after="0" w:line="240" w:lineRule="auto"/>
        <w:ind w:firstLine="709"/>
        <w:jc w:val="both"/>
        <w:rPr>
          <w:rFonts w:ascii="Times New Roman" w:hAnsi="Times New Roman"/>
          <w:sz w:val="28"/>
          <w:szCs w:val="20"/>
          <w:lang w:val="uk-UA"/>
        </w:rPr>
      </w:pPr>
      <w:r w:rsidRPr="005E2536">
        <w:rPr>
          <w:rFonts w:ascii="Times New Roman" w:hAnsi="Times New Roman"/>
          <w:sz w:val="28"/>
          <w:szCs w:val="20"/>
          <w:lang w:val="uk-UA"/>
        </w:rPr>
        <w:t>Також у цьому розділі здійснюється опис необхідного устаткування із зазначеними параметрами його потужності; аналіз кадрового потенціалу; розглядаються стандарти контролю якості; враховуються всі законодавчі акти та обмеження.</w:t>
      </w:r>
    </w:p>
    <w:p w:rsidR="00F711A1" w:rsidRPr="005E2536" w:rsidRDefault="00F711A1" w:rsidP="00D2548C">
      <w:pPr>
        <w:spacing w:after="0" w:line="240" w:lineRule="auto"/>
        <w:ind w:firstLine="709"/>
        <w:jc w:val="both"/>
        <w:rPr>
          <w:rFonts w:ascii="Times New Roman" w:hAnsi="Times New Roman"/>
          <w:sz w:val="28"/>
          <w:szCs w:val="28"/>
          <w:lang w:val="uk-UA"/>
        </w:rPr>
      </w:pPr>
      <w:r w:rsidRPr="005E2536">
        <w:rPr>
          <w:rFonts w:ascii="Times New Roman" w:hAnsi="Times New Roman"/>
          <w:sz w:val="28"/>
          <w:szCs w:val="28"/>
          <w:lang w:val="uk-UA"/>
        </w:rPr>
        <w:t xml:space="preserve">Дані шостого розділу рекомендується обґрунтувати на перспективу в 2-3 роки, а для великих підприємств – на 4-5 років наперед. Дуже корисним елементом тут може стати </w:t>
      </w:r>
      <w:r w:rsidRPr="005E2536">
        <w:rPr>
          <w:rStyle w:val="af6"/>
          <w:rFonts w:ascii="Times New Roman" w:hAnsi="Times New Roman"/>
          <w:i w:val="0"/>
          <w:sz w:val="28"/>
          <w:szCs w:val="28"/>
          <w:lang w:val="uk-UA"/>
        </w:rPr>
        <w:t>схема виробничих потоків на підприємстві</w:t>
      </w:r>
      <w:r w:rsidRPr="005E2536">
        <w:rPr>
          <w:rFonts w:ascii="Times New Roman" w:hAnsi="Times New Roman"/>
          <w:i/>
          <w:sz w:val="28"/>
          <w:szCs w:val="28"/>
          <w:lang w:val="uk-UA"/>
        </w:rPr>
        <w:t>.</w:t>
      </w:r>
      <w:r w:rsidRPr="005E2536">
        <w:rPr>
          <w:rFonts w:ascii="Times New Roman" w:hAnsi="Times New Roman"/>
          <w:sz w:val="28"/>
          <w:szCs w:val="28"/>
          <w:lang w:val="uk-UA"/>
        </w:rPr>
        <w:t xml:space="preserve"> На цій схемі має бути наочно показано, звідки і як будуть надходити до підприємця всі види сировини і комплектуючих виробів, у яких цехах і як вони будуть перероблятися в продукцію, яким способом і куди ця продукція буде поставлятися.</w:t>
      </w:r>
    </w:p>
    <w:p w:rsidR="00F711A1" w:rsidRPr="005E2536" w:rsidRDefault="00F711A1" w:rsidP="00D2548C">
      <w:pPr>
        <w:spacing w:after="0" w:line="240" w:lineRule="auto"/>
        <w:ind w:firstLine="709"/>
        <w:jc w:val="both"/>
        <w:rPr>
          <w:rFonts w:ascii="Times New Roman" w:eastAsia="Times New Roman" w:hAnsi="Times New Roman"/>
          <w:sz w:val="28"/>
          <w:szCs w:val="28"/>
          <w:lang w:val="uk-UA" w:eastAsia="ru-RU"/>
        </w:rPr>
      </w:pPr>
      <w:r w:rsidRPr="005E2536">
        <w:rPr>
          <w:rFonts w:ascii="Times New Roman" w:eastAsia="Times New Roman" w:hAnsi="Times New Roman"/>
          <w:sz w:val="28"/>
          <w:szCs w:val="28"/>
          <w:lang w:val="uk-UA" w:eastAsia="ru-RU"/>
        </w:rPr>
        <w:t xml:space="preserve">Основною метою сьомого розділу </w:t>
      </w:r>
      <w:r w:rsidRPr="005E2536">
        <w:rPr>
          <w:rFonts w:ascii="Times New Roman" w:eastAsia="Times New Roman" w:hAnsi="Times New Roman"/>
          <w:b/>
          <w:i/>
          <w:sz w:val="28"/>
          <w:szCs w:val="28"/>
          <w:lang w:val="uk-UA" w:eastAsia="ru-RU"/>
        </w:rPr>
        <w:t>«Організаційний план»</w:t>
      </w:r>
      <w:r w:rsidRPr="005E2536">
        <w:rPr>
          <w:rFonts w:ascii="Times New Roman" w:eastAsia="Times New Roman" w:hAnsi="Times New Roman"/>
          <w:sz w:val="28"/>
          <w:szCs w:val="28"/>
          <w:lang w:val="uk-UA" w:eastAsia="ru-RU"/>
        </w:rPr>
        <w:t xml:space="preserve"> є </w:t>
      </w:r>
      <w:r w:rsidR="00F06CE6">
        <w:rPr>
          <w:rFonts w:ascii="Times New Roman" w:eastAsia="Times New Roman" w:hAnsi="Times New Roman"/>
          <w:sz w:val="28"/>
          <w:szCs w:val="28"/>
          <w:lang w:val="uk-UA" w:eastAsia="ru-RU"/>
        </w:rPr>
        <w:t>пода</w:t>
      </w:r>
      <w:r w:rsidRPr="005E2536">
        <w:rPr>
          <w:rFonts w:ascii="Times New Roman" w:eastAsia="Times New Roman" w:hAnsi="Times New Roman"/>
          <w:sz w:val="28"/>
          <w:szCs w:val="28"/>
          <w:lang w:val="uk-UA" w:eastAsia="ru-RU"/>
        </w:rPr>
        <w:t>ння інформації про забезпеченість випуску продукції і розвитку виробництва. У ньому розкривається два аспекти формування бізнес-плану: організаційна структура та юридична форма підприємства.</w:t>
      </w:r>
    </w:p>
    <w:p w:rsidR="00F711A1" w:rsidRPr="005E2536" w:rsidRDefault="00F711A1" w:rsidP="00D2548C">
      <w:pPr>
        <w:spacing w:after="0" w:line="240" w:lineRule="auto"/>
        <w:ind w:firstLine="709"/>
        <w:jc w:val="both"/>
        <w:rPr>
          <w:rFonts w:ascii="Times New Roman" w:eastAsia="Times New Roman" w:hAnsi="Times New Roman"/>
          <w:sz w:val="28"/>
          <w:szCs w:val="28"/>
          <w:lang w:val="uk-UA" w:eastAsia="ru-RU"/>
        </w:rPr>
      </w:pPr>
      <w:r w:rsidRPr="005E2536">
        <w:rPr>
          <w:rFonts w:ascii="Times New Roman" w:eastAsia="Times New Roman" w:hAnsi="Times New Roman"/>
          <w:sz w:val="28"/>
          <w:szCs w:val="28"/>
          <w:lang w:val="uk-UA" w:eastAsia="ru-RU"/>
        </w:rPr>
        <w:t xml:space="preserve">До організаційної структури </w:t>
      </w:r>
      <w:r w:rsidR="00F06CE6">
        <w:rPr>
          <w:rFonts w:ascii="Times New Roman" w:eastAsia="Times New Roman" w:hAnsi="Times New Roman"/>
          <w:sz w:val="28"/>
          <w:szCs w:val="28"/>
          <w:lang w:val="uk-UA" w:eastAsia="ru-RU"/>
        </w:rPr>
        <w:t>належить</w:t>
      </w:r>
      <w:r w:rsidRPr="005E2536">
        <w:rPr>
          <w:rFonts w:ascii="Times New Roman" w:eastAsia="Times New Roman" w:hAnsi="Times New Roman"/>
          <w:sz w:val="28"/>
          <w:szCs w:val="28"/>
          <w:lang w:val="uk-UA" w:eastAsia="ru-RU"/>
        </w:rPr>
        <w:t>:</w:t>
      </w:r>
    </w:p>
    <w:p w:rsidR="00F711A1" w:rsidRPr="005E2536" w:rsidRDefault="00F711A1" w:rsidP="00D2548C">
      <w:pPr>
        <w:spacing w:after="0" w:line="240" w:lineRule="auto"/>
        <w:ind w:firstLine="709"/>
        <w:jc w:val="both"/>
        <w:rPr>
          <w:rFonts w:ascii="Times New Roman" w:eastAsia="Times New Roman" w:hAnsi="Times New Roman"/>
          <w:sz w:val="28"/>
          <w:szCs w:val="28"/>
          <w:lang w:val="uk-UA" w:eastAsia="ru-RU"/>
        </w:rPr>
      </w:pPr>
      <w:r w:rsidRPr="005E2536">
        <w:rPr>
          <w:rFonts w:ascii="Times New Roman" w:eastAsia="Times New Roman" w:hAnsi="Times New Roman"/>
          <w:sz w:val="28"/>
          <w:szCs w:val="28"/>
          <w:lang w:val="uk-UA" w:eastAsia="ru-RU"/>
        </w:rPr>
        <w:t>– перелік всіх служб та посадових осіб, їх функціональні обов’язки, посадові оклади, підпорядкування та організаційні зв’язки між працівниками, шляхи реформування організаційної схеми на різних стадіях розвитку підприємства;</w:t>
      </w:r>
    </w:p>
    <w:p w:rsidR="00F711A1" w:rsidRPr="005E2536" w:rsidRDefault="00F711A1" w:rsidP="00D2548C">
      <w:pPr>
        <w:spacing w:after="0" w:line="240" w:lineRule="auto"/>
        <w:ind w:firstLine="709"/>
        <w:jc w:val="both"/>
        <w:rPr>
          <w:rFonts w:ascii="Times New Roman" w:eastAsia="Times New Roman" w:hAnsi="Times New Roman"/>
          <w:sz w:val="28"/>
          <w:szCs w:val="28"/>
          <w:lang w:val="uk-UA" w:eastAsia="ru-RU"/>
        </w:rPr>
      </w:pPr>
      <w:r w:rsidRPr="005E2536">
        <w:rPr>
          <w:rFonts w:ascii="Times New Roman" w:eastAsia="Times New Roman" w:hAnsi="Times New Roman"/>
          <w:sz w:val="28"/>
          <w:szCs w:val="28"/>
          <w:lang w:val="uk-UA" w:eastAsia="ru-RU"/>
        </w:rPr>
        <w:t>– керівний склад підприємства, його обов’язки, оплата праці та умови преміювання;</w:t>
      </w:r>
    </w:p>
    <w:p w:rsidR="00F711A1" w:rsidRPr="005E2536" w:rsidRDefault="00F711A1" w:rsidP="00D2548C">
      <w:pPr>
        <w:spacing w:after="0" w:line="240" w:lineRule="auto"/>
        <w:ind w:firstLine="709"/>
        <w:jc w:val="both"/>
        <w:rPr>
          <w:rFonts w:ascii="Times New Roman" w:eastAsia="Times New Roman" w:hAnsi="Times New Roman"/>
          <w:sz w:val="28"/>
          <w:szCs w:val="28"/>
          <w:lang w:val="uk-UA" w:eastAsia="ru-RU"/>
        </w:rPr>
      </w:pPr>
      <w:r w:rsidRPr="005E2536">
        <w:rPr>
          <w:rFonts w:ascii="Times New Roman" w:eastAsia="Times New Roman" w:hAnsi="Times New Roman"/>
          <w:sz w:val="28"/>
          <w:szCs w:val="28"/>
          <w:lang w:val="uk-UA" w:eastAsia="ru-RU"/>
        </w:rPr>
        <w:t xml:space="preserve">– критерії відбору кадрів – вимоги до претендентів на ту чи іншу посаду, </w:t>
      </w:r>
      <w:r w:rsidR="00F06CE6">
        <w:rPr>
          <w:rFonts w:ascii="Times New Roman" w:eastAsia="Times New Roman" w:hAnsi="Times New Roman"/>
          <w:sz w:val="28"/>
          <w:szCs w:val="28"/>
          <w:lang w:val="uk-UA" w:eastAsia="ru-RU"/>
        </w:rPr>
        <w:t>яка</w:t>
      </w:r>
      <w:r w:rsidRPr="005E2536">
        <w:rPr>
          <w:rFonts w:ascii="Times New Roman" w:eastAsia="Times New Roman" w:hAnsi="Times New Roman"/>
          <w:sz w:val="28"/>
          <w:szCs w:val="28"/>
          <w:lang w:val="uk-UA" w:eastAsia="ru-RU"/>
        </w:rPr>
        <w:t xml:space="preserve"> передбачається організаційною схемою;</w:t>
      </w:r>
    </w:p>
    <w:p w:rsidR="00F711A1" w:rsidRPr="005E2536" w:rsidRDefault="00F711A1" w:rsidP="00D2548C">
      <w:pPr>
        <w:spacing w:after="0" w:line="240" w:lineRule="auto"/>
        <w:ind w:firstLine="709"/>
        <w:jc w:val="both"/>
        <w:rPr>
          <w:rFonts w:ascii="Times New Roman" w:eastAsia="Times New Roman" w:hAnsi="Times New Roman"/>
          <w:sz w:val="28"/>
          <w:szCs w:val="28"/>
          <w:lang w:val="uk-UA" w:eastAsia="ru-RU"/>
        </w:rPr>
      </w:pPr>
      <w:r w:rsidRPr="005E2536">
        <w:rPr>
          <w:rFonts w:ascii="Times New Roman" w:eastAsia="Times New Roman" w:hAnsi="Times New Roman"/>
          <w:sz w:val="28"/>
          <w:szCs w:val="28"/>
          <w:lang w:val="uk-UA" w:eastAsia="ru-RU"/>
        </w:rPr>
        <w:t>– оцінку результатів роботи та форми заохочення – перелік показників, за якими оцінюється робота посадових осіб, методика оцінки результатів роботи, форми матеріального та морального заохочення;</w:t>
      </w:r>
    </w:p>
    <w:p w:rsidR="00F711A1" w:rsidRPr="005E2536" w:rsidRDefault="00F711A1" w:rsidP="00D2548C">
      <w:pPr>
        <w:spacing w:after="0" w:line="240" w:lineRule="auto"/>
        <w:ind w:firstLine="709"/>
        <w:jc w:val="both"/>
        <w:rPr>
          <w:rFonts w:ascii="Times New Roman" w:eastAsia="Times New Roman" w:hAnsi="Times New Roman"/>
          <w:sz w:val="28"/>
          <w:szCs w:val="28"/>
          <w:lang w:val="uk-UA" w:eastAsia="ru-RU"/>
        </w:rPr>
      </w:pPr>
      <w:r w:rsidRPr="005E2536">
        <w:rPr>
          <w:rFonts w:ascii="Times New Roman" w:eastAsia="Times New Roman" w:hAnsi="Times New Roman"/>
          <w:sz w:val="28"/>
          <w:szCs w:val="28"/>
          <w:lang w:val="uk-UA" w:eastAsia="ru-RU"/>
        </w:rPr>
        <w:t>– форми та шляхи підвищення кваліфікації працівників підприємства.</w:t>
      </w:r>
    </w:p>
    <w:p w:rsidR="00F711A1" w:rsidRPr="005E2536" w:rsidRDefault="00F711A1" w:rsidP="00D2548C">
      <w:pPr>
        <w:spacing w:after="0" w:line="240" w:lineRule="auto"/>
        <w:ind w:firstLine="709"/>
        <w:jc w:val="both"/>
        <w:rPr>
          <w:rFonts w:ascii="Times New Roman" w:eastAsia="Times New Roman" w:hAnsi="Times New Roman"/>
          <w:sz w:val="28"/>
          <w:szCs w:val="28"/>
          <w:lang w:val="uk-UA" w:eastAsia="ru-RU"/>
        </w:rPr>
      </w:pPr>
      <w:r w:rsidRPr="005E2536">
        <w:rPr>
          <w:rFonts w:ascii="Times New Roman" w:eastAsia="Times New Roman" w:hAnsi="Times New Roman"/>
          <w:sz w:val="28"/>
          <w:szCs w:val="28"/>
          <w:lang w:val="uk-UA" w:eastAsia="ru-RU"/>
        </w:rPr>
        <w:t>Розкриваючи юридичну складову</w:t>
      </w:r>
      <w:r w:rsidR="00F06CE6">
        <w:rPr>
          <w:rFonts w:ascii="Times New Roman" w:eastAsia="Times New Roman" w:hAnsi="Times New Roman"/>
          <w:sz w:val="28"/>
          <w:szCs w:val="28"/>
          <w:lang w:val="uk-UA" w:eastAsia="ru-RU"/>
        </w:rPr>
        <w:t>,</w:t>
      </w:r>
      <w:r w:rsidRPr="005E2536">
        <w:rPr>
          <w:rFonts w:ascii="Times New Roman" w:eastAsia="Times New Roman" w:hAnsi="Times New Roman"/>
          <w:sz w:val="28"/>
          <w:szCs w:val="28"/>
          <w:lang w:val="uk-UA" w:eastAsia="ru-RU"/>
        </w:rPr>
        <w:t xml:space="preserve"> потрібно визначитись із організаційно-правовим статусом та формою власності, що є надзвичайно важливим.</w:t>
      </w:r>
    </w:p>
    <w:p w:rsidR="00F711A1" w:rsidRPr="005E2536" w:rsidRDefault="00F711A1" w:rsidP="00D2548C">
      <w:pPr>
        <w:spacing w:after="0" w:line="240" w:lineRule="auto"/>
        <w:ind w:firstLine="709"/>
        <w:jc w:val="both"/>
        <w:rPr>
          <w:rFonts w:ascii="Times New Roman" w:eastAsia="Times New Roman" w:hAnsi="Times New Roman"/>
          <w:sz w:val="28"/>
          <w:szCs w:val="28"/>
          <w:lang w:val="uk-UA" w:eastAsia="ru-RU"/>
        </w:rPr>
      </w:pPr>
      <w:r w:rsidRPr="005E2536">
        <w:rPr>
          <w:rFonts w:ascii="Times New Roman" w:eastAsia="Times New Roman" w:hAnsi="Times New Roman"/>
          <w:sz w:val="28"/>
          <w:szCs w:val="28"/>
          <w:lang w:val="uk-UA" w:eastAsia="ru-RU"/>
        </w:rPr>
        <w:lastRenderedPageBreak/>
        <w:t xml:space="preserve">У восьмому розділі </w:t>
      </w:r>
      <w:r w:rsidRPr="005E2536">
        <w:rPr>
          <w:rFonts w:ascii="Times New Roman" w:eastAsia="Times New Roman" w:hAnsi="Times New Roman"/>
          <w:b/>
          <w:i/>
          <w:sz w:val="28"/>
          <w:szCs w:val="28"/>
          <w:lang w:val="uk-UA" w:eastAsia="ru-RU"/>
        </w:rPr>
        <w:t>«Фінансовий план»</w:t>
      </w:r>
      <w:r w:rsidRPr="005E2536">
        <w:rPr>
          <w:rFonts w:ascii="Times New Roman" w:eastAsia="Times New Roman" w:hAnsi="Times New Roman"/>
          <w:sz w:val="28"/>
          <w:szCs w:val="28"/>
          <w:lang w:val="uk-UA" w:eastAsia="ru-RU"/>
        </w:rPr>
        <w:t xml:space="preserve"> традиційно обґрунтовується сума необхідних фінансових ресурсів для реалізації бізнес-плану та розглядаються можливі джерела фінансування. Написання цього розділу має враховувати вплив інституційного середовища, коливання валютних курсів, інфляційні тенденції та ін.</w:t>
      </w:r>
    </w:p>
    <w:p w:rsidR="00F711A1" w:rsidRPr="005E2536" w:rsidRDefault="00F711A1" w:rsidP="00D2548C">
      <w:pPr>
        <w:spacing w:after="0" w:line="240" w:lineRule="auto"/>
        <w:ind w:firstLine="709"/>
        <w:rPr>
          <w:rFonts w:ascii="Times New Roman" w:eastAsia="Times New Roman" w:hAnsi="Times New Roman"/>
          <w:sz w:val="28"/>
          <w:szCs w:val="24"/>
          <w:lang w:val="uk-UA" w:eastAsia="ru-RU"/>
        </w:rPr>
      </w:pPr>
      <w:r w:rsidRPr="005E2536">
        <w:rPr>
          <w:rFonts w:ascii="Times New Roman" w:eastAsia="Times New Roman" w:hAnsi="Times New Roman"/>
          <w:sz w:val="28"/>
          <w:szCs w:val="24"/>
          <w:lang w:val="uk-UA" w:eastAsia="ru-RU"/>
        </w:rPr>
        <w:t>До цього розділу мають бути підготовлені такі основні документи:</w:t>
      </w:r>
    </w:p>
    <w:p w:rsidR="00F711A1" w:rsidRPr="005E2536" w:rsidRDefault="00F711A1" w:rsidP="00D2548C">
      <w:pPr>
        <w:numPr>
          <w:ilvl w:val="0"/>
          <w:numId w:val="72"/>
        </w:numPr>
        <w:tabs>
          <w:tab w:val="left" w:pos="993"/>
        </w:tabs>
        <w:spacing w:after="0" w:line="240" w:lineRule="auto"/>
        <w:ind w:left="0" w:firstLine="709"/>
        <w:rPr>
          <w:rFonts w:ascii="Times New Roman" w:eastAsia="Times New Roman" w:hAnsi="Times New Roman"/>
          <w:sz w:val="28"/>
          <w:szCs w:val="24"/>
          <w:lang w:val="uk-UA" w:eastAsia="ru-RU"/>
        </w:rPr>
      </w:pPr>
      <w:r w:rsidRPr="005E2536">
        <w:rPr>
          <w:rFonts w:ascii="Times New Roman" w:eastAsia="Times New Roman" w:hAnsi="Times New Roman"/>
          <w:sz w:val="28"/>
          <w:szCs w:val="24"/>
          <w:lang w:val="uk-UA" w:eastAsia="ru-RU"/>
        </w:rPr>
        <w:t>прогноз обсягу продажу;</w:t>
      </w:r>
    </w:p>
    <w:p w:rsidR="00F711A1" w:rsidRPr="005E2536" w:rsidRDefault="00F711A1" w:rsidP="00D2548C">
      <w:pPr>
        <w:numPr>
          <w:ilvl w:val="0"/>
          <w:numId w:val="72"/>
        </w:numPr>
        <w:tabs>
          <w:tab w:val="left" w:pos="993"/>
        </w:tabs>
        <w:spacing w:after="0" w:line="240" w:lineRule="auto"/>
        <w:ind w:left="0" w:firstLine="709"/>
        <w:rPr>
          <w:rFonts w:ascii="Times New Roman" w:eastAsia="Times New Roman" w:hAnsi="Times New Roman"/>
          <w:sz w:val="28"/>
          <w:szCs w:val="24"/>
          <w:lang w:val="uk-UA" w:eastAsia="ru-RU"/>
        </w:rPr>
      </w:pPr>
      <w:r w:rsidRPr="005E2536">
        <w:rPr>
          <w:rFonts w:ascii="Times New Roman" w:eastAsia="Times New Roman" w:hAnsi="Times New Roman"/>
          <w:sz w:val="28"/>
          <w:szCs w:val="24"/>
          <w:lang w:val="uk-UA" w:eastAsia="ru-RU"/>
        </w:rPr>
        <w:t>план грошових надходжень і витрат;</w:t>
      </w:r>
    </w:p>
    <w:p w:rsidR="00F711A1" w:rsidRPr="005E2536" w:rsidRDefault="00F711A1" w:rsidP="00D2548C">
      <w:pPr>
        <w:numPr>
          <w:ilvl w:val="0"/>
          <w:numId w:val="72"/>
        </w:numPr>
        <w:tabs>
          <w:tab w:val="left" w:pos="993"/>
        </w:tabs>
        <w:spacing w:after="0" w:line="240" w:lineRule="auto"/>
        <w:ind w:left="0" w:firstLine="709"/>
        <w:rPr>
          <w:rFonts w:ascii="Times New Roman" w:eastAsia="Times New Roman" w:hAnsi="Times New Roman"/>
          <w:sz w:val="28"/>
          <w:szCs w:val="24"/>
          <w:lang w:val="uk-UA" w:eastAsia="ru-RU"/>
        </w:rPr>
      </w:pPr>
      <w:r w:rsidRPr="005E2536">
        <w:rPr>
          <w:rFonts w:ascii="Times New Roman" w:eastAsia="Times New Roman" w:hAnsi="Times New Roman"/>
          <w:sz w:val="28"/>
          <w:szCs w:val="24"/>
          <w:lang w:val="uk-UA" w:eastAsia="ru-RU"/>
        </w:rPr>
        <w:t>зведений баланс активів і пасивів;</w:t>
      </w:r>
    </w:p>
    <w:p w:rsidR="00F711A1" w:rsidRPr="005E2536" w:rsidRDefault="00F711A1" w:rsidP="00D2548C">
      <w:pPr>
        <w:numPr>
          <w:ilvl w:val="0"/>
          <w:numId w:val="72"/>
        </w:numPr>
        <w:tabs>
          <w:tab w:val="left" w:pos="993"/>
        </w:tabs>
        <w:spacing w:after="0" w:line="240" w:lineRule="auto"/>
        <w:ind w:left="0" w:firstLine="709"/>
        <w:rPr>
          <w:rFonts w:ascii="Times New Roman" w:eastAsia="Times New Roman" w:hAnsi="Times New Roman"/>
          <w:sz w:val="28"/>
          <w:szCs w:val="24"/>
          <w:lang w:val="uk-UA" w:eastAsia="ru-RU"/>
        </w:rPr>
      </w:pPr>
      <w:r w:rsidRPr="005E2536">
        <w:rPr>
          <w:rFonts w:ascii="Times New Roman" w:eastAsia="Times New Roman" w:hAnsi="Times New Roman"/>
          <w:sz w:val="28"/>
          <w:szCs w:val="24"/>
          <w:lang w:val="uk-UA" w:eastAsia="ru-RU"/>
        </w:rPr>
        <w:t>графік досягнення беззбитковості;</w:t>
      </w:r>
    </w:p>
    <w:p w:rsidR="00F711A1" w:rsidRPr="005E2536" w:rsidRDefault="00F711A1" w:rsidP="00D2548C">
      <w:pPr>
        <w:numPr>
          <w:ilvl w:val="0"/>
          <w:numId w:val="72"/>
        </w:numPr>
        <w:tabs>
          <w:tab w:val="left" w:pos="993"/>
        </w:tabs>
        <w:spacing w:after="0" w:line="240" w:lineRule="auto"/>
        <w:ind w:left="0" w:firstLine="709"/>
        <w:rPr>
          <w:rFonts w:ascii="Times New Roman" w:eastAsia="Times New Roman" w:hAnsi="Times New Roman"/>
          <w:sz w:val="28"/>
          <w:szCs w:val="24"/>
          <w:lang w:val="uk-UA" w:eastAsia="ru-RU"/>
        </w:rPr>
      </w:pPr>
      <w:r w:rsidRPr="005E2536">
        <w:rPr>
          <w:rFonts w:ascii="Times New Roman" w:eastAsia="Times New Roman" w:hAnsi="Times New Roman"/>
          <w:sz w:val="28"/>
          <w:szCs w:val="24"/>
          <w:lang w:val="uk-UA" w:eastAsia="ru-RU"/>
        </w:rPr>
        <w:t>баланс прибутку та його розподіл.</w:t>
      </w:r>
    </w:p>
    <w:p w:rsidR="00F711A1" w:rsidRPr="005E2536" w:rsidRDefault="00F711A1" w:rsidP="00D2548C">
      <w:pPr>
        <w:spacing w:after="0" w:line="240" w:lineRule="auto"/>
        <w:ind w:firstLine="709"/>
        <w:jc w:val="both"/>
        <w:rPr>
          <w:rFonts w:ascii="Times New Roman" w:eastAsia="Times New Roman" w:hAnsi="Times New Roman"/>
          <w:sz w:val="28"/>
          <w:szCs w:val="28"/>
          <w:lang w:val="uk-UA" w:eastAsia="ru-RU"/>
        </w:rPr>
      </w:pPr>
      <w:r w:rsidRPr="005E2536">
        <w:rPr>
          <w:rFonts w:ascii="Times New Roman" w:eastAsia="Times New Roman" w:hAnsi="Times New Roman"/>
          <w:sz w:val="28"/>
          <w:szCs w:val="28"/>
          <w:lang w:val="uk-UA" w:eastAsia="ru-RU"/>
        </w:rPr>
        <w:t xml:space="preserve">У дев’ятому розділі </w:t>
      </w:r>
      <w:r w:rsidRPr="005E2536">
        <w:rPr>
          <w:rFonts w:ascii="Times New Roman" w:eastAsia="Times New Roman" w:hAnsi="Times New Roman"/>
          <w:b/>
          <w:sz w:val="28"/>
          <w:szCs w:val="28"/>
          <w:lang w:val="uk-UA" w:eastAsia="ru-RU"/>
        </w:rPr>
        <w:t>«Ризики та гарантії»</w:t>
      </w:r>
      <w:r w:rsidRPr="005E2536">
        <w:rPr>
          <w:rFonts w:ascii="Times New Roman" w:eastAsia="Times New Roman" w:hAnsi="Times New Roman"/>
          <w:sz w:val="28"/>
          <w:szCs w:val="28"/>
          <w:lang w:val="uk-UA" w:eastAsia="ru-RU"/>
        </w:rPr>
        <w:t xml:space="preserve"> розглядають можливі невдачі, що можуть виникнути у результаті  небажаних негативних змін. </w:t>
      </w:r>
    </w:p>
    <w:p w:rsidR="00F711A1" w:rsidRPr="005E2536" w:rsidRDefault="00F711A1" w:rsidP="00D2548C">
      <w:pPr>
        <w:spacing w:after="0" w:line="240" w:lineRule="auto"/>
        <w:ind w:firstLine="709"/>
        <w:rPr>
          <w:rFonts w:ascii="Times New Roman" w:eastAsia="Times New Roman" w:hAnsi="Times New Roman"/>
          <w:sz w:val="28"/>
          <w:szCs w:val="24"/>
          <w:lang w:val="uk-UA" w:eastAsia="ru-RU"/>
        </w:rPr>
      </w:pPr>
      <w:r w:rsidRPr="005E2536">
        <w:rPr>
          <w:rFonts w:ascii="Times New Roman" w:eastAsia="Times New Roman" w:hAnsi="Times New Roman"/>
          <w:sz w:val="28"/>
          <w:szCs w:val="24"/>
          <w:lang w:val="uk-UA" w:eastAsia="ru-RU"/>
        </w:rPr>
        <w:t>Ризики можуть бути:</w:t>
      </w:r>
    </w:p>
    <w:p w:rsidR="00F711A1" w:rsidRPr="005E2536" w:rsidRDefault="00F711A1" w:rsidP="00D2548C">
      <w:pPr>
        <w:numPr>
          <w:ilvl w:val="0"/>
          <w:numId w:val="72"/>
        </w:numPr>
        <w:tabs>
          <w:tab w:val="left" w:pos="993"/>
        </w:tabs>
        <w:spacing w:after="0" w:line="240" w:lineRule="auto"/>
        <w:ind w:left="0" w:firstLine="709"/>
        <w:rPr>
          <w:rFonts w:ascii="Times New Roman" w:eastAsia="Times New Roman" w:hAnsi="Times New Roman"/>
          <w:sz w:val="28"/>
          <w:szCs w:val="24"/>
          <w:lang w:val="uk-UA" w:eastAsia="ru-RU"/>
        </w:rPr>
      </w:pPr>
      <w:r w:rsidRPr="005E2536">
        <w:rPr>
          <w:rFonts w:ascii="Times New Roman" w:eastAsia="Times New Roman" w:hAnsi="Times New Roman"/>
          <w:sz w:val="28"/>
          <w:szCs w:val="24"/>
          <w:lang w:val="uk-UA" w:eastAsia="ru-RU"/>
        </w:rPr>
        <w:t>політичні;</w:t>
      </w:r>
    </w:p>
    <w:p w:rsidR="00F711A1" w:rsidRPr="005E2536" w:rsidRDefault="00F711A1" w:rsidP="00D2548C">
      <w:pPr>
        <w:numPr>
          <w:ilvl w:val="0"/>
          <w:numId w:val="72"/>
        </w:numPr>
        <w:tabs>
          <w:tab w:val="left" w:pos="993"/>
        </w:tabs>
        <w:spacing w:after="0" w:line="240" w:lineRule="auto"/>
        <w:ind w:left="0" w:firstLine="709"/>
        <w:rPr>
          <w:rFonts w:ascii="Times New Roman" w:eastAsia="Times New Roman" w:hAnsi="Times New Roman"/>
          <w:sz w:val="28"/>
          <w:szCs w:val="24"/>
          <w:lang w:val="uk-UA" w:eastAsia="ru-RU"/>
        </w:rPr>
      </w:pPr>
      <w:r w:rsidRPr="005E2536">
        <w:rPr>
          <w:rFonts w:ascii="Times New Roman" w:eastAsia="Times New Roman" w:hAnsi="Times New Roman"/>
          <w:sz w:val="28"/>
          <w:szCs w:val="24"/>
          <w:lang w:val="uk-UA" w:eastAsia="ru-RU"/>
        </w:rPr>
        <w:t>господарські;</w:t>
      </w:r>
    </w:p>
    <w:p w:rsidR="00F711A1" w:rsidRPr="005E2536" w:rsidRDefault="00F711A1" w:rsidP="00D2548C">
      <w:pPr>
        <w:numPr>
          <w:ilvl w:val="0"/>
          <w:numId w:val="72"/>
        </w:numPr>
        <w:tabs>
          <w:tab w:val="left" w:pos="993"/>
        </w:tabs>
        <w:spacing w:after="0" w:line="240" w:lineRule="auto"/>
        <w:ind w:left="0" w:firstLine="709"/>
        <w:rPr>
          <w:rFonts w:ascii="Times New Roman" w:eastAsia="Times New Roman" w:hAnsi="Times New Roman"/>
          <w:sz w:val="28"/>
          <w:szCs w:val="24"/>
          <w:lang w:val="uk-UA" w:eastAsia="ru-RU"/>
        </w:rPr>
      </w:pPr>
      <w:r w:rsidRPr="005E2536">
        <w:rPr>
          <w:rFonts w:ascii="Times New Roman" w:eastAsia="Times New Roman" w:hAnsi="Times New Roman"/>
          <w:sz w:val="28"/>
          <w:szCs w:val="24"/>
          <w:lang w:val="uk-UA" w:eastAsia="ru-RU"/>
        </w:rPr>
        <w:t xml:space="preserve">форс-мажорні. </w:t>
      </w:r>
    </w:p>
    <w:p w:rsidR="00F711A1" w:rsidRPr="005E2536" w:rsidRDefault="00F711A1" w:rsidP="00D2548C">
      <w:pPr>
        <w:spacing w:after="0" w:line="240" w:lineRule="auto"/>
        <w:ind w:firstLine="709"/>
        <w:jc w:val="both"/>
        <w:rPr>
          <w:rFonts w:ascii="Times New Roman" w:eastAsia="Times New Roman" w:hAnsi="Times New Roman"/>
          <w:sz w:val="28"/>
          <w:szCs w:val="24"/>
          <w:lang w:val="uk-UA" w:eastAsia="ru-RU"/>
        </w:rPr>
      </w:pPr>
      <w:r w:rsidRPr="005E2536">
        <w:rPr>
          <w:rFonts w:ascii="Times New Roman" w:eastAsia="Times New Roman" w:hAnsi="Times New Roman"/>
          <w:sz w:val="28"/>
          <w:szCs w:val="24"/>
          <w:lang w:val="uk-UA" w:eastAsia="ru-RU"/>
        </w:rPr>
        <w:t>Виходячи з певної ймовірності виникнення небажаних ситуацій, необхідно побудувати діяльність таким чином, щоб зменшити ризик і пов’язані з ним втрати в майбутньому. Мають бути прораховані різні сценарії роботи підприємства. За найгіршого сценарію реалізації проекту повинна бути забезпечена прибутковість, яка гарантує виконання зобов’язань перед кредиторами або партнерами.</w:t>
      </w:r>
    </w:p>
    <w:p w:rsidR="00F711A1" w:rsidRPr="005E2536" w:rsidRDefault="00F711A1" w:rsidP="00D2548C">
      <w:pPr>
        <w:spacing w:after="0" w:line="240" w:lineRule="auto"/>
        <w:ind w:firstLine="709"/>
        <w:jc w:val="both"/>
        <w:rPr>
          <w:rFonts w:ascii="Times New Roman" w:eastAsia="Times New Roman" w:hAnsi="Times New Roman"/>
          <w:sz w:val="28"/>
          <w:szCs w:val="24"/>
          <w:lang w:val="uk-UA" w:eastAsia="ru-RU"/>
        </w:rPr>
      </w:pPr>
      <w:r w:rsidRPr="005E2536">
        <w:rPr>
          <w:rFonts w:ascii="Times New Roman" w:eastAsia="Times New Roman" w:hAnsi="Times New Roman"/>
          <w:sz w:val="28"/>
          <w:szCs w:val="24"/>
          <w:lang w:val="uk-UA" w:eastAsia="ru-RU"/>
        </w:rPr>
        <w:t xml:space="preserve">Бізнес-план може </w:t>
      </w:r>
      <w:r w:rsidR="00F06CE6">
        <w:rPr>
          <w:rFonts w:ascii="Times New Roman" w:eastAsia="Times New Roman" w:hAnsi="Times New Roman"/>
          <w:sz w:val="28"/>
          <w:szCs w:val="24"/>
          <w:lang w:val="uk-UA" w:eastAsia="ru-RU"/>
        </w:rPr>
        <w:t>містити</w:t>
      </w:r>
      <w:r w:rsidRPr="005E2536">
        <w:rPr>
          <w:rFonts w:ascii="Times New Roman" w:eastAsia="Times New Roman" w:hAnsi="Times New Roman"/>
          <w:sz w:val="28"/>
          <w:szCs w:val="24"/>
          <w:lang w:val="uk-UA" w:eastAsia="ru-RU"/>
        </w:rPr>
        <w:t xml:space="preserve"> також додатки, куди входить вся важлива інформація, яка не потрапила у його основну частину [6].</w:t>
      </w:r>
    </w:p>
    <w:p w:rsidR="00F711A1" w:rsidRPr="005E2536" w:rsidRDefault="00DB7640" w:rsidP="00D2548C">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6</w:t>
      </w:r>
      <w:r w:rsidR="00F56E84" w:rsidRPr="00F56E84">
        <w:rPr>
          <w:rFonts w:ascii="Times New Roman" w:hAnsi="Times New Roman"/>
          <w:b/>
          <w:sz w:val="28"/>
          <w:szCs w:val="28"/>
        </w:rPr>
        <w:t>.</w:t>
      </w:r>
      <w:r w:rsidR="00F711A1" w:rsidRPr="005E2536">
        <w:rPr>
          <w:rFonts w:ascii="Times New Roman" w:hAnsi="Times New Roman"/>
          <w:b/>
          <w:sz w:val="28"/>
          <w:szCs w:val="28"/>
          <w:lang w:val="uk-UA"/>
        </w:rPr>
        <w:t>4. Найпоширеніші помилки при складанні бізнес-плану</w:t>
      </w:r>
    </w:p>
    <w:p w:rsidR="00F711A1" w:rsidRPr="005E2536" w:rsidRDefault="00F711A1" w:rsidP="00D2548C">
      <w:pPr>
        <w:spacing w:after="0" w:line="240" w:lineRule="auto"/>
        <w:ind w:firstLine="709"/>
        <w:jc w:val="both"/>
        <w:rPr>
          <w:rFonts w:ascii="Times New Roman" w:hAnsi="Times New Roman"/>
          <w:sz w:val="28"/>
          <w:szCs w:val="20"/>
          <w:lang w:val="uk-UA"/>
        </w:rPr>
      </w:pPr>
      <w:r w:rsidRPr="005E2536">
        <w:rPr>
          <w:rFonts w:ascii="Times New Roman" w:hAnsi="Times New Roman"/>
          <w:sz w:val="28"/>
          <w:szCs w:val="20"/>
          <w:lang w:val="uk-UA"/>
        </w:rPr>
        <w:t>Усп</w:t>
      </w:r>
      <w:r w:rsidR="00F06CE6">
        <w:rPr>
          <w:rFonts w:ascii="Times New Roman" w:hAnsi="Times New Roman"/>
          <w:sz w:val="28"/>
          <w:szCs w:val="20"/>
          <w:lang w:val="uk-UA"/>
        </w:rPr>
        <w:t>ішність реалізації бізнес-плану</w:t>
      </w:r>
      <w:r w:rsidRPr="005E2536">
        <w:rPr>
          <w:rFonts w:ascii="Times New Roman" w:hAnsi="Times New Roman"/>
          <w:sz w:val="28"/>
          <w:szCs w:val="20"/>
          <w:lang w:val="uk-UA"/>
        </w:rPr>
        <w:t xml:space="preserve"> відповідно до й</w:t>
      </w:r>
      <w:r w:rsidR="00F06CE6">
        <w:rPr>
          <w:rFonts w:ascii="Times New Roman" w:hAnsi="Times New Roman"/>
          <w:sz w:val="28"/>
          <w:szCs w:val="20"/>
          <w:lang w:val="uk-UA"/>
        </w:rPr>
        <w:t>ого функціонального призначення</w:t>
      </w:r>
      <w:r w:rsidRPr="005E2536">
        <w:rPr>
          <w:rFonts w:ascii="Times New Roman" w:hAnsi="Times New Roman"/>
          <w:sz w:val="28"/>
          <w:szCs w:val="20"/>
          <w:lang w:val="uk-UA"/>
        </w:rPr>
        <w:t xml:space="preserve"> залежить від якості написання документу.</w:t>
      </w:r>
    </w:p>
    <w:p w:rsidR="00F711A1" w:rsidRPr="005E2536" w:rsidRDefault="00F711A1" w:rsidP="00D2548C">
      <w:pPr>
        <w:spacing w:after="0" w:line="240" w:lineRule="auto"/>
        <w:ind w:firstLine="709"/>
        <w:jc w:val="both"/>
        <w:rPr>
          <w:rFonts w:ascii="Times New Roman" w:hAnsi="Times New Roman"/>
          <w:sz w:val="28"/>
          <w:szCs w:val="20"/>
          <w:lang w:val="uk-UA"/>
        </w:rPr>
      </w:pPr>
      <w:r w:rsidRPr="005E2536">
        <w:rPr>
          <w:rFonts w:ascii="Times New Roman" w:hAnsi="Times New Roman"/>
          <w:sz w:val="28"/>
          <w:szCs w:val="20"/>
          <w:lang w:val="uk-UA"/>
        </w:rPr>
        <w:t>Розглянемо найпоширеніші помилки при формуванні бізнес-плану:</w:t>
      </w:r>
    </w:p>
    <w:p w:rsidR="00F711A1" w:rsidRPr="005E2536" w:rsidRDefault="00F711A1" w:rsidP="00D2548C">
      <w:pPr>
        <w:spacing w:after="0" w:line="240" w:lineRule="auto"/>
        <w:ind w:firstLine="709"/>
        <w:jc w:val="both"/>
        <w:rPr>
          <w:rFonts w:ascii="Times New Roman" w:hAnsi="Times New Roman"/>
          <w:sz w:val="28"/>
          <w:szCs w:val="20"/>
          <w:lang w:val="uk-UA"/>
        </w:rPr>
      </w:pPr>
      <w:r w:rsidRPr="005E2536">
        <w:rPr>
          <w:rFonts w:ascii="Times New Roman" w:hAnsi="Times New Roman"/>
          <w:sz w:val="28"/>
          <w:szCs w:val="20"/>
          <w:lang w:val="uk-UA"/>
        </w:rPr>
        <w:t xml:space="preserve">1. </w:t>
      </w:r>
      <w:r w:rsidRPr="005E2536">
        <w:rPr>
          <w:rFonts w:ascii="Times New Roman" w:hAnsi="Times New Roman"/>
          <w:b/>
          <w:i/>
          <w:sz w:val="28"/>
          <w:szCs w:val="20"/>
          <w:lang w:val="uk-UA"/>
        </w:rPr>
        <w:t>Шаблонний підхід до формування документ</w:t>
      </w:r>
      <w:r w:rsidR="00F06CE6">
        <w:rPr>
          <w:rFonts w:ascii="Times New Roman" w:hAnsi="Times New Roman"/>
          <w:b/>
          <w:i/>
          <w:sz w:val="28"/>
          <w:szCs w:val="20"/>
          <w:lang w:val="uk-UA"/>
        </w:rPr>
        <w:t>а</w:t>
      </w:r>
      <w:r w:rsidRPr="005E2536">
        <w:rPr>
          <w:rFonts w:ascii="Times New Roman" w:hAnsi="Times New Roman"/>
          <w:b/>
          <w:i/>
          <w:sz w:val="28"/>
          <w:szCs w:val="20"/>
          <w:lang w:val="uk-UA"/>
        </w:rPr>
        <w:t>.</w:t>
      </w:r>
      <w:r w:rsidRPr="005E2536">
        <w:rPr>
          <w:rFonts w:ascii="Times New Roman" w:hAnsi="Times New Roman"/>
          <w:sz w:val="28"/>
          <w:szCs w:val="20"/>
          <w:lang w:val="uk-UA"/>
        </w:rPr>
        <w:t xml:space="preserve"> Для </w:t>
      </w:r>
      <w:r w:rsidR="00F06CE6">
        <w:rPr>
          <w:rFonts w:ascii="Times New Roman" w:hAnsi="Times New Roman"/>
          <w:sz w:val="28"/>
          <w:szCs w:val="20"/>
          <w:lang w:val="uk-UA"/>
        </w:rPr>
        <w:t>ліпшо</w:t>
      </w:r>
      <w:r w:rsidRPr="005E2536">
        <w:rPr>
          <w:rFonts w:ascii="Times New Roman" w:hAnsi="Times New Roman"/>
          <w:sz w:val="28"/>
          <w:szCs w:val="20"/>
          <w:lang w:val="uk-UA"/>
        </w:rPr>
        <w:t>го розуміння власних цілей та завдань недоречним є використання шаблонів інших бізнес-планів. Працюючи на проектом із самого початку автор має змогу максимально свідомо і реалістично врахувати всі аспекти реалізації бізнес-ідеї.</w:t>
      </w:r>
    </w:p>
    <w:p w:rsidR="00F711A1" w:rsidRPr="005E2536" w:rsidRDefault="00F711A1" w:rsidP="00D2548C">
      <w:pPr>
        <w:spacing w:after="0" w:line="240" w:lineRule="auto"/>
        <w:ind w:firstLine="709"/>
        <w:jc w:val="both"/>
        <w:rPr>
          <w:rFonts w:ascii="Times New Roman" w:hAnsi="Times New Roman"/>
          <w:sz w:val="28"/>
          <w:szCs w:val="20"/>
          <w:lang w:val="uk-UA"/>
        </w:rPr>
      </w:pPr>
      <w:r w:rsidRPr="005E2536">
        <w:rPr>
          <w:rFonts w:ascii="Times New Roman" w:hAnsi="Times New Roman"/>
          <w:sz w:val="28"/>
          <w:szCs w:val="20"/>
          <w:lang w:val="uk-UA"/>
        </w:rPr>
        <w:t xml:space="preserve">2. </w:t>
      </w:r>
      <w:r w:rsidRPr="005E2536">
        <w:rPr>
          <w:rFonts w:ascii="Times New Roman" w:hAnsi="Times New Roman"/>
          <w:b/>
          <w:i/>
          <w:sz w:val="28"/>
          <w:szCs w:val="20"/>
          <w:lang w:val="uk-UA"/>
        </w:rPr>
        <w:t>Нечітка бізнес-ціль.</w:t>
      </w:r>
      <w:r w:rsidRPr="005E2536">
        <w:rPr>
          <w:rFonts w:ascii="Times New Roman" w:hAnsi="Times New Roman"/>
          <w:sz w:val="28"/>
          <w:szCs w:val="20"/>
          <w:lang w:val="uk-UA"/>
        </w:rPr>
        <w:t xml:space="preserve"> Наявність чіткої бізнес-цілі є необхідною умовою початку роботи над бізнес-планом.</w:t>
      </w:r>
    </w:p>
    <w:p w:rsidR="00F711A1" w:rsidRPr="005E2536" w:rsidRDefault="00F711A1" w:rsidP="00D2548C">
      <w:pPr>
        <w:spacing w:after="0" w:line="240" w:lineRule="auto"/>
        <w:ind w:firstLine="709"/>
        <w:jc w:val="both"/>
        <w:rPr>
          <w:rFonts w:ascii="Times New Roman" w:hAnsi="Times New Roman"/>
          <w:sz w:val="28"/>
          <w:szCs w:val="20"/>
          <w:lang w:val="uk-UA"/>
        </w:rPr>
      </w:pPr>
      <w:r w:rsidRPr="005E2536">
        <w:rPr>
          <w:rFonts w:ascii="Times New Roman" w:hAnsi="Times New Roman"/>
          <w:sz w:val="28"/>
          <w:szCs w:val="20"/>
          <w:lang w:val="uk-UA"/>
        </w:rPr>
        <w:t xml:space="preserve">3. </w:t>
      </w:r>
      <w:r w:rsidR="00F06CE6">
        <w:rPr>
          <w:rFonts w:ascii="Times New Roman" w:hAnsi="Times New Roman"/>
          <w:b/>
          <w:i/>
          <w:sz w:val="28"/>
          <w:szCs w:val="20"/>
          <w:lang w:val="uk-UA"/>
        </w:rPr>
        <w:t>Не</w:t>
      </w:r>
      <w:r w:rsidRPr="005E2536">
        <w:rPr>
          <w:rFonts w:ascii="Times New Roman" w:hAnsi="Times New Roman"/>
          <w:b/>
          <w:i/>
          <w:sz w:val="28"/>
          <w:szCs w:val="20"/>
          <w:lang w:val="uk-UA"/>
        </w:rPr>
        <w:t>якісне оформлення документ</w:t>
      </w:r>
      <w:r w:rsidR="00F06CE6">
        <w:rPr>
          <w:rFonts w:ascii="Times New Roman" w:hAnsi="Times New Roman"/>
          <w:b/>
          <w:i/>
          <w:sz w:val="28"/>
          <w:szCs w:val="20"/>
          <w:lang w:val="uk-UA"/>
        </w:rPr>
        <w:t>а</w:t>
      </w:r>
      <w:r w:rsidRPr="005E2536">
        <w:rPr>
          <w:rFonts w:ascii="Times New Roman" w:hAnsi="Times New Roman"/>
          <w:b/>
          <w:i/>
          <w:sz w:val="28"/>
          <w:szCs w:val="20"/>
          <w:lang w:val="uk-UA"/>
        </w:rPr>
        <w:t xml:space="preserve"> та стилістика викладу матеріалу.</w:t>
      </w:r>
      <w:r w:rsidRPr="005E2536">
        <w:rPr>
          <w:rFonts w:ascii="Times New Roman" w:hAnsi="Times New Roman"/>
          <w:sz w:val="28"/>
          <w:szCs w:val="20"/>
          <w:lang w:val="uk-UA"/>
        </w:rPr>
        <w:t xml:space="preserve"> Даний недолік є досить поширеним у авторів, які вперше готують свій бізнес-план. </w:t>
      </w:r>
      <w:r w:rsidR="00F06CE6">
        <w:rPr>
          <w:rFonts w:ascii="Times New Roman" w:hAnsi="Times New Roman"/>
          <w:sz w:val="28"/>
          <w:szCs w:val="20"/>
          <w:lang w:val="uk-UA"/>
        </w:rPr>
        <w:t>Це</w:t>
      </w:r>
      <w:r w:rsidRPr="005E2536">
        <w:rPr>
          <w:rFonts w:ascii="Times New Roman" w:hAnsi="Times New Roman"/>
          <w:sz w:val="28"/>
          <w:szCs w:val="20"/>
          <w:lang w:val="uk-UA"/>
        </w:rPr>
        <w:t>: орфографі</w:t>
      </w:r>
      <w:r w:rsidR="00F06CE6">
        <w:rPr>
          <w:rFonts w:ascii="Times New Roman" w:hAnsi="Times New Roman"/>
          <w:sz w:val="28"/>
          <w:szCs w:val="20"/>
          <w:lang w:val="uk-UA"/>
        </w:rPr>
        <w:t>я</w:t>
      </w:r>
      <w:r w:rsidRPr="005E2536">
        <w:rPr>
          <w:rFonts w:ascii="Times New Roman" w:hAnsi="Times New Roman"/>
          <w:sz w:val="28"/>
          <w:szCs w:val="20"/>
          <w:lang w:val="uk-UA"/>
        </w:rPr>
        <w:t>, пунктуаці</w:t>
      </w:r>
      <w:r w:rsidR="00F06CE6">
        <w:rPr>
          <w:rFonts w:ascii="Times New Roman" w:hAnsi="Times New Roman"/>
          <w:sz w:val="28"/>
          <w:szCs w:val="20"/>
          <w:lang w:val="uk-UA"/>
        </w:rPr>
        <w:t>я</w:t>
      </w:r>
      <w:r w:rsidRPr="005E2536">
        <w:rPr>
          <w:rFonts w:ascii="Times New Roman" w:hAnsi="Times New Roman"/>
          <w:sz w:val="28"/>
          <w:szCs w:val="20"/>
          <w:lang w:val="uk-UA"/>
        </w:rPr>
        <w:t xml:space="preserve">, відсутній зміст, неправильно оформлені чи підписані таблиці, діаграми, рисунки, відсутність назв розділів та ін. </w:t>
      </w:r>
      <w:r w:rsidRPr="005E2536">
        <w:rPr>
          <w:rFonts w:ascii="Times New Roman" w:hAnsi="Times New Roman"/>
          <w:sz w:val="28"/>
          <w:szCs w:val="28"/>
          <w:lang w:val="uk-UA"/>
        </w:rPr>
        <w:t xml:space="preserve">Неприпустимими у тексті бізнес-плану є </w:t>
      </w:r>
      <w:r w:rsidR="00F06CE6">
        <w:rPr>
          <w:rFonts w:ascii="Times New Roman" w:hAnsi="Times New Roman"/>
          <w:sz w:val="28"/>
          <w:szCs w:val="28"/>
          <w:lang w:val="uk-UA"/>
        </w:rPr>
        <w:t>так</w:t>
      </w:r>
      <w:r w:rsidRPr="005E2536">
        <w:rPr>
          <w:rFonts w:ascii="Times New Roman" w:hAnsi="Times New Roman"/>
          <w:sz w:val="28"/>
          <w:szCs w:val="28"/>
          <w:lang w:val="uk-UA"/>
        </w:rPr>
        <w:t>і фрази: «простота реалізації», «величезний ринок», «продукт (послуга), який не має аналогів», «відсутність конкуренції».</w:t>
      </w:r>
      <w:r w:rsidRPr="005E2536">
        <w:rPr>
          <w:sz w:val="18"/>
          <w:szCs w:val="18"/>
          <w:lang w:val="uk-UA"/>
        </w:rPr>
        <w:t> </w:t>
      </w:r>
      <w:r w:rsidRPr="005E2536">
        <w:rPr>
          <w:rFonts w:ascii="Times New Roman" w:hAnsi="Times New Roman"/>
          <w:sz w:val="28"/>
          <w:szCs w:val="20"/>
          <w:lang w:val="uk-UA"/>
        </w:rPr>
        <w:t xml:space="preserve"> Подібні помилки можуть призвести до того, що інвестор </w:t>
      </w:r>
      <w:r w:rsidR="00F06CE6">
        <w:rPr>
          <w:rFonts w:ascii="Times New Roman" w:hAnsi="Times New Roman"/>
          <w:sz w:val="28"/>
          <w:szCs w:val="20"/>
          <w:lang w:val="uk-UA"/>
        </w:rPr>
        <w:t>візьме</w:t>
      </w:r>
      <w:r w:rsidRPr="005E2536">
        <w:rPr>
          <w:rFonts w:ascii="Times New Roman" w:hAnsi="Times New Roman"/>
          <w:sz w:val="28"/>
          <w:szCs w:val="20"/>
          <w:lang w:val="uk-UA"/>
        </w:rPr>
        <w:t xml:space="preserve"> під сумнів можливість якісної організації бізнесу.</w:t>
      </w:r>
    </w:p>
    <w:p w:rsidR="00F711A1" w:rsidRPr="005E2536" w:rsidRDefault="00F711A1" w:rsidP="00D2548C">
      <w:pPr>
        <w:spacing w:after="0" w:line="240" w:lineRule="auto"/>
        <w:ind w:firstLine="709"/>
        <w:jc w:val="both"/>
        <w:rPr>
          <w:rFonts w:ascii="Times New Roman" w:eastAsia="Times New Roman" w:hAnsi="Times New Roman"/>
          <w:sz w:val="28"/>
          <w:szCs w:val="28"/>
          <w:lang w:val="uk-UA" w:eastAsia="ru-RU"/>
        </w:rPr>
      </w:pPr>
      <w:r w:rsidRPr="005E2536">
        <w:rPr>
          <w:rFonts w:ascii="Times New Roman" w:hAnsi="Times New Roman"/>
          <w:sz w:val="28"/>
          <w:szCs w:val="28"/>
          <w:lang w:val="uk-UA"/>
        </w:rPr>
        <w:t xml:space="preserve">4. </w:t>
      </w:r>
      <w:r w:rsidRPr="005E2536">
        <w:rPr>
          <w:rFonts w:ascii="Times New Roman" w:hAnsi="Times New Roman"/>
          <w:b/>
          <w:i/>
          <w:sz w:val="28"/>
          <w:szCs w:val="28"/>
          <w:lang w:val="uk-UA"/>
        </w:rPr>
        <w:t>Неповнота викладу інформації.</w:t>
      </w:r>
      <w:r w:rsidRPr="005E2536">
        <w:rPr>
          <w:rFonts w:ascii="Times New Roman" w:hAnsi="Times New Roman"/>
          <w:sz w:val="28"/>
          <w:szCs w:val="28"/>
          <w:lang w:val="uk-UA"/>
        </w:rPr>
        <w:t xml:space="preserve"> Б</w:t>
      </w:r>
      <w:r w:rsidRPr="005E2536">
        <w:rPr>
          <w:rFonts w:ascii="Times New Roman" w:eastAsia="Times New Roman" w:hAnsi="Times New Roman"/>
          <w:sz w:val="28"/>
          <w:szCs w:val="28"/>
          <w:lang w:val="uk-UA" w:eastAsia="ru-RU"/>
        </w:rPr>
        <w:t xml:space="preserve">ізнес-план обов’язково має містити інформацію з таких запитань, як клієнти компанії, продукт, маркетинг, фінанси, </w:t>
      </w:r>
      <w:r w:rsidRPr="005E2536">
        <w:rPr>
          <w:rFonts w:ascii="Times New Roman" w:eastAsia="Times New Roman" w:hAnsi="Times New Roman"/>
          <w:sz w:val="28"/>
          <w:szCs w:val="28"/>
          <w:lang w:val="uk-UA" w:eastAsia="ru-RU"/>
        </w:rPr>
        <w:lastRenderedPageBreak/>
        <w:t>управлінська команда, конкуренти. Зокрема, в маркетинговому плані неодмінно повинна відображатися інформація про ринок, на якому має намір працювати компанія, тенденції його розвитку. Нарешті, обов’язковим є наявність фінансових прогнозів, показників грошового потоку, річних балансів та розроблений відповідно до цього фінансовий план підприємства.</w:t>
      </w:r>
    </w:p>
    <w:p w:rsidR="00F711A1" w:rsidRPr="005E2536" w:rsidRDefault="00F711A1" w:rsidP="00D2548C">
      <w:pPr>
        <w:spacing w:after="0" w:line="240" w:lineRule="auto"/>
        <w:ind w:firstLine="709"/>
        <w:jc w:val="both"/>
        <w:rPr>
          <w:rFonts w:ascii="Times New Roman" w:eastAsia="Times New Roman" w:hAnsi="Times New Roman"/>
          <w:sz w:val="28"/>
          <w:szCs w:val="28"/>
          <w:lang w:val="uk-UA" w:eastAsia="ru-RU"/>
        </w:rPr>
      </w:pPr>
      <w:r w:rsidRPr="005E2536">
        <w:rPr>
          <w:rFonts w:ascii="Times New Roman" w:hAnsi="Times New Roman"/>
          <w:sz w:val="28"/>
          <w:szCs w:val="28"/>
          <w:lang w:val="uk-UA"/>
        </w:rPr>
        <w:t xml:space="preserve">5. </w:t>
      </w:r>
      <w:r w:rsidRPr="005E2536">
        <w:rPr>
          <w:rFonts w:ascii="Times New Roman" w:hAnsi="Times New Roman"/>
          <w:b/>
          <w:i/>
          <w:sz w:val="28"/>
          <w:szCs w:val="28"/>
          <w:lang w:val="uk-UA"/>
        </w:rPr>
        <w:t>Невизначеність результатів.</w:t>
      </w:r>
      <w:r w:rsidRPr="005E2536">
        <w:rPr>
          <w:rFonts w:ascii="Times New Roman" w:hAnsi="Times New Roman"/>
          <w:sz w:val="28"/>
          <w:szCs w:val="28"/>
          <w:lang w:val="uk-UA"/>
        </w:rPr>
        <w:t xml:space="preserve"> В</w:t>
      </w:r>
      <w:r w:rsidRPr="005E2536">
        <w:rPr>
          <w:rFonts w:ascii="Times New Roman" w:eastAsia="Times New Roman" w:hAnsi="Times New Roman"/>
          <w:sz w:val="28"/>
          <w:szCs w:val="28"/>
          <w:lang w:val="uk-UA" w:eastAsia="ru-RU"/>
        </w:rPr>
        <w:t xml:space="preserve">ідсутність чітких результатів надзвичайно знижує можливість фінансування пропонованого проекту. У цьому випадку інвестор не розуміє до кінця очікування підприємства, мету його проекту та кінцевий результат </w:t>
      </w:r>
      <w:r w:rsidR="00F06CE6">
        <w:rPr>
          <w:rFonts w:ascii="Times New Roman" w:eastAsia="Times New Roman" w:hAnsi="Times New Roman"/>
          <w:sz w:val="28"/>
          <w:szCs w:val="28"/>
          <w:lang w:val="uk-UA" w:eastAsia="ru-RU"/>
        </w:rPr>
        <w:t>у вигляді свого прибутку. Проте</w:t>
      </w:r>
      <w:r w:rsidRPr="005E2536">
        <w:rPr>
          <w:rFonts w:ascii="Times New Roman" w:eastAsia="Times New Roman" w:hAnsi="Times New Roman"/>
          <w:sz w:val="28"/>
          <w:szCs w:val="28"/>
          <w:lang w:val="uk-UA" w:eastAsia="ru-RU"/>
        </w:rPr>
        <w:t xml:space="preserve"> подібні дії з боку підприємства можуть бути навмисними, у випадку, якщо його метою є збереження комерційної таємниці та захист авторських прав на власну бізнес-ідею. У такому випадку, відповідно до загальноприйнятої зарубіжної практики, інвестору можна запропонувати резюме як початков</w:t>
      </w:r>
      <w:r w:rsidR="00F06CE6">
        <w:rPr>
          <w:rFonts w:ascii="Times New Roman" w:eastAsia="Times New Roman" w:hAnsi="Times New Roman"/>
          <w:sz w:val="28"/>
          <w:szCs w:val="28"/>
          <w:lang w:val="uk-UA" w:eastAsia="ru-RU"/>
        </w:rPr>
        <w:t>у</w:t>
      </w:r>
      <w:r w:rsidRPr="005E2536">
        <w:rPr>
          <w:rFonts w:ascii="Times New Roman" w:eastAsia="Times New Roman" w:hAnsi="Times New Roman"/>
          <w:sz w:val="28"/>
          <w:szCs w:val="28"/>
          <w:lang w:val="uk-UA" w:eastAsia="ru-RU"/>
        </w:rPr>
        <w:t xml:space="preserve"> інформаці</w:t>
      </w:r>
      <w:r w:rsidR="00F06CE6">
        <w:rPr>
          <w:rFonts w:ascii="Times New Roman" w:eastAsia="Times New Roman" w:hAnsi="Times New Roman"/>
          <w:sz w:val="28"/>
          <w:szCs w:val="28"/>
          <w:lang w:val="uk-UA" w:eastAsia="ru-RU"/>
        </w:rPr>
        <w:t>ю</w:t>
      </w:r>
      <w:r w:rsidRPr="005E2536">
        <w:rPr>
          <w:rFonts w:ascii="Times New Roman" w:eastAsia="Times New Roman" w:hAnsi="Times New Roman"/>
          <w:sz w:val="28"/>
          <w:szCs w:val="28"/>
          <w:lang w:val="uk-UA" w:eastAsia="ru-RU"/>
        </w:rPr>
        <w:t xml:space="preserve">, з коротким описом діяльності підприємства, аналіз ринку та основну суть бізнес-ідеї. </w:t>
      </w:r>
      <w:r w:rsidR="00F06CE6">
        <w:rPr>
          <w:rFonts w:ascii="Times New Roman" w:eastAsia="Times New Roman" w:hAnsi="Times New Roman"/>
          <w:sz w:val="28"/>
          <w:szCs w:val="28"/>
          <w:lang w:val="uk-UA" w:eastAsia="ru-RU"/>
        </w:rPr>
        <w:t>У</w:t>
      </w:r>
      <w:r w:rsidRPr="005E2536">
        <w:rPr>
          <w:rFonts w:ascii="Times New Roman" w:eastAsia="Times New Roman" w:hAnsi="Times New Roman"/>
          <w:sz w:val="28"/>
          <w:szCs w:val="28"/>
          <w:lang w:val="uk-UA" w:eastAsia="ru-RU"/>
        </w:rPr>
        <w:t xml:space="preserve"> </w:t>
      </w:r>
      <w:r w:rsidR="00F06CE6">
        <w:rPr>
          <w:rFonts w:ascii="Times New Roman" w:eastAsia="Times New Roman" w:hAnsi="Times New Roman"/>
          <w:sz w:val="28"/>
          <w:szCs w:val="28"/>
          <w:lang w:val="uk-UA" w:eastAsia="ru-RU"/>
        </w:rPr>
        <w:t>таких умовах</w:t>
      </w:r>
      <w:r w:rsidRPr="005E2536">
        <w:rPr>
          <w:rFonts w:ascii="Times New Roman" w:eastAsia="Times New Roman" w:hAnsi="Times New Roman"/>
          <w:sz w:val="28"/>
          <w:szCs w:val="28"/>
          <w:lang w:val="uk-UA" w:eastAsia="ru-RU"/>
        </w:rPr>
        <w:t xml:space="preserve"> резюме відіграє ключову роль, адже саме на його основі приймається рішення про детальніше ознайомленні із всім змістом документу.</w:t>
      </w:r>
    </w:p>
    <w:p w:rsidR="00F711A1" w:rsidRPr="005E2536" w:rsidRDefault="00F711A1" w:rsidP="00D2548C">
      <w:pPr>
        <w:spacing w:after="0" w:line="240" w:lineRule="auto"/>
        <w:ind w:firstLine="709"/>
        <w:jc w:val="both"/>
        <w:rPr>
          <w:rFonts w:ascii="Times New Roman" w:hAnsi="Times New Roman"/>
          <w:sz w:val="28"/>
          <w:szCs w:val="20"/>
          <w:lang w:val="uk-UA"/>
        </w:rPr>
      </w:pPr>
      <w:r w:rsidRPr="005E2536">
        <w:rPr>
          <w:rFonts w:ascii="Times New Roman" w:hAnsi="Times New Roman"/>
          <w:sz w:val="28"/>
          <w:szCs w:val="20"/>
          <w:lang w:val="uk-UA"/>
        </w:rPr>
        <w:t xml:space="preserve">6. </w:t>
      </w:r>
      <w:r w:rsidRPr="005E2536">
        <w:rPr>
          <w:rFonts w:ascii="Times New Roman" w:hAnsi="Times New Roman"/>
          <w:b/>
          <w:i/>
          <w:sz w:val="28"/>
          <w:szCs w:val="20"/>
          <w:lang w:val="uk-UA"/>
        </w:rPr>
        <w:t>Перенасичення інформацією.</w:t>
      </w:r>
      <w:r w:rsidRPr="005E2536">
        <w:rPr>
          <w:rFonts w:ascii="Times New Roman" w:hAnsi="Times New Roman"/>
          <w:sz w:val="28"/>
          <w:szCs w:val="20"/>
          <w:lang w:val="uk-UA"/>
        </w:rPr>
        <w:t xml:space="preserve"> Головними принципами при написанні бізнес-плану має бути: чіткість, змістовність та лаконічність у викладенні суті бізнес-ідеї. Досить поширен</w:t>
      </w:r>
      <w:r w:rsidR="00F06CE6">
        <w:rPr>
          <w:rFonts w:ascii="Times New Roman" w:hAnsi="Times New Roman"/>
          <w:sz w:val="28"/>
          <w:szCs w:val="20"/>
          <w:lang w:val="uk-UA"/>
        </w:rPr>
        <w:t>і</w:t>
      </w:r>
      <w:r w:rsidRPr="005E2536">
        <w:rPr>
          <w:rFonts w:ascii="Times New Roman" w:hAnsi="Times New Roman"/>
          <w:sz w:val="28"/>
          <w:szCs w:val="20"/>
          <w:lang w:val="uk-UA"/>
        </w:rPr>
        <w:t xml:space="preserve"> випадки, коли автор надто багато уваги приділяє другорядним речам, наприклад, опису вже існуючої продукції чи послуги; особистим досягненням учасників команди, яка працювала над бізнес-планом; специфічній термінології, яка не завжди є зрозумілою для інвесторів; технічним складовим, які краще за все відображати у додатках</w:t>
      </w:r>
      <w:r w:rsidR="00F06CE6">
        <w:rPr>
          <w:rFonts w:ascii="Times New Roman" w:hAnsi="Times New Roman"/>
          <w:sz w:val="28"/>
          <w:szCs w:val="20"/>
          <w:lang w:val="uk-UA"/>
        </w:rPr>
        <w:t>,</w:t>
      </w:r>
      <w:r w:rsidRPr="005E2536">
        <w:rPr>
          <w:rFonts w:ascii="Times New Roman" w:hAnsi="Times New Roman"/>
          <w:sz w:val="28"/>
          <w:szCs w:val="20"/>
          <w:lang w:val="uk-UA"/>
        </w:rPr>
        <w:t xml:space="preserve"> та ін.</w:t>
      </w:r>
    </w:p>
    <w:p w:rsidR="00F711A1" w:rsidRPr="005E2536" w:rsidRDefault="00F711A1" w:rsidP="00D2548C">
      <w:pPr>
        <w:spacing w:after="0" w:line="240" w:lineRule="auto"/>
        <w:ind w:firstLine="709"/>
        <w:jc w:val="both"/>
        <w:rPr>
          <w:rFonts w:ascii="Times New Roman" w:hAnsi="Times New Roman"/>
          <w:sz w:val="28"/>
          <w:szCs w:val="20"/>
          <w:lang w:val="uk-UA"/>
        </w:rPr>
      </w:pPr>
      <w:r w:rsidRPr="005E2536">
        <w:rPr>
          <w:rFonts w:ascii="Times New Roman" w:hAnsi="Times New Roman"/>
          <w:sz w:val="28"/>
          <w:szCs w:val="20"/>
          <w:lang w:val="uk-UA"/>
        </w:rPr>
        <w:t>Ці ж самі принципи  покладені в основу невід’ємної складової успішного виконання своїх функцій бізнес-планом – його презентації. Вона не має бути перенасиченою дотичною до суті проекту інформацією. Це вважається показником непрофесійності підготовки документ</w:t>
      </w:r>
      <w:r w:rsidR="00F06CE6">
        <w:rPr>
          <w:rFonts w:ascii="Times New Roman" w:hAnsi="Times New Roman"/>
          <w:sz w:val="28"/>
          <w:szCs w:val="20"/>
          <w:lang w:val="uk-UA"/>
        </w:rPr>
        <w:t>а</w:t>
      </w:r>
      <w:r w:rsidRPr="005E2536">
        <w:rPr>
          <w:rFonts w:ascii="Times New Roman" w:hAnsi="Times New Roman"/>
          <w:sz w:val="28"/>
          <w:szCs w:val="20"/>
          <w:lang w:val="uk-UA"/>
        </w:rPr>
        <w:t>.</w:t>
      </w:r>
    </w:p>
    <w:p w:rsidR="00F711A1" w:rsidRPr="005E2536" w:rsidRDefault="00F711A1" w:rsidP="00D2548C">
      <w:pPr>
        <w:spacing w:after="0" w:line="240" w:lineRule="auto"/>
        <w:ind w:firstLine="709"/>
        <w:jc w:val="both"/>
        <w:rPr>
          <w:rFonts w:ascii="Times New Roman" w:hAnsi="Times New Roman"/>
          <w:sz w:val="28"/>
          <w:szCs w:val="20"/>
          <w:lang w:val="uk-UA"/>
        </w:rPr>
      </w:pPr>
      <w:r w:rsidRPr="005E2536">
        <w:rPr>
          <w:rFonts w:ascii="Times New Roman" w:hAnsi="Times New Roman"/>
          <w:sz w:val="28"/>
          <w:szCs w:val="20"/>
          <w:lang w:val="uk-UA"/>
        </w:rPr>
        <w:t xml:space="preserve">7. </w:t>
      </w:r>
      <w:r w:rsidRPr="005E2536">
        <w:rPr>
          <w:rFonts w:ascii="Times New Roman" w:hAnsi="Times New Roman"/>
          <w:b/>
          <w:i/>
          <w:sz w:val="28"/>
          <w:szCs w:val="20"/>
          <w:lang w:val="uk-UA"/>
        </w:rPr>
        <w:t>Нехтування ризиками.</w:t>
      </w:r>
      <w:r w:rsidRPr="005E2536">
        <w:rPr>
          <w:rFonts w:ascii="Times New Roman" w:hAnsi="Times New Roman"/>
          <w:sz w:val="28"/>
          <w:szCs w:val="20"/>
          <w:lang w:val="uk-UA"/>
        </w:rPr>
        <w:t xml:space="preserve"> Однією із критичних помилок є неврахування всіх можливих ризиків реалізації бізнес-ідеї. Безперечно, під час підприємницької д</w:t>
      </w:r>
      <w:r w:rsidR="00F06CE6">
        <w:rPr>
          <w:rFonts w:ascii="Times New Roman" w:hAnsi="Times New Roman"/>
          <w:sz w:val="28"/>
          <w:szCs w:val="20"/>
          <w:lang w:val="uk-UA"/>
        </w:rPr>
        <w:t>іяльності завжди є ризики. Тому</w:t>
      </w:r>
      <w:r w:rsidRPr="005E2536">
        <w:rPr>
          <w:rFonts w:ascii="Times New Roman" w:hAnsi="Times New Roman"/>
          <w:sz w:val="28"/>
          <w:szCs w:val="20"/>
          <w:lang w:val="uk-UA"/>
        </w:rPr>
        <w:t xml:space="preserve"> їх відображення у документі та наведення можливих способів нівелювання негативних наслідків цього явища обов’язков</w:t>
      </w:r>
      <w:r w:rsidR="00F06CE6">
        <w:rPr>
          <w:rFonts w:ascii="Times New Roman" w:hAnsi="Times New Roman"/>
          <w:sz w:val="28"/>
          <w:szCs w:val="20"/>
          <w:lang w:val="uk-UA"/>
        </w:rPr>
        <w:t>і</w:t>
      </w:r>
      <w:r w:rsidRPr="005E2536">
        <w:rPr>
          <w:rFonts w:ascii="Times New Roman" w:hAnsi="Times New Roman"/>
          <w:sz w:val="28"/>
          <w:szCs w:val="20"/>
          <w:lang w:val="uk-UA"/>
        </w:rPr>
        <w:t xml:space="preserve"> у бізнес-плані.</w:t>
      </w:r>
    </w:p>
    <w:p w:rsidR="00F711A1" w:rsidRPr="005E2536" w:rsidRDefault="00F711A1" w:rsidP="00D2548C">
      <w:pPr>
        <w:spacing w:after="0" w:line="240" w:lineRule="auto"/>
        <w:ind w:firstLine="709"/>
        <w:jc w:val="both"/>
        <w:rPr>
          <w:rFonts w:ascii="Times New Roman" w:hAnsi="Times New Roman"/>
          <w:sz w:val="28"/>
          <w:szCs w:val="20"/>
          <w:lang w:val="uk-UA"/>
        </w:rPr>
      </w:pPr>
      <w:r w:rsidRPr="005E2536">
        <w:rPr>
          <w:rFonts w:ascii="Times New Roman" w:hAnsi="Times New Roman"/>
          <w:sz w:val="28"/>
          <w:szCs w:val="20"/>
          <w:lang w:val="uk-UA"/>
        </w:rPr>
        <w:t xml:space="preserve">8. </w:t>
      </w:r>
      <w:r w:rsidRPr="005E2536">
        <w:rPr>
          <w:rFonts w:ascii="Times New Roman" w:hAnsi="Times New Roman"/>
          <w:b/>
          <w:i/>
          <w:sz w:val="28"/>
          <w:szCs w:val="20"/>
          <w:lang w:val="uk-UA"/>
        </w:rPr>
        <w:t>Завищені фінансові показники</w:t>
      </w:r>
      <w:r w:rsidRPr="005E2536">
        <w:rPr>
          <w:rFonts w:ascii="Times New Roman" w:hAnsi="Times New Roman"/>
          <w:b/>
          <w:sz w:val="28"/>
          <w:szCs w:val="20"/>
          <w:lang w:val="uk-UA"/>
        </w:rPr>
        <w:t>.</w:t>
      </w:r>
      <w:r w:rsidRPr="005E2536">
        <w:rPr>
          <w:rFonts w:ascii="Times New Roman" w:hAnsi="Times New Roman"/>
          <w:sz w:val="28"/>
          <w:szCs w:val="20"/>
          <w:lang w:val="uk-UA"/>
        </w:rPr>
        <w:t xml:space="preserve"> Формуючи бізнес-план</w:t>
      </w:r>
      <w:r w:rsidR="00F06CE6">
        <w:rPr>
          <w:rFonts w:ascii="Times New Roman" w:hAnsi="Times New Roman"/>
          <w:sz w:val="28"/>
          <w:szCs w:val="20"/>
          <w:lang w:val="uk-UA"/>
        </w:rPr>
        <w:t>,</w:t>
      </w:r>
      <w:r w:rsidRPr="005E2536">
        <w:rPr>
          <w:rFonts w:ascii="Times New Roman" w:hAnsi="Times New Roman"/>
          <w:sz w:val="28"/>
          <w:szCs w:val="20"/>
          <w:lang w:val="uk-UA"/>
        </w:rPr>
        <w:t xml:space="preserve"> </w:t>
      </w:r>
      <w:r w:rsidR="00F06CE6">
        <w:rPr>
          <w:rFonts w:ascii="Times New Roman" w:hAnsi="Times New Roman"/>
          <w:sz w:val="28"/>
          <w:szCs w:val="20"/>
          <w:lang w:val="uk-UA"/>
        </w:rPr>
        <w:t>треба</w:t>
      </w:r>
      <w:r w:rsidRPr="005E2536">
        <w:rPr>
          <w:rFonts w:ascii="Times New Roman" w:hAnsi="Times New Roman"/>
          <w:sz w:val="28"/>
          <w:szCs w:val="20"/>
          <w:lang w:val="uk-UA"/>
        </w:rPr>
        <w:t xml:space="preserve"> обов’язково </w:t>
      </w:r>
      <w:r w:rsidR="00F06CE6">
        <w:rPr>
          <w:rFonts w:ascii="Times New Roman" w:hAnsi="Times New Roman"/>
          <w:sz w:val="28"/>
          <w:szCs w:val="20"/>
          <w:lang w:val="uk-UA"/>
        </w:rPr>
        <w:t>подавати</w:t>
      </w:r>
      <w:r w:rsidRPr="005E2536">
        <w:rPr>
          <w:rFonts w:ascii="Times New Roman" w:hAnsi="Times New Roman"/>
          <w:sz w:val="28"/>
          <w:szCs w:val="20"/>
          <w:lang w:val="uk-UA"/>
        </w:rPr>
        <w:t xml:space="preserve"> лише реальні фінансові, техніко-економічні та інші показники для об’єктивного відображення результатів роботи майбутнього бізнес-проекту. Саме це дозволить інвестору чітко оцінити перспективи вкладання своїх коштів та можливий рівень прибутковості навіть за </w:t>
      </w:r>
      <w:r w:rsidR="00F06CE6">
        <w:rPr>
          <w:rFonts w:ascii="Times New Roman" w:hAnsi="Times New Roman"/>
          <w:sz w:val="28"/>
          <w:szCs w:val="20"/>
          <w:lang w:val="uk-UA"/>
        </w:rPr>
        <w:t>най</w:t>
      </w:r>
      <w:r w:rsidRPr="005E2536">
        <w:rPr>
          <w:rFonts w:ascii="Times New Roman" w:hAnsi="Times New Roman"/>
          <w:sz w:val="28"/>
          <w:szCs w:val="20"/>
          <w:lang w:val="uk-UA"/>
        </w:rPr>
        <w:t>песимістичн</w:t>
      </w:r>
      <w:r w:rsidR="00F06CE6">
        <w:rPr>
          <w:rFonts w:ascii="Times New Roman" w:hAnsi="Times New Roman"/>
          <w:sz w:val="28"/>
          <w:szCs w:val="20"/>
          <w:lang w:val="uk-UA"/>
        </w:rPr>
        <w:t>іш</w:t>
      </w:r>
      <w:r w:rsidRPr="005E2536">
        <w:rPr>
          <w:rFonts w:ascii="Times New Roman" w:hAnsi="Times New Roman"/>
          <w:sz w:val="28"/>
          <w:szCs w:val="20"/>
          <w:lang w:val="uk-UA"/>
        </w:rPr>
        <w:t>им сценарієм розвитку бізнесу.</w:t>
      </w:r>
    </w:p>
    <w:p w:rsidR="00F711A1" w:rsidRPr="005E2536" w:rsidRDefault="00F711A1" w:rsidP="00D2548C">
      <w:pPr>
        <w:spacing w:after="0" w:line="240" w:lineRule="auto"/>
        <w:ind w:firstLine="709"/>
        <w:jc w:val="both"/>
        <w:rPr>
          <w:rFonts w:ascii="Times New Roman" w:hAnsi="Times New Roman"/>
          <w:sz w:val="28"/>
          <w:szCs w:val="20"/>
          <w:lang w:val="uk-UA"/>
        </w:rPr>
      </w:pPr>
      <w:r w:rsidRPr="005E2536">
        <w:rPr>
          <w:rFonts w:ascii="Times New Roman" w:hAnsi="Times New Roman"/>
          <w:sz w:val="28"/>
          <w:szCs w:val="20"/>
          <w:lang w:val="uk-UA"/>
        </w:rPr>
        <w:t xml:space="preserve">9. </w:t>
      </w:r>
      <w:r w:rsidRPr="005E2536">
        <w:rPr>
          <w:rFonts w:ascii="Times New Roman" w:hAnsi="Times New Roman"/>
          <w:b/>
          <w:i/>
          <w:sz w:val="28"/>
          <w:szCs w:val="20"/>
          <w:lang w:val="uk-UA"/>
        </w:rPr>
        <w:t>Недооцінка конкуренції.</w:t>
      </w:r>
      <w:r w:rsidR="00F06CE6">
        <w:rPr>
          <w:rFonts w:ascii="Times New Roman" w:hAnsi="Times New Roman"/>
          <w:sz w:val="28"/>
          <w:szCs w:val="20"/>
          <w:lang w:val="uk-UA"/>
        </w:rPr>
        <w:t xml:space="preserve"> Навіть</w:t>
      </w:r>
      <w:r w:rsidRPr="005E2536">
        <w:rPr>
          <w:rFonts w:ascii="Times New Roman" w:hAnsi="Times New Roman"/>
          <w:sz w:val="28"/>
          <w:szCs w:val="20"/>
          <w:lang w:val="uk-UA"/>
        </w:rPr>
        <w:t xml:space="preserve"> якщо ви пропонуєте унікальний продукт, який немає аналогів і, відповідно (у даний час на даному ринку), конкурентів, то невдовзі вони з’являться, адже поняття конкуренції є природнім явищем у ринковій економіці</w:t>
      </w:r>
      <w:r w:rsidR="00F06CE6">
        <w:rPr>
          <w:rFonts w:ascii="Times New Roman" w:hAnsi="Times New Roman"/>
          <w:sz w:val="28"/>
          <w:szCs w:val="20"/>
          <w:lang w:val="uk-UA"/>
        </w:rPr>
        <w:t>,</w:t>
      </w:r>
      <w:r w:rsidRPr="005E2536">
        <w:rPr>
          <w:rFonts w:ascii="Times New Roman" w:hAnsi="Times New Roman"/>
          <w:sz w:val="28"/>
          <w:szCs w:val="20"/>
          <w:lang w:val="uk-UA"/>
        </w:rPr>
        <w:t xml:space="preserve"> і збереження монопольного становищ</w:t>
      </w:r>
      <w:r w:rsidR="00F06CE6">
        <w:rPr>
          <w:rFonts w:ascii="Times New Roman" w:hAnsi="Times New Roman"/>
          <w:sz w:val="28"/>
          <w:szCs w:val="20"/>
          <w:lang w:val="uk-UA"/>
        </w:rPr>
        <w:t>а</w:t>
      </w:r>
      <w:r w:rsidRPr="005E2536">
        <w:rPr>
          <w:rFonts w:ascii="Times New Roman" w:hAnsi="Times New Roman"/>
          <w:sz w:val="28"/>
          <w:szCs w:val="20"/>
          <w:lang w:val="uk-UA"/>
        </w:rPr>
        <w:t xml:space="preserve"> на ринку можливе лише тимчасово зі штучних умов для цього. До того ж у більшості продуктів та послуг є непрямі конкуренти, які при формуванні бізнес-плану, на перший погляд, не становлять жодної загрози, а виявляють свою небезпеку вже </w:t>
      </w:r>
      <w:r w:rsidRPr="005E2536">
        <w:rPr>
          <w:rFonts w:ascii="Times New Roman" w:hAnsi="Times New Roman"/>
          <w:sz w:val="28"/>
          <w:szCs w:val="20"/>
          <w:lang w:val="uk-UA"/>
        </w:rPr>
        <w:lastRenderedPageBreak/>
        <w:t>під час реалізації підприємницької діяльності. Саме тому оцін</w:t>
      </w:r>
      <w:r w:rsidR="00F06CE6">
        <w:rPr>
          <w:rFonts w:ascii="Times New Roman" w:hAnsi="Times New Roman"/>
          <w:sz w:val="28"/>
          <w:szCs w:val="20"/>
          <w:lang w:val="uk-UA"/>
        </w:rPr>
        <w:t>ці</w:t>
      </w:r>
      <w:r w:rsidRPr="005E2536">
        <w:rPr>
          <w:rFonts w:ascii="Times New Roman" w:hAnsi="Times New Roman"/>
          <w:sz w:val="28"/>
          <w:szCs w:val="20"/>
          <w:lang w:val="uk-UA"/>
        </w:rPr>
        <w:t xml:space="preserve"> ризику </w:t>
      </w:r>
      <w:r w:rsidR="00F06CE6">
        <w:rPr>
          <w:rFonts w:ascii="Times New Roman" w:hAnsi="Times New Roman"/>
          <w:sz w:val="28"/>
          <w:szCs w:val="20"/>
          <w:lang w:val="uk-UA"/>
        </w:rPr>
        <w:t>необхідно</w:t>
      </w:r>
      <w:r w:rsidRPr="005E2536">
        <w:rPr>
          <w:rFonts w:ascii="Times New Roman" w:hAnsi="Times New Roman"/>
          <w:sz w:val="28"/>
          <w:szCs w:val="20"/>
          <w:lang w:val="uk-UA"/>
        </w:rPr>
        <w:t xml:space="preserve"> приділити особливу увагу.</w:t>
      </w:r>
    </w:p>
    <w:p w:rsidR="00F711A1" w:rsidRPr="005E2536" w:rsidRDefault="00F711A1" w:rsidP="00D2548C">
      <w:pPr>
        <w:spacing w:after="0" w:line="240" w:lineRule="auto"/>
        <w:ind w:firstLine="709"/>
        <w:jc w:val="both"/>
        <w:rPr>
          <w:rFonts w:ascii="Times New Roman" w:hAnsi="Times New Roman"/>
          <w:sz w:val="28"/>
          <w:szCs w:val="20"/>
          <w:lang w:val="uk-UA"/>
        </w:rPr>
      </w:pPr>
      <w:r w:rsidRPr="005E2536">
        <w:rPr>
          <w:rFonts w:ascii="Times New Roman" w:hAnsi="Times New Roman"/>
          <w:sz w:val="28"/>
          <w:szCs w:val="20"/>
          <w:lang w:val="uk-UA"/>
        </w:rPr>
        <w:t xml:space="preserve">10. </w:t>
      </w:r>
      <w:r w:rsidRPr="005E2536">
        <w:rPr>
          <w:rFonts w:ascii="Times New Roman" w:hAnsi="Times New Roman"/>
          <w:b/>
          <w:i/>
          <w:sz w:val="28"/>
          <w:szCs w:val="20"/>
          <w:lang w:val="uk-UA"/>
        </w:rPr>
        <w:t>Поверхневий фінансовий прогноз діяльності підприємства.</w:t>
      </w:r>
      <w:r w:rsidRPr="005E2536">
        <w:rPr>
          <w:rFonts w:ascii="Times New Roman" w:hAnsi="Times New Roman"/>
          <w:sz w:val="28"/>
          <w:szCs w:val="20"/>
          <w:lang w:val="uk-UA"/>
        </w:rPr>
        <w:t xml:space="preserve"> Фінансове прогнозування дає змогу інвестору визначити рівень прибутковості та оцінити можливості повернення вкладених інвестицій. Для першого року реалізації проекту пропонується робити щомісячний фінансовий прогноз, наступні два-три роки – щоквартальний.</w:t>
      </w:r>
    </w:p>
    <w:p w:rsidR="00F711A1" w:rsidRPr="005E2536" w:rsidRDefault="00F711A1" w:rsidP="00D2548C">
      <w:pPr>
        <w:spacing w:after="0" w:line="240" w:lineRule="auto"/>
        <w:ind w:firstLine="709"/>
        <w:jc w:val="both"/>
        <w:rPr>
          <w:rFonts w:ascii="Times New Roman" w:hAnsi="Times New Roman"/>
          <w:sz w:val="28"/>
          <w:szCs w:val="20"/>
          <w:lang w:val="uk-UA"/>
        </w:rPr>
      </w:pPr>
      <w:r w:rsidRPr="005E2536">
        <w:rPr>
          <w:rFonts w:ascii="Times New Roman" w:hAnsi="Times New Roman"/>
          <w:sz w:val="28"/>
          <w:szCs w:val="20"/>
          <w:lang w:val="uk-UA"/>
        </w:rPr>
        <w:t xml:space="preserve">11. </w:t>
      </w:r>
      <w:r w:rsidRPr="005E2536">
        <w:rPr>
          <w:rFonts w:ascii="Times New Roman" w:hAnsi="Times New Roman"/>
          <w:b/>
          <w:i/>
          <w:sz w:val="28"/>
          <w:szCs w:val="20"/>
          <w:lang w:val="uk-UA"/>
        </w:rPr>
        <w:t>Недостатній аналіз ринку.</w:t>
      </w:r>
      <w:r w:rsidRPr="005E2536">
        <w:rPr>
          <w:rFonts w:ascii="Times New Roman" w:hAnsi="Times New Roman"/>
          <w:sz w:val="28"/>
          <w:szCs w:val="20"/>
          <w:lang w:val="uk-UA"/>
        </w:rPr>
        <w:t xml:space="preserve"> Для кращого розуміння можливих тенденцій розвитку та позицій, які може посісти підприємство</w:t>
      </w:r>
      <w:r w:rsidR="00F06CE6">
        <w:rPr>
          <w:rFonts w:ascii="Times New Roman" w:hAnsi="Times New Roman"/>
          <w:sz w:val="28"/>
          <w:szCs w:val="20"/>
          <w:lang w:val="uk-UA"/>
        </w:rPr>
        <w:t>,</w:t>
      </w:r>
      <w:r w:rsidRPr="005E2536">
        <w:rPr>
          <w:rFonts w:ascii="Times New Roman" w:hAnsi="Times New Roman"/>
          <w:sz w:val="28"/>
          <w:szCs w:val="20"/>
          <w:lang w:val="uk-UA"/>
        </w:rPr>
        <w:t xml:space="preserve"> </w:t>
      </w:r>
      <w:r w:rsidR="00F06CE6">
        <w:rPr>
          <w:rFonts w:ascii="Times New Roman" w:hAnsi="Times New Roman"/>
          <w:sz w:val="28"/>
          <w:szCs w:val="20"/>
          <w:lang w:val="uk-UA"/>
        </w:rPr>
        <w:t>треба</w:t>
      </w:r>
      <w:r w:rsidRPr="005E2536">
        <w:rPr>
          <w:rFonts w:ascii="Times New Roman" w:hAnsi="Times New Roman"/>
          <w:sz w:val="28"/>
          <w:szCs w:val="20"/>
          <w:lang w:val="uk-UA"/>
        </w:rPr>
        <w:t xml:space="preserve"> провести ретельне комплексне дослідження постачальників, конкурентів, потенційних клієнтів та партнерів. Це дасть змогу спрогнозувати майбутні прибутки за результатами підприємницької діяльності.</w:t>
      </w:r>
    </w:p>
    <w:p w:rsidR="00F711A1" w:rsidRPr="005E2536" w:rsidRDefault="00F711A1" w:rsidP="00D2548C">
      <w:pPr>
        <w:spacing w:after="0" w:line="240" w:lineRule="auto"/>
        <w:ind w:firstLine="709"/>
        <w:jc w:val="both"/>
        <w:rPr>
          <w:lang w:val="uk-UA"/>
        </w:rPr>
      </w:pPr>
      <w:r w:rsidRPr="005E2536">
        <w:rPr>
          <w:rFonts w:ascii="Times New Roman" w:hAnsi="Times New Roman"/>
          <w:sz w:val="28"/>
          <w:szCs w:val="20"/>
          <w:lang w:val="uk-UA"/>
        </w:rPr>
        <w:t>Зазначені помилки є найчастішими пр</w:t>
      </w:r>
      <w:r w:rsidR="0058685A">
        <w:rPr>
          <w:rFonts w:ascii="Times New Roman" w:hAnsi="Times New Roman"/>
          <w:sz w:val="28"/>
          <w:szCs w:val="20"/>
          <w:lang w:val="uk-UA"/>
        </w:rPr>
        <w:t>и написанні бізнес-плану. Проте</w:t>
      </w:r>
      <w:r w:rsidRPr="005E2536">
        <w:rPr>
          <w:rFonts w:ascii="Times New Roman" w:hAnsi="Times New Roman"/>
          <w:sz w:val="28"/>
          <w:szCs w:val="20"/>
          <w:lang w:val="uk-UA"/>
        </w:rPr>
        <w:t xml:space="preserve"> навіть урахування всіх зазначених моментів не гарантує успіху в реалізації бізнес-ідеї у сучасному динамічному підприємницькому середовищі.</w:t>
      </w:r>
    </w:p>
    <w:p w:rsidR="00F711A1" w:rsidRPr="005E2536" w:rsidRDefault="00F711A1" w:rsidP="00D2548C">
      <w:pPr>
        <w:spacing w:after="0" w:line="240" w:lineRule="auto"/>
        <w:ind w:firstLine="709"/>
        <w:jc w:val="both"/>
        <w:rPr>
          <w:rFonts w:ascii="Times New Roman" w:hAnsi="Times New Roman"/>
          <w:sz w:val="28"/>
          <w:szCs w:val="20"/>
          <w:lang w:val="uk-UA"/>
        </w:rPr>
      </w:pPr>
      <w:r w:rsidRPr="005E2536">
        <w:rPr>
          <w:rFonts w:ascii="Times New Roman" w:hAnsi="Times New Roman"/>
          <w:sz w:val="32"/>
          <w:lang w:val="uk-UA"/>
        </w:rPr>
        <w:t xml:space="preserve"> </w:t>
      </w:r>
      <w:r w:rsidRPr="005E2536">
        <w:rPr>
          <w:rFonts w:ascii="Times New Roman" w:hAnsi="Times New Roman"/>
          <w:sz w:val="28"/>
          <w:szCs w:val="20"/>
          <w:lang w:val="uk-UA"/>
        </w:rPr>
        <w:t>Багато проблем можуть бути вирішені шляхом постійного уточнення бізнес-плану з метою приведення його відповідно до умов, що змінюються. Це дасть можливість використовувати бізнес-план як реальний критерій оцінки фактичних результатів діяльності підприємства.</w:t>
      </w:r>
    </w:p>
    <w:p w:rsidR="00F711A1" w:rsidRPr="005E2536" w:rsidRDefault="00F711A1" w:rsidP="00D2548C">
      <w:pPr>
        <w:spacing w:after="0" w:line="240" w:lineRule="auto"/>
        <w:ind w:firstLine="709"/>
        <w:jc w:val="both"/>
        <w:rPr>
          <w:rFonts w:ascii="Times New Roman" w:hAnsi="Times New Roman"/>
          <w:sz w:val="28"/>
          <w:szCs w:val="20"/>
          <w:lang w:val="uk-UA"/>
        </w:rPr>
      </w:pPr>
      <w:r w:rsidRPr="005E2536">
        <w:rPr>
          <w:rFonts w:ascii="Times New Roman" w:hAnsi="Times New Roman"/>
          <w:sz w:val="28"/>
          <w:szCs w:val="20"/>
          <w:lang w:val="uk-UA"/>
        </w:rPr>
        <w:t>При вивченні фактичних результатів роботи, порівняно з бізнес-планом, виявляються позитивні та негативні сторони організації, які можна використати для усунення відхилень між плановими і фактичними показниками.</w:t>
      </w:r>
    </w:p>
    <w:p w:rsidR="00F711A1" w:rsidRPr="005E2536" w:rsidRDefault="00F711A1" w:rsidP="00D2548C">
      <w:pPr>
        <w:spacing w:after="0" w:line="240" w:lineRule="auto"/>
        <w:ind w:firstLine="709"/>
        <w:jc w:val="both"/>
        <w:rPr>
          <w:rFonts w:ascii="Times New Roman" w:hAnsi="Times New Roman"/>
          <w:sz w:val="28"/>
          <w:szCs w:val="21"/>
          <w:lang w:val="uk-UA"/>
        </w:rPr>
      </w:pPr>
      <w:r w:rsidRPr="005E2536">
        <w:rPr>
          <w:rFonts w:ascii="Times New Roman" w:hAnsi="Times New Roman"/>
          <w:sz w:val="28"/>
          <w:szCs w:val="21"/>
          <w:lang w:val="uk-UA"/>
        </w:rPr>
        <w:t xml:space="preserve">Незважаючи на відсутність законодавчих актів, які </w:t>
      </w:r>
      <w:r>
        <w:rPr>
          <w:rFonts w:ascii="Times New Roman" w:hAnsi="Times New Roman"/>
          <w:sz w:val="28"/>
          <w:szCs w:val="21"/>
          <w:lang w:val="uk-UA"/>
        </w:rPr>
        <w:t>прямо зобов’язують розробку біз</w:t>
      </w:r>
      <w:r w:rsidRPr="005E2536">
        <w:rPr>
          <w:rFonts w:ascii="Times New Roman" w:hAnsi="Times New Roman"/>
          <w:sz w:val="28"/>
          <w:szCs w:val="21"/>
          <w:lang w:val="uk-UA"/>
        </w:rPr>
        <w:t xml:space="preserve">нес-планів, сьогодні в Україні прийнята значна кількість указів, які формують ділове середовище підприємства. Функціонування в ньому передбачає необхідність розробки бізнес-плану для одержання фінансування проекту. </w:t>
      </w:r>
      <w:r>
        <w:rPr>
          <w:rFonts w:ascii="Times New Roman" w:hAnsi="Times New Roman"/>
          <w:sz w:val="28"/>
          <w:szCs w:val="21"/>
          <w:lang w:val="uk-UA"/>
        </w:rPr>
        <w:t>Підвищення обізнаності підприєм</w:t>
      </w:r>
      <w:r w:rsidRPr="005E2536">
        <w:rPr>
          <w:rFonts w:ascii="Times New Roman" w:hAnsi="Times New Roman"/>
          <w:sz w:val="28"/>
          <w:szCs w:val="21"/>
          <w:lang w:val="uk-UA"/>
        </w:rPr>
        <w:t>ців і управлінців та переймання зарубіжного досвіду стосовно бізнес-планування приведе український бізнес на новий більш високий рівень розвитку [1].</w:t>
      </w:r>
    </w:p>
    <w:p w:rsidR="00F711A1" w:rsidRPr="005E2536" w:rsidRDefault="00F711A1" w:rsidP="00F711A1">
      <w:pPr>
        <w:spacing w:after="0"/>
        <w:ind w:firstLine="709"/>
        <w:jc w:val="both"/>
        <w:rPr>
          <w:rFonts w:ascii="Times New Roman" w:hAnsi="Times New Roman"/>
          <w:sz w:val="28"/>
          <w:szCs w:val="21"/>
          <w:lang w:val="uk-UA"/>
        </w:rPr>
      </w:pPr>
    </w:p>
    <w:p w:rsidR="00F711A1" w:rsidRPr="005E2536" w:rsidRDefault="00F56E84" w:rsidP="00FA1F37">
      <w:pPr>
        <w:spacing w:after="0"/>
        <w:ind w:firstLine="567"/>
        <w:rPr>
          <w:rFonts w:ascii="Times New Roman" w:hAnsi="Times New Roman"/>
          <w:b/>
          <w:sz w:val="28"/>
          <w:lang w:val="uk-UA"/>
        </w:rPr>
      </w:pPr>
      <w:r>
        <w:rPr>
          <w:rFonts w:ascii="Times New Roman" w:hAnsi="Times New Roman" w:cs="Times New Roman"/>
          <w:b/>
          <w:sz w:val="28"/>
          <w:szCs w:val="28"/>
          <w:lang w:val="uk-UA"/>
        </w:rPr>
        <w:t>Література</w:t>
      </w:r>
      <w:r w:rsidRPr="0014233D">
        <w:rPr>
          <w:rFonts w:ascii="Times New Roman" w:hAnsi="Times New Roman" w:cs="Times New Roman"/>
          <w:b/>
          <w:sz w:val="28"/>
          <w:szCs w:val="28"/>
          <w:lang w:val="uk-UA"/>
        </w:rPr>
        <w:t>:</w:t>
      </w:r>
      <w:r w:rsidR="00590BC3" w:rsidRPr="005E2536">
        <w:rPr>
          <w:rFonts w:ascii="Times New Roman" w:hAnsi="Times New Roman"/>
          <w:b/>
          <w:sz w:val="28"/>
          <w:lang w:val="uk-UA"/>
        </w:rPr>
        <w:t xml:space="preserve"> </w:t>
      </w:r>
    </w:p>
    <w:p w:rsidR="00F711A1" w:rsidRPr="005E2536" w:rsidRDefault="00F711A1" w:rsidP="00F711A1">
      <w:pPr>
        <w:spacing w:after="0"/>
        <w:ind w:firstLine="567"/>
        <w:jc w:val="both"/>
        <w:rPr>
          <w:rFonts w:ascii="Times New Roman" w:hAnsi="Times New Roman"/>
          <w:sz w:val="28"/>
          <w:szCs w:val="28"/>
          <w:lang w:val="uk-UA"/>
        </w:rPr>
      </w:pPr>
      <w:r w:rsidRPr="005E2536">
        <w:rPr>
          <w:rFonts w:ascii="Times New Roman" w:hAnsi="Times New Roman"/>
          <w:sz w:val="28"/>
          <w:lang w:val="uk-UA"/>
        </w:rPr>
        <w:t xml:space="preserve">1. Данік Н.В. </w:t>
      </w:r>
      <w:r w:rsidRPr="005E2536">
        <w:rPr>
          <w:rFonts w:ascii="Times New Roman" w:hAnsi="Times New Roman"/>
          <w:sz w:val="28"/>
          <w:szCs w:val="28"/>
          <w:lang w:val="uk-UA"/>
        </w:rPr>
        <w:t xml:space="preserve">Бізнес-планування як інструмент здійснення фінансового менеджменту в сучасних умовах розвитку України </w:t>
      </w:r>
      <w:r w:rsidRPr="005E2536">
        <w:rPr>
          <w:rFonts w:ascii="Times New Roman" w:hAnsi="Times New Roman"/>
          <w:i/>
          <w:sz w:val="28"/>
          <w:szCs w:val="28"/>
          <w:lang w:val="uk-UA"/>
        </w:rPr>
        <w:t xml:space="preserve">Науковий вісник Ужгородського національного університету. Сер. Міжнародні економічні відносини та світове господарство. </w:t>
      </w:r>
      <w:r w:rsidRPr="005E2536">
        <w:rPr>
          <w:rFonts w:ascii="Times New Roman" w:hAnsi="Times New Roman"/>
          <w:sz w:val="28"/>
          <w:szCs w:val="28"/>
          <w:lang w:val="uk-UA"/>
        </w:rPr>
        <w:t>2015. Вип. 2. С. 81-84.</w:t>
      </w:r>
    </w:p>
    <w:p w:rsidR="00F711A1" w:rsidRPr="005E2536" w:rsidRDefault="00F711A1" w:rsidP="00F711A1">
      <w:pPr>
        <w:spacing w:after="0"/>
        <w:ind w:firstLine="567"/>
        <w:jc w:val="both"/>
        <w:rPr>
          <w:rFonts w:ascii="Times New Roman" w:hAnsi="Times New Roman"/>
          <w:sz w:val="28"/>
          <w:szCs w:val="28"/>
          <w:lang w:val="uk-UA"/>
        </w:rPr>
      </w:pPr>
      <w:r w:rsidRPr="005E2536">
        <w:rPr>
          <w:rFonts w:ascii="Times New Roman" w:hAnsi="Times New Roman"/>
          <w:sz w:val="28"/>
          <w:szCs w:val="28"/>
          <w:lang w:val="uk-UA"/>
        </w:rPr>
        <w:t xml:space="preserve">2. Короткова О.В. Особливості розроблення та презентації бізнес-планів </w:t>
      </w:r>
      <w:r w:rsidRPr="005E2536">
        <w:rPr>
          <w:rFonts w:ascii="Times New Roman" w:hAnsi="Times New Roman"/>
          <w:i/>
          <w:sz w:val="28"/>
          <w:szCs w:val="28"/>
          <w:lang w:val="uk-UA"/>
        </w:rPr>
        <w:t>Інвестиції: практика та досвід.</w:t>
      </w:r>
      <w:r w:rsidRPr="005E2536">
        <w:rPr>
          <w:rFonts w:ascii="Times New Roman" w:hAnsi="Times New Roman"/>
          <w:sz w:val="28"/>
          <w:szCs w:val="28"/>
          <w:lang w:val="uk-UA"/>
        </w:rPr>
        <w:t xml:space="preserve"> 2013. Вип. 14. С. 34-37.</w:t>
      </w:r>
    </w:p>
    <w:p w:rsidR="00F711A1" w:rsidRPr="005E2536" w:rsidRDefault="00F711A1" w:rsidP="00F711A1">
      <w:pPr>
        <w:spacing w:after="0"/>
        <w:ind w:firstLine="567"/>
        <w:jc w:val="both"/>
        <w:rPr>
          <w:rFonts w:ascii="Times New Roman" w:hAnsi="Times New Roman"/>
          <w:sz w:val="28"/>
          <w:lang w:val="uk-UA"/>
        </w:rPr>
      </w:pPr>
      <w:r w:rsidRPr="005E2536">
        <w:rPr>
          <w:rFonts w:ascii="Times New Roman" w:hAnsi="Times New Roman"/>
          <w:sz w:val="28"/>
          <w:lang w:val="uk-UA"/>
        </w:rPr>
        <w:t xml:space="preserve">3. Коюда В.О., Пасько М.І. Методологічний підхід до бізнес-планування розвитку підприємства. </w:t>
      </w:r>
      <w:r w:rsidRPr="005E2536">
        <w:rPr>
          <w:rFonts w:ascii="Times New Roman" w:hAnsi="Times New Roman"/>
          <w:i/>
          <w:sz w:val="28"/>
          <w:lang w:val="uk-UA"/>
        </w:rPr>
        <w:t xml:space="preserve">Бізнесінформ. Сер. Економіка. </w:t>
      </w:r>
      <w:r w:rsidRPr="005E2536">
        <w:rPr>
          <w:rFonts w:ascii="Times New Roman" w:hAnsi="Times New Roman"/>
          <w:sz w:val="28"/>
          <w:lang w:val="uk-UA"/>
        </w:rPr>
        <w:t>2015. Вип. 9. С. 394-402.</w:t>
      </w:r>
    </w:p>
    <w:p w:rsidR="00F711A1" w:rsidRPr="005E2536" w:rsidRDefault="00F711A1" w:rsidP="00F711A1">
      <w:pPr>
        <w:spacing w:after="0"/>
        <w:ind w:firstLine="567"/>
        <w:jc w:val="both"/>
        <w:rPr>
          <w:rFonts w:ascii="Times New Roman" w:hAnsi="Times New Roman"/>
          <w:sz w:val="28"/>
          <w:lang w:val="uk-UA"/>
        </w:rPr>
      </w:pPr>
      <w:r w:rsidRPr="005E2536">
        <w:rPr>
          <w:rFonts w:ascii="Times New Roman" w:hAnsi="Times New Roman"/>
          <w:sz w:val="28"/>
          <w:lang w:val="uk-UA"/>
        </w:rPr>
        <w:t>4. Мальська М.П., Бордун О.Ю. Організація та планування діяльності туристичних підприємств: навч. посіб. Київ, 2012. 248 с.</w:t>
      </w:r>
    </w:p>
    <w:p w:rsidR="00F711A1" w:rsidRPr="005E2536" w:rsidRDefault="00F711A1" w:rsidP="00F711A1">
      <w:pPr>
        <w:spacing w:after="0"/>
        <w:ind w:firstLine="567"/>
        <w:jc w:val="both"/>
        <w:rPr>
          <w:rFonts w:ascii="Times New Roman" w:hAnsi="Times New Roman"/>
          <w:sz w:val="28"/>
          <w:lang w:val="uk-UA"/>
        </w:rPr>
      </w:pPr>
      <w:r w:rsidRPr="005E2536">
        <w:rPr>
          <w:rFonts w:ascii="Times New Roman" w:hAnsi="Times New Roman"/>
          <w:sz w:val="28"/>
          <w:lang w:val="uk-UA"/>
        </w:rPr>
        <w:lastRenderedPageBreak/>
        <w:t xml:space="preserve">5. Семенов А.Г., Ярошевська О.В., Семенова Г.А. Методи розробки бізнес-плану для акціонерного товариства.  </w:t>
      </w:r>
      <w:r w:rsidRPr="005E2536">
        <w:rPr>
          <w:rFonts w:ascii="Times New Roman" w:hAnsi="Times New Roman"/>
          <w:i/>
          <w:sz w:val="28"/>
          <w:lang w:val="uk-UA"/>
        </w:rPr>
        <w:t xml:space="preserve">Держава та регіони. Сер. Економіка та підприємництво. </w:t>
      </w:r>
      <w:r w:rsidRPr="005E2536">
        <w:rPr>
          <w:rFonts w:ascii="Times New Roman" w:hAnsi="Times New Roman"/>
          <w:sz w:val="28"/>
          <w:lang w:val="uk-UA"/>
        </w:rPr>
        <w:t>2015. Вип. 1 (82). С. 118-125.</w:t>
      </w:r>
    </w:p>
    <w:p w:rsidR="00F711A1" w:rsidRPr="005E2536" w:rsidRDefault="00F711A1" w:rsidP="00F711A1">
      <w:pPr>
        <w:spacing w:after="0"/>
        <w:ind w:firstLine="567"/>
        <w:jc w:val="both"/>
        <w:rPr>
          <w:rFonts w:ascii="Times New Roman" w:hAnsi="Times New Roman"/>
          <w:b/>
          <w:sz w:val="28"/>
          <w:szCs w:val="21"/>
          <w:lang w:val="uk-UA"/>
        </w:rPr>
      </w:pPr>
      <w:r w:rsidRPr="005E2536">
        <w:rPr>
          <w:rFonts w:ascii="Times New Roman" w:hAnsi="Times New Roman"/>
          <w:sz w:val="28"/>
          <w:lang w:val="uk-UA"/>
        </w:rPr>
        <w:t xml:space="preserve">6. </w:t>
      </w:r>
      <w:r w:rsidRPr="005E2536">
        <w:rPr>
          <w:rFonts w:ascii="Times New Roman" w:hAnsi="Times New Roman"/>
          <w:sz w:val="28"/>
          <w:szCs w:val="28"/>
          <w:lang w:val="uk-UA"/>
        </w:rPr>
        <w:t>Тарасюк Г.М., Шваб Л.І. Планування діяльності підприємства. навч. посіб. Київ, 2003. 432 с.</w:t>
      </w:r>
    </w:p>
    <w:p w:rsidR="00FA1F37" w:rsidRDefault="00FA1F37" w:rsidP="009B1656">
      <w:pPr>
        <w:spacing w:after="0" w:line="240" w:lineRule="auto"/>
        <w:jc w:val="both"/>
        <w:rPr>
          <w:rFonts w:ascii="Times New Roman" w:hAnsi="Times New Roman" w:cs="Times New Roman"/>
          <w:i/>
          <w:color w:val="000000" w:themeColor="text1"/>
          <w:sz w:val="28"/>
          <w:szCs w:val="28"/>
          <w:highlight w:val="yellow"/>
          <w:lang w:val="uk-UA"/>
        </w:rPr>
      </w:pPr>
    </w:p>
    <w:p w:rsidR="00837D2C" w:rsidRDefault="00837D2C" w:rsidP="00F80B34">
      <w:pPr>
        <w:spacing w:after="0" w:line="240" w:lineRule="auto"/>
        <w:ind w:firstLine="709"/>
        <w:jc w:val="both"/>
        <w:rPr>
          <w:rFonts w:ascii="Times New Roman" w:hAnsi="Times New Roman" w:cs="Times New Roman"/>
          <w:b/>
          <w:color w:val="000000" w:themeColor="text1"/>
          <w:sz w:val="28"/>
          <w:szCs w:val="28"/>
          <w:lang w:val="uk-UA"/>
        </w:rPr>
      </w:pPr>
    </w:p>
    <w:p w:rsidR="00837D2C" w:rsidRDefault="00837D2C" w:rsidP="00F80B34">
      <w:pPr>
        <w:spacing w:after="0" w:line="240" w:lineRule="auto"/>
        <w:ind w:firstLine="709"/>
        <w:jc w:val="both"/>
        <w:rPr>
          <w:rFonts w:ascii="Times New Roman" w:hAnsi="Times New Roman" w:cs="Times New Roman"/>
          <w:b/>
          <w:color w:val="000000" w:themeColor="text1"/>
          <w:sz w:val="28"/>
          <w:szCs w:val="28"/>
          <w:lang w:val="uk-UA"/>
        </w:rPr>
      </w:pPr>
    </w:p>
    <w:p w:rsidR="00837D2C" w:rsidRDefault="00837D2C" w:rsidP="00F80B34">
      <w:pPr>
        <w:spacing w:after="0" w:line="240" w:lineRule="auto"/>
        <w:ind w:firstLine="709"/>
        <w:jc w:val="both"/>
        <w:rPr>
          <w:rFonts w:ascii="Times New Roman" w:hAnsi="Times New Roman" w:cs="Times New Roman"/>
          <w:b/>
          <w:color w:val="000000" w:themeColor="text1"/>
          <w:sz w:val="28"/>
          <w:szCs w:val="28"/>
          <w:lang w:val="uk-UA"/>
        </w:rPr>
      </w:pPr>
    </w:p>
    <w:p w:rsidR="00837D2C" w:rsidRDefault="00837D2C" w:rsidP="00F80B34">
      <w:pPr>
        <w:spacing w:after="0" w:line="240" w:lineRule="auto"/>
        <w:ind w:firstLine="709"/>
        <w:jc w:val="both"/>
        <w:rPr>
          <w:rFonts w:ascii="Times New Roman" w:hAnsi="Times New Roman" w:cs="Times New Roman"/>
          <w:b/>
          <w:color w:val="000000" w:themeColor="text1"/>
          <w:sz w:val="28"/>
          <w:szCs w:val="28"/>
          <w:lang w:val="uk-UA"/>
        </w:rPr>
      </w:pPr>
    </w:p>
    <w:p w:rsidR="00837D2C" w:rsidRDefault="00837D2C" w:rsidP="00F80B34">
      <w:pPr>
        <w:spacing w:after="0" w:line="240" w:lineRule="auto"/>
        <w:ind w:firstLine="709"/>
        <w:jc w:val="both"/>
        <w:rPr>
          <w:rFonts w:ascii="Times New Roman" w:hAnsi="Times New Roman" w:cs="Times New Roman"/>
          <w:b/>
          <w:color w:val="000000" w:themeColor="text1"/>
          <w:sz w:val="28"/>
          <w:szCs w:val="28"/>
          <w:lang w:val="uk-UA"/>
        </w:rPr>
      </w:pPr>
    </w:p>
    <w:p w:rsidR="00837D2C" w:rsidRDefault="00837D2C" w:rsidP="00F80B34">
      <w:pPr>
        <w:spacing w:after="0" w:line="240" w:lineRule="auto"/>
        <w:ind w:firstLine="709"/>
        <w:jc w:val="both"/>
        <w:rPr>
          <w:rFonts w:ascii="Times New Roman" w:hAnsi="Times New Roman" w:cs="Times New Roman"/>
          <w:b/>
          <w:color w:val="000000" w:themeColor="text1"/>
          <w:sz w:val="28"/>
          <w:szCs w:val="28"/>
          <w:lang w:val="uk-UA"/>
        </w:rPr>
      </w:pPr>
    </w:p>
    <w:p w:rsidR="00837D2C" w:rsidRDefault="00837D2C" w:rsidP="00F80B34">
      <w:pPr>
        <w:spacing w:after="0" w:line="240" w:lineRule="auto"/>
        <w:ind w:firstLine="709"/>
        <w:jc w:val="both"/>
        <w:rPr>
          <w:rFonts w:ascii="Times New Roman" w:hAnsi="Times New Roman" w:cs="Times New Roman"/>
          <w:b/>
          <w:color w:val="000000" w:themeColor="text1"/>
          <w:sz w:val="28"/>
          <w:szCs w:val="28"/>
          <w:lang w:val="uk-UA"/>
        </w:rPr>
      </w:pPr>
    </w:p>
    <w:p w:rsidR="00837D2C" w:rsidRDefault="00837D2C" w:rsidP="00F80B34">
      <w:pPr>
        <w:spacing w:after="0" w:line="240" w:lineRule="auto"/>
        <w:ind w:firstLine="709"/>
        <w:jc w:val="both"/>
        <w:rPr>
          <w:rFonts w:ascii="Times New Roman" w:hAnsi="Times New Roman" w:cs="Times New Roman"/>
          <w:b/>
          <w:color w:val="000000" w:themeColor="text1"/>
          <w:sz w:val="28"/>
          <w:szCs w:val="28"/>
          <w:lang w:val="uk-UA"/>
        </w:rPr>
      </w:pPr>
    </w:p>
    <w:p w:rsidR="00837D2C" w:rsidRDefault="00837D2C" w:rsidP="00F80B34">
      <w:pPr>
        <w:spacing w:after="0" w:line="240" w:lineRule="auto"/>
        <w:ind w:firstLine="709"/>
        <w:jc w:val="both"/>
        <w:rPr>
          <w:rFonts w:ascii="Times New Roman" w:hAnsi="Times New Roman" w:cs="Times New Roman"/>
          <w:b/>
          <w:color w:val="000000" w:themeColor="text1"/>
          <w:sz w:val="28"/>
          <w:szCs w:val="28"/>
          <w:lang w:val="uk-UA"/>
        </w:rPr>
      </w:pPr>
    </w:p>
    <w:p w:rsidR="00837D2C" w:rsidRDefault="00837D2C" w:rsidP="00F80B34">
      <w:pPr>
        <w:spacing w:after="0" w:line="240" w:lineRule="auto"/>
        <w:ind w:firstLine="709"/>
        <w:jc w:val="both"/>
        <w:rPr>
          <w:rFonts w:ascii="Times New Roman" w:hAnsi="Times New Roman" w:cs="Times New Roman"/>
          <w:b/>
          <w:color w:val="000000" w:themeColor="text1"/>
          <w:sz w:val="28"/>
          <w:szCs w:val="28"/>
          <w:lang w:val="uk-UA"/>
        </w:rPr>
      </w:pPr>
    </w:p>
    <w:p w:rsidR="00837D2C" w:rsidRDefault="00837D2C" w:rsidP="00F80B34">
      <w:pPr>
        <w:spacing w:after="0" w:line="240" w:lineRule="auto"/>
        <w:ind w:firstLine="709"/>
        <w:jc w:val="both"/>
        <w:rPr>
          <w:rFonts w:ascii="Times New Roman" w:hAnsi="Times New Roman" w:cs="Times New Roman"/>
          <w:b/>
          <w:color w:val="000000" w:themeColor="text1"/>
          <w:sz w:val="28"/>
          <w:szCs w:val="28"/>
          <w:lang w:val="uk-UA"/>
        </w:rPr>
      </w:pPr>
    </w:p>
    <w:p w:rsidR="00837D2C" w:rsidRDefault="00837D2C" w:rsidP="00F80B34">
      <w:pPr>
        <w:spacing w:after="0" w:line="240" w:lineRule="auto"/>
        <w:ind w:firstLine="709"/>
        <w:jc w:val="both"/>
        <w:rPr>
          <w:rFonts w:ascii="Times New Roman" w:hAnsi="Times New Roman" w:cs="Times New Roman"/>
          <w:b/>
          <w:color w:val="000000" w:themeColor="text1"/>
          <w:sz w:val="28"/>
          <w:szCs w:val="28"/>
          <w:lang w:val="uk-UA"/>
        </w:rPr>
      </w:pPr>
    </w:p>
    <w:p w:rsidR="00837D2C" w:rsidRDefault="00837D2C" w:rsidP="00F80B34">
      <w:pPr>
        <w:spacing w:after="0" w:line="240" w:lineRule="auto"/>
        <w:ind w:firstLine="709"/>
        <w:jc w:val="both"/>
        <w:rPr>
          <w:rFonts w:ascii="Times New Roman" w:hAnsi="Times New Roman" w:cs="Times New Roman"/>
          <w:b/>
          <w:color w:val="000000" w:themeColor="text1"/>
          <w:sz w:val="28"/>
          <w:szCs w:val="28"/>
          <w:lang w:val="uk-UA"/>
        </w:rPr>
      </w:pPr>
    </w:p>
    <w:p w:rsidR="00837D2C" w:rsidRDefault="00837D2C" w:rsidP="00F80B34">
      <w:pPr>
        <w:spacing w:after="0" w:line="240" w:lineRule="auto"/>
        <w:ind w:firstLine="709"/>
        <w:jc w:val="both"/>
        <w:rPr>
          <w:rFonts w:ascii="Times New Roman" w:hAnsi="Times New Roman" w:cs="Times New Roman"/>
          <w:b/>
          <w:color w:val="000000" w:themeColor="text1"/>
          <w:sz w:val="28"/>
          <w:szCs w:val="28"/>
          <w:lang w:val="uk-UA"/>
        </w:rPr>
      </w:pPr>
    </w:p>
    <w:p w:rsidR="00837D2C" w:rsidRDefault="00837D2C" w:rsidP="00F80B34">
      <w:pPr>
        <w:spacing w:after="0" w:line="240" w:lineRule="auto"/>
        <w:ind w:firstLine="709"/>
        <w:jc w:val="both"/>
        <w:rPr>
          <w:rFonts w:ascii="Times New Roman" w:hAnsi="Times New Roman" w:cs="Times New Roman"/>
          <w:b/>
          <w:color w:val="000000" w:themeColor="text1"/>
          <w:sz w:val="28"/>
          <w:szCs w:val="28"/>
          <w:lang w:val="uk-UA"/>
        </w:rPr>
      </w:pPr>
    </w:p>
    <w:p w:rsidR="00837D2C" w:rsidRDefault="00837D2C" w:rsidP="00F80B34">
      <w:pPr>
        <w:spacing w:after="0" w:line="240" w:lineRule="auto"/>
        <w:ind w:firstLine="709"/>
        <w:jc w:val="both"/>
        <w:rPr>
          <w:rFonts w:ascii="Times New Roman" w:hAnsi="Times New Roman" w:cs="Times New Roman"/>
          <w:b/>
          <w:color w:val="000000" w:themeColor="text1"/>
          <w:sz w:val="28"/>
          <w:szCs w:val="28"/>
          <w:lang w:val="uk-UA"/>
        </w:rPr>
      </w:pPr>
    </w:p>
    <w:p w:rsidR="00837D2C" w:rsidRDefault="00837D2C" w:rsidP="00F80B34">
      <w:pPr>
        <w:spacing w:after="0" w:line="240" w:lineRule="auto"/>
        <w:ind w:firstLine="709"/>
        <w:jc w:val="both"/>
        <w:rPr>
          <w:rFonts w:ascii="Times New Roman" w:hAnsi="Times New Roman" w:cs="Times New Roman"/>
          <w:b/>
          <w:color w:val="000000" w:themeColor="text1"/>
          <w:sz w:val="28"/>
          <w:szCs w:val="28"/>
          <w:lang w:val="uk-UA"/>
        </w:rPr>
      </w:pPr>
    </w:p>
    <w:p w:rsidR="00C65E07" w:rsidRDefault="00C65E07" w:rsidP="00F80B34">
      <w:pPr>
        <w:spacing w:after="0" w:line="240" w:lineRule="auto"/>
        <w:ind w:firstLine="709"/>
        <w:jc w:val="both"/>
        <w:rPr>
          <w:rFonts w:ascii="Times New Roman" w:hAnsi="Times New Roman" w:cs="Times New Roman"/>
          <w:b/>
          <w:color w:val="000000" w:themeColor="text1"/>
          <w:sz w:val="28"/>
          <w:szCs w:val="28"/>
          <w:lang w:val="uk-UA"/>
        </w:rPr>
      </w:pPr>
    </w:p>
    <w:p w:rsidR="00C65E07" w:rsidRDefault="00C65E07" w:rsidP="00F80B34">
      <w:pPr>
        <w:spacing w:after="0" w:line="240" w:lineRule="auto"/>
        <w:ind w:firstLine="709"/>
        <w:jc w:val="both"/>
        <w:rPr>
          <w:rFonts w:ascii="Times New Roman" w:hAnsi="Times New Roman" w:cs="Times New Roman"/>
          <w:b/>
          <w:color w:val="000000" w:themeColor="text1"/>
          <w:sz w:val="28"/>
          <w:szCs w:val="28"/>
          <w:lang w:val="uk-UA"/>
        </w:rPr>
      </w:pPr>
    </w:p>
    <w:p w:rsidR="00C65E07" w:rsidRDefault="00C65E07" w:rsidP="00F80B34">
      <w:pPr>
        <w:spacing w:after="0" w:line="240" w:lineRule="auto"/>
        <w:ind w:firstLine="709"/>
        <w:jc w:val="both"/>
        <w:rPr>
          <w:rFonts w:ascii="Times New Roman" w:hAnsi="Times New Roman" w:cs="Times New Roman"/>
          <w:b/>
          <w:color w:val="000000" w:themeColor="text1"/>
          <w:sz w:val="28"/>
          <w:szCs w:val="28"/>
          <w:lang w:val="uk-UA"/>
        </w:rPr>
      </w:pPr>
    </w:p>
    <w:p w:rsidR="00C65E07" w:rsidRDefault="00C65E07" w:rsidP="00F80B34">
      <w:pPr>
        <w:spacing w:after="0" w:line="240" w:lineRule="auto"/>
        <w:ind w:firstLine="709"/>
        <w:jc w:val="both"/>
        <w:rPr>
          <w:rFonts w:ascii="Times New Roman" w:hAnsi="Times New Roman" w:cs="Times New Roman"/>
          <w:b/>
          <w:color w:val="000000" w:themeColor="text1"/>
          <w:sz w:val="28"/>
          <w:szCs w:val="28"/>
          <w:lang w:val="uk-UA"/>
        </w:rPr>
      </w:pPr>
    </w:p>
    <w:p w:rsidR="00C65E07" w:rsidRDefault="00C65E07" w:rsidP="00F80B34">
      <w:pPr>
        <w:spacing w:after="0" w:line="240" w:lineRule="auto"/>
        <w:ind w:firstLine="709"/>
        <w:jc w:val="both"/>
        <w:rPr>
          <w:rFonts w:ascii="Times New Roman" w:hAnsi="Times New Roman" w:cs="Times New Roman"/>
          <w:b/>
          <w:color w:val="000000" w:themeColor="text1"/>
          <w:sz w:val="28"/>
          <w:szCs w:val="28"/>
          <w:lang w:val="uk-UA"/>
        </w:rPr>
      </w:pPr>
    </w:p>
    <w:p w:rsidR="00C65E07" w:rsidRDefault="00C65E07" w:rsidP="00F80B34">
      <w:pPr>
        <w:spacing w:after="0" w:line="240" w:lineRule="auto"/>
        <w:ind w:firstLine="709"/>
        <w:jc w:val="both"/>
        <w:rPr>
          <w:rFonts w:ascii="Times New Roman" w:hAnsi="Times New Roman" w:cs="Times New Roman"/>
          <w:b/>
          <w:color w:val="000000" w:themeColor="text1"/>
          <w:sz w:val="28"/>
          <w:szCs w:val="28"/>
          <w:lang w:val="uk-UA"/>
        </w:rPr>
      </w:pPr>
    </w:p>
    <w:p w:rsidR="00C65E07" w:rsidRDefault="00C65E07" w:rsidP="00F80B34">
      <w:pPr>
        <w:spacing w:after="0" w:line="240" w:lineRule="auto"/>
        <w:ind w:firstLine="709"/>
        <w:jc w:val="both"/>
        <w:rPr>
          <w:rFonts w:ascii="Times New Roman" w:hAnsi="Times New Roman" w:cs="Times New Roman"/>
          <w:b/>
          <w:color w:val="000000" w:themeColor="text1"/>
          <w:sz w:val="28"/>
          <w:szCs w:val="28"/>
          <w:lang w:val="uk-UA"/>
        </w:rPr>
      </w:pPr>
    </w:p>
    <w:p w:rsidR="00C65E07" w:rsidRDefault="00C65E07" w:rsidP="00F80B34">
      <w:pPr>
        <w:spacing w:after="0" w:line="240" w:lineRule="auto"/>
        <w:ind w:firstLine="709"/>
        <w:jc w:val="both"/>
        <w:rPr>
          <w:rFonts w:ascii="Times New Roman" w:hAnsi="Times New Roman" w:cs="Times New Roman"/>
          <w:b/>
          <w:color w:val="000000" w:themeColor="text1"/>
          <w:sz w:val="28"/>
          <w:szCs w:val="28"/>
          <w:lang w:val="uk-UA"/>
        </w:rPr>
      </w:pPr>
    </w:p>
    <w:p w:rsidR="00C65E07" w:rsidRDefault="00C65E07" w:rsidP="00F80B34">
      <w:pPr>
        <w:spacing w:after="0" w:line="240" w:lineRule="auto"/>
        <w:ind w:firstLine="709"/>
        <w:jc w:val="both"/>
        <w:rPr>
          <w:rFonts w:ascii="Times New Roman" w:hAnsi="Times New Roman" w:cs="Times New Roman"/>
          <w:b/>
          <w:color w:val="000000" w:themeColor="text1"/>
          <w:sz w:val="28"/>
          <w:szCs w:val="28"/>
          <w:lang w:val="uk-UA"/>
        </w:rPr>
      </w:pPr>
    </w:p>
    <w:p w:rsidR="00C65E07" w:rsidRDefault="00C65E07" w:rsidP="00F80B34">
      <w:pPr>
        <w:spacing w:after="0" w:line="240" w:lineRule="auto"/>
        <w:ind w:firstLine="709"/>
        <w:jc w:val="both"/>
        <w:rPr>
          <w:rFonts w:ascii="Times New Roman" w:hAnsi="Times New Roman" w:cs="Times New Roman"/>
          <w:b/>
          <w:color w:val="000000" w:themeColor="text1"/>
          <w:sz w:val="28"/>
          <w:szCs w:val="28"/>
          <w:lang w:val="uk-UA"/>
        </w:rPr>
      </w:pPr>
    </w:p>
    <w:p w:rsidR="00C65E07" w:rsidRDefault="00C65E07" w:rsidP="00F80B34">
      <w:pPr>
        <w:spacing w:after="0" w:line="240" w:lineRule="auto"/>
        <w:ind w:firstLine="709"/>
        <w:jc w:val="both"/>
        <w:rPr>
          <w:rFonts w:ascii="Times New Roman" w:hAnsi="Times New Roman" w:cs="Times New Roman"/>
          <w:b/>
          <w:color w:val="000000" w:themeColor="text1"/>
          <w:sz w:val="28"/>
          <w:szCs w:val="28"/>
          <w:lang w:val="uk-UA"/>
        </w:rPr>
      </w:pPr>
    </w:p>
    <w:p w:rsidR="00C65E07" w:rsidRDefault="00C65E07" w:rsidP="00F80B34">
      <w:pPr>
        <w:spacing w:after="0" w:line="240" w:lineRule="auto"/>
        <w:ind w:firstLine="709"/>
        <w:jc w:val="both"/>
        <w:rPr>
          <w:rFonts w:ascii="Times New Roman" w:hAnsi="Times New Roman" w:cs="Times New Roman"/>
          <w:b/>
          <w:color w:val="000000" w:themeColor="text1"/>
          <w:sz w:val="28"/>
          <w:szCs w:val="28"/>
          <w:lang w:val="uk-UA"/>
        </w:rPr>
      </w:pPr>
    </w:p>
    <w:p w:rsidR="00C65E07" w:rsidRDefault="00C65E07" w:rsidP="00F80B34">
      <w:pPr>
        <w:spacing w:after="0" w:line="240" w:lineRule="auto"/>
        <w:ind w:firstLine="709"/>
        <w:jc w:val="both"/>
        <w:rPr>
          <w:rFonts w:ascii="Times New Roman" w:hAnsi="Times New Roman" w:cs="Times New Roman"/>
          <w:b/>
          <w:color w:val="000000" w:themeColor="text1"/>
          <w:sz w:val="28"/>
          <w:szCs w:val="28"/>
          <w:lang w:val="uk-UA"/>
        </w:rPr>
      </w:pPr>
    </w:p>
    <w:p w:rsidR="00C65E07" w:rsidRDefault="00C65E07" w:rsidP="00F80B34">
      <w:pPr>
        <w:spacing w:after="0" w:line="240" w:lineRule="auto"/>
        <w:ind w:firstLine="709"/>
        <w:jc w:val="both"/>
        <w:rPr>
          <w:rFonts w:ascii="Times New Roman" w:hAnsi="Times New Roman" w:cs="Times New Roman"/>
          <w:b/>
          <w:color w:val="000000" w:themeColor="text1"/>
          <w:sz w:val="28"/>
          <w:szCs w:val="28"/>
          <w:lang w:val="uk-UA"/>
        </w:rPr>
      </w:pPr>
    </w:p>
    <w:p w:rsidR="00C65E07" w:rsidRDefault="00C65E07" w:rsidP="00F80B34">
      <w:pPr>
        <w:spacing w:after="0" w:line="240" w:lineRule="auto"/>
        <w:ind w:firstLine="709"/>
        <w:jc w:val="both"/>
        <w:rPr>
          <w:rFonts w:ascii="Times New Roman" w:hAnsi="Times New Roman" w:cs="Times New Roman"/>
          <w:b/>
          <w:color w:val="000000" w:themeColor="text1"/>
          <w:sz w:val="28"/>
          <w:szCs w:val="28"/>
          <w:lang w:val="uk-UA"/>
        </w:rPr>
      </w:pPr>
    </w:p>
    <w:p w:rsidR="00C65E07" w:rsidRDefault="00C65E07" w:rsidP="00F80B34">
      <w:pPr>
        <w:spacing w:after="0" w:line="240" w:lineRule="auto"/>
        <w:ind w:firstLine="709"/>
        <w:jc w:val="both"/>
        <w:rPr>
          <w:rFonts w:ascii="Times New Roman" w:hAnsi="Times New Roman" w:cs="Times New Roman"/>
          <w:b/>
          <w:color w:val="000000" w:themeColor="text1"/>
          <w:sz w:val="28"/>
          <w:szCs w:val="28"/>
          <w:lang w:val="uk-UA"/>
        </w:rPr>
      </w:pPr>
    </w:p>
    <w:p w:rsidR="00C65E07" w:rsidRDefault="00C65E07" w:rsidP="00F80B34">
      <w:pPr>
        <w:spacing w:after="0" w:line="240" w:lineRule="auto"/>
        <w:ind w:firstLine="709"/>
        <w:jc w:val="both"/>
        <w:rPr>
          <w:rFonts w:ascii="Times New Roman" w:hAnsi="Times New Roman" w:cs="Times New Roman"/>
          <w:b/>
          <w:color w:val="000000" w:themeColor="text1"/>
          <w:sz w:val="28"/>
          <w:szCs w:val="28"/>
          <w:lang w:val="uk-UA"/>
        </w:rPr>
      </w:pPr>
    </w:p>
    <w:p w:rsidR="00C65E07" w:rsidRDefault="00C65E07" w:rsidP="00F80B34">
      <w:pPr>
        <w:spacing w:after="0" w:line="240" w:lineRule="auto"/>
        <w:ind w:firstLine="709"/>
        <w:jc w:val="both"/>
        <w:rPr>
          <w:rFonts w:ascii="Times New Roman" w:hAnsi="Times New Roman" w:cs="Times New Roman"/>
          <w:b/>
          <w:color w:val="000000" w:themeColor="text1"/>
          <w:sz w:val="28"/>
          <w:szCs w:val="28"/>
          <w:lang w:val="uk-UA"/>
        </w:rPr>
      </w:pPr>
    </w:p>
    <w:p w:rsidR="00C65E07" w:rsidRDefault="00C65E07" w:rsidP="00F80B34">
      <w:pPr>
        <w:spacing w:after="0" w:line="240" w:lineRule="auto"/>
        <w:ind w:firstLine="709"/>
        <w:jc w:val="both"/>
        <w:rPr>
          <w:rFonts w:ascii="Times New Roman" w:hAnsi="Times New Roman" w:cs="Times New Roman"/>
          <w:b/>
          <w:color w:val="000000" w:themeColor="text1"/>
          <w:sz w:val="28"/>
          <w:szCs w:val="28"/>
          <w:lang w:val="uk-UA"/>
        </w:rPr>
      </w:pPr>
    </w:p>
    <w:p w:rsidR="00C65E07" w:rsidRDefault="00C65E07" w:rsidP="00F80B34">
      <w:pPr>
        <w:spacing w:after="0" w:line="240" w:lineRule="auto"/>
        <w:ind w:firstLine="709"/>
        <w:jc w:val="both"/>
        <w:rPr>
          <w:rFonts w:ascii="Times New Roman" w:hAnsi="Times New Roman" w:cs="Times New Roman"/>
          <w:b/>
          <w:color w:val="000000" w:themeColor="text1"/>
          <w:sz w:val="28"/>
          <w:szCs w:val="28"/>
          <w:lang w:val="uk-UA"/>
        </w:rPr>
      </w:pPr>
    </w:p>
    <w:p w:rsidR="00A656EA" w:rsidRDefault="00F10D22" w:rsidP="00F80B34">
      <w:pPr>
        <w:spacing w:after="0" w:line="240" w:lineRule="auto"/>
        <w:ind w:firstLine="709"/>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en-US"/>
        </w:rPr>
        <w:lastRenderedPageBreak/>
        <w:t>VII</w:t>
      </w:r>
      <w:r w:rsidR="00F56E84" w:rsidRPr="008E60E3">
        <w:rPr>
          <w:rFonts w:ascii="Times New Roman" w:hAnsi="Times New Roman" w:cs="Times New Roman"/>
          <w:b/>
          <w:color w:val="000000" w:themeColor="text1"/>
          <w:sz w:val="28"/>
          <w:szCs w:val="28"/>
          <w:lang w:val="uk-UA"/>
        </w:rPr>
        <w:t xml:space="preserve">. </w:t>
      </w:r>
      <w:r w:rsidR="002C7860" w:rsidRPr="005802F3">
        <w:rPr>
          <w:rFonts w:ascii="Times New Roman" w:hAnsi="Times New Roman" w:cs="Times New Roman"/>
          <w:b/>
          <w:color w:val="000000" w:themeColor="text1"/>
          <w:sz w:val="28"/>
          <w:szCs w:val="28"/>
          <w:lang w:val="uk-UA"/>
        </w:rPr>
        <w:t>БІЗНЕС-ПЛАН</w:t>
      </w:r>
      <w:r>
        <w:rPr>
          <w:rFonts w:ascii="Times New Roman" w:hAnsi="Times New Roman" w:cs="Times New Roman"/>
          <w:b/>
          <w:color w:val="000000" w:themeColor="text1"/>
          <w:sz w:val="28"/>
          <w:szCs w:val="28"/>
          <w:lang w:val="uk-UA"/>
        </w:rPr>
        <w:t>УВАННЯ</w:t>
      </w:r>
      <w:r w:rsidR="002C7860" w:rsidRPr="005802F3">
        <w:rPr>
          <w:rFonts w:ascii="Times New Roman" w:hAnsi="Times New Roman" w:cs="Times New Roman"/>
          <w:b/>
          <w:color w:val="000000" w:themeColor="text1"/>
          <w:sz w:val="28"/>
          <w:szCs w:val="28"/>
          <w:lang w:val="uk-UA"/>
        </w:rPr>
        <w:t xml:space="preserve"> СТАРТАПУ: ВІД ІДЕЇ ДО ПРОВАЙДИНГУ ТА КОМЕРЦІАЛІЗАЦІЇ</w:t>
      </w:r>
    </w:p>
    <w:p w:rsidR="002928AE" w:rsidRPr="00FA1F37" w:rsidRDefault="00F10D22" w:rsidP="00FA1F37">
      <w:pPr>
        <w:ind w:firstLine="709"/>
        <w:contextualSpacing/>
        <w:rPr>
          <w:rFonts w:ascii="Times New Roman" w:hAnsi="Times New Roman" w:cs="Times New Roman"/>
          <w:sz w:val="28"/>
          <w:szCs w:val="28"/>
          <w:lang w:val="uk-UA"/>
        </w:rPr>
      </w:pPr>
      <w:r>
        <w:rPr>
          <w:rFonts w:ascii="Times New Roman" w:hAnsi="Times New Roman" w:cs="Times New Roman"/>
          <w:sz w:val="28"/>
          <w:szCs w:val="28"/>
          <w:lang w:val="uk-UA"/>
        </w:rPr>
        <w:t>7</w:t>
      </w:r>
      <w:r w:rsidR="00F56E84" w:rsidRPr="00FA1F37">
        <w:rPr>
          <w:rFonts w:ascii="Times New Roman" w:hAnsi="Times New Roman" w:cs="Times New Roman"/>
          <w:sz w:val="28"/>
          <w:szCs w:val="28"/>
        </w:rPr>
        <w:t>.</w:t>
      </w:r>
      <w:r w:rsidR="002928AE" w:rsidRPr="00FA1F37">
        <w:rPr>
          <w:rFonts w:ascii="Times New Roman" w:hAnsi="Times New Roman" w:cs="Times New Roman"/>
          <w:sz w:val="28"/>
          <w:szCs w:val="28"/>
          <w:lang w:val="uk-UA"/>
        </w:rPr>
        <w:t xml:space="preserve">1. </w:t>
      </w:r>
      <w:r w:rsidR="00A656EA" w:rsidRPr="00FA1F37">
        <w:rPr>
          <w:rFonts w:ascii="Times New Roman" w:hAnsi="Times New Roman" w:cs="Times New Roman"/>
          <w:sz w:val="28"/>
          <w:szCs w:val="28"/>
        </w:rPr>
        <w:t>Бізнес-план для стартапу: особливості складання</w:t>
      </w:r>
      <w:r w:rsidR="00E36CC9" w:rsidRPr="00FA1F37">
        <w:rPr>
          <w:rFonts w:ascii="Times New Roman" w:hAnsi="Times New Roman" w:cs="Times New Roman"/>
          <w:sz w:val="28"/>
          <w:szCs w:val="28"/>
          <w:lang w:val="uk-UA"/>
        </w:rPr>
        <w:t>.</w:t>
      </w:r>
    </w:p>
    <w:p w:rsidR="002928AE" w:rsidRPr="00FA1F37" w:rsidRDefault="00F10D22" w:rsidP="00FA1F37">
      <w:pPr>
        <w:ind w:firstLine="709"/>
        <w:contextualSpacing/>
        <w:rPr>
          <w:rFonts w:ascii="Times New Roman" w:hAnsi="Times New Roman" w:cs="Times New Roman"/>
          <w:sz w:val="28"/>
          <w:szCs w:val="28"/>
          <w:lang w:val="uk-UA"/>
        </w:rPr>
      </w:pPr>
      <w:r>
        <w:rPr>
          <w:rFonts w:ascii="Times New Roman" w:hAnsi="Times New Roman" w:cs="Times New Roman"/>
          <w:sz w:val="28"/>
          <w:szCs w:val="28"/>
          <w:lang w:val="uk-UA"/>
        </w:rPr>
        <w:t>7</w:t>
      </w:r>
      <w:r w:rsidR="00F56E84" w:rsidRPr="00FA1F37">
        <w:rPr>
          <w:rFonts w:ascii="Times New Roman" w:hAnsi="Times New Roman" w:cs="Times New Roman"/>
          <w:sz w:val="28"/>
          <w:szCs w:val="28"/>
        </w:rPr>
        <w:t>.</w:t>
      </w:r>
      <w:r w:rsidR="002928AE" w:rsidRPr="00FA1F37">
        <w:rPr>
          <w:rFonts w:ascii="Times New Roman" w:hAnsi="Times New Roman" w:cs="Times New Roman"/>
          <w:sz w:val="28"/>
          <w:szCs w:val="28"/>
          <w:lang w:val="uk-UA"/>
        </w:rPr>
        <w:t xml:space="preserve">2. </w:t>
      </w:r>
      <w:r w:rsidR="00A656EA" w:rsidRPr="00FA1F37">
        <w:rPr>
          <w:rFonts w:ascii="Times New Roman" w:hAnsi="Times New Roman" w:cs="Times New Roman"/>
          <w:sz w:val="28"/>
          <w:szCs w:val="28"/>
          <w:lang w:val="uk-UA"/>
        </w:rPr>
        <w:t>Провайдинг інновацій: становлення та сучасні тенденції розвитку</w:t>
      </w:r>
      <w:r w:rsidR="00E36CC9" w:rsidRPr="00FA1F37">
        <w:rPr>
          <w:rFonts w:ascii="Times New Roman" w:hAnsi="Times New Roman" w:cs="Times New Roman"/>
          <w:sz w:val="28"/>
          <w:szCs w:val="28"/>
          <w:lang w:val="uk-UA"/>
        </w:rPr>
        <w:t>.</w:t>
      </w:r>
    </w:p>
    <w:p w:rsidR="00A656EA" w:rsidRPr="002928AE" w:rsidRDefault="00F10D22" w:rsidP="00FA1F37">
      <w:pPr>
        <w:ind w:firstLine="709"/>
        <w:contextualSpacing/>
        <w:rPr>
          <w:b/>
          <w:sz w:val="28"/>
          <w:szCs w:val="28"/>
          <w:lang w:val="uk-UA"/>
        </w:rPr>
      </w:pPr>
      <w:r>
        <w:rPr>
          <w:rFonts w:ascii="Times New Roman" w:hAnsi="Times New Roman" w:cs="Times New Roman"/>
          <w:sz w:val="28"/>
          <w:szCs w:val="28"/>
          <w:lang w:val="uk-UA"/>
        </w:rPr>
        <w:t>7</w:t>
      </w:r>
      <w:r w:rsidR="00F56E84" w:rsidRPr="00FA1F37">
        <w:rPr>
          <w:rFonts w:ascii="Times New Roman" w:hAnsi="Times New Roman" w:cs="Times New Roman"/>
          <w:sz w:val="28"/>
          <w:szCs w:val="28"/>
          <w:lang w:val="uk-UA"/>
        </w:rPr>
        <w:t>.</w:t>
      </w:r>
      <w:r w:rsidR="002928AE" w:rsidRPr="00FA1F37">
        <w:rPr>
          <w:rFonts w:ascii="Times New Roman" w:hAnsi="Times New Roman" w:cs="Times New Roman"/>
          <w:sz w:val="28"/>
          <w:szCs w:val="28"/>
          <w:lang w:val="uk-UA"/>
        </w:rPr>
        <w:t xml:space="preserve">3. </w:t>
      </w:r>
      <w:r w:rsidR="00A656EA" w:rsidRPr="00FA1F37">
        <w:rPr>
          <w:rFonts w:ascii="Times New Roman" w:hAnsi="Times New Roman" w:cs="Times New Roman"/>
          <w:sz w:val="28"/>
          <w:szCs w:val="28"/>
          <w:lang w:val="uk-UA"/>
        </w:rPr>
        <w:t>Комерціалізація та трансфер інновацій в умовах діджиталізації</w:t>
      </w:r>
      <w:r w:rsidR="00E36CC9" w:rsidRPr="00FA1F37">
        <w:rPr>
          <w:rFonts w:ascii="Times New Roman" w:hAnsi="Times New Roman" w:cs="Times New Roman"/>
          <w:sz w:val="28"/>
          <w:szCs w:val="28"/>
          <w:lang w:val="uk-UA"/>
        </w:rPr>
        <w:t>.</w:t>
      </w:r>
    </w:p>
    <w:p w:rsidR="00A656EA" w:rsidRPr="00A656EA" w:rsidRDefault="00A656EA" w:rsidP="00A656EA">
      <w:pPr>
        <w:spacing w:after="0" w:line="240" w:lineRule="auto"/>
        <w:ind w:firstLine="709"/>
        <w:jc w:val="both"/>
        <w:rPr>
          <w:rFonts w:ascii="Times New Roman" w:hAnsi="Times New Roman" w:cs="Times New Roman"/>
          <w:sz w:val="28"/>
          <w:szCs w:val="28"/>
          <w:lang w:val="uk-UA"/>
        </w:rPr>
      </w:pPr>
    </w:p>
    <w:p w:rsidR="00A656EA" w:rsidRPr="002928AE" w:rsidRDefault="00F10D22" w:rsidP="00A656EA">
      <w:pPr>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uk-UA"/>
        </w:rPr>
        <w:t>7</w:t>
      </w:r>
      <w:r w:rsidR="00F56E84" w:rsidRPr="00F56E84">
        <w:rPr>
          <w:rFonts w:ascii="Times New Roman" w:hAnsi="Times New Roman" w:cs="Times New Roman"/>
          <w:b/>
          <w:sz w:val="28"/>
          <w:szCs w:val="28"/>
        </w:rPr>
        <w:t>.</w:t>
      </w:r>
      <w:r w:rsidR="00A656EA" w:rsidRPr="002928AE">
        <w:rPr>
          <w:rFonts w:ascii="Times New Roman" w:hAnsi="Times New Roman" w:cs="Times New Roman"/>
          <w:b/>
          <w:sz w:val="28"/>
          <w:szCs w:val="28"/>
          <w:lang w:val="uk-UA"/>
        </w:rPr>
        <w:t>1.</w:t>
      </w:r>
      <w:r w:rsidR="00A656EA" w:rsidRPr="002928AE">
        <w:rPr>
          <w:lang w:val="uk-UA"/>
        </w:rPr>
        <w:t xml:space="preserve"> </w:t>
      </w:r>
      <w:r w:rsidR="00A656EA" w:rsidRPr="002928AE">
        <w:rPr>
          <w:rFonts w:ascii="Times New Roman" w:hAnsi="Times New Roman" w:cs="Times New Roman"/>
          <w:b/>
          <w:sz w:val="28"/>
          <w:szCs w:val="28"/>
          <w:lang w:val="uk-UA"/>
        </w:rPr>
        <w:t>Бізнес-план для стартапу: особливості складання</w:t>
      </w:r>
    </w:p>
    <w:p w:rsidR="00A656EA" w:rsidRPr="00524EFD" w:rsidRDefault="00A656EA" w:rsidP="00A656EA">
      <w:pPr>
        <w:spacing w:after="0" w:line="240" w:lineRule="auto"/>
        <w:ind w:firstLine="709"/>
        <w:jc w:val="both"/>
        <w:rPr>
          <w:rFonts w:ascii="Times New Roman" w:hAnsi="Times New Roman" w:cs="Times New Roman"/>
          <w:sz w:val="28"/>
          <w:szCs w:val="28"/>
        </w:rPr>
      </w:pPr>
      <w:r w:rsidRPr="002928AE">
        <w:rPr>
          <w:rFonts w:ascii="Times New Roman" w:hAnsi="Times New Roman" w:cs="Times New Roman"/>
          <w:sz w:val="28"/>
          <w:szCs w:val="28"/>
          <w:lang w:val="uk-UA"/>
        </w:rPr>
        <w:t xml:space="preserve">Бізнес-план </w:t>
      </w:r>
      <w:r w:rsidRPr="002928AE">
        <w:rPr>
          <w:rFonts w:ascii="Times New Roman" w:hAnsi="Times New Roman" w:cs="Times New Roman"/>
          <w:sz w:val="28"/>
          <w:szCs w:val="28"/>
          <w:lang w:val="uk-UA"/>
        </w:rPr>
        <w:noBreakHyphen/>
        <w:t xml:space="preserve"> це програма дій, де описані цілі, яких прагне бізнес (зазв</w:t>
      </w:r>
      <w:r w:rsidRPr="002C6AE9">
        <w:rPr>
          <w:rFonts w:ascii="Times New Roman" w:hAnsi="Times New Roman" w:cs="Times New Roman"/>
          <w:sz w:val="28"/>
          <w:szCs w:val="28"/>
          <w:lang w:val="uk-UA"/>
        </w:rPr>
        <w:t xml:space="preserve">ичай стартап), і докладні шляхи їх досягнення. </w:t>
      </w:r>
      <w:r w:rsidRPr="00524EFD">
        <w:rPr>
          <w:rFonts w:ascii="Times New Roman" w:hAnsi="Times New Roman" w:cs="Times New Roman"/>
          <w:sz w:val="28"/>
          <w:szCs w:val="28"/>
        </w:rPr>
        <w:t>Цю програму можна порівняти</w:t>
      </w:r>
      <w:r>
        <w:rPr>
          <w:rFonts w:ascii="Times New Roman" w:hAnsi="Times New Roman" w:cs="Times New Roman"/>
          <w:sz w:val="28"/>
          <w:szCs w:val="28"/>
        </w:rPr>
        <w:t xml:space="preserve"> з розгалуженою картою метро, </w:t>
      </w:r>
      <w:r w:rsidRPr="00524EFD">
        <w:rPr>
          <w:rFonts w:ascii="Times New Roman" w:hAnsi="Times New Roman" w:cs="Times New Roman"/>
          <w:sz w:val="28"/>
          <w:szCs w:val="28"/>
        </w:rPr>
        <w:t>де є фінансові, маркетингові та операційні лінії. Бізнес-плани потрібні для залучення інвесторів та успішної самопрезентації компаній. Вони також допомагають їм дотримуватися поставленої мети і не відходити від наміченої траєкторії.</w:t>
      </w:r>
    </w:p>
    <w:p w:rsidR="00A656EA" w:rsidRPr="00524EFD" w:rsidRDefault="00A656EA" w:rsidP="00A656EA">
      <w:pPr>
        <w:spacing w:after="0" w:line="240" w:lineRule="auto"/>
        <w:ind w:firstLine="709"/>
        <w:jc w:val="both"/>
        <w:rPr>
          <w:rFonts w:ascii="Times New Roman" w:hAnsi="Times New Roman" w:cs="Times New Roman"/>
          <w:sz w:val="28"/>
          <w:szCs w:val="28"/>
        </w:rPr>
      </w:pPr>
      <w:r w:rsidRPr="00524EFD">
        <w:rPr>
          <w:rFonts w:ascii="Times New Roman" w:hAnsi="Times New Roman" w:cs="Times New Roman"/>
          <w:sz w:val="28"/>
          <w:szCs w:val="28"/>
        </w:rPr>
        <w:t xml:space="preserve">Бізнес-план точно необхідний стартапам, але також знадобиться і зрілим компаніям. В ідеалі він повинен періодично оновлюватись та підлаштовуватися під нові цілі. По ньому легко </w:t>
      </w:r>
      <w:r>
        <w:rPr>
          <w:rFonts w:ascii="Times New Roman" w:hAnsi="Times New Roman" w:cs="Times New Roman"/>
          <w:sz w:val="28"/>
          <w:szCs w:val="28"/>
        </w:rPr>
        <w:t>від</w:t>
      </w:r>
      <w:r w:rsidRPr="00524EFD">
        <w:rPr>
          <w:rFonts w:ascii="Times New Roman" w:hAnsi="Times New Roman" w:cs="Times New Roman"/>
          <w:sz w:val="28"/>
          <w:szCs w:val="28"/>
        </w:rPr>
        <w:t>стежи</w:t>
      </w:r>
      <w:r>
        <w:rPr>
          <w:rFonts w:ascii="Times New Roman" w:hAnsi="Times New Roman" w:cs="Times New Roman"/>
          <w:sz w:val="28"/>
          <w:szCs w:val="28"/>
        </w:rPr>
        <w:t>ти, які завдання було вирішено та</w:t>
      </w:r>
      <w:r w:rsidRPr="00524EFD">
        <w:rPr>
          <w:rFonts w:ascii="Times New Roman" w:hAnsi="Times New Roman" w:cs="Times New Roman"/>
          <w:sz w:val="28"/>
          <w:szCs w:val="28"/>
        </w:rPr>
        <w:t xml:space="preserve"> в який бік варто рухатися. Бізнес-план стане в </w:t>
      </w:r>
      <w:r w:rsidR="0058685A">
        <w:rPr>
          <w:rFonts w:ascii="Times New Roman" w:hAnsi="Times New Roman" w:cs="Times New Roman"/>
          <w:sz w:val="28"/>
          <w:szCs w:val="28"/>
          <w:lang w:val="uk-UA"/>
        </w:rPr>
        <w:t>приг</w:t>
      </w:r>
      <w:r w:rsidRPr="00524EFD">
        <w:rPr>
          <w:rFonts w:ascii="Times New Roman" w:hAnsi="Times New Roman" w:cs="Times New Roman"/>
          <w:sz w:val="28"/>
          <w:szCs w:val="28"/>
        </w:rPr>
        <w:t>оді і компаніям, які вирішили</w:t>
      </w:r>
      <w:r>
        <w:rPr>
          <w:rFonts w:ascii="Times New Roman" w:hAnsi="Times New Roman" w:cs="Times New Roman"/>
          <w:sz w:val="28"/>
          <w:szCs w:val="28"/>
        </w:rPr>
        <w:t xml:space="preserve"> відкрити нові напрямки або проє</w:t>
      </w:r>
      <w:r w:rsidRPr="00524EFD">
        <w:rPr>
          <w:rFonts w:ascii="Times New Roman" w:hAnsi="Times New Roman" w:cs="Times New Roman"/>
          <w:sz w:val="28"/>
          <w:szCs w:val="28"/>
        </w:rPr>
        <w:t xml:space="preserve">кти. Відкривати їх без бізнес-плану все одно, що приїхати до незнайомого міста без підготовки. Поїздка може залишити приємні враження, а може провалитися: турист помилково може потрапити до небезпечного району, де з ним трапиться неприємна історія. Або витратить усі гроші, коли до кінця відпустки залишається ще тиждень. Із заздалегідь підготовленим планом вдала поїздка не гарантована, але її ймовірність стає вищою. Те саме стосується </w:t>
      </w:r>
      <w:r w:rsidR="0058685A">
        <w:rPr>
          <w:rFonts w:ascii="Times New Roman" w:hAnsi="Times New Roman" w:cs="Times New Roman"/>
          <w:sz w:val="28"/>
          <w:szCs w:val="28"/>
          <w:lang w:val="uk-UA"/>
        </w:rPr>
        <w:t>і</w:t>
      </w:r>
      <w:r w:rsidRPr="00524EFD">
        <w:rPr>
          <w:rFonts w:ascii="Times New Roman" w:hAnsi="Times New Roman" w:cs="Times New Roman"/>
          <w:sz w:val="28"/>
          <w:szCs w:val="28"/>
        </w:rPr>
        <w:t xml:space="preserve"> якісного бізнес-плану: він має розписувати всі кроки, передбачати майбутні витрати та позначати можливі проблеми, а також містити опис самого бізнесу, його ідеї, перспективи та порівняння з конкурентами з галузі.</w:t>
      </w:r>
    </w:p>
    <w:p w:rsidR="00A656EA" w:rsidRPr="00524EFD" w:rsidRDefault="00A656EA" w:rsidP="00A656EA">
      <w:pPr>
        <w:spacing w:after="0" w:line="240" w:lineRule="auto"/>
        <w:ind w:firstLine="709"/>
        <w:jc w:val="both"/>
        <w:rPr>
          <w:rFonts w:ascii="Times New Roman" w:hAnsi="Times New Roman" w:cs="Times New Roman"/>
          <w:sz w:val="28"/>
          <w:szCs w:val="28"/>
        </w:rPr>
      </w:pPr>
      <w:r w:rsidRPr="00524EFD">
        <w:rPr>
          <w:rFonts w:ascii="Times New Roman" w:hAnsi="Times New Roman" w:cs="Times New Roman"/>
          <w:sz w:val="28"/>
          <w:szCs w:val="28"/>
        </w:rPr>
        <w:t xml:space="preserve">Бізнес-план може виглядати по-різному залежно від виду компанії та </w:t>
      </w:r>
      <w:r>
        <w:rPr>
          <w:rFonts w:ascii="Times New Roman" w:hAnsi="Times New Roman" w:cs="Times New Roman"/>
          <w:sz w:val="28"/>
          <w:szCs w:val="28"/>
        </w:rPr>
        <w:t>пріоритетів підприємця, який його складає</w:t>
      </w:r>
      <w:r w:rsidRPr="00524EFD">
        <w:rPr>
          <w:rFonts w:ascii="Times New Roman" w:hAnsi="Times New Roman" w:cs="Times New Roman"/>
          <w:sz w:val="28"/>
          <w:szCs w:val="28"/>
        </w:rPr>
        <w:t>.</w:t>
      </w:r>
      <w:r>
        <w:rPr>
          <w:rFonts w:ascii="Times New Roman" w:hAnsi="Times New Roman" w:cs="Times New Roman"/>
          <w:sz w:val="28"/>
          <w:szCs w:val="28"/>
        </w:rPr>
        <w:t xml:space="preserve"> </w:t>
      </w:r>
      <w:r w:rsidRPr="00524EFD">
        <w:rPr>
          <w:rFonts w:ascii="Times New Roman" w:hAnsi="Times New Roman" w:cs="Times New Roman"/>
          <w:sz w:val="28"/>
          <w:szCs w:val="28"/>
        </w:rPr>
        <w:t>Немає чітко закріпленої моделі плану, але є приблизна структура, якої варто дотримуватися. Особливо, якщо не було попереднього досвіду складання таких стратегій.</w:t>
      </w:r>
    </w:p>
    <w:p w:rsidR="00A656EA" w:rsidRPr="00524EFD" w:rsidRDefault="00A656EA" w:rsidP="00A656EA">
      <w:pPr>
        <w:spacing w:after="0" w:line="240" w:lineRule="auto"/>
        <w:ind w:firstLine="709"/>
        <w:jc w:val="both"/>
        <w:rPr>
          <w:rFonts w:ascii="Times New Roman" w:hAnsi="Times New Roman" w:cs="Times New Roman"/>
          <w:sz w:val="28"/>
          <w:szCs w:val="28"/>
        </w:rPr>
      </w:pPr>
      <w:r w:rsidRPr="00083F44">
        <w:rPr>
          <w:rFonts w:ascii="Times New Roman" w:hAnsi="Times New Roman" w:cs="Times New Roman"/>
          <w:b/>
          <w:i/>
          <w:sz w:val="28"/>
          <w:szCs w:val="28"/>
        </w:rPr>
        <w:t>Титульна сторінка</w:t>
      </w:r>
      <w:r>
        <w:rPr>
          <w:rFonts w:ascii="Times New Roman" w:hAnsi="Times New Roman" w:cs="Times New Roman"/>
          <w:sz w:val="28"/>
          <w:szCs w:val="28"/>
        </w:rPr>
        <w:t>. Повинна</w:t>
      </w:r>
      <w:r w:rsidRPr="00524EFD">
        <w:rPr>
          <w:rFonts w:ascii="Times New Roman" w:hAnsi="Times New Roman" w:cs="Times New Roman"/>
          <w:sz w:val="28"/>
          <w:szCs w:val="28"/>
        </w:rPr>
        <w:t xml:space="preserve"> </w:t>
      </w:r>
      <w:r w:rsidR="0058685A">
        <w:rPr>
          <w:rFonts w:ascii="Times New Roman" w:hAnsi="Times New Roman" w:cs="Times New Roman"/>
          <w:sz w:val="28"/>
          <w:szCs w:val="28"/>
          <w:lang w:val="uk-UA"/>
        </w:rPr>
        <w:t>місти</w:t>
      </w:r>
      <w:r w:rsidRPr="00524EFD">
        <w:rPr>
          <w:rFonts w:ascii="Times New Roman" w:hAnsi="Times New Roman" w:cs="Times New Roman"/>
          <w:sz w:val="28"/>
          <w:szCs w:val="28"/>
        </w:rPr>
        <w:t>ти назву компанії, ім'я власника і контактну інформацію.</w:t>
      </w:r>
    </w:p>
    <w:p w:rsidR="00A656EA" w:rsidRPr="00524EFD" w:rsidRDefault="00A656EA" w:rsidP="00A656EA">
      <w:pPr>
        <w:spacing w:after="0" w:line="240" w:lineRule="auto"/>
        <w:ind w:firstLine="709"/>
        <w:jc w:val="both"/>
        <w:rPr>
          <w:rFonts w:ascii="Times New Roman" w:hAnsi="Times New Roman" w:cs="Times New Roman"/>
          <w:sz w:val="28"/>
          <w:szCs w:val="28"/>
        </w:rPr>
      </w:pPr>
      <w:r w:rsidRPr="00083F44">
        <w:rPr>
          <w:rFonts w:ascii="Times New Roman" w:hAnsi="Times New Roman" w:cs="Times New Roman"/>
          <w:b/>
          <w:i/>
          <w:sz w:val="28"/>
          <w:szCs w:val="28"/>
        </w:rPr>
        <w:t xml:space="preserve">Зміст. </w:t>
      </w:r>
      <w:r w:rsidRPr="00524EFD">
        <w:rPr>
          <w:rFonts w:ascii="Times New Roman" w:hAnsi="Times New Roman" w:cs="Times New Roman"/>
          <w:sz w:val="28"/>
          <w:szCs w:val="28"/>
        </w:rPr>
        <w:t>Допоможе орієнтуватися та швидко переходити на потрібні сторінки.</w:t>
      </w:r>
    </w:p>
    <w:p w:rsidR="00A656EA" w:rsidRPr="00524EFD" w:rsidRDefault="00A656EA" w:rsidP="00A656EA">
      <w:pPr>
        <w:spacing w:after="0" w:line="240" w:lineRule="auto"/>
        <w:ind w:firstLine="709"/>
        <w:jc w:val="both"/>
        <w:rPr>
          <w:rFonts w:ascii="Times New Roman" w:hAnsi="Times New Roman" w:cs="Times New Roman"/>
          <w:sz w:val="28"/>
          <w:szCs w:val="28"/>
        </w:rPr>
      </w:pPr>
      <w:r w:rsidRPr="00083F44">
        <w:rPr>
          <w:rFonts w:ascii="Times New Roman" w:hAnsi="Times New Roman" w:cs="Times New Roman"/>
          <w:b/>
          <w:i/>
          <w:sz w:val="28"/>
          <w:szCs w:val="28"/>
        </w:rPr>
        <w:t>Вступ.</w:t>
      </w:r>
      <w:r w:rsidRPr="00524EFD">
        <w:rPr>
          <w:rFonts w:ascii="Times New Roman" w:hAnsi="Times New Roman" w:cs="Times New Roman"/>
          <w:sz w:val="28"/>
          <w:szCs w:val="28"/>
        </w:rPr>
        <w:t xml:space="preserve"> Короткий опис компанії, її історії, ресурсів, розміру команди, місії та унікальності. Інвестор повинен зрозуміти, звідки до нього прийшли і з ким належить будувати бізнес.</w:t>
      </w:r>
    </w:p>
    <w:p w:rsidR="00A656EA" w:rsidRPr="00524EFD" w:rsidRDefault="00A656EA" w:rsidP="00A656EA">
      <w:pPr>
        <w:spacing w:after="0" w:line="240" w:lineRule="auto"/>
        <w:ind w:firstLine="709"/>
        <w:jc w:val="both"/>
        <w:rPr>
          <w:rFonts w:ascii="Times New Roman" w:hAnsi="Times New Roman" w:cs="Times New Roman"/>
          <w:sz w:val="28"/>
          <w:szCs w:val="28"/>
        </w:rPr>
      </w:pPr>
      <w:r w:rsidRPr="00083F44">
        <w:rPr>
          <w:rFonts w:ascii="Times New Roman" w:hAnsi="Times New Roman" w:cs="Times New Roman"/>
          <w:b/>
          <w:i/>
          <w:sz w:val="28"/>
          <w:szCs w:val="28"/>
        </w:rPr>
        <w:t>Опис бізнесу.</w:t>
      </w:r>
      <w:r w:rsidRPr="00524EFD">
        <w:rPr>
          <w:rFonts w:ascii="Times New Roman" w:hAnsi="Times New Roman" w:cs="Times New Roman"/>
          <w:sz w:val="28"/>
          <w:szCs w:val="28"/>
        </w:rPr>
        <w:t xml:space="preserve"> У цьому пункті описується концепція та основна ідея бізнесу. Що продають/</w:t>
      </w:r>
      <w:r>
        <w:rPr>
          <w:rFonts w:ascii="Times New Roman" w:hAnsi="Times New Roman" w:cs="Times New Roman"/>
          <w:sz w:val="28"/>
          <w:szCs w:val="28"/>
        </w:rPr>
        <w:t>виробляють/</w:t>
      </w:r>
      <w:r w:rsidRPr="00524EFD">
        <w:rPr>
          <w:rFonts w:ascii="Times New Roman" w:hAnsi="Times New Roman" w:cs="Times New Roman"/>
          <w:sz w:val="28"/>
          <w:szCs w:val="28"/>
        </w:rPr>
        <w:t>пропонують, навіщо і для кого.</w:t>
      </w:r>
    </w:p>
    <w:p w:rsidR="00A656EA" w:rsidRPr="00524EFD" w:rsidRDefault="00A656EA" w:rsidP="00A656EA">
      <w:pPr>
        <w:spacing w:after="0" w:line="240" w:lineRule="auto"/>
        <w:ind w:firstLine="709"/>
        <w:jc w:val="both"/>
        <w:rPr>
          <w:rFonts w:ascii="Times New Roman" w:hAnsi="Times New Roman" w:cs="Times New Roman"/>
          <w:sz w:val="28"/>
          <w:szCs w:val="28"/>
        </w:rPr>
      </w:pPr>
      <w:r w:rsidRPr="00083F44">
        <w:rPr>
          <w:rFonts w:ascii="Times New Roman" w:hAnsi="Times New Roman" w:cs="Times New Roman"/>
          <w:b/>
          <w:i/>
          <w:sz w:val="28"/>
          <w:szCs w:val="28"/>
        </w:rPr>
        <w:t>Опис галузі.</w:t>
      </w:r>
      <w:r w:rsidRPr="00524EFD">
        <w:rPr>
          <w:rFonts w:ascii="Times New Roman" w:hAnsi="Times New Roman" w:cs="Times New Roman"/>
          <w:sz w:val="28"/>
          <w:szCs w:val="28"/>
        </w:rPr>
        <w:t xml:space="preserve"> Що вже є у сфері, які у неї перспективи та основні тренди. Які є основні гравці, яке зростання і чому вигідно пропонувати тут свій продукт.</w:t>
      </w:r>
    </w:p>
    <w:p w:rsidR="00A656EA" w:rsidRPr="00524EFD" w:rsidRDefault="00A656EA" w:rsidP="00A656EA">
      <w:pPr>
        <w:spacing w:after="0" w:line="240" w:lineRule="auto"/>
        <w:ind w:firstLine="709"/>
        <w:jc w:val="both"/>
        <w:rPr>
          <w:rFonts w:ascii="Times New Roman" w:hAnsi="Times New Roman" w:cs="Times New Roman"/>
          <w:sz w:val="28"/>
          <w:szCs w:val="28"/>
        </w:rPr>
      </w:pPr>
      <w:r w:rsidRPr="00083F44">
        <w:rPr>
          <w:rFonts w:ascii="Times New Roman" w:hAnsi="Times New Roman" w:cs="Times New Roman"/>
          <w:b/>
          <w:i/>
          <w:sz w:val="28"/>
          <w:szCs w:val="28"/>
        </w:rPr>
        <w:lastRenderedPageBreak/>
        <w:t>Конкурентний аналіз.</w:t>
      </w:r>
      <w:r w:rsidRPr="00524EFD">
        <w:rPr>
          <w:rFonts w:ascii="Times New Roman" w:hAnsi="Times New Roman" w:cs="Times New Roman"/>
          <w:sz w:val="28"/>
          <w:szCs w:val="28"/>
        </w:rPr>
        <w:t xml:space="preserve"> Чим конкуренти відрізняються від вашої пропозиції, які у них сильні та слабкі сторони, як ви зможете їх обійти і чим здивувати.</w:t>
      </w:r>
    </w:p>
    <w:p w:rsidR="00A656EA" w:rsidRPr="00524EFD" w:rsidRDefault="00A656EA" w:rsidP="00A656EA">
      <w:pPr>
        <w:spacing w:after="0" w:line="240" w:lineRule="auto"/>
        <w:ind w:firstLine="709"/>
        <w:jc w:val="both"/>
        <w:rPr>
          <w:rFonts w:ascii="Times New Roman" w:hAnsi="Times New Roman" w:cs="Times New Roman"/>
          <w:sz w:val="28"/>
          <w:szCs w:val="28"/>
        </w:rPr>
      </w:pPr>
      <w:r w:rsidRPr="00083F44">
        <w:rPr>
          <w:rFonts w:ascii="Times New Roman" w:hAnsi="Times New Roman" w:cs="Times New Roman"/>
          <w:b/>
          <w:i/>
          <w:sz w:val="28"/>
          <w:szCs w:val="28"/>
        </w:rPr>
        <w:t>Аналіз ринку.</w:t>
      </w:r>
      <w:r w:rsidRPr="00524EFD">
        <w:rPr>
          <w:rFonts w:ascii="Times New Roman" w:hAnsi="Times New Roman" w:cs="Times New Roman"/>
          <w:sz w:val="28"/>
          <w:szCs w:val="28"/>
        </w:rPr>
        <w:t xml:space="preserve"> Тут описується портрет клієнта. Хто він, скільки заробляє, які у нього звички та потреби і чому йому потрібний саме ваш продукт.</w:t>
      </w:r>
    </w:p>
    <w:p w:rsidR="00A656EA" w:rsidRPr="00524EFD" w:rsidRDefault="00A656EA" w:rsidP="00A656EA">
      <w:pPr>
        <w:spacing w:after="0" w:line="240" w:lineRule="auto"/>
        <w:ind w:firstLine="709"/>
        <w:jc w:val="both"/>
        <w:rPr>
          <w:rFonts w:ascii="Times New Roman" w:hAnsi="Times New Roman" w:cs="Times New Roman"/>
          <w:sz w:val="28"/>
          <w:szCs w:val="28"/>
        </w:rPr>
      </w:pPr>
      <w:r w:rsidRPr="00083F44">
        <w:rPr>
          <w:rFonts w:ascii="Times New Roman" w:hAnsi="Times New Roman" w:cs="Times New Roman"/>
          <w:b/>
          <w:i/>
          <w:sz w:val="28"/>
          <w:szCs w:val="28"/>
        </w:rPr>
        <w:t>Опис команди.</w:t>
      </w:r>
      <w:r w:rsidRPr="00524EFD">
        <w:rPr>
          <w:rFonts w:ascii="Times New Roman" w:hAnsi="Times New Roman" w:cs="Times New Roman"/>
          <w:sz w:val="28"/>
          <w:szCs w:val="28"/>
        </w:rPr>
        <w:t xml:space="preserve"> Люди з яким досвідом керуватимуть компанією. Що вони знають про сферу і чому на них можна покластися.</w:t>
      </w:r>
    </w:p>
    <w:p w:rsidR="00A656EA" w:rsidRPr="00524EFD" w:rsidRDefault="00A656EA" w:rsidP="00A656EA">
      <w:pPr>
        <w:spacing w:after="0" w:line="240" w:lineRule="auto"/>
        <w:ind w:firstLine="709"/>
        <w:jc w:val="both"/>
        <w:rPr>
          <w:rFonts w:ascii="Times New Roman" w:hAnsi="Times New Roman" w:cs="Times New Roman"/>
          <w:sz w:val="28"/>
          <w:szCs w:val="28"/>
        </w:rPr>
      </w:pPr>
      <w:r w:rsidRPr="00083F44">
        <w:rPr>
          <w:rFonts w:ascii="Times New Roman" w:hAnsi="Times New Roman" w:cs="Times New Roman"/>
          <w:b/>
          <w:i/>
          <w:sz w:val="28"/>
          <w:szCs w:val="28"/>
        </w:rPr>
        <w:t>Операційний план</w:t>
      </w:r>
      <w:r>
        <w:rPr>
          <w:rFonts w:ascii="Times New Roman" w:hAnsi="Times New Roman" w:cs="Times New Roman"/>
          <w:sz w:val="28"/>
          <w:szCs w:val="28"/>
        </w:rPr>
        <w:t>.</w:t>
      </w:r>
      <w:r w:rsidRPr="00524EFD">
        <w:rPr>
          <w:rFonts w:ascii="Times New Roman" w:hAnsi="Times New Roman" w:cs="Times New Roman"/>
          <w:sz w:val="28"/>
          <w:szCs w:val="28"/>
        </w:rPr>
        <w:t xml:space="preserve"> Як компанія функціонуватиме, які операції виконуватимуться щодня. </w:t>
      </w:r>
      <w:r w:rsidR="0058685A">
        <w:rPr>
          <w:rFonts w:ascii="Times New Roman" w:hAnsi="Times New Roman" w:cs="Times New Roman"/>
          <w:sz w:val="28"/>
          <w:szCs w:val="28"/>
          <w:lang w:val="uk-UA"/>
        </w:rPr>
        <w:t>Скільки</w:t>
      </w:r>
      <w:r w:rsidRPr="00524EFD">
        <w:rPr>
          <w:rFonts w:ascii="Times New Roman" w:hAnsi="Times New Roman" w:cs="Times New Roman"/>
          <w:sz w:val="28"/>
          <w:szCs w:val="28"/>
        </w:rPr>
        <w:t xml:space="preserve"> коштують довгострокові операційні перспективи?</w:t>
      </w:r>
    </w:p>
    <w:p w:rsidR="00A656EA" w:rsidRPr="00524EFD" w:rsidRDefault="00A656EA" w:rsidP="00A656EA">
      <w:pPr>
        <w:spacing w:after="0" w:line="240" w:lineRule="auto"/>
        <w:ind w:firstLine="709"/>
        <w:jc w:val="both"/>
        <w:rPr>
          <w:rFonts w:ascii="Times New Roman" w:hAnsi="Times New Roman" w:cs="Times New Roman"/>
          <w:sz w:val="28"/>
          <w:szCs w:val="28"/>
        </w:rPr>
      </w:pPr>
      <w:r w:rsidRPr="00083F44">
        <w:rPr>
          <w:rFonts w:ascii="Times New Roman" w:hAnsi="Times New Roman" w:cs="Times New Roman"/>
          <w:b/>
          <w:i/>
          <w:sz w:val="28"/>
          <w:szCs w:val="28"/>
        </w:rPr>
        <w:t>Маркетинговий план.</w:t>
      </w:r>
      <w:r w:rsidRPr="00524EFD">
        <w:rPr>
          <w:rFonts w:ascii="Times New Roman" w:hAnsi="Times New Roman" w:cs="Times New Roman"/>
          <w:sz w:val="28"/>
          <w:szCs w:val="28"/>
        </w:rPr>
        <w:t xml:space="preserve"> Тут описується стратегія продажу продукту та методи її досягнення.</w:t>
      </w:r>
    </w:p>
    <w:p w:rsidR="00A656EA" w:rsidRPr="00524EFD" w:rsidRDefault="00A656EA" w:rsidP="00A656EA">
      <w:pPr>
        <w:spacing w:after="0" w:line="240" w:lineRule="auto"/>
        <w:ind w:firstLine="709"/>
        <w:jc w:val="both"/>
        <w:rPr>
          <w:rFonts w:ascii="Times New Roman" w:hAnsi="Times New Roman" w:cs="Times New Roman"/>
          <w:sz w:val="28"/>
          <w:szCs w:val="28"/>
        </w:rPr>
      </w:pPr>
      <w:r w:rsidRPr="00083F44">
        <w:rPr>
          <w:rFonts w:ascii="Times New Roman" w:hAnsi="Times New Roman" w:cs="Times New Roman"/>
          <w:b/>
          <w:i/>
          <w:sz w:val="28"/>
          <w:szCs w:val="28"/>
        </w:rPr>
        <w:t xml:space="preserve">Фінансовий план. </w:t>
      </w:r>
      <w:r w:rsidRPr="00524EFD">
        <w:rPr>
          <w:rFonts w:ascii="Times New Roman" w:hAnsi="Times New Roman" w:cs="Times New Roman"/>
          <w:sz w:val="28"/>
          <w:szCs w:val="28"/>
        </w:rPr>
        <w:t>Опис поточних та наступних витрат компанії зі складанням різних прогнозів.</w:t>
      </w:r>
    </w:p>
    <w:p w:rsidR="00A656EA" w:rsidRPr="00524EFD" w:rsidRDefault="00A656EA" w:rsidP="00A656EA">
      <w:pPr>
        <w:spacing w:after="0" w:line="240" w:lineRule="auto"/>
        <w:ind w:firstLine="709"/>
        <w:jc w:val="both"/>
        <w:rPr>
          <w:rFonts w:ascii="Times New Roman" w:hAnsi="Times New Roman" w:cs="Times New Roman"/>
          <w:sz w:val="28"/>
          <w:szCs w:val="28"/>
        </w:rPr>
      </w:pPr>
      <w:r>
        <w:rPr>
          <w:rFonts w:ascii="Times New Roman" w:hAnsi="Times New Roman" w:cs="Times New Roman"/>
          <w:b/>
          <w:i/>
          <w:sz w:val="28"/>
          <w:szCs w:val="28"/>
        </w:rPr>
        <w:t>Додат</w:t>
      </w:r>
      <w:r w:rsidRPr="00083F44">
        <w:rPr>
          <w:rFonts w:ascii="Times New Roman" w:hAnsi="Times New Roman" w:cs="Times New Roman"/>
          <w:b/>
          <w:i/>
          <w:sz w:val="28"/>
          <w:szCs w:val="28"/>
        </w:rPr>
        <w:t xml:space="preserve">ки. </w:t>
      </w:r>
      <w:r w:rsidRPr="00524EFD">
        <w:rPr>
          <w:rFonts w:ascii="Times New Roman" w:hAnsi="Times New Roman" w:cs="Times New Roman"/>
          <w:sz w:val="28"/>
          <w:szCs w:val="28"/>
        </w:rPr>
        <w:t>Додаткова інформація, яка не підходить до жодного з попередніх пунктів, але допоможе переконати інвестора.</w:t>
      </w:r>
    </w:p>
    <w:p w:rsidR="00A656EA" w:rsidRPr="00524EFD" w:rsidRDefault="00A656EA" w:rsidP="00A656EA">
      <w:pPr>
        <w:spacing w:after="0" w:line="240" w:lineRule="auto"/>
        <w:ind w:firstLine="709"/>
        <w:jc w:val="both"/>
        <w:rPr>
          <w:rFonts w:ascii="Times New Roman" w:hAnsi="Times New Roman" w:cs="Times New Roman"/>
          <w:sz w:val="28"/>
          <w:szCs w:val="28"/>
        </w:rPr>
      </w:pPr>
      <w:r w:rsidRPr="00524EFD">
        <w:rPr>
          <w:rFonts w:ascii="Times New Roman" w:hAnsi="Times New Roman" w:cs="Times New Roman"/>
          <w:sz w:val="28"/>
          <w:szCs w:val="28"/>
        </w:rPr>
        <w:t>Як скласти бізнес-план</w:t>
      </w:r>
      <w:r>
        <w:rPr>
          <w:rFonts w:ascii="Times New Roman" w:hAnsi="Times New Roman" w:cs="Times New Roman"/>
          <w:sz w:val="28"/>
          <w:szCs w:val="28"/>
        </w:rPr>
        <w:t>?</w:t>
      </w:r>
    </w:p>
    <w:p w:rsidR="00A656EA" w:rsidRPr="00524EFD" w:rsidRDefault="00A656EA" w:rsidP="00A656EA">
      <w:pPr>
        <w:spacing w:after="0" w:line="240" w:lineRule="auto"/>
        <w:ind w:firstLine="709"/>
        <w:jc w:val="both"/>
        <w:rPr>
          <w:rFonts w:ascii="Times New Roman" w:hAnsi="Times New Roman" w:cs="Times New Roman"/>
          <w:sz w:val="28"/>
          <w:szCs w:val="28"/>
        </w:rPr>
      </w:pPr>
      <w:r w:rsidRPr="00524EFD">
        <w:rPr>
          <w:rFonts w:ascii="Times New Roman" w:hAnsi="Times New Roman" w:cs="Times New Roman"/>
          <w:sz w:val="28"/>
          <w:szCs w:val="28"/>
        </w:rPr>
        <w:t xml:space="preserve">Є кілька правил, яких варто дотримуватись при </w:t>
      </w:r>
      <w:r w:rsidR="0058685A">
        <w:rPr>
          <w:rFonts w:ascii="Times New Roman" w:hAnsi="Times New Roman" w:cs="Times New Roman"/>
          <w:sz w:val="28"/>
          <w:szCs w:val="28"/>
          <w:lang w:val="uk-UA"/>
        </w:rPr>
        <w:t xml:space="preserve">його </w:t>
      </w:r>
      <w:r w:rsidRPr="00524EFD">
        <w:rPr>
          <w:rFonts w:ascii="Times New Roman" w:hAnsi="Times New Roman" w:cs="Times New Roman"/>
          <w:sz w:val="28"/>
          <w:szCs w:val="28"/>
        </w:rPr>
        <w:t>складанні. Вони допоможуть привернути увагу інвестора та побудувати стійку компанію, яка приноситиме прибуток.</w:t>
      </w:r>
    </w:p>
    <w:p w:rsidR="00A656EA" w:rsidRPr="00524EFD" w:rsidRDefault="00A656EA" w:rsidP="00A656EA">
      <w:pPr>
        <w:spacing w:after="0" w:line="240" w:lineRule="auto"/>
        <w:ind w:firstLine="709"/>
        <w:jc w:val="both"/>
        <w:rPr>
          <w:rFonts w:ascii="Times New Roman" w:hAnsi="Times New Roman" w:cs="Times New Roman"/>
          <w:sz w:val="28"/>
          <w:szCs w:val="28"/>
        </w:rPr>
      </w:pPr>
      <w:r w:rsidRPr="00083F44">
        <w:rPr>
          <w:rFonts w:ascii="Times New Roman" w:hAnsi="Times New Roman" w:cs="Times New Roman"/>
          <w:i/>
          <w:sz w:val="28"/>
          <w:szCs w:val="28"/>
        </w:rPr>
        <w:t>План має бути коротким та інформативним</w:t>
      </w:r>
      <w:r w:rsidRPr="00524EFD">
        <w:rPr>
          <w:rFonts w:ascii="Times New Roman" w:hAnsi="Times New Roman" w:cs="Times New Roman"/>
          <w:sz w:val="28"/>
          <w:szCs w:val="28"/>
        </w:rPr>
        <w:t>. Жоден інвестор не читатиме план на сто сторінок. Якщо проект має складну структуру, потрібне велике фінансування і план необхідно забезпечити супровідною документацією, її варто в</w:t>
      </w:r>
      <w:r w:rsidR="0058685A">
        <w:rPr>
          <w:rFonts w:ascii="Times New Roman" w:hAnsi="Times New Roman" w:cs="Times New Roman"/>
          <w:sz w:val="28"/>
          <w:szCs w:val="28"/>
          <w:lang w:val="uk-UA"/>
        </w:rPr>
        <w:t>нест</w:t>
      </w:r>
      <w:r w:rsidRPr="00524EFD">
        <w:rPr>
          <w:rFonts w:ascii="Times New Roman" w:hAnsi="Times New Roman" w:cs="Times New Roman"/>
          <w:sz w:val="28"/>
          <w:szCs w:val="28"/>
        </w:rPr>
        <w:t>и до додатк</w:t>
      </w:r>
      <w:r w:rsidR="0058685A">
        <w:rPr>
          <w:rFonts w:ascii="Times New Roman" w:hAnsi="Times New Roman" w:cs="Times New Roman"/>
          <w:sz w:val="28"/>
          <w:szCs w:val="28"/>
          <w:lang w:val="uk-UA"/>
        </w:rPr>
        <w:t>а</w:t>
      </w:r>
      <w:r w:rsidRPr="00524EFD">
        <w:rPr>
          <w:rFonts w:ascii="Times New Roman" w:hAnsi="Times New Roman" w:cs="Times New Roman"/>
          <w:sz w:val="28"/>
          <w:szCs w:val="28"/>
        </w:rPr>
        <w:t>, до якого можна звернутися за бажанням інвестора.</w:t>
      </w:r>
    </w:p>
    <w:p w:rsidR="00A656EA" w:rsidRPr="00524EFD" w:rsidRDefault="00A656EA" w:rsidP="00A656EA">
      <w:pPr>
        <w:spacing w:after="0" w:line="240" w:lineRule="auto"/>
        <w:ind w:firstLine="709"/>
        <w:jc w:val="both"/>
        <w:rPr>
          <w:rFonts w:ascii="Times New Roman" w:hAnsi="Times New Roman" w:cs="Times New Roman"/>
          <w:sz w:val="28"/>
          <w:szCs w:val="28"/>
        </w:rPr>
      </w:pPr>
      <w:r w:rsidRPr="00083F44">
        <w:rPr>
          <w:rFonts w:ascii="Times New Roman" w:hAnsi="Times New Roman" w:cs="Times New Roman"/>
          <w:i/>
          <w:sz w:val="28"/>
          <w:szCs w:val="28"/>
        </w:rPr>
        <w:t>План має бути зрозумілим</w:t>
      </w:r>
      <w:r w:rsidRPr="00524EFD">
        <w:rPr>
          <w:rFonts w:ascii="Times New Roman" w:hAnsi="Times New Roman" w:cs="Times New Roman"/>
          <w:sz w:val="28"/>
          <w:szCs w:val="28"/>
        </w:rPr>
        <w:t>. Потрібно усвідомлювати, до якого інвестора ви йдете. Люди, які вкладають гроші в дослідження, не завжди розуміються на науковій термінології. Також і інвестори, які допомагають молодіжним стартапам, можуть не розуміти сленгу та інтересів нового покоління. План має бути написаний простою мовою, яка наочно пояснює що, як і чому.</w:t>
      </w:r>
    </w:p>
    <w:p w:rsidR="00A656EA" w:rsidRPr="00524EFD" w:rsidRDefault="00A656EA" w:rsidP="00A656EA">
      <w:pPr>
        <w:spacing w:after="0" w:line="240" w:lineRule="auto"/>
        <w:ind w:firstLine="709"/>
        <w:jc w:val="both"/>
        <w:rPr>
          <w:rFonts w:ascii="Times New Roman" w:hAnsi="Times New Roman" w:cs="Times New Roman"/>
          <w:sz w:val="28"/>
          <w:szCs w:val="28"/>
        </w:rPr>
      </w:pPr>
      <w:r w:rsidRPr="00353F5D">
        <w:rPr>
          <w:rFonts w:ascii="Times New Roman" w:hAnsi="Times New Roman" w:cs="Times New Roman"/>
          <w:i/>
          <w:sz w:val="28"/>
          <w:szCs w:val="28"/>
        </w:rPr>
        <w:t xml:space="preserve">Елементи плану </w:t>
      </w:r>
      <w:r w:rsidR="0058685A">
        <w:rPr>
          <w:rFonts w:ascii="Times New Roman" w:hAnsi="Times New Roman" w:cs="Times New Roman"/>
          <w:i/>
          <w:sz w:val="28"/>
          <w:szCs w:val="28"/>
          <w:lang w:val="uk-UA"/>
        </w:rPr>
        <w:t>необхідно</w:t>
      </w:r>
      <w:r w:rsidRPr="00353F5D">
        <w:rPr>
          <w:rFonts w:ascii="Times New Roman" w:hAnsi="Times New Roman" w:cs="Times New Roman"/>
          <w:i/>
          <w:sz w:val="28"/>
          <w:szCs w:val="28"/>
        </w:rPr>
        <w:t xml:space="preserve"> тестувати</w:t>
      </w:r>
      <w:r w:rsidRPr="00524EFD">
        <w:rPr>
          <w:rFonts w:ascii="Times New Roman" w:hAnsi="Times New Roman" w:cs="Times New Roman"/>
          <w:sz w:val="28"/>
          <w:szCs w:val="28"/>
        </w:rPr>
        <w:t>. Перш ніж йти до інвестора, перевірте свою ідею практично. Опитайте потенційну аудиторію та дізнайтеся її думку про продукт, протестуйте різні елементи бізнесу, попросіть експертів перевірити ваші дані та гіпотези. Чим краще опрацьовано план на початковому етапі, тим вища його життєздатність.</w:t>
      </w:r>
    </w:p>
    <w:p w:rsidR="00A656EA" w:rsidRPr="00524EFD" w:rsidRDefault="00A656EA" w:rsidP="00A656EA">
      <w:pPr>
        <w:spacing w:after="0" w:line="240" w:lineRule="auto"/>
        <w:ind w:firstLine="709"/>
        <w:jc w:val="both"/>
        <w:rPr>
          <w:rFonts w:ascii="Times New Roman" w:hAnsi="Times New Roman" w:cs="Times New Roman"/>
          <w:sz w:val="28"/>
          <w:szCs w:val="28"/>
        </w:rPr>
      </w:pPr>
      <w:r w:rsidRPr="00353F5D">
        <w:rPr>
          <w:rFonts w:ascii="Times New Roman" w:hAnsi="Times New Roman" w:cs="Times New Roman"/>
          <w:i/>
          <w:sz w:val="28"/>
          <w:szCs w:val="28"/>
        </w:rPr>
        <w:t>Потрібно визначити цілі та завдання</w:t>
      </w:r>
      <w:r w:rsidRPr="00524EFD">
        <w:rPr>
          <w:rFonts w:ascii="Times New Roman" w:hAnsi="Times New Roman" w:cs="Times New Roman"/>
          <w:sz w:val="28"/>
          <w:szCs w:val="28"/>
        </w:rPr>
        <w:t xml:space="preserve">. Припустимо, що у вас є ідея створити свій магазин прикрас. Визначтеся, якою буде ваша мета на найближчі 3-5 років. Один магазин у торговому центрі, мережа магазинів, онлайн-магазин чи вихід </w:t>
      </w:r>
      <w:r>
        <w:rPr>
          <w:rFonts w:ascii="Times New Roman" w:hAnsi="Times New Roman" w:cs="Times New Roman"/>
          <w:sz w:val="28"/>
          <w:szCs w:val="28"/>
        </w:rPr>
        <w:t>на міжнародні ринки</w:t>
      </w:r>
      <w:r w:rsidRPr="00524EFD">
        <w:rPr>
          <w:rFonts w:ascii="Times New Roman" w:hAnsi="Times New Roman" w:cs="Times New Roman"/>
          <w:sz w:val="28"/>
          <w:szCs w:val="28"/>
        </w:rPr>
        <w:t>. Конкретизація цілей допоможе показати інвестору, на який прибуток він може розраховувати, а компанії побачити свої можливі перспективи і вибудовувати до них покрокові ходи.</w:t>
      </w:r>
    </w:p>
    <w:p w:rsidR="00A656EA" w:rsidRPr="00524EFD" w:rsidRDefault="00A656EA" w:rsidP="00A656EA">
      <w:pPr>
        <w:spacing w:after="0" w:line="240" w:lineRule="auto"/>
        <w:ind w:firstLine="709"/>
        <w:jc w:val="both"/>
        <w:rPr>
          <w:rFonts w:ascii="Times New Roman" w:hAnsi="Times New Roman" w:cs="Times New Roman"/>
          <w:sz w:val="28"/>
          <w:szCs w:val="28"/>
        </w:rPr>
      </w:pPr>
      <w:r w:rsidRPr="00353F5D">
        <w:rPr>
          <w:rFonts w:ascii="Times New Roman" w:hAnsi="Times New Roman" w:cs="Times New Roman"/>
          <w:i/>
          <w:sz w:val="28"/>
          <w:szCs w:val="28"/>
        </w:rPr>
        <w:t>Плану не варто боятися</w:t>
      </w:r>
      <w:r w:rsidRPr="00524EFD">
        <w:rPr>
          <w:rFonts w:ascii="Times New Roman" w:hAnsi="Times New Roman" w:cs="Times New Roman"/>
          <w:sz w:val="28"/>
          <w:szCs w:val="28"/>
        </w:rPr>
        <w:t xml:space="preserve">. Написання бізнес-плану може здаватися великою та складною роботою, яка доступна лише професіоналам. Спочатку рекомендуємо </w:t>
      </w:r>
      <w:r w:rsidR="0058685A">
        <w:rPr>
          <w:rFonts w:ascii="Times New Roman" w:hAnsi="Times New Roman" w:cs="Times New Roman"/>
          <w:sz w:val="28"/>
          <w:szCs w:val="28"/>
          <w:lang w:val="uk-UA"/>
        </w:rPr>
        <w:t>уя</w:t>
      </w:r>
      <w:r w:rsidRPr="00524EFD">
        <w:rPr>
          <w:rFonts w:ascii="Times New Roman" w:hAnsi="Times New Roman" w:cs="Times New Roman"/>
          <w:sz w:val="28"/>
          <w:szCs w:val="28"/>
        </w:rPr>
        <w:t xml:space="preserve">вити свою ідею в голові і коротко розписати її на папері. Потім варто звернутися до кожної маленької мети та продумувати, як її можна </w:t>
      </w:r>
      <w:r w:rsidRPr="00524EFD">
        <w:rPr>
          <w:rFonts w:ascii="Times New Roman" w:hAnsi="Times New Roman" w:cs="Times New Roman"/>
          <w:sz w:val="28"/>
          <w:szCs w:val="28"/>
        </w:rPr>
        <w:lastRenderedPageBreak/>
        <w:t>досягти. Покроковий підхід до укладання плану зробить роботу простіш</w:t>
      </w:r>
      <w:r w:rsidR="0058685A">
        <w:rPr>
          <w:rFonts w:ascii="Times New Roman" w:hAnsi="Times New Roman" w:cs="Times New Roman"/>
          <w:sz w:val="28"/>
          <w:szCs w:val="28"/>
          <w:lang w:val="uk-UA"/>
        </w:rPr>
        <w:t>ою</w:t>
      </w:r>
      <w:r w:rsidRPr="00524EFD">
        <w:rPr>
          <w:rFonts w:ascii="Times New Roman" w:hAnsi="Times New Roman" w:cs="Times New Roman"/>
          <w:sz w:val="28"/>
          <w:szCs w:val="28"/>
        </w:rPr>
        <w:t>. Пам'ятайте, що ви не перша людина, котра сідає за план без необхідного досвіду.</w:t>
      </w:r>
    </w:p>
    <w:p w:rsidR="00A656EA" w:rsidRPr="00524EFD" w:rsidRDefault="00A656EA" w:rsidP="00A65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 </w:t>
      </w:r>
      <w:r w:rsidRPr="00524EFD">
        <w:rPr>
          <w:rFonts w:ascii="Times New Roman" w:hAnsi="Times New Roman" w:cs="Times New Roman"/>
          <w:sz w:val="28"/>
          <w:szCs w:val="28"/>
        </w:rPr>
        <w:t xml:space="preserve">основних причин провалу стартапів </w:t>
      </w:r>
      <w:r>
        <w:rPr>
          <w:rFonts w:ascii="Times New Roman" w:hAnsi="Times New Roman" w:cs="Times New Roman"/>
          <w:sz w:val="28"/>
          <w:szCs w:val="28"/>
        </w:rPr>
        <w:t xml:space="preserve">можна віднести </w:t>
      </w:r>
      <w:r w:rsidRPr="00524EFD">
        <w:rPr>
          <w:rFonts w:ascii="Times New Roman" w:hAnsi="Times New Roman" w:cs="Times New Roman"/>
          <w:sz w:val="28"/>
          <w:szCs w:val="28"/>
        </w:rPr>
        <w:t>три:</w:t>
      </w:r>
    </w:p>
    <w:p w:rsidR="00A656EA" w:rsidRPr="00524EFD" w:rsidRDefault="00A656EA" w:rsidP="00A656EA">
      <w:pPr>
        <w:spacing w:after="0" w:line="240" w:lineRule="auto"/>
        <w:ind w:firstLine="709"/>
        <w:jc w:val="both"/>
        <w:rPr>
          <w:rFonts w:ascii="Times New Roman" w:hAnsi="Times New Roman" w:cs="Times New Roman"/>
          <w:sz w:val="28"/>
          <w:szCs w:val="28"/>
        </w:rPr>
      </w:pPr>
      <w:r w:rsidRPr="00524EFD">
        <w:rPr>
          <w:rFonts w:ascii="Times New Roman" w:hAnsi="Times New Roman" w:cs="Times New Roman"/>
          <w:sz w:val="28"/>
          <w:szCs w:val="28"/>
        </w:rPr>
        <w:t>1. Сліпа</w:t>
      </w:r>
      <w:r>
        <w:rPr>
          <w:rFonts w:ascii="Times New Roman" w:hAnsi="Times New Roman" w:cs="Times New Roman"/>
          <w:sz w:val="28"/>
          <w:szCs w:val="28"/>
        </w:rPr>
        <w:t xml:space="preserve"> любов засновників до свого проє</w:t>
      </w:r>
      <w:r w:rsidRPr="00524EFD">
        <w:rPr>
          <w:rFonts w:ascii="Times New Roman" w:hAnsi="Times New Roman" w:cs="Times New Roman"/>
          <w:sz w:val="28"/>
          <w:szCs w:val="28"/>
        </w:rPr>
        <w:t>кту.</w:t>
      </w:r>
    </w:p>
    <w:p w:rsidR="00A656EA" w:rsidRPr="00524EFD" w:rsidRDefault="00A656EA" w:rsidP="00A656EA">
      <w:pPr>
        <w:spacing w:after="0" w:line="240" w:lineRule="auto"/>
        <w:ind w:firstLine="709"/>
        <w:jc w:val="both"/>
        <w:rPr>
          <w:rFonts w:ascii="Times New Roman" w:hAnsi="Times New Roman" w:cs="Times New Roman"/>
          <w:sz w:val="28"/>
          <w:szCs w:val="28"/>
        </w:rPr>
      </w:pPr>
      <w:r w:rsidRPr="00524EFD">
        <w:rPr>
          <w:rFonts w:ascii="Times New Roman" w:hAnsi="Times New Roman" w:cs="Times New Roman"/>
          <w:sz w:val="28"/>
          <w:szCs w:val="28"/>
        </w:rPr>
        <w:t>2. Нездатність сконцентруватися на п</w:t>
      </w:r>
      <w:r>
        <w:rPr>
          <w:rFonts w:ascii="Times New Roman" w:hAnsi="Times New Roman" w:cs="Times New Roman"/>
          <w:sz w:val="28"/>
          <w:szCs w:val="28"/>
        </w:rPr>
        <w:t>роблемі, яку має вирішувати проє</w:t>
      </w:r>
      <w:r w:rsidRPr="00524EFD">
        <w:rPr>
          <w:rFonts w:ascii="Times New Roman" w:hAnsi="Times New Roman" w:cs="Times New Roman"/>
          <w:sz w:val="28"/>
          <w:szCs w:val="28"/>
        </w:rPr>
        <w:t>кт.</w:t>
      </w:r>
    </w:p>
    <w:p w:rsidR="00A656EA" w:rsidRPr="00524EFD" w:rsidRDefault="00A656EA" w:rsidP="00A656EA">
      <w:pPr>
        <w:spacing w:after="0" w:line="240" w:lineRule="auto"/>
        <w:ind w:firstLine="709"/>
        <w:jc w:val="both"/>
        <w:rPr>
          <w:rFonts w:ascii="Times New Roman" w:hAnsi="Times New Roman" w:cs="Times New Roman"/>
          <w:sz w:val="28"/>
          <w:szCs w:val="28"/>
        </w:rPr>
      </w:pPr>
      <w:r w:rsidRPr="00524EFD">
        <w:rPr>
          <w:rFonts w:ascii="Times New Roman" w:hAnsi="Times New Roman" w:cs="Times New Roman"/>
          <w:sz w:val="28"/>
          <w:szCs w:val="28"/>
        </w:rPr>
        <w:t>3. Неготовність ретельно опрацювати життєздатність ідей.</w:t>
      </w:r>
    </w:p>
    <w:p w:rsidR="00A656EA" w:rsidRPr="00524EFD" w:rsidRDefault="00A656EA" w:rsidP="00A656EA">
      <w:pPr>
        <w:spacing w:after="0" w:line="240" w:lineRule="auto"/>
        <w:ind w:firstLine="709"/>
        <w:jc w:val="both"/>
        <w:rPr>
          <w:rFonts w:ascii="Times New Roman" w:hAnsi="Times New Roman" w:cs="Times New Roman"/>
          <w:sz w:val="28"/>
          <w:szCs w:val="28"/>
        </w:rPr>
      </w:pPr>
      <w:r w:rsidRPr="00524EFD">
        <w:rPr>
          <w:rFonts w:ascii="Times New Roman" w:hAnsi="Times New Roman" w:cs="Times New Roman"/>
          <w:sz w:val="28"/>
          <w:szCs w:val="28"/>
        </w:rPr>
        <w:t>І якщо з любов'ю підприємця до свого дітища практично нічого не можна вдіяти, то з рештою причин (концентрація на проблемі та всебічне опрацювання життєздатності ідеї) не так уже й складно розібратися.</w:t>
      </w:r>
    </w:p>
    <w:p w:rsidR="00A656EA" w:rsidRPr="00F10D22" w:rsidRDefault="00A656EA" w:rsidP="00F10D22">
      <w:pPr>
        <w:spacing w:after="0" w:line="240" w:lineRule="auto"/>
        <w:ind w:left="57" w:firstLine="709"/>
        <w:jc w:val="both"/>
        <w:rPr>
          <w:rFonts w:ascii="Times New Roman" w:hAnsi="Times New Roman" w:cs="Times New Roman"/>
          <w:sz w:val="28"/>
          <w:szCs w:val="28"/>
        </w:rPr>
      </w:pPr>
      <w:r w:rsidRPr="00524EFD">
        <w:rPr>
          <w:rFonts w:ascii="Times New Roman" w:hAnsi="Times New Roman" w:cs="Times New Roman"/>
          <w:sz w:val="28"/>
          <w:szCs w:val="28"/>
        </w:rPr>
        <w:t>Традиційно бізнес використовує з метою оцінки життєздатності такі інструменти, я</w:t>
      </w:r>
      <w:r>
        <w:rPr>
          <w:rFonts w:ascii="Times New Roman" w:hAnsi="Times New Roman" w:cs="Times New Roman"/>
          <w:sz w:val="28"/>
          <w:szCs w:val="28"/>
        </w:rPr>
        <w:t>к економічне моделювання та проє</w:t>
      </w:r>
      <w:r w:rsidRPr="00524EFD">
        <w:rPr>
          <w:rFonts w:ascii="Times New Roman" w:hAnsi="Times New Roman" w:cs="Times New Roman"/>
          <w:sz w:val="28"/>
          <w:szCs w:val="28"/>
        </w:rPr>
        <w:t xml:space="preserve">ктування детальної «дорожньої карти» у формі бізнес-плану. Але для стартапів така форма оцінки не виправдана </w:t>
      </w:r>
      <w:r w:rsidRPr="00F10D22">
        <w:rPr>
          <w:rFonts w:ascii="Times New Roman" w:hAnsi="Times New Roman" w:cs="Times New Roman"/>
          <w:sz w:val="28"/>
          <w:szCs w:val="28"/>
        </w:rPr>
        <w:t xml:space="preserve">ні з погляду витрат, ні з погляду цінності. Та й сам по собі бізнес-план – це не так відображення реальності, як відображення «фантазій та очікувань» автора. Саме тому навіть ідеально збалансований на папері бізнес-план з чудовими показниками може </w:t>
      </w:r>
      <w:r w:rsidR="0058685A" w:rsidRPr="00F10D22">
        <w:rPr>
          <w:rFonts w:ascii="Times New Roman" w:hAnsi="Times New Roman" w:cs="Times New Roman"/>
          <w:sz w:val="28"/>
          <w:szCs w:val="28"/>
          <w:lang w:val="uk-UA"/>
        </w:rPr>
        <w:t>залишатися</w:t>
      </w:r>
      <w:r w:rsidR="0058685A" w:rsidRPr="00F10D22">
        <w:rPr>
          <w:rFonts w:ascii="Times New Roman" w:hAnsi="Times New Roman" w:cs="Times New Roman"/>
          <w:sz w:val="28"/>
          <w:szCs w:val="28"/>
        </w:rPr>
        <w:t xml:space="preserve"> не</w:t>
      </w:r>
      <w:r w:rsidRPr="00F10D22">
        <w:rPr>
          <w:rFonts w:ascii="Times New Roman" w:hAnsi="Times New Roman" w:cs="Times New Roman"/>
          <w:sz w:val="28"/>
          <w:szCs w:val="28"/>
        </w:rPr>
        <w:t>реалізовани</w:t>
      </w:r>
      <w:r w:rsidR="0058685A" w:rsidRPr="00F10D22">
        <w:rPr>
          <w:rFonts w:ascii="Times New Roman" w:hAnsi="Times New Roman" w:cs="Times New Roman"/>
          <w:sz w:val="28"/>
          <w:szCs w:val="28"/>
          <w:lang w:val="uk-UA"/>
        </w:rPr>
        <w:t>м</w:t>
      </w:r>
      <w:r w:rsidRPr="00F10D22">
        <w:rPr>
          <w:rFonts w:ascii="Times New Roman" w:hAnsi="Times New Roman" w:cs="Times New Roman"/>
          <w:sz w:val="28"/>
          <w:szCs w:val="28"/>
        </w:rPr>
        <w:t>.</w:t>
      </w:r>
    </w:p>
    <w:p w:rsidR="00A656EA" w:rsidRPr="00F10D22" w:rsidRDefault="00F10D22" w:rsidP="00F10D22">
      <w:pPr>
        <w:spacing w:after="0" w:line="240" w:lineRule="auto"/>
        <w:ind w:left="57" w:firstLine="709"/>
        <w:contextualSpacing/>
        <w:jc w:val="both"/>
        <w:rPr>
          <w:rFonts w:ascii="Times New Roman" w:hAnsi="Times New Roman" w:cs="Times New Roman"/>
          <w:b/>
          <w:sz w:val="28"/>
          <w:szCs w:val="28"/>
        </w:rPr>
      </w:pPr>
      <w:r w:rsidRPr="00F10D22">
        <w:rPr>
          <w:rFonts w:ascii="Times New Roman" w:hAnsi="Times New Roman" w:cs="Times New Roman"/>
          <w:b/>
          <w:sz w:val="28"/>
          <w:szCs w:val="28"/>
          <w:lang w:val="uk-UA"/>
        </w:rPr>
        <w:t xml:space="preserve">7.2. </w:t>
      </w:r>
      <w:r w:rsidR="00A656EA" w:rsidRPr="00F10D22">
        <w:rPr>
          <w:rFonts w:ascii="Times New Roman" w:hAnsi="Times New Roman" w:cs="Times New Roman"/>
          <w:b/>
          <w:sz w:val="28"/>
          <w:szCs w:val="28"/>
        </w:rPr>
        <w:t>Провайдинг інновацій: становлення та сучасні тенденції розвитку</w:t>
      </w:r>
    </w:p>
    <w:p w:rsidR="00A656EA" w:rsidRPr="00353F5D" w:rsidRDefault="00A656EA" w:rsidP="00F10D22">
      <w:pPr>
        <w:spacing w:after="0" w:line="240" w:lineRule="auto"/>
        <w:ind w:left="57" w:firstLine="709"/>
        <w:jc w:val="both"/>
        <w:rPr>
          <w:rFonts w:ascii="Times New Roman" w:eastAsia="Times New Roman" w:hAnsi="Times New Roman" w:cs="Times New Roman"/>
          <w:sz w:val="28"/>
          <w:szCs w:val="28"/>
          <w:lang w:eastAsia="ru-RU"/>
        </w:rPr>
      </w:pPr>
      <w:r w:rsidRPr="00F10D22">
        <w:rPr>
          <w:rFonts w:ascii="Times New Roman" w:eastAsia="Times New Roman" w:hAnsi="Times New Roman" w:cs="Times New Roman"/>
          <w:sz w:val="28"/>
          <w:szCs w:val="28"/>
          <w:lang w:eastAsia="ru-RU"/>
        </w:rPr>
        <w:t xml:space="preserve">Будь-яка діяльність, а тим більше інноваційна, неможлива без ресурсного забезпечення (кадри, гроші, час, інформація, обладнання тощо). У вітчизняній теорії та практиці як поняття забезпечення інноваційної діяльності широкого </w:t>
      </w:r>
      <w:r w:rsidR="0058685A" w:rsidRPr="00F10D22">
        <w:rPr>
          <w:rFonts w:ascii="Times New Roman" w:eastAsia="Times New Roman" w:hAnsi="Times New Roman" w:cs="Times New Roman"/>
          <w:sz w:val="28"/>
          <w:szCs w:val="28"/>
          <w:lang w:eastAsia="ru-RU"/>
        </w:rPr>
        <w:t>поширення набула така</w:t>
      </w:r>
      <w:r w:rsidR="0058685A">
        <w:rPr>
          <w:rFonts w:ascii="Times New Roman" w:eastAsia="Times New Roman" w:hAnsi="Times New Roman" w:cs="Times New Roman"/>
          <w:sz w:val="28"/>
          <w:szCs w:val="28"/>
          <w:lang w:eastAsia="ru-RU"/>
        </w:rPr>
        <w:t xml:space="preserve"> категорія</w:t>
      </w:r>
      <w:r w:rsidRPr="00353F5D">
        <w:rPr>
          <w:rFonts w:ascii="Times New Roman" w:eastAsia="Times New Roman" w:hAnsi="Times New Roman" w:cs="Times New Roman"/>
          <w:sz w:val="28"/>
          <w:szCs w:val="28"/>
          <w:lang w:eastAsia="ru-RU"/>
        </w:rPr>
        <w:t xml:space="preserve"> як «провайдинг інновацій». Слово «провайдинг», яке з англійської буквально означає «забезпечення» або «той, що забезпечує». І хоча найбільше цей термін ви</w:t>
      </w:r>
      <w:r w:rsidR="0058685A">
        <w:rPr>
          <w:rFonts w:ascii="Times New Roman" w:eastAsia="Times New Roman" w:hAnsi="Times New Roman" w:cs="Times New Roman"/>
          <w:sz w:val="28"/>
          <w:szCs w:val="28"/>
          <w:lang w:eastAsia="ru-RU"/>
        </w:rPr>
        <w:t>користовується у сфері Інтернет</w:t>
      </w:r>
      <w:r w:rsidR="0058685A">
        <w:rPr>
          <w:rFonts w:ascii="Times New Roman" w:eastAsia="Times New Roman" w:hAnsi="Times New Roman" w:cs="Times New Roman"/>
          <w:sz w:val="28"/>
          <w:szCs w:val="28"/>
          <w:lang w:val="uk-UA" w:eastAsia="ru-RU"/>
        </w:rPr>
        <w:t>-</w:t>
      </w:r>
      <w:r w:rsidRPr="00353F5D">
        <w:rPr>
          <w:rFonts w:ascii="Times New Roman" w:eastAsia="Times New Roman" w:hAnsi="Times New Roman" w:cs="Times New Roman"/>
          <w:sz w:val="28"/>
          <w:szCs w:val="28"/>
          <w:lang w:eastAsia="ru-RU"/>
        </w:rPr>
        <w:t>доступу (інтернет-провайдинг, хост-провайдинг, контент провайдинг, провайдер тощо), проте останнім часом все більшого застосування набуває і в інноватиці.</w:t>
      </w:r>
    </w:p>
    <w:p w:rsidR="00A656EA" w:rsidRPr="00353F5D" w:rsidRDefault="00A656EA" w:rsidP="00A656EA">
      <w:pPr>
        <w:spacing w:after="0" w:line="240" w:lineRule="auto"/>
        <w:ind w:firstLine="709"/>
        <w:jc w:val="both"/>
        <w:rPr>
          <w:rFonts w:ascii="Times New Roman" w:eastAsia="Times New Roman" w:hAnsi="Times New Roman" w:cs="Times New Roman"/>
          <w:sz w:val="28"/>
          <w:szCs w:val="28"/>
          <w:lang w:eastAsia="ru-RU"/>
        </w:rPr>
      </w:pPr>
      <w:r w:rsidRPr="00353F5D">
        <w:rPr>
          <w:rFonts w:ascii="Times New Roman" w:eastAsia="Times New Roman" w:hAnsi="Times New Roman" w:cs="Times New Roman"/>
          <w:sz w:val="28"/>
          <w:szCs w:val="28"/>
          <w:lang w:eastAsia="ru-RU"/>
        </w:rPr>
        <w:t>У наукових публік</w:t>
      </w:r>
      <w:r>
        <w:rPr>
          <w:rFonts w:ascii="Times New Roman" w:eastAsia="Times New Roman" w:hAnsi="Times New Roman" w:cs="Times New Roman"/>
          <w:sz w:val="28"/>
          <w:szCs w:val="28"/>
          <w:lang w:eastAsia="ru-RU"/>
        </w:rPr>
        <w:t>аціях під «інноваційним провайди</w:t>
      </w:r>
      <w:r w:rsidRPr="00353F5D">
        <w:rPr>
          <w:rFonts w:ascii="Times New Roman" w:eastAsia="Times New Roman" w:hAnsi="Times New Roman" w:cs="Times New Roman"/>
          <w:sz w:val="28"/>
          <w:szCs w:val="28"/>
          <w:lang w:eastAsia="ru-RU"/>
        </w:rPr>
        <w:t>нгом» розуміють комплексний цілісний процес формування, втілення в життя та подальшого супроводу системи заходів щодо створення та просування на ринок нових товарів чи послуг, чия конкурентоспроможність ґрунтується на використанні нових наукови</w:t>
      </w:r>
      <w:r>
        <w:rPr>
          <w:rFonts w:ascii="Times New Roman" w:eastAsia="Times New Roman" w:hAnsi="Times New Roman" w:cs="Times New Roman"/>
          <w:sz w:val="28"/>
          <w:szCs w:val="28"/>
          <w:lang w:eastAsia="ru-RU"/>
        </w:rPr>
        <w:t xml:space="preserve">х знань та прикладних розробок </w:t>
      </w:r>
      <w:r>
        <w:rPr>
          <w:rFonts w:ascii="Times New Roman" w:eastAsia="Times New Roman" w:hAnsi="Times New Roman" w:cs="Times New Roman"/>
          <w:sz w:val="28"/>
          <w:szCs w:val="28"/>
          <w:lang w:eastAsia="ru-RU"/>
        </w:rPr>
        <w:noBreakHyphen/>
      </w:r>
      <w:r w:rsidRPr="00353F5D">
        <w:rPr>
          <w:rFonts w:ascii="Times New Roman" w:eastAsia="Times New Roman" w:hAnsi="Times New Roman" w:cs="Times New Roman"/>
          <w:sz w:val="28"/>
          <w:szCs w:val="28"/>
          <w:lang w:eastAsia="ru-RU"/>
        </w:rPr>
        <w:t xml:space="preserve"> наукомістких продуктів та послуг. Поняття інноваційного провайдингу ширше, ніж інноваційної діяльності, оскільки має на меті активне формування ринку інновацій та отримання прибутку при використанні інновацій як товару.</w:t>
      </w:r>
    </w:p>
    <w:p w:rsidR="00A656EA" w:rsidRPr="00353F5D" w:rsidRDefault="00A656EA" w:rsidP="00A656EA">
      <w:pPr>
        <w:spacing w:after="0" w:line="240" w:lineRule="auto"/>
        <w:ind w:firstLine="709"/>
        <w:jc w:val="both"/>
        <w:rPr>
          <w:rFonts w:ascii="Times New Roman" w:eastAsia="Times New Roman" w:hAnsi="Times New Roman" w:cs="Times New Roman"/>
          <w:sz w:val="28"/>
          <w:szCs w:val="28"/>
          <w:lang w:eastAsia="ru-RU"/>
        </w:rPr>
      </w:pPr>
      <w:r w:rsidRPr="00353F5D">
        <w:rPr>
          <w:rFonts w:ascii="Times New Roman" w:eastAsia="Times New Roman" w:hAnsi="Times New Roman" w:cs="Times New Roman"/>
          <w:sz w:val="28"/>
          <w:szCs w:val="28"/>
          <w:lang w:eastAsia="ru-RU"/>
        </w:rPr>
        <w:t>Інноваційний провайдер розглядається як суб'єкт підприємницької діяльності, здійснює апробацію т</w:t>
      </w:r>
      <w:r>
        <w:rPr>
          <w:rFonts w:ascii="Times New Roman" w:eastAsia="Times New Roman" w:hAnsi="Times New Roman" w:cs="Times New Roman"/>
          <w:sz w:val="28"/>
          <w:szCs w:val="28"/>
          <w:lang w:eastAsia="ru-RU"/>
        </w:rPr>
        <w:t>а впровадження інноваційних проє</w:t>
      </w:r>
      <w:r w:rsidRPr="00353F5D">
        <w:rPr>
          <w:rFonts w:ascii="Times New Roman" w:eastAsia="Times New Roman" w:hAnsi="Times New Roman" w:cs="Times New Roman"/>
          <w:sz w:val="28"/>
          <w:szCs w:val="28"/>
          <w:lang w:eastAsia="ru-RU"/>
        </w:rPr>
        <w:t>ктів із залученням інвестицій та виконує технічний супровід контрактів у системі взаємовідносин виробництва та реалізації інноваційної продукції.</w:t>
      </w:r>
      <w:r>
        <w:rPr>
          <w:rFonts w:ascii="Times New Roman" w:eastAsia="Times New Roman" w:hAnsi="Times New Roman" w:cs="Times New Roman"/>
          <w:sz w:val="28"/>
          <w:szCs w:val="28"/>
          <w:lang w:eastAsia="ru-RU"/>
        </w:rPr>
        <w:t xml:space="preserve"> </w:t>
      </w:r>
      <w:r w:rsidRPr="00353F5D">
        <w:rPr>
          <w:rFonts w:ascii="Times New Roman" w:eastAsia="Times New Roman" w:hAnsi="Times New Roman" w:cs="Times New Roman"/>
          <w:sz w:val="28"/>
          <w:szCs w:val="28"/>
          <w:lang w:eastAsia="ru-RU"/>
        </w:rPr>
        <w:t>Провайдери фактично виступають посередниками між власником інтелектуальної розробки та виробником інноваційної продукції та на основі партнерства забезпечують інвестування та просування останньої на ринок, виплачуючи роялті оригінатора (авторам) та франчайзерам.</w:t>
      </w:r>
    </w:p>
    <w:p w:rsidR="00A656EA" w:rsidRPr="00353F5D" w:rsidRDefault="00A656EA" w:rsidP="0009265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Основними функціями</w:t>
      </w:r>
      <w:r w:rsidRPr="00353F5D">
        <w:rPr>
          <w:rFonts w:ascii="Times New Roman" w:eastAsia="Times New Roman" w:hAnsi="Times New Roman" w:cs="Times New Roman"/>
          <w:sz w:val="28"/>
          <w:szCs w:val="28"/>
          <w:lang w:eastAsia="ru-RU"/>
        </w:rPr>
        <w:t xml:space="preserve"> інноваційного провайдера </w:t>
      </w:r>
      <w:r>
        <w:rPr>
          <w:rFonts w:ascii="Times New Roman" w:eastAsia="Times New Roman" w:hAnsi="Times New Roman" w:cs="Times New Roman"/>
          <w:sz w:val="28"/>
          <w:szCs w:val="28"/>
          <w:lang w:eastAsia="ru-RU"/>
        </w:rPr>
        <w:t>є наступні</w:t>
      </w:r>
      <w:r w:rsidRPr="00353F5D">
        <w:rPr>
          <w:rFonts w:ascii="Times New Roman" w:eastAsia="Times New Roman" w:hAnsi="Times New Roman" w:cs="Times New Roman"/>
          <w:sz w:val="28"/>
          <w:szCs w:val="28"/>
          <w:lang w:eastAsia="ru-RU"/>
        </w:rPr>
        <w:t>:</w:t>
      </w:r>
    </w:p>
    <w:p w:rsidR="00A656EA" w:rsidRPr="00353F5D" w:rsidRDefault="00A656EA" w:rsidP="0009265C">
      <w:pPr>
        <w:pStyle w:val="a3"/>
        <w:widowControl/>
        <w:numPr>
          <w:ilvl w:val="0"/>
          <w:numId w:val="61"/>
        </w:numPr>
        <w:autoSpaceDE/>
        <w:autoSpaceDN/>
        <w:ind w:left="709" w:firstLine="0"/>
        <w:contextualSpacing/>
        <w:jc w:val="both"/>
        <w:rPr>
          <w:sz w:val="28"/>
          <w:szCs w:val="28"/>
          <w:lang w:eastAsia="ru-RU"/>
        </w:rPr>
      </w:pPr>
      <w:r w:rsidRPr="00353F5D">
        <w:rPr>
          <w:sz w:val="28"/>
          <w:szCs w:val="28"/>
          <w:lang w:eastAsia="ru-RU"/>
        </w:rPr>
        <w:lastRenderedPageBreak/>
        <w:t>надання допомоги власнику наукової розробки для входження до підприємницького середовища;</w:t>
      </w:r>
    </w:p>
    <w:p w:rsidR="00A656EA" w:rsidRPr="00353F5D" w:rsidRDefault="00A656EA" w:rsidP="0009265C">
      <w:pPr>
        <w:pStyle w:val="a3"/>
        <w:widowControl/>
        <w:numPr>
          <w:ilvl w:val="0"/>
          <w:numId w:val="61"/>
        </w:numPr>
        <w:autoSpaceDE/>
        <w:autoSpaceDN/>
        <w:ind w:left="709" w:firstLine="0"/>
        <w:contextualSpacing/>
        <w:jc w:val="both"/>
        <w:rPr>
          <w:sz w:val="28"/>
          <w:szCs w:val="28"/>
          <w:lang w:eastAsia="ru-RU"/>
        </w:rPr>
      </w:pPr>
      <w:r w:rsidRPr="00353F5D">
        <w:rPr>
          <w:sz w:val="28"/>
          <w:szCs w:val="28"/>
          <w:lang w:eastAsia="ru-RU"/>
        </w:rPr>
        <w:t>здійснення інвестування та підприємницького супроводу інновацій у реальну економіку держави;</w:t>
      </w:r>
    </w:p>
    <w:p w:rsidR="00A656EA" w:rsidRPr="00353F5D" w:rsidRDefault="00A656EA" w:rsidP="0009265C">
      <w:pPr>
        <w:pStyle w:val="a3"/>
        <w:widowControl/>
        <w:numPr>
          <w:ilvl w:val="0"/>
          <w:numId w:val="61"/>
        </w:numPr>
        <w:autoSpaceDE/>
        <w:autoSpaceDN/>
        <w:ind w:left="709" w:firstLine="0"/>
        <w:contextualSpacing/>
        <w:jc w:val="both"/>
        <w:rPr>
          <w:sz w:val="28"/>
          <w:szCs w:val="28"/>
          <w:lang w:eastAsia="ru-RU"/>
        </w:rPr>
      </w:pPr>
      <w:r w:rsidRPr="00353F5D">
        <w:rPr>
          <w:sz w:val="28"/>
          <w:szCs w:val="28"/>
          <w:lang w:eastAsia="ru-RU"/>
        </w:rPr>
        <w:t>сприяння залученню у галузь фінансових ресурсів;</w:t>
      </w:r>
    </w:p>
    <w:p w:rsidR="00A656EA" w:rsidRPr="00353F5D" w:rsidRDefault="00A656EA" w:rsidP="0009265C">
      <w:pPr>
        <w:pStyle w:val="a3"/>
        <w:widowControl/>
        <w:numPr>
          <w:ilvl w:val="0"/>
          <w:numId w:val="61"/>
        </w:numPr>
        <w:autoSpaceDE/>
        <w:autoSpaceDN/>
        <w:ind w:left="709" w:firstLine="0"/>
        <w:contextualSpacing/>
        <w:jc w:val="both"/>
        <w:rPr>
          <w:sz w:val="28"/>
          <w:szCs w:val="28"/>
          <w:lang w:eastAsia="ru-RU"/>
        </w:rPr>
      </w:pPr>
      <w:r w:rsidRPr="00353F5D">
        <w:rPr>
          <w:sz w:val="28"/>
          <w:szCs w:val="28"/>
          <w:lang w:eastAsia="ru-RU"/>
        </w:rPr>
        <w:t>здійснення апробації т</w:t>
      </w:r>
      <w:r>
        <w:rPr>
          <w:sz w:val="28"/>
          <w:szCs w:val="28"/>
          <w:lang w:eastAsia="ru-RU"/>
        </w:rPr>
        <w:t>а впровадження інноваційних проє</w:t>
      </w:r>
      <w:r w:rsidRPr="00353F5D">
        <w:rPr>
          <w:sz w:val="28"/>
          <w:szCs w:val="28"/>
          <w:lang w:eastAsia="ru-RU"/>
        </w:rPr>
        <w:t>ктів;</w:t>
      </w:r>
    </w:p>
    <w:p w:rsidR="00A656EA" w:rsidRPr="00353F5D" w:rsidRDefault="00A656EA" w:rsidP="0009265C">
      <w:pPr>
        <w:pStyle w:val="a3"/>
        <w:widowControl/>
        <w:numPr>
          <w:ilvl w:val="0"/>
          <w:numId w:val="61"/>
        </w:numPr>
        <w:autoSpaceDE/>
        <w:autoSpaceDN/>
        <w:ind w:left="709" w:firstLine="0"/>
        <w:contextualSpacing/>
        <w:jc w:val="both"/>
        <w:rPr>
          <w:sz w:val="28"/>
          <w:szCs w:val="28"/>
          <w:lang w:eastAsia="ru-RU"/>
        </w:rPr>
      </w:pPr>
      <w:r>
        <w:rPr>
          <w:sz w:val="28"/>
          <w:szCs w:val="28"/>
          <w:lang w:eastAsia="ru-RU"/>
        </w:rPr>
        <w:t>технологічна контрактація</w:t>
      </w:r>
      <w:r w:rsidRPr="00353F5D">
        <w:rPr>
          <w:sz w:val="28"/>
          <w:szCs w:val="28"/>
          <w:lang w:eastAsia="ru-RU"/>
        </w:rPr>
        <w:t xml:space="preserve"> виробництва та реалізації наукомісткої продукції;</w:t>
      </w:r>
    </w:p>
    <w:p w:rsidR="00A656EA" w:rsidRPr="00353F5D" w:rsidRDefault="00A656EA" w:rsidP="0009265C">
      <w:pPr>
        <w:pStyle w:val="a3"/>
        <w:widowControl/>
        <w:numPr>
          <w:ilvl w:val="0"/>
          <w:numId w:val="61"/>
        </w:numPr>
        <w:autoSpaceDE/>
        <w:autoSpaceDN/>
        <w:ind w:left="709" w:firstLine="0"/>
        <w:contextualSpacing/>
        <w:jc w:val="both"/>
        <w:rPr>
          <w:sz w:val="28"/>
          <w:szCs w:val="28"/>
          <w:lang w:eastAsia="ru-RU"/>
        </w:rPr>
      </w:pPr>
      <w:r w:rsidRPr="00353F5D">
        <w:rPr>
          <w:sz w:val="28"/>
          <w:szCs w:val="28"/>
          <w:lang w:eastAsia="ru-RU"/>
        </w:rPr>
        <w:t>виконання посередницьких функцій.</w:t>
      </w:r>
    </w:p>
    <w:p w:rsidR="00A656EA" w:rsidRPr="00353F5D" w:rsidRDefault="00A656EA" w:rsidP="00A656E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 до прикладу, к</w:t>
      </w:r>
      <w:r w:rsidRPr="00353F5D">
        <w:rPr>
          <w:rFonts w:ascii="Times New Roman" w:eastAsia="Times New Roman" w:hAnsi="Times New Roman" w:cs="Times New Roman"/>
          <w:sz w:val="28"/>
          <w:szCs w:val="28"/>
          <w:lang w:eastAsia="ru-RU"/>
        </w:rPr>
        <w:t xml:space="preserve">лючовим моментом розвитку інноваційної інфраструктури аграрного ринку є формування підприємницького сектору за участю інноваційних бізнес-провайдерів. Структуру аграрного ринку інноваційної продукції на основі інноваційного провайдингу можна подати як поєднання сфер державного регулювання, аграрного виробництва, науки </w:t>
      </w:r>
      <w:r w:rsidR="0058685A">
        <w:rPr>
          <w:rFonts w:ascii="Times New Roman" w:eastAsia="Times New Roman" w:hAnsi="Times New Roman" w:cs="Times New Roman"/>
          <w:sz w:val="28"/>
          <w:szCs w:val="28"/>
          <w:lang w:val="uk-UA" w:eastAsia="ru-RU"/>
        </w:rPr>
        <w:t>й</w:t>
      </w:r>
      <w:r w:rsidR="0058685A">
        <w:rPr>
          <w:rFonts w:ascii="Times New Roman" w:eastAsia="Times New Roman" w:hAnsi="Times New Roman" w:cs="Times New Roman"/>
          <w:sz w:val="28"/>
          <w:szCs w:val="28"/>
          <w:lang w:eastAsia="ru-RU"/>
        </w:rPr>
        <w:t xml:space="preserve"> агробізнесу</w:t>
      </w:r>
      <w:r w:rsidR="0058685A">
        <w:rPr>
          <w:rFonts w:ascii="Times New Roman" w:eastAsia="Times New Roman" w:hAnsi="Times New Roman" w:cs="Times New Roman"/>
          <w:sz w:val="28"/>
          <w:szCs w:val="28"/>
          <w:lang w:val="uk-UA" w:eastAsia="ru-RU"/>
        </w:rPr>
        <w:t>,</w:t>
      </w:r>
      <w:r w:rsidRPr="00353F5D">
        <w:rPr>
          <w:rFonts w:ascii="Times New Roman" w:eastAsia="Times New Roman" w:hAnsi="Times New Roman" w:cs="Times New Roman"/>
          <w:sz w:val="28"/>
          <w:szCs w:val="28"/>
          <w:lang w:eastAsia="ru-RU"/>
        </w:rPr>
        <w:t xml:space="preserve"> </w:t>
      </w:r>
      <w:r w:rsidR="0058685A">
        <w:rPr>
          <w:rFonts w:ascii="Times New Roman" w:eastAsia="Times New Roman" w:hAnsi="Times New Roman" w:cs="Times New Roman"/>
          <w:sz w:val="28"/>
          <w:szCs w:val="28"/>
          <w:lang w:val="uk-UA" w:eastAsia="ru-RU"/>
        </w:rPr>
        <w:t>я</w:t>
      </w:r>
      <w:r w:rsidRPr="00353F5D">
        <w:rPr>
          <w:rFonts w:ascii="Times New Roman" w:eastAsia="Times New Roman" w:hAnsi="Times New Roman" w:cs="Times New Roman"/>
          <w:sz w:val="28"/>
          <w:szCs w:val="28"/>
          <w:lang w:eastAsia="ru-RU"/>
        </w:rPr>
        <w:t xml:space="preserve">кі підтримують інноваційний процес на всіх стадіях науково-технічних досліджень та розробок, дослідно-експериментального випробування та інноваційно-венчурного супроводу до кінцевого споживача. Провідну роль у цій структурі повинні </w:t>
      </w:r>
      <w:r>
        <w:rPr>
          <w:rFonts w:ascii="Times New Roman" w:eastAsia="Times New Roman" w:hAnsi="Times New Roman" w:cs="Times New Roman"/>
          <w:sz w:val="28"/>
          <w:szCs w:val="28"/>
          <w:lang w:eastAsia="ru-RU"/>
        </w:rPr>
        <w:t>віді</w:t>
      </w:r>
      <w:r w:rsidRPr="00353F5D">
        <w:rPr>
          <w:rFonts w:ascii="Times New Roman" w:eastAsia="Times New Roman" w:hAnsi="Times New Roman" w:cs="Times New Roman"/>
          <w:sz w:val="28"/>
          <w:szCs w:val="28"/>
          <w:lang w:eastAsia="ru-RU"/>
        </w:rPr>
        <w:t>гра</w:t>
      </w:r>
      <w:r>
        <w:rPr>
          <w:rFonts w:ascii="Times New Roman" w:eastAsia="Times New Roman" w:hAnsi="Times New Roman" w:cs="Times New Roman"/>
          <w:sz w:val="28"/>
          <w:szCs w:val="28"/>
          <w:lang w:eastAsia="ru-RU"/>
        </w:rPr>
        <w:t>ва</w:t>
      </w:r>
      <w:r w:rsidRPr="00353F5D">
        <w:rPr>
          <w:rFonts w:ascii="Times New Roman" w:eastAsia="Times New Roman" w:hAnsi="Times New Roman" w:cs="Times New Roman"/>
          <w:sz w:val="28"/>
          <w:szCs w:val="28"/>
          <w:lang w:eastAsia="ru-RU"/>
        </w:rPr>
        <w:t>ти спеціалізовані малі та с</w:t>
      </w:r>
      <w:r w:rsidR="0058685A">
        <w:rPr>
          <w:rFonts w:ascii="Times New Roman" w:eastAsia="Times New Roman" w:hAnsi="Times New Roman" w:cs="Times New Roman"/>
          <w:sz w:val="28"/>
          <w:szCs w:val="28"/>
          <w:lang w:eastAsia="ru-RU"/>
        </w:rPr>
        <w:t>ередні інноваційні підприємства</w:t>
      </w:r>
      <w:r w:rsidR="0058685A">
        <w:rPr>
          <w:rFonts w:ascii="Times New Roman" w:eastAsia="Times New Roman" w:hAnsi="Times New Roman" w:cs="Times New Roman"/>
          <w:sz w:val="28"/>
          <w:szCs w:val="28"/>
          <w:lang w:val="uk-UA" w:eastAsia="ru-RU"/>
        </w:rPr>
        <w:t>,</w:t>
      </w:r>
      <w:r w:rsidRPr="00353F5D">
        <w:rPr>
          <w:rFonts w:ascii="Times New Roman" w:eastAsia="Times New Roman" w:hAnsi="Times New Roman" w:cs="Times New Roman"/>
          <w:sz w:val="28"/>
          <w:szCs w:val="28"/>
          <w:lang w:eastAsia="ru-RU"/>
        </w:rPr>
        <w:t xml:space="preserve"> </w:t>
      </w:r>
      <w:r w:rsidR="0058685A">
        <w:rPr>
          <w:rFonts w:ascii="Times New Roman" w:eastAsia="Times New Roman" w:hAnsi="Times New Roman" w:cs="Times New Roman"/>
          <w:sz w:val="28"/>
          <w:szCs w:val="28"/>
          <w:lang w:val="uk-UA" w:eastAsia="ru-RU"/>
        </w:rPr>
        <w:t>о</w:t>
      </w:r>
      <w:r w:rsidRPr="00353F5D">
        <w:rPr>
          <w:rFonts w:ascii="Times New Roman" w:eastAsia="Times New Roman" w:hAnsi="Times New Roman" w:cs="Times New Roman"/>
          <w:sz w:val="28"/>
          <w:szCs w:val="28"/>
          <w:lang w:eastAsia="ru-RU"/>
        </w:rPr>
        <w:t>сновн</w:t>
      </w:r>
      <w:r w:rsidR="0058685A">
        <w:rPr>
          <w:rFonts w:ascii="Times New Roman" w:eastAsia="Times New Roman" w:hAnsi="Times New Roman" w:cs="Times New Roman"/>
          <w:sz w:val="28"/>
          <w:szCs w:val="28"/>
          <w:lang w:val="uk-UA" w:eastAsia="ru-RU"/>
        </w:rPr>
        <w:t>а</w:t>
      </w:r>
      <w:r w:rsidRPr="00353F5D">
        <w:rPr>
          <w:rFonts w:ascii="Times New Roman" w:eastAsia="Times New Roman" w:hAnsi="Times New Roman" w:cs="Times New Roman"/>
          <w:sz w:val="28"/>
          <w:szCs w:val="28"/>
          <w:lang w:eastAsia="ru-RU"/>
        </w:rPr>
        <w:t xml:space="preserve"> функці</w:t>
      </w:r>
      <w:r w:rsidR="0058685A">
        <w:rPr>
          <w:rFonts w:ascii="Times New Roman" w:eastAsia="Times New Roman" w:hAnsi="Times New Roman" w:cs="Times New Roman"/>
          <w:sz w:val="28"/>
          <w:szCs w:val="28"/>
          <w:lang w:val="uk-UA" w:eastAsia="ru-RU"/>
        </w:rPr>
        <w:t>я</w:t>
      </w:r>
      <w:r w:rsidRPr="00353F5D">
        <w:rPr>
          <w:rFonts w:ascii="Times New Roman" w:eastAsia="Times New Roman" w:hAnsi="Times New Roman" w:cs="Times New Roman"/>
          <w:sz w:val="28"/>
          <w:szCs w:val="28"/>
          <w:lang w:eastAsia="ru-RU"/>
        </w:rPr>
        <w:t xml:space="preserve"> яких </w:t>
      </w:r>
      <w:r w:rsidR="0058685A">
        <w:rPr>
          <w:rFonts w:ascii="Times New Roman" w:eastAsia="Times New Roman" w:hAnsi="Times New Roman" w:cs="Times New Roman"/>
          <w:sz w:val="28"/>
          <w:szCs w:val="28"/>
          <w:lang w:val="uk-UA" w:eastAsia="ru-RU"/>
        </w:rPr>
        <w:t>-</w:t>
      </w:r>
      <w:r w:rsidRPr="00353F5D">
        <w:rPr>
          <w:rFonts w:ascii="Times New Roman" w:eastAsia="Times New Roman" w:hAnsi="Times New Roman" w:cs="Times New Roman"/>
          <w:sz w:val="28"/>
          <w:szCs w:val="28"/>
          <w:lang w:eastAsia="ru-RU"/>
        </w:rPr>
        <w:t xml:space="preserve"> доведення </w:t>
      </w:r>
      <w:r>
        <w:rPr>
          <w:rFonts w:ascii="Times New Roman" w:eastAsia="Times New Roman" w:hAnsi="Times New Roman" w:cs="Times New Roman"/>
          <w:sz w:val="28"/>
          <w:szCs w:val="28"/>
          <w:lang w:eastAsia="ru-RU"/>
        </w:rPr>
        <w:t>наукових досліджень та розробок, я</w:t>
      </w:r>
      <w:r w:rsidRPr="00353F5D">
        <w:rPr>
          <w:rFonts w:ascii="Times New Roman" w:eastAsia="Times New Roman" w:hAnsi="Times New Roman" w:cs="Times New Roman"/>
          <w:sz w:val="28"/>
          <w:szCs w:val="28"/>
          <w:lang w:eastAsia="ru-RU"/>
        </w:rPr>
        <w:t>ких потребує ринок, до готового продукту (технології), а також його апробація з подальшою передачею у великомасштабне виробництво.</w:t>
      </w:r>
    </w:p>
    <w:p w:rsidR="00A656EA" w:rsidRDefault="00A656EA" w:rsidP="00A656EA">
      <w:pPr>
        <w:spacing w:after="0" w:line="240" w:lineRule="auto"/>
        <w:ind w:firstLine="709"/>
        <w:jc w:val="both"/>
        <w:rPr>
          <w:rFonts w:ascii="Times New Roman" w:eastAsia="Times New Roman" w:hAnsi="Times New Roman" w:cs="Times New Roman"/>
          <w:sz w:val="28"/>
          <w:szCs w:val="28"/>
          <w:lang w:eastAsia="ru-RU"/>
        </w:rPr>
      </w:pPr>
      <w:r w:rsidRPr="00353F5D">
        <w:rPr>
          <w:rFonts w:ascii="Times New Roman" w:eastAsia="Times New Roman" w:hAnsi="Times New Roman" w:cs="Times New Roman"/>
          <w:sz w:val="28"/>
          <w:szCs w:val="28"/>
          <w:lang w:eastAsia="ru-RU"/>
        </w:rPr>
        <w:t>Основними перешкодами формування системи інновацій</w:t>
      </w:r>
      <w:r>
        <w:rPr>
          <w:rFonts w:ascii="Times New Roman" w:eastAsia="Times New Roman" w:hAnsi="Times New Roman" w:cs="Times New Roman"/>
          <w:sz w:val="28"/>
          <w:szCs w:val="28"/>
          <w:lang w:eastAsia="ru-RU"/>
        </w:rPr>
        <w:t>ного провайдингу можна назвати:</w:t>
      </w:r>
    </w:p>
    <w:p w:rsidR="00A656EA" w:rsidRDefault="00A656EA" w:rsidP="0009265C">
      <w:pPr>
        <w:pStyle w:val="a3"/>
        <w:widowControl/>
        <w:numPr>
          <w:ilvl w:val="0"/>
          <w:numId w:val="62"/>
        </w:numPr>
        <w:autoSpaceDE/>
        <w:autoSpaceDN/>
        <w:ind w:left="709" w:firstLine="0"/>
        <w:contextualSpacing/>
        <w:jc w:val="both"/>
        <w:rPr>
          <w:sz w:val="28"/>
          <w:szCs w:val="28"/>
          <w:lang w:eastAsia="ru-RU"/>
        </w:rPr>
      </w:pPr>
      <w:r>
        <w:rPr>
          <w:sz w:val="28"/>
          <w:szCs w:val="28"/>
          <w:lang w:eastAsia="ru-RU"/>
        </w:rPr>
        <w:t>н</w:t>
      </w:r>
      <w:r w:rsidRPr="004C38BB">
        <w:rPr>
          <w:sz w:val="28"/>
          <w:szCs w:val="28"/>
          <w:lang w:eastAsia="ru-RU"/>
        </w:rPr>
        <w:t>едосконалість законодавчої бази (нескоординованість законодавчих актів між собою та їх невідповідність</w:t>
      </w:r>
      <w:r>
        <w:rPr>
          <w:sz w:val="28"/>
          <w:szCs w:val="28"/>
          <w:lang w:eastAsia="ru-RU"/>
        </w:rPr>
        <w:t xml:space="preserve"> економічної ситуації в країні);</w:t>
      </w:r>
    </w:p>
    <w:p w:rsidR="00A656EA" w:rsidRDefault="00A656EA" w:rsidP="0009265C">
      <w:pPr>
        <w:pStyle w:val="a3"/>
        <w:widowControl/>
        <w:numPr>
          <w:ilvl w:val="0"/>
          <w:numId w:val="62"/>
        </w:numPr>
        <w:autoSpaceDE/>
        <w:autoSpaceDN/>
        <w:ind w:left="709" w:firstLine="0"/>
        <w:contextualSpacing/>
        <w:jc w:val="both"/>
        <w:rPr>
          <w:sz w:val="28"/>
          <w:szCs w:val="28"/>
          <w:lang w:eastAsia="ru-RU"/>
        </w:rPr>
      </w:pPr>
      <w:r w:rsidRPr="004C38BB">
        <w:rPr>
          <w:sz w:val="28"/>
          <w:szCs w:val="28"/>
          <w:lang w:eastAsia="ru-RU"/>
        </w:rPr>
        <w:t>відсутність бюджетного фінансування інноваційних перетворень;</w:t>
      </w:r>
    </w:p>
    <w:p w:rsidR="00A656EA" w:rsidRDefault="00A656EA" w:rsidP="0009265C">
      <w:pPr>
        <w:pStyle w:val="a3"/>
        <w:widowControl/>
        <w:numPr>
          <w:ilvl w:val="0"/>
          <w:numId w:val="62"/>
        </w:numPr>
        <w:autoSpaceDE/>
        <w:autoSpaceDN/>
        <w:ind w:left="709" w:firstLine="0"/>
        <w:contextualSpacing/>
        <w:jc w:val="both"/>
        <w:rPr>
          <w:sz w:val="28"/>
          <w:szCs w:val="28"/>
          <w:lang w:eastAsia="ru-RU"/>
        </w:rPr>
      </w:pPr>
      <w:r w:rsidRPr="004C38BB">
        <w:rPr>
          <w:sz w:val="28"/>
          <w:szCs w:val="28"/>
          <w:lang w:eastAsia="ru-RU"/>
        </w:rPr>
        <w:t>неефективність стимулів для залучення підприємств до інноваційно-інвестиційного процесу;</w:t>
      </w:r>
    </w:p>
    <w:p w:rsidR="00A656EA" w:rsidRPr="004C38BB" w:rsidRDefault="00A656EA" w:rsidP="0009265C">
      <w:pPr>
        <w:pStyle w:val="a3"/>
        <w:widowControl/>
        <w:numPr>
          <w:ilvl w:val="0"/>
          <w:numId w:val="62"/>
        </w:numPr>
        <w:autoSpaceDE/>
        <w:autoSpaceDN/>
        <w:ind w:left="709" w:firstLine="0"/>
        <w:contextualSpacing/>
        <w:jc w:val="both"/>
        <w:rPr>
          <w:sz w:val="28"/>
          <w:szCs w:val="28"/>
          <w:lang w:eastAsia="ru-RU"/>
        </w:rPr>
      </w:pPr>
      <w:r>
        <w:rPr>
          <w:sz w:val="28"/>
          <w:szCs w:val="28"/>
          <w:lang w:eastAsia="ru-RU"/>
        </w:rPr>
        <w:t>н</w:t>
      </w:r>
      <w:r w:rsidRPr="004C38BB">
        <w:rPr>
          <w:sz w:val="28"/>
          <w:szCs w:val="28"/>
          <w:lang w:eastAsia="ru-RU"/>
        </w:rPr>
        <w:t>едосконалість правового захисту інтелектуальної власності.</w:t>
      </w:r>
    </w:p>
    <w:p w:rsidR="00A656EA" w:rsidRPr="00F10D22" w:rsidRDefault="00A656EA" w:rsidP="00F10D22">
      <w:pPr>
        <w:pStyle w:val="a3"/>
        <w:numPr>
          <w:ilvl w:val="1"/>
          <w:numId w:val="157"/>
        </w:numPr>
        <w:shd w:val="clear" w:color="auto" w:fill="FFFFFF"/>
        <w:ind w:left="57" w:firstLine="709"/>
        <w:contextualSpacing/>
        <w:jc w:val="both"/>
        <w:rPr>
          <w:b/>
          <w:sz w:val="28"/>
          <w:szCs w:val="28"/>
        </w:rPr>
      </w:pPr>
      <w:r w:rsidRPr="00F10D22">
        <w:rPr>
          <w:b/>
          <w:sz w:val="28"/>
          <w:szCs w:val="28"/>
        </w:rPr>
        <w:t>Комерціалізація та трансфер інновацій в умовах діджиталізації</w:t>
      </w:r>
    </w:p>
    <w:p w:rsidR="00A656EA" w:rsidRPr="00A656EA" w:rsidRDefault="00A656EA" w:rsidP="00F10D22">
      <w:pPr>
        <w:spacing w:after="0" w:line="240" w:lineRule="auto"/>
        <w:ind w:left="57" w:firstLine="709"/>
        <w:jc w:val="both"/>
        <w:rPr>
          <w:rFonts w:ascii="Times New Roman" w:hAnsi="Times New Roman" w:cs="Times New Roman"/>
          <w:sz w:val="28"/>
          <w:szCs w:val="28"/>
          <w:lang w:val="uk-UA"/>
        </w:rPr>
      </w:pPr>
      <w:r w:rsidRPr="00A656EA">
        <w:rPr>
          <w:rFonts w:ascii="Times New Roman" w:hAnsi="Times New Roman" w:cs="Times New Roman"/>
          <w:sz w:val="28"/>
          <w:szCs w:val="28"/>
          <w:lang w:val="uk-UA"/>
        </w:rPr>
        <w:t>Трансфер технологій – це процес, через який ідея вченого або винахідника в будь-якій сфері діяльності перетворюється на успіх як для автора, так і всього суспільства, паралельно залучаючи і інноваційні центри, інші інфраструктурні суб’єкти та об’єкти, зокрема юристів, інвесторів, банки, і допоміжні виробництва. Поняття „трансфер” з’явилось в Україні з переорієнтацією на ринкові відносини у туристичній, банківській, інноваційно-економічній, спортивній, правовій, психологічній та інших сферах діяльності. Термін використовується у різних транскрипціях: у франкомовній (трансферт, с літерою „т” на кінці) – використовується у професійній лексиці банківських працівників; у англомовній (трансфер, без літери „т” на кінці) – використовується у науковій сфері та науко</w:t>
      </w:r>
      <w:r w:rsidR="0058685A">
        <w:rPr>
          <w:rFonts w:ascii="Times New Roman" w:hAnsi="Times New Roman" w:cs="Times New Roman"/>
          <w:sz w:val="28"/>
          <w:szCs w:val="28"/>
          <w:lang w:val="uk-UA"/>
        </w:rPr>
        <w:t>місткому</w:t>
      </w:r>
      <w:r w:rsidRPr="00A656EA">
        <w:rPr>
          <w:rFonts w:ascii="Times New Roman" w:hAnsi="Times New Roman" w:cs="Times New Roman"/>
          <w:sz w:val="28"/>
          <w:szCs w:val="28"/>
          <w:lang w:val="uk-UA"/>
        </w:rPr>
        <w:t xml:space="preserve"> бізнесі (трансфер інновацій). </w:t>
      </w:r>
    </w:p>
    <w:p w:rsidR="00A656EA" w:rsidRPr="00A656EA" w:rsidRDefault="00A656EA" w:rsidP="00A656EA">
      <w:pPr>
        <w:spacing w:after="0" w:line="240" w:lineRule="auto"/>
        <w:ind w:firstLine="709"/>
        <w:jc w:val="both"/>
        <w:rPr>
          <w:rFonts w:ascii="Times New Roman" w:hAnsi="Times New Roman" w:cs="Times New Roman"/>
          <w:sz w:val="28"/>
          <w:szCs w:val="28"/>
          <w:lang w:val="uk-UA"/>
        </w:rPr>
      </w:pPr>
      <w:r w:rsidRPr="00A656EA">
        <w:rPr>
          <w:rFonts w:ascii="Times New Roman" w:hAnsi="Times New Roman" w:cs="Times New Roman"/>
          <w:sz w:val="28"/>
          <w:szCs w:val="28"/>
          <w:lang w:val="uk-UA"/>
        </w:rPr>
        <w:lastRenderedPageBreak/>
        <w:t>Під трансфером інновацій розуміють передачу інновацій, що оформляється шляхом укладення двостороннього або багатостороннього договору між фізичними та/або юридичними особами, яким установлюються, змінюються або припиняються майнові права і обов’язки щодо технології та/або її складових.</w:t>
      </w:r>
    </w:p>
    <w:p w:rsidR="00A656EA" w:rsidRPr="00A656EA" w:rsidRDefault="00A656EA" w:rsidP="00A656EA">
      <w:pPr>
        <w:spacing w:after="0" w:line="240" w:lineRule="auto"/>
        <w:ind w:firstLine="709"/>
        <w:jc w:val="both"/>
        <w:rPr>
          <w:rFonts w:ascii="Times New Roman" w:hAnsi="Times New Roman" w:cs="Times New Roman"/>
          <w:sz w:val="28"/>
          <w:szCs w:val="28"/>
          <w:lang w:val="uk-UA"/>
        </w:rPr>
      </w:pPr>
      <w:r w:rsidRPr="00A656EA">
        <w:rPr>
          <w:rFonts w:ascii="Times New Roman" w:hAnsi="Times New Roman" w:cs="Times New Roman"/>
          <w:sz w:val="28"/>
          <w:szCs w:val="28"/>
          <w:lang w:val="uk-UA"/>
        </w:rPr>
        <w:t xml:space="preserve">Комерціалізація технологій – це вид комерційного трансферу інновацій, в результаті якого відбувається реалізація інноваційної продукції та готових інноваційних технологій на ринку через пошук партнерів та потенційних покупців. Комерціалізацією інновацій мають займатися професіонали з інноваційного менеджменту (провайдери) – підприємці та інвестори інноваційного бізнесу. </w:t>
      </w:r>
    </w:p>
    <w:p w:rsidR="00A656EA" w:rsidRPr="00A656EA" w:rsidRDefault="00A656EA" w:rsidP="00A656EA">
      <w:pPr>
        <w:spacing w:after="0" w:line="240" w:lineRule="auto"/>
        <w:ind w:firstLine="709"/>
        <w:jc w:val="both"/>
        <w:rPr>
          <w:rFonts w:ascii="Times New Roman" w:hAnsi="Times New Roman" w:cs="Times New Roman"/>
          <w:sz w:val="28"/>
          <w:szCs w:val="28"/>
          <w:lang w:val="uk-UA"/>
        </w:rPr>
      </w:pPr>
      <w:r w:rsidRPr="00A656EA">
        <w:rPr>
          <w:rFonts w:ascii="Times New Roman" w:hAnsi="Times New Roman" w:cs="Times New Roman"/>
          <w:sz w:val="28"/>
          <w:szCs w:val="28"/>
          <w:lang w:val="uk-UA"/>
        </w:rPr>
        <w:t xml:space="preserve">Провайдинг інновацій – це посередницька діяльність у сфері трансферу інновацій, що передбачає залучення фахівців-провайдерів до комерціалізації інноваційних розробок через консалтинговий супровід, венчурне фінансування та інноваційне бізнес-проектування з метою просування на ринок інноваційної продукції. </w:t>
      </w:r>
    </w:p>
    <w:p w:rsidR="00A656EA" w:rsidRPr="00A656EA" w:rsidRDefault="00A656EA" w:rsidP="00A656EA">
      <w:pPr>
        <w:spacing w:after="0" w:line="240" w:lineRule="auto"/>
        <w:ind w:firstLine="709"/>
        <w:jc w:val="both"/>
        <w:rPr>
          <w:rFonts w:ascii="Times New Roman" w:hAnsi="Times New Roman" w:cs="Times New Roman"/>
          <w:sz w:val="28"/>
          <w:szCs w:val="28"/>
          <w:lang w:val="uk-UA"/>
        </w:rPr>
      </w:pPr>
      <w:r w:rsidRPr="00A656EA">
        <w:rPr>
          <w:rFonts w:ascii="Times New Roman" w:hAnsi="Times New Roman" w:cs="Times New Roman"/>
          <w:sz w:val="28"/>
          <w:szCs w:val="28"/>
          <w:lang w:val="uk-UA"/>
        </w:rPr>
        <w:t>Система інноваційного провайдингу – це модель побудови національної інноваційної системи, що ґрунтується на механізмі реалізації трансферу технологій із залученням посередників-провайдерів, які здійснюють трансформацію наукових знань в інновації та основі ринкових товарногрошових відносин через застосування прогресивного інновінгу (забезпечує взаємодію з науковим середовищем); інноваційного консалтингу (гарантує зв’язок з підприємницькими структурами) та інноваційно-венчурного бізнесу (сприяє поширенню розробленої інноваційної продукції)</w:t>
      </w:r>
    </w:p>
    <w:p w:rsidR="00A656EA" w:rsidRPr="00A656EA" w:rsidRDefault="00A656EA" w:rsidP="00A656EA">
      <w:pPr>
        <w:shd w:val="clear" w:color="auto" w:fill="FFFFFF"/>
        <w:spacing w:after="0" w:line="240" w:lineRule="auto"/>
        <w:ind w:firstLine="709"/>
        <w:jc w:val="both"/>
        <w:rPr>
          <w:rFonts w:ascii="Times New Roman" w:eastAsia="Times New Roman" w:hAnsi="Times New Roman" w:cs="Times New Roman"/>
          <w:sz w:val="28"/>
          <w:szCs w:val="28"/>
          <w:lang w:val="uk-UA" w:eastAsia="ru-RU"/>
        </w:rPr>
      </w:pPr>
      <w:r w:rsidRPr="00A656EA">
        <w:rPr>
          <w:rFonts w:ascii="Times New Roman" w:eastAsia="Times New Roman" w:hAnsi="Times New Roman" w:cs="Times New Roman"/>
          <w:sz w:val="28"/>
          <w:szCs w:val="28"/>
          <w:lang w:val="uk-UA" w:eastAsia="ru-RU"/>
        </w:rPr>
        <w:t>Одним із способів комерціалізації об'єктів інтелектуальної власності (інновацій) є передача прав на її використання за ліцензійним договором. З одного боку, продаж ліцензій приносить ліцензіару додатковий прибуток, а з іншого – покупка ліцензії ліцензіатом сприяє підвищенню конкурентноздатності вироблених ним товарів або послуг, активізації експорту, зменшенню залежності від імпорту.</w:t>
      </w:r>
    </w:p>
    <w:p w:rsidR="00A656EA" w:rsidRPr="0048472C" w:rsidRDefault="00A656EA" w:rsidP="00A656EA">
      <w:pPr>
        <w:spacing w:after="0" w:line="240" w:lineRule="auto"/>
        <w:ind w:firstLine="709"/>
        <w:jc w:val="both"/>
        <w:rPr>
          <w:rFonts w:ascii="Times New Roman" w:eastAsia="Times New Roman" w:hAnsi="Times New Roman" w:cs="Times New Roman"/>
          <w:sz w:val="28"/>
          <w:szCs w:val="28"/>
          <w:lang w:eastAsia="ru-RU"/>
        </w:rPr>
      </w:pPr>
      <w:r w:rsidRPr="0048472C">
        <w:rPr>
          <w:rFonts w:ascii="Times New Roman" w:eastAsia="Times New Roman" w:hAnsi="Times New Roman" w:cs="Times New Roman"/>
          <w:sz w:val="28"/>
          <w:szCs w:val="28"/>
          <w:lang w:eastAsia="ru-RU"/>
        </w:rPr>
        <w:t>Так, за даними французько</w:t>
      </w:r>
      <w:r w:rsidR="003F404B">
        <w:rPr>
          <w:rFonts w:ascii="Times New Roman" w:eastAsia="Times New Roman" w:hAnsi="Times New Roman" w:cs="Times New Roman"/>
          <w:sz w:val="28"/>
          <w:szCs w:val="28"/>
          <w:lang w:val="uk-UA" w:eastAsia="ru-RU"/>
        </w:rPr>
        <w:t>ї</w:t>
      </w:r>
      <w:r w:rsidRPr="0048472C">
        <w:rPr>
          <w:rFonts w:ascii="Times New Roman" w:eastAsia="Times New Roman" w:hAnsi="Times New Roman" w:cs="Times New Roman"/>
          <w:sz w:val="28"/>
          <w:szCs w:val="28"/>
          <w:lang w:eastAsia="ru-RU"/>
        </w:rPr>
        <w:t xml:space="preserve"> ліцензійно</w:t>
      </w:r>
      <w:r w:rsidR="003F404B">
        <w:rPr>
          <w:rFonts w:ascii="Times New Roman" w:eastAsia="Times New Roman" w:hAnsi="Times New Roman" w:cs="Times New Roman"/>
          <w:sz w:val="28"/>
          <w:szCs w:val="28"/>
          <w:lang w:val="uk-UA" w:eastAsia="ru-RU"/>
        </w:rPr>
        <w:t>ї</w:t>
      </w:r>
      <w:r w:rsidRPr="0048472C">
        <w:rPr>
          <w:rFonts w:ascii="Times New Roman" w:eastAsia="Times New Roman" w:hAnsi="Times New Roman" w:cs="Times New Roman"/>
          <w:sz w:val="28"/>
          <w:szCs w:val="28"/>
          <w:lang w:eastAsia="ru-RU"/>
        </w:rPr>
        <w:t xml:space="preserve"> спілки, найбільш розповсюдженими причинами продажу ліцензії патентовласником є:</w:t>
      </w:r>
    </w:p>
    <w:p w:rsidR="00A656EA" w:rsidRPr="0048472C" w:rsidRDefault="00A656EA" w:rsidP="0028293F">
      <w:pPr>
        <w:numPr>
          <w:ilvl w:val="0"/>
          <w:numId w:val="59"/>
        </w:numPr>
        <w:spacing w:after="0" w:line="240" w:lineRule="auto"/>
        <w:ind w:left="0" w:firstLine="709"/>
        <w:jc w:val="both"/>
        <w:rPr>
          <w:rFonts w:ascii="Times New Roman" w:eastAsia="Times New Roman" w:hAnsi="Times New Roman" w:cs="Times New Roman"/>
          <w:sz w:val="28"/>
          <w:szCs w:val="28"/>
          <w:lang w:eastAsia="ru-RU"/>
        </w:rPr>
      </w:pPr>
      <w:r w:rsidRPr="0048472C">
        <w:rPr>
          <w:rFonts w:ascii="Times New Roman" w:eastAsia="Times New Roman" w:hAnsi="Times New Roman" w:cs="Times New Roman"/>
          <w:sz w:val="28"/>
          <w:szCs w:val="28"/>
          <w:lang w:eastAsia="ru-RU"/>
        </w:rPr>
        <w:t>відсутність у власника винаходу можливості фінансувати виробництво продукції, заснованої на винаході;</w:t>
      </w:r>
    </w:p>
    <w:p w:rsidR="00A656EA" w:rsidRPr="0048472C" w:rsidRDefault="00A656EA" w:rsidP="0028293F">
      <w:pPr>
        <w:numPr>
          <w:ilvl w:val="0"/>
          <w:numId w:val="59"/>
        </w:numPr>
        <w:spacing w:after="0" w:line="240" w:lineRule="auto"/>
        <w:ind w:left="0" w:firstLine="709"/>
        <w:jc w:val="both"/>
        <w:rPr>
          <w:rFonts w:ascii="Times New Roman" w:eastAsia="Times New Roman" w:hAnsi="Times New Roman" w:cs="Times New Roman"/>
          <w:sz w:val="28"/>
          <w:szCs w:val="28"/>
          <w:lang w:eastAsia="ru-RU"/>
        </w:rPr>
      </w:pPr>
      <w:r w:rsidRPr="0048472C">
        <w:rPr>
          <w:rFonts w:ascii="Times New Roman" w:eastAsia="Times New Roman" w:hAnsi="Times New Roman" w:cs="Times New Roman"/>
          <w:sz w:val="28"/>
          <w:szCs w:val="28"/>
          <w:lang w:eastAsia="ru-RU"/>
        </w:rPr>
        <w:t>створений на фірмі винахід не відповідає профілеві її основної діяльності;</w:t>
      </w:r>
    </w:p>
    <w:p w:rsidR="00A656EA" w:rsidRPr="0048472C" w:rsidRDefault="00A656EA" w:rsidP="0028293F">
      <w:pPr>
        <w:numPr>
          <w:ilvl w:val="0"/>
          <w:numId w:val="59"/>
        </w:numPr>
        <w:spacing w:after="0" w:line="240" w:lineRule="auto"/>
        <w:ind w:left="0" w:firstLine="709"/>
        <w:jc w:val="both"/>
        <w:rPr>
          <w:rFonts w:ascii="Times New Roman" w:eastAsia="Times New Roman" w:hAnsi="Times New Roman" w:cs="Times New Roman"/>
          <w:sz w:val="28"/>
          <w:szCs w:val="28"/>
          <w:lang w:eastAsia="ru-RU"/>
        </w:rPr>
      </w:pPr>
      <w:r w:rsidRPr="0048472C">
        <w:rPr>
          <w:rFonts w:ascii="Times New Roman" w:eastAsia="Times New Roman" w:hAnsi="Times New Roman" w:cs="Times New Roman"/>
          <w:sz w:val="28"/>
          <w:szCs w:val="28"/>
          <w:lang w:eastAsia="ru-RU"/>
        </w:rPr>
        <w:t xml:space="preserve">ціни продавця на продукцію, що випускається з використанням винаходу, не </w:t>
      </w:r>
      <w:r w:rsidR="003F404B">
        <w:rPr>
          <w:rFonts w:ascii="Times New Roman" w:eastAsia="Times New Roman" w:hAnsi="Times New Roman" w:cs="Times New Roman"/>
          <w:sz w:val="28"/>
          <w:szCs w:val="28"/>
          <w:lang w:val="uk-UA" w:eastAsia="ru-RU"/>
        </w:rPr>
        <w:t>с</w:t>
      </w:r>
      <w:r w:rsidRPr="0048472C">
        <w:rPr>
          <w:rFonts w:ascii="Times New Roman" w:eastAsia="Times New Roman" w:hAnsi="Times New Roman" w:cs="Times New Roman"/>
          <w:sz w:val="28"/>
          <w:szCs w:val="28"/>
          <w:lang w:eastAsia="ru-RU"/>
        </w:rPr>
        <w:t>приймають покупці;</w:t>
      </w:r>
    </w:p>
    <w:p w:rsidR="00A656EA" w:rsidRPr="0048472C" w:rsidRDefault="00A656EA" w:rsidP="0028293F">
      <w:pPr>
        <w:numPr>
          <w:ilvl w:val="0"/>
          <w:numId w:val="59"/>
        </w:numPr>
        <w:spacing w:after="0" w:line="240" w:lineRule="auto"/>
        <w:ind w:left="0" w:firstLine="709"/>
        <w:jc w:val="both"/>
        <w:rPr>
          <w:rFonts w:ascii="Times New Roman" w:eastAsia="Times New Roman" w:hAnsi="Times New Roman" w:cs="Times New Roman"/>
          <w:sz w:val="28"/>
          <w:szCs w:val="28"/>
          <w:lang w:eastAsia="ru-RU"/>
        </w:rPr>
      </w:pPr>
      <w:r w:rsidRPr="0048472C">
        <w:rPr>
          <w:rFonts w:ascii="Times New Roman" w:eastAsia="Times New Roman" w:hAnsi="Times New Roman" w:cs="Times New Roman"/>
          <w:sz w:val="28"/>
          <w:szCs w:val="28"/>
          <w:lang w:eastAsia="ru-RU"/>
        </w:rPr>
        <w:t>закордонний імпортер не може одержати у компетентних органів своєї країни ліцензію на закупівлю продукції, заснованої на використанні винаходу;</w:t>
      </w:r>
    </w:p>
    <w:p w:rsidR="00A656EA" w:rsidRPr="0048472C" w:rsidRDefault="00A656EA" w:rsidP="0028293F">
      <w:pPr>
        <w:numPr>
          <w:ilvl w:val="0"/>
          <w:numId w:val="59"/>
        </w:numPr>
        <w:spacing w:after="0" w:line="240" w:lineRule="auto"/>
        <w:ind w:left="0" w:firstLine="709"/>
        <w:jc w:val="both"/>
        <w:rPr>
          <w:rFonts w:ascii="Times New Roman" w:eastAsia="Times New Roman" w:hAnsi="Times New Roman" w:cs="Times New Roman"/>
          <w:sz w:val="28"/>
          <w:szCs w:val="28"/>
          <w:lang w:eastAsia="ru-RU"/>
        </w:rPr>
      </w:pPr>
      <w:r w:rsidRPr="0048472C">
        <w:rPr>
          <w:rFonts w:ascii="Times New Roman" w:eastAsia="Times New Roman" w:hAnsi="Times New Roman" w:cs="Times New Roman"/>
          <w:sz w:val="28"/>
          <w:szCs w:val="28"/>
          <w:lang w:eastAsia="ru-RU"/>
        </w:rPr>
        <w:t xml:space="preserve">урядові заборони або обмеження на імпорт визначених видів продукції, до яких </w:t>
      </w:r>
      <w:r w:rsidR="003F404B">
        <w:rPr>
          <w:rFonts w:ascii="Times New Roman" w:eastAsia="Times New Roman" w:hAnsi="Times New Roman" w:cs="Times New Roman"/>
          <w:sz w:val="28"/>
          <w:szCs w:val="28"/>
          <w:lang w:val="uk-UA" w:eastAsia="ru-RU"/>
        </w:rPr>
        <w:t>належить</w:t>
      </w:r>
      <w:r w:rsidRPr="0048472C">
        <w:rPr>
          <w:rFonts w:ascii="Times New Roman" w:eastAsia="Times New Roman" w:hAnsi="Times New Roman" w:cs="Times New Roman"/>
          <w:sz w:val="28"/>
          <w:szCs w:val="28"/>
          <w:lang w:eastAsia="ru-RU"/>
        </w:rPr>
        <w:t xml:space="preserve"> продукція, заснована на винаході.</w:t>
      </w:r>
    </w:p>
    <w:p w:rsidR="00A656EA" w:rsidRPr="0048472C" w:rsidRDefault="00A656EA" w:rsidP="00A656EA">
      <w:pPr>
        <w:spacing w:after="0" w:line="240" w:lineRule="auto"/>
        <w:ind w:firstLine="709"/>
        <w:jc w:val="both"/>
        <w:rPr>
          <w:rFonts w:ascii="Times New Roman" w:eastAsia="Times New Roman" w:hAnsi="Times New Roman" w:cs="Times New Roman"/>
          <w:sz w:val="28"/>
          <w:szCs w:val="28"/>
          <w:lang w:eastAsia="ru-RU"/>
        </w:rPr>
      </w:pPr>
      <w:r w:rsidRPr="0048472C">
        <w:rPr>
          <w:rFonts w:ascii="Times New Roman" w:eastAsia="Times New Roman" w:hAnsi="Times New Roman" w:cs="Times New Roman"/>
          <w:sz w:val="28"/>
          <w:szCs w:val="28"/>
          <w:lang w:eastAsia="ru-RU"/>
        </w:rPr>
        <w:t>Крім того, при виборі варіанта постачання товарів або продажу ліцензії</w:t>
      </w:r>
      <w:r w:rsidR="003F404B">
        <w:rPr>
          <w:rFonts w:ascii="Times New Roman" w:eastAsia="Times New Roman" w:hAnsi="Times New Roman" w:cs="Times New Roman"/>
          <w:sz w:val="28"/>
          <w:szCs w:val="28"/>
          <w:lang w:val="uk-UA" w:eastAsia="ru-RU"/>
        </w:rPr>
        <w:t>,</w:t>
      </w:r>
      <w:r w:rsidRPr="0048472C">
        <w:rPr>
          <w:rFonts w:ascii="Times New Roman" w:eastAsia="Times New Roman" w:hAnsi="Times New Roman" w:cs="Times New Roman"/>
          <w:sz w:val="28"/>
          <w:szCs w:val="28"/>
          <w:lang w:eastAsia="ru-RU"/>
        </w:rPr>
        <w:t xml:space="preserve"> підлягають обліку і такі фактори, як розмір мита  на готові товари, віддаленість </w:t>
      </w:r>
      <w:r w:rsidRPr="0048472C">
        <w:rPr>
          <w:rFonts w:ascii="Times New Roman" w:eastAsia="Times New Roman" w:hAnsi="Times New Roman" w:cs="Times New Roman"/>
          <w:sz w:val="28"/>
          <w:szCs w:val="28"/>
          <w:lang w:eastAsia="ru-RU"/>
        </w:rPr>
        <w:lastRenderedPageBreak/>
        <w:t xml:space="preserve">ринків збуту і транспортні витрати, витрати виробництва на рекламу, випуск і збут товарів, якість продукції, складності з забезпеченням технічного обслуговування товарів. </w:t>
      </w:r>
    </w:p>
    <w:p w:rsidR="00A656EA" w:rsidRPr="0048472C" w:rsidRDefault="00A656EA" w:rsidP="00A656EA">
      <w:pPr>
        <w:spacing w:after="0" w:line="240" w:lineRule="auto"/>
        <w:ind w:firstLine="709"/>
        <w:jc w:val="both"/>
        <w:rPr>
          <w:rFonts w:ascii="Times New Roman" w:eastAsia="Times New Roman" w:hAnsi="Times New Roman" w:cs="Times New Roman"/>
          <w:sz w:val="28"/>
          <w:szCs w:val="28"/>
          <w:lang w:eastAsia="ru-RU"/>
        </w:rPr>
      </w:pPr>
      <w:r w:rsidRPr="0048472C">
        <w:rPr>
          <w:rFonts w:ascii="Times New Roman" w:eastAsia="Times New Roman" w:hAnsi="Times New Roman" w:cs="Times New Roman"/>
          <w:sz w:val="28"/>
          <w:szCs w:val="28"/>
          <w:lang w:eastAsia="ru-RU"/>
        </w:rPr>
        <w:t>Продажу технологій сприяє затре</w:t>
      </w:r>
      <w:r>
        <w:rPr>
          <w:rFonts w:ascii="Times New Roman" w:eastAsia="Times New Roman" w:hAnsi="Times New Roman" w:cs="Times New Roman"/>
          <w:sz w:val="28"/>
          <w:szCs w:val="28"/>
          <w:lang w:eastAsia="ru-RU"/>
        </w:rPr>
        <w:t xml:space="preserve">буваність промисловістю. Можна </w:t>
      </w:r>
      <w:r w:rsidRPr="0048472C">
        <w:rPr>
          <w:rFonts w:ascii="Times New Roman" w:eastAsia="Times New Roman" w:hAnsi="Times New Roman" w:cs="Times New Roman"/>
          <w:sz w:val="28"/>
          <w:szCs w:val="28"/>
          <w:lang w:eastAsia="ru-RU"/>
        </w:rPr>
        <w:t>очікувати, що попитом будуть користуватися такі перспективні технології, які необхідні людству:</w:t>
      </w:r>
    </w:p>
    <w:p w:rsidR="00A656EA" w:rsidRPr="0048472C" w:rsidRDefault="00A656EA" w:rsidP="0028293F">
      <w:pPr>
        <w:numPr>
          <w:ilvl w:val="0"/>
          <w:numId w:val="60"/>
        </w:numPr>
        <w:spacing w:after="0" w:line="240" w:lineRule="auto"/>
        <w:ind w:left="0" w:firstLine="709"/>
        <w:jc w:val="both"/>
        <w:rPr>
          <w:rFonts w:ascii="Times New Roman" w:eastAsia="Times New Roman" w:hAnsi="Times New Roman" w:cs="Times New Roman"/>
          <w:sz w:val="28"/>
          <w:szCs w:val="28"/>
          <w:lang w:eastAsia="ru-RU"/>
        </w:rPr>
      </w:pPr>
      <w:r w:rsidRPr="0048472C">
        <w:rPr>
          <w:rFonts w:ascii="Times New Roman" w:eastAsia="Times New Roman" w:hAnsi="Times New Roman" w:cs="Times New Roman"/>
          <w:sz w:val="28"/>
          <w:szCs w:val="28"/>
          <w:lang w:eastAsia="ru-RU"/>
        </w:rPr>
        <w:t>інформ</w:t>
      </w:r>
      <w:r>
        <w:rPr>
          <w:rFonts w:ascii="Times New Roman" w:eastAsia="Times New Roman" w:hAnsi="Times New Roman" w:cs="Times New Roman"/>
          <w:sz w:val="28"/>
          <w:szCs w:val="28"/>
          <w:lang w:eastAsia="ru-RU"/>
        </w:rPr>
        <w:t>аційні і комунікаційні технології</w:t>
      </w:r>
      <w:r w:rsidRPr="0048472C">
        <w:rPr>
          <w:rFonts w:ascii="Times New Roman" w:eastAsia="Times New Roman" w:hAnsi="Times New Roman" w:cs="Times New Roman"/>
          <w:sz w:val="28"/>
          <w:szCs w:val="28"/>
          <w:lang w:eastAsia="ru-RU"/>
        </w:rPr>
        <w:t>;</w:t>
      </w:r>
    </w:p>
    <w:p w:rsidR="00A656EA" w:rsidRPr="0048472C" w:rsidRDefault="00A656EA" w:rsidP="0028293F">
      <w:pPr>
        <w:numPr>
          <w:ilvl w:val="0"/>
          <w:numId w:val="60"/>
        </w:numPr>
        <w:spacing w:after="0" w:line="240" w:lineRule="auto"/>
        <w:ind w:left="0" w:firstLine="709"/>
        <w:jc w:val="both"/>
        <w:rPr>
          <w:rFonts w:ascii="Times New Roman" w:eastAsia="Times New Roman" w:hAnsi="Times New Roman" w:cs="Times New Roman"/>
          <w:sz w:val="28"/>
          <w:szCs w:val="28"/>
          <w:lang w:eastAsia="ru-RU"/>
        </w:rPr>
      </w:pPr>
      <w:r w:rsidRPr="0048472C">
        <w:rPr>
          <w:rFonts w:ascii="Times New Roman" w:eastAsia="Times New Roman" w:hAnsi="Times New Roman" w:cs="Times New Roman"/>
          <w:sz w:val="28"/>
          <w:szCs w:val="28"/>
          <w:lang w:eastAsia="ru-RU"/>
        </w:rPr>
        <w:t>біоінженерія;</w:t>
      </w:r>
    </w:p>
    <w:p w:rsidR="00A656EA" w:rsidRPr="0048472C" w:rsidRDefault="00A656EA" w:rsidP="0028293F">
      <w:pPr>
        <w:numPr>
          <w:ilvl w:val="0"/>
          <w:numId w:val="60"/>
        </w:numPr>
        <w:spacing w:after="0" w:line="240" w:lineRule="auto"/>
        <w:ind w:left="0" w:firstLine="709"/>
        <w:jc w:val="both"/>
        <w:rPr>
          <w:rFonts w:ascii="Times New Roman" w:eastAsia="Times New Roman" w:hAnsi="Times New Roman" w:cs="Times New Roman"/>
          <w:sz w:val="28"/>
          <w:szCs w:val="28"/>
          <w:lang w:eastAsia="ru-RU"/>
        </w:rPr>
      </w:pPr>
      <w:r w:rsidRPr="0048472C">
        <w:rPr>
          <w:rFonts w:ascii="Times New Roman" w:eastAsia="Times New Roman" w:hAnsi="Times New Roman" w:cs="Times New Roman"/>
          <w:sz w:val="28"/>
          <w:szCs w:val="28"/>
          <w:lang w:eastAsia="ru-RU"/>
        </w:rPr>
        <w:t>новітня фізика;</w:t>
      </w:r>
    </w:p>
    <w:p w:rsidR="00A656EA" w:rsidRPr="0048472C" w:rsidRDefault="00A656EA" w:rsidP="0028293F">
      <w:pPr>
        <w:numPr>
          <w:ilvl w:val="0"/>
          <w:numId w:val="60"/>
        </w:numPr>
        <w:spacing w:after="0" w:line="240" w:lineRule="auto"/>
        <w:ind w:left="0" w:firstLine="709"/>
        <w:jc w:val="both"/>
        <w:rPr>
          <w:rFonts w:ascii="Times New Roman" w:eastAsia="Times New Roman" w:hAnsi="Times New Roman" w:cs="Times New Roman"/>
          <w:sz w:val="28"/>
          <w:szCs w:val="28"/>
          <w:lang w:eastAsia="ru-RU"/>
        </w:rPr>
      </w:pPr>
      <w:r w:rsidRPr="0048472C">
        <w:rPr>
          <w:rFonts w:ascii="Times New Roman" w:eastAsia="Times New Roman" w:hAnsi="Times New Roman" w:cs="Times New Roman"/>
          <w:sz w:val="28"/>
          <w:szCs w:val="28"/>
          <w:lang w:eastAsia="ru-RU"/>
        </w:rPr>
        <w:t>медицина;</w:t>
      </w:r>
    </w:p>
    <w:p w:rsidR="00A656EA" w:rsidRPr="0048472C" w:rsidRDefault="00A656EA" w:rsidP="0028293F">
      <w:pPr>
        <w:numPr>
          <w:ilvl w:val="0"/>
          <w:numId w:val="60"/>
        </w:numPr>
        <w:spacing w:after="0" w:line="240" w:lineRule="auto"/>
        <w:ind w:left="0" w:firstLine="709"/>
        <w:jc w:val="both"/>
        <w:rPr>
          <w:rFonts w:ascii="Times New Roman" w:eastAsia="Times New Roman" w:hAnsi="Times New Roman" w:cs="Times New Roman"/>
          <w:sz w:val="28"/>
          <w:szCs w:val="28"/>
          <w:lang w:eastAsia="ru-RU"/>
        </w:rPr>
      </w:pPr>
      <w:r w:rsidRPr="0048472C">
        <w:rPr>
          <w:rFonts w:ascii="Times New Roman" w:eastAsia="Times New Roman" w:hAnsi="Times New Roman" w:cs="Times New Roman"/>
          <w:sz w:val="28"/>
          <w:szCs w:val="28"/>
          <w:lang w:eastAsia="ru-RU"/>
        </w:rPr>
        <w:t>екологія, особливо глобальна зміна клімату, екологічно чиста енергія;</w:t>
      </w:r>
    </w:p>
    <w:p w:rsidR="00A656EA" w:rsidRPr="0048472C" w:rsidRDefault="00A656EA" w:rsidP="0028293F">
      <w:pPr>
        <w:numPr>
          <w:ilvl w:val="0"/>
          <w:numId w:val="60"/>
        </w:numPr>
        <w:spacing w:after="0" w:line="240" w:lineRule="auto"/>
        <w:ind w:left="0" w:firstLine="709"/>
        <w:jc w:val="both"/>
        <w:rPr>
          <w:rFonts w:ascii="Times New Roman" w:eastAsia="Times New Roman" w:hAnsi="Times New Roman" w:cs="Times New Roman"/>
          <w:sz w:val="28"/>
          <w:szCs w:val="28"/>
          <w:lang w:eastAsia="ru-RU"/>
        </w:rPr>
      </w:pPr>
      <w:r w:rsidRPr="0048472C">
        <w:rPr>
          <w:rFonts w:ascii="Times New Roman" w:eastAsia="Times New Roman" w:hAnsi="Times New Roman" w:cs="Times New Roman"/>
          <w:sz w:val="28"/>
          <w:szCs w:val="28"/>
          <w:lang w:eastAsia="ru-RU"/>
        </w:rPr>
        <w:t>нові матеріали.</w:t>
      </w:r>
    </w:p>
    <w:p w:rsidR="00A656EA" w:rsidRPr="0048472C" w:rsidRDefault="00A656EA" w:rsidP="00A656EA">
      <w:pPr>
        <w:spacing w:after="0" w:line="240" w:lineRule="auto"/>
        <w:ind w:firstLine="709"/>
        <w:jc w:val="both"/>
        <w:rPr>
          <w:rFonts w:ascii="Times New Roman" w:eastAsia="Times New Roman" w:hAnsi="Times New Roman" w:cs="Times New Roman"/>
          <w:sz w:val="28"/>
          <w:szCs w:val="28"/>
          <w:lang w:eastAsia="ru-RU"/>
        </w:rPr>
      </w:pPr>
      <w:r w:rsidRPr="0048472C">
        <w:rPr>
          <w:rFonts w:ascii="Times New Roman" w:eastAsia="Times New Roman" w:hAnsi="Times New Roman" w:cs="Times New Roman"/>
          <w:sz w:val="28"/>
          <w:szCs w:val="28"/>
          <w:lang w:eastAsia="ru-RU"/>
        </w:rPr>
        <w:t xml:space="preserve">Торгівля ліцензіями </w:t>
      </w:r>
      <w:r w:rsidR="003F404B">
        <w:rPr>
          <w:rFonts w:ascii="Times New Roman" w:eastAsia="Times New Roman" w:hAnsi="Times New Roman" w:cs="Times New Roman"/>
          <w:sz w:val="28"/>
          <w:szCs w:val="28"/>
          <w:lang w:val="uk-UA" w:eastAsia="ru-RU"/>
        </w:rPr>
        <w:t>по</w:t>
      </w:r>
      <w:r w:rsidRPr="0048472C">
        <w:rPr>
          <w:rFonts w:ascii="Times New Roman" w:eastAsia="Times New Roman" w:hAnsi="Times New Roman" w:cs="Times New Roman"/>
          <w:sz w:val="28"/>
          <w:szCs w:val="28"/>
          <w:lang w:eastAsia="ru-RU"/>
        </w:rPr>
        <w:t>в'язана зі значними ризиками, оскільки виробляється на підставі маркетингу неіснуючого товару. Знизити ризики при торгівлі ліцензіями можна шляхом висновку опціонних угод, що укладаються обачно на період від шести до дванадцяти місяців, сторони підписують ліцензійні договори. Опціонні угоди, як правило, передбачають зобов'язання фірми не використовувати одержувану від партнера інфор</w:t>
      </w:r>
      <w:r>
        <w:rPr>
          <w:rFonts w:ascii="Times New Roman" w:eastAsia="Times New Roman" w:hAnsi="Times New Roman" w:cs="Times New Roman"/>
          <w:sz w:val="28"/>
          <w:szCs w:val="28"/>
          <w:lang w:eastAsia="ru-RU"/>
        </w:rPr>
        <w:t>мацію у випадку її відмови</w:t>
      </w:r>
      <w:r w:rsidRPr="0048472C">
        <w:rPr>
          <w:rFonts w:ascii="Times New Roman" w:eastAsia="Times New Roman" w:hAnsi="Times New Roman" w:cs="Times New Roman"/>
          <w:sz w:val="28"/>
          <w:szCs w:val="28"/>
          <w:lang w:eastAsia="ru-RU"/>
        </w:rPr>
        <w:t xml:space="preserve"> від висновку ліцензійного договору.</w:t>
      </w:r>
    </w:p>
    <w:p w:rsidR="00A656EA" w:rsidRPr="0048472C" w:rsidRDefault="00A656EA" w:rsidP="00A656E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8472C">
        <w:rPr>
          <w:rFonts w:ascii="Times New Roman" w:eastAsia="Times New Roman" w:hAnsi="Times New Roman" w:cs="Times New Roman"/>
          <w:sz w:val="28"/>
          <w:szCs w:val="28"/>
          <w:lang w:eastAsia="ru-RU"/>
        </w:rPr>
        <w:t xml:space="preserve">Поширені три підходи до комерціалізації </w:t>
      </w:r>
      <w:r>
        <w:rPr>
          <w:rFonts w:ascii="Times New Roman" w:eastAsia="Times New Roman" w:hAnsi="Times New Roman" w:cs="Times New Roman"/>
          <w:sz w:val="28"/>
          <w:szCs w:val="28"/>
          <w:lang w:eastAsia="ru-RU"/>
        </w:rPr>
        <w:t>інновацій</w:t>
      </w:r>
      <w:r w:rsidRPr="0048472C">
        <w:rPr>
          <w:rFonts w:ascii="Times New Roman" w:eastAsia="Times New Roman" w:hAnsi="Times New Roman" w:cs="Times New Roman"/>
          <w:sz w:val="28"/>
          <w:szCs w:val="28"/>
          <w:lang w:eastAsia="ru-RU"/>
        </w:rPr>
        <w:t xml:space="preserve"> шляхом їx використання у виробництві товapiв:</w:t>
      </w:r>
    </w:p>
    <w:p w:rsidR="00A656EA" w:rsidRPr="0048472C" w:rsidRDefault="00A656EA" w:rsidP="0028293F">
      <w:pPr>
        <w:widowControl w:val="0"/>
        <w:numPr>
          <w:ilvl w:val="0"/>
          <w:numId w:val="63"/>
        </w:numPr>
        <w:shd w:val="clear" w:color="auto" w:fill="FFFFFF"/>
        <w:tabs>
          <w:tab w:val="left" w:pos="562"/>
        </w:tabs>
        <w:autoSpaceDE w:val="0"/>
        <w:autoSpaceDN w:val="0"/>
        <w:adjustRightInd w:val="0"/>
        <w:spacing w:after="0" w:line="240" w:lineRule="auto"/>
        <w:rPr>
          <w:rFonts w:ascii="Times New Roman" w:eastAsia="Times New Roman" w:hAnsi="Times New Roman" w:cs="Times New Roman"/>
          <w:sz w:val="28"/>
          <w:szCs w:val="28"/>
          <w:lang w:eastAsia="ru-RU"/>
        </w:rPr>
      </w:pPr>
      <w:r w:rsidRPr="0048472C">
        <w:rPr>
          <w:rFonts w:ascii="Times New Roman" w:eastAsia="Times New Roman" w:hAnsi="Times New Roman" w:cs="Times New Roman"/>
          <w:sz w:val="28"/>
          <w:szCs w:val="28"/>
          <w:lang w:eastAsia="ru-RU"/>
        </w:rPr>
        <w:t xml:space="preserve"> неринковий (аматорський);</w:t>
      </w:r>
    </w:p>
    <w:p w:rsidR="00A656EA" w:rsidRPr="0048472C" w:rsidRDefault="00A656EA" w:rsidP="0028293F">
      <w:pPr>
        <w:widowControl w:val="0"/>
        <w:numPr>
          <w:ilvl w:val="0"/>
          <w:numId w:val="63"/>
        </w:numPr>
        <w:shd w:val="clear" w:color="auto" w:fill="FFFFFF"/>
        <w:tabs>
          <w:tab w:val="left" w:pos="562"/>
        </w:tabs>
        <w:autoSpaceDE w:val="0"/>
        <w:autoSpaceDN w:val="0"/>
        <w:adjustRightInd w:val="0"/>
        <w:spacing w:after="0" w:line="240" w:lineRule="auto"/>
        <w:rPr>
          <w:rFonts w:ascii="Times New Roman" w:eastAsia="Times New Roman" w:hAnsi="Times New Roman" w:cs="Times New Roman"/>
          <w:sz w:val="28"/>
          <w:szCs w:val="28"/>
          <w:lang w:eastAsia="ru-RU"/>
        </w:rPr>
      </w:pPr>
      <w:r w:rsidRPr="0048472C">
        <w:rPr>
          <w:rFonts w:ascii="Times New Roman" w:eastAsia="Times New Roman" w:hAnsi="Times New Roman" w:cs="Times New Roman"/>
          <w:sz w:val="28"/>
          <w:szCs w:val="28"/>
          <w:lang w:eastAsia="ru-RU"/>
        </w:rPr>
        <w:t xml:space="preserve"> посередницький (сталкерський);</w:t>
      </w:r>
    </w:p>
    <w:p w:rsidR="00A656EA" w:rsidRPr="0048472C" w:rsidRDefault="00A656EA" w:rsidP="0028293F">
      <w:pPr>
        <w:widowControl w:val="0"/>
        <w:numPr>
          <w:ilvl w:val="0"/>
          <w:numId w:val="63"/>
        </w:numPr>
        <w:shd w:val="clear" w:color="auto" w:fill="FFFFFF"/>
        <w:tabs>
          <w:tab w:val="left" w:pos="562"/>
        </w:tabs>
        <w:autoSpaceDE w:val="0"/>
        <w:autoSpaceDN w:val="0"/>
        <w:adjustRightInd w:val="0"/>
        <w:spacing w:after="0" w:line="240" w:lineRule="auto"/>
        <w:rPr>
          <w:rFonts w:ascii="Times New Roman" w:eastAsia="Times New Roman" w:hAnsi="Times New Roman" w:cs="Times New Roman"/>
          <w:sz w:val="28"/>
          <w:szCs w:val="28"/>
          <w:lang w:eastAsia="ru-RU"/>
        </w:rPr>
      </w:pPr>
      <w:r w:rsidRPr="0048472C">
        <w:rPr>
          <w:rFonts w:ascii="Times New Roman" w:eastAsia="Times New Roman" w:hAnsi="Times New Roman" w:cs="Times New Roman"/>
          <w:sz w:val="28"/>
          <w:szCs w:val="28"/>
          <w:lang w:eastAsia="ru-RU"/>
        </w:rPr>
        <w:t xml:space="preserve"> підприємницький.</w:t>
      </w:r>
    </w:p>
    <w:p w:rsidR="00A656EA" w:rsidRPr="0048472C" w:rsidRDefault="00A656EA" w:rsidP="00A656E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178CD">
        <w:rPr>
          <w:rFonts w:ascii="Times New Roman" w:eastAsia="Times New Roman" w:hAnsi="Times New Roman" w:cs="Times New Roman"/>
          <w:b/>
          <w:bCs/>
          <w:i/>
          <w:sz w:val="28"/>
          <w:szCs w:val="28"/>
          <w:lang w:eastAsia="ru-RU"/>
        </w:rPr>
        <w:t>Аматорський підхід</w:t>
      </w:r>
      <w:r w:rsidRPr="0048472C">
        <w:rPr>
          <w:rFonts w:ascii="Times New Roman" w:eastAsia="Times New Roman" w:hAnsi="Times New Roman" w:cs="Times New Roman"/>
          <w:b/>
          <w:bCs/>
          <w:sz w:val="28"/>
          <w:szCs w:val="28"/>
          <w:lang w:eastAsia="ru-RU"/>
        </w:rPr>
        <w:t xml:space="preserve"> </w:t>
      </w:r>
      <w:r w:rsidRPr="0048472C">
        <w:rPr>
          <w:rFonts w:ascii="Times New Roman" w:eastAsia="Times New Roman" w:hAnsi="Times New Roman" w:cs="Times New Roman"/>
          <w:sz w:val="28"/>
          <w:szCs w:val="28"/>
          <w:lang w:eastAsia="ru-RU"/>
        </w:rPr>
        <w:t>найбільш поширений в Україні. Як правило, група науковців, винахідників, розробників технологи, які</w:t>
      </w:r>
      <w:r w:rsidRPr="0048472C">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sz w:val="28"/>
          <w:szCs w:val="28"/>
          <w:lang w:eastAsia="ru-RU"/>
        </w:rPr>
        <w:t>дав</w:t>
      </w:r>
      <w:r w:rsidRPr="0048472C">
        <w:rPr>
          <w:rFonts w:ascii="Times New Roman" w:eastAsia="Times New Roman" w:hAnsi="Times New Roman" w:cs="Times New Roman"/>
          <w:sz w:val="28"/>
          <w:szCs w:val="28"/>
          <w:lang w:eastAsia="ru-RU"/>
        </w:rPr>
        <w:t>но працюють над ідеєю, продовжує просувати свою ідею н</w:t>
      </w:r>
      <w:r>
        <w:rPr>
          <w:rFonts w:ascii="Times New Roman" w:eastAsia="Times New Roman" w:hAnsi="Times New Roman" w:cs="Times New Roman"/>
          <w:sz w:val="28"/>
          <w:szCs w:val="28"/>
          <w:lang w:eastAsia="ru-RU"/>
        </w:rPr>
        <w:t>а ринок. Учасники цієї групи ма</w:t>
      </w:r>
      <w:r w:rsidRPr="0048472C">
        <w:rPr>
          <w:rFonts w:ascii="Times New Roman" w:eastAsia="Times New Roman" w:hAnsi="Times New Roman" w:cs="Times New Roman"/>
          <w:sz w:val="28"/>
          <w:szCs w:val="28"/>
          <w:lang w:eastAsia="ru-RU"/>
        </w:rPr>
        <w:t>ло обізнані у маркетингу, економіці i фінансах. Кін</w:t>
      </w:r>
      <w:r>
        <w:rPr>
          <w:rFonts w:ascii="Times New Roman" w:eastAsia="Times New Roman" w:hAnsi="Times New Roman" w:cs="Times New Roman"/>
          <w:sz w:val="28"/>
          <w:szCs w:val="28"/>
          <w:lang w:eastAsia="ru-RU"/>
        </w:rPr>
        <w:t xml:space="preserve">цева мета діяльності науковців </w:t>
      </w:r>
      <w:r>
        <w:rPr>
          <w:rFonts w:ascii="Times New Roman" w:eastAsia="Times New Roman" w:hAnsi="Times New Roman" w:cs="Times New Roman"/>
          <w:sz w:val="28"/>
          <w:szCs w:val="28"/>
          <w:lang w:eastAsia="ru-RU"/>
        </w:rPr>
        <w:noBreakHyphen/>
      </w:r>
      <w:r w:rsidRPr="0048472C">
        <w:rPr>
          <w:rFonts w:ascii="Times New Roman" w:eastAsia="Times New Roman" w:hAnsi="Times New Roman" w:cs="Times New Roman"/>
          <w:sz w:val="28"/>
          <w:szCs w:val="28"/>
          <w:lang w:eastAsia="ru-RU"/>
        </w:rPr>
        <w:t xml:space="preserve"> побачити тріумф своєї iдeї та, водночас, якщо вийде, заробити багато грошей. Цей підхід є найменш ефективним.</w:t>
      </w:r>
    </w:p>
    <w:p w:rsidR="00A656EA" w:rsidRPr="0048472C" w:rsidRDefault="00A656EA" w:rsidP="00A656E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6178CD">
        <w:rPr>
          <w:rFonts w:ascii="Times New Roman" w:eastAsia="Times New Roman" w:hAnsi="Times New Roman" w:cs="Times New Roman"/>
          <w:b/>
          <w:i/>
          <w:sz w:val="28"/>
          <w:szCs w:val="28"/>
          <w:lang w:eastAsia="ru-RU"/>
        </w:rPr>
        <w:t>Посередницький підхід</w:t>
      </w:r>
      <w:r w:rsidRPr="0048472C">
        <w:rPr>
          <w:rFonts w:ascii="Times New Roman" w:eastAsia="Times New Roman" w:hAnsi="Times New Roman" w:cs="Times New Roman"/>
          <w:sz w:val="28"/>
          <w:szCs w:val="28"/>
          <w:lang w:eastAsia="ru-RU"/>
        </w:rPr>
        <w:t xml:space="preserve"> ґрунтується на діяльності “провідників технологій”, своєрідних ста</w:t>
      </w:r>
      <w:r>
        <w:rPr>
          <w:rFonts w:ascii="Times New Roman" w:eastAsia="Times New Roman" w:hAnsi="Times New Roman" w:cs="Times New Roman"/>
          <w:sz w:val="28"/>
          <w:szCs w:val="28"/>
          <w:lang w:eastAsia="ru-RU"/>
        </w:rPr>
        <w:t>л</w:t>
      </w:r>
      <w:r w:rsidRPr="0048472C">
        <w:rPr>
          <w:rFonts w:ascii="Times New Roman" w:eastAsia="Times New Roman" w:hAnsi="Times New Roman" w:cs="Times New Roman"/>
          <w:sz w:val="28"/>
          <w:szCs w:val="28"/>
          <w:lang w:eastAsia="ru-RU"/>
        </w:rPr>
        <w:t>керів. Вони або володіють інформацією про те, якій фірмі потрібна та чи ін</w:t>
      </w:r>
      <w:r>
        <w:rPr>
          <w:rFonts w:ascii="Times New Roman" w:eastAsia="Times New Roman" w:hAnsi="Times New Roman" w:cs="Times New Roman"/>
          <w:sz w:val="28"/>
          <w:szCs w:val="28"/>
          <w:lang w:eastAsia="ru-RU"/>
        </w:rPr>
        <w:t>ша нова технологія (при цьому їм</w:t>
      </w:r>
      <w:r w:rsidRPr="0048472C">
        <w:rPr>
          <w:rFonts w:ascii="Times New Roman" w:eastAsia="Times New Roman" w:hAnsi="Times New Roman" w:cs="Times New Roman"/>
          <w:sz w:val="28"/>
          <w:szCs w:val="28"/>
          <w:lang w:eastAsia="ru-RU"/>
        </w:rPr>
        <w:t xml:space="preserve"> відомо, де знайти таку технологію), або можуть залучити гроші інвесторів до </w:t>
      </w:r>
      <w:r>
        <w:rPr>
          <w:rFonts w:ascii="Times New Roman" w:eastAsia="Times New Roman" w:hAnsi="Times New Roman" w:cs="Times New Roman"/>
          <w:sz w:val="28"/>
          <w:szCs w:val="28"/>
          <w:lang w:eastAsia="ru-RU"/>
        </w:rPr>
        <w:t>перспективного (піонерного) проє</w:t>
      </w:r>
      <w:r w:rsidRPr="0048472C">
        <w:rPr>
          <w:rFonts w:ascii="Times New Roman" w:eastAsia="Times New Roman" w:hAnsi="Times New Roman" w:cs="Times New Roman"/>
          <w:sz w:val="28"/>
          <w:szCs w:val="28"/>
          <w:lang w:eastAsia="ru-RU"/>
        </w:rPr>
        <w:t>кту. Сталкери рідко займаються власне виробництвом. Частіше їx iнтepec полягає в тому, щоб звести одну сторону з іншою i отримати при цьому свою користь у вигляді оплати або частини у бізнeci. Роль ста</w:t>
      </w:r>
      <w:r w:rsidR="003F404B">
        <w:rPr>
          <w:rFonts w:ascii="Times New Roman" w:eastAsia="Times New Roman" w:hAnsi="Times New Roman" w:cs="Times New Roman"/>
          <w:sz w:val="28"/>
          <w:szCs w:val="28"/>
          <w:lang w:val="uk-UA" w:eastAsia="ru-RU"/>
        </w:rPr>
        <w:t>л</w:t>
      </w:r>
      <w:r w:rsidRPr="0048472C">
        <w:rPr>
          <w:rFonts w:ascii="Times New Roman" w:eastAsia="Times New Roman" w:hAnsi="Times New Roman" w:cs="Times New Roman"/>
          <w:sz w:val="28"/>
          <w:szCs w:val="28"/>
          <w:lang w:eastAsia="ru-RU"/>
        </w:rPr>
        <w:t>керів часто виконують бізнес-інкубатори, консалтингові компанії та бізнес-брокери, зайняті у сфері купівлі-продажу інноваційних i венчурних підприємств.</w:t>
      </w:r>
    </w:p>
    <w:p w:rsidR="00A656EA" w:rsidRPr="0048472C" w:rsidRDefault="00A656EA" w:rsidP="00A656E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48472C">
        <w:rPr>
          <w:rFonts w:ascii="Times New Roman" w:eastAsia="Times New Roman" w:hAnsi="Times New Roman" w:cs="Times New Roman"/>
          <w:b/>
          <w:bCs/>
          <w:sz w:val="28"/>
          <w:szCs w:val="28"/>
          <w:lang w:eastAsia="ru-RU"/>
        </w:rPr>
        <w:t>Підприємницький підхід</w:t>
      </w:r>
      <w:r>
        <w:rPr>
          <w:rFonts w:ascii="Times New Roman" w:eastAsia="Times New Roman" w:hAnsi="Times New Roman" w:cs="Times New Roman"/>
          <w:sz w:val="28"/>
          <w:szCs w:val="28"/>
          <w:lang w:eastAsia="ru-RU"/>
        </w:rPr>
        <w:t xml:space="preserve"> полягає в тому, що автор ідеї </w:t>
      </w:r>
      <w:r>
        <w:rPr>
          <w:rFonts w:ascii="Times New Roman" w:eastAsia="Times New Roman" w:hAnsi="Times New Roman" w:cs="Times New Roman"/>
          <w:sz w:val="28"/>
          <w:szCs w:val="28"/>
          <w:lang w:eastAsia="ru-RU"/>
        </w:rPr>
        <w:noBreakHyphen/>
      </w:r>
      <w:r w:rsidRPr="0048472C">
        <w:rPr>
          <w:rFonts w:ascii="Times New Roman" w:eastAsia="Times New Roman" w:hAnsi="Times New Roman" w:cs="Times New Roman"/>
          <w:sz w:val="28"/>
          <w:szCs w:val="28"/>
          <w:lang w:eastAsia="ru-RU"/>
        </w:rPr>
        <w:t xml:space="preserve"> вже не розробник, а вільний підприємець, який знайшов технологію, за допомогою якої він може налагодити випуск товapiв, що відповідають вимогам певного сегмента ри</w:t>
      </w:r>
      <w:r>
        <w:rPr>
          <w:rFonts w:ascii="Times New Roman" w:eastAsia="Times New Roman" w:hAnsi="Times New Roman" w:cs="Times New Roman"/>
          <w:sz w:val="28"/>
          <w:szCs w:val="28"/>
          <w:lang w:eastAsia="ru-RU"/>
        </w:rPr>
        <w:t xml:space="preserve">нку </w:t>
      </w:r>
      <w:r w:rsidR="00536E21">
        <w:rPr>
          <w:rFonts w:ascii="Times New Roman" w:eastAsia="Times New Roman" w:hAnsi="Times New Roman" w:cs="Times New Roman"/>
          <w:sz w:val="28"/>
          <w:szCs w:val="28"/>
          <w:lang w:val="uk-UA" w:eastAsia="ru-RU"/>
        </w:rPr>
        <w:t>для того</w:t>
      </w:r>
      <w:r>
        <w:rPr>
          <w:rFonts w:ascii="Times New Roman" w:eastAsia="Times New Roman" w:hAnsi="Times New Roman" w:cs="Times New Roman"/>
          <w:sz w:val="28"/>
          <w:szCs w:val="28"/>
          <w:lang w:eastAsia="ru-RU"/>
        </w:rPr>
        <w:t>, щоб випередити конку</w:t>
      </w:r>
      <w:r w:rsidRPr="0048472C">
        <w:rPr>
          <w:rFonts w:ascii="Times New Roman" w:eastAsia="Times New Roman" w:hAnsi="Times New Roman" w:cs="Times New Roman"/>
          <w:sz w:val="28"/>
          <w:szCs w:val="28"/>
          <w:lang w:eastAsia="ru-RU"/>
        </w:rPr>
        <w:t>рента i отримати значний прибуток.</w:t>
      </w:r>
    </w:p>
    <w:p w:rsidR="00A656EA" w:rsidRPr="00B71C94" w:rsidRDefault="00A656EA" w:rsidP="00A656E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71C94">
        <w:rPr>
          <w:rFonts w:ascii="Times New Roman" w:eastAsia="Times New Roman" w:hAnsi="Times New Roman" w:cs="Times New Roman"/>
          <w:sz w:val="28"/>
          <w:szCs w:val="28"/>
          <w:lang w:eastAsia="ru-RU"/>
        </w:rPr>
        <w:lastRenderedPageBreak/>
        <w:t>Власник патенту може отримати додатковий прибу</w:t>
      </w:r>
      <w:r>
        <w:rPr>
          <w:rFonts w:ascii="Times New Roman" w:eastAsia="Times New Roman" w:hAnsi="Times New Roman" w:cs="Times New Roman"/>
          <w:sz w:val="28"/>
          <w:szCs w:val="28"/>
          <w:lang w:eastAsia="ru-RU"/>
        </w:rPr>
        <w:t xml:space="preserve">ток від використання інновацій </w:t>
      </w:r>
      <w:r w:rsidRPr="00B71C94">
        <w:rPr>
          <w:rFonts w:ascii="Times New Roman" w:eastAsia="Times New Roman" w:hAnsi="Times New Roman" w:cs="Times New Roman"/>
          <w:sz w:val="28"/>
          <w:szCs w:val="28"/>
          <w:lang w:eastAsia="ru-RU"/>
        </w:rPr>
        <w:t>за рахунок платежів за договором франши</w:t>
      </w:r>
      <w:r>
        <w:rPr>
          <w:rFonts w:ascii="Times New Roman" w:eastAsia="Times New Roman" w:hAnsi="Times New Roman" w:cs="Times New Roman"/>
          <w:sz w:val="28"/>
          <w:szCs w:val="28"/>
          <w:lang w:eastAsia="ru-RU"/>
        </w:rPr>
        <w:t xml:space="preserve">зи (в Україні </w:t>
      </w:r>
      <w:r>
        <w:rPr>
          <w:rFonts w:ascii="Times New Roman" w:eastAsia="Times New Roman" w:hAnsi="Times New Roman" w:cs="Times New Roman"/>
          <w:sz w:val="28"/>
          <w:szCs w:val="28"/>
          <w:lang w:eastAsia="ru-RU"/>
        </w:rPr>
        <w:noBreakHyphen/>
        <w:t xml:space="preserve"> це договір комерційної концес</w:t>
      </w:r>
      <w:r w:rsidRPr="00B71C94">
        <w:rPr>
          <w:rFonts w:ascii="Times New Roman" w:eastAsia="Times New Roman" w:hAnsi="Times New Roman" w:cs="Times New Roman"/>
          <w:sz w:val="28"/>
          <w:szCs w:val="28"/>
          <w:lang w:eastAsia="ru-RU"/>
        </w:rPr>
        <w:t xml:space="preserve">ії). </w:t>
      </w:r>
    </w:p>
    <w:p w:rsidR="00A656EA" w:rsidRPr="00B71C94" w:rsidRDefault="00A656EA" w:rsidP="00A656E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71C94">
        <w:rPr>
          <w:rFonts w:ascii="Times New Roman" w:eastAsia="Times New Roman" w:hAnsi="Times New Roman" w:cs="Times New Roman"/>
          <w:b/>
          <w:bCs/>
          <w:sz w:val="28"/>
          <w:szCs w:val="28"/>
          <w:lang w:eastAsia="ru-RU"/>
        </w:rPr>
        <w:t>Франшиза</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noBreakHyphen/>
      </w:r>
      <w:r w:rsidRPr="00B71C94">
        <w:rPr>
          <w:rFonts w:ascii="Times New Roman" w:eastAsia="Times New Roman" w:hAnsi="Times New Roman" w:cs="Times New Roman"/>
          <w:sz w:val="28"/>
          <w:szCs w:val="28"/>
          <w:lang w:eastAsia="ru-RU"/>
        </w:rPr>
        <w:t xml:space="preserve"> це до</w:t>
      </w:r>
      <w:r>
        <w:rPr>
          <w:rFonts w:ascii="Times New Roman" w:eastAsia="Times New Roman" w:hAnsi="Times New Roman" w:cs="Times New Roman"/>
          <w:sz w:val="28"/>
          <w:szCs w:val="28"/>
          <w:lang w:eastAsia="ru-RU"/>
        </w:rPr>
        <w:t xml:space="preserve">говір, за яким одна особа (власник права </w:t>
      </w:r>
      <w:r>
        <w:rPr>
          <w:rFonts w:ascii="Times New Roman" w:eastAsia="Times New Roman" w:hAnsi="Times New Roman" w:cs="Times New Roman"/>
          <w:sz w:val="28"/>
          <w:szCs w:val="28"/>
          <w:lang w:eastAsia="ru-RU"/>
        </w:rPr>
        <w:noBreakHyphen/>
      </w:r>
      <w:r w:rsidRPr="00B71C94">
        <w:rPr>
          <w:rFonts w:ascii="Times New Roman" w:eastAsia="Times New Roman" w:hAnsi="Times New Roman" w:cs="Times New Roman"/>
          <w:sz w:val="28"/>
          <w:szCs w:val="28"/>
          <w:lang w:eastAsia="ru-RU"/>
        </w:rPr>
        <w:t xml:space="preserve"> франчайзор </w:t>
      </w:r>
      <w:r w:rsidRPr="00B71C94">
        <w:rPr>
          <w:rFonts w:ascii="Times New Roman" w:eastAsia="Times New Roman" w:hAnsi="Times New Roman" w:cs="Times New Roman"/>
          <w:i/>
          <w:iCs/>
          <w:sz w:val="28"/>
          <w:szCs w:val="28"/>
          <w:lang w:eastAsia="ru-RU"/>
        </w:rPr>
        <w:t xml:space="preserve">(franchisor)), </w:t>
      </w:r>
      <w:r w:rsidRPr="00B71C94">
        <w:rPr>
          <w:rFonts w:ascii="Times New Roman" w:eastAsia="Times New Roman" w:hAnsi="Times New Roman" w:cs="Times New Roman"/>
          <w:sz w:val="28"/>
          <w:szCs w:val="28"/>
          <w:lang w:eastAsia="ru-RU"/>
        </w:rPr>
        <w:t>яка має розроблену систему здійснення певної діяльності</w:t>
      </w:r>
      <w:r w:rsidRPr="00B71C94">
        <w:rPr>
          <w:rFonts w:ascii="Times New Roman" w:eastAsia="Times New Roman" w:hAnsi="Times New Roman" w:cs="Times New Roman"/>
          <w:smallCaps/>
          <w:sz w:val="28"/>
          <w:szCs w:val="28"/>
          <w:lang w:eastAsia="ru-RU"/>
        </w:rPr>
        <w:t xml:space="preserve">, </w:t>
      </w:r>
      <w:r>
        <w:rPr>
          <w:rFonts w:ascii="Times New Roman" w:eastAsia="Times New Roman" w:hAnsi="Times New Roman" w:cs="Times New Roman"/>
          <w:sz w:val="28"/>
          <w:szCs w:val="28"/>
          <w:lang w:eastAsia="ru-RU"/>
        </w:rPr>
        <w:t xml:space="preserve">дозволяє іншій ocoбi </w:t>
      </w:r>
      <w:r>
        <w:rPr>
          <w:rFonts w:ascii="Times New Roman" w:eastAsia="Times New Roman" w:hAnsi="Times New Roman" w:cs="Times New Roman"/>
          <w:sz w:val="28"/>
          <w:szCs w:val="28"/>
          <w:lang w:eastAsia="ru-RU"/>
        </w:rPr>
        <w:noBreakHyphen/>
      </w:r>
      <w:r w:rsidRPr="00B71C94">
        <w:rPr>
          <w:rFonts w:ascii="Times New Roman" w:eastAsia="Times New Roman" w:hAnsi="Times New Roman" w:cs="Times New Roman"/>
          <w:sz w:val="28"/>
          <w:szCs w:val="28"/>
          <w:lang w:eastAsia="ru-RU"/>
        </w:rPr>
        <w:t xml:space="preserve"> франчайзі (franchisee) використовувати цю систему за винагороду, відповідно до вимог франчайзора. Система за умов франшизи </w:t>
      </w:r>
      <w:r w:rsidRPr="00B71C94">
        <w:rPr>
          <w:rFonts w:ascii="Times New Roman" w:eastAsia="Times New Roman" w:hAnsi="Times New Roman" w:cs="Times New Roman"/>
          <w:i/>
          <w:iCs/>
          <w:sz w:val="28"/>
          <w:szCs w:val="28"/>
          <w:lang w:eastAsia="ru-RU"/>
        </w:rPr>
        <w:t xml:space="preserve">(franchise) </w:t>
      </w:r>
      <w:r>
        <w:rPr>
          <w:rFonts w:ascii="Times New Roman" w:eastAsia="Times New Roman" w:hAnsi="Times New Roman" w:cs="Times New Roman"/>
          <w:sz w:val="28"/>
          <w:szCs w:val="28"/>
          <w:lang w:eastAsia="ru-RU"/>
        </w:rPr>
        <w:noBreakHyphen/>
      </w:r>
      <w:r w:rsidRPr="00B71C94">
        <w:rPr>
          <w:rFonts w:ascii="Times New Roman" w:eastAsia="Times New Roman" w:hAnsi="Times New Roman" w:cs="Times New Roman"/>
          <w:sz w:val="28"/>
          <w:szCs w:val="28"/>
          <w:lang w:eastAsia="ru-RU"/>
        </w:rPr>
        <w:t xml:space="preserve"> це пакет догов</w:t>
      </w:r>
      <w:r>
        <w:rPr>
          <w:rFonts w:ascii="Times New Roman" w:eastAsia="Times New Roman" w:hAnsi="Times New Roman" w:cs="Times New Roman"/>
          <w:sz w:val="28"/>
          <w:szCs w:val="28"/>
          <w:lang w:eastAsia="ru-RU"/>
        </w:rPr>
        <w:t xml:space="preserve">орів, що охоплює також права на </w:t>
      </w:r>
      <w:r w:rsidRPr="00B71C94">
        <w:rPr>
          <w:rFonts w:ascii="Times New Roman" w:eastAsia="Times New Roman" w:hAnsi="Times New Roman" w:cs="Times New Roman"/>
          <w:sz w:val="28"/>
          <w:szCs w:val="28"/>
          <w:lang w:eastAsia="ru-RU"/>
        </w:rPr>
        <w:t>промислові зразки, фірмові найменування, торговельні марки, техн</w:t>
      </w:r>
      <w:r>
        <w:rPr>
          <w:rFonts w:ascii="Times New Roman" w:eastAsia="Times New Roman" w:hAnsi="Times New Roman" w:cs="Times New Roman"/>
          <w:sz w:val="28"/>
          <w:szCs w:val="28"/>
          <w:lang w:eastAsia="ru-RU"/>
        </w:rPr>
        <w:t>оло</w:t>
      </w:r>
      <w:r w:rsidRPr="00B71C94">
        <w:rPr>
          <w:rFonts w:ascii="Times New Roman" w:eastAsia="Times New Roman" w:hAnsi="Times New Roman" w:cs="Times New Roman"/>
          <w:sz w:val="28"/>
          <w:szCs w:val="28"/>
          <w:lang w:eastAsia="ru-RU"/>
        </w:rPr>
        <w:t>гії, комерційні таємниці (ноу-хау) тощо.</w:t>
      </w:r>
    </w:p>
    <w:p w:rsidR="00A656EA" w:rsidRPr="00B71C94" w:rsidRDefault="00A656EA" w:rsidP="00A656E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71C94">
        <w:rPr>
          <w:rFonts w:ascii="Times New Roman" w:eastAsia="Times New Roman" w:hAnsi="Times New Roman" w:cs="Times New Roman"/>
          <w:sz w:val="28"/>
          <w:szCs w:val="28"/>
          <w:lang w:eastAsia="ru-RU"/>
        </w:rPr>
        <w:t>За договором франшизи виключні права надаються однією стороною іншій стороні на пільговій, привілейованій основі</w:t>
      </w:r>
      <w:r w:rsidRPr="00B71C94">
        <w:rPr>
          <w:rFonts w:ascii="Times New Roman" w:eastAsia="Times New Roman" w:hAnsi="Times New Roman" w:cs="Times New Roman"/>
          <w:smallCaps/>
          <w:sz w:val="28"/>
          <w:szCs w:val="28"/>
          <w:lang w:eastAsia="ru-RU"/>
        </w:rPr>
        <w:t xml:space="preserve">. </w:t>
      </w:r>
      <w:r w:rsidRPr="00B71C94">
        <w:rPr>
          <w:rFonts w:ascii="Times New Roman" w:eastAsia="Times New Roman" w:hAnsi="Times New Roman" w:cs="Times New Roman"/>
          <w:sz w:val="28"/>
          <w:szCs w:val="28"/>
          <w:lang w:eastAsia="ru-RU"/>
        </w:rPr>
        <w:t>Головна вимога</w:t>
      </w:r>
      <w:r>
        <w:rPr>
          <w:rFonts w:ascii="Times New Roman" w:eastAsia="Times New Roman" w:hAnsi="Times New Roman" w:cs="Times New Roman"/>
          <w:sz w:val="28"/>
          <w:szCs w:val="28"/>
          <w:lang w:eastAsia="ru-RU"/>
        </w:rPr>
        <w:t xml:space="preserve"> власника права до користувача </w:t>
      </w:r>
      <w:r>
        <w:rPr>
          <w:rFonts w:ascii="Times New Roman" w:eastAsia="Times New Roman" w:hAnsi="Times New Roman" w:cs="Times New Roman"/>
          <w:sz w:val="28"/>
          <w:szCs w:val="28"/>
          <w:lang w:eastAsia="ru-RU"/>
        </w:rPr>
        <w:noBreakHyphen/>
      </w:r>
      <w:r w:rsidRPr="00B71C94">
        <w:rPr>
          <w:rFonts w:ascii="Times New Roman" w:eastAsia="Times New Roman" w:hAnsi="Times New Roman" w:cs="Times New Roman"/>
          <w:sz w:val="28"/>
          <w:szCs w:val="28"/>
          <w:lang w:eastAsia="ru-RU"/>
        </w:rPr>
        <w:t xml:space="preserve"> діючи під фірмовим найменуванням власника права, забезпечити якість товарів (на його обладнанні у відповідності до його інструкцій) не нижче фірмової. За договором франшизи користувач сплачує винагороду власнику права у формі фіксованих одноразових або періодичних платежів, відрахувань від виручки, націнки на оптову ціну тoвapiв, що передаються власником права для продажу, або в іншій формі, яка передбачається договором.</w:t>
      </w:r>
    </w:p>
    <w:p w:rsidR="00A656EA" w:rsidRPr="00B71C94" w:rsidRDefault="00A656EA" w:rsidP="00A656EA">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B71C94">
        <w:rPr>
          <w:rFonts w:ascii="Times New Roman" w:eastAsia="Times New Roman" w:hAnsi="Times New Roman" w:cs="Times New Roman"/>
          <w:sz w:val="28"/>
          <w:szCs w:val="28"/>
          <w:lang w:eastAsia="ru-RU"/>
        </w:rPr>
        <w:t>Франшиза сприяє розширенню бізнесу. За умов використання франшизи фірма швидко зростає. Замість створення дочірніх підприємств</w:t>
      </w:r>
      <w:r>
        <w:rPr>
          <w:rFonts w:ascii="Times New Roman" w:eastAsia="Times New Roman" w:hAnsi="Times New Roman" w:cs="Times New Roman"/>
          <w:sz w:val="28"/>
          <w:szCs w:val="28"/>
          <w:lang w:eastAsia="ru-RU"/>
        </w:rPr>
        <w:t xml:space="preserve"> вона укладає ліцензійні догово</w:t>
      </w:r>
      <w:r w:rsidR="00536E21">
        <w:rPr>
          <w:rFonts w:ascii="Times New Roman" w:eastAsia="Times New Roman" w:hAnsi="Times New Roman" w:cs="Times New Roman"/>
          <w:sz w:val="28"/>
          <w:szCs w:val="28"/>
          <w:lang w:eastAsia="ru-RU"/>
        </w:rPr>
        <w:t xml:space="preserve">ри </w:t>
      </w:r>
      <w:r w:rsidRPr="00B71C94">
        <w:rPr>
          <w:rFonts w:ascii="Times New Roman" w:eastAsia="Times New Roman" w:hAnsi="Times New Roman" w:cs="Times New Roman"/>
          <w:sz w:val="28"/>
          <w:szCs w:val="28"/>
          <w:lang w:eastAsia="ru-RU"/>
        </w:rPr>
        <w:t xml:space="preserve">з </w:t>
      </w:r>
      <w:r w:rsidR="00536E21">
        <w:rPr>
          <w:rFonts w:ascii="Times New Roman" w:eastAsia="Times New Roman" w:hAnsi="Times New Roman" w:cs="Times New Roman"/>
          <w:sz w:val="28"/>
          <w:szCs w:val="28"/>
          <w:lang w:val="uk-UA" w:eastAsia="ru-RU"/>
        </w:rPr>
        <w:t>у</w:t>
      </w:r>
      <w:r w:rsidRPr="00B71C94">
        <w:rPr>
          <w:rFonts w:ascii="Times New Roman" w:eastAsia="Times New Roman" w:hAnsi="Times New Roman" w:cs="Times New Roman"/>
          <w:sz w:val="28"/>
          <w:szCs w:val="28"/>
          <w:lang w:eastAsia="ru-RU"/>
        </w:rPr>
        <w:t>же існуючими юридичними або фізичними о</w:t>
      </w:r>
      <w:r>
        <w:rPr>
          <w:rFonts w:ascii="Times New Roman" w:eastAsia="Times New Roman" w:hAnsi="Times New Roman" w:cs="Times New Roman"/>
          <w:sz w:val="28"/>
          <w:szCs w:val="28"/>
          <w:lang w:eastAsia="ru-RU"/>
        </w:rPr>
        <w:t>собами на використання технології</w:t>
      </w:r>
      <w:r w:rsidRPr="00B71C94">
        <w:rPr>
          <w:rFonts w:ascii="Times New Roman" w:eastAsia="Times New Roman" w:hAnsi="Times New Roman" w:cs="Times New Roman"/>
          <w:sz w:val="28"/>
          <w:szCs w:val="28"/>
          <w:lang w:eastAsia="ru-RU"/>
        </w:rPr>
        <w:t xml:space="preserve"> або торговельної марки. Франшиза надає право іншим відтворювати налагоджений бізнес у вcix його проявах.</w:t>
      </w:r>
    </w:p>
    <w:p w:rsidR="00A656EA" w:rsidRPr="008F4F7A" w:rsidRDefault="00A656EA" w:rsidP="00A656EA">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71C94">
        <w:rPr>
          <w:rFonts w:ascii="Times New Roman" w:eastAsia="Times New Roman" w:hAnsi="Times New Roman" w:cs="Times New Roman"/>
          <w:sz w:val="28"/>
          <w:szCs w:val="28"/>
          <w:lang w:eastAsia="ru-RU"/>
        </w:rPr>
        <w:t>Франчайзі (користувач) отримує право здійснювати свою діяльність під відомою торговельн</w:t>
      </w:r>
      <w:r>
        <w:rPr>
          <w:rFonts w:ascii="Times New Roman" w:eastAsia="Times New Roman" w:hAnsi="Times New Roman" w:cs="Times New Roman"/>
          <w:sz w:val="28"/>
          <w:szCs w:val="28"/>
          <w:lang w:eastAsia="ru-RU"/>
        </w:rPr>
        <w:t>ою маркою, (фірмовим найменуван</w:t>
      </w:r>
      <w:r w:rsidRPr="00B71C94">
        <w:rPr>
          <w:rFonts w:ascii="Times New Roman" w:eastAsia="Times New Roman" w:hAnsi="Times New Roman" w:cs="Times New Roman"/>
          <w:sz w:val="28"/>
          <w:szCs w:val="28"/>
          <w:lang w:eastAsia="ru-RU"/>
        </w:rPr>
        <w:t xml:space="preserve">ням i знаком обслуговування, </w:t>
      </w:r>
      <w:r w:rsidR="00536E21">
        <w:rPr>
          <w:rFonts w:ascii="Times New Roman" w:eastAsia="Times New Roman" w:hAnsi="Times New Roman" w:cs="Times New Roman"/>
          <w:sz w:val="28"/>
          <w:szCs w:val="28"/>
          <w:lang w:val="uk-UA" w:eastAsia="ru-RU"/>
        </w:rPr>
        <w:t>які</w:t>
      </w:r>
      <w:r w:rsidRPr="00B71C94">
        <w:rPr>
          <w:rFonts w:ascii="Times New Roman" w:eastAsia="Times New Roman" w:hAnsi="Times New Roman" w:cs="Times New Roman"/>
          <w:sz w:val="28"/>
          <w:szCs w:val="28"/>
          <w:lang w:eastAsia="ru-RU"/>
        </w:rPr>
        <w:t xml:space="preserve"> вже мають популярність та користуються доброю ринковою репута</w:t>
      </w:r>
      <w:r>
        <w:rPr>
          <w:rFonts w:ascii="Times New Roman" w:eastAsia="Times New Roman" w:hAnsi="Times New Roman" w:cs="Times New Roman"/>
          <w:sz w:val="28"/>
          <w:szCs w:val="28"/>
          <w:lang w:eastAsia="ru-RU"/>
        </w:rPr>
        <w:t>цією i високим діловим авторите</w:t>
      </w:r>
      <w:r w:rsidRPr="00B71C94">
        <w:rPr>
          <w:rFonts w:ascii="Times New Roman" w:eastAsia="Times New Roman" w:hAnsi="Times New Roman" w:cs="Times New Roman"/>
          <w:sz w:val="28"/>
          <w:szCs w:val="28"/>
          <w:lang w:eastAsia="ru-RU"/>
        </w:rPr>
        <w:t>том. Biн отримує технологію, яка відпрацьована, перевірена серійно, користується попитом i приносить прибутки. Тому йому не потрібно відвойовувати мicцe на ринку в жорстокій боротьбі з конкурентами, а його ризики зводяться до мінімуму</w:t>
      </w:r>
      <w:r w:rsidRPr="008F4F7A">
        <w:rPr>
          <w:rFonts w:ascii="Times New Roman" w:eastAsia="Times New Roman" w:hAnsi="Times New Roman" w:cs="Times New Roman"/>
          <w:sz w:val="24"/>
          <w:szCs w:val="24"/>
          <w:lang w:eastAsia="ru-RU"/>
        </w:rPr>
        <w:t>.</w:t>
      </w:r>
    </w:p>
    <w:p w:rsidR="00A656EA" w:rsidRPr="00C2266A" w:rsidRDefault="00A656EA" w:rsidP="00A656EA">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C2266A">
        <w:rPr>
          <w:rFonts w:ascii="Times New Roman" w:eastAsia="Times New Roman" w:hAnsi="Times New Roman" w:cs="Times New Roman"/>
          <w:bCs/>
          <w:sz w:val="28"/>
          <w:szCs w:val="28"/>
          <w:lang w:eastAsia="ru-RU"/>
        </w:rPr>
        <w:t xml:space="preserve">Процес трансферу </w:t>
      </w:r>
      <w:r>
        <w:rPr>
          <w:rFonts w:ascii="Times New Roman" w:eastAsia="Times New Roman" w:hAnsi="Times New Roman" w:cs="Times New Roman"/>
          <w:bCs/>
          <w:sz w:val="28"/>
          <w:szCs w:val="28"/>
          <w:lang w:eastAsia="ru-RU"/>
        </w:rPr>
        <w:t>інновацій досить складна система</w:t>
      </w:r>
      <w:r w:rsidRPr="00C2266A">
        <w:rPr>
          <w:rFonts w:ascii="Times New Roman" w:eastAsia="Times New Roman" w:hAnsi="Times New Roman" w:cs="Times New Roman"/>
          <w:bCs/>
          <w:sz w:val="28"/>
          <w:szCs w:val="28"/>
          <w:lang w:eastAsia="ru-RU"/>
        </w:rPr>
        <w:t>, що складається з безлічі різнотипних об'єктів (підсистем та елементів). Будь-який складовий його компонент при найближчому розгляді виявляється системою зі своїми власними елементами та зв'язками. Багато хто з них одночасно виступає елементами інших системних утворень.</w:t>
      </w:r>
    </w:p>
    <w:p w:rsidR="00A656EA" w:rsidRPr="00C2266A" w:rsidRDefault="00A656EA" w:rsidP="00A656EA">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C2266A">
        <w:rPr>
          <w:rFonts w:ascii="Times New Roman" w:eastAsia="Times New Roman" w:hAnsi="Times New Roman" w:cs="Times New Roman"/>
          <w:bCs/>
          <w:sz w:val="28"/>
          <w:szCs w:val="28"/>
          <w:lang w:eastAsia="ru-RU"/>
        </w:rPr>
        <w:t xml:space="preserve">Особливо важливим фактом є те, що при комерціалізації розробок велике, якщо не вирішальне значення має орієнтація на потреби та вимоги ринку (різноманітна маркетингова інформація, в тому числі про пріоритети розвитку науки і техніки, про розвиток галузей, сфери </w:t>
      </w:r>
      <w:r>
        <w:rPr>
          <w:rFonts w:ascii="Times New Roman" w:eastAsia="Times New Roman" w:hAnsi="Times New Roman" w:cs="Times New Roman"/>
          <w:bCs/>
          <w:sz w:val="28"/>
          <w:szCs w:val="28"/>
          <w:lang w:eastAsia="ru-RU"/>
        </w:rPr>
        <w:t>споживання, експорту) та імпорту товарів</w:t>
      </w:r>
      <w:r w:rsidRPr="00C2266A">
        <w:rPr>
          <w:rFonts w:ascii="Times New Roman" w:eastAsia="Times New Roman" w:hAnsi="Times New Roman" w:cs="Times New Roman"/>
          <w:bCs/>
          <w:sz w:val="28"/>
          <w:szCs w:val="28"/>
          <w:lang w:eastAsia="ru-RU"/>
        </w:rPr>
        <w:t xml:space="preserve">, вимоги інвесторів (інвестиційні пріоритети, вимоги та умови надання інвестицій потенційними інвесторами, у тому числі державними та недержавними комерційними, закордонними та міжнародними фондами та програмами), вимоги конкретних покупців нових розробок, технологій, товарів та послуг. </w:t>
      </w:r>
    </w:p>
    <w:p w:rsidR="00A656EA" w:rsidRPr="00C2266A" w:rsidRDefault="00536E21" w:rsidP="00A656EA">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uk-UA" w:eastAsia="ru-RU"/>
        </w:rPr>
        <w:lastRenderedPageBreak/>
        <w:t>Отже</w:t>
      </w:r>
      <w:r w:rsidR="00A656EA">
        <w:rPr>
          <w:rFonts w:ascii="Times New Roman" w:eastAsia="Times New Roman" w:hAnsi="Times New Roman" w:cs="Times New Roman"/>
          <w:bCs/>
          <w:sz w:val="28"/>
          <w:szCs w:val="28"/>
          <w:lang w:eastAsia="ru-RU"/>
        </w:rPr>
        <w:t xml:space="preserve">, </w:t>
      </w:r>
      <w:r w:rsidR="00A656EA" w:rsidRPr="00C2266A">
        <w:rPr>
          <w:rFonts w:ascii="Times New Roman" w:eastAsia="Times New Roman" w:hAnsi="Times New Roman" w:cs="Times New Roman"/>
          <w:bCs/>
          <w:sz w:val="28"/>
          <w:szCs w:val="28"/>
          <w:lang w:eastAsia="ru-RU"/>
        </w:rPr>
        <w:t xml:space="preserve">для того, щоб займати гідне місце у світовій економіці, країні потрібна стратегія, заснована на сучасному рівні розвитку науки та технологій. Ступінь їх розвитку та використання визначають нині вирішення проблем безпеки </w:t>
      </w:r>
      <w:r>
        <w:rPr>
          <w:rFonts w:ascii="Times New Roman" w:eastAsia="Times New Roman" w:hAnsi="Times New Roman" w:cs="Times New Roman"/>
          <w:bCs/>
          <w:sz w:val="28"/>
          <w:szCs w:val="28"/>
          <w:lang w:val="uk-UA" w:eastAsia="ru-RU"/>
        </w:rPr>
        <w:t>й</w:t>
      </w:r>
      <w:r w:rsidR="00A656EA" w:rsidRPr="00C2266A">
        <w:rPr>
          <w:rFonts w:ascii="Times New Roman" w:eastAsia="Times New Roman" w:hAnsi="Times New Roman" w:cs="Times New Roman"/>
          <w:bCs/>
          <w:sz w:val="28"/>
          <w:szCs w:val="28"/>
          <w:lang w:eastAsia="ru-RU"/>
        </w:rPr>
        <w:t xml:space="preserve"> економічного зростання.</w:t>
      </w:r>
    </w:p>
    <w:p w:rsidR="00A656EA" w:rsidRPr="00C2266A" w:rsidRDefault="00A656EA" w:rsidP="00A656EA">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Інновації </w:t>
      </w:r>
      <w:r w:rsidRPr="00C2266A">
        <w:rPr>
          <w:rFonts w:ascii="Times New Roman" w:eastAsia="Times New Roman" w:hAnsi="Times New Roman" w:cs="Times New Roman"/>
          <w:bCs/>
          <w:sz w:val="28"/>
          <w:szCs w:val="28"/>
          <w:lang w:eastAsia="ru-RU"/>
        </w:rPr>
        <w:t xml:space="preserve">та науково-технічна продукція перетворилися на фактор, що сприяє реалізації геополітичних </w:t>
      </w:r>
      <w:r w:rsidR="00536E21">
        <w:rPr>
          <w:rFonts w:ascii="Times New Roman" w:eastAsia="Times New Roman" w:hAnsi="Times New Roman" w:cs="Times New Roman"/>
          <w:bCs/>
          <w:sz w:val="28"/>
          <w:szCs w:val="28"/>
          <w:lang w:val="uk-UA" w:eastAsia="ru-RU"/>
        </w:rPr>
        <w:t>і</w:t>
      </w:r>
      <w:r w:rsidRPr="00C2266A">
        <w:rPr>
          <w:rFonts w:ascii="Times New Roman" w:eastAsia="Times New Roman" w:hAnsi="Times New Roman" w:cs="Times New Roman"/>
          <w:bCs/>
          <w:sz w:val="28"/>
          <w:szCs w:val="28"/>
          <w:lang w:eastAsia="ru-RU"/>
        </w:rPr>
        <w:t xml:space="preserve"> геоекономічних інтересів держав.</w:t>
      </w:r>
    </w:p>
    <w:p w:rsidR="00A656EA" w:rsidRDefault="00A656EA" w:rsidP="00A656EA">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C2266A">
        <w:rPr>
          <w:rFonts w:ascii="Times New Roman" w:eastAsia="Times New Roman" w:hAnsi="Times New Roman" w:cs="Times New Roman"/>
          <w:bCs/>
          <w:sz w:val="28"/>
          <w:szCs w:val="28"/>
          <w:lang w:eastAsia="ru-RU"/>
        </w:rPr>
        <w:t>Сьогодні тради</w:t>
      </w:r>
      <w:r>
        <w:rPr>
          <w:rFonts w:ascii="Times New Roman" w:eastAsia="Times New Roman" w:hAnsi="Times New Roman" w:cs="Times New Roman"/>
          <w:bCs/>
          <w:sz w:val="28"/>
          <w:szCs w:val="28"/>
          <w:lang w:eastAsia="ru-RU"/>
        </w:rPr>
        <w:t>ційна схема трансферу інновацій</w:t>
      </w:r>
      <w:r w:rsidRPr="00C2266A">
        <w:rPr>
          <w:rFonts w:ascii="Times New Roman" w:eastAsia="Times New Roman" w:hAnsi="Times New Roman" w:cs="Times New Roman"/>
          <w:bCs/>
          <w:sz w:val="28"/>
          <w:szCs w:val="28"/>
          <w:lang w:eastAsia="ru-RU"/>
        </w:rPr>
        <w:t xml:space="preserve"> працює не на повну силу: для її подальшого розвитку бізнесу від університетів потрібні не так результати НДДКР, як компетентні люди, </w:t>
      </w:r>
      <w:r w:rsidR="00536E21">
        <w:rPr>
          <w:rFonts w:ascii="Times New Roman" w:eastAsia="Times New Roman" w:hAnsi="Times New Roman" w:cs="Times New Roman"/>
          <w:bCs/>
          <w:sz w:val="28"/>
          <w:szCs w:val="28"/>
          <w:lang w:val="uk-UA" w:eastAsia="ru-RU"/>
        </w:rPr>
        <w:t>залу</w:t>
      </w:r>
      <w:r w:rsidRPr="00C2266A">
        <w:rPr>
          <w:rFonts w:ascii="Times New Roman" w:eastAsia="Times New Roman" w:hAnsi="Times New Roman" w:cs="Times New Roman"/>
          <w:bCs/>
          <w:sz w:val="28"/>
          <w:szCs w:val="28"/>
          <w:lang w:eastAsia="ru-RU"/>
        </w:rPr>
        <w:t xml:space="preserve">чені до </w:t>
      </w:r>
      <w:r>
        <w:rPr>
          <w:rFonts w:ascii="Times New Roman" w:eastAsia="Times New Roman" w:hAnsi="Times New Roman" w:cs="Times New Roman"/>
          <w:bCs/>
          <w:sz w:val="28"/>
          <w:szCs w:val="28"/>
          <w:lang w:eastAsia="ru-RU"/>
        </w:rPr>
        <w:t>конкретних завдань у сфері бізнесу</w:t>
      </w:r>
      <w:r w:rsidRPr="00C2266A">
        <w:rPr>
          <w:rFonts w:ascii="Times New Roman" w:eastAsia="Times New Roman" w:hAnsi="Times New Roman" w:cs="Times New Roman"/>
          <w:bCs/>
          <w:sz w:val="28"/>
          <w:szCs w:val="28"/>
          <w:lang w:eastAsia="ru-RU"/>
        </w:rPr>
        <w:t>.</w:t>
      </w:r>
    </w:p>
    <w:p w:rsidR="00A656EA" w:rsidRDefault="00A656EA" w:rsidP="00A656EA">
      <w:pPr>
        <w:shd w:val="clear" w:color="auto" w:fill="FFFFFF"/>
        <w:spacing w:after="0" w:line="240" w:lineRule="auto"/>
        <w:ind w:firstLine="709"/>
        <w:jc w:val="both"/>
        <w:rPr>
          <w:rFonts w:ascii="Times New Roman" w:eastAsia="Times New Roman" w:hAnsi="Times New Roman" w:cs="Times New Roman"/>
          <w:bCs/>
          <w:sz w:val="28"/>
          <w:szCs w:val="28"/>
          <w:lang w:eastAsia="ru-RU"/>
        </w:rPr>
      </w:pPr>
    </w:p>
    <w:p w:rsidR="00A656EA" w:rsidRDefault="00F56E84" w:rsidP="0009265C">
      <w:pPr>
        <w:shd w:val="clear" w:color="auto" w:fill="FFFFFF"/>
        <w:spacing w:after="0" w:line="240" w:lineRule="auto"/>
        <w:ind w:firstLine="567"/>
        <w:rPr>
          <w:rFonts w:ascii="Times New Roman" w:eastAsia="Times New Roman" w:hAnsi="Times New Roman" w:cs="Times New Roman"/>
          <w:b/>
          <w:bCs/>
          <w:sz w:val="28"/>
          <w:szCs w:val="28"/>
          <w:lang w:eastAsia="ru-RU"/>
        </w:rPr>
      </w:pPr>
      <w:r>
        <w:rPr>
          <w:rFonts w:ascii="Times New Roman" w:hAnsi="Times New Roman" w:cs="Times New Roman"/>
          <w:b/>
          <w:sz w:val="28"/>
          <w:szCs w:val="28"/>
          <w:lang w:val="uk-UA"/>
        </w:rPr>
        <w:t>Література</w:t>
      </w:r>
      <w:r w:rsidRPr="00AE5458">
        <w:rPr>
          <w:rFonts w:ascii="Times New Roman" w:hAnsi="Times New Roman" w:cs="Times New Roman"/>
          <w:b/>
          <w:sz w:val="28"/>
          <w:szCs w:val="28"/>
        </w:rPr>
        <w:t>:</w:t>
      </w:r>
    </w:p>
    <w:p w:rsidR="00A656EA" w:rsidRPr="00FA1F37" w:rsidRDefault="00A656EA" w:rsidP="00F80B34">
      <w:pPr>
        <w:widowControl w:val="0"/>
        <w:numPr>
          <w:ilvl w:val="0"/>
          <w:numId w:val="64"/>
        </w:numPr>
        <w:tabs>
          <w:tab w:val="num" w:pos="216"/>
          <w:tab w:val="left" w:pos="993"/>
        </w:tabs>
        <w:autoSpaceDE w:val="0"/>
        <w:autoSpaceDN w:val="0"/>
        <w:adjustRightInd w:val="0"/>
        <w:spacing w:after="0" w:line="240" w:lineRule="auto"/>
        <w:ind w:left="0" w:firstLine="567"/>
        <w:jc w:val="both"/>
        <w:rPr>
          <w:rFonts w:ascii="Times New Roman" w:hAnsi="Times New Roman"/>
          <w:bCs/>
          <w:sz w:val="28"/>
          <w:szCs w:val="28"/>
        </w:rPr>
      </w:pPr>
      <w:r w:rsidRPr="00FA1F37">
        <w:rPr>
          <w:rFonts w:ascii="Times New Roman" w:hAnsi="Times New Roman"/>
          <w:bCs/>
          <w:sz w:val="28"/>
          <w:szCs w:val="28"/>
        </w:rPr>
        <w:t>Інтелектуальний бізнес: в схемах і таблицях: навч. посібник для підготовки магістрів / Ю. Лопатинський, Л. Водянка, Л. Сибирка. Чернівці : Чернівец. нац. ун-т ім. Ю. Федьковича, 2021. – 192 с.</w:t>
      </w:r>
    </w:p>
    <w:p w:rsidR="00A656EA" w:rsidRPr="00FA1F37" w:rsidRDefault="00A656EA" w:rsidP="00F80B34">
      <w:pPr>
        <w:widowControl w:val="0"/>
        <w:numPr>
          <w:ilvl w:val="0"/>
          <w:numId w:val="64"/>
        </w:numPr>
        <w:tabs>
          <w:tab w:val="num" w:pos="216"/>
          <w:tab w:val="left" w:pos="993"/>
        </w:tabs>
        <w:autoSpaceDE w:val="0"/>
        <w:autoSpaceDN w:val="0"/>
        <w:adjustRightInd w:val="0"/>
        <w:spacing w:after="0" w:line="240" w:lineRule="auto"/>
        <w:ind w:left="0" w:firstLine="567"/>
        <w:jc w:val="both"/>
        <w:rPr>
          <w:rFonts w:ascii="Times New Roman" w:hAnsi="Times New Roman"/>
          <w:bCs/>
          <w:sz w:val="28"/>
          <w:szCs w:val="28"/>
        </w:rPr>
      </w:pPr>
      <w:r w:rsidRPr="00FA1F37">
        <w:rPr>
          <w:rFonts w:ascii="Times New Roman" w:eastAsia="Times New Roman" w:hAnsi="Times New Roman" w:cs="Times New Roman"/>
          <w:sz w:val="28"/>
          <w:szCs w:val="28"/>
        </w:rPr>
        <w:t xml:space="preserve">Водянка Л.Д., Підгірна В.С. Зарубіжний досвід державного регулювання інноваційної діяльності. </w:t>
      </w:r>
      <w:r w:rsidRPr="00FA1F37">
        <w:rPr>
          <w:rFonts w:ascii="Times New Roman" w:eastAsia="Times New Roman" w:hAnsi="Times New Roman" w:cs="Times New Roman"/>
          <w:i/>
          <w:sz w:val="28"/>
          <w:szCs w:val="28"/>
        </w:rPr>
        <w:t>Інвестиції: практика та досвід</w:t>
      </w:r>
      <w:r w:rsidRPr="00FA1F37">
        <w:rPr>
          <w:rFonts w:ascii="Times New Roman" w:eastAsia="Times New Roman" w:hAnsi="Times New Roman" w:cs="Times New Roman"/>
          <w:sz w:val="28"/>
          <w:szCs w:val="28"/>
        </w:rPr>
        <w:t>. 2018. № 9. С. 77-82.</w:t>
      </w:r>
    </w:p>
    <w:p w:rsidR="00A656EA" w:rsidRPr="00FA1F37" w:rsidRDefault="00A656EA" w:rsidP="00F80B34">
      <w:pPr>
        <w:widowControl w:val="0"/>
        <w:numPr>
          <w:ilvl w:val="0"/>
          <w:numId w:val="64"/>
        </w:numPr>
        <w:tabs>
          <w:tab w:val="left" w:pos="575"/>
          <w:tab w:val="left" w:pos="993"/>
        </w:tabs>
        <w:autoSpaceDE w:val="0"/>
        <w:autoSpaceDN w:val="0"/>
        <w:spacing w:after="0" w:line="240" w:lineRule="auto"/>
        <w:ind w:left="0" w:firstLine="567"/>
        <w:jc w:val="both"/>
        <w:rPr>
          <w:rFonts w:ascii="Times New Roman" w:eastAsia="Times New Roman" w:hAnsi="Times New Roman" w:cs="Times New Roman"/>
          <w:sz w:val="28"/>
          <w:szCs w:val="28"/>
        </w:rPr>
      </w:pPr>
      <w:r w:rsidRPr="00FA1F37">
        <w:rPr>
          <w:rFonts w:ascii="Times New Roman" w:eastAsia="Times New Roman" w:hAnsi="Times New Roman" w:cs="Times New Roman"/>
          <w:sz w:val="28"/>
          <w:szCs w:val="28"/>
        </w:rPr>
        <w:t xml:space="preserve">Водянка Л.Д., Підгірна В.С., Антохова І.М. Тенденції впровадження інновацій в аграрному секторі економіки України. </w:t>
      </w:r>
      <w:r w:rsidRPr="00FA1F37">
        <w:rPr>
          <w:rFonts w:ascii="Times New Roman" w:eastAsia="Times New Roman" w:hAnsi="Times New Roman" w:cs="Times New Roman"/>
          <w:i/>
          <w:sz w:val="28"/>
          <w:szCs w:val="28"/>
        </w:rPr>
        <w:t xml:space="preserve">Агросвіт. </w:t>
      </w:r>
      <w:r w:rsidRPr="00FA1F37">
        <w:rPr>
          <w:rFonts w:ascii="Times New Roman" w:eastAsia="Times New Roman" w:hAnsi="Times New Roman" w:cs="Times New Roman"/>
          <w:sz w:val="28"/>
          <w:szCs w:val="28"/>
        </w:rPr>
        <w:t>2019. № 8. С. 26-32.</w:t>
      </w:r>
    </w:p>
    <w:p w:rsidR="00A656EA" w:rsidRPr="00FA1F37" w:rsidRDefault="00A656EA" w:rsidP="00F80B34">
      <w:pPr>
        <w:widowControl w:val="0"/>
        <w:numPr>
          <w:ilvl w:val="0"/>
          <w:numId w:val="64"/>
        </w:numPr>
        <w:tabs>
          <w:tab w:val="left" w:pos="575"/>
          <w:tab w:val="left" w:pos="993"/>
        </w:tabs>
        <w:autoSpaceDE w:val="0"/>
        <w:autoSpaceDN w:val="0"/>
        <w:spacing w:after="0" w:line="240" w:lineRule="auto"/>
        <w:ind w:left="0" w:firstLine="567"/>
        <w:jc w:val="both"/>
        <w:rPr>
          <w:rFonts w:ascii="Times New Roman" w:eastAsia="Times New Roman" w:hAnsi="Times New Roman" w:cs="Times New Roman"/>
          <w:sz w:val="28"/>
          <w:szCs w:val="28"/>
        </w:rPr>
      </w:pPr>
      <w:r w:rsidRPr="00FA1F37">
        <w:rPr>
          <w:rFonts w:ascii="Times New Roman" w:eastAsia="Times New Roman" w:hAnsi="Times New Roman" w:cs="Times New Roman"/>
          <w:sz w:val="28"/>
          <w:szCs w:val="28"/>
        </w:rPr>
        <w:t>Навч. пос - Інновації / Л. Водянка, В. Підгірна, Л. Сибирка, В. Кифяк – Чернівці: Чернівецький нац. ун-т, 2019. – 354 с.</w:t>
      </w:r>
    </w:p>
    <w:p w:rsidR="00CF4226" w:rsidRPr="00A656EA" w:rsidRDefault="00CF4226" w:rsidP="00215C36">
      <w:pPr>
        <w:spacing w:after="0" w:line="240" w:lineRule="auto"/>
        <w:jc w:val="both"/>
        <w:rPr>
          <w:rFonts w:ascii="Times New Roman" w:hAnsi="Times New Roman" w:cs="Times New Roman"/>
          <w:color w:val="000000" w:themeColor="text1"/>
          <w:sz w:val="28"/>
          <w:szCs w:val="28"/>
        </w:rPr>
      </w:pPr>
    </w:p>
    <w:p w:rsidR="00DF0207" w:rsidRDefault="00DF0207" w:rsidP="009B1656">
      <w:pPr>
        <w:spacing w:after="0" w:line="240" w:lineRule="auto"/>
        <w:jc w:val="both"/>
        <w:rPr>
          <w:rFonts w:ascii="Times New Roman" w:hAnsi="Times New Roman" w:cs="Times New Roman"/>
          <w:i/>
          <w:color w:val="000000" w:themeColor="text1"/>
          <w:sz w:val="28"/>
          <w:szCs w:val="28"/>
          <w:lang w:val="uk-UA"/>
        </w:rPr>
      </w:pPr>
    </w:p>
    <w:p w:rsidR="00DF0207" w:rsidRDefault="00DF0207" w:rsidP="009B1656">
      <w:pPr>
        <w:spacing w:after="0" w:line="240" w:lineRule="auto"/>
        <w:jc w:val="both"/>
        <w:rPr>
          <w:rFonts w:ascii="Times New Roman" w:hAnsi="Times New Roman" w:cs="Times New Roman"/>
          <w:i/>
          <w:color w:val="000000" w:themeColor="text1"/>
          <w:sz w:val="28"/>
          <w:szCs w:val="28"/>
          <w:lang w:val="uk-UA"/>
        </w:rPr>
      </w:pPr>
    </w:p>
    <w:p w:rsidR="00DF0207" w:rsidRDefault="00DF0207" w:rsidP="009B1656">
      <w:pPr>
        <w:spacing w:after="0" w:line="240" w:lineRule="auto"/>
        <w:jc w:val="both"/>
        <w:rPr>
          <w:rFonts w:ascii="Times New Roman" w:hAnsi="Times New Roman" w:cs="Times New Roman"/>
          <w:i/>
          <w:color w:val="000000" w:themeColor="text1"/>
          <w:sz w:val="28"/>
          <w:szCs w:val="28"/>
          <w:lang w:val="uk-UA"/>
        </w:rPr>
      </w:pPr>
    </w:p>
    <w:p w:rsidR="00DF0207" w:rsidRDefault="00DF0207" w:rsidP="009B1656">
      <w:pPr>
        <w:spacing w:after="0" w:line="240" w:lineRule="auto"/>
        <w:jc w:val="both"/>
        <w:rPr>
          <w:rFonts w:ascii="Times New Roman" w:hAnsi="Times New Roman" w:cs="Times New Roman"/>
          <w:i/>
          <w:color w:val="000000" w:themeColor="text1"/>
          <w:sz w:val="28"/>
          <w:szCs w:val="28"/>
          <w:lang w:val="uk-UA"/>
        </w:rPr>
      </w:pPr>
    </w:p>
    <w:p w:rsidR="00DF0207" w:rsidRDefault="00DF0207" w:rsidP="009B1656">
      <w:pPr>
        <w:spacing w:after="0" w:line="240" w:lineRule="auto"/>
        <w:jc w:val="both"/>
        <w:rPr>
          <w:rFonts w:ascii="Times New Roman" w:hAnsi="Times New Roman" w:cs="Times New Roman"/>
          <w:i/>
          <w:color w:val="000000" w:themeColor="text1"/>
          <w:sz w:val="28"/>
          <w:szCs w:val="28"/>
          <w:lang w:val="uk-UA"/>
        </w:rPr>
      </w:pPr>
    </w:p>
    <w:p w:rsidR="00DF0207" w:rsidRDefault="00DF0207" w:rsidP="009B1656">
      <w:pPr>
        <w:spacing w:after="0" w:line="240" w:lineRule="auto"/>
        <w:jc w:val="both"/>
        <w:rPr>
          <w:rFonts w:ascii="Times New Roman" w:hAnsi="Times New Roman" w:cs="Times New Roman"/>
          <w:i/>
          <w:color w:val="000000" w:themeColor="text1"/>
          <w:sz w:val="28"/>
          <w:szCs w:val="28"/>
          <w:lang w:val="uk-UA"/>
        </w:rPr>
      </w:pPr>
    </w:p>
    <w:p w:rsidR="00DF0207" w:rsidRDefault="00DF0207" w:rsidP="009B1656">
      <w:pPr>
        <w:spacing w:after="0" w:line="240" w:lineRule="auto"/>
        <w:jc w:val="both"/>
        <w:rPr>
          <w:rFonts w:ascii="Times New Roman" w:hAnsi="Times New Roman" w:cs="Times New Roman"/>
          <w:i/>
          <w:color w:val="000000" w:themeColor="text1"/>
          <w:sz w:val="28"/>
          <w:szCs w:val="28"/>
          <w:lang w:val="uk-UA"/>
        </w:rPr>
      </w:pPr>
    </w:p>
    <w:p w:rsidR="00DF0207" w:rsidRDefault="00DF0207" w:rsidP="009B1656">
      <w:pPr>
        <w:spacing w:after="0" w:line="240" w:lineRule="auto"/>
        <w:jc w:val="both"/>
        <w:rPr>
          <w:rFonts w:ascii="Times New Roman" w:hAnsi="Times New Roman" w:cs="Times New Roman"/>
          <w:i/>
          <w:color w:val="000000" w:themeColor="text1"/>
          <w:sz w:val="28"/>
          <w:szCs w:val="28"/>
          <w:lang w:val="uk-UA"/>
        </w:rPr>
      </w:pPr>
    </w:p>
    <w:p w:rsidR="00DF0207" w:rsidRDefault="00DF0207" w:rsidP="009B1656">
      <w:pPr>
        <w:spacing w:after="0" w:line="240" w:lineRule="auto"/>
        <w:jc w:val="both"/>
        <w:rPr>
          <w:rFonts w:ascii="Times New Roman" w:hAnsi="Times New Roman" w:cs="Times New Roman"/>
          <w:i/>
          <w:color w:val="000000" w:themeColor="text1"/>
          <w:sz w:val="28"/>
          <w:szCs w:val="28"/>
          <w:lang w:val="uk-UA"/>
        </w:rPr>
      </w:pPr>
    </w:p>
    <w:p w:rsidR="009B1656" w:rsidRPr="005802F3" w:rsidRDefault="009B1656" w:rsidP="009B1656">
      <w:pPr>
        <w:spacing w:after="0" w:line="240" w:lineRule="auto"/>
        <w:jc w:val="both"/>
        <w:rPr>
          <w:rFonts w:ascii="Times New Roman" w:hAnsi="Times New Roman" w:cs="Times New Roman"/>
          <w:b/>
          <w:color w:val="000000" w:themeColor="text1"/>
          <w:sz w:val="28"/>
          <w:szCs w:val="28"/>
          <w:lang w:val="uk-UA"/>
        </w:rPr>
      </w:pPr>
    </w:p>
    <w:p w:rsidR="00CF4226" w:rsidRDefault="00CF4226" w:rsidP="009B1656">
      <w:pPr>
        <w:spacing w:after="0" w:line="240" w:lineRule="auto"/>
        <w:jc w:val="both"/>
        <w:rPr>
          <w:rFonts w:ascii="Times New Roman" w:hAnsi="Times New Roman" w:cs="Times New Roman"/>
          <w:b/>
          <w:sz w:val="28"/>
          <w:szCs w:val="28"/>
          <w:lang w:val="uk-UA"/>
        </w:rPr>
      </w:pPr>
    </w:p>
    <w:p w:rsidR="00222EE0" w:rsidRDefault="00222EE0" w:rsidP="00222EE0">
      <w:pPr>
        <w:spacing w:after="0" w:line="240" w:lineRule="auto"/>
        <w:jc w:val="center"/>
        <w:rPr>
          <w:rFonts w:ascii="Times New Roman" w:hAnsi="Times New Roman" w:cs="Times New Roman"/>
          <w:b/>
          <w:color w:val="000000" w:themeColor="text1"/>
          <w:sz w:val="28"/>
          <w:szCs w:val="28"/>
          <w:lang w:val="uk-UA"/>
        </w:rPr>
      </w:pPr>
    </w:p>
    <w:p w:rsidR="00222EE0" w:rsidRDefault="00222EE0" w:rsidP="00222EE0">
      <w:pPr>
        <w:spacing w:after="0" w:line="240" w:lineRule="auto"/>
        <w:jc w:val="center"/>
        <w:rPr>
          <w:rFonts w:ascii="Times New Roman" w:hAnsi="Times New Roman" w:cs="Times New Roman"/>
          <w:b/>
          <w:color w:val="000000" w:themeColor="text1"/>
          <w:sz w:val="28"/>
          <w:szCs w:val="28"/>
          <w:lang w:val="uk-UA"/>
        </w:rPr>
      </w:pPr>
    </w:p>
    <w:p w:rsidR="00222EE0" w:rsidRDefault="00222EE0" w:rsidP="00222EE0">
      <w:pPr>
        <w:spacing w:after="0" w:line="240" w:lineRule="auto"/>
        <w:jc w:val="center"/>
        <w:rPr>
          <w:rFonts w:ascii="Times New Roman" w:hAnsi="Times New Roman" w:cs="Times New Roman"/>
          <w:b/>
          <w:color w:val="000000" w:themeColor="text1"/>
          <w:sz w:val="28"/>
          <w:szCs w:val="28"/>
          <w:lang w:val="uk-UA"/>
        </w:rPr>
      </w:pPr>
    </w:p>
    <w:p w:rsidR="00222EE0" w:rsidRDefault="00222EE0" w:rsidP="00222EE0">
      <w:pPr>
        <w:spacing w:after="0" w:line="240" w:lineRule="auto"/>
        <w:jc w:val="center"/>
        <w:rPr>
          <w:rFonts w:ascii="Times New Roman" w:hAnsi="Times New Roman" w:cs="Times New Roman"/>
          <w:b/>
          <w:color w:val="000000" w:themeColor="text1"/>
          <w:sz w:val="28"/>
          <w:szCs w:val="28"/>
          <w:lang w:val="uk-UA"/>
        </w:rPr>
      </w:pPr>
    </w:p>
    <w:p w:rsidR="00222EE0" w:rsidRDefault="00222EE0" w:rsidP="00222EE0">
      <w:pPr>
        <w:spacing w:after="0" w:line="240" w:lineRule="auto"/>
        <w:jc w:val="center"/>
        <w:rPr>
          <w:rFonts w:ascii="Times New Roman" w:hAnsi="Times New Roman" w:cs="Times New Roman"/>
          <w:b/>
          <w:color w:val="000000" w:themeColor="text1"/>
          <w:sz w:val="28"/>
          <w:szCs w:val="28"/>
          <w:lang w:val="uk-UA"/>
        </w:rPr>
      </w:pPr>
    </w:p>
    <w:p w:rsidR="00222EE0" w:rsidRDefault="00222EE0" w:rsidP="00222EE0">
      <w:pPr>
        <w:spacing w:after="0" w:line="240" w:lineRule="auto"/>
        <w:jc w:val="center"/>
        <w:rPr>
          <w:rFonts w:ascii="Times New Roman" w:hAnsi="Times New Roman" w:cs="Times New Roman"/>
          <w:b/>
          <w:color w:val="000000" w:themeColor="text1"/>
          <w:sz w:val="28"/>
          <w:szCs w:val="28"/>
          <w:lang w:val="uk-UA"/>
        </w:rPr>
      </w:pPr>
    </w:p>
    <w:p w:rsidR="00222EE0" w:rsidRDefault="00222EE0" w:rsidP="00222EE0">
      <w:pPr>
        <w:spacing w:after="0" w:line="240" w:lineRule="auto"/>
        <w:jc w:val="center"/>
        <w:rPr>
          <w:rFonts w:ascii="Times New Roman" w:hAnsi="Times New Roman" w:cs="Times New Roman"/>
          <w:b/>
          <w:color w:val="000000" w:themeColor="text1"/>
          <w:sz w:val="28"/>
          <w:szCs w:val="28"/>
          <w:lang w:val="uk-UA"/>
        </w:rPr>
      </w:pPr>
    </w:p>
    <w:p w:rsidR="00222EE0" w:rsidRDefault="00222EE0" w:rsidP="00222EE0">
      <w:pPr>
        <w:spacing w:after="0" w:line="240" w:lineRule="auto"/>
        <w:jc w:val="center"/>
        <w:rPr>
          <w:rFonts w:ascii="Times New Roman" w:hAnsi="Times New Roman" w:cs="Times New Roman"/>
          <w:b/>
          <w:color w:val="000000" w:themeColor="text1"/>
          <w:sz w:val="28"/>
          <w:szCs w:val="28"/>
          <w:lang w:val="uk-UA"/>
        </w:rPr>
      </w:pPr>
    </w:p>
    <w:p w:rsidR="00222EE0" w:rsidRDefault="00222EE0" w:rsidP="00222EE0">
      <w:pPr>
        <w:spacing w:after="0" w:line="240" w:lineRule="auto"/>
        <w:jc w:val="center"/>
        <w:rPr>
          <w:rFonts w:ascii="Times New Roman" w:hAnsi="Times New Roman" w:cs="Times New Roman"/>
          <w:b/>
          <w:color w:val="000000" w:themeColor="text1"/>
          <w:sz w:val="28"/>
          <w:szCs w:val="28"/>
          <w:lang w:val="uk-UA"/>
        </w:rPr>
      </w:pPr>
    </w:p>
    <w:p w:rsidR="00222EE0" w:rsidRDefault="00222EE0" w:rsidP="00222EE0">
      <w:pPr>
        <w:spacing w:after="0" w:line="240" w:lineRule="auto"/>
        <w:jc w:val="center"/>
        <w:rPr>
          <w:rFonts w:ascii="Times New Roman" w:hAnsi="Times New Roman" w:cs="Times New Roman"/>
          <w:b/>
          <w:color w:val="000000" w:themeColor="text1"/>
          <w:sz w:val="28"/>
          <w:szCs w:val="28"/>
          <w:lang w:val="uk-UA"/>
        </w:rPr>
      </w:pPr>
    </w:p>
    <w:p w:rsidR="00222EE0" w:rsidRDefault="00222EE0" w:rsidP="00222EE0">
      <w:pPr>
        <w:spacing w:after="0" w:line="240" w:lineRule="auto"/>
        <w:jc w:val="center"/>
        <w:rPr>
          <w:rFonts w:ascii="Times New Roman" w:hAnsi="Times New Roman" w:cs="Times New Roman"/>
          <w:b/>
          <w:color w:val="000000" w:themeColor="text1"/>
          <w:sz w:val="28"/>
          <w:szCs w:val="28"/>
          <w:lang w:val="uk-UA"/>
        </w:rPr>
      </w:pPr>
    </w:p>
    <w:p w:rsidR="00222EE0" w:rsidRPr="00965C51" w:rsidRDefault="00F10D22" w:rsidP="00EF50B0">
      <w:pPr>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color w:val="000000" w:themeColor="text1"/>
          <w:sz w:val="28"/>
          <w:szCs w:val="28"/>
          <w:lang w:val="en-US"/>
        </w:rPr>
        <w:lastRenderedPageBreak/>
        <w:t>VIII</w:t>
      </w:r>
      <w:r w:rsidR="00222EE0" w:rsidRPr="00965C51">
        <w:rPr>
          <w:rFonts w:ascii="Times New Roman" w:hAnsi="Times New Roman" w:cs="Times New Roman"/>
          <w:b/>
          <w:color w:val="000000" w:themeColor="text1"/>
          <w:sz w:val="28"/>
          <w:szCs w:val="28"/>
          <w:lang w:val="uk-UA"/>
        </w:rPr>
        <w:t>. УПРАВЛІННЯ БІЗНЕС-ПРОЄКТАМИ</w:t>
      </w:r>
    </w:p>
    <w:p w:rsidR="00222EE0" w:rsidRDefault="00F10D22" w:rsidP="00222EE0">
      <w:pPr>
        <w:spacing w:after="0"/>
        <w:ind w:firstLine="709"/>
        <w:jc w:val="both"/>
        <w:rPr>
          <w:rFonts w:ascii="Times New Roman" w:hAnsi="Times New Roman"/>
          <w:sz w:val="28"/>
          <w:szCs w:val="21"/>
          <w:lang w:val="uk-UA"/>
        </w:rPr>
      </w:pPr>
      <w:r>
        <w:rPr>
          <w:rFonts w:ascii="Times New Roman" w:hAnsi="Times New Roman"/>
          <w:sz w:val="28"/>
          <w:szCs w:val="21"/>
          <w:lang w:val="uk-UA"/>
        </w:rPr>
        <w:t>8</w:t>
      </w:r>
      <w:r w:rsidR="00222EE0">
        <w:rPr>
          <w:rFonts w:ascii="Times New Roman" w:hAnsi="Times New Roman"/>
          <w:sz w:val="28"/>
          <w:szCs w:val="21"/>
          <w:lang w:val="uk-UA"/>
        </w:rPr>
        <w:t>.1. Базові поняття проєктного управління.</w:t>
      </w:r>
    </w:p>
    <w:p w:rsidR="00222EE0" w:rsidRDefault="00F10D22" w:rsidP="00222EE0">
      <w:pPr>
        <w:spacing w:after="0"/>
        <w:ind w:firstLine="709"/>
        <w:jc w:val="both"/>
        <w:rPr>
          <w:rFonts w:ascii="Times New Roman" w:hAnsi="Times New Roman"/>
          <w:sz w:val="28"/>
          <w:szCs w:val="21"/>
          <w:lang w:val="uk-UA"/>
        </w:rPr>
      </w:pPr>
      <w:r>
        <w:rPr>
          <w:rFonts w:ascii="Times New Roman" w:hAnsi="Times New Roman"/>
          <w:sz w:val="28"/>
          <w:szCs w:val="21"/>
          <w:lang w:val="uk-UA"/>
        </w:rPr>
        <w:t>8</w:t>
      </w:r>
      <w:r w:rsidR="00222EE0">
        <w:rPr>
          <w:rFonts w:ascii="Times New Roman" w:hAnsi="Times New Roman"/>
          <w:sz w:val="28"/>
          <w:szCs w:val="21"/>
          <w:lang w:val="uk-UA"/>
        </w:rPr>
        <w:t>.2. Області знань та принципи управління проєктами.</w:t>
      </w:r>
    </w:p>
    <w:p w:rsidR="00222EE0" w:rsidRDefault="00222EE0" w:rsidP="00222EE0">
      <w:pPr>
        <w:spacing w:after="0"/>
        <w:ind w:firstLine="709"/>
        <w:jc w:val="both"/>
        <w:rPr>
          <w:rFonts w:ascii="Times New Roman" w:hAnsi="Times New Roman"/>
          <w:sz w:val="28"/>
          <w:szCs w:val="21"/>
          <w:lang w:val="uk-UA"/>
        </w:rPr>
      </w:pPr>
    </w:p>
    <w:p w:rsidR="00222EE0" w:rsidRPr="00634918" w:rsidRDefault="00F10D22" w:rsidP="00222EE0">
      <w:pPr>
        <w:spacing w:after="0"/>
        <w:ind w:firstLine="709"/>
        <w:jc w:val="both"/>
        <w:rPr>
          <w:rFonts w:ascii="Times New Roman" w:hAnsi="Times New Roman"/>
          <w:b/>
          <w:sz w:val="28"/>
          <w:szCs w:val="21"/>
          <w:lang w:val="uk-UA"/>
        </w:rPr>
      </w:pPr>
      <w:r>
        <w:rPr>
          <w:rFonts w:ascii="Times New Roman" w:hAnsi="Times New Roman"/>
          <w:b/>
          <w:sz w:val="28"/>
          <w:szCs w:val="21"/>
          <w:lang w:val="uk-UA"/>
        </w:rPr>
        <w:t>8</w:t>
      </w:r>
      <w:r w:rsidR="00222EE0" w:rsidRPr="00634918">
        <w:rPr>
          <w:rFonts w:ascii="Times New Roman" w:hAnsi="Times New Roman"/>
          <w:b/>
          <w:sz w:val="28"/>
          <w:szCs w:val="21"/>
          <w:lang w:val="uk-UA"/>
        </w:rPr>
        <w:t>.1. Базов</w:t>
      </w:r>
      <w:r w:rsidR="00222EE0">
        <w:rPr>
          <w:rFonts w:ascii="Times New Roman" w:hAnsi="Times New Roman"/>
          <w:b/>
          <w:sz w:val="28"/>
          <w:szCs w:val="21"/>
          <w:lang w:val="uk-UA"/>
        </w:rPr>
        <w:t>і поняття проєктного управління</w:t>
      </w:r>
    </w:p>
    <w:p w:rsidR="00222EE0" w:rsidRPr="00965C51" w:rsidRDefault="00222EE0" w:rsidP="00222EE0">
      <w:pPr>
        <w:spacing w:after="0"/>
        <w:ind w:firstLine="709"/>
        <w:jc w:val="both"/>
        <w:rPr>
          <w:rFonts w:ascii="Times New Roman" w:hAnsi="Times New Roman"/>
          <w:sz w:val="28"/>
          <w:szCs w:val="21"/>
          <w:lang w:val="uk-UA"/>
        </w:rPr>
      </w:pPr>
      <w:r w:rsidRPr="00965C51">
        <w:rPr>
          <w:rFonts w:ascii="Times New Roman" w:hAnsi="Times New Roman"/>
          <w:sz w:val="28"/>
          <w:szCs w:val="21"/>
          <w:lang w:val="uk-UA"/>
        </w:rPr>
        <w:t>Усі види діяльності, що здійснює людина, умовно можна розділити на дві категорії:</w:t>
      </w:r>
    </w:p>
    <w:p w:rsidR="00222EE0" w:rsidRPr="00965C51" w:rsidRDefault="00222EE0" w:rsidP="00222EE0">
      <w:pPr>
        <w:pStyle w:val="a3"/>
        <w:widowControl/>
        <w:numPr>
          <w:ilvl w:val="0"/>
          <w:numId w:val="149"/>
        </w:numPr>
        <w:tabs>
          <w:tab w:val="left" w:pos="993"/>
          <w:tab w:val="left" w:pos="1276"/>
        </w:tabs>
        <w:autoSpaceDE/>
        <w:autoSpaceDN/>
        <w:spacing w:line="276" w:lineRule="auto"/>
        <w:ind w:left="0" w:firstLine="709"/>
        <w:contextualSpacing/>
        <w:jc w:val="both"/>
        <w:rPr>
          <w:sz w:val="28"/>
          <w:szCs w:val="21"/>
        </w:rPr>
      </w:pPr>
      <w:r w:rsidRPr="00222EE0">
        <w:rPr>
          <w:b/>
          <w:i/>
          <w:sz w:val="28"/>
          <w:szCs w:val="21"/>
        </w:rPr>
        <w:t>операційна діяльність</w:t>
      </w:r>
      <w:r w:rsidRPr="00965C51">
        <w:rPr>
          <w:sz w:val="28"/>
          <w:szCs w:val="21"/>
        </w:rPr>
        <w:t xml:space="preserve"> – звична та рутинна діяльність, яку людина здійснює постійно за певними зрозумілими стандартами та шаблонами;</w:t>
      </w:r>
    </w:p>
    <w:p w:rsidR="00222EE0" w:rsidRPr="00965C51" w:rsidRDefault="00222EE0" w:rsidP="00222EE0">
      <w:pPr>
        <w:pStyle w:val="a3"/>
        <w:widowControl/>
        <w:numPr>
          <w:ilvl w:val="0"/>
          <w:numId w:val="149"/>
        </w:numPr>
        <w:tabs>
          <w:tab w:val="left" w:pos="993"/>
          <w:tab w:val="left" w:pos="1276"/>
        </w:tabs>
        <w:autoSpaceDE/>
        <w:autoSpaceDN/>
        <w:spacing w:line="276" w:lineRule="auto"/>
        <w:ind w:left="0" w:firstLine="709"/>
        <w:contextualSpacing/>
        <w:jc w:val="both"/>
        <w:rPr>
          <w:sz w:val="28"/>
          <w:szCs w:val="21"/>
        </w:rPr>
      </w:pPr>
      <w:r w:rsidRPr="00222EE0">
        <w:rPr>
          <w:b/>
          <w:i/>
          <w:sz w:val="28"/>
          <w:szCs w:val="21"/>
        </w:rPr>
        <w:t>проєктна діяльність</w:t>
      </w:r>
      <w:r w:rsidRPr="00965C51">
        <w:rPr>
          <w:sz w:val="28"/>
          <w:szCs w:val="21"/>
        </w:rPr>
        <w:t xml:space="preserve"> – це обмежена в часі діяльність, спрямована на створення унікального продукту, послуги або результату.</w:t>
      </w:r>
    </w:p>
    <w:p w:rsidR="00222EE0" w:rsidRPr="00965C51" w:rsidRDefault="00222EE0" w:rsidP="00222EE0">
      <w:pPr>
        <w:spacing w:after="0"/>
        <w:ind w:firstLine="709"/>
        <w:jc w:val="both"/>
        <w:rPr>
          <w:rFonts w:ascii="Times New Roman" w:hAnsi="Times New Roman"/>
          <w:sz w:val="28"/>
          <w:szCs w:val="21"/>
          <w:lang w:val="uk-UA"/>
        </w:rPr>
      </w:pPr>
      <w:r w:rsidRPr="00965C51">
        <w:rPr>
          <w:rFonts w:ascii="Times New Roman" w:hAnsi="Times New Roman"/>
          <w:sz w:val="28"/>
          <w:szCs w:val="21"/>
          <w:lang w:val="uk-UA"/>
        </w:rPr>
        <w:t xml:space="preserve">Створення нового стартапу, організація власної справи, розробка унікального продукту або сервісу, вихід компанії на новий ринок – це все приклади процесів, якими доцільно управляти за допомогою проєктного підходу.     </w:t>
      </w:r>
    </w:p>
    <w:p w:rsidR="00222EE0" w:rsidRPr="00965C51" w:rsidRDefault="00222EE0" w:rsidP="00222EE0">
      <w:pPr>
        <w:spacing w:after="0"/>
        <w:ind w:firstLine="709"/>
        <w:jc w:val="both"/>
        <w:rPr>
          <w:rFonts w:ascii="Times New Roman" w:hAnsi="Times New Roman"/>
          <w:sz w:val="28"/>
          <w:szCs w:val="21"/>
          <w:lang w:val="uk-UA"/>
        </w:rPr>
      </w:pPr>
      <w:r w:rsidRPr="00965C51">
        <w:rPr>
          <w:rFonts w:ascii="Times New Roman" w:hAnsi="Times New Roman"/>
          <w:sz w:val="28"/>
          <w:szCs w:val="21"/>
          <w:lang w:val="uk-UA"/>
        </w:rPr>
        <w:t>Основними визначальними ознаками проєкту є:</w:t>
      </w:r>
    </w:p>
    <w:p w:rsidR="00222EE0" w:rsidRPr="00965C51" w:rsidRDefault="00222EE0" w:rsidP="00222EE0">
      <w:pPr>
        <w:pStyle w:val="a3"/>
        <w:widowControl/>
        <w:numPr>
          <w:ilvl w:val="0"/>
          <w:numId w:val="149"/>
        </w:numPr>
        <w:tabs>
          <w:tab w:val="left" w:pos="993"/>
        </w:tabs>
        <w:autoSpaceDE/>
        <w:autoSpaceDN/>
        <w:spacing w:line="276" w:lineRule="auto"/>
        <w:ind w:left="0" w:firstLine="709"/>
        <w:contextualSpacing/>
        <w:jc w:val="both"/>
        <w:rPr>
          <w:sz w:val="28"/>
          <w:szCs w:val="21"/>
        </w:rPr>
      </w:pPr>
      <w:r w:rsidRPr="00965C51">
        <w:rPr>
          <w:sz w:val="28"/>
          <w:szCs w:val="21"/>
        </w:rPr>
        <w:t>наявність визначеного часового початку та кінця проєкту. При цьому результат проєкту може існувати значно довше самого проєкту;</w:t>
      </w:r>
    </w:p>
    <w:p w:rsidR="00222EE0" w:rsidRPr="00965C51" w:rsidRDefault="00222EE0" w:rsidP="00222EE0">
      <w:pPr>
        <w:pStyle w:val="a3"/>
        <w:widowControl/>
        <w:numPr>
          <w:ilvl w:val="0"/>
          <w:numId w:val="149"/>
        </w:numPr>
        <w:tabs>
          <w:tab w:val="left" w:pos="993"/>
        </w:tabs>
        <w:autoSpaceDE/>
        <w:autoSpaceDN/>
        <w:spacing w:line="276" w:lineRule="auto"/>
        <w:ind w:left="0" w:firstLine="709"/>
        <w:contextualSpacing/>
        <w:jc w:val="both"/>
        <w:rPr>
          <w:sz w:val="28"/>
          <w:szCs w:val="21"/>
        </w:rPr>
      </w:pPr>
      <w:r w:rsidRPr="00965C51">
        <w:rPr>
          <w:sz w:val="28"/>
          <w:szCs w:val="21"/>
        </w:rPr>
        <w:t>отримання унікального продукту, послуги або результату;</w:t>
      </w:r>
    </w:p>
    <w:p w:rsidR="00222EE0" w:rsidRPr="00965C51" w:rsidRDefault="00222EE0" w:rsidP="00222EE0">
      <w:pPr>
        <w:pStyle w:val="a3"/>
        <w:widowControl/>
        <w:numPr>
          <w:ilvl w:val="0"/>
          <w:numId w:val="149"/>
        </w:numPr>
        <w:tabs>
          <w:tab w:val="left" w:pos="993"/>
        </w:tabs>
        <w:autoSpaceDE/>
        <w:autoSpaceDN/>
        <w:spacing w:line="276" w:lineRule="auto"/>
        <w:ind w:left="0" w:firstLine="709"/>
        <w:contextualSpacing/>
        <w:jc w:val="both"/>
        <w:rPr>
          <w:sz w:val="28"/>
          <w:szCs w:val="21"/>
        </w:rPr>
      </w:pPr>
      <w:r w:rsidRPr="00965C51">
        <w:rPr>
          <w:sz w:val="28"/>
          <w:szCs w:val="21"/>
        </w:rPr>
        <w:t>створення додаткової матеріальної чи нематеріальної бізнес-цінності (грошові кошти, основні засоби, ринкова ніша, стратегія, репутація);</w:t>
      </w:r>
    </w:p>
    <w:p w:rsidR="00222EE0" w:rsidRPr="00965C51" w:rsidRDefault="00222EE0" w:rsidP="00222EE0">
      <w:pPr>
        <w:pStyle w:val="a3"/>
        <w:widowControl/>
        <w:numPr>
          <w:ilvl w:val="0"/>
          <w:numId w:val="149"/>
        </w:numPr>
        <w:tabs>
          <w:tab w:val="left" w:pos="993"/>
        </w:tabs>
        <w:autoSpaceDE/>
        <w:autoSpaceDN/>
        <w:spacing w:line="276" w:lineRule="auto"/>
        <w:ind w:left="0" w:firstLine="709"/>
        <w:contextualSpacing/>
        <w:jc w:val="both"/>
        <w:rPr>
          <w:sz w:val="28"/>
          <w:szCs w:val="21"/>
        </w:rPr>
      </w:pPr>
      <w:r w:rsidRPr="00965C51">
        <w:rPr>
          <w:sz w:val="28"/>
          <w:szCs w:val="21"/>
        </w:rPr>
        <w:t>впровадження змін, що характеризується переходом стартапу чи компанії до якісно нового стану в результаті реалізації проєкту.</w:t>
      </w:r>
    </w:p>
    <w:p w:rsidR="00222EE0" w:rsidRPr="00965C51" w:rsidRDefault="00222EE0" w:rsidP="00222EE0">
      <w:pPr>
        <w:tabs>
          <w:tab w:val="left" w:pos="993"/>
          <w:tab w:val="left" w:pos="1276"/>
        </w:tabs>
        <w:spacing w:after="0"/>
        <w:ind w:firstLine="709"/>
        <w:jc w:val="both"/>
        <w:rPr>
          <w:rFonts w:ascii="Times New Roman" w:hAnsi="Times New Roman"/>
          <w:sz w:val="28"/>
          <w:szCs w:val="21"/>
          <w:lang w:val="uk-UA"/>
        </w:rPr>
      </w:pPr>
      <w:r w:rsidRPr="00965C51">
        <w:rPr>
          <w:rFonts w:ascii="Times New Roman" w:hAnsi="Times New Roman"/>
          <w:sz w:val="28"/>
          <w:szCs w:val="21"/>
          <w:lang w:val="uk-UA"/>
        </w:rPr>
        <w:t>Управління проєктом – це застосування знань, навичок, інструментів та методів до робіт про</w:t>
      </w:r>
      <w:r>
        <w:rPr>
          <w:rFonts w:ascii="Times New Roman" w:hAnsi="Times New Roman"/>
          <w:sz w:val="28"/>
          <w:szCs w:val="21"/>
          <w:lang w:val="uk-UA"/>
        </w:rPr>
        <w:t>є</w:t>
      </w:r>
      <w:r w:rsidRPr="00965C51">
        <w:rPr>
          <w:rFonts w:ascii="Times New Roman" w:hAnsi="Times New Roman"/>
          <w:sz w:val="28"/>
          <w:szCs w:val="21"/>
          <w:lang w:val="uk-UA"/>
        </w:rPr>
        <w:t>кту для задоволення вимог, що висуваються до проєкту. Управління проєктом дає можливість виконувати проєкти результативно та ефективно.</w:t>
      </w:r>
    </w:p>
    <w:p w:rsidR="00222EE0" w:rsidRPr="00965C51" w:rsidRDefault="00222EE0" w:rsidP="00222EE0">
      <w:pPr>
        <w:tabs>
          <w:tab w:val="left" w:pos="993"/>
          <w:tab w:val="left" w:pos="1276"/>
        </w:tabs>
        <w:spacing w:after="0"/>
        <w:ind w:firstLine="709"/>
        <w:jc w:val="both"/>
        <w:rPr>
          <w:rFonts w:ascii="Times New Roman" w:hAnsi="Times New Roman"/>
          <w:sz w:val="28"/>
          <w:szCs w:val="21"/>
          <w:lang w:val="uk-UA"/>
        </w:rPr>
      </w:pPr>
      <w:r w:rsidRPr="00965C51">
        <w:rPr>
          <w:rFonts w:ascii="Times New Roman" w:hAnsi="Times New Roman"/>
          <w:sz w:val="28"/>
          <w:szCs w:val="21"/>
          <w:lang w:val="uk-UA"/>
        </w:rPr>
        <w:t>Результативне управління проектом допомагає підприємцям [1]:</w:t>
      </w:r>
    </w:p>
    <w:p w:rsidR="00222EE0" w:rsidRPr="00965C51" w:rsidRDefault="00222EE0" w:rsidP="00222EE0">
      <w:pPr>
        <w:pStyle w:val="a3"/>
        <w:widowControl/>
        <w:numPr>
          <w:ilvl w:val="0"/>
          <w:numId w:val="149"/>
        </w:numPr>
        <w:tabs>
          <w:tab w:val="left" w:pos="993"/>
          <w:tab w:val="left" w:pos="1276"/>
        </w:tabs>
        <w:autoSpaceDE/>
        <w:autoSpaceDN/>
        <w:spacing w:line="276" w:lineRule="auto"/>
        <w:ind w:left="993" w:hanging="284"/>
        <w:contextualSpacing/>
        <w:jc w:val="both"/>
        <w:rPr>
          <w:sz w:val="28"/>
          <w:szCs w:val="21"/>
        </w:rPr>
      </w:pPr>
      <w:r w:rsidRPr="00965C51">
        <w:rPr>
          <w:sz w:val="28"/>
          <w:szCs w:val="21"/>
        </w:rPr>
        <w:t>досягати бізнес-цілей;</w:t>
      </w:r>
    </w:p>
    <w:p w:rsidR="00222EE0" w:rsidRPr="00965C51" w:rsidRDefault="00222EE0" w:rsidP="00222EE0">
      <w:pPr>
        <w:pStyle w:val="a3"/>
        <w:widowControl/>
        <w:numPr>
          <w:ilvl w:val="0"/>
          <w:numId w:val="149"/>
        </w:numPr>
        <w:tabs>
          <w:tab w:val="left" w:pos="993"/>
          <w:tab w:val="left" w:pos="1276"/>
        </w:tabs>
        <w:autoSpaceDE/>
        <w:autoSpaceDN/>
        <w:spacing w:line="276" w:lineRule="auto"/>
        <w:ind w:left="993" w:hanging="284"/>
        <w:contextualSpacing/>
        <w:jc w:val="both"/>
        <w:rPr>
          <w:sz w:val="28"/>
          <w:szCs w:val="21"/>
        </w:rPr>
      </w:pPr>
      <w:r w:rsidRPr="00965C51">
        <w:rPr>
          <w:sz w:val="28"/>
          <w:szCs w:val="21"/>
        </w:rPr>
        <w:t>задовольняти очікування зацікавлених сторін;</w:t>
      </w:r>
    </w:p>
    <w:p w:rsidR="00222EE0" w:rsidRPr="00965C51" w:rsidRDefault="00222EE0" w:rsidP="00222EE0">
      <w:pPr>
        <w:pStyle w:val="a3"/>
        <w:widowControl/>
        <w:numPr>
          <w:ilvl w:val="0"/>
          <w:numId w:val="149"/>
        </w:numPr>
        <w:tabs>
          <w:tab w:val="left" w:pos="993"/>
          <w:tab w:val="left" w:pos="1276"/>
        </w:tabs>
        <w:autoSpaceDE/>
        <w:autoSpaceDN/>
        <w:spacing w:line="276" w:lineRule="auto"/>
        <w:ind w:left="993" w:hanging="284"/>
        <w:contextualSpacing/>
        <w:jc w:val="both"/>
        <w:rPr>
          <w:sz w:val="28"/>
          <w:szCs w:val="21"/>
        </w:rPr>
      </w:pPr>
      <w:r w:rsidRPr="00965C51">
        <w:rPr>
          <w:sz w:val="28"/>
          <w:szCs w:val="21"/>
        </w:rPr>
        <w:t>бути більш передбачуваними;</w:t>
      </w:r>
    </w:p>
    <w:p w:rsidR="00222EE0" w:rsidRPr="00965C51" w:rsidRDefault="00222EE0" w:rsidP="00222EE0">
      <w:pPr>
        <w:pStyle w:val="a3"/>
        <w:widowControl/>
        <w:numPr>
          <w:ilvl w:val="0"/>
          <w:numId w:val="149"/>
        </w:numPr>
        <w:tabs>
          <w:tab w:val="left" w:pos="993"/>
          <w:tab w:val="left" w:pos="1276"/>
        </w:tabs>
        <w:autoSpaceDE/>
        <w:autoSpaceDN/>
        <w:spacing w:line="276" w:lineRule="auto"/>
        <w:ind w:left="993" w:hanging="284"/>
        <w:contextualSpacing/>
        <w:jc w:val="both"/>
        <w:rPr>
          <w:sz w:val="28"/>
          <w:szCs w:val="21"/>
        </w:rPr>
      </w:pPr>
      <w:r w:rsidRPr="00965C51">
        <w:rPr>
          <w:sz w:val="28"/>
          <w:szCs w:val="21"/>
        </w:rPr>
        <w:t>підвищувати ймовірність успіху;</w:t>
      </w:r>
    </w:p>
    <w:p w:rsidR="00222EE0" w:rsidRPr="00965C51" w:rsidRDefault="00222EE0" w:rsidP="00222EE0">
      <w:pPr>
        <w:pStyle w:val="a3"/>
        <w:widowControl/>
        <w:numPr>
          <w:ilvl w:val="0"/>
          <w:numId w:val="149"/>
        </w:numPr>
        <w:tabs>
          <w:tab w:val="left" w:pos="993"/>
          <w:tab w:val="left" w:pos="1276"/>
        </w:tabs>
        <w:autoSpaceDE/>
        <w:autoSpaceDN/>
        <w:spacing w:line="276" w:lineRule="auto"/>
        <w:ind w:left="993" w:hanging="284"/>
        <w:contextualSpacing/>
        <w:jc w:val="both"/>
        <w:rPr>
          <w:sz w:val="28"/>
          <w:szCs w:val="21"/>
        </w:rPr>
      </w:pPr>
      <w:r w:rsidRPr="00965C51">
        <w:rPr>
          <w:sz w:val="28"/>
          <w:szCs w:val="21"/>
        </w:rPr>
        <w:t>постачати необхідний товар у потрібний час;</w:t>
      </w:r>
    </w:p>
    <w:p w:rsidR="00222EE0" w:rsidRPr="00965C51" w:rsidRDefault="00222EE0" w:rsidP="00222EE0">
      <w:pPr>
        <w:pStyle w:val="a3"/>
        <w:widowControl/>
        <w:numPr>
          <w:ilvl w:val="0"/>
          <w:numId w:val="149"/>
        </w:numPr>
        <w:tabs>
          <w:tab w:val="left" w:pos="993"/>
          <w:tab w:val="left" w:pos="1276"/>
        </w:tabs>
        <w:autoSpaceDE/>
        <w:autoSpaceDN/>
        <w:spacing w:line="276" w:lineRule="auto"/>
        <w:ind w:left="993" w:hanging="284"/>
        <w:contextualSpacing/>
        <w:jc w:val="both"/>
        <w:rPr>
          <w:sz w:val="28"/>
          <w:szCs w:val="21"/>
        </w:rPr>
      </w:pPr>
      <w:r w:rsidRPr="00965C51">
        <w:rPr>
          <w:sz w:val="28"/>
          <w:szCs w:val="21"/>
        </w:rPr>
        <w:t>вирішувати проблеми та питання;</w:t>
      </w:r>
    </w:p>
    <w:p w:rsidR="00222EE0" w:rsidRPr="00965C51" w:rsidRDefault="00222EE0" w:rsidP="00222EE0">
      <w:pPr>
        <w:pStyle w:val="a3"/>
        <w:widowControl/>
        <w:numPr>
          <w:ilvl w:val="0"/>
          <w:numId w:val="149"/>
        </w:numPr>
        <w:tabs>
          <w:tab w:val="left" w:pos="993"/>
          <w:tab w:val="left" w:pos="1276"/>
        </w:tabs>
        <w:autoSpaceDE/>
        <w:autoSpaceDN/>
        <w:spacing w:line="276" w:lineRule="auto"/>
        <w:ind w:left="993" w:hanging="284"/>
        <w:contextualSpacing/>
        <w:jc w:val="both"/>
        <w:rPr>
          <w:sz w:val="28"/>
          <w:szCs w:val="21"/>
        </w:rPr>
      </w:pPr>
      <w:r w:rsidRPr="00965C51">
        <w:rPr>
          <w:sz w:val="28"/>
          <w:szCs w:val="21"/>
        </w:rPr>
        <w:t>своєчасно реагувати на ризики;</w:t>
      </w:r>
    </w:p>
    <w:p w:rsidR="00222EE0" w:rsidRPr="00965C51" w:rsidRDefault="00222EE0" w:rsidP="00222EE0">
      <w:pPr>
        <w:pStyle w:val="a3"/>
        <w:widowControl/>
        <w:numPr>
          <w:ilvl w:val="0"/>
          <w:numId w:val="149"/>
        </w:numPr>
        <w:tabs>
          <w:tab w:val="left" w:pos="993"/>
          <w:tab w:val="left" w:pos="1276"/>
        </w:tabs>
        <w:autoSpaceDE/>
        <w:autoSpaceDN/>
        <w:spacing w:line="276" w:lineRule="auto"/>
        <w:ind w:left="993" w:hanging="284"/>
        <w:contextualSpacing/>
        <w:jc w:val="both"/>
        <w:rPr>
          <w:sz w:val="28"/>
          <w:szCs w:val="21"/>
        </w:rPr>
      </w:pPr>
      <w:r w:rsidRPr="00965C51">
        <w:rPr>
          <w:sz w:val="28"/>
          <w:szCs w:val="21"/>
        </w:rPr>
        <w:t>оптимізувати використання ресурсів організації;</w:t>
      </w:r>
    </w:p>
    <w:p w:rsidR="00222EE0" w:rsidRPr="00965C51" w:rsidRDefault="00222EE0" w:rsidP="00222EE0">
      <w:pPr>
        <w:pStyle w:val="a3"/>
        <w:widowControl/>
        <w:numPr>
          <w:ilvl w:val="0"/>
          <w:numId w:val="149"/>
        </w:numPr>
        <w:tabs>
          <w:tab w:val="left" w:pos="993"/>
          <w:tab w:val="left" w:pos="1276"/>
        </w:tabs>
        <w:autoSpaceDE/>
        <w:autoSpaceDN/>
        <w:spacing w:line="276" w:lineRule="auto"/>
        <w:ind w:left="993" w:hanging="284"/>
        <w:contextualSpacing/>
        <w:jc w:val="both"/>
        <w:rPr>
          <w:sz w:val="28"/>
          <w:szCs w:val="21"/>
        </w:rPr>
      </w:pPr>
      <w:r w:rsidRPr="00965C51">
        <w:rPr>
          <w:sz w:val="28"/>
          <w:szCs w:val="21"/>
        </w:rPr>
        <w:t>виявляти, відновлювати чи припиняти невдалі проєкти;</w:t>
      </w:r>
    </w:p>
    <w:p w:rsidR="00222EE0" w:rsidRPr="00965C51" w:rsidRDefault="00222EE0" w:rsidP="00222EE0">
      <w:pPr>
        <w:pStyle w:val="a3"/>
        <w:widowControl/>
        <w:numPr>
          <w:ilvl w:val="0"/>
          <w:numId w:val="149"/>
        </w:numPr>
        <w:tabs>
          <w:tab w:val="left" w:pos="993"/>
          <w:tab w:val="left" w:pos="1276"/>
        </w:tabs>
        <w:autoSpaceDE/>
        <w:autoSpaceDN/>
        <w:spacing w:line="276" w:lineRule="auto"/>
        <w:ind w:left="993" w:hanging="284"/>
        <w:contextualSpacing/>
        <w:jc w:val="both"/>
        <w:rPr>
          <w:sz w:val="28"/>
          <w:szCs w:val="21"/>
        </w:rPr>
      </w:pPr>
      <w:r w:rsidRPr="00965C51">
        <w:rPr>
          <w:sz w:val="28"/>
          <w:szCs w:val="21"/>
        </w:rPr>
        <w:t>ба</w:t>
      </w:r>
      <w:r>
        <w:rPr>
          <w:sz w:val="28"/>
          <w:szCs w:val="21"/>
        </w:rPr>
        <w:t>лансувати вплив обмежень на проє</w:t>
      </w:r>
      <w:r w:rsidRPr="00965C51">
        <w:rPr>
          <w:sz w:val="28"/>
          <w:szCs w:val="21"/>
        </w:rPr>
        <w:t>кт;</w:t>
      </w:r>
    </w:p>
    <w:p w:rsidR="00222EE0" w:rsidRPr="00965C51" w:rsidRDefault="00222EE0" w:rsidP="00222EE0">
      <w:pPr>
        <w:pStyle w:val="a3"/>
        <w:widowControl/>
        <w:numPr>
          <w:ilvl w:val="0"/>
          <w:numId w:val="149"/>
        </w:numPr>
        <w:tabs>
          <w:tab w:val="left" w:pos="993"/>
          <w:tab w:val="left" w:pos="1276"/>
        </w:tabs>
        <w:autoSpaceDE/>
        <w:autoSpaceDN/>
        <w:spacing w:line="276" w:lineRule="auto"/>
        <w:ind w:left="993" w:hanging="284"/>
        <w:contextualSpacing/>
        <w:jc w:val="both"/>
        <w:rPr>
          <w:sz w:val="28"/>
          <w:szCs w:val="21"/>
        </w:rPr>
      </w:pPr>
      <w:r w:rsidRPr="00965C51">
        <w:rPr>
          <w:sz w:val="28"/>
          <w:szCs w:val="21"/>
        </w:rPr>
        <w:lastRenderedPageBreak/>
        <w:t>краще керувати змінами.</w:t>
      </w:r>
    </w:p>
    <w:p w:rsidR="00222EE0" w:rsidRPr="00965C51" w:rsidRDefault="00222EE0" w:rsidP="00222EE0">
      <w:pPr>
        <w:tabs>
          <w:tab w:val="left" w:pos="993"/>
          <w:tab w:val="left" w:pos="1276"/>
        </w:tabs>
        <w:spacing w:after="0"/>
        <w:ind w:firstLine="709"/>
        <w:jc w:val="both"/>
        <w:rPr>
          <w:rFonts w:ascii="Times New Roman" w:hAnsi="Times New Roman"/>
          <w:sz w:val="28"/>
          <w:szCs w:val="21"/>
          <w:lang w:val="uk-UA"/>
        </w:rPr>
      </w:pPr>
      <w:r w:rsidRPr="00965C51">
        <w:rPr>
          <w:rFonts w:ascii="Times New Roman" w:hAnsi="Times New Roman"/>
          <w:sz w:val="28"/>
          <w:szCs w:val="21"/>
          <w:lang w:val="uk-UA"/>
        </w:rPr>
        <w:t>Погане управління або відсутність управління проєктом може призвести до [1]:</w:t>
      </w:r>
    </w:p>
    <w:p w:rsidR="00222EE0" w:rsidRPr="00965C51" w:rsidRDefault="00222EE0" w:rsidP="00222EE0">
      <w:pPr>
        <w:pStyle w:val="a3"/>
        <w:widowControl/>
        <w:numPr>
          <w:ilvl w:val="0"/>
          <w:numId w:val="153"/>
        </w:numPr>
        <w:tabs>
          <w:tab w:val="left" w:pos="993"/>
          <w:tab w:val="left" w:pos="1276"/>
        </w:tabs>
        <w:autoSpaceDE/>
        <w:autoSpaceDN/>
        <w:spacing w:line="276" w:lineRule="auto"/>
        <w:ind w:left="993" w:hanging="284"/>
        <w:contextualSpacing/>
        <w:jc w:val="both"/>
        <w:rPr>
          <w:sz w:val="28"/>
          <w:szCs w:val="21"/>
        </w:rPr>
      </w:pPr>
      <w:r w:rsidRPr="00965C51">
        <w:rPr>
          <w:sz w:val="28"/>
          <w:szCs w:val="21"/>
        </w:rPr>
        <w:t>порушення встановлених термінів;</w:t>
      </w:r>
    </w:p>
    <w:p w:rsidR="00222EE0" w:rsidRPr="00965C51" w:rsidRDefault="00222EE0" w:rsidP="00222EE0">
      <w:pPr>
        <w:pStyle w:val="a3"/>
        <w:widowControl/>
        <w:numPr>
          <w:ilvl w:val="0"/>
          <w:numId w:val="153"/>
        </w:numPr>
        <w:tabs>
          <w:tab w:val="left" w:pos="993"/>
          <w:tab w:val="left" w:pos="1276"/>
        </w:tabs>
        <w:autoSpaceDE/>
        <w:autoSpaceDN/>
        <w:spacing w:line="276" w:lineRule="auto"/>
        <w:ind w:left="993" w:hanging="284"/>
        <w:contextualSpacing/>
        <w:jc w:val="both"/>
        <w:rPr>
          <w:sz w:val="28"/>
          <w:szCs w:val="21"/>
        </w:rPr>
      </w:pPr>
      <w:r w:rsidRPr="00965C51">
        <w:rPr>
          <w:sz w:val="28"/>
          <w:szCs w:val="21"/>
        </w:rPr>
        <w:t>перевищення вартості;</w:t>
      </w:r>
    </w:p>
    <w:p w:rsidR="00222EE0" w:rsidRPr="00965C51" w:rsidRDefault="00222EE0" w:rsidP="00222EE0">
      <w:pPr>
        <w:pStyle w:val="a3"/>
        <w:widowControl/>
        <w:numPr>
          <w:ilvl w:val="0"/>
          <w:numId w:val="153"/>
        </w:numPr>
        <w:tabs>
          <w:tab w:val="left" w:pos="993"/>
          <w:tab w:val="left" w:pos="1276"/>
        </w:tabs>
        <w:autoSpaceDE/>
        <w:autoSpaceDN/>
        <w:spacing w:line="276" w:lineRule="auto"/>
        <w:ind w:left="993" w:hanging="284"/>
        <w:contextualSpacing/>
        <w:jc w:val="both"/>
        <w:rPr>
          <w:sz w:val="28"/>
          <w:szCs w:val="21"/>
        </w:rPr>
      </w:pPr>
      <w:r w:rsidRPr="00965C51">
        <w:rPr>
          <w:sz w:val="28"/>
          <w:szCs w:val="21"/>
        </w:rPr>
        <w:t>поганої якості;</w:t>
      </w:r>
    </w:p>
    <w:p w:rsidR="00222EE0" w:rsidRPr="00965C51" w:rsidRDefault="00222EE0" w:rsidP="00222EE0">
      <w:pPr>
        <w:pStyle w:val="a3"/>
        <w:widowControl/>
        <w:numPr>
          <w:ilvl w:val="0"/>
          <w:numId w:val="153"/>
        </w:numPr>
        <w:tabs>
          <w:tab w:val="left" w:pos="993"/>
          <w:tab w:val="left" w:pos="1276"/>
        </w:tabs>
        <w:autoSpaceDE/>
        <w:autoSpaceDN/>
        <w:spacing w:line="276" w:lineRule="auto"/>
        <w:ind w:left="993" w:hanging="284"/>
        <w:contextualSpacing/>
        <w:jc w:val="both"/>
        <w:rPr>
          <w:sz w:val="28"/>
          <w:szCs w:val="21"/>
        </w:rPr>
      </w:pPr>
      <w:r w:rsidRPr="00965C51">
        <w:rPr>
          <w:sz w:val="28"/>
          <w:szCs w:val="21"/>
        </w:rPr>
        <w:t>безконтрольного розширення проєкту;</w:t>
      </w:r>
    </w:p>
    <w:p w:rsidR="00222EE0" w:rsidRPr="00965C51" w:rsidRDefault="00222EE0" w:rsidP="00222EE0">
      <w:pPr>
        <w:pStyle w:val="a3"/>
        <w:widowControl/>
        <w:numPr>
          <w:ilvl w:val="0"/>
          <w:numId w:val="153"/>
        </w:numPr>
        <w:tabs>
          <w:tab w:val="left" w:pos="993"/>
          <w:tab w:val="left" w:pos="1276"/>
        </w:tabs>
        <w:autoSpaceDE/>
        <w:autoSpaceDN/>
        <w:spacing w:line="276" w:lineRule="auto"/>
        <w:ind w:left="993" w:hanging="284"/>
        <w:contextualSpacing/>
        <w:jc w:val="both"/>
        <w:rPr>
          <w:sz w:val="28"/>
          <w:szCs w:val="21"/>
        </w:rPr>
      </w:pPr>
      <w:r w:rsidRPr="00965C51">
        <w:rPr>
          <w:sz w:val="28"/>
          <w:szCs w:val="21"/>
        </w:rPr>
        <w:t>репутаційним втратам організації;</w:t>
      </w:r>
    </w:p>
    <w:p w:rsidR="00222EE0" w:rsidRPr="00965C51" w:rsidRDefault="00222EE0" w:rsidP="00222EE0">
      <w:pPr>
        <w:pStyle w:val="a3"/>
        <w:widowControl/>
        <w:numPr>
          <w:ilvl w:val="0"/>
          <w:numId w:val="153"/>
        </w:numPr>
        <w:tabs>
          <w:tab w:val="left" w:pos="993"/>
          <w:tab w:val="left" w:pos="1276"/>
        </w:tabs>
        <w:autoSpaceDE/>
        <w:autoSpaceDN/>
        <w:spacing w:line="276" w:lineRule="auto"/>
        <w:ind w:left="993" w:hanging="284"/>
        <w:contextualSpacing/>
        <w:jc w:val="both"/>
        <w:rPr>
          <w:sz w:val="28"/>
          <w:szCs w:val="21"/>
        </w:rPr>
      </w:pPr>
      <w:r w:rsidRPr="00965C51">
        <w:rPr>
          <w:sz w:val="28"/>
          <w:szCs w:val="21"/>
        </w:rPr>
        <w:t>незадоволеності зацікавлених сторін;</w:t>
      </w:r>
    </w:p>
    <w:p w:rsidR="00222EE0" w:rsidRPr="00965C51" w:rsidRDefault="00222EE0" w:rsidP="00222EE0">
      <w:pPr>
        <w:pStyle w:val="a3"/>
        <w:widowControl/>
        <w:numPr>
          <w:ilvl w:val="0"/>
          <w:numId w:val="153"/>
        </w:numPr>
        <w:tabs>
          <w:tab w:val="left" w:pos="993"/>
          <w:tab w:val="left" w:pos="1276"/>
        </w:tabs>
        <w:autoSpaceDE/>
        <w:autoSpaceDN/>
        <w:spacing w:line="276" w:lineRule="auto"/>
        <w:ind w:left="993" w:hanging="284"/>
        <w:contextualSpacing/>
        <w:jc w:val="both"/>
        <w:rPr>
          <w:sz w:val="28"/>
          <w:szCs w:val="21"/>
        </w:rPr>
      </w:pPr>
      <w:r w:rsidRPr="00965C51">
        <w:rPr>
          <w:sz w:val="28"/>
          <w:szCs w:val="21"/>
        </w:rPr>
        <w:t>нездатності досягти цілей, заради яких проєкт було організовано.</w:t>
      </w:r>
    </w:p>
    <w:p w:rsidR="00222EE0" w:rsidRPr="00965C51" w:rsidRDefault="00222EE0" w:rsidP="00222EE0">
      <w:pPr>
        <w:tabs>
          <w:tab w:val="left" w:pos="993"/>
          <w:tab w:val="left" w:pos="1276"/>
        </w:tabs>
        <w:spacing w:after="0"/>
        <w:ind w:firstLine="709"/>
        <w:jc w:val="both"/>
        <w:rPr>
          <w:rFonts w:ascii="Times New Roman" w:hAnsi="Times New Roman"/>
          <w:sz w:val="28"/>
          <w:szCs w:val="21"/>
          <w:lang w:val="uk-UA"/>
        </w:rPr>
      </w:pPr>
      <w:r w:rsidRPr="00965C51">
        <w:rPr>
          <w:rFonts w:ascii="Times New Roman" w:hAnsi="Times New Roman"/>
          <w:sz w:val="28"/>
          <w:szCs w:val="21"/>
          <w:lang w:val="uk-UA"/>
        </w:rPr>
        <w:t>Виконання проєкту здійснюється через реалізацію низки етапів, які можуть здійснюватися як послідовно, так і циклічно залежно від обраної моделі життєвого циклу проєкту:</w:t>
      </w:r>
    </w:p>
    <w:p w:rsidR="00222EE0" w:rsidRPr="00965C51" w:rsidRDefault="00222EE0" w:rsidP="00222EE0">
      <w:pPr>
        <w:pStyle w:val="a3"/>
        <w:widowControl/>
        <w:numPr>
          <w:ilvl w:val="0"/>
          <w:numId w:val="154"/>
        </w:numPr>
        <w:tabs>
          <w:tab w:val="left" w:pos="993"/>
        </w:tabs>
        <w:autoSpaceDE/>
        <w:autoSpaceDN/>
        <w:spacing w:line="276" w:lineRule="auto"/>
        <w:ind w:left="0" w:firstLine="709"/>
        <w:contextualSpacing/>
        <w:jc w:val="both"/>
        <w:rPr>
          <w:sz w:val="28"/>
          <w:szCs w:val="21"/>
        </w:rPr>
      </w:pPr>
      <w:r w:rsidRPr="00222EE0">
        <w:rPr>
          <w:b/>
          <w:bCs/>
          <w:i/>
          <w:sz w:val="28"/>
          <w:szCs w:val="21"/>
        </w:rPr>
        <w:t>ініціалізація проєкту</w:t>
      </w:r>
      <w:r w:rsidRPr="00965C51">
        <w:rPr>
          <w:bCs/>
          <w:sz w:val="28"/>
          <w:szCs w:val="21"/>
        </w:rPr>
        <w:t>. Дозволяє визначити зміст та межі проєкту. Якщо зазначений етап виконується не в повній мірі, то здебільшого проєкт не буде відповідати вимогам бізнесу. Важливим завданням зазначеного етапу є розуміння бізнес середовища та визначення усіх стейкхолдерів проєкту;</w:t>
      </w:r>
    </w:p>
    <w:p w:rsidR="00222EE0" w:rsidRPr="00965C51" w:rsidRDefault="00222EE0" w:rsidP="00222EE0">
      <w:pPr>
        <w:pStyle w:val="a3"/>
        <w:widowControl/>
        <w:numPr>
          <w:ilvl w:val="0"/>
          <w:numId w:val="154"/>
        </w:numPr>
        <w:tabs>
          <w:tab w:val="left" w:pos="993"/>
          <w:tab w:val="left" w:pos="1276"/>
        </w:tabs>
        <w:autoSpaceDE/>
        <w:autoSpaceDN/>
        <w:spacing w:line="276" w:lineRule="auto"/>
        <w:ind w:left="0" w:firstLine="709"/>
        <w:contextualSpacing/>
        <w:jc w:val="both"/>
        <w:rPr>
          <w:sz w:val="28"/>
          <w:szCs w:val="21"/>
        </w:rPr>
      </w:pPr>
      <w:r w:rsidRPr="00222EE0">
        <w:rPr>
          <w:b/>
          <w:bCs/>
          <w:i/>
          <w:sz w:val="28"/>
          <w:szCs w:val="21"/>
        </w:rPr>
        <w:t>планування проєкту</w:t>
      </w:r>
      <w:r w:rsidRPr="00965C51">
        <w:rPr>
          <w:bCs/>
          <w:sz w:val="28"/>
          <w:szCs w:val="21"/>
        </w:rPr>
        <w:t xml:space="preserve"> – формування рішень, що визначають порядок, в якому повинна відбуватися послідовність окремих заходів, дій та робіт проєкту. Головними завданнями етапу є: запланувати зміст робіт, розклади, витрати, ресурси, ефективне управління ризиками;</w:t>
      </w:r>
    </w:p>
    <w:p w:rsidR="00222EE0" w:rsidRPr="00965C51" w:rsidRDefault="00222EE0" w:rsidP="00222EE0">
      <w:pPr>
        <w:pStyle w:val="a3"/>
        <w:widowControl/>
        <w:numPr>
          <w:ilvl w:val="0"/>
          <w:numId w:val="154"/>
        </w:numPr>
        <w:tabs>
          <w:tab w:val="left" w:pos="993"/>
          <w:tab w:val="left" w:pos="1276"/>
        </w:tabs>
        <w:autoSpaceDE/>
        <w:autoSpaceDN/>
        <w:spacing w:line="276" w:lineRule="auto"/>
        <w:ind w:left="0" w:firstLine="709"/>
        <w:contextualSpacing/>
        <w:jc w:val="both"/>
        <w:rPr>
          <w:sz w:val="28"/>
          <w:szCs w:val="21"/>
        </w:rPr>
      </w:pPr>
      <w:r w:rsidRPr="00222EE0">
        <w:rPr>
          <w:b/>
          <w:bCs/>
          <w:i/>
          <w:sz w:val="28"/>
          <w:szCs w:val="21"/>
        </w:rPr>
        <w:t>виконання проєкту</w:t>
      </w:r>
      <w:r w:rsidRPr="00965C51">
        <w:rPr>
          <w:bCs/>
          <w:sz w:val="28"/>
          <w:szCs w:val="21"/>
        </w:rPr>
        <w:t xml:space="preserve"> складається з процесів, необхідних для реалізації робіт, визначених в плані проєкту, з метою успішного досягнення цілей проєкту в умовах визначених обмежень; </w:t>
      </w:r>
    </w:p>
    <w:p w:rsidR="00222EE0" w:rsidRPr="00965C51" w:rsidRDefault="00222EE0" w:rsidP="00222EE0">
      <w:pPr>
        <w:pStyle w:val="a3"/>
        <w:widowControl/>
        <w:numPr>
          <w:ilvl w:val="0"/>
          <w:numId w:val="154"/>
        </w:numPr>
        <w:tabs>
          <w:tab w:val="left" w:pos="993"/>
          <w:tab w:val="left" w:pos="1276"/>
        </w:tabs>
        <w:autoSpaceDE/>
        <w:autoSpaceDN/>
        <w:spacing w:line="276" w:lineRule="auto"/>
        <w:ind w:left="0" w:firstLine="709"/>
        <w:contextualSpacing/>
        <w:jc w:val="both"/>
        <w:rPr>
          <w:sz w:val="28"/>
          <w:szCs w:val="21"/>
        </w:rPr>
      </w:pPr>
      <w:r w:rsidRPr="00222EE0">
        <w:rPr>
          <w:b/>
          <w:bCs/>
          <w:i/>
          <w:sz w:val="28"/>
          <w:szCs w:val="21"/>
        </w:rPr>
        <w:t>моніторинг та контроль</w:t>
      </w:r>
      <w:r w:rsidRPr="00965C51">
        <w:rPr>
          <w:bCs/>
          <w:sz w:val="28"/>
          <w:szCs w:val="21"/>
        </w:rPr>
        <w:t xml:space="preserve"> майже завжди здійснюється одночасно з етапом виконання проєкту та складається з процесів, що виконуються з метою огляду стану виконання, щоб потенційні проблеми були визначені вчасно і можливо було виконати коригуючі дії;</w:t>
      </w:r>
    </w:p>
    <w:p w:rsidR="00222EE0" w:rsidRPr="00634918" w:rsidRDefault="00222EE0" w:rsidP="00222EE0">
      <w:pPr>
        <w:pStyle w:val="a3"/>
        <w:widowControl/>
        <w:numPr>
          <w:ilvl w:val="0"/>
          <w:numId w:val="154"/>
        </w:numPr>
        <w:tabs>
          <w:tab w:val="left" w:pos="993"/>
          <w:tab w:val="left" w:pos="1276"/>
        </w:tabs>
        <w:autoSpaceDE/>
        <w:autoSpaceDN/>
        <w:spacing w:line="276" w:lineRule="auto"/>
        <w:ind w:left="0" w:firstLine="709"/>
        <w:contextualSpacing/>
        <w:jc w:val="both"/>
        <w:rPr>
          <w:sz w:val="28"/>
          <w:szCs w:val="21"/>
        </w:rPr>
      </w:pPr>
      <w:r w:rsidRPr="00222EE0">
        <w:rPr>
          <w:b/>
          <w:bCs/>
          <w:i/>
          <w:sz w:val="28"/>
          <w:szCs w:val="21"/>
        </w:rPr>
        <w:t>закриття проєкту</w:t>
      </w:r>
      <w:r w:rsidRPr="00965C51">
        <w:rPr>
          <w:bCs/>
          <w:sz w:val="28"/>
          <w:szCs w:val="21"/>
        </w:rPr>
        <w:t xml:space="preserve"> включає формальне прийняття проєкту та відповідно його завершення. Проводяться активності, пов’язані з документуванням здобутого досвіду.</w:t>
      </w:r>
    </w:p>
    <w:p w:rsidR="00222EE0" w:rsidRPr="00634918" w:rsidRDefault="00F10D22" w:rsidP="00222EE0">
      <w:pPr>
        <w:tabs>
          <w:tab w:val="left" w:pos="993"/>
          <w:tab w:val="left" w:pos="1276"/>
        </w:tabs>
        <w:spacing w:after="0"/>
        <w:ind w:firstLine="709"/>
        <w:jc w:val="both"/>
        <w:rPr>
          <w:rFonts w:ascii="Times New Roman" w:hAnsi="Times New Roman"/>
          <w:b/>
          <w:sz w:val="28"/>
          <w:szCs w:val="21"/>
          <w:lang w:val="uk-UA"/>
        </w:rPr>
      </w:pPr>
      <w:r>
        <w:rPr>
          <w:rFonts w:ascii="Times New Roman" w:hAnsi="Times New Roman"/>
          <w:b/>
          <w:sz w:val="28"/>
          <w:szCs w:val="21"/>
          <w:lang w:val="uk-UA"/>
        </w:rPr>
        <w:t>8</w:t>
      </w:r>
      <w:r w:rsidR="00222EE0" w:rsidRPr="00634918">
        <w:rPr>
          <w:rFonts w:ascii="Times New Roman" w:hAnsi="Times New Roman"/>
          <w:b/>
          <w:sz w:val="28"/>
          <w:szCs w:val="21"/>
          <w:lang w:val="uk-UA"/>
        </w:rPr>
        <w:t>.2. Області знань т</w:t>
      </w:r>
      <w:r w:rsidR="00222EE0">
        <w:rPr>
          <w:rFonts w:ascii="Times New Roman" w:hAnsi="Times New Roman"/>
          <w:b/>
          <w:sz w:val="28"/>
          <w:szCs w:val="21"/>
          <w:lang w:val="uk-UA"/>
        </w:rPr>
        <w:t xml:space="preserve">а принципи управління проєктами </w:t>
      </w:r>
    </w:p>
    <w:p w:rsidR="00222EE0" w:rsidRPr="00965C51" w:rsidRDefault="00222EE0" w:rsidP="00222EE0">
      <w:pPr>
        <w:tabs>
          <w:tab w:val="left" w:pos="993"/>
          <w:tab w:val="left" w:pos="1276"/>
        </w:tabs>
        <w:spacing w:after="0"/>
        <w:ind w:firstLine="709"/>
        <w:jc w:val="both"/>
        <w:rPr>
          <w:rFonts w:ascii="Times New Roman" w:hAnsi="Times New Roman"/>
          <w:sz w:val="28"/>
          <w:szCs w:val="21"/>
          <w:lang w:val="uk-UA"/>
        </w:rPr>
      </w:pPr>
      <w:r w:rsidRPr="00965C51">
        <w:rPr>
          <w:rFonts w:ascii="Times New Roman" w:hAnsi="Times New Roman"/>
          <w:sz w:val="28"/>
          <w:szCs w:val="21"/>
          <w:lang w:val="uk-UA"/>
        </w:rPr>
        <w:t>Управління проєктом розглядається в розрізі управління десятьма взаємопов’язаними областями знань [1]:</w:t>
      </w:r>
    </w:p>
    <w:p w:rsidR="00222EE0" w:rsidRPr="00965C51" w:rsidRDefault="00222EE0" w:rsidP="00222EE0">
      <w:pPr>
        <w:pStyle w:val="a3"/>
        <w:widowControl/>
        <w:numPr>
          <w:ilvl w:val="0"/>
          <w:numId w:val="152"/>
        </w:numPr>
        <w:tabs>
          <w:tab w:val="left" w:pos="1134"/>
          <w:tab w:val="left" w:pos="1276"/>
        </w:tabs>
        <w:autoSpaceDE/>
        <w:autoSpaceDN/>
        <w:spacing w:line="276" w:lineRule="auto"/>
        <w:ind w:left="0" w:firstLine="709"/>
        <w:contextualSpacing/>
        <w:jc w:val="both"/>
        <w:rPr>
          <w:sz w:val="28"/>
          <w:szCs w:val="21"/>
        </w:rPr>
      </w:pPr>
      <w:r w:rsidRPr="00222EE0">
        <w:rPr>
          <w:b/>
          <w:i/>
          <w:sz w:val="28"/>
          <w:szCs w:val="21"/>
        </w:rPr>
        <w:t>Управління змістом</w:t>
      </w:r>
      <w:r w:rsidRPr="00965C51">
        <w:rPr>
          <w:sz w:val="28"/>
          <w:szCs w:val="21"/>
        </w:rPr>
        <w:t xml:space="preserve"> – забезпечення того, щоб проєкт містив усі і тільки ті роботи, які потрібні для успішного виконання проєкту.</w:t>
      </w:r>
    </w:p>
    <w:p w:rsidR="00222EE0" w:rsidRPr="00965C51" w:rsidRDefault="00222EE0" w:rsidP="00222EE0">
      <w:pPr>
        <w:pStyle w:val="a3"/>
        <w:widowControl/>
        <w:numPr>
          <w:ilvl w:val="0"/>
          <w:numId w:val="152"/>
        </w:numPr>
        <w:tabs>
          <w:tab w:val="left" w:pos="1134"/>
          <w:tab w:val="left" w:pos="1276"/>
        </w:tabs>
        <w:autoSpaceDE/>
        <w:autoSpaceDN/>
        <w:spacing w:line="276" w:lineRule="auto"/>
        <w:ind w:left="0" w:firstLine="709"/>
        <w:contextualSpacing/>
        <w:jc w:val="both"/>
        <w:rPr>
          <w:sz w:val="28"/>
          <w:szCs w:val="21"/>
        </w:rPr>
      </w:pPr>
      <w:r w:rsidRPr="00222EE0">
        <w:rPr>
          <w:b/>
          <w:i/>
          <w:sz w:val="28"/>
          <w:szCs w:val="21"/>
        </w:rPr>
        <w:lastRenderedPageBreak/>
        <w:t>Управління витратами</w:t>
      </w:r>
      <w:r w:rsidRPr="00965C51">
        <w:rPr>
          <w:sz w:val="28"/>
          <w:szCs w:val="21"/>
        </w:rPr>
        <w:t xml:space="preserve"> – планування, оцінка, розробка бюджету, залучення фінансування, фінансування, управління та контроль витрат, що забезпечують виконання проєкту в рамках затвердженого бюджету.</w:t>
      </w:r>
    </w:p>
    <w:p w:rsidR="00222EE0" w:rsidRPr="00965C51" w:rsidRDefault="00222EE0" w:rsidP="00222EE0">
      <w:pPr>
        <w:pStyle w:val="a3"/>
        <w:widowControl/>
        <w:numPr>
          <w:ilvl w:val="0"/>
          <w:numId w:val="152"/>
        </w:numPr>
        <w:tabs>
          <w:tab w:val="left" w:pos="1134"/>
          <w:tab w:val="left" w:pos="1276"/>
        </w:tabs>
        <w:autoSpaceDE/>
        <w:autoSpaceDN/>
        <w:spacing w:line="276" w:lineRule="auto"/>
        <w:ind w:left="0" w:firstLine="709"/>
        <w:contextualSpacing/>
        <w:jc w:val="both"/>
        <w:rPr>
          <w:sz w:val="28"/>
          <w:szCs w:val="21"/>
        </w:rPr>
      </w:pPr>
      <w:r w:rsidRPr="00144C98">
        <w:rPr>
          <w:b/>
          <w:i/>
          <w:sz w:val="28"/>
          <w:szCs w:val="21"/>
        </w:rPr>
        <w:t>Управління розкладами</w:t>
      </w:r>
      <w:r w:rsidRPr="00965C51">
        <w:rPr>
          <w:sz w:val="28"/>
          <w:szCs w:val="21"/>
        </w:rPr>
        <w:t xml:space="preserve"> – управління процесами, які необхідні для своєчасного виконання проєкту.</w:t>
      </w:r>
    </w:p>
    <w:p w:rsidR="00222EE0" w:rsidRPr="00965C51" w:rsidRDefault="00222EE0" w:rsidP="00222EE0">
      <w:pPr>
        <w:pStyle w:val="a3"/>
        <w:widowControl/>
        <w:numPr>
          <w:ilvl w:val="0"/>
          <w:numId w:val="152"/>
        </w:numPr>
        <w:tabs>
          <w:tab w:val="left" w:pos="1134"/>
          <w:tab w:val="left" w:pos="1276"/>
        </w:tabs>
        <w:autoSpaceDE/>
        <w:autoSpaceDN/>
        <w:spacing w:line="276" w:lineRule="auto"/>
        <w:ind w:left="0" w:firstLine="709"/>
        <w:contextualSpacing/>
        <w:jc w:val="both"/>
        <w:rPr>
          <w:sz w:val="28"/>
          <w:szCs w:val="21"/>
        </w:rPr>
      </w:pPr>
      <w:r w:rsidRPr="00144C98">
        <w:rPr>
          <w:b/>
          <w:i/>
          <w:sz w:val="28"/>
          <w:szCs w:val="21"/>
        </w:rPr>
        <w:t>Управління якістю</w:t>
      </w:r>
      <w:r w:rsidRPr="00965C51">
        <w:rPr>
          <w:sz w:val="28"/>
          <w:szCs w:val="21"/>
        </w:rPr>
        <w:t xml:space="preserve"> – планування та управління вимог до якості продукту із задоволенням очікувань зацікавлених сторін.</w:t>
      </w:r>
    </w:p>
    <w:p w:rsidR="00222EE0" w:rsidRPr="00965C51" w:rsidRDefault="00222EE0" w:rsidP="00222EE0">
      <w:pPr>
        <w:pStyle w:val="a3"/>
        <w:widowControl/>
        <w:numPr>
          <w:ilvl w:val="0"/>
          <w:numId w:val="152"/>
        </w:numPr>
        <w:tabs>
          <w:tab w:val="left" w:pos="1134"/>
        </w:tabs>
        <w:autoSpaceDE/>
        <w:autoSpaceDN/>
        <w:spacing w:line="276" w:lineRule="auto"/>
        <w:ind w:left="0" w:firstLine="709"/>
        <w:contextualSpacing/>
        <w:jc w:val="both"/>
        <w:rPr>
          <w:sz w:val="28"/>
          <w:szCs w:val="21"/>
        </w:rPr>
      </w:pPr>
      <w:r w:rsidRPr="00144C98">
        <w:rPr>
          <w:b/>
          <w:i/>
          <w:sz w:val="28"/>
          <w:szCs w:val="21"/>
        </w:rPr>
        <w:t>Управління ресурсами</w:t>
      </w:r>
      <w:r w:rsidRPr="00965C51">
        <w:rPr>
          <w:sz w:val="28"/>
          <w:szCs w:val="21"/>
        </w:rPr>
        <w:t xml:space="preserve"> – придбання та управління ресурсами, необхідними для успішного виконання проєкту.</w:t>
      </w:r>
    </w:p>
    <w:p w:rsidR="00222EE0" w:rsidRPr="00965C51" w:rsidRDefault="00222EE0" w:rsidP="00222EE0">
      <w:pPr>
        <w:pStyle w:val="a3"/>
        <w:widowControl/>
        <w:numPr>
          <w:ilvl w:val="0"/>
          <w:numId w:val="152"/>
        </w:numPr>
        <w:tabs>
          <w:tab w:val="left" w:pos="1134"/>
        </w:tabs>
        <w:autoSpaceDE/>
        <w:autoSpaceDN/>
        <w:spacing w:line="276" w:lineRule="auto"/>
        <w:ind w:left="0" w:firstLine="709"/>
        <w:contextualSpacing/>
        <w:jc w:val="both"/>
        <w:rPr>
          <w:sz w:val="28"/>
          <w:szCs w:val="21"/>
        </w:rPr>
      </w:pPr>
      <w:r w:rsidRPr="00144C98">
        <w:rPr>
          <w:b/>
          <w:i/>
          <w:sz w:val="28"/>
          <w:szCs w:val="21"/>
        </w:rPr>
        <w:t>Управління закупівлями</w:t>
      </w:r>
      <w:r w:rsidRPr="00965C51">
        <w:rPr>
          <w:sz w:val="28"/>
          <w:szCs w:val="21"/>
        </w:rPr>
        <w:t xml:space="preserve"> – придбання необхідних продуктів, послуг або результатів.</w:t>
      </w:r>
    </w:p>
    <w:p w:rsidR="00222EE0" w:rsidRPr="00965C51" w:rsidRDefault="00222EE0" w:rsidP="00222EE0">
      <w:pPr>
        <w:pStyle w:val="a3"/>
        <w:widowControl/>
        <w:numPr>
          <w:ilvl w:val="0"/>
          <w:numId w:val="152"/>
        </w:numPr>
        <w:tabs>
          <w:tab w:val="left" w:pos="1134"/>
        </w:tabs>
        <w:autoSpaceDE/>
        <w:autoSpaceDN/>
        <w:spacing w:line="276" w:lineRule="auto"/>
        <w:ind w:left="0" w:firstLine="709"/>
        <w:contextualSpacing/>
        <w:jc w:val="both"/>
        <w:rPr>
          <w:sz w:val="28"/>
          <w:szCs w:val="21"/>
        </w:rPr>
      </w:pPr>
      <w:r w:rsidRPr="00144C98">
        <w:rPr>
          <w:b/>
          <w:i/>
          <w:sz w:val="28"/>
          <w:szCs w:val="21"/>
        </w:rPr>
        <w:t>Управління стейкхолдерами</w:t>
      </w:r>
      <w:r w:rsidRPr="00965C51">
        <w:rPr>
          <w:sz w:val="28"/>
          <w:szCs w:val="21"/>
        </w:rPr>
        <w:t xml:space="preserve"> – ідентифікація людей, груп або організацій, які можуть впливати на проєкт або піддаватися впливу проєкту; проведення аналізу очікувань зацікавлених сторін та їх впливу на проєкт, а також розробка відповідних стратегій управління з метою результативного залучення зацікавлених сторін у процес прийняття рішень та виконання проєкту.</w:t>
      </w:r>
    </w:p>
    <w:p w:rsidR="00222EE0" w:rsidRPr="00965C51" w:rsidRDefault="00222EE0" w:rsidP="00222EE0">
      <w:pPr>
        <w:pStyle w:val="a3"/>
        <w:widowControl/>
        <w:numPr>
          <w:ilvl w:val="0"/>
          <w:numId w:val="152"/>
        </w:numPr>
        <w:tabs>
          <w:tab w:val="left" w:pos="1134"/>
        </w:tabs>
        <w:autoSpaceDE/>
        <w:autoSpaceDN/>
        <w:spacing w:line="276" w:lineRule="auto"/>
        <w:ind w:left="0" w:firstLine="709"/>
        <w:contextualSpacing/>
        <w:jc w:val="both"/>
        <w:rPr>
          <w:sz w:val="28"/>
          <w:szCs w:val="21"/>
        </w:rPr>
      </w:pPr>
      <w:r w:rsidRPr="00144C98">
        <w:rPr>
          <w:b/>
          <w:i/>
          <w:sz w:val="28"/>
          <w:szCs w:val="21"/>
        </w:rPr>
        <w:t>Управління комунікаціями</w:t>
      </w:r>
      <w:r w:rsidRPr="00965C51">
        <w:rPr>
          <w:sz w:val="28"/>
          <w:szCs w:val="21"/>
        </w:rPr>
        <w:t xml:space="preserve"> – своєчасне і належне планування, збір, створення, розповсюдження, зберігання, вилучення, управління, контроль, моніторинг, архівування/утилізація інформації проєкту. </w:t>
      </w:r>
    </w:p>
    <w:p w:rsidR="00222EE0" w:rsidRPr="00965C51" w:rsidRDefault="00222EE0" w:rsidP="00222EE0">
      <w:pPr>
        <w:pStyle w:val="a3"/>
        <w:widowControl/>
        <w:numPr>
          <w:ilvl w:val="0"/>
          <w:numId w:val="152"/>
        </w:numPr>
        <w:tabs>
          <w:tab w:val="left" w:pos="1134"/>
        </w:tabs>
        <w:autoSpaceDE/>
        <w:autoSpaceDN/>
        <w:spacing w:line="276" w:lineRule="auto"/>
        <w:ind w:left="0" w:firstLine="709"/>
        <w:contextualSpacing/>
        <w:jc w:val="both"/>
        <w:rPr>
          <w:sz w:val="28"/>
          <w:szCs w:val="21"/>
        </w:rPr>
      </w:pPr>
      <w:r w:rsidRPr="00144C98">
        <w:rPr>
          <w:b/>
          <w:i/>
          <w:sz w:val="28"/>
          <w:szCs w:val="21"/>
        </w:rPr>
        <w:t>Управління ризиками</w:t>
      </w:r>
      <w:r w:rsidRPr="00965C51">
        <w:rPr>
          <w:sz w:val="28"/>
          <w:szCs w:val="21"/>
        </w:rPr>
        <w:t xml:space="preserve"> – ідентифікація, аналіз, планування реагування, здійсненням реагування, а також моніторинг ризиків у проєкті.</w:t>
      </w:r>
    </w:p>
    <w:p w:rsidR="00222EE0" w:rsidRPr="00965C51" w:rsidRDefault="00222EE0" w:rsidP="00222EE0">
      <w:pPr>
        <w:pStyle w:val="a3"/>
        <w:widowControl/>
        <w:numPr>
          <w:ilvl w:val="0"/>
          <w:numId w:val="152"/>
        </w:numPr>
        <w:tabs>
          <w:tab w:val="left" w:pos="1134"/>
        </w:tabs>
        <w:autoSpaceDE/>
        <w:autoSpaceDN/>
        <w:spacing w:line="276" w:lineRule="auto"/>
        <w:ind w:left="0" w:firstLine="709"/>
        <w:contextualSpacing/>
        <w:jc w:val="both"/>
        <w:rPr>
          <w:sz w:val="28"/>
          <w:szCs w:val="21"/>
        </w:rPr>
      </w:pPr>
      <w:r w:rsidRPr="00144C98">
        <w:rPr>
          <w:b/>
          <w:i/>
          <w:sz w:val="28"/>
          <w:szCs w:val="21"/>
        </w:rPr>
        <w:t>Управління інтеграцією</w:t>
      </w:r>
      <w:r w:rsidRPr="00965C51">
        <w:rPr>
          <w:sz w:val="28"/>
          <w:szCs w:val="21"/>
        </w:rPr>
        <w:t xml:space="preserve"> – ідентифікація, визначення, комбінування, об'єднання та координація різних процесів і дій з управління проєктом.</w:t>
      </w:r>
    </w:p>
    <w:p w:rsidR="00222EE0" w:rsidRPr="00965C51" w:rsidRDefault="00222EE0" w:rsidP="00222EE0">
      <w:pPr>
        <w:spacing w:after="0"/>
        <w:ind w:firstLine="709"/>
        <w:jc w:val="both"/>
        <w:rPr>
          <w:rFonts w:ascii="Times New Roman" w:hAnsi="Times New Roman"/>
          <w:sz w:val="28"/>
          <w:szCs w:val="21"/>
          <w:lang w:val="uk-UA"/>
        </w:rPr>
      </w:pPr>
      <w:r w:rsidRPr="00965C51">
        <w:rPr>
          <w:rFonts w:ascii="Times New Roman" w:hAnsi="Times New Roman"/>
          <w:sz w:val="28"/>
          <w:szCs w:val="21"/>
          <w:lang w:val="uk-UA"/>
        </w:rPr>
        <w:t xml:space="preserve">Області знань визначають обмеження, які накладаються на проєкт: фінансові, часові, зміст та якість завдань. Зауважимо, що обмеження є взаємопов’язаними між собою. Так, зменшення бюджету проєкту неодмінно вплине на час виконання, зміст або якість завдань проєкту. І навпаки, вчасне виконання проєкту за умови відставання від графіку можливе або із залученням додаткового фінансування, або зменшенням кількості завдань, або ж погіршенням якості продукту, послуги або результату. При цьому доцільно враховувати, які саме обмеження є критичними для успішної реалізації проєкту.    </w:t>
      </w:r>
    </w:p>
    <w:p w:rsidR="00222EE0" w:rsidRPr="00965C51" w:rsidRDefault="00222EE0" w:rsidP="00222EE0">
      <w:pPr>
        <w:tabs>
          <w:tab w:val="left" w:pos="993"/>
          <w:tab w:val="left" w:pos="1276"/>
        </w:tabs>
        <w:spacing w:after="0"/>
        <w:ind w:firstLine="709"/>
        <w:jc w:val="both"/>
        <w:rPr>
          <w:sz w:val="28"/>
          <w:szCs w:val="21"/>
          <w:lang w:val="uk-UA"/>
        </w:rPr>
      </w:pPr>
      <w:r w:rsidRPr="00965C51">
        <w:rPr>
          <w:rFonts w:ascii="Times New Roman" w:hAnsi="Times New Roman"/>
          <w:sz w:val="28"/>
          <w:szCs w:val="21"/>
          <w:lang w:val="uk-UA"/>
        </w:rPr>
        <w:t xml:space="preserve">Управління проєктом здійснює проєктний менеджер, який на початковому етапі проєкту уповноважений </w:t>
      </w:r>
      <w:r>
        <w:rPr>
          <w:rFonts w:ascii="Times New Roman" w:hAnsi="Times New Roman"/>
          <w:sz w:val="28"/>
          <w:szCs w:val="21"/>
          <w:lang w:val="uk-UA"/>
        </w:rPr>
        <w:t>залучати</w:t>
      </w:r>
      <w:r w:rsidRPr="00965C51">
        <w:rPr>
          <w:rFonts w:ascii="Times New Roman" w:hAnsi="Times New Roman"/>
          <w:sz w:val="28"/>
          <w:szCs w:val="21"/>
          <w:lang w:val="uk-UA"/>
        </w:rPr>
        <w:t xml:space="preserve"> необхідні ресурси організації для забезпечення виконання проєкту та несе </w:t>
      </w:r>
      <w:r>
        <w:rPr>
          <w:rFonts w:ascii="Times New Roman" w:hAnsi="Times New Roman"/>
          <w:sz w:val="28"/>
          <w:szCs w:val="21"/>
          <w:lang w:val="uk-UA"/>
        </w:rPr>
        <w:t xml:space="preserve">персональну </w:t>
      </w:r>
      <w:r w:rsidRPr="00965C51">
        <w:rPr>
          <w:rFonts w:ascii="Times New Roman" w:hAnsi="Times New Roman"/>
          <w:sz w:val="28"/>
          <w:szCs w:val="21"/>
          <w:lang w:val="uk-UA"/>
        </w:rPr>
        <w:t>відповідальність за успішну реалізацію проєкту. Проєктний менеджер – це лідер, який не так добивається результатів, скільки створює середовище, в якому максимізується додана вартість і цінність для замовника.</w:t>
      </w:r>
    </w:p>
    <w:p w:rsidR="00222EE0" w:rsidRPr="00965C51" w:rsidRDefault="00222EE0" w:rsidP="00222EE0">
      <w:pPr>
        <w:spacing w:after="0"/>
        <w:ind w:firstLine="709"/>
        <w:jc w:val="both"/>
        <w:rPr>
          <w:rFonts w:ascii="Times New Roman" w:hAnsi="Times New Roman"/>
          <w:sz w:val="28"/>
          <w:szCs w:val="21"/>
          <w:lang w:val="uk-UA"/>
        </w:rPr>
      </w:pPr>
      <w:r w:rsidRPr="00965C51">
        <w:rPr>
          <w:rFonts w:ascii="Times New Roman" w:hAnsi="Times New Roman"/>
          <w:bCs/>
          <w:sz w:val="28"/>
          <w:szCs w:val="21"/>
          <w:lang w:val="uk-UA"/>
        </w:rPr>
        <w:lastRenderedPageBreak/>
        <w:t>Принципи управління проєктом, яких має дотримуватися проєктний менеджер для успішної реалізації проєктів [2]:</w:t>
      </w:r>
    </w:p>
    <w:p w:rsidR="00222EE0" w:rsidRPr="00965C51" w:rsidRDefault="00222EE0" w:rsidP="00222EE0">
      <w:pPr>
        <w:pStyle w:val="a3"/>
        <w:widowControl/>
        <w:numPr>
          <w:ilvl w:val="0"/>
          <w:numId w:val="150"/>
        </w:numPr>
        <w:tabs>
          <w:tab w:val="left" w:pos="1134"/>
        </w:tabs>
        <w:autoSpaceDE/>
        <w:autoSpaceDN/>
        <w:spacing w:line="276" w:lineRule="auto"/>
        <w:ind w:left="0" w:firstLine="709"/>
        <w:contextualSpacing/>
        <w:jc w:val="both"/>
        <w:rPr>
          <w:sz w:val="28"/>
          <w:szCs w:val="21"/>
        </w:rPr>
      </w:pPr>
      <w:r w:rsidRPr="00144C98">
        <w:rPr>
          <w:b/>
          <w:bCs/>
          <w:i/>
          <w:sz w:val="28"/>
          <w:szCs w:val="21"/>
        </w:rPr>
        <w:t>Відповідальне керівництво:</w:t>
      </w:r>
      <w:r w:rsidRPr="00965C51">
        <w:rPr>
          <w:b/>
          <w:bCs/>
          <w:sz w:val="28"/>
          <w:szCs w:val="21"/>
        </w:rPr>
        <w:t xml:space="preserve"> </w:t>
      </w:r>
      <w:r w:rsidRPr="00965C51">
        <w:rPr>
          <w:sz w:val="28"/>
          <w:szCs w:val="21"/>
        </w:rPr>
        <w:t>бути турботливим, поважати та підтримувати свою проєктну команду.</w:t>
      </w:r>
    </w:p>
    <w:p w:rsidR="00222EE0" w:rsidRPr="00965C51" w:rsidRDefault="00222EE0" w:rsidP="00222EE0">
      <w:pPr>
        <w:pStyle w:val="a3"/>
        <w:widowControl/>
        <w:numPr>
          <w:ilvl w:val="0"/>
          <w:numId w:val="150"/>
        </w:numPr>
        <w:tabs>
          <w:tab w:val="left" w:pos="1134"/>
        </w:tabs>
        <w:autoSpaceDE/>
        <w:autoSpaceDN/>
        <w:spacing w:line="276" w:lineRule="auto"/>
        <w:ind w:left="0" w:firstLine="709"/>
        <w:contextualSpacing/>
        <w:jc w:val="both"/>
        <w:rPr>
          <w:sz w:val="28"/>
          <w:szCs w:val="21"/>
        </w:rPr>
      </w:pPr>
      <w:r w:rsidRPr="00144C98">
        <w:rPr>
          <w:b/>
          <w:bCs/>
          <w:i/>
          <w:sz w:val="28"/>
          <w:szCs w:val="21"/>
        </w:rPr>
        <w:t>Командна робота:</w:t>
      </w:r>
      <w:r w:rsidRPr="00965C51">
        <w:rPr>
          <w:b/>
          <w:bCs/>
          <w:sz w:val="28"/>
          <w:szCs w:val="21"/>
        </w:rPr>
        <w:t xml:space="preserve"> </w:t>
      </w:r>
      <w:r w:rsidRPr="00965C51">
        <w:rPr>
          <w:sz w:val="28"/>
          <w:szCs w:val="21"/>
        </w:rPr>
        <w:t>створювати культуру поважної вимогливості до результатів.</w:t>
      </w:r>
    </w:p>
    <w:p w:rsidR="00222EE0" w:rsidRPr="00965C51" w:rsidRDefault="00222EE0" w:rsidP="00222EE0">
      <w:pPr>
        <w:pStyle w:val="a3"/>
        <w:widowControl/>
        <w:numPr>
          <w:ilvl w:val="0"/>
          <w:numId w:val="150"/>
        </w:numPr>
        <w:tabs>
          <w:tab w:val="left" w:pos="1134"/>
        </w:tabs>
        <w:autoSpaceDE/>
        <w:autoSpaceDN/>
        <w:spacing w:line="276" w:lineRule="auto"/>
        <w:ind w:left="0" w:firstLine="709"/>
        <w:contextualSpacing/>
        <w:jc w:val="both"/>
        <w:rPr>
          <w:sz w:val="28"/>
          <w:szCs w:val="21"/>
        </w:rPr>
      </w:pPr>
      <w:r w:rsidRPr="00144C98">
        <w:rPr>
          <w:b/>
          <w:bCs/>
          <w:i/>
          <w:sz w:val="28"/>
          <w:szCs w:val="21"/>
        </w:rPr>
        <w:t>Залучення стейкхолдерів:</w:t>
      </w:r>
      <w:r w:rsidRPr="00965C51">
        <w:rPr>
          <w:b/>
          <w:bCs/>
          <w:sz w:val="28"/>
          <w:szCs w:val="21"/>
        </w:rPr>
        <w:t xml:space="preserve"> </w:t>
      </w:r>
      <w:r w:rsidRPr="00965C51">
        <w:rPr>
          <w:sz w:val="28"/>
          <w:szCs w:val="21"/>
        </w:rPr>
        <w:t>прагнути зрозуміти інтереси та очікування зацікавлених сторін і залучати їх до процесу створення цінності.</w:t>
      </w:r>
    </w:p>
    <w:p w:rsidR="00222EE0" w:rsidRPr="00965C51" w:rsidRDefault="00222EE0" w:rsidP="00222EE0">
      <w:pPr>
        <w:pStyle w:val="a3"/>
        <w:widowControl/>
        <w:numPr>
          <w:ilvl w:val="0"/>
          <w:numId w:val="150"/>
        </w:numPr>
        <w:tabs>
          <w:tab w:val="left" w:pos="1134"/>
        </w:tabs>
        <w:autoSpaceDE/>
        <w:autoSpaceDN/>
        <w:spacing w:line="276" w:lineRule="auto"/>
        <w:ind w:left="0" w:firstLine="709"/>
        <w:contextualSpacing/>
        <w:jc w:val="both"/>
        <w:rPr>
          <w:sz w:val="28"/>
          <w:szCs w:val="21"/>
        </w:rPr>
      </w:pPr>
      <w:r w:rsidRPr="00144C98">
        <w:rPr>
          <w:b/>
          <w:bCs/>
          <w:i/>
          <w:sz w:val="28"/>
          <w:szCs w:val="21"/>
        </w:rPr>
        <w:t>Створення цінності:</w:t>
      </w:r>
      <w:r w:rsidRPr="00965C51">
        <w:rPr>
          <w:sz w:val="28"/>
          <w:szCs w:val="21"/>
        </w:rPr>
        <w:t xml:space="preserve"> бути сфокусованим на максимізацію цінності для замовника і організації.</w:t>
      </w:r>
    </w:p>
    <w:p w:rsidR="00222EE0" w:rsidRPr="00965C51" w:rsidRDefault="00222EE0" w:rsidP="00222EE0">
      <w:pPr>
        <w:pStyle w:val="a3"/>
        <w:widowControl/>
        <w:numPr>
          <w:ilvl w:val="0"/>
          <w:numId w:val="150"/>
        </w:numPr>
        <w:tabs>
          <w:tab w:val="left" w:pos="1134"/>
        </w:tabs>
        <w:autoSpaceDE/>
        <w:autoSpaceDN/>
        <w:spacing w:line="276" w:lineRule="auto"/>
        <w:ind w:left="0" w:firstLine="709"/>
        <w:contextualSpacing/>
        <w:jc w:val="both"/>
        <w:rPr>
          <w:sz w:val="28"/>
          <w:szCs w:val="21"/>
        </w:rPr>
      </w:pPr>
      <w:r w:rsidRPr="00144C98">
        <w:rPr>
          <w:b/>
          <w:bCs/>
          <w:i/>
          <w:sz w:val="28"/>
          <w:szCs w:val="21"/>
        </w:rPr>
        <w:t>Системне сприйняття:</w:t>
      </w:r>
      <w:r w:rsidRPr="00965C51">
        <w:rPr>
          <w:sz w:val="28"/>
          <w:szCs w:val="21"/>
        </w:rPr>
        <w:t xml:space="preserve"> сприймати проєкт, як елемент більшої системи. Враховувати взаємозв’язки всередині системи при реалізації проєкту.</w:t>
      </w:r>
    </w:p>
    <w:p w:rsidR="00222EE0" w:rsidRPr="00965C51" w:rsidRDefault="00222EE0" w:rsidP="00222EE0">
      <w:pPr>
        <w:pStyle w:val="a3"/>
        <w:widowControl/>
        <w:numPr>
          <w:ilvl w:val="0"/>
          <w:numId w:val="150"/>
        </w:numPr>
        <w:tabs>
          <w:tab w:val="left" w:pos="1134"/>
        </w:tabs>
        <w:autoSpaceDE/>
        <w:autoSpaceDN/>
        <w:spacing w:line="276" w:lineRule="auto"/>
        <w:ind w:left="0" w:firstLine="709"/>
        <w:contextualSpacing/>
        <w:jc w:val="both"/>
        <w:rPr>
          <w:sz w:val="28"/>
          <w:szCs w:val="21"/>
        </w:rPr>
      </w:pPr>
      <w:r w:rsidRPr="00144C98">
        <w:rPr>
          <w:b/>
          <w:bCs/>
          <w:i/>
          <w:sz w:val="28"/>
          <w:szCs w:val="21"/>
        </w:rPr>
        <w:t>Лідерство:</w:t>
      </w:r>
      <w:r w:rsidRPr="00965C51">
        <w:rPr>
          <w:sz w:val="28"/>
          <w:szCs w:val="21"/>
        </w:rPr>
        <w:t xml:space="preserve"> вчити, наставляти і надихати учасників проєктної команди.</w:t>
      </w:r>
    </w:p>
    <w:p w:rsidR="00222EE0" w:rsidRPr="00965C51" w:rsidRDefault="00222EE0" w:rsidP="00222EE0">
      <w:pPr>
        <w:pStyle w:val="a3"/>
        <w:widowControl/>
        <w:numPr>
          <w:ilvl w:val="0"/>
          <w:numId w:val="150"/>
        </w:numPr>
        <w:tabs>
          <w:tab w:val="left" w:pos="1134"/>
        </w:tabs>
        <w:autoSpaceDE/>
        <w:autoSpaceDN/>
        <w:spacing w:line="276" w:lineRule="auto"/>
        <w:ind w:left="0" w:firstLine="709"/>
        <w:contextualSpacing/>
        <w:jc w:val="both"/>
        <w:rPr>
          <w:sz w:val="28"/>
          <w:szCs w:val="21"/>
        </w:rPr>
      </w:pPr>
      <w:r w:rsidRPr="00144C98">
        <w:rPr>
          <w:b/>
          <w:bCs/>
          <w:i/>
          <w:sz w:val="28"/>
          <w:szCs w:val="21"/>
        </w:rPr>
        <w:t>Підлаштування:</w:t>
      </w:r>
      <w:r w:rsidRPr="00965C51">
        <w:rPr>
          <w:b/>
          <w:bCs/>
          <w:sz w:val="28"/>
          <w:szCs w:val="21"/>
        </w:rPr>
        <w:t xml:space="preserve"> </w:t>
      </w:r>
      <w:r w:rsidRPr="00965C51">
        <w:rPr>
          <w:sz w:val="28"/>
          <w:szCs w:val="21"/>
        </w:rPr>
        <w:t>вибирати ту методологію управління проєктом, яка максимізує цінність для замовника і організації.</w:t>
      </w:r>
    </w:p>
    <w:p w:rsidR="00222EE0" w:rsidRPr="00965C51" w:rsidRDefault="00222EE0" w:rsidP="00222EE0">
      <w:pPr>
        <w:pStyle w:val="a3"/>
        <w:widowControl/>
        <w:numPr>
          <w:ilvl w:val="0"/>
          <w:numId w:val="150"/>
        </w:numPr>
        <w:tabs>
          <w:tab w:val="left" w:pos="1134"/>
        </w:tabs>
        <w:autoSpaceDE/>
        <w:autoSpaceDN/>
        <w:spacing w:line="276" w:lineRule="auto"/>
        <w:ind w:left="0" w:firstLine="709"/>
        <w:contextualSpacing/>
        <w:jc w:val="both"/>
        <w:rPr>
          <w:sz w:val="28"/>
          <w:szCs w:val="21"/>
        </w:rPr>
      </w:pPr>
      <w:r w:rsidRPr="00144C98">
        <w:rPr>
          <w:b/>
          <w:bCs/>
          <w:i/>
          <w:sz w:val="28"/>
          <w:szCs w:val="21"/>
        </w:rPr>
        <w:t>Якість:</w:t>
      </w:r>
      <w:r w:rsidRPr="00965C51">
        <w:rPr>
          <w:sz w:val="28"/>
          <w:szCs w:val="21"/>
        </w:rPr>
        <w:t xml:space="preserve"> вбудовувати якість в процес створення результатів.</w:t>
      </w:r>
    </w:p>
    <w:p w:rsidR="00222EE0" w:rsidRPr="00965C51" w:rsidRDefault="00222EE0" w:rsidP="00222EE0">
      <w:pPr>
        <w:pStyle w:val="a3"/>
        <w:widowControl/>
        <w:numPr>
          <w:ilvl w:val="0"/>
          <w:numId w:val="150"/>
        </w:numPr>
        <w:tabs>
          <w:tab w:val="left" w:pos="1134"/>
        </w:tabs>
        <w:autoSpaceDE/>
        <w:autoSpaceDN/>
        <w:spacing w:line="276" w:lineRule="auto"/>
        <w:ind w:left="0" w:firstLine="709"/>
        <w:contextualSpacing/>
        <w:jc w:val="both"/>
        <w:rPr>
          <w:sz w:val="28"/>
          <w:szCs w:val="21"/>
        </w:rPr>
      </w:pPr>
      <w:r w:rsidRPr="00144C98">
        <w:rPr>
          <w:b/>
          <w:bCs/>
          <w:i/>
          <w:sz w:val="28"/>
          <w:szCs w:val="21"/>
        </w:rPr>
        <w:t>Управління складністю:</w:t>
      </w:r>
      <w:r w:rsidRPr="00965C51">
        <w:rPr>
          <w:sz w:val="28"/>
          <w:szCs w:val="21"/>
        </w:rPr>
        <w:t xml:space="preserve"> знижувати складність проєкту, використовуючи навички, знання і досвід</w:t>
      </w:r>
    </w:p>
    <w:p w:rsidR="00222EE0" w:rsidRPr="00965C51" w:rsidRDefault="00222EE0" w:rsidP="00222EE0">
      <w:pPr>
        <w:pStyle w:val="a3"/>
        <w:widowControl/>
        <w:numPr>
          <w:ilvl w:val="0"/>
          <w:numId w:val="150"/>
        </w:numPr>
        <w:tabs>
          <w:tab w:val="left" w:pos="1134"/>
        </w:tabs>
        <w:autoSpaceDE/>
        <w:autoSpaceDN/>
        <w:spacing w:line="276" w:lineRule="auto"/>
        <w:ind w:left="0" w:firstLine="709"/>
        <w:contextualSpacing/>
        <w:jc w:val="both"/>
        <w:rPr>
          <w:sz w:val="28"/>
          <w:szCs w:val="21"/>
        </w:rPr>
      </w:pPr>
      <w:r w:rsidRPr="00144C98">
        <w:rPr>
          <w:b/>
          <w:bCs/>
          <w:i/>
          <w:sz w:val="28"/>
          <w:szCs w:val="21"/>
        </w:rPr>
        <w:t>Загрози і можливості:</w:t>
      </w:r>
      <w:r w:rsidRPr="00965C51">
        <w:rPr>
          <w:sz w:val="28"/>
          <w:szCs w:val="21"/>
        </w:rPr>
        <w:t xml:space="preserve"> мінімізувати загрози і максимізувати можливості.</w:t>
      </w:r>
    </w:p>
    <w:p w:rsidR="00222EE0" w:rsidRPr="00965C51" w:rsidRDefault="00222EE0" w:rsidP="00222EE0">
      <w:pPr>
        <w:pStyle w:val="a3"/>
        <w:widowControl/>
        <w:numPr>
          <w:ilvl w:val="0"/>
          <w:numId w:val="150"/>
        </w:numPr>
        <w:tabs>
          <w:tab w:val="left" w:pos="1134"/>
        </w:tabs>
        <w:autoSpaceDE/>
        <w:autoSpaceDN/>
        <w:spacing w:line="276" w:lineRule="auto"/>
        <w:ind w:left="0" w:firstLine="709"/>
        <w:contextualSpacing/>
        <w:jc w:val="both"/>
        <w:rPr>
          <w:sz w:val="28"/>
          <w:szCs w:val="21"/>
        </w:rPr>
      </w:pPr>
      <w:r w:rsidRPr="00144C98">
        <w:rPr>
          <w:b/>
          <w:bCs/>
          <w:i/>
          <w:sz w:val="28"/>
          <w:szCs w:val="21"/>
        </w:rPr>
        <w:t>Адаптивність і стійкість:</w:t>
      </w:r>
      <w:r w:rsidRPr="00965C51">
        <w:rPr>
          <w:sz w:val="28"/>
          <w:szCs w:val="21"/>
        </w:rPr>
        <w:t xml:space="preserve"> вміти діяти по ситуації, зберігаючи фокус на створенні цінності.</w:t>
      </w:r>
    </w:p>
    <w:p w:rsidR="00222EE0" w:rsidRPr="00965C51" w:rsidRDefault="00222EE0" w:rsidP="00222EE0">
      <w:pPr>
        <w:pStyle w:val="a3"/>
        <w:widowControl/>
        <w:numPr>
          <w:ilvl w:val="0"/>
          <w:numId w:val="150"/>
        </w:numPr>
        <w:tabs>
          <w:tab w:val="left" w:pos="1134"/>
        </w:tabs>
        <w:autoSpaceDE/>
        <w:autoSpaceDN/>
        <w:spacing w:line="276" w:lineRule="auto"/>
        <w:ind w:left="0" w:firstLine="709"/>
        <w:contextualSpacing/>
        <w:jc w:val="both"/>
        <w:rPr>
          <w:sz w:val="28"/>
          <w:szCs w:val="21"/>
        </w:rPr>
      </w:pPr>
      <w:r w:rsidRPr="00144C98">
        <w:rPr>
          <w:b/>
          <w:bCs/>
          <w:i/>
          <w:sz w:val="28"/>
          <w:szCs w:val="21"/>
        </w:rPr>
        <w:t>Управління змінами:</w:t>
      </w:r>
      <w:r w:rsidRPr="00965C51">
        <w:rPr>
          <w:sz w:val="28"/>
          <w:szCs w:val="21"/>
        </w:rPr>
        <w:t xml:space="preserve"> бути готовим і управляти змінами, які допоможуть реалізувати задум проєкту.</w:t>
      </w:r>
    </w:p>
    <w:p w:rsidR="00222EE0" w:rsidRPr="00965C51" w:rsidRDefault="00222EE0" w:rsidP="00222EE0">
      <w:pPr>
        <w:spacing w:after="0"/>
        <w:ind w:firstLine="709"/>
        <w:jc w:val="both"/>
        <w:rPr>
          <w:rFonts w:ascii="Times New Roman" w:hAnsi="Times New Roman"/>
          <w:b/>
          <w:bCs/>
          <w:sz w:val="28"/>
          <w:szCs w:val="21"/>
          <w:lang w:val="uk-UA"/>
        </w:rPr>
      </w:pPr>
    </w:p>
    <w:p w:rsidR="00222EE0" w:rsidRPr="00965C51" w:rsidRDefault="00222EE0" w:rsidP="00222EE0">
      <w:pPr>
        <w:spacing w:after="0"/>
        <w:ind w:firstLine="567"/>
        <w:rPr>
          <w:rFonts w:ascii="Times New Roman" w:hAnsi="Times New Roman"/>
          <w:b/>
          <w:bCs/>
          <w:sz w:val="28"/>
          <w:szCs w:val="21"/>
          <w:lang w:val="uk-UA"/>
        </w:rPr>
      </w:pPr>
      <w:r w:rsidRPr="00965C51">
        <w:rPr>
          <w:rFonts w:ascii="Times New Roman" w:hAnsi="Times New Roman"/>
          <w:b/>
          <w:bCs/>
          <w:sz w:val="28"/>
          <w:szCs w:val="21"/>
          <w:lang w:val="uk-UA"/>
        </w:rPr>
        <w:t xml:space="preserve">Література: </w:t>
      </w:r>
    </w:p>
    <w:p w:rsidR="00222EE0" w:rsidRPr="00965C51" w:rsidRDefault="00222EE0" w:rsidP="00222EE0">
      <w:pPr>
        <w:pStyle w:val="a3"/>
        <w:widowControl/>
        <w:numPr>
          <w:ilvl w:val="0"/>
          <w:numId w:val="151"/>
        </w:numPr>
        <w:tabs>
          <w:tab w:val="left" w:pos="993"/>
        </w:tabs>
        <w:autoSpaceDE/>
        <w:autoSpaceDN/>
        <w:spacing w:line="276" w:lineRule="auto"/>
        <w:ind w:left="0" w:firstLine="567"/>
        <w:contextualSpacing/>
        <w:jc w:val="both"/>
      </w:pPr>
      <w:r w:rsidRPr="00965C51">
        <w:rPr>
          <w:bCs/>
          <w:sz w:val="28"/>
          <w:szCs w:val="21"/>
        </w:rPr>
        <w:t>Project Management Institute. A Guide to the Project Management Body of Knowledge (PMBOK® Guide) – Sixth Edition and The Standard for Project Management. 2017. 756 p</w:t>
      </w:r>
    </w:p>
    <w:p w:rsidR="00222EE0" w:rsidRPr="00965C51" w:rsidRDefault="00222EE0" w:rsidP="00222EE0">
      <w:pPr>
        <w:pStyle w:val="a3"/>
        <w:widowControl/>
        <w:numPr>
          <w:ilvl w:val="0"/>
          <w:numId w:val="151"/>
        </w:numPr>
        <w:tabs>
          <w:tab w:val="left" w:pos="993"/>
        </w:tabs>
        <w:autoSpaceDE/>
        <w:autoSpaceDN/>
        <w:spacing w:line="276" w:lineRule="auto"/>
        <w:ind w:left="0" w:firstLine="567"/>
        <w:contextualSpacing/>
        <w:jc w:val="both"/>
      </w:pPr>
      <w:r w:rsidRPr="00965C51">
        <w:rPr>
          <w:bCs/>
          <w:sz w:val="28"/>
          <w:szCs w:val="21"/>
        </w:rPr>
        <w:t>Project Management Institute. A Guide to the Project Management Body of Knowledge (PMBOK® Guide) – Seventh Edition and The Standard for Project Management. 2021. 250 p.</w:t>
      </w:r>
    </w:p>
    <w:p w:rsidR="009B1656" w:rsidRDefault="009B1656" w:rsidP="002928AE">
      <w:pPr>
        <w:spacing w:after="0" w:line="240" w:lineRule="auto"/>
        <w:rPr>
          <w:rFonts w:ascii="Times New Roman" w:hAnsi="Times New Roman" w:cs="Times New Roman"/>
          <w:b/>
          <w:i/>
          <w:color w:val="000000" w:themeColor="text1"/>
          <w:sz w:val="28"/>
          <w:szCs w:val="28"/>
          <w:lang w:val="uk-UA"/>
        </w:rPr>
      </w:pPr>
    </w:p>
    <w:p w:rsidR="00DF0207" w:rsidRDefault="00DF0207" w:rsidP="002928AE">
      <w:pPr>
        <w:spacing w:after="0" w:line="240" w:lineRule="auto"/>
        <w:rPr>
          <w:rFonts w:ascii="Times New Roman" w:hAnsi="Times New Roman" w:cs="Times New Roman"/>
          <w:i/>
          <w:color w:val="000000" w:themeColor="text1"/>
          <w:sz w:val="28"/>
          <w:szCs w:val="28"/>
          <w:lang w:val="uk-UA"/>
        </w:rPr>
      </w:pPr>
    </w:p>
    <w:p w:rsidR="00DF0207" w:rsidRDefault="00DF0207" w:rsidP="002928AE">
      <w:pPr>
        <w:spacing w:after="0" w:line="240" w:lineRule="auto"/>
        <w:rPr>
          <w:rFonts w:ascii="Times New Roman" w:hAnsi="Times New Roman" w:cs="Times New Roman"/>
          <w:i/>
          <w:color w:val="000000" w:themeColor="text1"/>
          <w:sz w:val="28"/>
          <w:szCs w:val="28"/>
          <w:lang w:val="uk-UA"/>
        </w:rPr>
      </w:pPr>
    </w:p>
    <w:p w:rsidR="00DF0207" w:rsidRDefault="00DF0207" w:rsidP="002928AE">
      <w:pPr>
        <w:spacing w:after="0" w:line="240" w:lineRule="auto"/>
        <w:rPr>
          <w:rFonts w:ascii="Times New Roman" w:hAnsi="Times New Roman" w:cs="Times New Roman"/>
          <w:i/>
          <w:color w:val="000000" w:themeColor="text1"/>
          <w:sz w:val="28"/>
          <w:szCs w:val="28"/>
          <w:lang w:val="uk-UA"/>
        </w:rPr>
      </w:pPr>
    </w:p>
    <w:p w:rsidR="00DF0207" w:rsidRDefault="00DF0207" w:rsidP="002928AE">
      <w:pPr>
        <w:spacing w:after="0" w:line="240" w:lineRule="auto"/>
        <w:rPr>
          <w:rFonts w:ascii="Times New Roman" w:hAnsi="Times New Roman" w:cs="Times New Roman"/>
          <w:i/>
          <w:color w:val="000000" w:themeColor="text1"/>
          <w:sz w:val="28"/>
          <w:szCs w:val="28"/>
          <w:lang w:val="uk-UA"/>
        </w:rPr>
      </w:pPr>
    </w:p>
    <w:p w:rsidR="00416DB2" w:rsidRDefault="00416DB2" w:rsidP="00416DB2">
      <w:pPr>
        <w:spacing w:after="0" w:line="240" w:lineRule="auto"/>
        <w:ind w:firstLine="709"/>
        <w:jc w:val="both"/>
        <w:rPr>
          <w:rFonts w:ascii="Times New Roman" w:hAnsi="Times New Roman" w:cs="Times New Roman"/>
          <w:b/>
          <w:color w:val="000000" w:themeColor="text1"/>
          <w:sz w:val="28"/>
          <w:szCs w:val="28"/>
          <w:lang w:val="uk-UA"/>
        </w:rPr>
      </w:pPr>
    </w:p>
    <w:p w:rsidR="00416DB2" w:rsidRDefault="00416DB2" w:rsidP="00416DB2">
      <w:pPr>
        <w:spacing w:after="0" w:line="240" w:lineRule="auto"/>
        <w:ind w:firstLine="709"/>
        <w:jc w:val="both"/>
        <w:rPr>
          <w:rFonts w:ascii="Times New Roman" w:hAnsi="Times New Roman" w:cs="Times New Roman"/>
          <w:b/>
          <w:color w:val="000000" w:themeColor="text1"/>
          <w:sz w:val="28"/>
          <w:szCs w:val="28"/>
          <w:lang w:val="uk-UA"/>
        </w:rPr>
      </w:pPr>
    </w:p>
    <w:p w:rsidR="00416DB2" w:rsidRPr="001B48E2" w:rsidRDefault="000475E7" w:rsidP="00416DB2">
      <w:pPr>
        <w:spacing w:after="0" w:line="240" w:lineRule="auto"/>
        <w:ind w:firstLine="709"/>
        <w:jc w:val="both"/>
        <w:rPr>
          <w:rFonts w:ascii="Times New Roman" w:hAnsi="Times New Roman" w:cs="Times New Roman"/>
          <w:b/>
          <w:bCs/>
          <w:color w:val="333333"/>
          <w:sz w:val="28"/>
          <w:szCs w:val="28"/>
          <w:shd w:val="clear" w:color="auto" w:fill="FFFFFF"/>
          <w:lang w:val="uk-UA"/>
        </w:rPr>
      </w:pPr>
      <w:r>
        <w:rPr>
          <w:rFonts w:ascii="Times New Roman" w:hAnsi="Times New Roman" w:cs="Times New Roman"/>
          <w:b/>
          <w:color w:val="000000" w:themeColor="text1"/>
          <w:sz w:val="28"/>
          <w:szCs w:val="28"/>
          <w:lang w:val="en-US"/>
        </w:rPr>
        <w:lastRenderedPageBreak/>
        <w:t>IX</w:t>
      </w:r>
      <w:r w:rsidR="00416DB2" w:rsidRPr="00F56E84">
        <w:rPr>
          <w:rFonts w:ascii="Times New Roman" w:hAnsi="Times New Roman" w:cs="Times New Roman"/>
          <w:b/>
          <w:color w:val="000000" w:themeColor="text1"/>
          <w:sz w:val="28"/>
          <w:szCs w:val="28"/>
        </w:rPr>
        <w:t xml:space="preserve">. </w:t>
      </w:r>
      <w:r w:rsidR="00416DB2" w:rsidRPr="005802F3">
        <w:rPr>
          <w:rFonts w:ascii="Times New Roman" w:hAnsi="Times New Roman" w:cs="Times New Roman"/>
          <w:b/>
          <w:color w:val="000000" w:themeColor="text1"/>
          <w:sz w:val="28"/>
          <w:szCs w:val="28"/>
          <w:lang w:val="uk-UA"/>
        </w:rPr>
        <w:t>МЕНЕДЖМЕНТ У МАЛОМУ БІЗНЕСІ</w:t>
      </w:r>
      <w:r w:rsidR="00416DB2">
        <w:rPr>
          <w:rFonts w:ascii="Times New Roman" w:hAnsi="Times New Roman" w:cs="Times New Roman"/>
          <w:b/>
          <w:color w:val="000000" w:themeColor="text1"/>
          <w:sz w:val="28"/>
          <w:szCs w:val="28"/>
          <w:lang w:val="uk-UA"/>
        </w:rPr>
        <w:t xml:space="preserve"> </w:t>
      </w:r>
    </w:p>
    <w:p w:rsidR="00416DB2" w:rsidRPr="0053246E" w:rsidRDefault="000475E7" w:rsidP="00416DB2">
      <w:pPr>
        <w:spacing w:after="0" w:line="240" w:lineRule="auto"/>
        <w:ind w:firstLine="709"/>
        <w:jc w:val="both"/>
        <w:rPr>
          <w:rFonts w:ascii="Times New Roman" w:hAnsi="Times New Roman" w:cs="Times New Roman"/>
          <w:bCs/>
          <w:color w:val="333333"/>
          <w:sz w:val="28"/>
          <w:szCs w:val="28"/>
          <w:shd w:val="clear" w:color="auto" w:fill="FFFFFF"/>
          <w:lang w:val="uk-UA"/>
        </w:rPr>
      </w:pPr>
      <w:r w:rsidRPr="000475E7">
        <w:rPr>
          <w:rFonts w:ascii="Times New Roman" w:hAnsi="Times New Roman" w:cs="Times New Roman"/>
          <w:bCs/>
          <w:color w:val="333333"/>
          <w:sz w:val="28"/>
          <w:szCs w:val="28"/>
          <w:shd w:val="clear" w:color="auto" w:fill="FFFFFF"/>
        </w:rPr>
        <w:t>9</w:t>
      </w:r>
      <w:r w:rsidR="00416DB2" w:rsidRPr="0053246E">
        <w:rPr>
          <w:rFonts w:ascii="Times New Roman" w:hAnsi="Times New Roman" w:cs="Times New Roman"/>
          <w:bCs/>
          <w:color w:val="333333"/>
          <w:sz w:val="28"/>
          <w:szCs w:val="28"/>
          <w:shd w:val="clear" w:color="auto" w:fill="FFFFFF"/>
        </w:rPr>
        <w:t>.</w:t>
      </w:r>
      <w:r w:rsidR="00416DB2" w:rsidRPr="0053246E">
        <w:rPr>
          <w:rFonts w:ascii="Times New Roman" w:hAnsi="Times New Roman" w:cs="Times New Roman"/>
          <w:bCs/>
          <w:color w:val="333333"/>
          <w:sz w:val="28"/>
          <w:szCs w:val="28"/>
          <w:shd w:val="clear" w:color="auto" w:fill="FFFFFF"/>
          <w:lang w:val="uk-UA"/>
        </w:rPr>
        <w:t>1. Особливості малого бізнесу як об’єкта управління.</w:t>
      </w:r>
    </w:p>
    <w:p w:rsidR="00416DB2" w:rsidRPr="0053246E" w:rsidRDefault="000475E7" w:rsidP="00416DB2">
      <w:pPr>
        <w:spacing w:after="0" w:line="240" w:lineRule="auto"/>
        <w:ind w:firstLine="709"/>
        <w:jc w:val="both"/>
        <w:rPr>
          <w:rFonts w:ascii="Times New Roman" w:hAnsi="Times New Roman" w:cs="Times New Roman"/>
          <w:bCs/>
          <w:color w:val="333333"/>
          <w:sz w:val="28"/>
          <w:szCs w:val="28"/>
          <w:shd w:val="clear" w:color="auto" w:fill="FFFFFF"/>
          <w:lang w:val="uk-UA"/>
        </w:rPr>
      </w:pPr>
      <w:r w:rsidRPr="000475E7">
        <w:rPr>
          <w:rFonts w:ascii="Times New Roman" w:hAnsi="Times New Roman" w:cs="Times New Roman"/>
          <w:bCs/>
          <w:color w:val="333333"/>
          <w:sz w:val="28"/>
          <w:szCs w:val="28"/>
          <w:shd w:val="clear" w:color="auto" w:fill="FFFFFF"/>
        </w:rPr>
        <w:t>9</w:t>
      </w:r>
      <w:r w:rsidR="00416DB2" w:rsidRPr="0053246E">
        <w:rPr>
          <w:rFonts w:ascii="Times New Roman" w:hAnsi="Times New Roman" w:cs="Times New Roman"/>
          <w:bCs/>
          <w:color w:val="333333"/>
          <w:sz w:val="28"/>
          <w:szCs w:val="28"/>
          <w:shd w:val="clear" w:color="auto" w:fill="FFFFFF"/>
        </w:rPr>
        <w:t>.</w:t>
      </w:r>
      <w:r w:rsidR="00416DB2" w:rsidRPr="0053246E">
        <w:rPr>
          <w:rFonts w:ascii="Times New Roman" w:hAnsi="Times New Roman" w:cs="Times New Roman"/>
          <w:bCs/>
          <w:color w:val="333333"/>
          <w:sz w:val="28"/>
          <w:szCs w:val="28"/>
          <w:shd w:val="clear" w:color="auto" w:fill="FFFFFF"/>
          <w:lang w:val="uk-UA"/>
        </w:rPr>
        <w:t>2. Менеджер і власник бізнесу: розподіл управлінських ролей.</w:t>
      </w:r>
    </w:p>
    <w:p w:rsidR="00416DB2" w:rsidRPr="001B48E2" w:rsidRDefault="000475E7" w:rsidP="00416DB2">
      <w:pPr>
        <w:spacing w:after="0" w:line="240" w:lineRule="auto"/>
        <w:ind w:firstLine="709"/>
        <w:jc w:val="both"/>
        <w:rPr>
          <w:rFonts w:ascii="Times New Roman" w:hAnsi="Times New Roman" w:cs="Times New Roman"/>
          <w:b/>
          <w:bCs/>
          <w:color w:val="333333"/>
          <w:sz w:val="28"/>
          <w:szCs w:val="28"/>
          <w:shd w:val="clear" w:color="auto" w:fill="FFFFFF"/>
          <w:lang w:val="uk-UA"/>
        </w:rPr>
      </w:pPr>
      <w:r w:rsidRPr="000475E7">
        <w:rPr>
          <w:rFonts w:ascii="Times New Roman" w:hAnsi="Times New Roman" w:cs="Times New Roman"/>
          <w:bCs/>
          <w:color w:val="333333"/>
          <w:sz w:val="28"/>
          <w:szCs w:val="28"/>
          <w:shd w:val="clear" w:color="auto" w:fill="FFFFFF"/>
        </w:rPr>
        <w:t>9</w:t>
      </w:r>
      <w:r w:rsidR="00416DB2" w:rsidRPr="0053246E">
        <w:rPr>
          <w:rFonts w:ascii="Times New Roman" w:hAnsi="Times New Roman" w:cs="Times New Roman"/>
          <w:bCs/>
          <w:color w:val="333333"/>
          <w:sz w:val="28"/>
          <w:szCs w:val="28"/>
          <w:shd w:val="clear" w:color="auto" w:fill="FFFFFF"/>
        </w:rPr>
        <w:t>.</w:t>
      </w:r>
      <w:r w:rsidR="00416DB2" w:rsidRPr="0053246E">
        <w:rPr>
          <w:rFonts w:ascii="Times New Roman" w:hAnsi="Times New Roman" w:cs="Times New Roman"/>
          <w:bCs/>
          <w:color w:val="333333"/>
          <w:sz w:val="28"/>
          <w:szCs w:val="28"/>
          <w:shd w:val="clear" w:color="auto" w:fill="FFFFFF"/>
          <w:lang w:val="uk-UA"/>
        </w:rPr>
        <w:t>3. Організація управління малим підприємством.</w:t>
      </w:r>
    </w:p>
    <w:p w:rsidR="00416DB2" w:rsidRPr="001B48E2" w:rsidRDefault="00416DB2" w:rsidP="00416DB2">
      <w:pPr>
        <w:spacing w:after="0" w:line="240" w:lineRule="auto"/>
        <w:ind w:firstLine="709"/>
        <w:jc w:val="both"/>
        <w:rPr>
          <w:rFonts w:ascii="Times New Roman" w:hAnsi="Times New Roman" w:cs="Times New Roman"/>
          <w:color w:val="333333"/>
          <w:sz w:val="28"/>
          <w:szCs w:val="28"/>
          <w:shd w:val="clear" w:color="auto" w:fill="FFFFFF"/>
          <w:lang w:val="uk-UA"/>
        </w:rPr>
      </w:pPr>
    </w:p>
    <w:p w:rsidR="00416DB2" w:rsidRPr="001B48E2" w:rsidRDefault="000475E7" w:rsidP="00416DB2">
      <w:pPr>
        <w:spacing w:after="0" w:line="240" w:lineRule="auto"/>
        <w:ind w:firstLine="709"/>
        <w:jc w:val="both"/>
        <w:rPr>
          <w:rFonts w:ascii="Times New Roman" w:hAnsi="Times New Roman" w:cs="Times New Roman"/>
          <w:b/>
          <w:bCs/>
          <w:color w:val="333333"/>
          <w:sz w:val="28"/>
          <w:szCs w:val="28"/>
          <w:shd w:val="clear" w:color="auto" w:fill="FFFFFF"/>
          <w:lang w:val="uk-UA"/>
        </w:rPr>
      </w:pPr>
      <w:r w:rsidRPr="000475E7">
        <w:rPr>
          <w:rFonts w:ascii="Times New Roman" w:hAnsi="Times New Roman" w:cs="Times New Roman"/>
          <w:b/>
          <w:bCs/>
          <w:color w:val="333333"/>
          <w:sz w:val="28"/>
          <w:szCs w:val="28"/>
          <w:shd w:val="clear" w:color="auto" w:fill="FFFFFF"/>
        </w:rPr>
        <w:t>9</w:t>
      </w:r>
      <w:r w:rsidR="00416DB2" w:rsidRPr="00F56E84">
        <w:rPr>
          <w:rFonts w:ascii="Times New Roman" w:hAnsi="Times New Roman" w:cs="Times New Roman"/>
          <w:b/>
          <w:bCs/>
          <w:color w:val="333333"/>
          <w:sz w:val="28"/>
          <w:szCs w:val="28"/>
          <w:shd w:val="clear" w:color="auto" w:fill="FFFFFF"/>
        </w:rPr>
        <w:t>.</w:t>
      </w:r>
      <w:r w:rsidR="00416DB2" w:rsidRPr="001B48E2">
        <w:rPr>
          <w:rFonts w:ascii="Times New Roman" w:hAnsi="Times New Roman" w:cs="Times New Roman"/>
          <w:b/>
          <w:bCs/>
          <w:color w:val="333333"/>
          <w:sz w:val="28"/>
          <w:szCs w:val="28"/>
          <w:shd w:val="clear" w:color="auto" w:fill="FFFFFF"/>
          <w:lang w:val="uk-UA"/>
        </w:rPr>
        <w:t>1. Особливості малог</w:t>
      </w:r>
      <w:r w:rsidR="00416DB2">
        <w:rPr>
          <w:rFonts w:ascii="Times New Roman" w:hAnsi="Times New Roman" w:cs="Times New Roman"/>
          <w:b/>
          <w:bCs/>
          <w:color w:val="333333"/>
          <w:sz w:val="28"/>
          <w:szCs w:val="28"/>
          <w:shd w:val="clear" w:color="auto" w:fill="FFFFFF"/>
          <w:lang w:val="uk-UA"/>
        </w:rPr>
        <w:t>о бізнесу як об’єкта управління</w:t>
      </w:r>
    </w:p>
    <w:p w:rsidR="00416DB2" w:rsidRPr="00F04236" w:rsidRDefault="00416DB2" w:rsidP="00416DB2">
      <w:pPr>
        <w:spacing w:after="0" w:line="240" w:lineRule="auto"/>
        <w:ind w:firstLine="709"/>
        <w:jc w:val="both"/>
        <w:rPr>
          <w:rFonts w:ascii="Times New Roman" w:hAnsi="Times New Roman"/>
          <w:sz w:val="28"/>
          <w:szCs w:val="21"/>
          <w:lang w:val="uk-UA"/>
        </w:rPr>
      </w:pPr>
      <w:r w:rsidRPr="00F04236">
        <w:rPr>
          <w:rFonts w:ascii="Times New Roman" w:hAnsi="Times New Roman"/>
          <w:sz w:val="28"/>
          <w:szCs w:val="21"/>
          <w:lang w:val="uk-UA"/>
        </w:rPr>
        <w:t>Малий бізнес у сучасному світі, безперечно, відіграє вагому роль. Досвід розвитку успішних країн світу показує, що ефективність функціонування економічних систем залежить від оптимального розвитку малого, середнього та великого бізнесу. При цьому саме малий та середній бізнес становить основу соціально-економічного розвитку.</w:t>
      </w:r>
    </w:p>
    <w:p w:rsidR="00416DB2" w:rsidRPr="00F04236" w:rsidRDefault="00416DB2" w:rsidP="00416DB2">
      <w:pPr>
        <w:spacing w:after="0" w:line="240" w:lineRule="auto"/>
        <w:ind w:firstLine="709"/>
        <w:jc w:val="both"/>
        <w:rPr>
          <w:rFonts w:ascii="Times New Roman" w:hAnsi="Times New Roman"/>
          <w:sz w:val="28"/>
          <w:szCs w:val="21"/>
          <w:lang w:val="uk-UA"/>
        </w:rPr>
      </w:pPr>
      <w:r w:rsidRPr="00F04236">
        <w:rPr>
          <w:rFonts w:ascii="Times New Roman" w:hAnsi="Times New Roman"/>
          <w:sz w:val="28"/>
          <w:szCs w:val="21"/>
          <w:lang w:val="uk-UA"/>
        </w:rPr>
        <w:t>Суб’єкти малого підприємництва є генераторами інноваційних процесів, вони динамічно реагують на зміни структури попиту та споживання, виступаючи рушійною силою функціонування та розвитку ринкової економіки.</w:t>
      </w:r>
    </w:p>
    <w:p w:rsidR="00416DB2" w:rsidRPr="00F04236" w:rsidRDefault="00416DB2" w:rsidP="00416DB2">
      <w:pPr>
        <w:spacing w:after="0" w:line="240" w:lineRule="auto"/>
        <w:ind w:firstLine="709"/>
        <w:jc w:val="both"/>
        <w:rPr>
          <w:rFonts w:ascii="Times New Roman" w:hAnsi="Times New Roman"/>
          <w:sz w:val="28"/>
          <w:szCs w:val="21"/>
          <w:lang w:val="uk-UA"/>
        </w:rPr>
      </w:pPr>
      <w:r w:rsidRPr="00F04236">
        <w:rPr>
          <w:rFonts w:ascii="Times New Roman" w:hAnsi="Times New Roman"/>
          <w:sz w:val="28"/>
          <w:szCs w:val="21"/>
          <w:lang w:val="uk-UA"/>
        </w:rPr>
        <w:t>Малі та середні підприємства (МСП) становлять більшість підприємств у всьому світі, особливо значна їхня частка у країнах, які можна віднести до категорії тих, що розвиваються. За даними Світового банку, загальна кількість МСП сягає майже 90%, а працевлаштовано на них понад 50% працюючого населення. І це лише офіційні дані [1].</w:t>
      </w:r>
    </w:p>
    <w:p w:rsidR="00416DB2" w:rsidRPr="00F04236" w:rsidRDefault="00416DB2" w:rsidP="00416DB2">
      <w:pPr>
        <w:spacing w:after="0" w:line="240" w:lineRule="auto"/>
        <w:ind w:firstLine="709"/>
        <w:jc w:val="both"/>
        <w:rPr>
          <w:rFonts w:ascii="Times New Roman" w:hAnsi="Times New Roman"/>
          <w:sz w:val="28"/>
          <w:szCs w:val="21"/>
          <w:lang w:val="uk-UA"/>
        </w:rPr>
      </w:pPr>
      <w:r w:rsidRPr="00F04236">
        <w:rPr>
          <w:rFonts w:ascii="Times New Roman" w:hAnsi="Times New Roman"/>
          <w:sz w:val="28"/>
          <w:szCs w:val="21"/>
          <w:lang w:val="uk-UA"/>
        </w:rPr>
        <w:t>За прогнозами Світового банку, зростаюча глобальна робоча сила до 2030 р. потребуватиме створення додаткових 600 млн робочих місць, забезпечити якими зможуть хіба що діючі й новостворені малі та середні бізнеси. Отже, беззаперечна їх особлива роль в економіці та забезпеченні добробуту населення.</w:t>
      </w:r>
    </w:p>
    <w:p w:rsidR="00416DB2" w:rsidRPr="00F04236" w:rsidRDefault="00416DB2" w:rsidP="00416DB2">
      <w:pPr>
        <w:spacing w:after="0" w:line="240" w:lineRule="auto"/>
        <w:ind w:firstLine="709"/>
        <w:jc w:val="both"/>
        <w:rPr>
          <w:rFonts w:ascii="Times New Roman" w:hAnsi="Times New Roman"/>
          <w:sz w:val="28"/>
          <w:szCs w:val="21"/>
          <w:lang w:val="uk-UA"/>
        </w:rPr>
      </w:pPr>
      <w:r w:rsidRPr="00F04236">
        <w:rPr>
          <w:rFonts w:ascii="Times New Roman" w:hAnsi="Times New Roman"/>
          <w:sz w:val="28"/>
          <w:szCs w:val="21"/>
          <w:lang w:val="uk-UA"/>
        </w:rPr>
        <w:t>Сучасний етап розвитку економічних систем характеризується клієнтоцентричністю у взаємодії із споживачами, що є перевагою саме для підприємств малого бізнесу. Саме підприємства малого бізнесу, наближені до споживачів, можуть враховувати їх індивідуальні вимоги. Також розширенню можливостей для підприємств малого бізнесу сприяє зростання сфери послуг, де вони є основними гравцями. Зростає як діапазон пропонованих послуг, так і зайнятість в даній сфері. Це зумовлюється розвитком нових технологій та, відповідно, зміною рівня життя. Споживачі в задоволенні своїх потреб стають більш вимогливими до якості послуг, що відкриває широке поле діяльності для підприємств малого бізнесу.</w:t>
      </w:r>
    </w:p>
    <w:p w:rsidR="00416DB2" w:rsidRPr="00F04236" w:rsidRDefault="00416DB2" w:rsidP="00416DB2">
      <w:pPr>
        <w:spacing w:after="0" w:line="240" w:lineRule="auto"/>
        <w:ind w:firstLine="709"/>
        <w:jc w:val="both"/>
        <w:rPr>
          <w:rFonts w:ascii="Times New Roman" w:hAnsi="Times New Roman"/>
          <w:sz w:val="28"/>
          <w:szCs w:val="21"/>
          <w:lang w:val="uk-UA"/>
        </w:rPr>
      </w:pPr>
      <w:r w:rsidRPr="00F04236">
        <w:rPr>
          <w:rFonts w:ascii="Times New Roman" w:hAnsi="Times New Roman"/>
          <w:sz w:val="28"/>
          <w:szCs w:val="21"/>
          <w:lang w:val="uk-UA"/>
        </w:rPr>
        <w:t xml:space="preserve">Так, ст. 62 Господарського кодексу України визначає, що «підприємство – самостійний суб'єкт господарювання, створений компетентним органом державної влади або органом місцевого самоврядування, або іншими суб'єктами для задоволення суспільних та особистих потреб шляхом систематичного здійснення виробничої, науково-дослідної, торговельної, іншої господарської діяльності в порядку, передбаченому цим Кодексом та іншими законами» [2]. А Законом України від 05.10.2017 р. №2164-VIII «Про внесення змін до Закону України «Про бухгалтерський облік та фінансову звітність в Україні» (щодо удосконалення деяких положень) розширено класифікацію підприємств (крім бюджетних установ). Дана класифікація з відповідними кількісними параметрами критеріїв є керівництвом при віднесенні підприємств </w:t>
      </w:r>
      <w:r w:rsidRPr="00F04236">
        <w:rPr>
          <w:rFonts w:ascii="Times New Roman" w:hAnsi="Times New Roman"/>
          <w:sz w:val="28"/>
          <w:szCs w:val="21"/>
          <w:lang w:val="uk-UA"/>
        </w:rPr>
        <w:lastRenderedPageBreak/>
        <w:t>до певної групи. Згідно з класифікацією, поданою в законі, усі підприємства можуть належати до мікропідприємств, малих, середніх або великих підприємств (табл.</w:t>
      </w:r>
      <w:r w:rsidR="00196C3C" w:rsidRPr="00F04236">
        <w:rPr>
          <w:rFonts w:ascii="Times New Roman" w:hAnsi="Times New Roman"/>
          <w:sz w:val="28"/>
          <w:szCs w:val="21"/>
          <w:lang w:val="uk-UA"/>
        </w:rPr>
        <w:t>9</w:t>
      </w:r>
      <w:r w:rsidRPr="00F04236">
        <w:rPr>
          <w:rFonts w:ascii="Times New Roman" w:hAnsi="Times New Roman"/>
          <w:sz w:val="28"/>
          <w:szCs w:val="21"/>
          <w:lang w:val="uk-UA"/>
        </w:rPr>
        <w:t>.1).</w:t>
      </w:r>
    </w:p>
    <w:p w:rsidR="00416DB2" w:rsidRPr="00F04236" w:rsidRDefault="00416DB2" w:rsidP="00416DB2">
      <w:pPr>
        <w:spacing w:after="0" w:line="240" w:lineRule="auto"/>
        <w:ind w:firstLine="709"/>
        <w:jc w:val="right"/>
        <w:rPr>
          <w:rFonts w:ascii="Times New Roman" w:hAnsi="Times New Roman" w:cs="Times New Roman"/>
          <w:iCs/>
          <w:color w:val="333333"/>
          <w:sz w:val="28"/>
          <w:szCs w:val="28"/>
          <w:shd w:val="clear" w:color="auto" w:fill="FFFFFF"/>
          <w:lang w:val="uk-UA"/>
        </w:rPr>
      </w:pPr>
      <w:r w:rsidRPr="00F04236">
        <w:rPr>
          <w:rFonts w:ascii="Times New Roman" w:hAnsi="Times New Roman"/>
          <w:sz w:val="28"/>
          <w:szCs w:val="21"/>
          <w:lang w:val="uk-UA"/>
        </w:rPr>
        <w:t xml:space="preserve">Таблиця </w:t>
      </w:r>
      <w:r w:rsidR="00196C3C" w:rsidRPr="00F04236">
        <w:rPr>
          <w:rFonts w:ascii="Times New Roman" w:hAnsi="Times New Roman"/>
          <w:sz w:val="28"/>
          <w:szCs w:val="21"/>
          <w:lang w:val="uk-UA"/>
        </w:rPr>
        <w:t>9</w:t>
      </w:r>
      <w:r w:rsidRPr="00F04236">
        <w:rPr>
          <w:rFonts w:ascii="Times New Roman" w:hAnsi="Times New Roman"/>
          <w:sz w:val="28"/>
          <w:szCs w:val="21"/>
          <w:lang w:val="uk-UA"/>
        </w:rPr>
        <w:t>.1.</w:t>
      </w:r>
    </w:p>
    <w:p w:rsidR="00416DB2" w:rsidRPr="001B48E2" w:rsidRDefault="00416DB2" w:rsidP="00416DB2">
      <w:pPr>
        <w:pStyle w:val="a3"/>
        <w:ind w:left="0" w:firstLine="709"/>
        <w:jc w:val="center"/>
        <w:rPr>
          <w:sz w:val="28"/>
          <w:szCs w:val="28"/>
        </w:rPr>
      </w:pPr>
      <w:r w:rsidRPr="001B48E2">
        <w:rPr>
          <w:sz w:val="28"/>
          <w:szCs w:val="28"/>
        </w:rPr>
        <w:t>Класифікація підприємств за розміром [3].</w:t>
      </w:r>
    </w:p>
    <w:tbl>
      <w:tblPr>
        <w:tblStyle w:val="ae"/>
        <w:tblW w:w="5000" w:type="pct"/>
        <w:tblLook w:val="04A0" w:firstRow="1" w:lastRow="0" w:firstColumn="1" w:lastColumn="0" w:noHBand="0" w:noVBand="1"/>
      </w:tblPr>
      <w:tblGrid>
        <w:gridCol w:w="2570"/>
        <w:gridCol w:w="7284"/>
      </w:tblGrid>
      <w:tr w:rsidR="00416DB2" w:rsidRPr="001B48E2" w:rsidTr="000475E7">
        <w:tc>
          <w:tcPr>
            <w:tcW w:w="1287" w:type="pct"/>
          </w:tcPr>
          <w:p w:rsidR="00416DB2" w:rsidRPr="001B48E2" w:rsidRDefault="00416DB2" w:rsidP="000475E7">
            <w:pPr>
              <w:pStyle w:val="a3"/>
              <w:ind w:left="0" w:firstLine="709"/>
              <w:jc w:val="both"/>
              <w:rPr>
                <w:sz w:val="28"/>
                <w:szCs w:val="28"/>
              </w:rPr>
            </w:pPr>
            <w:r w:rsidRPr="001B48E2">
              <w:rPr>
                <w:sz w:val="28"/>
                <w:szCs w:val="28"/>
              </w:rPr>
              <w:t>Вид підприємства</w:t>
            </w:r>
          </w:p>
        </w:tc>
        <w:tc>
          <w:tcPr>
            <w:tcW w:w="3713" w:type="pct"/>
          </w:tcPr>
          <w:p w:rsidR="00416DB2" w:rsidRPr="001B48E2" w:rsidRDefault="00416DB2" w:rsidP="000475E7">
            <w:pPr>
              <w:pStyle w:val="a3"/>
              <w:ind w:left="0" w:firstLine="709"/>
              <w:jc w:val="both"/>
              <w:rPr>
                <w:sz w:val="28"/>
                <w:szCs w:val="28"/>
              </w:rPr>
            </w:pPr>
            <w:r w:rsidRPr="001B48E2">
              <w:rPr>
                <w:sz w:val="28"/>
                <w:szCs w:val="28"/>
              </w:rPr>
              <w:t>Характеристика за класифікаційними ознаками</w:t>
            </w:r>
          </w:p>
        </w:tc>
      </w:tr>
      <w:tr w:rsidR="00416DB2" w:rsidRPr="001B48E2" w:rsidTr="000475E7">
        <w:tc>
          <w:tcPr>
            <w:tcW w:w="1287" w:type="pct"/>
          </w:tcPr>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Мікропідприємства</w:t>
            </w:r>
          </w:p>
        </w:tc>
        <w:tc>
          <w:tcPr>
            <w:tcW w:w="3713" w:type="pct"/>
          </w:tcPr>
          <w:p w:rsidR="00416DB2" w:rsidRPr="001B48E2" w:rsidRDefault="00416DB2" w:rsidP="000475E7">
            <w:pPr>
              <w:pStyle w:val="a3"/>
              <w:ind w:left="-18" w:firstLine="142"/>
              <w:jc w:val="both"/>
              <w:rPr>
                <w:sz w:val="28"/>
                <w:szCs w:val="28"/>
              </w:rPr>
            </w:pPr>
            <w:r w:rsidRPr="001B48E2">
              <w:rPr>
                <w:sz w:val="28"/>
                <w:szCs w:val="28"/>
              </w:rPr>
              <w:t>Мікропідприємствами є підприємства, показники яких на дату складання річної фінансової звітності за рік, що передує звітному, відповідають</w:t>
            </w:r>
            <w:r>
              <w:rPr>
                <w:sz w:val="28"/>
                <w:szCs w:val="28"/>
              </w:rPr>
              <w:t>,</w:t>
            </w:r>
            <w:r w:rsidRPr="001B48E2">
              <w:rPr>
                <w:sz w:val="28"/>
                <w:szCs w:val="28"/>
              </w:rPr>
              <w:t xml:space="preserve"> щонайменше</w:t>
            </w:r>
            <w:r>
              <w:rPr>
                <w:sz w:val="28"/>
                <w:szCs w:val="28"/>
              </w:rPr>
              <w:t>,</w:t>
            </w:r>
            <w:r w:rsidRPr="001B48E2">
              <w:rPr>
                <w:sz w:val="28"/>
                <w:szCs w:val="28"/>
              </w:rPr>
              <w:t xml:space="preserve"> двом з таких критеріїв:</w:t>
            </w:r>
          </w:p>
          <w:p w:rsidR="00416DB2" w:rsidRPr="001B48E2" w:rsidRDefault="00416DB2" w:rsidP="000475E7">
            <w:pPr>
              <w:pStyle w:val="a3"/>
              <w:widowControl/>
              <w:numPr>
                <w:ilvl w:val="0"/>
                <w:numId w:val="105"/>
              </w:numPr>
              <w:autoSpaceDE/>
              <w:autoSpaceDN/>
              <w:ind w:left="-18" w:firstLine="142"/>
              <w:contextualSpacing/>
              <w:jc w:val="both"/>
              <w:rPr>
                <w:sz w:val="28"/>
                <w:szCs w:val="28"/>
              </w:rPr>
            </w:pPr>
            <w:r w:rsidRPr="001B48E2">
              <w:rPr>
                <w:sz w:val="28"/>
                <w:szCs w:val="28"/>
              </w:rPr>
              <w:t>балансова вартість активів – до 350 тисяч євро;</w:t>
            </w:r>
          </w:p>
          <w:p w:rsidR="00416DB2" w:rsidRPr="001B48E2" w:rsidRDefault="00416DB2" w:rsidP="000475E7">
            <w:pPr>
              <w:pStyle w:val="a3"/>
              <w:widowControl/>
              <w:numPr>
                <w:ilvl w:val="0"/>
                <w:numId w:val="105"/>
              </w:numPr>
              <w:autoSpaceDE/>
              <w:autoSpaceDN/>
              <w:ind w:left="-18" w:firstLine="142"/>
              <w:contextualSpacing/>
              <w:jc w:val="both"/>
              <w:rPr>
                <w:sz w:val="28"/>
                <w:szCs w:val="28"/>
              </w:rPr>
            </w:pPr>
            <w:r w:rsidRPr="001B48E2">
              <w:rPr>
                <w:sz w:val="28"/>
                <w:szCs w:val="28"/>
              </w:rPr>
              <w:t>чистий дохід від реалізації продукції (товарів, робіт, послуг) – до 700 тисяч євро;</w:t>
            </w:r>
          </w:p>
          <w:p w:rsidR="00416DB2" w:rsidRPr="001B48E2" w:rsidRDefault="00416DB2" w:rsidP="000475E7">
            <w:pPr>
              <w:pStyle w:val="a3"/>
              <w:widowControl/>
              <w:numPr>
                <w:ilvl w:val="0"/>
                <w:numId w:val="105"/>
              </w:numPr>
              <w:autoSpaceDE/>
              <w:autoSpaceDN/>
              <w:ind w:left="-18" w:firstLine="142"/>
              <w:contextualSpacing/>
              <w:jc w:val="both"/>
              <w:rPr>
                <w:sz w:val="28"/>
                <w:szCs w:val="28"/>
              </w:rPr>
            </w:pPr>
            <w:r w:rsidRPr="001B48E2">
              <w:rPr>
                <w:sz w:val="28"/>
                <w:szCs w:val="28"/>
              </w:rPr>
              <w:t>середня кількість працівників – до 10 осіб.</w:t>
            </w:r>
          </w:p>
        </w:tc>
      </w:tr>
      <w:tr w:rsidR="00416DB2" w:rsidRPr="001B48E2" w:rsidTr="000475E7">
        <w:tc>
          <w:tcPr>
            <w:tcW w:w="1287" w:type="pct"/>
          </w:tcPr>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Малі підприємства</w:t>
            </w:r>
          </w:p>
        </w:tc>
        <w:tc>
          <w:tcPr>
            <w:tcW w:w="3713" w:type="pct"/>
          </w:tcPr>
          <w:p w:rsidR="00416DB2" w:rsidRPr="001B48E2" w:rsidRDefault="00416DB2" w:rsidP="000475E7">
            <w:pPr>
              <w:pStyle w:val="a3"/>
              <w:ind w:left="-18" w:firstLine="142"/>
              <w:jc w:val="both"/>
              <w:rPr>
                <w:sz w:val="28"/>
                <w:szCs w:val="28"/>
              </w:rPr>
            </w:pPr>
            <w:r w:rsidRPr="001B48E2">
              <w:rPr>
                <w:sz w:val="28"/>
                <w:szCs w:val="28"/>
              </w:rPr>
              <w:t>Малими є підприємства, які не відповідають критеріям для мікропідприємств та показники яких на дату складання річної фінансової звітності за рік, що передує звітному, відповідають</w:t>
            </w:r>
            <w:r>
              <w:rPr>
                <w:sz w:val="28"/>
                <w:szCs w:val="28"/>
              </w:rPr>
              <w:t>,</w:t>
            </w:r>
            <w:r w:rsidRPr="001B48E2">
              <w:rPr>
                <w:sz w:val="28"/>
                <w:szCs w:val="28"/>
              </w:rPr>
              <w:t xml:space="preserve"> щонайменше</w:t>
            </w:r>
            <w:r>
              <w:rPr>
                <w:sz w:val="28"/>
                <w:szCs w:val="28"/>
              </w:rPr>
              <w:t>,</w:t>
            </w:r>
            <w:r w:rsidRPr="001B48E2">
              <w:rPr>
                <w:sz w:val="28"/>
                <w:szCs w:val="28"/>
              </w:rPr>
              <w:t xml:space="preserve"> двом з таких критеріїв :</w:t>
            </w:r>
          </w:p>
          <w:p w:rsidR="00416DB2" w:rsidRPr="001B48E2" w:rsidRDefault="00416DB2" w:rsidP="000475E7">
            <w:pPr>
              <w:pStyle w:val="a3"/>
              <w:widowControl/>
              <w:numPr>
                <w:ilvl w:val="0"/>
                <w:numId w:val="106"/>
              </w:numPr>
              <w:autoSpaceDE/>
              <w:autoSpaceDN/>
              <w:ind w:left="-18" w:firstLine="142"/>
              <w:contextualSpacing/>
              <w:jc w:val="both"/>
              <w:rPr>
                <w:sz w:val="28"/>
                <w:szCs w:val="28"/>
              </w:rPr>
            </w:pPr>
            <w:r w:rsidRPr="001B48E2">
              <w:rPr>
                <w:sz w:val="28"/>
                <w:szCs w:val="28"/>
              </w:rPr>
              <w:t>балансова вартість активів – до 4 мільйонів євро;</w:t>
            </w:r>
          </w:p>
          <w:p w:rsidR="00416DB2" w:rsidRPr="001B48E2" w:rsidRDefault="00416DB2" w:rsidP="000475E7">
            <w:pPr>
              <w:pStyle w:val="a3"/>
              <w:widowControl/>
              <w:numPr>
                <w:ilvl w:val="0"/>
                <w:numId w:val="106"/>
              </w:numPr>
              <w:autoSpaceDE/>
              <w:autoSpaceDN/>
              <w:ind w:left="-18" w:firstLine="142"/>
              <w:contextualSpacing/>
              <w:jc w:val="both"/>
              <w:rPr>
                <w:sz w:val="28"/>
                <w:szCs w:val="28"/>
              </w:rPr>
            </w:pPr>
            <w:r w:rsidRPr="001B48E2">
              <w:rPr>
                <w:sz w:val="28"/>
                <w:szCs w:val="28"/>
              </w:rPr>
              <w:t>чистий дохід від реалізації продукції (товарів, робіт, послуг) – до 8 мільйонів євро;</w:t>
            </w:r>
          </w:p>
          <w:p w:rsidR="00416DB2" w:rsidRPr="001B48E2" w:rsidRDefault="00416DB2" w:rsidP="000475E7">
            <w:pPr>
              <w:pStyle w:val="a3"/>
              <w:widowControl/>
              <w:numPr>
                <w:ilvl w:val="0"/>
                <w:numId w:val="106"/>
              </w:numPr>
              <w:autoSpaceDE/>
              <w:autoSpaceDN/>
              <w:ind w:left="-18" w:firstLine="142"/>
              <w:contextualSpacing/>
              <w:jc w:val="both"/>
              <w:rPr>
                <w:sz w:val="28"/>
                <w:szCs w:val="28"/>
              </w:rPr>
            </w:pPr>
            <w:r w:rsidRPr="001B48E2">
              <w:rPr>
                <w:sz w:val="28"/>
                <w:szCs w:val="28"/>
              </w:rPr>
              <w:t>середня кількість працівників – до 50 осіб.</w:t>
            </w:r>
          </w:p>
        </w:tc>
      </w:tr>
      <w:tr w:rsidR="00416DB2" w:rsidRPr="001B48E2" w:rsidTr="000475E7">
        <w:tc>
          <w:tcPr>
            <w:tcW w:w="1287" w:type="pct"/>
          </w:tcPr>
          <w:p w:rsidR="00416DB2" w:rsidRPr="001B48E2" w:rsidRDefault="00416DB2" w:rsidP="000475E7">
            <w:pPr>
              <w:pStyle w:val="a3"/>
              <w:ind w:left="0" w:firstLine="709"/>
              <w:jc w:val="both"/>
              <w:rPr>
                <w:sz w:val="28"/>
                <w:szCs w:val="28"/>
              </w:rPr>
            </w:pPr>
            <w:r w:rsidRPr="001B48E2">
              <w:rPr>
                <w:sz w:val="28"/>
                <w:szCs w:val="28"/>
              </w:rPr>
              <w:t>Середні підприємства</w:t>
            </w:r>
          </w:p>
        </w:tc>
        <w:tc>
          <w:tcPr>
            <w:tcW w:w="3713" w:type="pct"/>
          </w:tcPr>
          <w:p w:rsidR="00416DB2" w:rsidRPr="001B48E2" w:rsidRDefault="00416DB2" w:rsidP="000475E7">
            <w:pPr>
              <w:pStyle w:val="a3"/>
              <w:ind w:left="-18" w:firstLine="142"/>
              <w:jc w:val="both"/>
              <w:rPr>
                <w:sz w:val="28"/>
                <w:szCs w:val="28"/>
              </w:rPr>
            </w:pPr>
            <w:r w:rsidRPr="001B48E2">
              <w:rPr>
                <w:sz w:val="28"/>
                <w:szCs w:val="28"/>
              </w:rPr>
              <w:t>Середніми є підприємства, які не відповідають критеріям для малих підприємств та показники яких на дату складання річної фінансової звітності за рік, що передує звітному, відповідають</w:t>
            </w:r>
            <w:r>
              <w:rPr>
                <w:sz w:val="28"/>
                <w:szCs w:val="28"/>
              </w:rPr>
              <w:t>,</w:t>
            </w:r>
            <w:r w:rsidRPr="001B48E2">
              <w:rPr>
                <w:sz w:val="28"/>
                <w:szCs w:val="28"/>
              </w:rPr>
              <w:t xml:space="preserve"> щонайменше</w:t>
            </w:r>
            <w:r>
              <w:rPr>
                <w:sz w:val="28"/>
                <w:szCs w:val="28"/>
              </w:rPr>
              <w:t>,</w:t>
            </w:r>
            <w:r w:rsidRPr="001B48E2">
              <w:rPr>
                <w:sz w:val="28"/>
                <w:szCs w:val="28"/>
              </w:rPr>
              <w:t xml:space="preserve"> двом з таких критеріїв:</w:t>
            </w:r>
          </w:p>
          <w:p w:rsidR="00416DB2" w:rsidRPr="001B48E2" w:rsidRDefault="00416DB2" w:rsidP="000475E7">
            <w:pPr>
              <w:pStyle w:val="a3"/>
              <w:widowControl/>
              <w:numPr>
                <w:ilvl w:val="0"/>
                <w:numId w:val="107"/>
              </w:numPr>
              <w:autoSpaceDE/>
              <w:autoSpaceDN/>
              <w:ind w:left="-18" w:firstLine="142"/>
              <w:contextualSpacing/>
              <w:jc w:val="both"/>
              <w:rPr>
                <w:sz w:val="28"/>
                <w:szCs w:val="28"/>
              </w:rPr>
            </w:pPr>
            <w:r w:rsidRPr="001B48E2">
              <w:rPr>
                <w:sz w:val="28"/>
                <w:szCs w:val="28"/>
              </w:rPr>
              <w:t>балансова вартість активів – до 20 мільйонів євро;</w:t>
            </w:r>
          </w:p>
          <w:p w:rsidR="00416DB2" w:rsidRPr="001B48E2" w:rsidRDefault="00416DB2" w:rsidP="000475E7">
            <w:pPr>
              <w:pStyle w:val="a3"/>
              <w:widowControl/>
              <w:numPr>
                <w:ilvl w:val="0"/>
                <w:numId w:val="107"/>
              </w:numPr>
              <w:autoSpaceDE/>
              <w:autoSpaceDN/>
              <w:ind w:left="-18" w:firstLine="142"/>
              <w:contextualSpacing/>
              <w:jc w:val="both"/>
              <w:rPr>
                <w:sz w:val="28"/>
                <w:szCs w:val="28"/>
              </w:rPr>
            </w:pPr>
            <w:r w:rsidRPr="001B48E2">
              <w:rPr>
                <w:sz w:val="28"/>
                <w:szCs w:val="28"/>
              </w:rPr>
              <w:t>чистий дохід від реалізації продукції (товарів, робіт, послуг) – до 40 мільйонів євро;</w:t>
            </w:r>
          </w:p>
          <w:p w:rsidR="00416DB2" w:rsidRPr="001B48E2" w:rsidRDefault="00416DB2" w:rsidP="000475E7">
            <w:pPr>
              <w:pStyle w:val="a3"/>
              <w:widowControl/>
              <w:numPr>
                <w:ilvl w:val="0"/>
                <w:numId w:val="107"/>
              </w:numPr>
              <w:autoSpaceDE/>
              <w:autoSpaceDN/>
              <w:ind w:left="-18" w:firstLine="142"/>
              <w:contextualSpacing/>
              <w:jc w:val="both"/>
              <w:rPr>
                <w:sz w:val="28"/>
                <w:szCs w:val="28"/>
              </w:rPr>
            </w:pPr>
            <w:r w:rsidRPr="001B48E2">
              <w:rPr>
                <w:sz w:val="28"/>
                <w:szCs w:val="28"/>
              </w:rPr>
              <w:t>середня кількість працівників – до 250 осіб.</w:t>
            </w:r>
          </w:p>
        </w:tc>
      </w:tr>
      <w:tr w:rsidR="00416DB2" w:rsidRPr="001B48E2" w:rsidTr="000475E7">
        <w:tc>
          <w:tcPr>
            <w:tcW w:w="1287" w:type="pct"/>
          </w:tcPr>
          <w:p w:rsidR="00416DB2" w:rsidRPr="001B48E2" w:rsidRDefault="00416DB2" w:rsidP="000475E7">
            <w:pPr>
              <w:pStyle w:val="a3"/>
              <w:ind w:left="0" w:firstLine="709"/>
              <w:jc w:val="both"/>
              <w:rPr>
                <w:sz w:val="28"/>
                <w:szCs w:val="28"/>
              </w:rPr>
            </w:pPr>
            <w:r w:rsidRPr="001B48E2">
              <w:rPr>
                <w:sz w:val="28"/>
                <w:szCs w:val="28"/>
              </w:rPr>
              <w:t>Великі підприємства</w:t>
            </w:r>
          </w:p>
        </w:tc>
        <w:tc>
          <w:tcPr>
            <w:tcW w:w="3713" w:type="pct"/>
          </w:tcPr>
          <w:p w:rsidR="00416DB2" w:rsidRPr="001B48E2" w:rsidRDefault="00416DB2" w:rsidP="000475E7">
            <w:pPr>
              <w:pStyle w:val="a3"/>
              <w:ind w:left="-18" w:firstLine="142"/>
              <w:jc w:val="both"/>
              <w:rPr>
                <w:sz w:val="28"/>
                <w:szCs w:val="28"/>
              </w:rPr>
            </w:pPr>
            <w:r w:rsidRPr="001B48E2">
              <w:rPr>
                <w:sz w:val="28"/>
                <w:szCs w:val="28"/>
              </w:rPr>
              <w:t>Великими є підприємства, які не відповідають критеріям для середніх підприємств та показники на дату складання річної фінансової звітності за рік, що передує звітному, відповідають</w:t>
            </w:r>
            <w:r>
              <w:rPr>
                <w:sz w:val="28"/>
                <w:szCs w:val="28"/>
              </w:rPr>
              <w:t>,</w:t>
            </w:r>
            <w:r w:rsidRPr="001B48E2">
              <w:rPr>
                <w:sz w:val="28"/>
                <w:szCs w:val="28"/>
              </w:rPr>
              <w:t xml:space="preserve"> щонайменше</w:t>
            </w:r>
            <w:r>
              <w:rPr>
                <w:sz w:val="28"/>
                <w:szCs w:val="28"/>
              </w:rPr>
              <w:t>,</w:t>
            </w:r>
            <w:r w:rsidRPr="001B48E2">
              <w:rPr>
                <w:sz w:val="28"/>
                <w:szCs w:val="28"/>
              </w:rPr>
              <w:t xml:space="preserve"> двом з таких критеріїв:</w:t>
            </w:r>
          </w:p>
          <w:p w:rsidR="00416DB2" w:rsidRPr="001B48E2" w:rsidRDefault="00416DB2" w:rsidP="000475E7">
            <w:pPr>
              <w:pStyle w:val="a3"/>
              <w:widowControl/>
              <w:numPr>
                <w:ilvl w:val="0"/>
                <w:numId w:val="108"/>
              </w:numPr>
              <w:autoSpaceDE/>
              <w:autoSpaceDN/>
              <w:ind w:left="-18" w:firstLine="142"/>
              <w:contextualSpacing/>
              <w:jc w:val="both"/>
              <w:rPr>
                <w:sz w:val="28"/>
                <w:szCs w:val="28"/>
              </w:rPr>
            </w:pPr>
            <w:r w:rsidRPr="001B48E2">
              <w:rPr>
                <w:sz w:val="28"/>
                <w:szCs w:val="28"/>
              </w:rPr>
              <w:t>балансова вартість активів – понад 20 мільйонів євро;</w:t>
            </w:r>
          </w:p>
          <w:p w:rsidR="00416DB2" w:rsidRPr="001B48E2" w:rsidRDefault="00416DB2" w:rsidP="000475E7">
            <w:pPr>
              <w:pStyle w:val="a3"/>
              <w:widowControl/>
              <w:numPr>
                <w:ilvl w:val="0"/>
                <w:numId w:val="108"/>
              </w:numPr>
              <w:autoSpaceDE/>
              <w:autoSpaceDN/>
              <w:ind w:left="-18" w:firstLine="142"/>
              <w:contextualSpacing/>
              <w:jc w:val="both"/>
              <w:rPr>
                <w:sz w:val="28"/>
                <w:szCs w:val="28"/>
              </w:rPr>
            </w:pPr>
            <w:r w:rsidRPr="001B48E2">
              <w:rPr>
                <w:sz w:val="28"/>
                <w:szCs w:val="28"/>
              </w:rPr>
              <w:t>чистий дохід від реалізації продукції (товарів, робіт, послуг) – понад 40 мільйонів євро;</w:t>
            </w:r>
          </w:p>
          <w:p w:rsidR="00416DB2" w:rsidRPr="001B48E2" w:rsidRDefault="00416DB2" w:rsidP="000475E7">
            <w:pPr>
              <w:pStyle w:val="a3"/>
              <w:widowControl/>
              <w:numPr>
                <w:ilvl w:val="0"/>
                <w:numId w:val="108"/>
              </w:numPr>
              <w:autoSpaceDE/>
              <w:autoSpaceDN/>
              <w:ind w:left="-18" w:firstLine="142"/>
              <w:contextualSpacing/>
              <w:jc w:val="both"/>
              <w:rPr>
                <w:sz w:val="28"/>
                <w:szCs w:val="28"/>
              </w:rPr>
            </w:pPr>
            <w:r w:rsidRPr="001B48E2">
              <w:rPr>
                <w:sz w:val="28"/>
                <w:szCs w:val="28"/>
              </w:rPr>
              <w:t>середня кількість працівників – понад 250 осіб.</w:t>
            </w:r>
          </w:p>
        </w:tc>
      </w:tr>
    </w:tbl>
    <w:p w:rsidR="00416DB2" w:rsidRPr="001B48E2" w:rsidRDefault="00416DB2" w:rsidP="00416DB2">
      <w:pPr>
        <w:spacing w:after="0" w:line="240" w:lineRule="auto"/>
        <w:ind w:firstLine="709"/>
        <w:jc w:val="both"/>
        <w:rPr>
          <w:rFonts w:ascii="Times New Roman" w:hAnsi="Times New Roman" w:cs="Times New Roman"/>
          <w:color w:val="333333"/>
          <w:sz w:val="28"/>
          <w:szCs w:val="28"/>
          <w:shd w:val="clear" w:color="auto" w:fill="FFFFFF"/>
        </w:rPr>
      </w:pPr>
      <w:r w:rsidRPr="00F04236">
        <w:rPr>
          <w:rFonts w:ascii="Times New Roman" w:hAnsi="Times New Roman" w:cs="Times New Roman"/>
          <w:sz w:val="28"/>
          <w:szCs w:val="28"/>
          <w:lang w:val="uk-UA"/>
        </w:rPr>
        <w:t>Роль малих підприємств, а особливо стартапів, як суб’єктів малого бізнесу є важливою для багатьох економічних процесів на всіх фазах</w:t>
      </w:r>
      <w:r w:rsidRPr="001B48E2">
        <w:rPr>
          <w:rFonts w:ascii="Times New Roman" w:hAnsi="Times New Roman" w:cs="Times New Roman"/>
          <w:color w:val="333333"/>
          <w:sz w:val="28"/>
          <w:szCs w:val="28"/>
          <w:shd w:val="clear" w:color="auto" w:fill="FFFFFF"/>
        </w:rPr>
        <w:t xml:space="preserve"> </w:t>
      </w:r>
      <w:r w:rsidRPr="00F04236">
        <w:rPr>
          <w:rFonts w:ascii="Times New Roman" w:hAnsi="Times New Roman" w:cs="Times New Roman"/>
          <w:sz w:val="28"/>
          <w:szCs w:val="28"/>
          <w:lang w:val="uk-UA"/>
        </w:rPr>
        <w:lastRenderedPageBreak/>
        <w:t xml:space="preserve">суспільного відтворення, що зумовлює їх значення для повоєнного відновлення України (рис. </w:t>
      </w:r>
      <w:r w:rsidR="00196C3C" w:rsidRPr="00F04236">
        <w:rPr>
          <w:rFonts w:ascii="Times New Roman" w:hAnsi="Times New Roman" w:cs="Times New Roman"/>
          <w:sz w:val="28"/>
          <w:szCs w:val="28"/>
          <w:lang w:val="uk-UA"/>
        </w:rPr>
        <w:t>9</w:t>
      </w:r>
      <w:r w:rsidRPr="00F04236">
        <w:rPr>
          <w:rFonts w:ascii="Times New Roman" w:hAnsi="Times New Roman" w:cs="Times New Roman"/>
          <w:sz w:val="28"/>
          <w:szCs w:val="28"/>
          <w:lang w:val="uk-UA"/>
        </w:rPr>
        <w:t>.1).</w:t>
      </w:r>
    </w:p>
    <w:p w:rsidR="00416DB2" w:rsidRPr="001B48E2" w:rsidRDefault="00416DB2" w:rsidP="00416DB2">
      <w:pPr>
        <w:spacing w:after="0" w:line="240" w:lineRule="auto"/>
        <w:ind w:firstLine="709"/>
        <w:jc w:val="both"/>
        <w:rPr>
          <w:rFonts w:ascii="Times New Roman" w:hAnsi="Times New Roman" w:cs="Times New Roman"/>
          <w:color w:val="333333"/>
          <w:sz w:val="28"/>
          <w:szCs w:val="28"/>
          <w:shd w:val="clear" w:color="auto" w:fill="FFFFFF"/>
          <w:lang w:val="uk-UA"/>
        </w:rPr>
      </w:pPr>
    </w:p>
    <w:p w:rsidR="00416DB2" w:rsidRPr="001B48E2" w:rsidRDefault="00416DB2" w:rsidP="00416DB2">
      <w:pPr>
        <w:spacing w:after="0" w:line="240" w:lineRule="auto"/>
        <w:jc w:val="center"/>
        <w:rPr>
          <w:rFonts w:ascii="Times New Roman" w:hAnsi="Times New Roman" w:cs="Times New Roman"/>
          <w:color w:val="333333"/>
          <w:sz w:val="28"/>
          <w:szCs w:val="28"/>
          <w:shd w:val="clear" w:color="auto" w:fill="FFFFFF"/>
          <w:lang w:val="uk-UA"/>
        </w:rPr>
      </w:pPr>
      <w:r w:rsidRPr="001B48E2">
        <w:rPr>
          <w:rFonts w:ascii="Times New Roman" w:hAnsi="Times New Roman" w:cs="Times New Roman"/>
          <w:noProof/>
          <w:sz w:val="28"/>
          <w:szCs w:val="28"/>
          <w:lang w:eastAsia="ru-RU"/>
        </w:rPr>
        <w:drawing>
          <wp:inline distT="0" distB="0" distL="0" distR="0" wp14:anchorId="2F15E535" wp14:editId="7606F2A6">
            <wp:extent cx="5810250" cy="3324225"/>
            <wp:effectExtent l="19050" t="0" r="19050" b="66675"/>
            <wp:docPr id="74" name="Схема 7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rsidR="00416DB2" w:rsidRPr="001B48E2" w:rsidRDefault="00416DB2" w:rsidP="00416DB2">
      <w:pPr>
        <w:spacing w:after="0" w:line="240" w:lineRule="auto"/>
        <w:ind w:firstLine="709"/>
        <w:jc w:val="center"/>
        <w:rPr>
          <w:rFonts w:ascii="Times New Roman" w:hAnsi="Times New Roman" w:cs="Times New Roman"/>
          <w:color w:val="333333"/>
          <w:sz w:val="28"/>
          <w:szCs w:val="28"/>
          <w:shd w:val="clear" w:color="auto" w:fill="FFFFFF"/>
          <w:lang w:val="uk-UA"/>
        </w:rPr>
      </w:pPr>
      <w:r w:rsidRPr="001B48E2">
        <w:rPr>
          <w:rFonts w:ascii="Times New Roman" w:hAnsi="Times New Roman" w:cs="Times New Roman"/>
          <w:sz w:val="28"/>
          <w:szCs w:val="28"/>
          <w:lang w:val="uk-UA"/>
        </w:rPr>
        <w:t>Рис.</w:t>
      </w:r>
      <w:r w:rsidR="00196C3C">
        <w:rPr>
          <w:rFonts w:ascii="Times New Roman" w:hAnsi="Times New Roman" w:cs="Times New Roman"/>
          <w:sz w:val="28"/>
          <w:szCs w:val="28"/>
          <w:lang w:val="uk-UA"/>
        </w:rPr>
        <w:t>9</w:t>
      </w:r>
      <w:r>
        <w:rPr>
          <w:rFonts w:ascii="Times New Roman" w:hAnsi="Times New Roman" w:cs="Times New Roman"/>
          <w:sz w:val="28"/>
          <w:szCs w:val="28"/>
          <w:lang w:val="uk-UA"/>
        </w:rPr>
        <w:t>.1</w:t>
      </w:r>
      <w:r w:rsidRPr="001B48E2">
        <w:rPr>
          <w:rFonts w:ascii="Times New Roman" w:hAnsi="Times New Roman" w:cs="Times New Roman"/>
          <w:sz w:val="28"/>
          <w:szCs w:val="28"/>
          <w:lang w:val="uk-UA"/>
        </w:rPr>
        <w:t>. Економічне значення малого бізнесу.</w:t>
      </w:r>
    </w:p>
    <w:p w:rsidR="00416DB2" w:rsidRPr="001B48E2" w:rsidRDefault="00416DB2" w:rsidP="00416DB2">
      <w:pPr>
        <w:spacing w:after="0" w:line="240" w:lineRule="auto"/>
        <w:ind w:firstLine="709"/>
        <w:jc w:val="both"/>
        <w:rPr>
          <w:rFonts w:ascii="Times New Roman" w:hAnsi="Times New Roman" w:cs="Times New Roman"/>
          <w:color w:val="333333"/>
          <w:sz w:val="28"/>
          <w:szCs w:val="28"/>
          <w:shd w:val="clear" w:color="auto" w:fill="FFFFFF"/>
          <w:lang w:val="uk-UA"/>
        </w:rPr>
      </w:pPr>
      <w:r w:rsidRPr="001B48E2">
        <w:rPr>
          <w:rFonts w:ascii="Times New Roman" w:hAnsi="Times New Roman" w:cs="Times New Roman"/>
          <w:sz w:val="28"/>
          <w:szCs w:val="28"/>
          <w:lang w:val="uk-UA"/>
        </w:rPr>
        <w:t>Управління підприємствами малого бізнесу має ряд специфічних особливостей, що визначаються характерними для діяльності малих підприємств рисами (рис.</w:t>
      </w:r>
      <w:r w:rsidR="00196C3C">
        <w:rPr>
          <w:rFonts w:ascii="Times New Roman" w:hAnsi="Times New Roman" w:cs="Times New Roman"/>
          <w:sz w:val="28"/>
          <w:szCs w:val="28"/>
          <w:lang w:val="uk-UA"/>
        </w:rPr>
        <w:t xml:space="preserve"> 9.</w:t>
      </w:r>
      <w:r w:rsidRPr="001B48E2">
        <w:rPr>
          <w:rFonts w:ascii="Times New Roman" w:hAnsi="Times New Roman" w:cs="Times New Roman"/>
          <w:sz w:val="28"/>
          <w:szCs w:val="28"/>
          <w:lang w:val="uk-UA"/>
        </w:rPr>
        <w:t>2.), які можна деталізувати в розрізі ресурсних характеристик малих підприємств: невелика кількість службовців і менеджерів, які володіють обмеженими навиками, досвідом та часом на прийняття управлінських рішень; обмеженість фінансових ресурсів, що вимагає постійного балансу в напрямах їх розподілу та використання; вузький географічний і промисловий сектор; інформаційна обмеженість (для прийняття управлінських рішень не завжди використовується достовірна інформація</w:t>
      </w:r>
    </w:p>
    <w:p w:rsidR="00416DB2" w:rsidRPr="001B48E2" w:rsidRDefault="00416DB2" w:rsidP="00416DB2">
      <w:pPr>
        <w:spacing w:after="0" w:line="240" w:lineRule="auto"/>
        <w:ind w:firstLine="709"/>
        <w:jc w:val="both"/>
        <w:rPr>
          <w:rFonts w:ascii="Times New Roman" w:hAnsi="Times New Roman" w:cs="Times New Roman"/>
          <w:color w:val="333333"/>
          <w:sz w:val="28"/>
          <w:szCs w:val="28"/>
          <w:shd w:val="clear" w:color="auto" w:fill="FFFFFF"/>
          <w:lang w:val="uk-UA"/>
        </w:rPr>
      </w:pPr>
      <w:r w:rsidRPr="001B48E2">
        <w:rPr>
          <w:rFonts w:ascii="Times New Roman" w:hAnsi="Times New Roman" w:cs="Times New Roman"/>
          <w:noProof/>
          <w:sz w:val="28"/>
          <w:szCs w:val="28"/>
          <w:lang w:eastAsia="ru-RU"/>
        </w:rPr>
        <w:drawing>
          <wp:inline distT="0" distB="0" distL="0" distR="0" wp14:anchorId="615C05EB" wp14:editId="225BF40C">
            <wp:extent cx="5445303" cy="2856216"/>
            <wp:effectExtent l="76200" t="38100" r="98425" b="116205"/>
            <wp:docPr id="75" name="Схема 7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rsidR="00416DB2" w:rsidRPr="001B48E2" w:rsidRDefault="00416DB2" w:rsidP="00416DB2">
      <w:pPr>
        <w:spacing w:after="0" w:line="240" w:lineRule="auto"/>
        <w:jc w:val="center"/>
        <w:rPr>
          <w:rFonts w:ascii="Times New Roman" w:hAnsi="Times New Roman" w:cs="Times New Roman"/>
          <w:sz w:val="28"/>
          <w:szCs w:val="28"/>
          <w:lang w:val="uk-UA"/>
        </w:rPr>
      </w:pPr>
      <w:r w:rsidRPr="001B48E2">
        <w:rPr>
          <w:rFonts w:ascii="Times New Roman" w:hAnsi="Times New Roman" w:cs="Times New Roman"/>
          <w:sz w:val="28"/>
          <w:szCs w:val="28"/>
          <w:lang w:val="uk-UA"/>
        </w:rPr>
        <w:lastRenderedPageBreak/>
        <w:t xml:space="preserve">Рис. </w:t>
      </w:r>
      <w:r w:rsidR="00196C3C">
        <w:rPr>
          <w:rFonts w:ascii="Times New Roman" w:hAnsi="Times New Roman" w:cs="Times New Roman"/>
          <w:sz w:val="28"/>
          <w:szCs w:val="28"/>
          <w:lang w:val="uk-UA"/>
        </w:rPr>
        <w:t>9.</w:t>
      </w:r>
      <w:r w:rsidRPr="001B48E2">
        <w:rPr>
          <w:rFonts w:ascii="Times New Roman" w:hAnsi="Times New Roman" w:cs="Times New Roman"/>
          <w:sz w:val="28"/>
          <w:szCs w:val="28"/>
          <w:lang w:val="uk-UA"/>
        </w:rPr>
        <w:t>2. Якісні характеристики малого бізнесу, які визначають управлінську специфіку.</w:t>
      </w:r>
    </w:p>
    <w:p w:rsidR="00416DB2" w:rsidRPr="00D2548C" w:rsidRDefault="00416DB2" w:rsidP="00416DB2">
      <w:pPr>
        <w:spacing w:after="0" w:line="240" w:lineRule="auto"/>
        <w:ind w:firstLine="709"/>
        <w:jc w:val="both"/>
        <w:rPr>
          <w:rFonts w:ascii="Times New Roman" w:hAnsi="Times New Roman" w:cs="Times New Roman"/>
          <w:sz w:val="28"/>
          <w:szCs w:val="28"/>
          <w:lang w:val="uk-UA"/>
        </w:rPr>
      </w:pPr>
      <w:r w:rsidRPr="00D2548C">
        <w:rPr>
          <w:rFonts w:ascii="Times New Roman" w:hAnsi="Times New Roman" w:cs="Times New Roman"/>
          <w:sz w:val="28"/>
          <w:szCs w:val="28"/>
          <w:lang w:val="uk-UA"/>
        </w:rPr>
        <w:t>Для малих підприємств характерна велика свобода в прийнятті управлінських рішень, що в нестабільного зовнішнього середовища дає змогу вносити корективи в діяльність простіше та дешевше. При цьому недостатність, досвіду, вмінь, навичок, часу, спеціалізації може спричиняти прийняття неправильних рішень, які призведуть до неправильних дій та негативно відобразяться на економічних показниках підприємства. Малий розмір дозволяє забезпечити більший контроль виробничого процесу, швидку адаптацію продукту чи послуг клієнтських запитів, що може надати конкурентну перевагу, однак керівництво фірми має правильно інтерпретувати сигнали і своєчасного реагувати на зміни споживчих вимог. Невеликий розмір фірми дозволяє легше й швидше забезпечити комунікації, оперативно здійснювати управління персоналом, обговорення та реалізацію рішень. Зворотнім боком тісних комунікаційних зв’язків є більший вплив суб’єктивного чинника та можливість виникнення конфліктів. Ігнорування певних формальностей в процесі управління спрощує взаємодію між працівниками, що може сприяти позитивним результатам та швидкій віддачі, але також послаблює відповідальність й можливість контролю за результатами.</w:t>
      </w:r>
    </w:p>
    <w:p w:rsidR="00416DB2" w:rsidRPr="001B48E2" w:rsidRDefault="000475E7" w:rsidP="00416DB2">
      <w:pPr>
        <w:spacing w:after="0" w:line="240" w:lineRule="auto"/>
        <w:ind w:firstLine="709"/>
        <w:jc w:val="both"/>
        <w:rPr>
          <w:rFonts w:ascii="Times New Roman" w:hAnsi="Times New Roman" w:cs="Times New Roman"/>
          <w:b/>
          <w:bCs/>
          <w:color w:val="333333"/>
          <w:sz w:val="28"/>
          <w:szCs w:val="28"/>
          <w:shd w:val="clear" w:color="auto" w:fill="FFFFFF"/>
          <w:lang w:val="uk-UA"/>
        </w:rPr>
      </w:pPr>
      <w:r w:rsidRPr="000475E7">
        <w:rPr>
          <w:rFonts w:ascii="Times New Roman" w:hAnsi="Times New Roman" w:cs="Times New Roman"/>
          <w:b/>
          <w:bCs/>
          <w:color w:val="333333"/>
          <w:sz w:val="28"/>
          <w:szCs w:val="28"/>
          <w:shd w:val="clear" w:color="auto" w:fill="FFFFFF"/>
        </w:rPr>
        <w:t>9</w:t>
      </w:r>
      <w:r w:rsidR="00416DB2" w:rsidRPr="00F56E84">
        <w:rPr>
          <w:rFonts w:ascii="Times New Roman" w:hAnsi="Times New Roman" w:cs="Times New Roman"/>
          <w:b/>
          <w:bCs/>
          <w:color w:val="333333"/>
          <w:sz w:val="28"/>
          <w:szCs w:val="28"/>
          <w:shd w:val="clear" w:color="auto" w:fill="FFFFFF"/>
        </w:rPr>
        <w:t>.</w:t>
      </w:r>
      <w:r w:rsidR="00416DB2" w:rsidRPr="001B48E2">
        <w:rPr>
          <w:rFonts w:ascii="Times New Roman" w:hAnsi="Times New Roman" w:cs="Times New Roman"/>
          <w:b/>
          <w:bCs/>
          <w:color w:val="333333"/>
          <w:sz w:val="28"/>
          <w:szCs w:val="28"/>
          <w:shd w:val="clear" w:color="auto" w:fill="FFFFFF"/>
          <w:lang w:val="uk-UA"/>
        </w:rPr>
        <w:t>2. Менеджер і власник бізнесу: розподіл управлінськ</w:t>
      </w:r>
      <w:r w:rsidR="00416DB2">
        <w:rPr>
          <w:rFonts w:ascii="Times New Roman" w:hAnsi="Times New Roman" w:cs="Times New Roman"/>
          <w:b/>
          <w:bCs/>
          <w:color w:val="333333"/>
          <w:sz w:val="28"/>
          <w:szCs w:val="28"/>
          <w:shd w:val="clear" w:color="auto" w:fill="FFFFFF"/>
          <w:lang w:val="uk-UA"/>
        </w:rPr>
        <w:t>их ролей</w:t>
      </w:r>
    </w:p>
    <w:p w:rsidR="00416DB2" w:rsidRPr="001B48E2" w:rsidRDefault="00416DB2" w:rsidP="00416DB2">
      <w:pPr>
        <w:spacing w:after="0" w:line="240" w:lineRule="auto"/>
        <w:ind w:firstLine="709"/>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Будь-які підприємства, і малі в тому числі, мають загальні характеристики</w:t>
      </w:r>
      <w:r>
        <w:rPr>
          <w:rFonts w:ascii="Times New Roman" w:hAnsi="Times New Roman" w:cs="Times New Roman"/>
          <w:sz w:val="28"/>
          <w:szCs w:val="28"/>
          <w:lang w:val="uk-UA"/>
        </w:rPr>
        <w:t>,</w:t>
      </w:r>
      <w:r w:rsidRPr="001B48E2">
        <w:rPr>
          <w:rFonts w:ascii="Times New Roman" w:hAnsi="Times New Roman" w:cs="Times New Roman"/>
          <w:sz w:val="28"/>
          <w:szCs w:val="28"/>
          <w:lang w:val="uk-UA"/>
        </w:rPr>
        <w:t xml:space="preserve"> притаманні організації: ресурси, залежність від зовнішнього середовища, ієрархічність, горизонтальний і вертикальний розподіл праці, а також необхідність управління. З цих позицій управління організацією можна розглядати в контексті управлінських функцій як планування (визначення мети діяльності підприємства), організації (визначення і розподіл серед виконавців окремих завдань, повноважень </w:t>
      </w:r>
      <w:r>
        <w:rPr>
          <w:rFonts w:ascii="Times New Roman" w:hAnsi="Times New Roman" w:cs="Times New Roman"/>
          <w:sz w:val="28"/>
          <w:szCs w:val="28"/>
          <w:lang w:val="uk-UA"/>
        </w:rPr>
        <w:t>і</w:t>
      </w:r>
      <w:r w:rsidRPr="001B48E2">
        <w:rPr>
          <w:rFonts w:ascii="Times New Roman" w:hAnsi="Times New Roman" w:cs="Times New Roman"/>
          <w:sz w:val="28"/>
          <w:szCs w:val="28"/>
          <w:lang w:val="uk-UA"/>
        </w:rPr>
        <w:t xml:space="preserve"> відповідальності), мотивації (створення умов, за яких виконавці зможуть і бажатимуть виконувати пропоновану їм роботу якнай</w:t>
      </w:r>
      <w:r>
        <w:rPr>
          <w:rFonts w:ascii="Times New Roman" w:hAnsi="Times New Roman" w:cs="Times New Roman"/>
          <w:sz w:val="28"/>
          <w:szCs w:val="28"/>
          <w:lang w:val="uk-UA"/>
        </w:rPr>
        <w:t>ліпш</w:t>
      </w:r>
      <w:r w:rsidRPr="001B48E2">
        <w:rPr>
          <w:rFonts w:ascii="Times New Roman" w:hAnsi="Times New Roman" w:cs="Times New Roman"/>
          <w:sz w:val="28"/>
          <w:szCs w:val="28"/>
          <w:lang w:val="uk-UA"/>
        </w:rPr>
        <w:t xml:space="preserve">е) і контролю (вимірювання та порівняння результатів </w:t>
      </w:r>
      <w:r>
        <w:rPr>
          <w:rFonts w:ascii="Times New Roman" w:hAnsi="Times New Roman" w:cs="Times New Roman"/>
          <w:sz w:val="28"/>
          <w:szCs w:val="28"/>
          <w:lang w:val="uk-UA"/>
        </w:rPr>
        <w:t>запланова</w:t>
      </w:r>
      <w:r w:rsidRPr="001B48E2">
        <w:rPr>
          <w:rFonts w:ascii="Times New Roman" w:hAnsi="Times New Roman" w:cs="Times New Roman"/>
          <w:sz w:val="28"/>
          <w:szCs w:val="28"/>
          <w:lang w:val="uk-UA"/>
        </w:rPr>
        <w:t xml:space="preserve">ної діяльності із запланованими показниками, та прийняття рішення щодо коригування діяльності в разі виявлених відхилень від плану), що забезпечують формулювання і досягнення цілей її діяльності. Управління виступає одночасно як складова спільної, комбінованої праці, так і як функція реалізації права власності. Ядром управлінського процесу і, відповідно, основою будь-якої організації, виступають люди (кадри, фахівців). При цьому управління як процес передбачає досягнення мети через забезпечення </w:t>
      </w:r>
      <w:r>
        <w:rPr>
          <w:rFonts w:ascii="Times New Roman" w:hAnsi="Times New Roman" w:cs="Times New Roman"/>
          <w:sz w:val="28"/>
          <w:szCs w:val="28"/>
          <w:lang w:val="uk-UA"/>
        </w:rPr>
        <w:t>оптимальн</w:t>
      </w:r>
      <w:r w:rsidRPr="001B48E2">
        <w:rPr>
          <w:rFonts w:ascii="Times New Roman" w:hAnsi="Times New Roman" w:cs="Times New Roman"/>
          <w:sz w:val="28"/>
          <w:szCs w:val="28"/>
          <w:lang w:val="uk-UA"/>
        </w:rPr>
        <w:t xml:space="preserve">ого використання ресурсів. Отже, процес управління об’єднує всі зазначені явища в систему: вхід (ресурси) – процес управління – вихід (результати та досягнення цілей), що є змістом системного підходу. </w:t>
      </w:r>
    </w:p>
    <w:p w:rsidR="00416DB2" w:rsidRPr="001B48E2" w:rsidRDefault="00416DB2" w:rsidP="00416DB2">
      <w:pPr>
        <w:spacing w:after="0" w:line="240" w:lineRule="auto"/>
        <w:ind w:firstLine="709"/>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 xml:space="preserve">Щодо управління малими підприємствами панує багато невиправданих стереотипів обґрунтування його значення та необхідності в розрізі аргументів за і проти: </w:t>
      </w:r>
    </w:p>
    <w:p w:rsidR="00416DB2" w:rsidRPr="001B48E2" w:rsidRDefault="00416DB2" w:rsidP="00416DB2">
      <w:pPr>
        <w:pStyle w:val="a3"/>
        <w:widowControl/>
        <w:numPr>
          <w:ilvl w:val="0"/>
          <w:numId w:val="109"/>
        </w:numPr>
        <w:tabs>
          <w:tab w:val="left" w:pos="426"/>
        </w:tabs>
        <w:autoSpaceDE/>
        <w:autoSpaceDN/>
        <w:ind w:left="0" w:firstLine="0"/>
        <w:contextualSpacing/>
        <w:jc w:val="both"/>
        <w:rPr>
          <w:sz w:val="28"/>
          <w:szCs w:val="28"/>
        </w:rPr>
      </w:pPr>
      <w:r w:rsidRPr="001B48E2">
        <w:rPr>
          <w:sz w:val="28"/>
          <w:szCs w:val="28"/>
        </w:rPr>
        <w:t>некероване існування (сам по собі) під впливом зовнішніх факторів, ситуаційне прийняття рішень;</w:t>
      </w:r>
    </w:p>
    <w:p w:rsidR="00416DB2" w:rsidRPr="001B48E2" w:rsidRDefault="00416DB2" w:rsidP="00416DB2">
      <w:pPr>
        <w:pStyle w:val="a3"/>
        <w:widowControl/>
        <w:numPr>
          <w:ilvl w:val="0"/>
          <w:numId w:val="109"/>
        </w:numPr>
        <w:tabs>
          <w:tab w:val="left" w:pos="426"/>
        </w:tabs>
        <w:autoSpaceDE/>
        <w:autoSpaceDN/>
        <w:ind w:left="0" w:firstLine="0"/>
        <w:contextualSpacing/>
        <w:jc w:val="both"/>
        <w:rPr>
          <w:sz w:val="28"/>
          <w:szCs w:val="28"/>
        </w:rPr>
      </w:pPr>
      <w:r w:rsidRPr="001B48E2">
        <w:rPr>
          <w:sz w:val="28"/>
          <w:szCs w:val="28"/>
        </w:rPr>
        <w:lastRenderedPageBreak/>
        <w:t>недоцільність менеджменту як професійної діяльності внаслідок складності та ресурсоємності;</w:t>
      </w:r>
    </w:p>
    <w:p w:rsidR="00416DB2" w:rsidRPr="001B48E2" w:rsidRDefault="00416DB2" w:rsidP="00416DB2">
      <w:pPr>
        <w:pStyle w:val="a3"/>
        <w:widowControl/>
        <w:numPr>
          <w:ilvl w:val="0"/>
          <w:numId w:val="109"/>
        </w:numPr>
        <w:tabs>
          <w:tab w:val="left" w:pos="426"/>
        </w:tabs>
        <w:autoSpaceDE/>
        <w:autoSpaceDN/>
        <w:ind w:left="0" w:firstLine="0"/>
        <w:contextualSpacing/>
        <w:jc w:val="both"/>
        <w:rPr>
          <w:sz w:val="28"/>
          <w:szCs w:val="28"/>
        </w:rPr>
      </w:pPr>
      <w:r w:rsidRPr="001B48E2">
        <w:rPr>
          <w:sz w:val="28"/>
          <w:szCs w:val="28"/>
        </w:rPr>
        <w:t>заперечення необхідності теоретичних знань щодо методів, процесів управління обстоювання достатності життєвого досвіду для ефективного керівництва малим підприємством;</w:t>
      </w:r>
    </w:p>
    <w:p w:rsidR="00416DB2" w:rsidRPr="001B48E2" w:rsidRDefault="00416DB2" w:rsidP="00416DB2">
      <w:pPr>
        <w:pStyle w:val="a3"/>
        <w:widowControl/>
        <w:numPr>
          <w:ilvl w:val="0"/>
          <w:numId w:val="109"/>
        </w:numPr>
        <w:tabs>
          <w:tab w:val="left" w:pos="426"/>
        </w:tabs>
        <w:autoSpaceDE/>
        <w:autoSpaceDN/>
        <w:ind w:left="0" w:firstLine="0"/>
        <w:contextualSpacing/>
        <w:jc w:val="both"/>
        <w:rPr>
          <w:sz w:val="28"/>
          <w:szCs w:val="28"/>
        </w:rPr>
      </w:pPr>
      <w:r w:rsidRPr="001B48E2">
        <w:rPr>
          <w:sz w:val="28"/>
          <w:szCs w:val="28"/>
        </w:rPr>
        <w:t>відмова від делегування повноважень, всі функції управління бере на себе керівник (іноді він же і власник або співвласник).</w:t>
      </w:r>
    </w:p>
    <w:p w:rsidR="00416DB2" w:rsidRPr="001B48E2" w:rsidRDefault="00416DB2" w:rsidP="00416DB2">
      <w:pPr>
        <w:spacing w:after="0" w:line="240" w:lineRule="auto"/>
        <w:ind w:firstLine="709"/>
        <w:jc w:val="both"/>
        <w:rPr>
          <w:rFonts w:ascii="Times New Roman" w:hAnsi="Times New Roman" w:cs="Times New Roman"/>
          <w:sz w:val="28"/>
          <w:szCs w:val="28"/>
          <w:lang w:val="uk-UA"/>
        </w:rPr>
      </w:pPr>
      <w:r w:rsidRPr="001B48E2">
        <w:rPr>
          <w:rFonts w:ascii="Times New Roman" w:hAnsi="Times New Roman" w:cs="Times New Roman"/>
          <w:color w:val="333333"/>
          <w:sz w:val="28"/>
          <w:szCs w:val="28"/>
          <w:shd w:val="clear" w:color="auto" w:fill="FFFFFF"/>
          <w:lang w:val="uk-UA"/>
        </w:rPr>
        <w:t>В</w:t>
      </w:r>
      <w:r w:rsidRPr="001B48E2">
        <w:rPr>
          <w:rFonts w:ascii="Times New Roman" w:hAnsi="Times New Roman" w:cs="Times New Roman"/>
          <w:color w:val="050505"/>
          <w:sz w:val="28"/>
          <w:szCs w:val="28"/>
          <w:shd w:val="clear" w:color="auto" w:fill="FFFFFF"/>
          <w:lang w:val="uk-UA"/>
        </w:rPr>
        <w:t xml:space="preserve">ітчизняні підприємства функціонують за двома моделями управління: приватною (власник = менеджер) або комбінованою (власник ≠ менеджер). </w:t>
      </w:r>
      <w:r w:rsidRPr="001B48E2">
        <w:rPr>
          <w:rFonts w:ascii="Times New Roman" w:hAnsi="Times New Roman" w:cs="Times New Roman"/>
          <w:sz w:val="28"/>
          <w:szCs w:val="28"/>
          <w:lang w:val="uk-UA"/>
        </w:rPr>
        <w:t xml:space="preserve">Структура управління знаходиться в тісному взаємозв'язку з функціями менеджменту (планування, організація, мотивація, контроль, координація), реалізація яких дозволяє забезпечити інтеграцію ресурсів для досягнення поставлених цілей. Слід зауважити, що виконання управлінських функцій на малих підприємствах в сучасних умовах характеризується зміною моделі поведінки управлінського персоналу. В теорії управління виділяють основні характеристики, які притаманні класичному менеджеру: основою мотивації є прагнення до просування по службі і владі; вміння делегувати повноваження, керувати групою; основа методології управління – професійне науково обґрунтоване управління; врахування в діяльності атмосфери, що панує на фірмі; обережність, прагнення уникати помилок і несподіванок; цінування зовнішніх атрибутів свого положення (інтер’єр і дизайн офісу і та ін.); важкість визнання поразок; прийняття рішень на основі розуміння проблеми власником. </w:t>
      </w:r>
      <w:r>
        <w:rPr>
          <w:rFonts w:ascii="Times New Roman" w:hAnsi="Times New Roman" w:cs="Times New Roman"/>
          <w:sz w:val="28"/>
          <w:szCs w:val="28"/>
          <w:lang w:val="uk-UA"/>
        </w:rPr>
        <w:t>Тоді</w:t>
      </w:r>
      <w:r w:rsidRPr="001B48E2">
        <w:rPr>
          <w:rFonts w:ascii="Times New Roman" w:hAnsi="Times New Roman" w:cs="Times New Roman"/>
          <w:sz w:val="28"/>
          <w:szCs w:val="28"/>
          <w:lang w:val="uk-UA"/>
        </w:rPr>
        <w:t xml:space="preserve"> як поведінкові риси підприємця відрізняються більш вираженим індивідуалізмом: прагнення до незалежності та орієнтація на власні сили, що означає можливість замінити будь-якого працівника при виконанні будь-якої роботи; розуміння суті справи, а не структури управління (не стосунки); акцентування уваги передусім на технологіях та ринках; переваження у поведінці скромного ризику, заснованому на розрахунку; поцінування власної незалежності, а не символіки й аксесуарів свого положення; оцінювання невдач з позицій набутого досвіду та орієнтація на власну думку.</w:t>
      </w:r>
    </w:p>
    <w:p w:rsidR="00416DB2" w:rsidRPr="001B48E2" w:rsidRDefault="00416DB2" w:rsidP="00416DB2">
      <w:pPr>
        <w:spacing w:after="0" w:line="240" w:lineRule="auto"/>
        <w:ind w:firstLine="709"/>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Підприємець (власник бізнесу) та менеджер (як і підприємництво та менеджмент) не є словами-синонімами. Багато підприємців (особливо у малому бізнесі) є водночас і менеджерами. Однак навіть вдалі підприємці можуть виявитися посередніми керуючими, а заповзятливий, професійний менеджер може досягати ефективних змін. Підприємливість необхідн</w:t>
      </w:r>
      <w:r>
        <w:rPr>
          <w:rFonts w:ascii="Times New Roman" w:hAnsi="Times New Roman" w:cs="Times New Roman"/>
          <w:sz w:val="28"/>
          <w:szCs w:val="28"/>
          <w:lang w:val="uk-UA"/>
        </w:rPr>
        <w:t>а</w:t>
      </w:r>
      <w:r w:rsidRPr="001B48E2">
        <w:rPr>
          <w:rFonts w:ascii="Times New Roman" w:hAnsi="Times New Roman" w:cs="Times New Roman"/>
          <w:sz w:val="28"/>
          <w:szCs w:val="28"/>
          <w:lang w:val="uk-UA"/>
        </w:rPr>
        <w:t xml:space="preserve"> на кожному рівні управління, відповідно, якщо на середньому чи нижньому рівнях менеджери неспроможні або не хочуть ризикувати, реалізовувати нові ідеї (технології), то це значно знижує підприємницький потенціал підприємства.</w:t>
      </w:r>
    </w:p>
    <w:p w:rsidR="00416DB2" w:rsidRPr="001B48E2" w:rsidRDefault="00416DB2" w:rsidP="00416DB2">
      <w:pPr>
        <w:pStyle w:val="a3"/>
        <w:ind w:left="0" w:firstLine="567"/>
        <w:jc w:val="both"/>
        <w:rPr>
          <w:sz w:val="28"/>
          <w:szCs w:val="28"/>
        </w:rPr>
      </w:pPr>
      <w:r w:rsidRPr="001B48E2">
        <w:rPr>
          <w:sz w:val="28"/>
          <w:szCs w:val="28"/>
        </w:rPr>
        <w:t>Організаційно-управлінська діяльність передбачає наявність у менеджера професійних знань, навичок та досвіду роботи. Якщо особистісні та професійні якості підприємця відповідають вимогам, що пред'являються менеджеру, він може успішно виконувати функції менеджера і бути підприємцем. В інакшому випадку підприємець, будучи власником, передає функції управління професійному менеджеру. Оскільки нестача управлінських знань у власників і керівників є одним з основних факторів банкрутства малих підприємств.</w:t>
      </w:r>
    </w:p>
    <w:p w:rsidR="00416DB2" w:rsidRPr="001B48E2" w:rsidRDefault="000475E7" w:rsidP="00416DB2">
      <w:pPr>
        <w:spacing w:after="0" w:line="240" w:lineRule="auto"/>
        <w:ind w:firstLine="709"/>
        <w:jc w:val="both"/>
        <w:rPr>
          <w:rFonts w:ascii="Times New Roman" w:hAnsi="Times New Roman" w:cs="Times New Roman"/>
          <w:b/>
          <w:bCs/>
          <w:color w:val="333333"/>
          <w:sz w:val="28"/>
          <w:szCs w:val="28"/>
          <w:shd w:val="clear" w:color="auto" w:fill="FFFFFF"/>
          <w:lang w:val="uk-UA"/>
        </w:rPr>
      </w:pPr>
      <w:r w:rsidRPr="008E60E3">
        <w:rPr>
          <w:rFonts w:ascii="Times New Roman" w:hAnsi="Times New Roman" w:cs="Times New Roman"/>
          <w:b/>
          <w:bCs/>
          <w:color w:val="333333"/>
          <w:sz w:val="28"/>
          <w:szCs w:val="28"/>
          <w:shd w:val="clear" w:color="auto" w:fill="FFFFFF"/>
        </w:rPr>
        <w:lastRenderedPageBreak/>
        <w:t>9</w:t>
      </w:r>
      <w:r w:rsidR="00416DB2" w:rsidRPr="0014233D">
        <w:rPr>
          <w:rFonts w:ascii="Times New Roman" w:hAnsi="Times New Roman" w:cs="Times New Roman"/>
          <w:b/>
          <w:bCs/>
          <w:color w:val="333333"/>
          <w:sz w:val="28"/>
          <w:szCs w:val="28"/>
          <w:shd w:val="clear" w:color="auto" w:fill="FFFFFF"/>
        </w:rPr>
        <w:t>.</w:t>
      </w:r>
      <w:r w:rsidR="00416DB2" w:rsidRPr="001B48E2">
        <w:rPr>
          <w:rFonts w:ascii="Times New Roman" w:hAnsi="Times New Roman" w:cs="Times New Roman"/>
          <w:b/>
          <w:bCs/>
          <w:color w:val="333333"/>
          <w:sz w:val="28"/>
          <w:szCs w:val="28"/>
          <w:shd w:val="clear" w:color="auto" w:fill="FFFFFF"/>
          <w:lang w:val="uk-UA"/>
        </w:rPr>
        <w:t>3. Організація</w:t>
      </w:r>
      <w:r w:rsidR="00416DB2">
        <w:rPr>
          <w:rFonts w:ascii="Times New Roman" w:hAnsi="Times New Roman" w:cs="Times New Roman"/>
          <w:b/>
          <w:bCs/>
          <w:color w:val="333333"/>
          <w:sz w:val="28"/>
          <w:szCs w:val="28"/>
          <w:shd w:val="clear" w:color="auto" w:fill="FFFFFF"/>
          <w:lang w:val="uk-UA"/>
        </w:rPr>
        <w:t xml:space="preserve"> управління малим підприємством</w:t>
      </w:r>
    </w:p>
    <w:p w:rsidR="00416DB2" w:rsidRPr="001B48E2" w:rsidRDefault="00416DB2" w:rsidP="00416DB2">
      <w:pPr>
        <w:pStyle w:val="a3"/>
        <w:ind w:left="0" w:firstLine="709"/>
        <w:jc w:val="both"/>
        <w:rPr>
          <w:sz w:val="28"/>
          <w:szCs w:val="28"/>
        </w:rPr>
      </w:pPr>
      <w:r>
        <w:rPr>
          <w:sz w:val="28"/>
          <w:szCs w:val="28"/>
        </w:rPr>
        <w:t>У</w:t>
      </w:r>
      <w:r w:rsidRPr="001B48E2">
        <w:rPr>
          <w:sz w:val="28"/>
          <w:szCs w:val="28"/>
        </w:rPr>
        <w:t xml:space="preserve"> процесі управління необхідно враховувати потенціал малого підприємства, що характеризується сильними сторонами, які треба ефективно використовувати, та слабкими сторонами, якими треба ефективно керувати. До сильних сторін можна віднести такі: технічна ініціатива або нова ідея як підстава виникнення; використання демократичних принципів управління сприяє його успіху і зростанню виробництва; забезпечення можливості пристосування до потреб і умов ринку; дозволяє створювати нові робочі місця на основі аналізу технічних і фінансових можливостей; забезпечує конкурентні переваги у співвідношенні ціна-якість продукції та послуг; сприяє через зміни технологій прискорювати процес перерозподілу капіталів із технологій, </w:t>
      </w:r>
      <w:r>
        <w:rPr>
          <w:sz w:val="28"/>
          <w:szCs w:val="28"/>
        </w:rPr>
        <w:t>які</w:t>
      </w:r>
      <w:r w:rsidRPr="001B48E2">
        <w:rPr>
          <w:sz w:val="28"/>
          <w:szCs w:val="28"/>
        </w:rPr>
        <w:t xml:space="preserve"> старіють, у перспективні. Слабкі сторони, які необхідно враховувати в управлінні</w:t>
      </w:r>
      <w:r>
        <w:rPr>
          <w:sz w:val="28"/>
          <w:szCs w:val="28"/>
        </w:rPr>
        <w:t>,</w:t>
      </w:r>
      <w:r w:rsidRPr="001B48E2">
        <w:rPr>
          <w:sz w:val="28"/>
          <w:szCs w:val="28"/>
        </w:rPr>
        <w:t xml:space="preserve"> </w:t>
      </w:r>
      <w:r>
        <w:rPr>
          <w:sz w:val="28"/>
          <w:szCs w:val="28"/>
        </w:rPr>
        <w:t>такі</w:t>
      </w:r>
      <w:r w:rsidRPr="001B48E2">
        <w:rPr>
          <w:sz w:val="28"/>
          <w:szCs w:val="28"/>
        </w:rPr>
        <w:t>: обмежені можливості самофінансування та висока вартість залучення зовнішніх фінансових ресурсів; висока чутливість до волатильності ринку та показників ринкової інфраструктури, змін у державному регулюванні; обмежені можливості залучення кваліфікованої робочої сили, особливо управлінців, через ненормований день, нерегулярний дохід, високу відповідальність та ін.; повнота матеріальної відповідальності організаторів малого підприємництва.</w:t>
      </w:r>
    </w:p>
    <w:p w:rsidR="00416DB2" w:rsidRPr="001B48E2" w:rsidRDefault="00416DB2" w:rsidP="00416DB2">
      <w:pPr>
        <w:pStyle w:val="a3"/>
        <w:ind w:left="0" w:firstLine="709"/>
        <w:jc w:val="both"/>
        <w:rPr>
          <w:sz w:val="28"/>
          <w:szCs w:val="28"/>
        </w:rPr>
      </w:pPr>
      <w:r w:rsidRPr="001B48E2">
        <w:rPr>
          <w:sz w:val="28"/>
          <w:szCs w:val="28"/>
        </w:rPr>
        <w:t>Ще одним ризиком в управлінні малими підприємствами є широкий спектр функцій управління. У структурі управління підприємством все різноманіття функцій управління виконує людина. Невеликі масштаби діяльності суб'єктів малого підприємництва</w:t>
      </w:r>
      <w:r>
        <w:rPr>
          <w:sz w:val="28"/>
          <w:szCs w:val="28"/>
        </w:rPr>
        <w:t>,</w:t>
      </w:r>
      <w:r w:rsidRPr="001B48E2">
        <w:rPr>
          <w:sz w:val="28"/>
          <w:szCs w:val="28"/>
        </w:rPr>
        <w:t xml:space="preserve"> однак</w:t>
      </w:r>
      <w:r>
        <w:rPr>
          <w:sz w:val="28"/>
          <w:szCs w:val="28"/>
        </w:rPr>
        <w:t>,</w:t>
      </w:r>
      <w:r w:rsidRPr="001B48E2">
        <w:rPr>
          <w:sz w:val="28"/>
          <w:szCs w:val="28"/>
        </w:rPr>
        <w:t xml:space="preserve"> не передбачають пропорційного скорочення функцій управління. Всі функції, які є життєво необхідними для успішного функціонування підприємства, – управління стратегією розвитку, персоналом, фінансами, маркетингом, виробництвом, збутом, постачанням, забезпеченні обліку, організація системи управління та звітності, мають забезпечуватись і для малого підприємства (табл.</w:t>
      </w:r>
      <w:r w:rsidR="00196C3C">
        <w:rPr>
          <w:sz w:val="28"/>
          <w:szCs w:val="28"/>
        </w:rPr>
        <w:t xml:space="preserve"> 9.</w:t>
      </w:r>
      <w:r w:rsidRPr="001B48E2">
        <w:rPr>
          <w:sz w:val="28"/>
          <w:szCs w:val="28"/>
        </w:rPr>
        <w:t xml:space="preserve">2). </w:t>
      </w:r>
    </w:p>
    <w:p w:rsidR="00416DB2" w:rsidRPr="00F04236" w:rsidRDefault="00416DB2" w:rsidP="00416DB2">
      <w:pPr>
        <w:pStyle w:val="a3"/>
        <w:ind w:left="0" w:firstLine="709"/>
        <w:jc w:val="right"/>
        <w:rPr>
          <w:iCs/>
          <w:sz w:val="28"/>
          <w:szCs w:val="28"/>
        </w:rPr>
      </w:pPr>
      <w:r w:rsidRPr="00F04236">
        <w:rPr>
          <w:iCs/>
          <w:sz w:val="28"/>
          <w:szCs w:val="28"/>
        </w:rPr>
        <w:t xml:space="preserve">Таблиця </w:t>
      </w:r>
      <w:r w:rsidR="00196C3C" w:rsidRPr="00F04236">
        <w:rPr>
          <w:iCs/>
          <w:sz w:val="28"/>
          <w:szCs w:val="28"/>
        </w:rPr>
        <w:t>9.</w:t>
      </w:r>
      <w:r w:rsidRPr="00F04236">
        <w:rPr>
          <w:iCs/>
          <w:sz w:val="28"/>
          <w:szCs w:val="28"/>
        </w:rPr>
        <w:t>2</w:t>
      </w:r>
      <w:r w:rsidR="00196C3C" w:rsidRPr="00F04236">
        <w:rPr>
          <w:iCs/>
          <w:sz w:val="28"/>
          <w:szCs w:val="28"/>
        </w:rPr>
        <w:t>.</w:t>
      </w:r>
    </w:p>
    <w:p w:rsidR="00416DB2" w:rsidRPr="001B48E2" w:rsidRDefault="00416DB2" w:rsidP="00416DB2">
      <w:pPr>
        <w:pStyle w:val="a3"/>
        <w:ind w:left="0" w:firstLine="709"/>
        <w:jc w:val="center"/>
        <w:rPr>
          <w:sz w:val="28"/>
          <w:szCs w:val="28"/>
        </w:rPr>
      </w:pPr>
      <w:r w:rsidRPr="001B48E2">
        <w:rPr>
          <w:sz w:val="28"/>
          <w:szCs w:val="28"/>
        </w:rPr>
        <w:t>Характеристики функціональної діяльності підприємств малого бізнесу</w:t>
      </w:r>
    </w:p>
    <w:tbl>
      <w:tblPr>
        <w:tblStyle w:val="ae"/>
        <w:tblW w:w="0" w:type="auto"/>
        <w:tblLook w:val="04A0" w:firstRow="1" w:lastRow="0" w:firstColumn="1" w:lastColumn="0" w:noHBand="0" w:noVBand="1"/>
      </w:tblPr>
      <w:tblGrid>
        <w:gridCol w:w="2263"/>
        <w:gridCol w:w="2424"/>
        <w:gridCol w:w="2112"/>
        <w:gridCol w:w="2829"/>
      </w:tblGrid>
      <w:tr w:rsidR="00416DB2" w:rsidRPr="001B48E2" w:rsidTr="000475E7">
        <w:tc>
          <w:tcPr>
            <w:tcW w:w="2263" w:type="dxa"/>
          </w:tcPr>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Визначення та оцінка можливостей малого бізнесу</w:t>
            </w:r>
          </w:p>
        </w:tc>
        <w:tc>
          <w:tcPr>
            <w:tcW w:w="2424" w:type="dxa"/>
          </w:tcPr>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Розробка бізнес-плану</w:t>
            </w:r>
          </w:p>
        </w:tc>
        <w:tc>
          <w:tcPr>
            <w:tcW w:w="2112" w:type="dxa"/>
          </w:tcPr>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Визначення потреби в ресурсах</w:t>
            </w:r>
          </w:p>
        </w:tc>
        <w:tc>
          <w:tcPr>
            <w:tcW w:w="2829" w:type="dxa"/>
          </w:tcPr>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Управління підприємством малого бізнесу</w:t>
            </w:r>
          </w:p>
        </w:tc>
      </w:tr>
      <w:tr w:rsidR="00416DB2" w:rsidRPr="001B48E2" w:rsidTr="000475E7">
        <w:tc>
          <w:tcPr>
            <w:tcW w:w="2263" w:type="dxa"/>
          </w:tcPr>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Тривалість бізнесу</w:t>
            </w:r>
          </w:p>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Ринок для реалізації бізнесу</w:t>
            </w:r>
          </w:p>
        </w:tc>
        <w:tc>
          <w:tcPr>
            <w:tcW w:w="2424" w:type="dxa"/>
          </w:tcPr>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Вступ</w:t>
            </w:r>
          </w:p>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Опис бізнесу</w:t>
            </w:r>
          </w:p>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Зміст плану</w:t>
            </w:r>
          </w:p>
        </w:tc>
        <w:tc>
          <w:tcPr>
            <w:tcW w:w="2112" w:type="dxa"/>
          </w:tcPr>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Визначення необхідних ресурсів</w:t>
            </w:r>
          </w:p>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Визначення наявних ресурсів</w:t>
            </w:r>
          </w:p>
        </w:tc>
        <w:tc>
          <w:tcPr>
            <w:tcW w:w="2829" w:type="dxa"/>
          </w:tcPr>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Розробка стилю управління</w:t>
            </w:r>
          </w:p>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Впровадження системи контролю</w:t>
            </w:r>
          </w:p>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Розробка організаційних</w:t>
            </w:r>
          </w:p>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процедур</w:t>
            </w:r>
          </w:p>
        </w:tc>
      </w:tr>
      <w:tr w:rsidR="00416DB2" w:rsidRPr="001B48E2" w:rsidTr="000475E7">
        <w:tc>
          <w:tcPr>
            <w:tcW w:w="2263" w:type="dxa"/>
          </w:tcPr>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Аналіз конкуренції</w:t>
            </w:r>
          </w:p>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 xml:space="preserve">Цінність бізнесу для ринку і </w:t>
            </w:r>
            <w:r w:rsidRPr="001B48E2">
              <w:rPr>
                <w:rFonts w:ascii="Times New Roman" w:hAnsi="Times New Roman" w:cs="Times New Roman"/>
                <w:sz w:val="28"/>
                <w:szCs w:val="28"/>
                <w:lang w:val="uk-UA"/>
              </w:rPr>
              <w:lastRenderedPageBreak/>
              <w:t>підприємства</w:t>
            </w:r>
          </w:p>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Ризик і прибуток, які пов'язані з бізнесом</w:t>
            </w:r>
          </w:p>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Підприємницькі знання, навички</w:t>
            </w:r>
          </w:p>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і потреби</w:t>
            </w:r>
          </w:p>
        </w:tc>
        <w:tc>
          <w:tcPr>
            <w:tcW w:w="2424" w:type="dxa"/>
          </w:tcPr>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lastRenderedPageBreak/>
              <w:t>Опис підприємства (резюме)</w:t>
            </w:r>
          </w:p>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Аналіз галузі</w:t>
            </w:r>
          </w:p>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lastRenderedPageBreak/>
              <w:t>План виробництва</w:t>
            </w:r>
          </w:p>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План маркетингу</w:t>
            </w:r>
          </w:p>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Фінансовий план</w:t>
            </w:r>
          </w:p>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Організаційний план</w:t>
            </w:r>
          </w:p>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Операційний план</w:t>
            </w:r>
          </w:p>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Розрахунки ефективності</w:t>
            </w:r>
          </w:p>
        </w:tc>
        <w:tc>
          <w:tcPr>
            <w:tcW w:w="2112" w:type="dxa"/>
          </w:tcPr>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lastRenderedPageBreak/>
              <w:t>Ідентифіковані потреби в</w:t>
            </w:r>
          </w:p>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ресурсах</w:t>
            </w:r>
          </w:p>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 xml:space="preserve">Визначення </w:t>
            </w:r>
            <w:r w:rsidRPr="001B48E2">
              <w:rPr>
                <w:rFonts w:ascii="Times New Roman" w:hAnsi="Times New Roman" w:cs="Times New Roman"/>
                <w:sz w:val="28"/>
                <w:szCs w:val="28"/>
                <w:lang w:val="uk-UA"/>
              </w:rPr>
              <w:lastRenderedPageBreak/>
              <w:t>постачальників необхідних ресурсів</w:t>
            </w:r>
          </w:p>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Розробка підходу до постачальників</w:t>
            </w:r>
          </w:p>
        </w:tc>
        <w:tc>
          <w:tcPr>
            <w:tcW w:w="2829" w:type="dxa"/>
          </w:tcPr>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lastRenderedPageBreak/>
              <w:t>Регулярне проведення SWOT-аналізу</w:t>
            </w:r>
          </w:p>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 xml:space="preserve">(Сильні та слабкі </w:t>
            </w:r>
            <w:r w:rsidRPr="001B48E2">
              <w:rPr>
                <w:rFonts w:ascii="Times New Roman" w:hAnsi="Times New Roman" w:cs="Times New Roman"/>
                <w:sz w:val="28"/>
                <w:szCs w:val="28"/>
                <w:lang w:val="uk-UA"/>
              </w:rPr>
              <w:lastRenderedPageBreak/>
              <w:t>сторони, можливості й загрози)</w:t>
            </w:r>
          </w:p>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Визначення факторів успіху</w:t>
            </w:r>
          </w:p>
        </w:tc>
      </w:tr>
    </w:tbl>
    <w:p w:rsidR="00416DB2" w:rsidRDefault="00416DB2" w:rsidP="00416DB2">
      <w:pPr>
        <w:pStyle w:val="a3"/>
        <w:ind w:left="0" w:firstLine="709"/>
        <w:jc w:val="both"/>
        <w:rPr>
          <w:sz w:val="28"/>
          <w:szCs w:val="28"/>
        </w:rPr>
      </w:pPr>
    </w:p>
    <w:p w:rsidR="00416DB2" w:rsidRPr="001B48E2" w:rsidRDefault="00416DB2" w:rsidP="00416DB2">
      <w:pPr>
        <w:pStyle w:val="a3"/>
        <w:ind w:left="0" w:firstLine="709"/>
        <w:jc w:val="both"/>
        <w:rPr>
          <w:sz w:val="28"/>
          <w:szCs w:val="28"/>
        </w:rPr>
      </w:pPr>
      <w:r w:rsidRPr="001B48E2">
        <w:rPr>
          <w:sz w:val="28"/>
          <w:szCs w:val="28"/>
        </w:rPr>
        <w:t>При цьому виконує функції обмежене коло осіб – директор, головний бухгалтер, менеджер. Масштаб діяльності відбивається лише на глибині реалізації функцій. Така особливість діяльності малого підприємства зумовлює специфічні вимоги до персоналу (рівень освіти, готовність швидко приймати ріш</w:t>
      </w:r>
      <w:r>
        <w:rPr>
          <w:sz w:val="28"/>
          <w:szCs w:val="28"/>
        </w:rPr>
        <w:t>ення, широта поглядів, а також</w:t>
      </w:r>
      <w:r w:rsidRPr="001B48E2">
        <w:rPr>
          <w:sz w:val="28"/>
          <w:szCs w:val="28"/>
        </w:rPr>
        <w:t xml:space="preserve"> нагальну потребу в автоматизації функцій управління і інформаційного забезпечення діяльності. Управлінець у мал</w:t>
      </w:r>
      <w:r>
        <w:rPr>
          <w:sz w:val="28"/>
          <w:szCs w:val="28"/>
        </w:rPr>
        <w:t>ому бізнесі поєднує одночасно кілька функцій, як-</w:t>
      </w:r>
      <w:r w:rsidRPr="001B48E2">
        <w:rPr>
          <w:sz w:val="28"/>
          <w:szCs w:val="28"/>
        </w:rPr>
        <w:t>то</w:t>
      </w:r>
      <w:r>
        <w:rPr>
          <w:sz w:val="28"/>
          <w:szCs w:val="28"/>
        </w:rPr>
        <w:t>:</w:t>
      </w:r>
      <w:r w:rsidRPr="001B48E2">
        <w:rPr>
          <w:sz w:val="28"/>
          <w:szCs w:val="28"/>
        </w:rPr>
        <w:t xml:space="preserve"> менеджер, економіст, маркетолог, фінансист, юрист, а також має самостійно приймати рішення в предметній галузі кожної з перерахованих ролей. Особливої уваги для малих підприємств вимагає функція фінансового управління. Як правило, в ролі фінансового менеджера виступає сам власник або директор (якщо це різні особи) та, частково, бухгалтер, </w:t>
      </w:r>
      <w:r>
        <w:rPr>
          <w:sz w:val="28"/>
          <w:szCs w:val="28"/>
        </w:rPr>
        <w:t>тому</w:t>
      </w:r>
      <w:r w:rsidRPr="001B48E2">
        <w:rPr>
          <w:sz w:val="28"/>
          <w:szCs w:val="28"/>
        </w:rPr>
        <w:t xml:space="preserve"> не вистачає часу або вмінь здійснювати саме управління фінансами.</w:t>
      </w:r>
    </w:p>
    <w:p w:rsidR="00416DB2" w:rsidRPr="001B48E2" w:rsidRDefault="00416DB2" w:rsidP="00416DB2">
      <w:pPr>
        <w:pStyle w:val="a3"/>
        <w:ind w:left="0" w:firstLine="709"/>
        <w:jc w:val="both"/>
        <w:rPr>
          <w:sz w:val="28"/>
          <w:szCs w:val="28"/>
        </w:rPr>
      </w:pPr>
      <w:r w:rsidRPr="001B48E2">
        <w:rPr>
          <w:sz w:val="28"/>
          <w:szCs w:val="28"/>
        </w:rPr>
        <w:t xml:space="preserve">Процес управління на малому підприємстві, </w:t>
      </w:r>
      <w:r>
        <w:rPr>
          <w:sz w:val="28"/>
          <w:szCs w:val="28"/>
        </w:rPr>
        <w:t>отже</w:t>
      </w:r>
      <w:r w:rsidRPr="001B48E2">
        <w:rPr>
          <w:sz w:val="28"/>
          <w:szCs w:val="28"/>
        </w:rPr>
        <w:t>, передбачає врахування основних функцій менеджменту з пристосування їх реалізації до особливостей і потреб цього підприємства. Для забезпечення побудови ефективної системи управління в малому бізнесі необхідною умовою є відповідна організаційна структура, яка б</w:t>
      </w:r>
      <w:r>
        <w:rPr>
          <w:sz w:val="28"/>
          <w:szCs w:val="28"/>
        </w:rPr>
        <w:t>и</w:t>
      </w:r>
      <w:r w:rsidRPr="001B48E2">
        <w:rPr>
          <w:sz w:val="28"/>
          <w:szCs w:val="28"/>
        </w:rPr>
        <w:t xml:space="preserve"> враховувала ряд умов (табл.</w:t>
      </w:r>
      <w:r w:rsidR="00196C3C">
        <w:rPr>
          <w:sz w:val="28"/>
          <w:szCs w:val="28"/>
        </w:rPr>
        <w:t xml:space="preserve"> 9.</w:t>
      </w:r>
      <w:r w:rsidRPr="001B48E2">
        <w:rPr>
          <w:sz w:val="28"/>
          <w:szCs w:val="28"/>
        </w:rPr>
        <w:t>3</w:t>
      </w:r>
      <w:r w:rsidR="00196C3C">
        <w:rPr>
          <w:sz w:val="28"/>
          <w:szCs w:val="28"/>
        </w:rPr>
        <w:t>.</w:t>
      </w:r>
      <w:r w:rsidRPr="001B48E2">
        <w:rPr>
          <w:sz w:val="28"/>
          <w:szCs w:val="28"/>
        </w:rPr>
        <w:t xml:space="preserve"> )</w:t>
      </w:r>
    </w:p>
    <w:p w:rsidR="00416DB2" w:rsidRPr="00F04236" w:rsidRDefault="00416DB2" w:rsidP="00416DB2">
      <w:pPr>
        <w:spacing w:after="0" w:line="240" w:lineRule="auto"/>
        <w:ind w:firstLine="709"/>
        <w:jc w:val="right"/>
        <w:rPr>
          <w:rFonts w:ascii="Times New Roman" w:hAnsi="Times New Roman" w:cs="Times New Roman"/>
          <w:iCs/>
          <w:sz w:val="28"/>
          <w:szCs w:val="28"/>
          <w:lang w:val="uk-UA"/>
        </w:rPr>
      </w:pPr>
      <w:r w:rsidRPr="00F04236">
        <w:rPr>
          <w:rFonts w:ascii="Times New Roman" w:hAnsi="Times New Roman" w:cs="Times New Roman"/>
          <w:iCs/>
          <w:sz w:val="28"/>
          <w:szCs w:val="28"/>
          <w:lang w:val="uk-UA"/>
        </w:rPr>
        <w:t xml:space="preserve">Таблиця </w:t>
      </w:r>
      <w:r w:rsidR="00196C3C" w:rsidRPr="00F04236">
        <w:rPr>
          <w:rFonts w:ascii="Times New Roman" w:hAnsi="Times New Roman" w:cs="Times New Roman"/>
          <w:iCs/>
          <w:sz w:val="28"/>
          <w:szCs w:val="28"/>
          <w:lang w:val="uk-UA"/>
        </w:rPr>
        <w:t>9.</w:t>
      </w:r>
      <w:r w:rsidRPr="00F04236">
        <w:rPr>
          <w:rFonts w:ascii="Times New Roman" w:hAnsi="Times New Roman" w:cs="Times New Roman"/>
          <w:iCs/>
          <w:sz w:val="28"/>
          <w:szCs w:val="28"/>
          <w:lang w:val="uk-UA"/>
        </w:rPr>
        <w:t>3</w:t>
      </w:r>
      <w:r w:rsidR="00196C3C" w:rsidRPr="00F04236">
        <w:rPr>
          <w:rFonts w:ascii="Times New Roman" w:hAnsi="Times New Roman" w:cs="Times New Roman"/>
          <w:iCs/>
          <w:sz w:val="28"/>
          <w:szCs w:val="28"/>
          <w:lang w:val="uk-UA"/>
        </w:rPr>
        <w:t>.</w:t>
      </w:r>
      <w:r w:rsidRPr="00F04236">
        <w:rPr>
          <w:rFonts w:ascii="Times New Roman" w:hAnsi="Times New Roman" w:cs="Times New Roman"/>
          <w:iCs/>
          <w:sz w:val="28"/>
          <w:szCs w:val="28"/>
          <w:lang w:val="uk-UA"/>
        </w:rPr>
        <w:t xml:space="preserve"> </w:t>
      </w:r>
    </w:p>
    <w:p w:rsidR="00416DB2" w:rsidRPr="001B48E2" w:rsidRDefault="00416DB2" w:rsidP="00416DB2">
      <w:pPr>
        <w:spacing w:after="0" w:line="240" w:lineRule="auto"/>
        <w:ind w:firstLine="709"/>
        <w:jc w:val="center"/>
        <w:rPr>
          <w:rFonts w:ascii="Times New Roman" w:hAnsi="Times New Roman" w:cs="Times New Roman"/>
          <w:sz w:val="28"/>
          <w:szCs w:val="28"/>
          <w:lang w:val="uk-UA"/>
        </w:rPr>
      </w:pPr>
      <w:r w:rsidRPr="001B48E2">
        <w:rPr>
          <w:rFonts w:ascii="Times New Roman" w:hAnsi="Times New Roman" w:cs="Times New Roman"/>
          <w:sz w:val="28"/>
          <w:szCs w:val="28"/>
          <w:lang w:val="uk-UA"/>
        </w:rPr>
        <w:t>Вимоги до архітектури організаційної структури малого підприємства</w:t>
      </w:r>
    </w:p>
    <w:tbl>
      <w:tblPr>
        <w:tblStyle w:val="ae"/>
        <w:tblW w:w="5000" w:type="pct"/>
        <w:tblLook w:val="04A0" w:firstRow="1" w:lastRow="0" w:firstColumn="1" w:lastColumn="0" w:noHBand="0" w:noVBand="1"/>
      </w:tblPr>
      <w:tblGrid>
        <w:gridCol w:w="3476"/>
        <w:gridCol w:w="6378"/>
      </w:tblGrid>
      <w:tr w:rsidR="00416DB2" w:rsidRPr="001B48E2" w:rsidTr="000475E7">
        <w:tc>
          <w:tcPr>
            <w:tcW w:w="1764" w:type="pct"/>
          </w:tcPr>
          <w:p w:rsidR="00416DB2" w:rsidRPr="001B48E2" w:rsidRDefault="00416DB2" w:rsidP="000475E7">
            <w:pPr>
              <w:jc w:val="center"/>
              <w:rPr>
                <w:rFonts w:ascii="Times New Roman" w:hAnsi="Times New Roman" w:cs="Times New Roman"/>
                <w:sz w:val="28"/>
                <w:szCs w:val="28"/>
                <w:lang w:val="uk-UA"/>
              </w:rPr>
            </w:pPr>
            <w:r w:rsidRPr="001B48E2">
              <w:rPr>
                <w:rFonts w:ascii="Times New Roman" w:hAnsi="Times New Roman" w:cs="Times New Roman"/>
                <w:sz w:val="28"/>
                <w:szCs w:val="28"/>
                <w:lang w:val="uk-UA"/>
              </w:rPr>
              <w:t>Вимога</w:t>
            </w:r>
          </w:p>
        </w:tc>
        <w:tc>
          <w:tcPr>
            <w:tcW w:w="3236" w:type="pct"/>
          </w:tcPr>
          <w:p w:rsidR="00416DB2" w:rsidRPr="001B48E2" w:rsidRDefault="00416DB2" w:rsidP="000475E7">
            <w:pPr>
              <w:jc w:val="center"/>
              <w:rPr>
                <w:rFonts w:ascii="Times New Roman" w:hAnsi="Times New Roman" w:cs="Times New Roman"/>
                <w:sz w:val="28"/>
                <w:szCs w:val="28"/>
                <w:lang w:val="uk-UA"/>
              </w:rPr>
            </w:pPr>
            <w:r w:rsidRPr="001B48E2">
              <w:rPr>
                <w:rFonts w:ascii="Times New Roman" w:hAnsi="Times New Roman" w:cs="Times New Roman"/>
                <w:sz w:val="28"/>
                <w:szCs w:val="28"/>
                <w:lang w:val="uk-UA"/>
              </w:rPr>
              <w:t>Організаційний вплив</w:t>
            </w:r>
          </w:p>
        </w:tc>
      </w:tr>
      <w:tr w:rsidR="00416DB2" w:rsidRPr="001B48E2" w:rsidTr="000475E7">
        <w:tc>
          <w:tcPr>
            <w:tcW w:w="1764" w:type="pct"/>
          </w:tcPr>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простота, керованість й зрозумілість для персоналу</w:t>
            </w:r>
          </w:p>
        </w:tc>
        <w:tc>
          <w:tcPr>
            <w:tcW w:w="3236" w:type="pct"/>
          </w:tcPr>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складна структура зменшує гнучкість управління та оперативність реагування на виклики та зміни середовища організації, що є перевагою малого бізнесу</w:t>
            </w:r>
          </w:p>
        </w:tc>
      </w:tr>
      <w:tr w:rsidR="00416DB2" w:rsidRPr="008E60E3" w:rsidTr="000475E7">
        <w:tc>
          <w:tcPr>
            <w:tcW w:w="1764" w:type="pct"/>
          </w:tcPr>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безперервність та злагодженість роботи</w:t>
            </w:r>
          </w:p>
        </w:tc>
        <w:tc>
          <w:tcPr>
            <w:tcW w:w="3236" w:type="pct"/>
          </w:tcPr>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невеликий масштаб підприємства зумовлює особливу необхідність чіткої взаємодії структурних елементів, оскільки відсутня спеціалізація управлінського персоналу</w:t>
            </w:r>
          </w:p>
        </w:tc>
      </w:tr>
      <w:tr w:rsidR="00416DB2" w:rsidRPr="008E60E3" w:rsidTr="000475E7">
        <w:tc>
          <w:tcPr>
            <w:tcW w:w="1764" w:type="pct"/>
          </w:tcPr>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гнучкість, маневреність</w:t>
            </w:r>
          </w:p>
        </w:tc>
        <w:tc>
          <w:tcPr>
            <w:tcW w:w="3236" w:type="pct"/>
          </w:tcPr>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конкурентної перевагою малих підприємств є швидке реагування на зміни економічної ситуації та ринкової кон’юнктури, що вимагає забезпечення відповідних можливостей його управління</w:t>
            </w:r>
          </w:p>
        </w:tc>
      </w:tr>
      <w:tr w:rsidR="00416DB2" w:rsidRPr="008E60E3" w:rsidTr="000475E7">
        <w:tc>
          <w:tcPr>
            <w:tcW w:w="1764" w:type="pct"/>
          </w:tcPr>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 xml:space="preserve">органічне поєднання </w:t>
            </w:r>
            <w:r w:rsidRPr="001B48E2">
              <w:rPr>
                <w:rFonts w:ascii="Times New Roman" w:hAnsi="Times New Roman" w:cs="Times New Roman"/>
                <w:sz w:val="28"/>
                <w:szCs w:val="28"/>
                <w:lang w:val="uk-UA"/>
              </w:rPr>
              <w:lastRenderedPageBreak/>
              <w:t>колективної роботи та індивідуальної ініціативи</w:t>
            </w:r>
          </w:p>
        </w:tc>
        <w:tc>
          <w:tcPr>
            <w:tcW w:w="3236" w:type="pct"/>
          </w:tcPr>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lastRenderedPageBreak/>
              <w:t xml:space="preserve">багатофункціональність та різноплановість </w:t>
            </w:r>
            <w:r w:rsidRPr="001B48E2">
              <w:rPr>
                <w:rFonts w:ascii="Times New Roman" w:hAnsi="Times New Roman" w:cs="Times New Roman"/>
                <w:sz w:val="28"/>
                <w:szCs w:val="28"/>
                <w:lang w:val="uk-UA"/>
              </w:rPr>
              <w:lastRenderedPageBreak/>
              <w:t>посадових обов’язків на підприємствах малого бізнесу вимагає чіткої координації та розмежування сфер відповідальності</w:t>
            </w:r>
          </w:p>
        </w:tc>
      </w:tr>
      <w:tr w:rsidR="00416DB2" w:rsidRPr="001B48E2" w:rsidTr="000475E7">
        <w:tc>
          <w:tcPr>
            <w:tcW w:w="1764" w:type="pct"/>
          </w:tcPr>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lastRenderedPageBreak/>
              <w:t>уникнення соціальних конфліктів</w:t>
            </w:r>
          </w:p>
        </w:tc>
        <w:tc>
          <w:tcPr>
            <w:tcW w:w="3236" w:type="pct"/>
          </w:tcPr>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невелика чисельність персоналу зумовлює більш тісну взаємодію, що спричиня</w:t>
            </w:r>
            <w:r>
              <w:rPr>
                <w:rFonts w:ascii="Times New Roman" w:hAnsi="Times New Roman" w:cs="Times New Roman"/>
                <w:sz w:val="28"/>
                <w:szCs w:val="28"/>
                <w:lang w:val="uk-UA"/>
              </w:rPr>
              <w:t>є</w:t>
            </w:r>
            <w:r w:rsidRPr="001B48E2">
              <w:rPr>
                <w:rFonts w:ascii="Times New Roman" w:hAnsi="Times New Roman" w:cs="Times New Roman"/>
                <w:sz w:val="28"/>
                <w:szCs w:val="28"/>
                <w:lang w:val="uk-UA"/>
              </w:rPr>
              <w:t xml:space="preserve"> потребу узгодження інтересів трудового колективу на основі соціального партнерства</w:t>
            </w:r>
          </w:p>
        </w:tc>
      </w:tr>
      <w:tr w:rsidR="00416DB2" w:rsidRPr="008E60E3" w:rsidTr="000475E7">
        <w:tc>
          <w:tcPr>
            <w:tcW w:w="1764" w:type="pct"/>
          </w:tcPr>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оптимальна чисельність управлінського персоналу</w:t>
            </w:r>
          </w:p>
        </w:tc>
        <w:tc>
          <w:tcPr>
            <w:tcW w:w="3236" w:type="pct"/>
          </w:tcPr>
          <w:p w:rsidR="00416DB2" w:rsidRPr="001B48E2" w:rsidRDefault="00416DB2" w:rsidP="000475E7">
            <w:pPr>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масштаб діяльності малих підприємств не передбачає високої спеціалізації управлінських функцій, але вимагає забезпечення такої чисельності управлінського персоналі, яка б давала змогу виконувати ефективно управлінські функції та забезпечувати високу результативність діяльності підприємства</w:t>
            </w:r>
          </w:p>
        </w:tc>
      </w:tr>
    </w:tbl>
    <w:p w:rsidR="00416DB2" w:rsidRDefault="00416DB2" w:rsidP="00416DB2">
      <w:pPr>
        <w:pStyle w:val="a3"/>
        <w:ind w:left="0" w:firstLine="709"/>
        <w:jc w:val="both"/>
        <w:rPr>
          <w:sz w:val="28"/>
          <w:szCs w:val="28"/>
        </w:rPr>
      </w:pPr>
    </w:p>
    <w:p w:rsidR="00416DB2" w:rsidRPr="001B48E2" w:rsidRDefault="00416DB2" w:rsidP="00416DB2">
      <w:pPr>
        <w:pStyle w:val="a3"/>
        <w:ind w:left="0" w:firstLine="709"/>
        <w:jc w:val="both"/>
        <w:rPr>
          <w:sz w:val="28"/>
          <w:szCs w:val="28"/>
        </w:rPr>
      </w:pPr>
      <w:r w:rsidRPr="001B48E2">
        <w:rPr>
          <w:sz w:val="28"/>
          <w:szCs w:val="28"/>
        </w:rPr>
        <w:t>Отже, в цілому систему управління малих підприємств можна визначити як гнучк</w:t>
      </w:r>
      <w:r>
        <w:rPr>
          <w:sz w:val="28"/>
          <w:szCs w:val="28"/>
        </w:rPr>
        <w:t>у</w:t>
      </w:r>
      <w:r w:rsidRPr="001B48E2">
        <w:rPr>
          <w:sz w:val="28"/>
          <w:szCs w:val="28"/>
        </w:rPr>
        <w:t xml:space="preserve"> організаційн</w:t>
      </w:r>
      <w:r>
        <w:rPr>
          <w:sz w:val="28"/>
          <w:szCs w:val="28"/>
        </w:rPr>
        <w:t>у</w:t>
      </w:r>
      <w:r w:rsidRPr="001B48E2">
        <w:rPr>
          <w:sz w:val="28"/>
          <w:szCs w:val="28"/>
        </w:rPr>
        <w:t xml:space="preserve"> структуру, якій притаманні тимчасове закріплення завдань і робіт за виконавцями, мінімізація використання формальних правил і процедур, переважання  горизонтальних зв'язків, а також готовність до змін, самоконтроль і контроль з боку колег. Основними характеристиками функцій менеджменту малого підприємства є їх поєднання із функціями власника, а також ймовірність виконання обов'язків з управління менеджером паралельно з іншою роботою, що передбачає практична діяльність підприємства. На багатьох малих підприємствах не просто відсутні відділи чи особи, які виконують функцію планування, але планування будь-яке взагалі формально не здійснюється. Як плани з метою окреслення завдань використовується «підприємницьке чуття». В процесі управлінської діяльності на малих підприємствах використовуються гнучкі методи контролю. Інформаційні та комунікаційні зв’язки відбуваються за допомогою усног</w:t>
      </w:r>
      <w:r>
        <w:rPr>
          <w:sz w:val="28"/>
          <w:szCs w:val="28"/>
        </w:rPr>
        <w:t>о вербального спілкування. Хоча</w:t>
      </w:r>
      <w:r w:rsidRPr="001B48E2">
        <w:rPr>
          <w:sz w:val="28"/>
          <w:szCs w:val="28"/>
        </w:rPr>
        <w:t xml:space="preserve"> спрощена ієрархія стосунків забезпечує швидкий процес передачі інформації, але при цьому розмивається відповідальність.</w:t>
      </w:r>
    </w:p>
    <w:p w:rsidR="00416DB2" w:rsidRPr="001B48E2" w:rsidRDefault="00416DB2" w:rsidP="00416DB2">
      <w:pPr>
        <w:pStyle w:val="a3"/>
        <w:ind w:left="0" w:firstLine="709"/>
        <w:jc w:val="both"/>
        <w:rPr>
          <w:sz w:val="28"/>
          <w:szCs w:val="28"/>
        </w:rPr>
      </w:pPr>
      <w:r w:rsidRPr="001B48E2">
        <w:rPr>
          <w:sz w:val="28"/>
          <w:szCs w:val="28"/>
        </w:rPr>
        <w:t xml:space="preserve">Важливим фактором, який необхідно враховувати в управлінській діяльності будь-якого підприємства, і особливо малого, є стадія життєвого циклу (рис. </w:t>
      </w:r>
      <w:r w:rsidR="00196C3C">
        <w:rPr>
          <w:sz w:val="28"/>
          <w:szCs w:val="28"/>
        </w:rPr>
        <w:t>9.</w:t>
      </w:r>
      <w:r w:rsidRPr="001B48E2">
        <w:rPr>
          <w:sz w:val="28"/>
          <w:szCs w:val="28"/>
        </w:rPr>
        <w:t>3.).</w:t>
      </w:r>
    </w:p>
    <w:p w:rsidR="00416DB2" w:rsidRPr="001B48E2" w:rsidRDefault="00416DB2" w:rsidP="00416DB2">
      <w:pPr>
        <w:pStyle w:val="a3"/>
        <w:ind w:left="0"/>
        <w:jc w:val="center"/>
        <w:rPr>
          <w:sz w:val="28"/>
          <w:szCs w:val="28"/>
        </w:rPr>
      </w:pPr>
      <w:r w:rsidRPr="001B48E2">
        <w:rPr>
          <w:noProof/>
          <w:sz w:val="28"/>
          <w:szCs w:val="28"/>
          <w:lang w:val="ru-RU" w:eastAsia="ru-RU" w:bidi="ar-SA"/>
        </w:rPr>
        <w:lastRenderedPageBreak/>
        <w:drawing>
          <wp:inline distT="0" distB="0" distL="0" distR="0" wp14:anchorId="3CAE2483" wp14:editId="7FBB793F">
            <wp:extent cx="5600700" cy="379260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30786" t="38483" r="28487" b="12486"/>
                    <a:stretch/>
                  </pic:blipFill>
                  <pic:spPr bwMode="auto">
                    <a:xfrm>
                      <a:off x="0" y="0"/>
                      <a:ext cx="5617071" cy="3803686"/>
                    </a:xfrm>
                    <a:prstGeom prst="rect">
                      <a:avLst/>
                    </a:prstGeom>
                    <a:ln>
                      <a:noFill/>
                    </a:ln>
                    <a:extLst>
                      <a:ext uri="{53640926-AAD7-44D8-BBD7-CCE9431645EC}">
                        <a14:shadowObscured xmlns:a14="http://schemas.microsoft.com/office/drawing/2010/main"/>
                      </a:ext>
                    </a:extLst>
                  </pic:spPr>
                </pic:pic>
              </a:graphicData>
            </a:graphic>
          </wp:inline>
        </w:drawing>
      </w:r>
    </w:p>
    <w:p w:rsidR="00416DB2" w:rsidRPr="001B48E2" w:rsidRDefault="00416DB2" w:rsidP="00416DB2">
      <w:pPr>
        <w:spacing w:after="0" w:line="240" w:lineRule="auto"/>
        <w:ind w:firstLine="709"/>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 xml:space="preserve">Рис. </w:t>
      </w:r>
      <w:r w:rsidR="00196C3C">
        <w:rPr>
          <w:rFonts w:ascii="Times New Roman" w:hAnsi="Times New Roman" w:cs="Times New Roman"/>
          <w:sz w:val="28"/>
          <w:szCs w:val="28"/>
          <w:lang w:val="uk-UA"/>
        </w:rPr>
        <w:t>9.</w:t>
      </w:r>
      <w:r w:rsidRPr="001B48E2">
        <w:rPr>
          <w:rFonts w:ascii="Times New Roman" w:hAnsi="Times New Roman" w:cs="Times New Roman"/>
          <w:sz w:val="28"/>
          <w:szCs w:val="28"/>
          <w:lang w:val="uk-UA"/>
        </w:rPr>
        <w:t>3. Управління на стадіях життєвого циклу малого підприємства</w:t>
      </w:r>
      <w:r>
        <w:rPr>
          <w:rFonts w:ascii="Times New Roman" w:hAnsi="Times New Roman" w:cs="Times New Roman"/>
          <w:sz w:val="28"/>
          <w:szCs w:val="28"/>
          <w:lang w:val="uk-UA"/>
        </w:rPr>
        <w:t xml:space="preserve"> </w:t>
      </w:r>
      <w:r w:rsidRPr="001B48E2">
        <w:rPr>
          <w:rFonts w:ascii="Times New Roman" w:hAnsi="Times New Roman" w:cs="Times New Roman"/>
          <w:sz w:val="28"/>
          <w:szCs w:val="28"/>
          <w:lang w:val="uk-UA"/>
        </w:rPr>
        <w:t>[</w:t>
      </w:r>
      <w:r>
        <w:rPr>
          <w:rFonts w:ascii="Times New Roman" w:hAnsi="Times New Roman" w:cs="Times New Roman"/>
          <w:sz w:val="28"/>
          <w:szCs w:val="28"/>
          <w:lang w:val="uk-UA"/>
        </w:rPr>
        <w:t>7</w:t>
      </w:r>
      <w:r w:rsidRPr="001B48E2">
        <w:rPr>
          <w:rFonts w:ascii="Times New Roman" w:hAnsi="Times New Roman" w:cs="Times New Roman"/>
          <w:sz w:val="28"/>
          <w:szCs w:val="28"/>
          <w:lang w:val="uk-UA"/>
        </w:rPr>
        <w:t xml:space="preserve">]. </w:t>
      </w:r>
    </w:p>
    <w:p w:rsidR="00F04236" w:rsidRDefault="00F04236" w:rsidP="00416DB2">
      <w:pPr>
        <w:spacing w:after="0" w:line="240" w:lineRule="auto"/>
        <w:ind w:firstLine="709"/>
        <w:jc w:val="both"/>
        <w:rPr>
          <w:rFonts w:ascii="Times New Roman" w:hAnsi="Times New Roman" w:cs="Times New Roman"/>
          <w:sz w:val="28"/>
          <w:szCs w:val="28"/>
          <w:lang w:val="uk-UA"/>
        </w:rPr>
      </w:pPr>
    </w:p>
    <w:p w:rsidR="00416DB2" w:rsidRDefault="00416DB2" w:rsidP="00416DB2">
      <w:pPr>
        <w:spacing w:after="0" w:line="240" w:lineRule="auto"/>
        <w:ind w:firstLine="709"/>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 xml:space="preserve">Життєвий цикл підприємства можна визначити «як послідовність стадій, зміна яких викликана трансформаціями параметрів внутрішнього середовища підприємства в умовах динамічних змін конкурентного середовища, у процесі яких змінюються орієнтири діяльності, управлінські завдання та методи прийняття управлінських рішень. Циклічність змін є важливою характеристикою цього поняття, що дозволяє спрогнозувати майбутній розвиток подій та сформувати відповідні рекомендації до прийняття управлінських рішень» [35, с.182]. Кожна стадія життєвого циклу підприємства характеризується специфічними завданнями менеджменту й особливостями управлінської діяльності (табл. </w:t>
      </w:r>
      <w:r w:rsidR="00196C3C">
        <w:rPr>
          <w:rFonts w:ascii="Times New Roman" w:hAnsi="Times New Roman" w:cs="Times New Roman"/>
          <w:sz w:val="28"/>
          <w:szCs w:val="28"/>
          <w:lang w:val="uk-UA"/>
        </w:rPr>
        <w:t>9.</w:t>
      </w:r>
      <w:r w:rsidRPr="001B48E2">
        <w:rPr>
          <w:rFonts w:ascii="Times New Roman" w:hAnsi="Times New Roman" w:cs="Times New Roman"/>
          <w:sz w:val="28"/>
          <w:szCs w:val="28"/>
          <w:lang w:val="uk-UA"/>
        </w:rPr>
        <w:t>4).</w:t>
      </w:r>
    </w:p>
    <w:p w:rsidR="00416DB2" w:rsidRDefault="00416DB2" w:rsidP="00416DB2">
      <w:pPr>
        <w:spacing w:after="0" w:line="240" w:lineRule="auto"/>
        <w:ind w:firstLine="709"/>
        <w:jc w:val="both"/>
        <w:rPr>
          <w:rFonts w:ascii="Times New Roman" w:hAnsi="Times New Roman" w:cs="Times New Roman"/>
          <w:sz w:val="28"/>
          <w:szCs w:val="28"/>
          <w:lang w:val="uk-UA"/>
        </w:rPr>
      </w:pPr>
    </w:p>
    <w:p w:rsidR="00416DB2" w:rsidRPr="00F04236" w:rsidRDefault="00416DB2" w:rsidP="00416DB2">
      <w:pPr>
        <w:spacing w:after="0" w:line="240" w:lineRule="auto"/>
        <w:ind w:firstLine="709"/>
        <w:jc w:val="right"/>
        <w:rPr>
          <w:rFonts w:ascii="Times New Roman" w:hAnsi="Times New Roman" w:cs="Times New Roman"/>
          <w:iCs/>
          <w:sz w:val="28"/>
          <w:szCs w:val="28"/>
          <w:lang w:val="uk-UA"/>
        </w:rPr>
      </w:pPr>
      <w:r w:rsidRPr="00F04236">
        <w:rPr>
          <w:rFonts w:ascii="Times New Roman" w:hAnsi="Times New Roman" w:cs="Times New Roman"/>
          <w:iCs/>
          <w:sz w:val="28"/>
          <w:szCs w:val="28"/>
          <w:lang w:val="uk-UA"/>
        </w:rPr>
        <w:t xml:space="preserve">Таблиця </w:t>
      </w:r>
      <w:r w:rsidR="00196C3C" w:rsidRPr="00F04236">
        <w:rPr>
          <w:rFonts w:ascii="Times New Roman" w:hAnsi="Times New Roman" w:cs="Times New Roman"/>
          <w:iCs/>
          <w:sz w:val="28"/>
          <w:szCs w:val="28"/>
          <w:lang w:val="uk-UA"/>
        </w:rPr>
        <w:t>9.</w:t>
      </w:r>
      <w:r w:rsidRPr="00F04236">
        <w:rPr>
          <w:rFonts w:ascii="Times New Roman" w:hAnsi="Times New Roman" w:cs="Times New Roman"/>
          <w:iCs/>
          <w:sz w:val="28"/>
          <w:szCs w:val="28"/>
          <w:lang w:val="uk-UA"/>
        </w:rPr>
        <w:t>4</w:t>
      </w:r>
      <w:r w:rsidR="00196C3C" w:rsidRPr="00F04236">
        <w:rPr>
          <w:rFonts w:ascii="Times New Roman" w:hAnsi="Times New Roman" w:cs="Times New Roman"/>
          <w:iCs/>
          <w:sz w:val="28"/>
          <w:szCs w:val="28"/>
          <w:lang w:val="uk-UA"/>
        </w:rPr>
        <w:t>.</w:t>
      </w:r>
    </w:p>
    <w:p w:rsidR="00416DB2" w:rsidRDefault="00416DB2" w:rsidP="00416DB2">
      <w:pPr>
        <w:spacing w:after="0" w:line="240" w:lineRule="auto"/>
        <w:jc w:val="center"/>
        <w:rPr>
          <w:rFonts w:ascii="Times New Roman" w:hAnsi="Times New Roman" w:cs="Times New Roman"/>
          <w:sz w:val="28"/>
          <w:szCs w:val="28"/>
          <w:lang w:val="uk-UA"/>
        </w:rPr>
      </w:pPr>
      <w:r w:rsidRPr="001B48E2">
        <w:rPr>
          <w:rFonts w:ascii="Times New Roman" w:hAnsi="Times New Roman" w:cs="Times New Roman"/>
          <w:sz w:val="28"/>
          <w:szCs w:val="28"/>
          <w:lang w:val="uk-UA"/>
        </w:rPr>
        <w:t xml:space="preserve">Характеристики завдань управління на різних стадіях життєвого циклу </w:t>
      </w:r>
    </w:p>
    <w:p w:rsidR="00416DB2" w:rsidRPr="001B48E2" w:rsidRDefault="00416DB2" w:rsidP="00416DB2">
      <w:pPr>
        <w:spacing w:after="0" w:line="240" w:lineRule="auto"/>
        <w:jc w:val="center"/>
        <w:rPr>
          <w:rFonts w:ascii="Times New Roman" w:hAnsi="Times New Roman" w:cs="Times New Roman"/>
          <w:sz w:val="28"/>
          <w:szCs w:val="28"/>
          <w:lang w:val="uk-UA"/>
        </w:rPr>
      </w:pPr>
      <w:r w:rsidRPr="001B48E2">
        <w:rPr>
          <w:rFonts w:ascii="Times New Roman" w:hAnsi="Times New Roman" w:cs="Times New Roman"/>
          <w:sz w:val="28"/>
          <w:szCs w:val="28"/>
          <w:lang w:val="uk-UA"/>
        </w:rPr>
        <w:t>малого підприємства</w:t>
      </w:r>
    </w:p>
    <w:tbl>
      <w:tblPr>
        <w:tblW w:w="5000" w:type="pct"/>
        <w:tblLayout w:type="fixed"/>
        <w:tblCellMar>
          <w:left w:w="0" w:type="dxa"/>
          <w:right w:w="0" w:type="dxa"/>
        </w:tblCellMar>
        <w:tblLook w:val="0000" w:firstRow="0" w:lastRow="0" w:firstColumn="0" w:lastColumn="0" w:noHBand="0" w:noVBand="0"/>
      </w:tblPr>
      <w:tblGrid>
        <w:gridCol w:w="1417"/>
        <w:gridCol w:w="1987"/>
        <w:gridCol w:w="1565"/>
        <w:gridCol w:w="1561"/>
        <w:gridCol w:w="1603"/>
        <w:gridCol w:w="1515"/>
      </w:tblGrid>
      <w:tr w:rsidR="00416DB2" w:rsidRPr="00D96D3A" w:rsidTr="000475E7">
        <w:trPr>
          <w:trHeight w:hRule="exact" w:val="264"/>
        </w:trPr>
        <w:tc>
          <w:tcPr>
            <w:tcW w:w="734" w:type="pct"/>
            <w:vMerge w:val="restar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rPr>
                <w:rFonts w:ascii="Times New Roman" w:hAnsi="Times New Roman" w:cs="Times New Roman"/>
                <w:sz w:val="20"/>
                <w:szCs w:val="20"/>
                <w:lang w:val="uk-UA"/>
              </w:rPr>
            </w:pPr>
          </w:p>
          <w:p w:rsidR="00416DB2" w:rsidRPr="00D96D3A" w:rsidRDefault="00416DB2" w:rsidP="000475E7">
            <w:pPr>
              <w:kinsoku w:val="0"/>
              <w:overflowPunct w:val="0"/>
              <w:autoSpaceDE w:val="0"/>
              <w:autoSpaceDN w:val="0"/>
              <w:adjustRightInd w:val="0"/>
              <w:spacing w:after="0" w:line="240" w:lineRule="auto"/>
              <w:ind w:left="174"/>
              <w:rPr>
                <w:rFonts w:ascii="Times New Roman" w:hAnsi="Times New Roman" w:cs="Times New Roman"/>
                <w:sz w:val="20"/>
                <w:szCs w:val="20"/>
                <w:lang w:val="uk-UA"/>
              </w:rPr>
            </w:pPr>
            <w:r w:rsidRPr="00D96D3A">
              <w:rPr>
                <w:rFonts w:ascii="Times New Roman" w:hAnsi="Times New Roman" w:cs="Times New Roman"/>
                <w:spacing w:val="-2"/>
                <w:sz w:val="20"/>
                <w:szCs w:val="20"/>
                <w:lang w:val="uk-UA"/>
              </w:rPr>
              <w:t>П</w:t>
            </w:r>
            <w:r w:rsidRPr="00D96D3A">
              <w:rPr>
                <w:rFonts w:ascii="Times New Roman" w:hAnsi="Times New Roman" w:cs="Times New Roman"/>
                <w:sz w:val="20"/>
                <w:szCs w:val="20"/>
                <w:lang w:val="uk-UA"/>
              </w:rPr>
              <w:t>ар</w:t>
            </w:r>
            <w:r w:rsidRPr="00D96D3A">
              <w:rPr>
                <w:rFonts w:ascii="Times New Roman" w:hAnsi="Times New Roman" w:cs="Times New Roman"/>
                <w:spacing w:val="1"/>
                <w:sz w:val="20"/>
                <w:szCs w:val="20"/>
                <w:lang w:val="uk-UA"/>
              </w:rPr>
              <w:t>а</w:t>
            </w:r>
            <w:r w:rsidRPr="00D96D3A">
              <w:rPr>
                <w:rFonts w:ascii="Times New Roman" w:hAnsi="Times New Roman" w:cs="Times New Roman"/>
                <w:sz w:val="20"/>
                <w:szCs w:val="20"/>
                <w:lang w:val="uk-UA"/>
              </w:rPr>
              <w:t>ме</w:t>
            </w:r>
            <w:r w:rsidRPr="00D96D3A">
              <w:rPr>
                <w:rFonts w:ascii="Times New Roman" w:hAnsi="Times New Roman" w:cs="Times New Roman"/>
                <w:spacing w:val="-1"/>
                <w:sz w:val="20"/>
                <w:szCs w:val="20"/>
                <w:lang w:val="uk-UA"/>
              </w:rPr>
              <w:t>т</w:t>
            </w:r>
            <w:r w:rsidRPr="00D96D3A">
              <w:rPr>
                <w:rFonts w:ascii="Times New Roman" w:hAnsi="Times New Roman" w:cs="Times New Roman"/>
                <w:sz w:val="20"/>
                <w:szCs w:val="20"/>
                <w:lang w:val="uk-UA"/>
              </w:rPr>
              <w:t>ри</w:t>
            </w:r>
          </w:p>
        </w:tc>
        <w:tc>
          <w:tcPr>
            <w:tcW w:w="4266" w:type="pct"/>
            <w:gridSpan w:val="5"/>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3"/>
              <w:jc w:val="center"/>
              <w:rPr>
                <w:rFonts w:ascii="Times New Roman" w:hAnsi="Times New Roman" w:cs="Times New Roman"/>
                <w:sz w:val="20"/>
                <w:szCs w:val="20"/>
                <w:lang w:val="uk-UA"/>
              </w:rPr>
            </w:pPr>
            <w:r w:rsidRPr="00D96D3A">
              <w:rPr>
                <w:rFonts w:ascii="Times New Roman" w:hAnsi="Times New Roman" w:cs="Times New Roman"/>
                <w:spacing w:val="-1"/>
                <w:sz w:val="20"/>
                <w:szCs w:val="20"/>
                <w:lang w:val="uk-UA"/>
              </w:rPr>
              <w:t>С</w:t>
            </w:r>
            <w:r w:rsidRPr="00D96D3A">
              <w:rPr>
                <w:rFonts w:ascii="Times New Roman" w:hAnsi="Times New Roman" w:cs="Times New Roman"/>
                <w:sz w:val="20"/>
                <w:szCs w:val="20"/>
                <w:lang w:val="uk-UA"/>
              </w:rPr>
              <w:t>тад</w:t>
            </w:r>
            <w:r w:rsidRPr="00D96D3A">
              <w:rPr>
                <w:rFonts w:ascii="Times New Roman" w:hAnsi="Times New Roman" w:cs="Times New Roman"/>
                <w:spacing w:val="-2"/>
                <w:sz w:val="20"/>
                <w:szCs w:val="20"/>
                <w:lang w:val="uk-UA"/>
              </w:rPr>
              <w:t>і</w:t>
            </w:r>
            <w:r w:rsidRPr="00D96D3A">
              <w:rPr>
                <w:rFonts w:ascii="Times New Roman" w:hAnsi="Times New Roman" w:cs="Times New Roman"/>
                <w:sz w:val="20"/>
                <w:szCs w:val="20"/>
                <w:lang w:val="uk-UA"/>
              </w:rPr>
              <w:t>ї</w:t>
            </w:r>
            <w:r w:rsidRPr="00D96D3A">
              <w:rPr>
                <w:rFonts w:ascii="Times New Roman" w:hAnsi="Times New Roman" w:cs="Times New Roman"/>
                <w:spacing w:val="1"/>
                <w:sz w:val="20"/>
                <w:szCs w:val="20"/>
                <w:lang w:val="uk-UA"/>
              </w:rPr>
              <w:t xml:space="preserve"> </w:t>
            </w:r>
            <w:r w:rsidRPr="00D96D3A">
              <w:rPr>
                <w:rFonts w:ascii="Times New Roman" w:hAnsi="Times New Roman" w:cs="Times New Roman"/>
                <w:sz w:val="20"/>
                <w:szCs w:val="20"/>
                <w:lang w:val="uk-UA"/>
              </w:rPr>
              <w:t>жи</w:t>
            </w:r>
            <w:r w:rsidRPr="00D96D3A">
              <w:rPr>
                <w:rFonts w:ascii="Times New Roman" w:hAnsi="Times New Roman" w:cs="Times New Roman"/>
                <w:spacing w:val="-2"/>
                <w:sz w:val="20"/>
                <w:szCs w:val="20"/>
                <w:lang w:val="uk-UA"/>
              </w:rPr>
              <w:t>т</w:t>
            </w:r>
            <w:r w:rsidRPr="00D96D3A">
              <w:rPr>
                <w:rFonts w:ascii="Times New Roman" w:hAnsi="Times New Roman" w:cs="Times New Roman"/>
                <w:sz w:val="20"/>
                <w:szCs w:val="20"/>
                <w:lang w:val="uk-UA"/>
              </w:rPr>
              <w:t>т</w:t>
            </w:r>
            <w:r w:rsidRPr="00D96D3A">
              <w:rPr>
                <w:rFonts w:ascii="Times New Roman" w:hAnsi="Times New Roman" w:cs="Times New Roman"/>
                <w:spacing w:val="-2"/>
                <w:sz w:val="20"/>
                <w:szCs w:val="20"/>
                <w:lang w:val="uk-UA"/>
              </w:rPr>
              <w:t>єв</w:t>
            </w:r>
            <w:r w:rsidRPr="00D96D3A">
              <w:rPr>
                <w:rFonts w:ascii="Times New Roman" w:hAnsi="Times New Roman" w:cs="Times New Roman"/>
                <w:sz w:val="20"/>
                <w:szCs w:val="20"/>
                <w:lang w:val="uk-UA"/>
              </w:rPr>
              <w:t>ого ц</w:t>
            </w:r>
            <w:r w:rsidRPr="00D96D3A">
              <w:rPr>
                <w:rFonts w:ascii="Times New Roman" w:hAnsi="Times New Roman" w:cs="Times New Roman"/>
                <w:spacing w:val="-4"/>
                <w:sz w:val="20"/>
                <w:szCs w:val="20"/>
                <w:lang w:val="uk-UA"/>
              </w:rPr>
              <w:t>и</w:t>
            </w:r>
            <w:r w:rsidRPr="00D96D3A">
              <w:rPr>
                <w:rFonts w:ascii="Times New Roman" w:hAnsi="Times New Roman" w:cs="Times New Roman"/>
                <w:sz w:val="20"/>
                <w:szCs w:val="20"/>
                <w:lang w:val="uk-UA"/>
              </w:rPr>
              <w:t>клу</w:t>
            </w:r>
          </w:p>
        </w:tc>
      </w:tr>
      <w:tr w:rsidR="00416DB2" w:rsidRPr="00D96D3A" w:rsidTr="000475E7">
        <w:trPr>
          <w:trHeight w:hRule="exact" w:val="264"/>
        </w:trPr>
        <w:tc>
          <w:tcPr>
            <w:tcW w:w="734" w:type="pct"/>
            <w:vMerge/>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3"/>
              <w:jc w:val="center"/>
              <w:rPr>
                <w:rFonts w:ascii="Times New Roman" w:hAnsi="Times New Roman" w:cs="Times New Roman"/>
                <w:sz w:val="20"/>
                <w:szCs w:val="20"/>
                <w:lang w:val="uk-UA"/>
              </w:rPr>
            </w:pPr>
          </w:p>
        </w:tc>
        <w:tc>
          <w:tcPr>
            <w:tcW w:w="1030"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263"/>
              <w:rPr>
                <w:rFonts w:ascii="Times New Roman" w:hAnsi="Times New Roman" w:cs="Times New Roman"/>
                <w:sz w:val="20"/>
                <w:szCs w:val="20"/>
                <w:lang w:val="uk-UA"/>
              </w:rPr>
            </w:pPr>
            <w:r w:rsidRPr="00D96D3A">
              <w:rPr>
                <w:rFonts w:ascii="Times New Roman" w:hAnsi="Times New Roman" w:cs="Times New Roman"/>
                <w:sz w:val="20"/>
                <w:szCs w:val="20"/>
                <w:lang w:val="uk-UA"/>
              </w:rPr>
              <w:t>наро</w:t>
            </w:r>
            <w:r w:rsidRPr="00D96D3A">
              <w:rPr>
                <w:rFonts w:ascii="Times New Roman" w:hAnsi="Times New Roman" w:cs="Times New Roman"/>
                <w:spacing w:val="-3"/>
                <w:sz w:val="20"/>
                <w:szCs w:val="20"/>
                <w:lang w:val="uk-UA"/>
              </w:rPr>
              <w:t>д</w:t>
            </w:r>
            <w:r w:rsidRPr="00D96D3A">
              <w:rPr>
                <w:rFonts w:ascii="Times New Roman" w:hAnsi="Times New Roman" w:cs="Times New Roman"/>
                <w:sz w:val="20"/>
                <w:szCs w:val="20"/>
                <w:lang w:val="uk-UA"/>
              </w:rPr>
              <w:t>жен</w:t>
            </w:r>
            <w:r w:rsidRPr="00D96D3A">
              <w:rPr>
                <w:rFonts w:ascii="Times New Roman" w:hAnsi="Times New Roman" w:cs="Times New Roman"/>
                <w:spacing w:val="-1"/>
                <w:sz w:val="20"/>
                <w:szCs w:val="20"/>
                <w:lang w:val="uk-UA"/>
              </w:rPr>
              <w:t>н</w:t>
            </w:r>
            <w:r w:rsidRPr="00D96D3A">
              <w:rPr>
                <w:rFonts w:ascii="Times New Roman" w:hAnsi="Times New Roman" w:cs="Times New Roman"/>
                <w:sz w:val="20"/>
                <w:szCs w:val="20"/>
                <w:lang w:val="uk-UA"/>
              </w:rPr>
              <w:t>я</w:t>
            </w:r>
          </w:p>
        </w:tc>
        <w:tc>
          <w:tcPr>
            <w:tcW w:w="811"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363"/>
              <w:rPr>
                <w:rFonts w:ascii="Times New Roman" w:hAnsi="Times New Roman" w:cs="Times New Roman"/>
                <w:sz w:val="20"/>
                <w:szCs w:val="20"/>
                <w:lang w:val="uk-UA"/>
              </w:rPr>
            </w:pPr>
            <w:r w:rsidRPr="00D96D3A">
              <w:rPr>
                <w:rFonts w:ascii="Times New Roman" w:hAnsi="Times New Roman" w:cs="Times New Roman"/>
                <w:spacing w:val="-1"/>
                <w:sz w:val="20"/>
                <w:szCs w:val="20"/>
                <w:lang w:val="uk-UA"/>
              </w:rPr>
              <w:t>з</w:t>
            </w:r>
            <w:r w:rsidRPr="00D96D3A">
              <w:rPr>
                <w:rFonts w:ascii="Times New Roman" w:hAnsi="Times New Roman" w:cs="Times New Roman"/>
                <w:sz w:val="20"/>
                <w:szCs w:val="20"/>
                <w:lang w:val="uk-UA"/>
              </w:rPr>
              <w:t>ростан</w:t>
            </w:r>
            <w:r w:rsidRPr="00D96D3A">
              <w:rPr>
                <w:rFonts w:ascii="Times New Roman" w:hAnsi="Times New Roman" w:cs="Times New Roman"/>
                <w:spacing w:val="-1"/>
                <w:sz w:val="20"/>
                <w:szCs w:val="20"/>
                <w:lang w:val="uk-UA"/>
              </w:rPr>
              <w:t>н</w:t>
            </w:r>
            <w:r w:rsidRPr="00D96D3A">
              <w:rPr>
                <w:rFonts w:ascii="Times New Roman" w:hAnsi="Times New Roman" w:cs="Times New Roman"/>
                <w:sz w:val="20"/>
                <w:szCs w:val="20"/>
                <w:lang w:val="uk-UA"/>
              </w:rPr>
              <w:t>я</w:t>
            </w:r>
          </w:p>
        </w:tc>
        <w:tc>
          <w:tcPr>
            <w:tcW w:w="809"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467"/>
              <w:rPr>
                <w:rFonts w:ascii="Times New Roman" w:hAnsi="Times New Roman" w:cs="Times New Roman"/>
                <w:sz w:val="20"/>
                <w:szCs w:val="20"/>
                <w:lang w:val="uk-UA"/>
              </w:rPr>
            </w:pPr>
            <w:r w:rsidRPr="00D96D3A">
              <w:rPr>
                <w:rFonts w:ascii="Times New Roman" w:hAnsi="Times New Roman" w:cs="Times New Roman"/>
                <w:spacing w:val="-1"/>
                <w:sz w:val="20"/>
                <w:szCs w:val="20"/>
                <w:lang w:val="uk-UA"/>
              </w:rPr>
              <w:t>з</w:t>
            </w:r>
            <w:r w:rsidRPr="00D96D3A">
              <w:rPr>
                <w:rFonts w:ascii="Times New Roman" w:hAnsi="Times New Roman" w:cs="Times New Roman"/>
                <w:sz w:val="20"/>
                <w:szCs w:val="20"/>
                <w:lang w:val="uk-UA"/>
              </w:rPr>
              <w:t>рілос</w:t>
            </w:r>
            <w:r w:rsidRPr="00D96D3A">
              <w:rPr>
                <w:rFonts w:ascii="Times New Roman" w:hAnsi="Times New Roman" w:cs="Times New Roman"/>
                <w:spacing w:val="-3"/>
                <w:sz w:val="20"/>
                <w:szCs w:val="20"/>
                <w:lang w:val="uk-UA"/>
              </w:rPr>
              <w:t>т</w:t>
            </w:r>
            <w:r w:rsidRPr="00D96D3A">
              <w:rPr>
                <w:rFonts w:ascii="Times New Roman" w:hAnsi="Times New Roman" w:cs="Times New Roman"/>
                <w:sz w:val="20"/>
                <w:szCs w:val="20"/>
                <w:lang w:val="uk-UA"/>
              </w:rPr>
              <w:t>і</w:t>
            </w:r>
          </w:p>
        </w:tc>
        <w:tc>
          <w:tcPr>
            <w:tcW w:w="831"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445"/>
              <w:rPr>
                <w:rFonts w:ascii="Times New Roman" w:hAnsi="Times New Roman" w:cs="Times New Roman"/>
                <w:sz w:val="20"/>
                <w:szCs w:val="20"/>
                <w:lang w:val="uk-UA"/>
              </w:rPr>
            </w:pPr>
            <w:r w:rsidRPr="00D96D3A">
              <w:rPr>
                <w:rFonts w:ascii="Times New Roman" w:hAnsi="Times New Roman" w:cs="Times New Roman"/>
                <w:spacing w:val="-1"/>
                <w:sz w:val="20"/>
                <w:szCs w:val="20"/>
                <w:lang w:val="uk-UA"/>
              </w:rPr>
              <w:t>з</w:t>
            </w:r>
            <w:r w:rsidRPr="00D96D3A">
              <w:rPr>
                <w:rFonts w:ascii="Times New Roman" w:hAnsi="Times New Roman" w:cs="Times New Roman"/>
                <w:sz w:val="20"/>
                <w:szCs w:val="20"/>
                <w:lang w:val="uk-UA"/>
              </w:rPr>
              <w:t>анепаду</w:t>
            </w:r>
          </w:p>
        </w:tc>
        <w:tc>
          <w:tcPr>
            <w:tcW w:w="785"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325"/>
              <w:rPr>
                <w:rFonts w:ascii="Times New Roman" w:hAnsi="Times New Roman" w:cs="Times New Roman"/>
                <w:sz w:val="20"/>
                <w:szCs w:val="20"/>
                <w:lang w:val="uk-UA"/>
              </w:rPr>
            </w:pPr>
            <w:r w:rsidRPr="00D96D3A">
              <w:rPr>
                <w:rFonts w:ascii="Times New Roman" w:hAnsi="Times New Roman" w:cs="Times New Roman"/>
                <w:sz w:val="20"/>
                <w:szCs w:val="20"/>
                <w:lang w:val="uk-UA"/>
              </w:rPr>
              <w:t>оно</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лення</w:t>
            </w:r>
          </w:p>
        </w:tc>
      </w:tr>
      <w:tr w:rsidR="00416DB2" w:rsidRPr="00D96D3A" w:rsidTr="000475E7">
        <w:trPr>
          <w:trHeight w:hRule="exact" w:val="1239"/>
        </w:trPr>
        <w:tc>
          <w:tcPr>
            <w:tcW w:w="734"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pStyle w:val="TableParagraph"/>
              <w:kinsoku w:val="0"/>
              <w:overflowPunct w:val="0"/>
              <w:ind w:left="102"/>
              <w:rPr>
                <w:sz w:val="20"/>
                <w:szCs w:val="20"/>
                <w:lang w:val="uk-UA"/>
              </w:rPr>
            </w:pPr>
            <w:r w:rsidRPr="00D96D3A">
              <w:rPr>
                <w:spacing w:val="-2"/>
                <w:sz w:val="20"/>
                <w:szCs w:val="20"/>
                <w:lang w:val="uk-UA"/>
              </w:rPr>
              <w:t>П</w:t>
            </w:r>
            <w:r w:rsidRPr="00D96D3A">
              <w:rPr>
                <w:sz w:val="20"/>
                <w:szCs w:val="20"/>
                <w:lang w:val="uk-UA"/>
              </w:rPr>
              <w:t>род</w:t>
            </w:r>
            <w:r w:rsidRPr="00D96D3A">
              <w:rPr>
                <w:spacing w:val="-2"/>
                <w:sz w:val="20"/>
                <w:szCs w:val="20"/>
                <w:lang w:val="uk-UA"/>
              </w:rPr>
              <w:t>у</w:t>
            </w:r>
            <w:r w:rsidRPr="00D96D3A">
              <w:rPr>
                <w:sz w:val="20"/>
                <w:szCs w:val="20"/>
                <w:lang w:val="uk-UA"/>
              </w:rPr>
              <w:t>кція</w:t>
            </w:r>
          </w:p>
          <w:p w:rsidR="00416DB2" w:rsidRPr="00D96D3A" w:rsidRDefault="00416DB2" w:rsidP="000475E7">
            <w:pPr>
              <w:kinsoku w:val="0"/>
              <w:overflowPunct w:val="0"/>
              <w:autoSpaceDE w:val="0"/>
              <w:autoSpaceDN w:val="0"/>
              <w:adjustRightInd w:val="0"/>
              <w:spacing w:after="0" w:line="240" w:lineRule="auto"/>
              <w:ind w:left="3"/>
              <w:jc w:val="center"/>
              <w:rPr>
                <w:rFonts w:ascii="Times New Roman" w:hAnsi="Times New Roman" w:cs="Times New Roman"/>
                <w:sz w:val="20"/>
                <w:szCs w:val="20"/>
                <w:lang w:val="uk-UA"/>
              </w:rPr>
            </w:pPr>
            <w:r w:rsidRPr="00D96D3A">
              <w:rPr>
                <w:rFonts w:ascii="Times New Roman" w:hAnsi="Times New Roman" w:cs="Times New Roman"/>
                <w:sz w:val="20"/>
                <w:szCs w:val="20"/>
                <w:lang w:val="uk-UA"/>
              </w:rPr>
              <w:t>(посл</w:t>
            </w:r>
            <w:r w:rsidRPr="00D96D3A">
              <w:rPr>
                <w:rFonts w:ascii="Times New Roman" w:hAnsi="Times New Roman" w:cs="Times New Roman"/>
                <w:spacing w:val="-3"/>
                <w:sz w:val="20"/>
                <w:szCs w:val="20"/>
                <w:lang w:val="uk-UA"/>
              </w:rPr>
              <w:t>у</w:t>
            </w:r>
            <w:r w:rsidRPr="00D96D3A">
              <w:rPr>
                <w:rFonts w:ascii="Times New Roman" w:hAnsi="Times New Roman" w:cs="Times New Roman"/>
                <w:sz w:val="20"/>
                <w:szCs w:val="20"/>
                <w:lang w:val="uk-UA"/>
              </w:rPr>
              <w:t>ги)</w:t>
            </w:r>
          </w:p>
        </w:tc>
        <w:tc>
          <w:tcPr>
            <w:tcW w:w="1030"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pStyle w:val="TableParagraph"/>
              <w:kinsoku w:val="0"/>
              <w:overflowPunct w:val="0"/>
              <w:ind w:left="102"/>
              <w:rPr>
                <w:sz w:val="20"/>
                <w:szCs w:val="20"/>
                <w:lang w:val="uk-UA"/>
              </w:rPr>
            </w:pPr>
            <w:r w:rsidRPr="00D96D3A">
              <w:rPr>
                <w:sz w:val="20"/>
                <w:szCs w:val="20"/>
                <w:lang w:val="uk-UA"/>
              </w:rPr>
              <w:t>Ро</w:t>
            </w:r>
            <w:r w:rsidRPr="00D96D3A">
              <w:rPr>
                <w:spacing w:val="-2"/>
                <w:sz w:val="20"/>
                <w:szCs w:val="20"/>
                <w:lang w:val="uk-UA"/>
              </w:rPr>
              <w:t>з</w:t>
            </w:r>
            <w:r w:rsidRPr="00D96D3A">
              <w:rPr>
                <w:sz w:val="20"/>
                <w:szCs w:val="20"/>
                <w:lang w:val="uk-UA"/>
              </w:rPr>
              <w:t>робка прод</w:t>
            </w:r>
            <w:r w:rsidRPr="00D96D3A">
              <w:rPr>
                <w:spacing w:val="-3"/>
                <w:sz w:val="20"/>
                <w:szCs w:val="20"/>
                <w:lang w:val="uk-UA"/>
              </w:rPr>
              <w:t>у</w:t>
            </w:r>
            <w:r w:rsidRPr="00D96D3A">
              <w:rPr>
                <w:sz w:val="20"/>
                <w:szCs w:val="20"/>
                <w:lang w:val="uk-UA"/>
              </w:rPr>
              <w:t>кці</w:t>
            </w:r>
            <w:r w:rsidRPr="00D96D3A">
              <w:rPr>
                <w:spacing w:val="1"/>
                <w:sz w:val="20"/>
                <w:szCs w:val="20"/>
                <w:lang w:val="uk-UA"/>
              </w:rPr>
              <w:t>ї</w:t>
            </w:r>
            <w:r w:rsidRPr="00D96D3A">
              <w:rPr>
                <w:sz w:val="20"/>
                <w:szCs w:val="20"/>
                <w:lang w:val="uk-UA"/>
              </w:rPr>
              <w:t xml:space="preserve">, що </w:t>
            </w:r>
            <w:r w:rsidRPr="00D96D3A">
              <w:rPr>
                <w:spacing w:val="-2"/>
                <w:sz w:val="20"/>
                <w:szCs w:val="20"/>
                <w:lang w:val="uk-UA"/>
              </w:rPr>
              <w:t>в</w:t>
            </w:r>
            <w:r w:rsidRPr="00D96D3A">
              <w:rPr>
                <w:sz w:val="20"/>
                <w:szCs w:val="20"/>
                <w:lang w:val="uk-UA"/>
              </w:rPr>
              <w:t>олод</w:t>
            </w:r>
            <w:r w:rsidRPr="00D96D3A">
              <w:rPr>
                <w:spacing w:val="1"/>
                <w:sz w:val="20"/>
                <w:szCs w:val="20"/>
                <w:lang w:val="uk-UA"/>
              </w:rPr>
              <w:t>і</w:t>
            </w:r>
            <w:r w:rsidRPr="00D96D3A">
              <w:rPr>
                <w:sz w:val="20"/>
                <w:szCs w:val="20"/>
                <w:lang w:val="uk-UA"/>
              </w:rPr>
              <w:t>т</w:t>
            </w:r>
            <w:r w:rsidRPr="00D96D3A">
              <w:rPr>
                <w:spacing w:val="-2"/>
                <w:sz w:val="20"/>
                <w:szCs w:val="20"/>
                <w:lang w:val="uk-UA"/>
              </w:rPr>
              <w:t>и</w:t>
            </w:r>
            <w:r w:rsidRPr="00D96D3A">
              <w:rPr>
                <w:sz w:val="20"/>
                <w:szCs w:val="20"/>
                <w:lang w:val="uk-UA"/>
              </w:rPr>
              <w:t>ме спожи</w:t>
            </w:r>
            <w:r w:rsidRPr="00D96D3A">
              <w:rPr>
                <w:spacing w:val="-2"/>
                <w:sz w:val="20"/>
                <w:szCs w:val="20"/>
                <w:lang w:val="uk-UA"/>
              </w:rPr>
              <w:t>в</w:t>
            </w:r>
            <w:r w:rsidRPr="00D96D3A">
              <w:rPr>
                <w:spacing w:val="-1"/>
                <w:sz w:val="20"/>
                <w:szCs w:val="20"/>
                <w:lang w:val="uk-UA"/>
              </w:rPr>
              <w:t>ч</w:t>
            </w:r>
            <w:r w:rsidRPr="00D96D3A">
              <w:rPr>
                <w:sz w:val="20"/>
                <w:szCs w:val="20"/>
                <w:lang w:val="uk-UA"/>
              </w:rPr>
              <w:t>ою цінніс</w:t>
            </w:r>
            <w:r w:rsidRPr="00D96D3A">
              <w:rPr>
                <w:spacing w:val="-3"/>
                <w:sz w:val="20"/>
                <w:szCs w:val="20"/>
                <w:lang w:val="uk-UA"/>
              </w:rPr>
              <w:t>т</w:t>
            </w:r>
            <w:r w:rsidRPr="00D96D3A">
              <w:rPr>
                <w:sz w:val="20"/>
                <w:szCs w:val="20"/>
                <w:lang w:val="uk-UA"/>
              </w:rPr>
              <w:t>ю та ма</w:t>
            </w:r>
            <w:r w:rsidRPr="00D96D3A">
              <w:rPr>
                <w:spacing w:val="-1"/>
                <w:sz w:val="20"/>
                <w:szCs w:val="20"/>
                <w:lang w:val="uk-UA"/>
              </w:rPr>
              <w:t>т</w:t>
            </w:r>
            <w:r w:rsidRPr="00D96D3A">
              <w:rPr>
                <w:sz w:val="20"/>
                <w:szCs w:val="20"/>
                <w:lang w:val="uk-UA"/>
              </w:rPr>
              <w:t>и</w:t>
            </w:r>
            <w:r w:rsidRPr="00D96D3A">
              <w:rPr>
                <w:spacing w:val="-2"/>
                <w:sz w:val="20"/>
                <w:szCs w:val="20"/>
                <w:lang w:val="uk-UA"/>
              </w:rPr>
              <w:t>м</w:t>
            </w:r>
            <w:r w:rsidRPr="00D96D3A">
              <w:rPr>
                <w:sz w:val="20"/>
                <w:szCs w:val="20"/>
                <w:lang w:val="uk-UA"/>
              </w:rPr>
              <w:t>е по</w:t>
            </w:r>
            <w:r w:rsidRPr="00D96D3A">
              <w:rPr>
                <w:spacing w:val="-2"/>
                <w:sz w:val="20"/>
                <w:szCs w:val="20"/>
                <w:lang w:val="uk-UA"/>
              </w:rPr>
              <w:t>п</w:t>
            </w:r>
            <w:r w:rsidRPr="00D96D3A">
              <w:rPr>
                <w:sz w:val="20"/>
                <w:szCs w:val="20"/>
                <w:lang w:val="uk-UA"/>
              </w:rPr>
              <w:t>ит на р</w:t>
            </w:r>
            <w:r w:rsidRPr="00D96D3A">
              <w:rPr>
                <w:spacing w:val="-1"/>
                <w:sz w:val="20"/>
                <w:szCs w:val="20"/>
                <w:lang w:val="uk-UA"/>
              </w:rPr>
              <w:t>и</w:t>
            </w:r>
            <w:r w:rsidRPr="00D96D3A">
              <w:rPr>
                <w:sz w:val="20"/>
                <w:szCs w:val="20"/>
                <w:lang w:val="uk-UA"/>
              </w:rPr>
              <w:t>нку</w:t>
            </w:r>
          </w:p>
        </w:tc>
        <w:tc>
          <w:tcPr>
            <w:tcW w:w="811"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pStyle w:val="TableParagraph"/>
              <w:kinsoku w:val="0"/>
              <w:overflowPunct w:val="0"/>
              <w:ind w:left="104"/>
              <w:rPr>
                <w:spacing w:val="-1"/>
                <w:sz w:val="20"/>
                <w:szCs w:val="20"/>
                <w:lang w:val="uk-UA"/>
              </w:rPr>
            </w:pPr>
            <w:r w:rsidRPr="00D96D3A">
              <w:rPr>
                <w:sz w:val="20"/>
                <w:szCs w:val="20"/>
                <w:lang w:val="uk-UA"/>
              </w:rPr>
              <w:t>Ро</w:t>
            </w:r>
            <w:r w:rsidRPr="00D96D3A">
              <w:rPr>
                <w:spacing w:val="-2"/>
                <w:sz w:val="20"/>
                <w:szCs w:val="20"/>
                <w:lang w:val="uk-UA"/>
              </w:rPr>
              <w:t>з</w:t>
            </w:r>
            <w:r w:rsidRPr="00D96D3A">
              <w:rPr>
                <w:sz w:val="20"/>
                <w:szCs w:val="20"/>
                <w:lang w:val="uk-UA"/>
              </w:rPr>
              <w:t>ширен</w:t>
            </w:r>
            <w:r w:rsidRPr="00D96D3A">
              <w:rPr>
                <w:spacing w:val="-1"/>
                <w:sz w:val="20"/>
                <w:szCs w:val="20"/>
                <w:lang w:val="uk-UA"/>
              </w:rPr>
              <w:t>н</w:t>
            </w:r>
            <w:r w:rsidRPr="00D96D3A">
              <w:rPr>
                <w:sz w:val="20"/>
                <w:szCs w:val="20"/>
                <w:lang w:val="uk-UA"/>
              </w:rPr>
              <w:t>я асорт</w:t>
            </w:r>
            <w:r w:rsidRPr="00D96D3A">
              <w:rPr>
                <w:spacing w:val="-2"/>
                <w:sz w:val="20"/>
                <w:szCs w:val="20"/>
                <w:lang w:val="uk-UA"/>
              </w:rPr>
              <w:t>и</w:t>
            </w:r>
            <w:r w:rsidRPr="00D96D3A">
              <w:rPr>
                <w:sz w:val="20"/>
                <w:szCs w:val="20"/>
                <w:lang w:val="uk-UA"/>
              </w:rPr>
              <w:t>ме</w:t>
            </w:r>
            <w:r w:rsidRPr="00D96D3A">
              <w:rPr>
                <w:spacing w:val="-1"/>
                <w:sz w:val="20"/>
                <w:szCs w:val="20"/>
                <w:lang w:val="uk-UA"/>
              </w:rPr>
              <w:t>н</w:t>
            </w:r>
            <w:r w:rsidRPr="00D96D3A">
              <w:rPr>
                <w:sz w:val="20"/>
                <w:szCs w:val="20"/>
                <w:lang w:val="uk-UA"/>
              </w:rPr>
              <w:t>ту</w:t>
            </w:r>
          </w:p>
        </w:tc>
        <w:tc>
          <w:tcPr>
            <w:tcW w:w="809"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pStyle w:val="TableParagraph"/>
              <w:kinsoku w:val="0"/>
              <w:overflowPunct w:val="0"/>
              <w:ind w:left="104"/>
              <w:rPr>
                <w:spacing w:val="-1"/>
                <w:sz w:val="20"/>
                <w:szCs w:val="20"/>
                <w:lang w:val="uk-UA"/>
              </w:rPr>
            </w:pPr>
            <w:r w:rsidRPr="00D96D3A">
              <w:rPr>
                <w:spacing w:val="-2"/>
                <w:sz w:val="20"/>
                <w:szCs w:val="20"/>
                <w:lang w:val="uk-UA"/>
              </w:rPr>
              <w:t>О</w:t>
            </w:r>
            <w:r w:rsidRPr="00D96D3A">
              <w:rPr>
                <w:sz w:val="20"/>
                <w:szCs w:val="20"/>
                <w:lang w:val="uk-UA"/>
              </w:rPr>
              <w:t>п</w:t>
            </w:r>
            <w:r w:rsidRPr="00D96D3A">
              <w:rPr>
                <w:spacing w:val="-2"/>
                <w:sz w:val="20"/>
                <w:szCs w:val="20"/>
                <w:lang w:val="uk-UA"/>
              </w:rPr>
              <w:t>т</w:t>
            </w:r>
            <w:r w:rsidRPr="00D96D3A">
              <w:rPr>
                <w:sz w:val="20"/>
                <w:szCs w:val="20"/>
                <w:lang w:val="uk-UA"/>
              </w:rPr>
              <w:t>и</w:t>
            </w:r>
            <w:r w:rsidRPr="00D96D3A">
              <w:rPr>
                <w:spacing w:val="-2"/>
                <w:sz w:val="20"/>
                <w:szCs w:val="20"/>
                <w:lang w:val="uk-UA"/>
              </w:rPr>
              <w:t>м</w:t>
            </w:r>
            <w:r w:rsidRPr="00D96D3A">
              <w:rPr>
                <w:sz w:val="20"/>
                <w:szCs w:val="20"/>
                <w:lang w:val="uk-UA"/>
              </w:rPr>
              <w:t>і</w:t>
            </w:r>
            <w:r w:rsidRPr="00D96D3A">
              <w:rPr>
                <w:spacing w:val="-1"/>
                <w:sz w:val="20"/>
                <w:szCs w:val="20"/>
                <w:lang w:val="uk-UA"/>
              </w:rPr>
              <w:t>з</w:t>
            </w:r>
            <w:r w:rsidRPr="00D96D3A">
              <w:rPr>
                <w:sz w:val="20"/>
                <w:szCs w:val="20"/>
                <w:lang w:val="uk-UA"/>
              </w:rPr>
              <w:t>ація асорт</w:t>
            </w:r>
            <w:r w:rsidRPr="00D96D3A">
              <w:rPr>
                <w:spacing w:val="-2"/>
                <w:sz w:val="20"/>
                <w:szCs w:val="20"/>
                <w:lang w:val="uk-UA"/>
              </w:rPr>
              <w:t>и</w:t>
            </w:r>
            <w:r w:rsidRPr="00D96D3A">
              <w:rPr>
                <w:sz w:val="20"/>
                <w:szCs w:val="20"/>
                <w:lang w:val="uk-UA"/>
              </w:rPr>
              <w:t>ме</w:t>
            </w:r>
            <w:r w:rsidRPr="00D96D3A">
              <w:rPr>
                <w:spacing w:val="-1"/>
                <w:sz w:val="20"/>
                <w:szCs w:val="20"/>
                <w:lang w:val="uk-UA"/>
              </w:rPr>
              <w:t>н</w:t>
            </w:r>
            <w:r w:rsidRPr="00D96D3A">
              <w:rPr>
                <w:sz w:val="20"/>
                <w:szCs w:val="20"/>
                <w:lang w:val="uk-UA"/>
              </w:rPr>
              <w:t>т</w:t>
            </w:r>
            <w:r w:rsidRPr="00D96D3A">
              <w:rPr>
                <w:spacing w:val="-3"/>
                <w:sz w:val="20"/>
                <w:szCs w:val="20"/>
                <w:lang w:val="uk-UA"/>
              </w:rPr>
              <w:t>у</w:t>
            </w:r>
            <w:r w:rsidRPr="00D96D3A">
              <w:rPr>
                <w:sz w:val="20"/>
                <w:szCs w:val="20"/>
                <w:lang w:val="uk-UA"/>
              </w:rPr>
              <w:t>, оп</w:t>
            </w:r>
            <w:r w:rsidRPr="00D96D3A">
              <w:rPr>
                <w:spacing w:val="-2"/>
                <w:sz w:val="20"/>
                <w:szCs w:val="20"/>
                <w:lang w:val="uk-UA"/>
              </w:rPr>
              <w:t>т</w:t>
            </w:r>
            <w:r w:rsidRPr="00D96D3A">
              <w:rPr>
                <w:sz w:val="20"/>
                <w:szCs w:val="20"/>
                <w:lang w:val="uk-UA"/>
              </w:rPr>
              <w:t>и</w:t>
            </w:r>
            <w:r w:rsidRPr="00D96D3A">
              <w:rPr>
                <w:spacing w:val="-2"/>
                <w:sz w:val="20"/>
                <w:szCs w:val="20"/>
                <w:lang w:val="uk-UA"/>
              </w:rPr>
              <w:t>м</w:t>
            </w:r>
            <w:r w:rsidRPr="00D96D3A">
              <w:rPr>
                <w:sz w:val="20"/>
                <w:szCs w:val="20"/>
                <w:lang w:val="uk-UA"/>
              </w:rPr>
              <w:t>і</w:t>
            </w:r>
            <w:r w:rsidRPr="00D96D3A">
              <w:rPr>
                <w:spacing w:val="-1"/>
                <w:sz w:val="20"/>
                <w:szCs w:val="20"/>
                <w:lang w:val="uk-UA"/>
              </w:rPr>
              <w:t>з</w:t>
            </w:r>
            <w:r w:rsidRPr="00D96D3A">
              <w:rPr>
                <w:sz w:val="20"/>
                <w:szCs w:val="20"/>
                <w:lang w:val="uk-UA"/>
              </w:rPr>
              <w:t xml:space="preserve">ація </w:t>
            </w:r>
            <w:r w:rsidRPr="00D96D3A">
              <w:rPr>
                <w:spacing w:val="-1"/>
                <w:sz w:val="20"/>
                <w:szCs w:val="20"/>
                <w:lang w:val="uk-UA"/>
              </w:rPr>
              <w:t>з</w:t>
            </w:r>
            <w:r w:rsidRPr="00D96D3A">
              <w:rPr>
                <w:sz w:val="20"/>
                <w:szCs w:val="20"/>
                <w:lang w:val="uk-UA"/>
              </w:rPr>
              <w:t>алиш</w:t>
            </w:r>
            <w:r w:rsidRPr="00D96D3A">
              <w:rPr>
                <w:spacing w:val="-2"/>
                <w:sz w:val="20"/>
                <w:szCs w:val="20"/>
                <w:lang w:val="uk-UA"/>
              </w:rPr>
              <w:t>к</w:t>
            </w:r>
            <w:r w:rsidRPr="00D96D3A">
              <w:rPr>
                <w:sz w:val="20"/>
                <w:szCs w:val="20"/>
                <w:lang w:val="uk-UA"/>
              </w:rPr>
              <w:t>ів</w:t>
            </w:r>
          </w:p>
        </w:tc>
        <w:tc>
          <w:tcPr>
            <w:tcW w:w="831"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pStyle w:val="TableParagraph"/>
              <w:kinsoku w:val="0"/>
              <w:overflowPunct w:val="0"/>
              <w:ind w:left="104" w:right="399"/>
              <w:jc w:val="both"/>
              <w:rPr>
                <w:spacing w:val="-1"/>
                <w:sz w:val="20"/>
                <w:szCs w:val="20"/>
                <w:lang w:val="uk-UA"/>
              </w:rPr>
            </w:pPr>
            <w:r w:rsidRPr="00D96D3A">
              <w:rPr>
                <w:spacing w:val="-10"/>
                <w:sz w:val="20"/>
                <w:szCs w:val="20"/>
                <w:lang w:val="uk-UA"/>
              </w:rPr>
              <w:t>М</w:t>
            </w:r>
            <w:r w:rsidRPr="00D96D3A">
              <w:rPr>
                <w:spacing w:val="-7"/>
                <w:sz w:val="20"/>
                <w:szCs w:val="20"/>
                <w:lang w:val="uk-UA"/>
              </w:rPr>
              <w:t>і</w:t>
            </w:r>
            <w:r w:rsidRPr="00D96D3A">
              <w:rPr>
                <w:spacing w:val="-11"/>
                <w:sz w:val="20"/>
                <w:szCs w:val="20"/>
                <w:lang w:val="uk-UA"/>
              </w:rPr>
              <w:t>н</w:t>
            </w:r>
            <w:r w:rsidRPr="00D96D3A">
              <w:rPr>
                <w:spacing w:val="-7"/>
                <w:sz w:val="20"/>
                <w:szCs w:val="20"/>
                <w:lang w:val="uk-UA"/>
              </w:rPr>
              <w:t>і</w:t>
            </w:r>
            <w:r w:rsidRPr="00D96D3A">
              <w:rPr>
                <w:spacing w:val="-11"/>
                <w:sz w:val="20"/>
                <w:szCs w:val="20"/>
                <w:lang w:val="uk-UA"/>
              </w:rPr>
              <w:t>м</w:t>
            </w:r>
            <w:r w:rsidRPr="00D96D3A">
              <w:rPr>
                <w:spacing w:val="-7"/>
                <w:sz w:val="20"/>
                <w:szCs w:val="20"/>
                <w:lang w:val="uk-UA"/>
              </w:rPr>
              <w:t>а</w:t>
            </w:r>
            <w:r w:rsidRPr="00D96D3A">
              <w:rPr>
                <w:spacing w:val="-10"/>
                <w:sz w:val="20"/>
                <w:szCs w:val="20"/>
                <w:lang w:val="uk-UA"/>
              </w:rPr>
              <w:t>л</w:t>
            </w:r>
            <w:r w:rsidRPr="00D96D3A">
              <w:rPr>
                <w:spacing w:val="-8"/>
                <w:sz w:val="20"/>
                <w:szCs w:val="20"/>
                <w:lang w:val="uk-UA"/>
              </w:rPr>
              <w:t>ьн</w:t>
            </w:r>
            <w:r w:rsidRPr="00D96D3A">
              <w:rPr>
                <w:spacing w:val="-11"/>
                <w:sz w:val="20"/>
                <w:szCs w:val="20"/>
                <w:lang w:val="uk-UA"/>
              </w:rPr>
              <w:t>ий</w:t>
            </w:r>
            <w:r w:rsidRPr="00D96D3A">
              <w:rPr>
                <w:sz w:val="20"/>
                <w:szCs w:val="20"/>
                <w:lang w:val="uk-UA"/>
              </w:rPr>
              <w:t xml:space="preserve"> </w:t>
            </w:r>
            <w:r w:rsidRPr="00D96D3A">
              <w:rPr>
                <w:spacing w:val="-7"/>
                <w:sz w:val="20"/>
                <w:szCs w:val="20"/>
                <w:lang w:val="uk-UA"/>
              </w:rPr>
              <w:t>а</w:t>
            </w:r>
            <w:r w:rsidRPr="00D96D3A">
              <w:rPr>
                <w:spacing w:val="-10"/>
                <w:sz w:val="20"/>
                <w:szCs w:val="20"/>
                <w:lang w:val="uk-UA"/>
              </w:rPr>
              <w:t>с</w:t>
            </w:r>
            <w:r w:rsidRPr="00D96D3A">
              <w:rPr>
                <w:spacing w:val="-8"/>
                <w:sz w:val="20"/>
                <w:szCs w:val="20"/>
                <w:lang w:val="uk-UA"/>
              </w:rPr>
              <w:t>о</w:t>
            </w:r>
            <w:r w:rsidRPr="00D96D3A">
              <w:rPr>
                <w:spacing w:val="-10"/>
                <w:sz w:val="20"/>
                <w:szCs w:val="20"/>
                <w:lang w:val="uk-UA"/>
              </w:rPr>
              <w:t>р</w:t>
            </w:r>
            <w:r w:rsidRPr="00D96D3A">
              <w:rPr>
                <w:spacing w:val="-8"/>
                <w:sz w:val="20"/>
                <w:szCs w:val="20"/>
                <w:lang w:val="uk-UA"/>
              </w:rPr>
              <w:t>ти</w:t>
            </w:r>
            <w:r w:rsidRPr="00D96D3A">
              <w:rPr>
                <w:spacing w:val="-11"/>
                <w:sz w:val="20"/>
                <w:szCs w:val="20"/>
                <w:lang w:val="uk-UA"/>
              </w:rPr>
              <w:t>м</w:t>
            </w:r>
            <w:r w:rsidRPr="00D96D3A">
              <w:rPr>
                <w:spacing w:val="-7"/>
                <w:sz w:val="20"/>
                <w:szCs w:val="20"/>
                <w:lang w:val="uk-UA"/>
              </w:rPr>
              <w:t>е</w:t>
            </w:r>
            <w:r w:rsidRPr="00D96D3A">
              <w:rPr>
                <w:spacing w:val="-8"/>
                <w:sz w:val="20"/>
                <w:szCs w:val="20"/>
                <w:lang w:val="uk-UA"/>
              </w:rPr>
              <w:t>н</w:t>
            </w:r>
            <w:r w:rsidRPr="00D96D3A">
              <w:rPr>
                <w:spacing w:val="-11"/>
                <w:sz w:val="20"/>
                <w:szCs w:val="20"/>
                <w:lang w:val="uk-UA"/>
              </w:rPr>
              <w:t>т</w:t>
            </w:r>
            <w:r w:rsidRPr="00D96D3A">
              <w:rPr>
                <w:sz w:val="20"/>
                <w:szCs w:val="20"/>
                <w:lang w:val="uk-UA"/>
              </w:rPr>
              <w:t>,</w:t>
            </w:r>
            <w:r w:rsidRPr="00D96D3A">
              <w:rPr>
                <w:spacing w:val="-15"/>
                <w:sz w:val="20"/>
                <w:szCs w:val="20"/>
                <w:lang w:val="uk-UA"/>
              </w:rPr>
              <w:t xml:space="preserve"> </w:t>
            </w:r>
            <w:r w:rsidRPr="00D96D3A">
              <w:rPr>
                <w:spacing w:val="-11"/>
                <w:sz w:val="20"/>
                <w:szCs w:val="20"/>
                <w:lang w:val="uk-UA"/>
              </w:rPr>
              <w:t>н</w:t>
            </w:r>
            <w:r w:rsidRPr="00D96D3A">
              <w:rPr>
                <w:sz w:val="20"/>
                <w:szCs w:val="20"/>
                <w:lang w:val="uk-UA"/>
              </w:rPr>
              <w:t xml:space="preserve">е </w:t>
            </w:r>
            <w:r w:rsidRPr="00D96D3A">
              <w:rPr>
                <w:spacing w:val="-8"/>
                <w:sz w:val="20"/>
                <w:szCs w:val="20"/>
                <w:lang w:val="uk-UA"/>
              </w:rPr>
              <w:t>ро</w:t>
            </w:r>
            <w:r w:rsidRPr="00D96D3A">
              <w:rPr>
                <w:spacing w:val="-11"/>
                <w:sz w:val="20"/>
                <w:szCs w:val="20"/>
                <w:lang w:val="uk-UA"/>
              </w:rPr>
              <w:t>з</w:t>
            </w:r>
            <w:r w:rsidRPr="00D96D3A">
              <w:rPr>
                <w:spacing w:val="-8"/>
                <w:sz w:val="20"/>
                <w:szCs w:val="20"/>
                <w:lang w:val="uk-UA"/>
              </w:rPr>
              <w:t>р</w:t>
            </w:r>
            <w:r w:rsidRPr="00D96D3A">
              <w:rPr>
                <w:spacing w:val="-10"/>
                <w:sz w:val="20"/>
                <w:szCs w:val="20"/>
                <w:lang w:val="uk-UA"/>
              </w:rPr>
              <w:t>о</w:t>
            </w:r>
            <w:r w:rsidRPr="00D96D3A">
              <w:rPr>
                <w:spacing w:val="-7"/>
                <w:sz w:val="20"/>
                <w:szCs w:val="20"/>
                <w:lang w:val="uk-UA"/>
              </w:rPr>
              <w:t>б</w:t>
            </w:r>
            <w:r w:rsidRPr="00D96D3A">
              <w:rPr>
                <w:spacing w:val="-10"/>
                <w:sz w:val="20"/>
                <w:szCs w:val="20"/>
                <w:lang w:val="uk-UA"/>
              </w:rPr>
              <w:t>л</w:t>
            </w:r>
            <w:r w:rsidRPr="00D96D3A">
              <w:rPr>
                <w:spacing w:val="-8"/>
                <w:sz w:val="20"/>
                <w:szCs w:val="20"/>
                <w:lang w:val="uk-UA"/>
              </w:rPr>
              <w:t>я</w:t>
            </w:r>
            <w:r w:rsidRPr="00D96D3A">
              <w:rPr>
                <w:spacing w:val="-9"/>
                <w:sz w:val="20"/>
                <w:szCs w:val="20"/>
                <w:lang w:val="uk-UA"/>
              </w:rPr>
              <w:t>ю</w:t>
            </w:r>
            <w:r w:rsidRPr="00D96D3A">
              <w:rPr>
                <w:spacing w:val="-8"/>
                <w:sz w:val="20"/>
                <w:szCs w:val="20"/>
                <w:lang w:val="uk-UA"/>
              </w:rPr>
              <w:t>т</w:t>
            </w:r>
            <w:r w:rsidRPr="00D96D3A">
              <w:rPr>
                <w:spacing w:val="-10"/>
                <w:sz w:val="20"/>
                <w:szCs w:val="20"/>
                <w:lang w:val="uk-UA"/>
              </w:rPr>
              <w:t>ь</w:t>
            </w:r>
            <w:r w:rsidRPr="00D96D3A">
              <w:rPr>
                <w:spacing w:val="-7"/>
                <w:sz w:val="20"/>
                <w:szCs w:val="20"/>
                <w:lang w:val="uk-UA"/>
              </w:rPr>
              <w:t>с</w:t>
            </w:r>
            <w:r w:rsidRPr="00D96D3A">
              <w:rPr>
                <w:sz w:val="20"/>
                <w:szCs w:val="20"/>
                <w:lang w:val="uk-UA"/>
              </w:rPr>
              <w:t xml:space="preserve">я </w:t>
            </w:r>
            <w:r w:rsidRPr="00D96D3A">
              <w:rPr>
                <w:spacing w:val="-8"/>
                <w:sz w:val="20"/>
                <w:szCs w:val="20"/>
                <w:lang w:val="uk-UA"/>
              </w:rPr>
              <w:t>но</w:t>
            </w:r>
            <w:r w:rsidRPr="00D96D3A">
              <w:rPr>
                <w:spacing w:val="-11"/>
                <w:sz w:val="20"/>
                <w:szCs w:val="20"/>
                <w:lang w:val="uk-UA"/>
              </w:rPr>
              <w:t>в</w:t>
            </w:r>
            <w:r w:rsidRPr="00D96D3A">
              <w:rPr>
                <w:sz w:val="20"/>
                <w:szCs w:val="20"/>
                <w:lang w:val="uk-UA"/>
              </w:rPr>
              <w:t>і</w:t>
            </w:r>
            <w:r w:rsidRPr="00D96D3A">
              <w:rPr>
                <w:spacing w:val="-14"/>
                <w:sz w:val="20"/>
                <w:szCs w:val="20"/>
                <w:lang w:val="uk-UA"/>
              </w:rPr>
              <w:t xml:space="preserve"> </w:t>
            </w:r>
            <w:r w:rsidRPr="00D96D3A">
              <w:rPr>
                <w:spacing w:val="-11"/>
                <w:sz w:val="20"/>
                <w:szCs w:val="20"/>
                <w:lang w:val="uk-UA"/>
              </w:rPr>
              <w:t>п</w:t>
            </w:r>
            <w:r w:rsidRPr="00D96D3A">
              <w:rPr>
                <w:spacing w:val="-8"/>
                <w:sz w:val="20"/>
                <w:szCs w:val="20"/>
                <w:lang w:val="uk-UA"/>
              </w:rPr>
              <w:t>р</w:t>
            </w:r>
            <w:r w:rsidRPr="00D96D3A">
              <w:rPr>
                <w:spacing w:val="-10"/>
                <w:sz w:val="20"/>
                <w:szCs w:val="20"/>
                <w:lang w:val="uk-UA"/>
              </w:rPr>
              <w:t>о</w:t>
            </w:r>
            <w:r w:rsidRPr="00D96D3A">
              <w:rPr>
                <w:spacing w:val="-7"/>
                <w:sz w:val="20"/>
                <w:szCs w:val="20"/>
                <w:lang w:val="uk-UA"/>
              </w:rPr>
              <w:t>д</w:t>
            </w:r>
            <w:r w:rsidRPr="00D96D3A">
              <w:rPr>
                <w:spacing w:val="-10"/>
                <w:sz w:val="20"/>
                <w:szCs w:val="20"/>
                <w:lang w:val="uk-UA"/>
              </w:rPr>
              <w:t>у</w:t>
            </w:r>
            <w:r w:rsidRPr="00D96D3A">
              <w:rPr>
                <w:spacing w:val="-9"/>
                <w:sz w:val="20"/>
                <w:szCs w:val="20"/>
                <w:lang w:val="uk-UA"/>
              </w:rPr>
              <w:t>к</w:t>
            </w:r>
            <w:r w:rsidRPr="00D96D3A">
              <w:rPr>
                <w:spacing w:val="-8"/>
                <w:sz w:val="20"/>
                <w:szCs w:val="20"/>
                <w:lang w:val="uk-UA"/>
              </w:rPr>
              <w:t>т</w:t>
            </w:r>
            <w:r w:rsidRPr="00D96D3A">
              <w:rPr>
                <w:sz w:val="20"/>
                <w:szCs w:val="20"/>
                <w:lang w:val="uk-UA"/>
              </w:rPr>
              <w:t>и</w:t>
            </w:r>
          </w:p>
        </w:tc>
        <w:tc>
          <w:tcPr>
            <w:tcW w:w="785"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pStyle w:val="TableParagraph"/>
              <w:kinsoku w:val="0"/>
              <w:overflowPunct w:val="0"/>
              <w:ind w:left="104"/>
              <w:rPr>
                <w:sz w:val="20"/>
                <w:szCs w:val="20"/>
                <w:lang w:val="uk-UA"/>
              </w:rPr>
            </w:pPr>
            <w:r w:rsidRPr="00D96D3A">
              <w:rPr>
                <w:spacing w:val="-1"/>
                <w:sz w:val="20"/>
                <w:szCs w:val="20"/>
                <w:lang w:val="uk-UA"/>
              </w:rPr>
              <w:t>С</w:t>
            </w:r>
            <w:r w:rsidRPr="00D96D3A">
              <w:rPr>
                <w:sz w:val="20"/>
                <w:szCs w:val="20"/>
                <w:lang w:val="uk-UA"/>
              </w:rPr>
              <w:t>т</w:t>
            </w:r>
            <w:r w:rsidRPr="00D96D3A">
              <w:rPr>
                <w:spacing w:val="-2"/>
                <w:sz w:val="20"/>
                <w:szCs w:val="20"/>
                <w:lang w:val="uk-UA"/>
              </w:rPr>
              <w:t>в</w:t>
            </w:r>
            <w:r w:rsidRPr="00D96D3A">
              <w:rPr>
                <w:sz w:val="20"/>
                <w:szCs w:val="20"/>
                <w:lang w:val="uk-UA"/>
              </w:rPr>
              <w:t>орен</w:t>
            </w:r>
            <w:r w:rsidRPr="00D96D3A">
              <w:rPr>
                <w:spacing w:val="-1"/>
                <w:sz w:val="20"/>
                <w:szCs w:val="20"/>
                <w:lang w:val="uk-UA"/>
              </w:rPr>
              <w:t>н</w:t>
            </w:r>
            <w:r w:rsidRPr="00D96D3A">
              <w:rPr>
                <w:sz w:val="20"/>
                <w:szCs w:val="20"/>
                <w:lang w:val="uk-UA"/>
              </w:rPr>
              <w:t>я но</w:t>
            </w:r>
            <w:r w:rsidRPr="00D96D3A">
              <w:rPr>
                <w:spacing w:val="-2"/>
                <w:sz w:val="20"/>
                <w:szCs w:val="20"/>
                <w:lang w:val="uk-UA"/>
              </w:rPr>
              <w:t>в</w:t>
            </w:r>
            <w:r w:rsidRPr="00D96D3A">
              <w:rPr>
                <w:sz w:val="20"/>
                <w:szCs w:val="20"/>
                <w:lang w:val="uk-UA"/>
              </w:rPr>
              <w:t>их прод</w:t>
            </w:r>
            <w:r w:rsidRPr="00D96D3A">
              <w:rPr>
                <w:spacing w:val="-3"/>
                <w:sz w:val="20"/>
                <w:szCs w:val="20"/>
                <w:lang w:val="uk-UA"/>
              </w:rPr>
              <w:t>у</w:t>
            </w:r>
            <w:r w:rsidRPr="00D96D3A">
              <w:rPr>
                <w:sz w:val="20"/>
                <w:szCs w:val="20"/>
                <w:lang w:val="uk-UA"/>
              </w:rPr>
              <w:t>кті</w:t>
            </w:r>
            <w:r w:rsidRPr="00D96D3A">
              <w:rPr>
                <w:spacing w:val="-1"/>
                <w:sz w:val="20"/>
                <w:szCs w:val="20"/>
                <w:lang w:val="uk-UA"/>
              </w:rPr>
              <w:t>в</w:t>
            </w:r>
            <w:r w:rsidRPr="00D96D3A">
              <w:rPr>
                <w:sz w:val="20"/>
                <w:szCs w:val="20"/>
                <w:lang w:val="uk-UA"/>
              </w:rPr>
              <w:t>, ро</w:t>
            </w:r>
            <w:r w:rsidRPr="00D96D3A">
              <w:rPr>
                <w:spacing w:val="-1"/>
                <w:sz w:val="20"/>
                <w:szCs w:val="20"/>
                <w:lang w:val="uk-UA"/>
              </w:rPr>
              <w:t>з</w:t>
            </w:r>
            <w:r w:rsidRPr="00D96D3A">
              <w:rPr>
                <w:sz w:val="20"/>
                <w:szCs w:val="20"/>
                <w:lang w:val="uk-UA"/>
              </w:rPr>
              <w:t>роб</w:t>
            </w:r>
            <w:r w:rsidRPr="00D96D3A">
              <w:rPr>
                <w:spacing w:val="-2"/>
                <w:sz w:val="20"/>
                <w:szCs w:val="20"/>
                <w:lang w:val="uk-UA"/>
              </w:rPr>
              <w:t>к</w:t>
            </w:r>
            <w:r w:rsidRPr="00D96D3A">
              <w:rPr>
                <w:sz w:val="20"/>
                <w:szCs w:val="20"/>
                <w:lang w:val="uk-UA"/>
              </w:rPr>
              <w:t>а но</w:t>
            </w:r>
            <w:r w:rsidRPr="00D96D3A">
              <w:rPr>
                <w:spacing w:val="-2"/>
                <w:sz w:val="20"/>
                <w:szCs w:val="20"/>
                <w:lang w:val="uk-UA"/>
              </w:rPr>
              <w:t>в</w:t>
            </w:r>
            <w:r w:rsidRPr="00D96D3A">
              <w:rPr>
                <w:sz w:val="20"/>
                <w:szCs w:val="20"/>
                <w:lang w:val="uk-UA"/>
              </w:rPr>
              <w:t xml:space="preserve">их </w:t>
            </w:r>
            <w:r w:rsidRPr="00D96D3A">
              <w:rPr>
                <w:spacing w:val="-1"/>
                <w:sz w:val="20"/>
                <w:szCs w:val="20"/>
                <w:lang w:val="uk-UA"/>
              </w:rPr>
              <w:t>м</w:t>
            </w:r>
            <w:r w:rsidRPr="00D96D3A">
              <w:rPr>
                <w:sz w:val="20"/>
                <w:szCs w:val="20"/>
                <w:lang w:val="uk-UA"/>
              </w:rPr>
              <w:t>оди</w:t>
            </w:r>
            <w:r w:rsidRPr="00D96D3A">
              <w:rPr>
                <w:spacing w:val="-2"/>
                <w:sz w:val="20"/>
                <w:szCs w:val="20"/>
                <w:lang w:val="uk-UA"/>
              </w:rPr>
              <w:t>ф</w:t>
            </w:r>
            <w:r w:rsidRPr="00D96D3A">
              <w:rPr>
                <w:sz w:val="20"/>
                <w:szCs w:val="20"/>
                <w:lang w:val="uk-UA"/>
              </w:rPr>
              <w:t>іка</w:t>
            </w:r>
            <w:r w:rsidRPr="00D96D3A">
              <w:rPr>
                <w:spacing w:val="-3"/>
                <w:sz w:val="20"/>
                <w:szCs w:val="20"/>
                <w:lang w:val="uk-UA"/>
              </w:rPr>
              <w:t>ц</w:t>
            </w:r>
            <w:r w:rsidRPr="00D96D3A">
              <w:rPr>
                <w:spacing w:val="1"/>
                <w:sz w:val="20"/>
                <w:szCs w:val="20"/>
                <w:lang w:val="uk-UA"/>
              </w:rPr>
              <w:t>і</w:t>
            </w:r>
            <w:r w:rsidRPr="00D96D3A">
              <w:rPr>
                <w:spacing w:val="-1"/>
                <w:sz w:val="20"/>
                <w:szCs w:val="20"/>
                <w:lang w:val="uk-UA"/>
              </w:rPr>
              <w:t>й</w:t>
            </w:r>
            <w:r w:rsidRPr="00D96D3A">
              <w:rPr>
                <w:sz w:val="20"/>
                <w:szCs w:val="20"/>
                <w:lang w:val="uk-UA"/>
              </w:rPr>
              <w:t xml:space="preserve">, </w:t>
            </w:r>
            <w:r w:rsidRPr="00D96D3A">
              <w:rPr>
                <w:spacing w:val="-2"/>
                <w:sz w:val="20"/>
                <w:szCs w:val="20"/>
                <w:lang w:val="uk-UA"/>
              </w:rPr>
              <w:t>в</w:t>
            </w:r>
            <w:r w:rsidRPr="00D96D3A">
              <w:rPr>
                <w:sz w:val="20"/>
                <w:szCs w:val="20"/>
                <w:lang w:val="uk-UA"/>
              </w:rPr>
              <w:t>иділення но</w:t>
            </w:r>
            <w:r w:rsidRPr="00D96D3A">
              <w:rPr>
                <w:spacing w:val="-2"/>
                <w:sz w:val="20"/>
                <w:szCs w:val="20"/>
                <w:lang w:val="uk-UA"/>
              </w:rPr>
              <w:t>в</w:t>
            </w:r>
            <w:r w:rsidRPr="00D96D3A">
              <w:rPr>
                <w:sz w:val="20"/>
                <w:szCs w:val="20"/>
                <w:lang w:val="uk-UA"/>
              </w:rPr>
              <w:t xml:space="preserve">их сфер </w:t>
            </w:r>
            <w:r w:rsidRPr="00D96D3A">
              <w:rPr>
                <w:spacing w:val="-1"/>
                <w:sz w:val="20"/>
                <w:szCs w:val="20"/>
                <w:lang w:val="uk-UA"/>
              </w:rPr>
              <w:t>з</w:t>
            </w:r>
            <w:r w:rsidRPr="00D96D3A">
              <w:rPr>
                <w:sz w:val="20"/>
                <w:szCs w:val="20"/>
                <w:lang w:val="uk-UA"/>
              </w:rPr>
              <w:t>астос</w:t>
            </w:r>
            <w:r w:rsidRPr="00D96D3A">
              <w:rPr>
                <w:spacing w:val="-3"/>
                <w:sz w:val="20"/>
                <w:szCs w:val="20"/>
                <w:lang w:val="uk-UA"/>
              </w:rPr>
              <w:t>у</w:t>
            </w:r>
            <w:r w:rsidRPr="00D96D3A">
              <w:rPr>
                <w:spacing w:val="-2"/>
                <w:sz w:val="20"/>
                <w:szCs w:val="20"/>
                <w:lang w:val="uk-UA"/>
              </w:rPr>
              <w:t>в</w:t>
            </w:r>
            <w:r w:rsidRPr="00D96D3A">
              <w:rPr>
                <w:sz w:val="20"/>
                <w:szCs w:val="20"/>
                <w:lang w:val="uk-UA"/>
              </w:rPr>
              <w:t>ан</w:t>
            </w:r>
            <w:r w:rsidRPr="00D96D3A">
              <w:rPr>
                <w:spacing w:val="-1"/>
                <w:sz w:val="20"/>
                <w:szCs w:val="20"/>
                <w:lang w:val="uk-UA"/>
              </w:rPr>
              <w:t>н</w:t>
            </w:r>
            <w:r w:rsidRPr="00D96D3A">
              <w:rPr>
                <w:sz w:val="20"/>
                <w:szCs w:val="20"/>
                <w:lang w:val="uk-UA"/>
              </w:rPr>
              <w:t>я</w:t>
            </w:r>
          </w:p>
        </w:tc>
      </w:tr>
      <w:tr w:rsidR="00416DB2" w:rsidRPr="00D96D3A" w:rsidTr="000475E7">
        <w:trPr>
          <w:trHeight w:hRule="exact" w:val="2196"/>
        </w:trPr>
        <w:tc>
          <w:tcPr>
            <w:tcW w:w="734"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102"/>
              <w:rPr>
                <w:rFonts w:ascii="Times New Roman" w:hAnsi="Times New Roman" w:cs="Times New Roman"/>
                <w:sz w:val="20"/>
                <w:szCs w:val="20"/>
                <w:lang w:val="uk-UA"/>
              </w:rPr>
            </w:pPr>
            <w:r w:rsidRPr="00D96D3A">
              <w:rPr>
                <w:rFonts w:ascii="Times New Roman" w:hAnsi="Times New Roman" w:cs="Times New Roman"/>
                <w:spacing w:val="-2"/>
                <w:sz w:val="20"/>
                <w:szCs w:val="20"/>
                <w:lang w:val="uk-UA"/>
              </w:rPr>
              <w:lastRenderedPageBreak/>
              <w:t>Н</w:t>
            </w:r>
            <w:r w:rsidRPr="00D96D3A">
              <w:rPr>
                <w:rFonts w:ascii="Times New Roman" w:hAnsi="Times New Roman" w:cs="Times New Roman"/>
                <w:sz w:val="20"/>
                <w:szCs w:val="20"/>
                <w:lang w:val="uk-UA"/>
              </w:rPr>
              <w:t>апр</w:t>
            </w:r>
            <w:r w:rsidRPr="00D96D3A">
              <w:rPr>
                <w:rFonts w:ascii="Times New Roman" w:hAnsi="Times New Roman" w:cs="Times New Roman"/>
                <w:spacing w:val="-1"/>
                <w:sz w:val="20"/>
                <w:szCs w:val="20"/>
                <w:lang w:val="uk-UA"/>
              </w:rPr>
              <w:t>я</w:t>
            </w:r>
            <w:r w:rsidRPr="00D96D3A">
              <w:rPr>
                <w:rFonts w:ascii="Times New Roman" w:hAnsi="Times New Roman" w:cs="Times New Roman"/>
                <w:sz w:val="20"/>
                <w:szCs w:val="20"/>
                <w:lang w:val="uk-UA"/>
              </w:rPr>
              <w:t>ми</w:t>
            </w:r>
          </w:p>
          <w:p w:rsidR="00416DB2" w:rsidRPr="00D96D3A" w:rsidRDefault="00416DB2" w:rsidP="000475E7">
            <w:pPr>
              <w:kinsoku w:val="0"/>
              <w:overflowPunct w:val="0"/>
              <w:autoSpaceDE w:val="0"/>
              <w:autoSpaceDN w:val="0"/>
              <w:adjustRightInd w:val="0"/>
              <w:spacing w:after="0" w:line="240" w:lineRule="auto"/>
              <w:ind w:left="102"/>
              <w:rPr>
                <w:rFonts w:ascii="Times New Roman" w:hAnsi="Times New Roman" w:cs="Times New Roman"/>
                <w:sz w:val="20"/>
                <w:szCs w:val="20"/>
                <w:lang w:val="uk-UA"/>
              </w:rPr>
            </w:pPr>
            <w:r w:rsidRPr="00D96D3A">
              <w:rPr>
                <w:rFonts w:ascii="Times New Roman" w:hAnsi="Times New Roman" w:cs="Times New Roman"/>
                <w:sz w:val="20"/>
                <w:szCs w:val="20"/>
                <w:lang w:val="uk-UA"/>
              </w:rPr>
              <w:t>д</w:t>
            </w:r>
            <w:r w:rsidRPr="00D96D3A">
              <w:rPr>
                <w:rFonts w:ascii="Times New Roman" w:hAnsi="Times New Roman" w:cs="Times New Roman"/>
                <w:spacing w:val="1"/>
                <w:sz w:val="20"/>
                <w:szCs w:val="20"/>
                <w:lang w:val="uk-UA"/>
              </w:rPr>
              <w:t>і</w:t>
            </w:r>
            <w:r w:rsidRPr="00D96D3A">
              <w:rPr>
                <w:rFonts w:ascii="Times New Roman" w:hAnsi="Times New Roman" w:cs="Times New Roman"/>
                <w:spacing w:val="-1"/>
                <w:sz w:val="20"/>
                <w:szCs w:val="20"/>
                <w:lang w:val="uk-UA"/>
              </w:rPr>
              <w:t>я</w:t>
            </w:r>
            <w:r w:rsidRPr="00D96D3A">
              <w:rPr>
                <w:rFonts w:ascii="Times New Roman" w:hAnsi="Times New Roman" w:cs="Times New Roman"/>
                <w:sz w:val="20"/>
                <w:szCs w:val="20"/>
                <w:lang w:val="uk-UA"/>
              </w:rPr>
              <w:t>льн</w:t>
            </w:r>
            <w:r w:rsidRPr="00D96D3A">
              <w:rPr>
                <w:rFonts w:ascii="Times New Roman" w:hAnsi="Times New Roman" w:cs="Times New Roman"/>
                <w:spacing w:val="-3"/>
                <w:sz w:val="20"/>
                <w:szCs w:val="20"/>
                <w:lang w:val="uk-UA"/>
              </w:rPr>
              <w:t>о</w:t>
            </w:r>
            <w:r w:rsidRPr="00D96D3A">
              <w:rPr>
                <w:rFonts w:ascii="Times New Roman" w:hAnsi="Times New Roman" w:cs="Times New Roman"/>
                <w:sz w:val="20"/>
                <w:szCs w:val="20"/>
                <w:lang w:val="uk-UA"/>
              </w:rPr>
              <w:t>сті</w:t>
            </w:r>
          </w:p>
        </w:tc>
        <w:tc>
          <w:tcPr>
            <w:tcW w:w="1030"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102"/>
              <w:rPr>
                <w:rFonts w:ascii="Times New Roman" w:hAnsi="Times New Roman" w:cs="Times New Roman"/>
                <w:sz w:val="20"/>
                <w:szCs w:val="20"/>
                <w:lang w:val="uk-UA"/>
              </w:rPr>
            </w:pPr>
            <w:r w:rsidRPr="00D96D3A">
              <w:rPr>
                <w:rFonts w:ascii="Times New Roman" w:hAnsi="Times New Roman" w:cs="Times New Roman"/>
                <w:spacing w:val="-2"/>
                <w:sz w:val="20"/>
                <w:szCs w:val="20"/>
                <w:lang w:val="uk-UA"/>
              </w:rPr>
              <w:t>П</w:t>
            </w:r>
            <w:r w:rsidRPr="00D96D3A">
              <w:rPr>
                <w:rFonts w:ascii="Times New Roman" w:hAnsi="Times New Roman" w:cs="Times New Roman"/>
                <w:sz w:val="20"/>
                <w:szCs w:val="20"/>
                <w:lang w:val="uk-UA"/>
              </w:rPr>
              <w:t>ош</w:t>
            </w:r>
            <w:r w:rsidRPr="00D96D3A">
              <w:rPr>
                <w:rFonts w:ascii="Times New Roman" w:hAnsi="Times New Roman" w:cs="Times New Roman"/>
                <w:spacing w:val="-2"/>
                <w:sz w:val="20"/>
                <w:szCs w:val="20"/>
                <w:lang w:val="uk-UA"/>
              </w:rPr>
              <w:t>у</w:t>
            </w:r>
            <w:r w:rsidRPr="00D96D3A">
              <w:rPr>
                <w:rFonts w:ascii="Times New Roman" w:hAnsi="Times New Roman" w:cs="Times New Roman"/>
                <w:sz w:val="20"/>
                <w:szCs w:val="20"/>
                <w:lang w:val="uk-UA"/>
              </w:rPr>
              <w:t>к перспект</w:t>
            </w:r>
            <w:r w:rsidRPr="00D96D3A">
              <w:rPr>
                <w:rFonts w:ascii="Times New Roman" w:hAnsi="Times New Roman" w:cs="Times New Roman"/>
                <w:spacing w:val="-2"/>
                <w:sz w:val="20"/>
                <w:szCs w:val="20"/>
                <w:lang w:val="uk-UA"/>
              </w:rPr>
              <w:t>ив</w:t>
            </w:r>
            <w:r w:rsidRPr="00D96D3A">
              <w:rPr>
                <w:rFonts w:ascii="Times New Roman" w:hAnsi="Times New Roman" w:cs="Times New Roman"/>
                <w:sz w:val="20"/>
                <w:szCs w:val="20"/>
                <w:lang w:val="uk-UA"/>
              </w:rPr>
              <w:t>н</w:t>
            </w:r>
            <w:r w:rsidRPr="00D96D3A">
              <w:rPr>
                <w:rFonts w:ascii="Times New Roman" w:hAnsi="Times New Roman" w:cs="Times New Roman"/>
                <w:spacing w:val="-3"/>
                <w:sz w:val="20"/>
                <w:szCs w:val="20"/>
                <w:lang w:val="uk-UA"/>
              </w:rPr>
              <w:t>о</w:t>
            </w:r>
            <w:r w:rsidRPr="00D96D3A">
              <w:rPr>
                <w:rFonts w:ascii="Times New Roman" w:hAnsi="Times New Roman" w:cs="Times New Roman"/>
                <w:sz w:val="20"/>
                <w:szCs w:val="20"/>
                <w:lang w:val="uk-UA"/>
              </w:rPr>
              <w:t>ї облас</w:t>
            </w:r>
            <w:r w:rsidRPr="00D96D3A">
              <w:rPr>
                <w:rFonts w:ascii="Times New Roman" w:hAnsi="Times New Roman" w:cs="Times New Roman"/>
                <w:spacing w:val="-3"/>
                <w:sz w:val="20"/>
                <w:szCs w:val="20"/>
                <w:lang w:val="uk-UA"/>
              </w:rPr>
              <w:t>т</w:t>
            </w:r>
            <w:r w:rsidRPr="00D96D3A">
              <w:rPr>
                <w:rFonts w:ascii="Times New Roman" w:hAnsi="Times New Roman" w:cs="Times New Roman"/>
                <w:sz w:val="20"/>
                <w:szCs w:val="20"/>
                <w:lang w:val="uk-UA"/>
              </w:rPr>
              <w:t>і д</w:t>
            </w:r>
            <w:r w:rsidRPr="00D96D3A">
              <w:rPr>
                <w:rFonts w:ascii="Times New Roman" w:hAnsi="Times New Roman" w:cs="Times New Roman"/>
                <w:spacing w:val="1"/>
                <w:sz w:val="20"/>
                <w:szCs w:val="20"/>
                <w:lang w:val="uk-UA"/>
              </w:rPr>
              <w:t>і</w:t>
            </w:r>
            <w:r w:rsidRPr="00D96D3A">
              <w:rPr>
                <w:rFonts w:ascii="Times New Roman" w:hAnsi="Times New Roman" w:cs="Times New Roman"/>
                <w:spacing w:val="-1"/>
                <w:sz w:val="20"/>
                <w:szCs w:val="20"/>
                <w:lang w:val="uk-UA"/>
              </w:rPr>
              <w:t>я</w:t>
            </w:r>
            <w:r w:rsidRPr="00D96D3A">
              <w:rPr>
                <w:rFonts w:ascii="Times New Roman" w:hAnsi="Times New Roman" w:cs="Times New Roman"/>
                <w:sz w:val="20"/>
                <w:szCs w:val="20"/>
                <w:lang w:val="uk-UA"/>
              </w:rPr>
              <w:t>льн</w:t>
            </w:r>
            <w:r w:rsidRPr="00D96D3A">
              <w:rPr>
                <w:rFonts w:ascii="Times New Roman" w:hAnsi="Times New Roman" w:cs="Times New Roman"/>
                <w:spacing w:val="-3"/>
                <w:sz w:val="20"/>
                <w:szCs w:val="20"/>
                <w:lang w:val="uk-UA"/>
              </w:rPr>
              <w:t>о</w:t>
            </w:r>
            <w:r w:rsidRPr="00D96D3A">
              <w:rPr>
                <w:rFonts w:ascii="Times New Roman" w:hAnsi="Times New Roman" w:cs="Times New Roman"/>
                <w:sz w:val="20"/>
                <w:szCs w:val="20"/>
                <w:lang w:val="uk-UA"/>
              </w:rPr>
              <w:t xml:space="preserve">сті, </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 xml:space="preserve">ільної </w:t>
            </w:r>
            <w:r w:rsidRPr="00D96D3A">
              <w:rPr>
                <w:rFonts w:ascii="Times New Roman" w:hAnsi="Times New Roman" w:cs="Times New Roman"/>
                <w:spacing w:val="-3"/>
                <w:sz w:val="20"/>
                <w:szCs w:val="20"/>
                <w:lang w:val="uk-UA"/>
              </w:rPr>
              <w:t>н</w:t>
            </w:r>
            <w:r w:rsidRPr="00D96D3A">
              <w:rPr>
                <w:rFonts w:ascii="Times New Roman" w:hAnsi="Times New Roman" w:cs="Times New Roman"/>
                <w:sz w:val="20"/>
                <w:szCs w:val="20"/>
                <w:lang w:val="uk-UA"/>
              </w:rPr>
              <w:t>і</w:t>
            </w:r>
            <w:r w:rsidRPr="00D96D3A">
              <w:rPr>
                <w:rFonts w:ascii="Times New Roman" w:hAnsi="Times New Roman" w:cs="Times New Roman"/>
                <w:spacing w:val="-2"/>
                <w:sz w:val="20"/>
                <w:szCs w:val="20"/>
                <w:lang w:val="uk-UA"/>
              </w:rPr>
              <w:t>ш</w:t>
            </w:r>
            <w:r w:rsidRPr="00D96D3A">
              <w:rPr>
                <w:rFonts w:ascii="Times New Roman" w:hAnsi="Times New Roman" w:cs="Times New Roman"/>
                <w:sz w:val="20"/>
                <w:szCs w:val="20"/>
                <w:lang w:val="uk-UA"/>
              </w:rPr>
              <w:t>і</w:t>
            </w:r>
            <w:r w:rsidRPr="00D96D3A">
              <w:rPr>
                <w:rFonts w:ascii="Times New Roman" w:hAnsi="Times New Roman" w:cs="Times New Roman"/>
                <w:spacing w:val="1"/>
                <w:sz w:val="20"/>
                <w:szCs w:val="20"/>
                <w:lang w:val="uk-UA"/>
              </w:rPr>
              <w:t xml:space="preserve"> </w:t>
            </w:r>
            <w:r w:rsidRPr="00D96D3A">
              <w:rPr>
                <w:rFonts w:ascii="Times New Roman" w:hAnsi="Times New Roman" w:cs="Times New Roman"/>
                <w:sz w:val="20"/>
                <w:szCs w:val="20"/>
                <w:lang w:val="uk-UA"/>
              </w:rPr>
              <w:t>на ри</w:t>
            </w:r>
            <w:r w:rsidRPr="00D96D3A">
              <w:rPr>
                <w:rFonts w:ascii="Times New Roman" w:hAnsi="Times New Roman" w:cs="Times New Roman"/>
                <w:spacing w:val="-2"/>
                <w:sz w:val="20"/>
                <w:szCs w:val="20"/>
                <w:lang w:val="uk-UA"/>
              </w:rPr>
              <w:t>н</w:t>
            </w:r>
            <w:r w:rsidRPr="00D96D3A">
              <w:rPr>
                <w:rFonts w:ascii="Times New Roman" w:hAnsi="Times New Roman" w:cs="Times New Roman"/>
                <w:sz w:val="20"/>
                <w:szCs w:val="20"/>
                <w:lang w:val="uk-UA"/>
              </w:rPr>
              <w:t>к</w:t>
            </w:r>
            <w:r w:rsidRPr="00D96D3A">
              <w:rPr>
                <w:rFonts w:ascii="Times New Roman" w:hAnsi="Times New Roman" w:cs="Times New Roman"/>
                <w:spacing w:val="-3"/>
                <w:sz w:val="20"/>
                <w:szCs w:val="20"/>
                <w:lang w:val="uk-UA"/>
              </w:rPr>
              <w:t>у</w:t>
            </w:r>
            <w:r w:rsidRPr="00D96D3A">
              <w:rPr>
                <w:rFonts w:ascii="Times New Roman" w:hAnsi="Times New Roman" w:cs="Times New Roman"/>
                <w:sz w:val="20"/>
                <w:szCs w:val="20"/>
                <w:lang w:val="uk-UA"/>
              </w:rPr>
              <w:t xml:space="preserve">, </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и</w:t>
            </w:r>
            <w:r w:rsidRPr="00D96D3A">
              <w:rPr>
                <w:rFonts w:ascii="Times New Roman" w:hAnsi="Times New Roman" w:cs="Times New Roman"/>
                <w:spacing w:val="-2"/>
                <w:sz w:val="20"/>
                <w:szCs w:val="20"/>
                <w:lang w:val="uk-UA"/>
              </w:rPr>
              <w:t>з</w:t>
            </w:r>
            <w:r w:rsidRPr="00D96D3A">
              <w:rPr>
                <w:rFonts w:ascii="Times New Roman" w:hAnsi="Times New Roman" w:cs="Times New Roman"/>
                <w:sz w:val="20"/>
                <w:szCs w:val="20"/>
                <w:lang w:val="uk-UA"/>
              </w:rPr>
              <w:t>на</w:t>
            </w:r>
            <w:r w:rsidRPr="00D96D3A">
              <w:rPr>
                <w:rFonts w:ascii="Times New Roman" w:hAnsi="Times New Roman" w:cs="Times New Roman"/>
                <w:spacing w:val="-1"/>
                <w:sz w:val="20"/>
                <w:szCs w:val="20"/>
                <w:lang w:val="uk-UA"/>
              </w:rPr>
              <w:t>ч</w:t>
            </w:r>
            <w:r w:rsidRPr="00D96D3A">
              <w:rPr>
                <w:rFonts w:ascii="Times New Roman" w:hAnsi="Times New Roman" w:cs="Times New Roman"/>
                <w:sz w:val="20"/>
                <w:szCs w:val="20"/>
                <w:lang w:val="uk-UA"/>
              </w:rPr>
              <w:t>ен</w:t>
            </w:r>
            <w:r w:rsidRPr="00D96D3A">
              <w:rPr>
                <w:rFonts w:ascii="Times New Roman" w:hAnsi="Times New Roman" w:cs="Times New Roman"/>
                <w:spacing w:val="-1"/>
                <w:sz w:val="20"/>
                <w:szCs w:val="20"/>
                <w:lang w:val="uk-UA"/>
              </w:rPr>
              <w:t>н</w:t>
            </w:r>
            <w:r w:rsidRPr="00D96D3A">
              <w:rPr>
                <w:rFonts w:ascii="Times New Roman" w:hAnsi="Times New Roman" w:cs="Times New Roman"/>
                <w:sz w:val="20"/>
                <w:szCs w:val="20"/>
                <w:lang w:val="uk-UA"/>
              </w:rPr>
              <w:t>я своїх клю</w:t>
            </w:r>
            <w:r w:rsidRPr="00D96D3A">
              <w:rPr>
                <w:rFonts w:ascii="Times New Roman" w:hAnsi="Times New Roman" w:cs="Times New Roman"/>
                <w:spacing w:val="-1"/>
                <w:sz w:val="20"/>
                <w:szCs w:val="20"/>
                <w:lang w:val="uk-UA"/>
              </w:rPr>
              <w:t>ч</w:t>
            </w:r>
            <w:r w:rsidRPr="00D96D3A">
              <w:rPr>
                <w:rFonts w:ascii="Times New Roman" w:hAnsi="Times New Roman" w:cs="Times New Roman"/>
                <w:sz w:val="20"/>
                <w:szCs w:val="20"/>
                <w:lang w:val="uk-UA"/>
              </w:rPr>
              <w:t>о</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 xml:space="preserve">их </w:t>
            </w:r>
            <w:r w:rsidRPr="00D96D3A">
              <w:rPr>
                <w:rFonts w:ascii="Times New Roman" w:hAnsi="Times New Roman" w:cs="Times New Roman"/>
                <w:spacing w:val="-1"/>
                <w:sz w:val="20"/>
                <w:szCs w:val="20"/>
                <w:lang w:val="uk-UA"/>
              </w:rPr>
              <w:t>з</w:t>
            </w:r>
            <w:r w:rsidRPr="00D96D3A">
              <w:rPr>
                <w:rFonts w:ascii="Times New Roman" w:hAnsi="Times New Roman" w:cs="Times New Roman"/>
                <w:sz w:val="20"/>
                <w:szCs w:val="20"/>
                <w:lang w:val="uk-UA"/>
              </w:rPr>
              <w:t>д</w:t>
            </w:r>
            <w:r w:rsidRPr="00D96D3A">
              <w:rPr>
                <w:rFonts w:ascii="Times New Roman" w:hAnsi="Times New Roman" w:cs="Times New Roman"/>
                <w:spacing w:val="1"/>
                <w:sz w:val="20"/>
                <w:szCs w:val="20"/>
                <w:lang w:val="uk-UA"/>
              </w:rPr>
              <w:t>і</w:t>
            </w:r>
            <w:r w:rsidRPr="00D96D3A">
              <w:rPr>
                <w:rFonts w:ascii="Times New Roman" w:hAnsi="Times New Roman" w:cs="Times New Roman"/>
                <w:sz w:val="20"/>
                <w:szCs w:val="20"/>
                <w:lang w:val="uk-UA"/>
              </w:rPr>
              <w:t>бнос</w:t>
            </w:r>
            <w:r w:rsidRPr="00D96D3A">
              <w:rPr>
                <w:rFonts w:ascii="Times New Roman" w:hAnsi="Times New Roman" w:cs="Times New Roman"/>
                <w:spacing w:val="-3"/>
                <w:sz w:val="20"/>
                <w:szCs w:val="20"/>
                <w:lang w:val="uk-UA"/>
              </w:rPr>
              <w:t>т</w:t>
            </w:r>
            <w:r w:rsidRPr="00D96D3A">
              <w:rPr>
                <w:rFonts w:ascii="Times New Roman" w:hAnsi="Times New Roman" w:cs="Times New Roman"/>
                <w:sz w:val="20"/>
                <w:szCs w:val="20"/>
                <w:lang w:val="uk-UA"/>
              </w:rPr>
              <w:t>ей</w:t>
            </w:r>
          </w:p>
        </w:tc>
        <w:tc>
          <w:tcPr>
            <w:tcW w:w="811"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104"/>
              <w:rPr>
                <w:rFonts w:ascii="Times New Roman" w:hAnsi="Times New Roman" w:cs="Times New Roman"/>
                <w:sz w:val="20"/>
                <w:szCs w:val="20"/>
                <w:lang w:val="uk-UA"/>
              </w:rPr>
            </w:pPr>
            <w:r w:rsidRPr="00D96D3A">
              <w:rPr>
                <w:rFonts w:ascii="Times New Roman" w:hAnsi="Times New Roman" w:cs="Times New Roman"/>
                <w:sz w:val="20"/>
                <w:szCs w:val="20"/>
                <w:lang w:val="uk-UA"/>
              </w:rPr>
              <w:t>Захоплен</w:t>
            </w:r>
            <w:r w:rsidRPr="00D96D3A">
              <w:rPr>
                <w:rFonts w:ascii="Times New Roman" w:hAnsi="Times New Roman" w:cs="Times New Roman"/>
                <w:spacing w:val="-1"/>
                <w:sz w:val="20"/>
                <w:szCs w:val="20"/>
                <w:lang w:val="uk-UA"/>
              </w:rPr>
              <w:t>н</w:t>
            </w:r>
            <w:r w:rsidRPr="00D96D3A">
              <w:rPr>
                <w:rFonts w:ascii="Times New Roman" w:hAnsi="Times New Roman" w:cs="Times New Roman"/>
                <w:sz w:val="20"/>
                <w:szCs w:val="20"/>
                <w:lang w:val="uk-UA"/>
              </w:rPr>
              <w:t>я но</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их  сегме</w:t>
            </w:r>
            <w:r w:rsidRPr="00D96D3A">
              <w:rPr>
                <w:rFonts w:ascii="Times New Roman" w:hAnsi="Times New Roman" w:cs="Times New Roman"/>
                <w:spacing w:val="-1"/>
                <w:sz w:val="20"/>
                <w:szCs w:val="20"/>
                <w:lang w:val="uk-UA"/>
              </w:rPr>
              <w:t>н</w:t>
            </w:r>
            <w:r w:rsidRPr="00D96D3A">
              <w:rPr>
                <w:rFonts w:ascii="Times New Roman" w:hAnsi="Times New Roman" w:cs="Times New Roman"/>
                <w:spacing w:val="-3"/>
                <w:sz w:val="20"/>
                <w:szCs w:val="20"/>
                <w:lang w:val="uk-UA"/>
              </w:rPr>
              <w:t>т</w:t>
            </w:r>
            <w:r w:rsidRPr="00D96D3A">
              <w:rPr>
                <w:rFonts w:ascii="Times New Roman" w:hAnsi="Times New Roman" w:cs="Times New Roman"/>
                <w:sz w:val="20"/>
                <w:szCs w:val="20"/>
                <w:lang w:val="uk-UA"/>
              </w:rPr>
              <w:t>ів ри</w:t>
            </w:r>
            <w:r w:rsidRPr="00D96D3A">
              <w:rPr>
                <w:rFonts w:ascii="Times New Roman" w:hAnsi="Times New Roman" w:cs="Times New Roman"/>
                <w:spacing w:val="-2"/>
                <w:sz w:val="20"/>
                <w:szCs w:val="20"/>
                <w:lang w:val="uk-UA"/>
              </w:rPr>
              <w:t>н</w:t>
            </w:r>
            <w:r w:rsidRPr="00D96D3A">
              <w:rPr>
                <w:rFonts w:ascii="Times New Roman" w:hAnsi="Times New Roman" w:cs="Times New Roman"/>
                <w:sz w:val="20"/>
                <w:szCs w:val="20"/>
                <w:lang w:val="uk-UA"/>
              </w:rPr>
              <w:t>к</w:t>
            </w:r>
            <w:r w:rsidRPr="00D96D3A">
              <w:rPr>
                <w:rFonts w:ascii="Times New Roman" w:hAnsi="Times New Roman" w:cs="Times New Roman"/>
                <w:spacing w:val="-3"/>
                <w:sz w:val="20"/>
                <w:szCs w:val="20"/>
                <w:lang w:val="uk-UA"/>
              </w:rPr>
              <w:t>у</w:t>
            </w:r>
            <w:r w:rsidRPr="00D96D3A">
              <w:rPr>
                <w:rFonts w:ascii="Times New Roman" w:hAnsi="Times New Roman" w:cs="Times New Roman"/>
                <w:sz w:val="20"/>
                <w:szCs w:val="20"/>
                <w:lang w:val="uk-UA"/>
              </w:rPr>
              <w:t>, ро</w:t>
            </w:r>
            <w:r w:rsidRPr="00D96D3A">
              <w:rPr>
                <w:rFonts w:ascii="Times New Roman" w:hAnsi="Times New Roman" w:cs="Times New Roman"/>
                <w:spacing w:val="-1"/>
                <w:sz w:val="20"/>
                <w:szCs w:val="20"/>
                <w:lang w:val="uk-UA"/>
              </w:rPr>
              <w:t>з</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и</w:t>
            </w:r>
            <w:r w:rsidRPr="00D96D3A">
              <w:rPr>
                <w:rFonts w:ascii="Times New Roman" w:hAnsi="Times New Roman" w:cs="Times New Roman"/>
                <w:spacing w:val="-2"/>
                <w:sz w:val="20"/>
                <w:szCs w:val="20"/>
                <w:lang w:val="uk-UA"/>
              </w:rPr>
              <w:t>т</w:t>
            </w:r>
            <w:r w:rsidRPr="00D96D3A">
              <w:rPr>
                <w:rFonts w:ascii="Times New Roman" w:hAnsi="Times New Roman" w:cs="Times New Roman"/>
                <w:sz w:val="20"/>
                <w:szCs w:val="20"/>
                <w:lang w:val="uk-UA"/>
              </w:rPr>
              <w:t>ок конк</w:t>
            </w:r>
            <w:r w:rsidRPr="00D96D3A">
              <w:rPr>
                <w:rFonts w:ascii="Times New Roman" w:hAnsi="Times New Roman" w:cs="Times New Roman"/>
                <w:spacing w:val="-3"/>
                <w:sz w:val="20"/>
                <w:szCs w:val="20"/>
                <w:lang w:val="uk-UA"/>
              </w:rPr>
              <w:t>у</w:t>
            </w:r>
            <w:r w:rsidRPr="00D96D3A">
              <w:rPr>
                <w:rFonts w:ascii="Times New Roman" w:hAnsi="Times New Roman" w:cs="Times New Roman"/>
                <w:sz w:val="20"/>
                <w:szCs w:val="20"/>
                <w:lang w:val="uk-UA"/>
              </w:rPr>
              <w:t>рент</w:t>
            </w:r>
            <w:r w:rsidRPr="00D96D3A">
              <w:rPr>
                <w:rFonts w:ascii="Times New Roman" w:hAnsi="Times New Roman" w:cs="Times New Roman"/>
                <w:spacing w:val="-2"/>
                <w:sz w:val="20"/>
                <w:szCs w:val="20"/>
                <w:lang w:val="uk-UA"/>
              </w:rPr>
              <w:t>н</w:t>
            </w:r>
            <w:r w:rsidRPr="00D96D3A">
              <w:rPr>
                <w:rFonts w:ascii="Times New Roman" w:hAnsi="Times New Roman" w:cs="Times New Roman"/>
                <w:sz w:val="20"/>
                <w:szCs w:val="20"/>
                <w:lang w:val="uk-UA"/>
              </w:rPr>
              <w:t>их пере</w:t>
            </w:r>
            <w:r w:rsidRPr="00D96D3A">
              <w:rPr>
                <w:rFonts w:ascii="Times New Roman" w:hAnsi="Times New Roman" w:cs="Times New Roman"/>
                <w:spacing w:val="-1"/>
                <w:sz w:val="20"/>
                <w:szCs w:val="20"/>
                <w:lang w:val="uk-UA"/>
              </w:rPr>
              <w:t>в</w:t>
            </w:r>
            <w:r w:rsidRPr="00D96D3A">
              <w:rPr>
                <w:rFonts w:ascii="Times New Roman" w:hAnsi="Times New Roman" w:cs="Times New Roman"/>
                <w:sz w:val="20"/>
                <w:szCs w:val="20"/>
                <w:lang w:val="uk-UA"/>
              </w:rPr>
              <w:t xml:space="preserve">аг, </w:t>
            </w:r>
            <w:r w:rsidRPr="00D96D3A">
              <w:rPr>
                <w:rFonts w:ascii="Times New Roman" w:hAnsi="Times New Roman" w:cs="Times New Roman"/>
                <w:spacing w:val="-3"/>
                <w:sz w:val="20"/>
                <w:szCs w:val="20"/>
                <w:lang w:val="uk-UA"/>
              </w:rPr>
              <w:t>у</w:t>
            </w:r>
            <w:r w:rsidRPr="00D96D3A">
              <w:rPr>
                <w:rFonts w:ascii="Times New Roman" w:hAnsi="Times New Roman" w:cs="Times New Roman"/>
                <w:sz w:val="20"/>
                <w:szCs w:val="20"/>
                <w:lang w:val="uk-UA"/>
              </w:rPr>
              <w:t>досконалення б</w:t>
            </w:r>
            <w:r w:rsidRPr="00D96D3A">
              <w:rPr>
                <w:rFonts w:ascii="Times New Roman" w:hAnsi="Times New Roman" w:cs="Times New Roman"/>
                <w:spacing w:val="1"/>
                <w:sz w:val="20"/>
                <w:szCs w:val="20"/>
                <w:lang w:val="uk-UA"/>
              </w:rPr>
              <w:t>і</w:t>
            </w:r>
            <w:r w:rsidRPr="00D96D3A">
              <w:rPr>
                <w:rFonts w:ascii="Times New Roman" w:hAnsi="Times New Roman" w:cs="Times New Roman"/>
                <w:spacing w:val="-1"/>
                <w:sz w:val="20"/>
                <w:szCs w:val="20"/>
                <w:lang w:val="uk-UA"/>
              </w:rPr>
              <w:t>з</w:t>
            </w:r>
            <w:r w:rsidRPr="00D96D3A">
              <w:rPr>
                <w:rFonts w:ascii="Times New Roman" w:hAnsi="Times New Roman" w:cs="Times New Roman"/>
                <w:sz w:val="20"/>
                <w:szCs w:val="20"/>
                <w:lang w:val="uk-UA"/>
              </w:rPr>
              <w:t>нес- про</w:t>
            </w:r>
            <w:r w:rsidRPr="00D96D3A">
              <w:rPr>
                <w:rFonts w:ascii="Times New Roman" w:hAnsi="Times New Roman" w:cs="Times New Roman"/>
                <w:spacing w:val="-2"/>
                <w:sz w:val="20"/>
                <w:szCs w:val="20"/>
                <w:lang w:val="uk-UA"/>
              </w:rPr>
              <w:t>ц</w:t>
            </w:r>
            <w:r w:rsidRPr="00D96D3A">
              <w:rPr>
                <w:rFonts w:ascii="Times New Roman" w:hAnsi="Times New Roman" w:cs="Times New Roman"/>
                <w:sz w:val="20"/>
                <w:szCs w:val="20"/>
                <w:lang w:val="uk-UA"/>
              </w:rPr>
              <w:t>есів</w:t>
            </w:r>
          </w:p>
        </w:tc>
        <w:tc>
          <w:tcPr>
            <w:tcW w:w="809"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104"/>
              <w:rPr>
                <w:rFonts w:ascii="Times New Roman" w:hAnsi="Times New Roman" w:cs="Times New Roman"/>
                <w:sz w:val="20"/>
                <w:szCs w:val="20"/>
                <w:lang w:val="uk-UA"/>
              </w:rPr>
            </w:pPr>
            <w:r w:rsidRPr="00D96D3A">
              <w:rPr>
                <w:rFonts w:ascii="Times New Roman" w:hAnsi="Times New Roman" w:cs="Times New Roman"/>
                <w:sz w:val="20"/>
                <w:szCs w:val="20"/>
                <w:lang w:val="uk-UA"/>
              </w:rPr>
              <w:t>Дос</w:t>
            </w:r>
            <w:r w:rsidRPr="00D96D3A">
              <w:rPr>
                <w:rFonts w:ascii="Times New Roman" w:hAnsi="Times New Roman" w:cs="Times New Roman"/>
                <w:spacing w:val="-1"/>
                <w:sz w:val="20"/>
                <w:szCs w:val="20"/>
                <w:lang w:val="uk-UA"/>
              </w:rPr>
              <w:t>я</w:t>
            </w:r>
            <w:r w:rsidRPr="00D96D3A">
              <w:rPr>
                <w:rFonts w:ascii="Times New Roman" w:hAnsi="Times New Roman" w:cs="Times New Roman"/>
                <w:sz w:val="20"/>
                <w:szCs w:val="20"/>
                <w:lang w:val="uk-UA"/>
              </w:rPr>
              <w:t>гне</w:t>
            </w:r>
            <w:r w:rsidRPr="00D96D3A">
              <w:rPr>
                <w:rFonts w:ascii="Times New Roman" w:hAnsi="Times New Roman" w:cs="Times New Roman"/>
                <w:spacing w:val="-1"/>
                <w:sz w:val="20"/>
                <w:szCs w:val="20"/>
                <w:lang w:val="uk-UA"/>
              </w:rPr>
              <w:t>н</w:t>
            </w:r>
            <w:r w:rsidRPr="00D96D3A">
              <w:rPr>
                <w:rFonts w:ascii="Times New Roman" w:hAnsi="Times New Roman" w:cs="Times New Roman"/>
                <w:sz w:val="20"/>
                <w:szCs w:val="20"/>
                <w:lang w:val="uk-UA"/>
              </w:rPr>
              <w:t>ня пере</w:t>
            </w:r>
            <w:r w:rsidRPr="00D96D3A">
              <w:rPr>
                <w:rFonts w:ascii="Times New Roman" w:hAnsi="Times New Roman" w:cs="Times New Roman"/>
                <w:spacing w:val="-1"/>
                <w:sz w:val="20"/>
                <w:szCs w:val="20"/>
                <w:lang w:val="uk-UA"/>
              </w:rPr>
              <w:t>в</w:t>
            </w:r>
            <w:r w:rsidRPr="00D96D3A">
              <w:rPr>
                <w:rFonts w:ascii="Times New Roman" w:hAnsi="Times New Roman" w:cs="Times New Roman"/>
                <w:sz w:val="20"/>
                <w:szCs w:val="20"/>
                <w:lang w:val="uk-UA"/>
              </w:rPr>
              <w:t>аг</w:t>
            </w:r>
            <w:r w:rsidRPr="00D96D3A">
              <w:rPr>
                <w:rFonts w:ascii="Times New Roman" w:hAnsi="Times New Roman" w:cs="Times New Roman"/>
                <w:spacing w:val="1"/>
                <w:sz w:val="20"/>
                <w:szCs w:val="20"/>
                <w:lang w:val="uk-UA"/>
              </w:rPr>
              <w:t xml:space="preserve"> </w:t>
            </w:r>
            <w:r w:rsidRPr="00D96D3A">
              <w:rPr>
                <w:rFonts w:ascii="Times New Roman" w:hAnsi="Times New Roman" w:cs="Times New Roman"/>
                <w:sz w:val="20"/>
                <w:szCs w:val="20"/>
                <w:lang w:val="uk-UA"/>
              </w:rPr>
              <w:t xml:space="preserve">у </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и</w:t>
            </w:r>
            <w:r w:rsidRPr="00D96D3A">
              <w:rPr>
                <w:rFonts w:ascii="Times New Roman" w:hAnsi="Times New Roman" w:cs="Times New Roman"/>
                <w:spacing w:val="-2"/>
                <w:sz w:val="20"/>
                <w:szCs w:val="20"/>
                <w:lang w:val="uk-UA"/>
              </w:rPr>
              <w:t>т</w:t>
            </w:r>
            <w:r w:rsidRPr="00D96D3A">
              <w:rPr>
                <w:rFonts w:ascii="Times New Roman" w:hAnsi="Times New Roman" w:cs="Times New Roman"/>
                <w:sz w:val="20"/>
                <w:szCs w:val="20"/>
                <w:lang w:val="uk-UA"/>
              </w:rPr>
              <w:t xml:space="preserve">ратах </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иробн</w:t>
            </w:r>
            <w:r w:rsidRPr="00D96D3A">
              <w:rPr>
                <w:rFonts w:ascii="Times New Roman" w:hAnsi="Times New Roman" w:cs="Times New Roman"/>
                <w:spacing w:val="-2"/>
                <w:sz w:val="20"/>
                <w:szCs w:val="20"/>
                <w:lang w:val="uk-UA"/>
              </w:rPr>
              <w:t>и</w:t>
            </w:r>
            <w:r w:rsidRPr="00D96D3A">
              <w:rPr>
                <w:rFonts w:ascii="Times New Roman" w:hAnsi="Times New Roman" w:cs="Times New Roman"/>
                <w:sz w:val="20"/>
                <w:szCs w:val="20"/>
                <w:lang w:val="uk-UA"/>
              </w:rPr>
              <w:t>ц</w:t>
            </w:r>
            <w:r w:rsidRPr="00D96D3A">
              <w:rPr>
                <w:rFonts w:ascii="Times New Roman" w:hAnsi="Times New Roman" w:cs="Times New Roman"/>
                <w:spacing w:val="-2"/>
                <w:sz w:val="20"/>
                <w:szCs w:val="20"/>
                <w:lang w:val="uk-UA"/>
              </w:rPr>
              <w:t>тв</w:t>
            </w:r>
            <w:r w:rsidRPr="00D96D3A">
              <w:rPr>
                <w:rFonts w:ascii="Times New Roman" w:hAnsi="Times New Roman" w:cs="Times New Roman"/>
                <w:sz w:val="20"/>
                <w:szCs w:val="20"/>
                <w:lang w:val="uk-UA"/>
              </w:rPr>
              <w:t>а;</w:t>
            </w:r>
          </w:p>
          <w:p w:rsidR="00416DB2" w:rsidRPr="00D96D3A" w:rsidRDefault="00416DB2" w:rsidP="000475E7">
            <w:pPr>
              <w:kinsoku w:val="0"/>
              <w:overflowPunct w:val="0"/>
              <w:autoSpaceDE w:val="0"/>
              <w:autoSpaceDN w:val="0"/>
              <w:adjustRightInd w:val="0"/>
              <w:spacing w:after="0" w:line="240" w:lineRule="auto"/>
              <w:ind w:left="104" w:right="589"/>
              <w:rPr>
                <w:rFonts w:ascii="Times New Roman" w:hAnsi="Times New Roman" w:cs="Times New Roman"/>
                <w:sz w:val="20"/>
                <w:szCs w:val="20"/>
                <w:lang w:val="uk-UA"/>
              </w:rPr>
            </w:pPr>
            <w:r w:rsidRPr="00D96D3A">
              <w:rPr>
                <w:rFonts w:ascii="Times New Roman" w:hAnsi="Times New Roman" w:cs="Times New Roman"/>
                <w:sz w:val="20"/>
                <w:szCs w:val="20"/>
                <w:lang w:val="uk-UA"/>
              </w:rPr>
              <w:t>ро</w:t>
            </w:r>
            <w:r w:rsidRPr="00D96D3A">
              <w:rPr>
                <w:rFonts w:ascii="Times New Roman" w:hAnsi="Times New Roman" w:cs="Times New Roman"/>
                <w:spacing w:val="-1"/>
                <w:sz w:val="20"/>
                <w:szCs w:val="20"/>
                <w:lang w:val="uk-UA"/>
              </w:rPr>
              <w:t>з</w:t>
            </w:r>
            <w:r w:rsidRPr="00D96D3A">
              <w:rPr>
                <w:rFonts w:ascii="Times New Roman" w:hAnsi="Times New Roman" w:cs="Times New Roman"/>
                <w:sz w:val="20"/>
                <w:szCs w:val="20"/>
                <w:lang w:val="uk-UA"/>
              </w:rPr>
              <w:t>роб</w:t>
            </w:r>
            <w:r w:rsidRPr="00D96D3A">
              <w:rPr>
                <w:rFonts w:ascii="Times New Roman" w:hAnsi="Times New Roman" w:cs="Times New Roman"/>
                <w:spacing w:val="-2"/>
                <w:sz w:val="20"/>
                <w:szCs w:val="20"/>
                <w:lang w:val="uk-UA"/>
              </w:rPr>
              <w:t>к</w:t>
            </w:r>
            <w:r w:rsidRPr="00D96D3A">
              <w:rPr>
                <w:rFonts w:ascii="Times New Roman" w:hAnsi="Times New Roman" w:cs="Times New Roman"/>
                <w:sz w:val="20"/>
                <w:szCs w:val="20"/>
                <w:lang w:val="uk-UA"/>
              </w:rPr>
              <w:t xml:space="preserve">а </w:t>
            </w:r>
            <w:r w:rsidRPr="00D96D3A">
              <w:rPr>
                <w:rFonts w:ascii="Times New Roman" w:hAnsi="Times New Roman" w:cs="Times New Roman"/>
                <w:spacing w:val="-1"/>
                <w:sz w:val="20"/>
                <w:szCs w:val="20"/>
                <w:lang w:val="uk-UA"/>
              </w:rPr>
              <w:t>з</w:t>
            </w:r>
            <w:r w:rsidRPr="00D96D3A">
              <w:rPr>
                <w:rFonts w:ascii="Times New Roman" w:hAnsi="Times New Roman" w:cs="Times New Roman"/>
                <w:sz w:val="20"/>
                <w:szCs w:val="20"/>
                <w:lang w:val="uk-UA"/>
              </w:rPr>
              <w:t>аходів</w:t>
            </w:r>
            <w:r w:rsidRPr="00D96D3A">
              <w:rPr>
                <w:rFonts w:ascii="Times New Roman" w:hAnsi="Times New Roman" w:cs="Times New Roman"/>
                <w:spacing w:val="-1"/>
                <w:sz w:val="20"/>
                <w:szCs w:val="20"/>
                <w:lang w:val="uk-UA"/>
              </w:rPr>
              <w:t xml:space="preserve"> </w:t>
            </w:r>
            <w:r w:rsidRPr="00D96D3A">
              <w:rPr>
                <w:rFonts w:ascii="Times New Roman" w:hAnsi="Times New Roman" w:cs="Times New Roman"/>
                <w:sz w:val="20"/>
                <w:szCs w:val="20"/>
                <w:lang w:val="uk-UA"/>
              </w:rPr>
              <w:t xml:space="preserve">по </w:t>
            </w:r>
            <w:r w:rsidRPr="00D96D3A">
              <w:rPr>
                <w:rFonts w:ascii="Times New Roman" w:hAnsi="Times New Roman" w:cs="Times New Roman"/>
                <w:spacing w:val="-1"/>
                <w:sz w:val="20"/>
                <w:szCs w:val="20"/>
                <w:lang w:val="uk-UA"/>
              </w:rPr>
              <w:t>з</w:t>
            </w:r>
            <w:r w:rsidRPr="00D96D3A">
              <w:rPr>
                <w:rFonts w:ascii="Times New Roman" w:hAnsi="Times New Roman" w:cs="Times New Roman"/>
                <w:sz w:val="20"/>
                <w:szCs w:val="20"/>
                <w:lang w:val="uk-UA"/>
              </w:rPr>
              <w:t>бер</w:t>
            </w:r>
            <w:r w:rsidRPr="00D96D3A">
              <w:rPr>
                <w:rFonts w:ascii="Times New Roman" w:hAnsi="Times New Roman" w:cs="Times New Roman"/>
                <w:spacing w:val="-2"/>
                <w:sz w:val="20"/>
                <w:szCs w:val="20"/>
                <w:lang w:val="uk-UA"/>
              </w:rPr>
              <w:t>е</w:t>
            </w:r>
            <w:r w:rsidRPr="00D96D3A">
              <w:rPr>
                <w:rFonts w:ascii="Times New Roman" w:hAnsi="Times New Roman" w:cs="Times New Roman"/>
                <w:sz w:val="20"/>
                <w:szCs w:val="20"/>
                <w:lang w:val="uk-UA"/>
              </w:rPr>
              <w:t>жен</w:t>
            </w:r>
            <w:r w:rsidRPr="00D96D3A">
              <w:rPr>
                <w:rFonts w:ascii="Times New Roman" w:hAnsi="Times New Roman" w:cs="Times New Roman"/>
                <w:spacing w:val="-1"/>
                <w:sz w:val="20"/>
                <w:szCs w:val="20"/>
                <w:lang w:val="uk-UA"/>
              </w:rPr>
              <w:t>н</w:t>
            </w:r>
            <w:r w:rsidRPr="00D96D3A">
              <w:rPr>
                <w:rFonts w:ascii="Times New Roman" w:hAnsi="Times New Roman" w:cs="Times New Roman"/>
                <w:sz w:val="20"/>
                <w:szCs w:val="20"/>
                <w:lang w:val="uk-UA"/>
              </w:rPr>
              <w:t xml:space="preserve">ю </w:t>
            </w:r>
            <w:r w:rsidRPr="00D96D3A">
              <w:rPr>
                <w:rFonts w:ascii="Times New Roman" w:hAnsi="Times New Roman" w:cs="Times New Roman"/>
                <w:spacing w:val="-1"/>
                <w:sz w:val="20"/>
                <w:szCs w:val="20"/>
                <w:lang w:val="uk-UA"/>
              </w:rPr>
              <w:t>ч</w:t>
            </w:r>
            <w:r w:rsidRPr="00D96D3A">
              <w:rPr>
                <w:rFonts w:ascii="Times New Roman" w:hAnsi="Times New Roman" w:cs="Times New Roman"/>
                <w:sz w:val="20"/>
                <w:szCs w:val="20"/>
                <w:lang w:val="uk-UA"/>
              </w:rPr>
              <w:t>астки р</w:t>
            </w:r>
            <w:r w:rsidRPr="00D96D3A">
              <w:rPr>
                <w:rFonts w:ascii="Times New Roman" w:hAnsi="Times New Roman" w:cs="Times New Roman"/>
                <w:spacing w:val="-1"/>
                <w:sz w:val="20"/>
                <w:szCs w:val="20"/>
                <w:lang w:val="uk-UA"/>
              </w:rPr>
              <w:t>и</w:t>
            </w:r>
            <w:r w:rsidRPr="00D96D3A">
              <w:rPr>
                <w:rFonts w:ascii="Times New Roman" w:hAnsi="Times New Roman" w:cs="Times New Roman"/>
                <w:sz w:val="20"/>
                <w:szCs w:val="20"/>
                <w:lang w:val="uk-UA"/>
              </w:rPr>
              <w:t>нку</w:t>
            </w:r>
          </w:p>
        </w:tc>
        <w:tc>
          <w:tcPr>
            <w:tcW w:w="831"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104"/>
              <w:rPr>
                <w:rFonts w:ascii="Times New Roman" w:hAnsi="Times New Roman" w:cs="Times New Roman"/>
                <w:sz w:val="20"/>
                <w:szCs w:val="20"/>
                <w:lang w:val="uk-UA"/>
              </w:rPr>
            </w:pPr>
            <w:r w:rsidRPr="00D96D3A">
              <w:rPr>
                <w:rFonts w:ascii="Times New Roman" w:hAnsi="Times New Roman" w:cs="Times New Roman"/>
                <w:sz w:val="20"/>
                <w:szCs w:val="20"/>
                <w:lang w:val="uk-UA"/>
              </w:rPr>
              <w:t>З</w:t>
            </w:r>
            <w:r w:rsidRPr="00D96D3A">
              <w:rPr>
                <w:rFonts w:ascii="Times New Roman" w:hAnsi="Times New Roman" w:cs="Times New Roman"/>
                <w:spacing w:val="-1"/>
                <w:sz w:val="20"/>
                <w:szCs w:val="20"/>
                <w:lang w:val="uk-UA"/>
              </w:rPr>
              <w:t>м</w:t>
            </w:r>
            <w:r w:rsidRPr="00D96D3A">
              <w:rPr>
                <w:rFonts w:ascii="Times New Roman" w:hAnsi="Times New Roman" w:cs="Times New Roman"/>
                <w:sz w:val="20"/>
                <w:szCs w:val="20"/>
                <w:lang w:val="uk-UA"/>
              </w:rPr>
              <w:t>іна стр</w:t>
            </w:r>
            <w:r w:rsidRPr="00D96D3A">
              <w:rPr>
                <w:rFonts w:ascii="Times New Roman" w:hAnsi="Times New Roman" w:cs="Times New Roman"/>
                <w:spacing w:val="-3"/>
                <w:sz w:val="20"/>
                <w:szCs w:val="20"/>
                <w:lang w:val="uk-UA"/>
              </w:rPr>
              <w:t>у</w:t>
            </w:r>
            <w:r w:rsidRPr="00D96D3A">
              <w:rPr>
                <w:rFonts w:ascii="Times New Roman" w:hAnsi="Times New Roman" w:cs="Times New Roman"/>
                <w:sz w:val="20"/>
                <w:szCs w:val="20"/>
                <w:lang w:val="uk-UA"/>
              </w:rPr>
              <w:t>кт</w:t>
            </w:r>
            <w:r w:rsidRPr="00D96D3A">
              <w:rPr>
                <w:rFonts w:ascii="Times New Roman" w:hAnsi="Times New Roman" w:cs="Times New Roman"/>
                <w:spacing w:val="-3"/>
                <w:sz w:val="20"/>
                <w:szCs w:val="20"/>
                <w:lang w:val="uk-UA"/>
              </w:rPr>
              <w:t>у</w:t>
            </w:r>
            <w:r w:rsidRPr="00D96D3A">
              <w:rPr>
                <w:rFonts w:ascii="Times New Roman" w:hAnsi="Times New Roman" w:cs="Times New Roman"/>
                <w:sz w:val="20"/>
                <w:szCs w:val="20"/>
                <w:lang w:val="uk-UA"/>
              </w:rPr>
              <w:t xml:space="preserve">ри </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иробн</w:t>
            </w:r>
            <w:r w:rsidRPr="00D96D3A">
              <w:rPr>
                <w:rFonts w:ascii="Times New Roman" w:hAnsi="Times New Roman" w:cs="Times New Roman"/>
                <w:spacing w:val="-2"/>
                <w:sz w:val="20"/>
                <w:szCs w:val="20"/>
                <w:lang w:val="uk-UA"/>
              </w:rPr>
              <w:t>и</w:t>
            </w:r>
            <w:r w:rsidRPr="00D96D3A">
              <w:rPr>
                <w:rFonts w:ascii="Times New Roman" w:hAnsi="Times New Roman" w:cs="Times New Roman"/>
                <w:sz w:val="20"/>
                <w:szCs w:val="20"/>
                <w:lang w:val="uk-UA"/>
              </w:rPr>
              <w:t>ц</w:t>
            </w:r>
            <w:r w:rsidRPr="00D96D3A">
              <w:rPr>
                <w:rFonts w:ascii="Times New Roman" w:hAnsi="Times New Roman" w:cs="Times New Roman"/>
                <w:spacing w:val="-2"/>
                <w:sz w:val="20"/>
                <w:szCs w:val="20"/>
                <w:lang w:val="uk-UA"/>
              </w:rPr>
              <w:t>тв</w:t>
            </w:r>
            <w:r w:rsidRPr="00D96D3A">
              <w:rPr>
                <w:rFonts w:ascii="Times New Roman" w:hAnsi="Times New Roman" w:cs="Times New Roman"/>
                <w:sz w:val="20"/>
                <w:szCs w:val="20"/>
                <w:lang w:val="uk-UA"/>
              </w:rPr>
              <w:t>а, мобі</w:t>
            </w:r>
            <w:r w:rsidRPr="00D96D3A">
              <w:rPr>
                <w:rFonts w:ascii="Times New Roman" w:hAnsi="Times New Roman" w:cs="Times New Roman"/>
                <w:spacing w:val="-3"/>
                <w:sz w:val="20"/>
                <w:szCs w:val="20"/>
                <w:lang w:val="uk-UA"/>
              </w:rPr>
              <w:t>л</w:t>
            </w:r>
            <w:r w:rsidRPr="00D96D3A">
              <w:rPr>
                <w:rFonts w:ascii="Times New Roman" w:hAnsi="Times New Roman" w:cs="Times New Roman"/>
                <w:sz w:val="20"/>
                <w:szCs w:val="20"/>
                <w:lang w:val="uk-UA"/>
              </w:rPr>
              <w:t>і</w:t>
            </w:r>
            <w:r w:rsidRPr="00D96D3A">
              <w:rPr>
                <w:rFonts w:ascii="Times New Roman" w:hAnsi="Times New Roman" w:cs="Times New Roman"/>
                <w:spacing w:val="-1"/>
                <w:sz w:val="20"/>
                <w:szCs w:val="20"/>
                <w:lang w:val="uk-UA"/>
              </w:rPr>
              <w:t>з</w:t>
            </w:r>
            <w:r w:rsidRPr="00D96D3A">
              <w:rPr>
                <w:rFonts w:ascii="Times New Roman" w:hAnsi="Times New Roman" w:cs="Times New Roman"/>
                <w:sz w:val="20"/>
                <w:szCs w:val="20"/>
                <w:lang w:val="uk-UA"/>
              </w:rPr>
              <w:t>ація по</w:t>
            </w:r>
            <w:r w:rsidRPr="00D96D3A">
              <w:rPr>
                <w:rFonts w:ascii="Times New Roman" w:hAnsi="Times New Roman" w:cs="Times New Roman"/>
                <w:spacing w:val="-2"/>
                <w:sz w:val="20"/>
                <w:szCs w:val="20"/>
                <w:lang w:val="uk-UA"/>
              </w:rPr>
              <w:t>т</w:t>
            </w:r>
            <w:r w:rsidRPr="00D96D3A">
              <w:rPr>
                <w:rFonts w:ascii="Times New Roman" w:hAnsi="Times New Roman" w:cs="Times New Roman"/>
                <w:sz w:val="20"/>
                <w:szCs w:val="20"/>
                <w:lang w:val="uk-UA"/>
              </w:rPr>
              <w:t>ен</w:t>
            </w:r>
            <w:r w:rsidRPr="00D96D3A">
              <w:rPr>
                <w:rFonts w:ascii="Times New Roman" w:hAnsi="Times New Roman" w:cs="Times New Roman"/>
                <w:spacing w:val="-1"/>
                <w:sz w:val="20"/>
                <w:szCs w:val="20"/>
                <w:lang w:val="uk-UA"/>
              </w:rPr>
              <w:t>ц</w:t>
            </w:r>
            <w:r w:rsidRPr="00D96D3A">
              <w:rPr>
                <w:rFonts w:ascii="Times New Roman" w:hAnsi="Times New Roman" w:cs="Times New Roman"/>
                <w:sz w:val="20"/>
                <w:szCs w:val="20"/>
                <w:lang w:val="uk-UA"/>
              </w:rPr>
              <w:t>іалу</w:t>
            </w:r>
            <w:r w:rsidRPr="00D96D3A">
              <w:rPr>
                <w:rFonts w:ascii="Times New Roman" w:hAnsi="Times New Roman" w:cs="Times New Roman"/>
                <w:spacing w:val="-2"/>
                <w:sz w:val="20"/>
                <w:szCs w:val="20"/>
                <w:lang w:val="uk-UA"/>
              </w:rPr>
              <w:t xml:space="preserve"> </w:t>
            </w:r>
            <w:r w:rsidRPr="00D96D3A">
              <w:rPr>
                <w:rFonts w:ascii="Times New Roman" w:hAnsi="Times New Roman" w:cs="Times New Roman"/>
                <w:sz w:val="20"/>
                <w:szCs w:val="20"/>
                <w:lang w:val="uk-UA"/>
              </w:rPr>
              <w:t>з ме</w:t>
            </w:r>
            <w:r w:rsidRPr="00D96D3A">
              <w:rPr>
                <w:rFonts w:ascii="Times New Roman" w:hAnsi="Times New Roman" w:cs="Times New Roman"/>
                <w:spacing w:val="-1"/>
                <w:sz w:val="20"/>
                <w:szCs w:val="20"/>
                <w:lang w:val="uk-UA"/>
              </w:rPr>
              <w:t>т</w:t>
            </w:r>
            <w:r w:rsidRPr="00D96D3A">
              <w:rPr>
                <w:rFonts w:ascii="Times New Roman" w:hAnsi="Times New Roman" w:cs="Times New Roman"/>
                <w:sz w:val="20"/>
                <w:szCs w:val="20"/>
                <w:lang w:val="uk-UA"/>
              </w:rPr>
              <w:t xml:space="preserve">ою </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иходу</w:t>
            </w:r>
            <w:r w:rsidRPr="00D96D3A">
              <w:rPr>
                <w:rFonts w:ascii="Times New Roman" w:hAnsi="Times New Roman" w:cs="Times New Roman"/>
                <w:spacing w:val="-3"/>
                <w:sz w:val="20"/>
                <w:szCs w:val="20"/>
                <w:lang w:val="uk-UA"/>
              </w:rPr>
              <w:t xml:space="preserve"> </w:t>
            </w:r>
            <w:r w:rsidRPr="00D96D3A">
              <w:rPr>
                <w:rFonts w:ascii="Times New Roman" w:hAnsi="Times New Roman" w:cs="Times New Roman"/>
                <w:sz w:val="20"/>
                <w:szCs w:val="20"/>
                <w:lang w:val="uk-UA"/>
              </w:rPr>
              <w:t xml:space="preserve">з </w:t>
            </w:r>
          </w:p>
          <w:p w:rsidR="00416DB2" w:rsidRPr="00D96D3A" w:rsidRDefault="00416DB2" w:rsidP="000475E7">
            <w:pPr>
              <w:kinsoku w:val="0"/>
              <w:overflowPunct w:val="0"/>
              <w:autoSpaceDE w:val="0"/>
              <w:autoSpaceDN w:val="0"/>
              <w:adjustRightInd w:val="0"/>
              <w:spacing w:after="0" w:line="240" w:lineRule="auto"/>
              <w:ind w:left="104"/>
              <w:rPr>
                <w:rFonts w:ascii="Times New Roman" w:hAnsi="Times New Roman" w:cs="Times New Roman"/>
                <w:sz w:val="20"/>
                <w:szCs w:val="20"/>
                <w:lang w:val="uk-UA"/>
              </w:rPr>
            </w:pPr>
            <w:r w:rsidRPr="00D96D3A">
              <w:rPr>
                <w:rFonts w:ascii="Times New Roman" w:hAnsi="Times New Roman" w:cs="Times New Roman"/>
                <w:sz w:val="20"/>
                <w:szCs w:val="20"/>
                <w:lang w:val="uk-UA"/>
              </w:rPr>
              <w:t>кри</w:t>
            </w:r>
            <w:r w:rsidRPr="00D96D3A">
              <w:rPr>
                <w:rFonts w:ascii="Times New Roman" w:hAnsi="Times New Roman" w:cs="Times New Roman"/>
                <w:spacing w:val="-2"/>
                <w:sz w:val="20"/>
                <w:szCs w:val="20"/>
                <w:lang w:val="uk-UA"/>
              </w:rPr>
              <w:t>з</w:t>
            </w:r>
            <w:r w:rsidRPr="00D96D3A">
              <w:rPr>
                <w:rFonts w:ascii="Times New Roman" w:hAnsi="Times New Roman" w:cs="Times New Roman"/>
                <w:sz w:val="20"/>
                <w:szCs w:val="20"/>
                <w:lang w:val="uk-UA"/>
              </w:rPr>
              <w:t>и</w:t>
            </w:r>
          </w:p>
        </w:tc>
        <w:tc>
          <w:tcPr>
            <w:tcW w:w="785"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102"/>
              <w:rPr>
                <w:rFonts w:ascii="Times New Roman" w:hAnsi="Times New Roman" w:cs="Times New Roman"/>
                <w:sz w:val="20"/>
                <w:szCs w:val="20"/>
                <w:lang w:val="uk-UA"/>
              </w:rPr>
            </w:pPr>
            <w:r w:rsidRPr="00D96D3A">
              <w:rPr>
                <w:rFonts w:ascii="Times New Roman" w:hAnsi="Times New Roman" w:cs="Times New Roman"/>
                <w:sz w:val="20"/>
                <w:szCs w:val="20"/>
                <w:lang w:val="uk-UA"/>
              </w:rPr>
              <w:t>Ро</w:t>
            </w:r>
            <w:r w:rsidRPr="00D96D3A">
              <w:rPr>
                <w:rFonts w:ascii="Times New Roman" w:hAnsi="Times New Roman" w:cs="Times New Roman"/>
                <w:spacing w:val="-2"/>
                <w:sz w:val="20"/>
                <w:szCs w:val="20"/>
                <w:lang w:val="uk-UA"/>
              </w:rPr>
              <w:t>зв</w:t>
            </w:r>
            <w:r w:rsidRPr="00D96D3A">
              <w:rPr>
                <w:rFonts w:ascii="Times New Roman" w:hAnsi="Times New Roman" w:cs="Times New Roman"/>
                <w:sz w:val="20"/>
                <w:szCs w:val="20"/>
                <w:lang w:val="uk-UA"/>
              </w:rPr>
              <w:t>и</w:t>
            </w:r>
            <w:r w:rsidRPr="00D96D3A">
              <w:rPr>
                <w:rFonts w:ascii="Times New Roman" w:hAnsi="Times New Roman" w:cs="Times New Roman"/>
                <w:spacing w:val="-2"/>
                <w:sz w:val="20"/>
                <w:szCs w:val="20"/>
                <w:lang w:val="uk-UA"/>
              </w:rPr>
              <w:t>т</w:t>
            </w:r>
            <w:r w:rsidRPr="00D96D3A">
              <w:rPr>
                <w:rFonts w:ascii="Times New Roman" w:hAnsi="Times New Roman" w:cs="Times New Roman"/>
                <w:sz w:val="20"/>
                <w:szCs w:val="20"/>
                <w:lang w:val="uk-UA"/>
              </w:rPr>
              <w:t>ок но</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ого на</w:t>
            </w:r>
            <w:r w:rsidRPr="00D96D3A">
              <w:rPr>
                <w:rFonts w:ascii="Times New Roman" w:hAnsi="Times New Roman" w:cs="Times New Roman"/>
                <w:spacing w:val="-1"/>
                <w:sz w:val="20"/>
                <w:szCs w:val="20"/>
                <w:lang w:val="uk-UA"/>
              </w:rPr>
              <w:t>п</w:t>
            </w:r>
            <w:r w:rsidRPr="00D96D3A">
              <w:rPr>
                <w:rFonts w:ascii="Times New Roman" w:hAnsi="Times New Roman" w:cs="Times New Roman"/>
                <w:sz w:val="20"/>
                <w:szCs w:val="20"/>
                <w:lang w:val="uk-UA"/>
              </w:rPr>
              <w:t>р</w:t>
            </w:r>
            <w:r w:rsidRPr="00D96D3A">
              <w:rPr>
                <w:rFonts w:ascii="Times New Roman" w:hAnsi="Times New Roman" w:cs="Times New Roman"/>
                <w:spacing w:val="-1"/>
                <w:sz w:val="20"/>
                <w:szCs w:val="20"/>
                <w:lang w:val="uk-UA"/>
              </w:rPr>
              <w:t>я</w:t>
            </w:r>
            <w:r w:rsidRPr="00D96D3A">
              <w:rPr>
                <w:rFonts w:ascii="Times New Roman" w:hAnsi="Times New Roman" w:cs="Times New Roman"/>
                <w:sz w:val="20"/>
                <w:szCs w:val="20"/>
                <w:lang w:val="uk-UA"/>
              </w:rPr>
              <w:t>му д</w:t>
            </w:r>
            <w:r w:rsidRPr="00D96D3A">
              <w:rPr>
                <w:rFonts w:ascii="Times New Roman" w:hAnsi="Times New Roman" w:cs="Times New Roman"/>
                <w:spacing w:val="1"/>
                <w:sz w:val="20"/>
                <w:szCs w:val="20"/>
                <w:lang w:val="uk-UA"/>
              </w:rPr>
              <w:t>і</w:t>
            </w:r>
            <w:r w:rsidRPr="00D96D3A">
              <w:rPr>
                <w:rFonts w:ascii="Times New Roman" w:hAnsi="Times New Roman" w:cs="Times New Roman"/>
                <w:spacing w:val="-1"/>
                <w:sz w:val="20"/>
                <w:szCs w:val="20"/>
                <w:lang w:val="uk-UA"/>
              </w:rPr>
              <w:t>я</w:t>
            </w:r>
            <w:r w:rsidRPr="00D96D3A">
              <w:rPr>
                <w:rFonts w:ascii="Times New Roman" w:hAnsi="Times New Roman" w:cs="Times New Roman"/>
                <w:sz w:val="20"/>
                <w:szCs w:val="20"/>
                <w:lang w:val="uk-UA"/>
              </w:rPr>
              <w:t>льн</w:t>
            </w:r>
            <w:r w:rsidRPr="00D96D3A">
              <w:rPr>
                <w:rFonts w:ascii="Times New Roman" w:hAnsi="Times New Roman" w:cs="Times New Roman"/>
                <w:spacing w:val="-3"/>
                <w:sz w:val="20"/>
                <w:szCs w:val="20"/>
                <w:lang w:val="uk-UA"/>
              </w:rPr>
              <w:t>о</w:t>
            </w:r>
            <w:r w:rsidRPr="00D96D3A">
              <w:rPr>
                <w:rFonts w:ascii="Times New Roman" w:hAnsi="Times New Roman" w:cs="Times New Roman"/>
                <w:sz w:val="20"/>
                <w:szCs w:val="20"/>
                <w:lang w:val="uk-UA"/>
              </w:rPr>
              <w:t xml:space="preserve">сті, </w:t>
            </w:r>
            <w:r w:rsidRPr="00D96D3A">
              <w:rPr>
                <w:rFonts w:ascii="Times New Roman" w:hAnsi="Times New Roman" w:cs="Times New Roman"/>
                <w:spacing w:val="-1"/>
                <w:sz w:val="20"/>
                <w:szCs w:val="20"/>
                <w:lang w:val="uk-UA"/>
              </w:rPr>
              <w:t>з</w:t>
            </w:r>
            <w:r w:rsidRPr="00D96D3A">
              <w:rPr>
                <w:rFonts w:ascii="Times New Roman" w:hAnsi="Times New Roman" w:cs="Times New Roman"/>
                <w:sz w:val="20"/>
                <w:szCs w:val="20"/>
                <w:lang w:val="uk-UA"/>
              </w:rPr>
              <w:t>ал</w:t>
            </w:r>
            <w:r w:rsidRPr="00D96D3A">
              <w:rPr>
                <w:rFonts w:ascii="Times New Roman" w:hAnsi="Times New Roman" w:cs="Times New Roman"/>
                <w:spacing w:val="-2"/>
                <w:sz w:val="20"/>
                <w:szCs w:val="20"/>
                <w:lang w:val="uk-UA"/>
              </w:rPr>
              <w:t>у</w:t>
            </w:r>
            <w:r w:rsidRPr="00D96D3A">
              <w:rPr>
                <w:rFonts w:ascii="Times New Roman" w:hAnsi="Times New Roman" w:cs="Times New Roman"/>
                <w:spacing w:val="-1"/>
                <w:sz w:val="20"/>
                <w:szCs w:val="20"/>
                <w:lang w:val="uk-UA"/>
              </w:rPr>
              <w:t>ч</w:t>
            </w:r>
            <w:r w:rsidRPr="00D96D3A">
              <w:rPr>
                <w:rFonts w:ascii="Times New Roman" w:hAnsi="Times New Roman" w:cs="Times New Roman"/>
                <w:sz w:val="20"/>
                <w:szCs w:val="20"/>
                <w:lang w:val="uk-UA"/>
              </w:rPr>
              <w:t>ен</w:t>
            </w:r>
            <w:r w:rsidRPr="00D96D3A">
              <w:rPr>
                <w:rFonts w:ascii="Times New Roman" w:hAnsi="Times New Roman" w:cs="Times New Roman"/>
                <w:spacing w:val="-1"/>
                <w:sz w:val="20"/>
                <w:szCs w:val="20"/>
                <w:lang w:val="uk-UA"/>
              </w:rPr>
              <w:t>н</w:t>
            </w:r>
            <w:r w:rsidRPr="00D96D3A">
              <w:rPr>
                <w:rFonts w:ascii="Times New Roman" w:hAnsi="Times New Roman" w:cs="Times New Roman"/>
                <w:sz w:val="20"/>
                <w:szCs w:val="20"/>
                <w:lang w:val="uk-UA"/>
              </w:rPr>
              <w:t>я ін</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ест</w:t>
            </w:r>
            <w:r w:rsidRPr="00D96D3A">
              <w:rPr>
                <w:rFonts w:ascii="Times New Roman" w:hAnsi="Times New Roman" w:cs="Times New Roman"/>
                <w:spacing w:val="-2"/>
                <w:sz w:val="20"/>
                <w:szCs w:val="20"/>
                <w:lang w:val="uk-UA"/>
              </w:rPr>
              <w:t>и</w:t>
            </w:r>
            <w:r w:rsidRPr="00D96D3A">
              <w:rPr>
                <w:rFonts w:ascii="Times New Roman" w:hAnsi="Times New Roman" w:cs="Times New Roman"/>
                <w:sz w:val="20"/>
                <w:szCs w:val="20"/>
                <w:lang w:val="uk-UA"/>
              </w:rPr>
              <w:t>цій</w:t>
            </w:r>
          </w:p>
        </w:tc>
      </w:tr>
      <w:tr w:rsidR="00416DB2" w:rsidRPr="00D96D3A" w:rsidTr="000475E7">
        <w:trPr>
          <w:trHeight w:hRule="exact" w:val="1282"/>
        </w:trPr>
        <w:tc>
          <w:tcPr>
            <w:tcW w:w="734"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102"/>
              <w:rPr>
                <w:rFonts w:ascii="Times New Roman" w:hAnsi="Times New Roman" w:cs="Times New Roman"/>
                <w:sz w:val="20"/>
                <w:szCs w:val="20"/>
                <w:lang w:val="uk-UA"/>
              </w:rPr>
            </w:pPr>
            <w:r w:rsidRPr="00D96D3A">
              <w:rPr>
                <w:rFonts w:ascii="Times New Roman" w:hAnsi="Times New Roman" w:cs="Times New Roman"/>
                <w:spacing w:val="1"/>
                <w:sz w:val="20"/>
                <w:szCs w:val="20"/>
                <w:lang w:val="uk-UA"/>
              </w:rPr>
              <w:t>Т</w:t>
            </w:r>
            <w:r w:rsidRPr="00D96D3A">
              <w:rPr>
                <w:rFonts w:ascii="Times New Roman" w:hAnsi="Times New Roman" w:cs="Times New Roman"/>
                <w:sz w:val="20"/>
                <w:szCs w:val="20"/>
                <w:lang w:val="uk-UA"/>
              </w:rPr>
              <w:t>ех</w:t>
            </w:r>
            <w:r w:rsidRPr="00D96D3A">
              <w:rPr>
                <w:rFonts w:ascii="Times New Roman" w:hAnsi="Times New Roman" w:cs="Times New Roman"/>
                <w:spacing w:val="-3"/>
                <w:sz w:val="20"/>
                <w:szCs w:val="20"/>
                <w:lang w:val="uk-UA"/>
              </w:rPr>
              <w:t>н</w:t>
            </w:r>
            <w:r w:rsidRPr="00D96D3A">
              <w:rPr>
                <w:rFonts w:ascii="Times New Roman" w:hAnsi="Times New Roman" w:cs="Times New Roman"/>
                <w:sz w:val="20"/>
                <w:szCs w:val="20"/>
                <w:lang w:val="uk-UA"/>
              </w:rPr>
              <w:t>оло</w:t>
            </w:r>
            <w:r w:rsidRPr="00D96D3A">
              <w:rPr>
                <w:rFonts w:ascii="Times New Roman" w:hAnsi="Times New Roman" w:cs="Times New Roman"/>
                <w:spacing w:val="-2"/>
                <w:sz w:val="20"/>
                <w:szCs w:val="20"/>
                <w:lang w:val="uk-UA"/>
              </w:rPr>
              <w:t>г</w:t>
            </w:r>
            <w:r w:rsidRPr="00D96D3A">
              <w:rPr>
                <w:rFonts w:ascii="Times New Roman" w:hAnsi="Times New Roman" w:cs="Times New Roman"/>
                <w:sz w:val="20"/>
                <w:szCs w:val="20"/>
                <w:lang w:val="uk-UA"/>
              </w:rPr>
              <w:t>ія</w:t>
            </w:r>
          </w:p>
        </w:tc>
        <w:tc>
          <w:tcPr>
            <w:tcW w:w="1030"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102"/>
              <w:rPr>
                <w:rFonts w:ascii="Times New Roman" w:hAnsi="Times New Roman" w:cs="Times New Roman"/>
                <w:sz w:val="20"/>
                <w:szCs w:val="20"/>
                <w:lang w:val="uk-UA"/>
              </w:rPr>
            </w:pPr>
            <w:r w:rsidRPr="00D96D3A">
              <w:rPr>
                <w:rFonts w:ascii="Times New Roman" w:hAnsi="Times New Roman" w:cs="Times New Roman"/>
                <w:sz w:val="20"/>
                <w:szCs w:val="20"/>
                <w:lang w:val="uk-UA"/>
              </w:rPr>
              <w:t>Ро</w:t>
            </w:r>
            <w:r w:rsidRPr="00D96D3A">
              <w:rPr>
                <w:rFonts w:ascii="Times New Roman" w:hAnsi="Times New Roman" w:cs="Times New Roman"/>
                <w:spacing w:val="-2"/>
                <w:sz w:val="20"/>
                <w:szCs w:val="20"/>
                <w:lang w:val="uk-UA"/>
              </w:rPr>
              <w:t>з</w:t>
            </w:r>
            <w:r w:rsidRPr="00D96D3A">
              <w:rPr>
                <w:rFonts w:ascii="Times New Roman" w:hAnsi="Times New Roman" w:cs="Times New Roman"/>
                <w:sz w:val="20"/>
                <w:szCs w:val="20"/>
                <w:lang w:val="uk-UA"/>
              </w:rPr>
              <w:t>робка оп</w:t>
            </w:r>
            <w:r w:rsidRPr="00D96D3A">
              <w:rPr>
                <w:rFonts w:ascii="Times New Roman" w:hAnsi="Times New Roman" w:cs="Times New Roman"/>
                <w:spacing w:val="-2"/>
                <w:sz w:val="20"/>
                <w:szCs w:val="20"/>
                <w:lang w:val="uk-UA"/>
              </w:rPr>
              <w:t>т</w:t>
            </w:r>
            <w:r w:rsidRPr="00D96D3A">
              <w:rPr>
                <w:rFonts w:ascii="Times New Roman" w:hAnsi="Times New Roman" w:cs="Times New Roman"/>
                <w:sz w:val="20"/>
                <w:szCs w:val="20"/>
                <w:lang w:val="uk-UA"/>
              </w:rPr>
              <w:t>и</w:t>
            </w:r>
            <w:r w:rsidRPr="00D96D3A">
              <w:rPr>
                <w:rFonts w:ascii="Times New Roman" w:hAnsi="Times New Roman" w:cs="Times New Roman"/>
                <w:spacing w:val="-2"/>
                <w:sz w:val="20"/>
                <w:szCs w:val="20"/>
                <w:lang w:val="uk-UA"/>
              </w:rPr>
              <w:t>м</w:t>
            </w:r>
            <w:r w:rsidRPr="00D96D3A">
              <w:rPr>
                <w:rFonts w:ascii="Times New Roman" w:hAnsi="Times New Roman" w:cs="Times New Roman"/>
                <w:sz w:val="20"/>
                <w:szCs w:val="20"/>
                <w:lang w:val="uk-UA"/>
              </w:rPr>
              <w:t>ального по</w:t>
            </w:r>
            <w:r w:rsidRPr="00D96D3A">
              <w:rPr>
                <w:rFonts w:ascii="Times New Roman" w:hAnsi="Times New Roman" w:cs="Times New Roman"/>
                <w:spacing w:val="-2"/>
                <w:sz w:val="20"/>
                <w:szCs w:val="20"/>
                <w:lang w:val="uk-UA"/>
              </w:rPr>
              <w:t>є</w:t>
            </w:r>
            <w:r w:rsidRPr="00D96D3A">
              <w:rPr>
                <w:rFonts w:ascii="Times New Roman" w:hAnsi="Times New Roman" w:cs="Times New Roman"/>
                <w:sz w:val="20"/>
                <w:szCs w:val="20"/>
                <w:lang w:val="uk-UA"/>
              </w:rPr>
              <w:t>днан</w:t>
            </w:r>
            <w:r w:rsidRPr="00D96D3A">
              <w:rPr>
                <w:rFonts w:ascii="Times New Roman" w:hAnsi="Times New Roman" w:cs="Times New Roman"/>
                <w:spacing w:val="-1"/>
                <w:sz w:val="20"/>
                <w:szCs w:val="20"/>
                <w:lang w:val="uk-UA"/>
              </w:rPr>
              <w:t>н</w:t>
            </w:r>
            <w:r w:rsidRPr="00D96D3A">
              <w:rPr>
                <w:rFonts w:ascii="Times New Roman" w:hAnsi="Times New Roman" w:cs="Times New Roman"/>
                <w:sz w:val="20"/>
                <w:szCs w:val="20"/>
                <w:lang w:val="uk-UA"/>
              </w:rPr>
              <w:t xml:space="preserve">я </w:t>
            </w:r>
            <w:r w:rsidRPr="00D96D3A">
              <w:rPr>
                <w:rFonts w:ascii="Times New Roman" w:hAnsi="Times New Roman" w:cs="Times New Roman"/>
                <w:spacing w:val="-1"/>
                <w:sz w:val="20"/>
                <w:szCs w:val="20"/>
                <w:lang w:val="uk-UA"/>
              </w:rPr>
              <w:t>з</w:t>
            </w:r>
            <w:r w:rsidRPr="00D96D3A">
              <w:rPr>
                <w:rFonts w:ascii="Times New Roman" w:hAnsi="Times New Roman" w:cs="Times New Roman"/>
                <w:sz w:val="20"/>
                <w:szCs w:val="20"/>
                <w:lang w:val="uk-UA"/>
              </w:rPr>
              <w:t>на</w:t>
            </w:r>
            <w:r w:rsidRPr="00D96D3A">
              <w:rPr>
                <w:rFonts w:ascii="Times New Roman" w:hAnsi="Times New Roman" w:cs="Times New Roman"/>
                <w:spacing w:val="-1"/>
                <w:sz w:val="20"/>
                <w:szCs w:val="20"/>
                <w:lang w:val="uk-UA"/>
              </w:rPr>
              <w:t>н</w:t>
            </w:r>
            <w:r w:rsidRPr="00D96D3A">
              <w:rPr>
                <w:rFonts w:ascii="Times New Roman" w:hAnsi="Times New Roman" w:cs="Times New Roman"/>
                <w:sz w:val="20"/>
                <w:szCs w:val="20"/>
                <w:lang w:val="uk-UA"/>
              </w:rPr>
              <w:t>ь, облад</w:t>
            </w:r>
            <w:r w:rsidRPr="00D96D3A">
              <w:rPr>
                <w:rFonts w:ascii="Times New Roman" w:hAnsi="Times New Roman" w:cs="Times New Roman"/>
                <w:spacing w:val="-3"/>
                <w:sz w:val="20"/>
                <w:szCs w:val="20"/>
                <w:lang w:val="uk-UA"/>
              </w:rPr>
              <w:t>н</w:t>
            </w:r>
            <w:r w:rsidRPr="00D96D3A">
              <w:rPr>
                <w:rFonts w:ascii="Times New Roman" w:hAnsi="Times New Roman" w:cs="Times New Roman"/>
                <w:sz w:val="20"/>
                <w:szCs w:val="20"/>
                <w:lang w:val="uk-UA"/>
              </w:rPr>
              <w:t>ан</w:t>
            </w:r>
            <w:r w:rsidRPr="00D96D3A">
              <w:rPr>
                <w:rFonts w:ascii="Times New Roman" w:hAnsi="Times New Roman" w:cs="Times New Roman"/>
                <w:spacing w:val="-1"/>
                <w:sz w:val="20"/>
                <w:szCs w:val="20"/>
                <w:lang w:val="uk-UA"/>
              </w:rPr>
              <w:t>ня</w:t>
            </w:r>
            <w:r w:rsidRPr="00D96D3A">
              <w:rPr>
                <w:rFonts w:ascii="Times New Roman" w:hAnsi="Times New Roman" w:cs="Times New Roman"/>
                <w:sz w:val="20"/>
                <w:szCs w:val="20"/>
                <w:lang w:val="uk-UA"/>
              </w:rPr>
              <w:t>, інстр</w:t>
            </w:r>
            <w:r w:rsidRPr="00D96D3A">
              <w:rPr>
                <w:rFonts w:ascii="Times New Roman" w:hAnsi="Times New Roman" w:cs="Times New Roman"/>
                <w:spacing w:val="-4"/>
                <w:sz w:val="20"/>
                <w:szCs w:val="20"/>
                <w:lang w:val="uk-UA"/>
              </w:rPr>
              <w:t>у</w:t>
            </w:r>
            <w:r w:rsidRPr="00D96D3A">
              <w:rPr>
                <w:rFonts w:ascii="Times New Roman" w:hAnsi="Times New Roman" w:cs="Times New Roman"/>
                <w:sz w:val="20"/>
                <w:szCs w:val="20"/>
                <w:lang w:val="uk-UA"/>
              </w:rPr>
              <w:t>ме</w:t>
            </w:r>
            <w:r w:rsidRPr="00D96D3A">
              <w:rPr>
                <w:rFonts w:ascii="Times New Roman" w:hAnsi="Times New Roman" w:cs="Times New Roman"/>
                <w:spacing w:val="-1"/>
                <w:sz w:val="20"/>
                <w:szCs w:val="20"/>
                <w:lang w:val="uk-UA"/>
              </w:rPr>
              <w:t>н</w:t>
            </w:r>
            <w:r w:rsidRPr="00D96D3A">
              <w:rPr>
                <w:rFonts w:ascii="Times New Roman" w:hAnsi="Times New Roman" w:cs="Times New Roman"/>
                <w:sz w:val="20"/>
                <w:szCs w:val="20"/>
                <w:lang w:val="uk-UA"/>
              </w:rPr>
              <w:t>тів</w:t>
            </w:r>
          </w:p>
        </w:tc>
        <w:tc>
          <w:tcPr>
            <w:tcW w:w="811"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104"/>
              <w:rPr>
                <w:rFonts w:ascii="Times New Roman" w:hAnsi="Times New Roman" w:cs="Times New Roman"/>
                <w:sz w:val="20"/>
                <w:szCs w:val="20"/>
                <w:lang w:val="uk-UA"/>
              </w:rPr>
            </w:pPr>
            <w:r w:rsidRPr="00D96D3A">
              <w:rPr>
                <w:rFonts w:ascii="Times New Roman" w:hAnsi="Times New Roman" w:cs="Times New Roman"/>
                <w:sz w:val="20"/>
                <w:szCs w:val="20"/>
                <w:lang w:val="uk-UA"/>
              </w:rPr>
              <w:t>Форма</w:t>
            </w:r>
            <w:r w:rsidRPr="00D96D3A">
              <w:rPr>
                <w:rFonts w:ascii="Times New Roman" w:hAnsi="Times New Roman" w:cs="Times New Roman"/>
                <w:spacing w:val="-3"/>
                <w:sz w:val="20"/>
                <w:szCs w:val="20"/>
                <w:lang w:val="uk-UA"/>
              </w:rPr>
              <w:t>л</w:t>
            </w:r>
            <w:r w:rsidRPr="00D96D3A">
              <w:rPr>
                <w:rFonts w:ascii="Times New Roman" w:hAnsi="Times New Roman" w:cs="Times New Roman"/>
                <w:sz w:val="20"/>
                <w:szCs w:val="20"/>
                <w:lang w:val="uk-UA"/>
              </w:rPr>
              <w:t>і</w:t>
            </w:r>
            <w:r w:rsidRPr="00D96D3A">
              <w:rPr>
                <w:rFonts w:ascii="Times New Roman" w:hAnsi="Times New Roman" w:cs="Times New Roman"/>
                <w:spacing w:val="-1"/>
                <w:sz w:val="20"/>
                <w:szCs w:val="20"/>
                <w:lang w:val="uk-UA"/>
              </w:rPr>
              <w:t>з</w:t>
            </w:r>
            <w:r w:rsidRPr="00D96D3A">
              <w:rPr>
                <w:rFonts w:ascii="Times New Roman" w:hAnsi="Times New Roman" w:cs="Times New Roman"/>
                <w:sz w:val="20"/>
                <w:szCs w:val="20"/>
                <w:lang w:val="uk-UA"/>
              </w:rPr>
              <w:t>а</w:t>
            </w:r>
            <w:r w:rsidRPr="00D96D3A">
              <w:rPr>
                <w:rFonts w:ascii="Times New Roman" w:hAnsi="Times New Roman" w:cs="Times New Roman"/>
                <w:spacing w:val="-3"/>
                <w:sz w:val="20"/>
                <w:szCs w:val="20"/>
                <w:lang w:val="uk-UA"/>
              </w:rPr>
              <w:t>ц</w:t>
            </w:r>
            <w:r w:rsidRPr="00D96D3A">
              <w:rPr>
                <w:rFonts w:ascii="Times New Roman" w:hAnsi="Times New Roman" w:cs="Times New Roman"/>
                <w:sz w:val="20"/>
                <w:szCs w:val="20"/>
                <w:lang w:val="uk-UA"/>
              </w:rPr>
              <w:t>ія про</w:t>
            </w:r>
            <w:r w:rsidRPr="00D96D3A">
              <w:rPr>
                <w:rFonts w:ascii="Times New Roman" w:hAnsi="Times New Roman" w:cs="Times New Roman"/>
                <w:spacing w:val="-2"/>
                <w:sz w:val="20"/>
                <w:szCs w:val="20"/>
                <w:lang w:val="uk-UA"/>
              </w:rPr>
              <w:t>ц</w:t>
            </w:r>
            <w:r w:rsidRPr="00D96D3A">
              <w:rPr>
                <w:rFonts w:ascii="Times New Roman" w:hAnsi="Times New Roman" w:cs="Times New Roman"/>
                <w:sz w:val="20"/>
                <w:szCs w:val="20"/>
                <w:lang w:val="uk-UA"/>
              </w:rPr>
              <w:t>ед</w:t>
            </w:r>
            <w:r w:rsidRPr="00D96D3A">
              <w:rPr>
                <w:rFonts w:ascii="Times New Roman" w:hAnsi="Times New Roman" w:cs="Times New Roman"/>
                <w:spacing w:val="-3"/>
                <w:sz w:val="20"/>
                <w:szCs w:val="20"/>
                <w:lang w:val="uk-UA"/>
              </w:rPr>
              <w:t>у</w:t>
            </w:r>
            <w:r w:rsidRPr="00D96D3A">
              <w:rPr>
                <w:rFonts w:ascii="Times New Roman" w:hAnsi="Times New Roman" w:cs="Times New Roman"/>
                <w:sz w:val="20"/>
                <w:szCs w:val="20"/>
                <w:lang w:val="uk-UA"/>
              </w:rPr>
              <w:t>р</w:t>
            </w:r>
          </w:p>
        </w:tc>
        <w:tc>
          <w:tcPr>
            <w:tcW w:w="809"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104"/>
              <w:rPr>
                <w:rFonts w:ascii="Times New Roman" w:hAnsi="Times New Roman" w:cs="Times New Roman"/>
                <w:sz w:val="20"/>
                <w:szCs w:val="20"/>
                <w:lang w:val="uk-UA"/>
              </w:rPr>
            </w:pPr>
            <w:r w:rsidRPr="00D96D3A">
              <w:rPr>
                <w:rFonts w:ascii="Times New Roman" w:hAnsi="Times New Roman" w:cs="Times New Roman"/>
                <w:spacing w:val="-2"/>
                <w:sz w:val="20"/>
                <w:szCs w:val="20"/>
                <w:lang w:val="uk-UA"/>
              </w:rPr>
              <w:t>О</w:t>
            </w:r>
            <w:r w:rsidRPr="00D96D3A">
              <w:rPr>
                <w:rFonts w:ascii="Times New Roman" w:hAnsi="Times New Roman" w:cs="Times New Roman"/>
                <w:sz w:val="20"/>
                <w:szCs w:val="20"/>
                <w:lang w:val="uk-UA"/>
              </w:rPr>
              <w:t>п</w:t>
            </w:r>
            <w:r w:rsidRPr="00D96D3A">
              <w:rPr>
                <w:rFonts w:ascii="Times New Roman" w:hAnsi="Times New Roman" w:cs="Times New Roman"/>
                <w:spacing w:val="-2"/>
                <w:sz w:val="20"/>
                <w:szCs w:val="20"/>
                <w:lang w:val="uk-UA"/>
              </w:rPr>
              <w:t>т</w:t>
            </w:r>
            <w:r w:rsidRPr="00D96D3A">
              <w:rPr>
                <w:rFonts w:ascii="Times New Roman" w:hAnsi="Times New Roman" w:cs="Times New Roman"/>
                <w:sz w:val="20"/>
                <w:szCs w:val="20"/>
                <w:lang w:val="uk-UA"/>
              </w:rPr>
              <w:t>и</w:t>
            </w:r>
            <w:r w:rsidRPr="00D96D3A">
              <w:rPr>
                <w:rFonts w:ascii="Times New Roman" w:hAnsi="Times New Roman" w:cs="Times New Roman"/>
                <w:spacing w:val="-2"/>
                <w:sz w:val="20"/>
                <w:szCs w:val="20"/>
                <w:lang w:val="uk-UA"/>
              </w:rPr>
              <w:t>м</w:t>
            </w:r>
            <w:r w:rsidRPr="00D96D3A">
              <w:rPr>
                <w:rFonts w:ascii="Times New Roman" w:hAnsi="Times New Roman" w:cs="Times New Roman"/>
                <w:sz w:val="20"/>
                <w:szCs w:val="20"/>
                <w:lang w:val="uk-UA"/>
              </w:rPr>
              <w:t>і</w:t>
            </w:r>
            <w:r w:rsidRPr="00D96D3A">
              <w:rPr>
                <w:rFonts w:ascii="Times New Roman" w:hAnsi="Times New Roman" w:cs="Times New Roman"/>
                <w:spacing w:val="-1"/>
                <w:sz w:val="20"/>
                <w:szCs w:val="20"/>
                <w:lang w:val="uk-UA"/>
              </w:rPr>
              <w:t>з</w:t>
            </w:r>
            <w:r w:rsidRPr="00D96D3A">
              <w:rPr>
                <w:rFonts w:ascii="Times New Roman" w:hAnsi="Times New Roman" w:cs="Times New Roman"/>
                <w:sz w:val="20"/>
                <w:szCs w:val="20"/>
                <w:lang w:val="uk-UA"/>
              </w:rPr>
              <w:t>ація б</w:t>
            </w:r>
            <w:r w:rsidRPr="00D96D3A">
              <w:rPr>
                <w:rFonts w:ascii="Times New Roman" w:hAnsi="Times New Roman" w:cs="Times New Roman"/>
                <w:spacing w:val="1"/>
                <w:sz w:val="20"/>
                <w:szCs w:val="20"/>
                <w:lang w:val="uk-UA"/>
              </w:rPr>
              <w:t>і</w:t>
            </w:r>
            <w:r w:rsidRPr="00D96D3A">
              <w:rPr>
                <w:rFonts w:ascii="Times New Roman" w:hAnsi="Times New Roman" w:cs="Times New Roman"/>
                <w:spacing w:val="-1"/>
                <w:sz w:val="20"/>
                <w:szCs w:val="20"/>
                <w:lang w:val="uk-UA"/>
              </w:rPr>
              <w:t>з</w:t>
            </w:r>
            <w:r w:rsidRPr="00D96D3A">
              <w:rPr>
                <w:rFonts w:ascii="Times New Roman" w:hAnsi="Times New Roman" w:cs="Times New Roman"/>
                <w:sz w:val="20"/>
                <w:szCs w:val="20"/>
                <w:lang w:val="uk-UA"/>
              </w:rPr>
              <w:t>не</w:t>
            </w:r>
            <w:r w:rsidRPr="00D96D3A">
              <w:rPr>
                <w:rFonts w:ascii="Times New Roman" w:hAnsi="Times New Roman" w:cs="Times New Roman"/>
                <w:spacing w:val="1"/>
                <w:sz w:val="20"/>
                <w:szCs w:val="20"/>
                <w:lang w:val="uk-UA"/>
              </w:rPr>
              <w:t>с</w:t>
            </w:r>
            <w:r w:rsidRPr="00D96D3A">
              <w:rPr>
                <w:rFonts w:ascii="Times New Roman" w:hAnsi="Times New Roman" w:cs="Times New Roman"/>
                <w:sz w:val="20"/>
                <w:szCs w:val="20"/>
                <w:lang w:val="uk-UA"/>
              </w:rPr>
              <w:t>- про</w:t>
            </w:r>
            <w:r w:rsidRPr="00D96D3A">
              <w:rPr>
                <w:rFonts w:ascii="Times New Roman" w:hAnsi="Times New Roman" w:cs="Times New Roman"/>
                <w:spacing w:val="-2"/>
                <w:sz w:val="20"/>
                <w:szCs w:val="20"/>
                <w:lang w:val="uk-UA"/>
              </w:rPr>
              <w:t>ц</w:t>
            </w:r>
            <w:r w:rsidRPr="00D96D3A">
              <w:rPr>
                <w:rFonts w:ascii="Times New Roman" w:hAnsi="Times New Roman" w:cs="Times New Roman"/>
                <w:sz w:val="20"/>
                <w:szCs w:val="20"/>
                <w:lang w:val="uk-UA"/>
              </w:rPr>
              <w:t>есів</w:t>
            </w:r>
          </w:p>
        </w:tc>
        <w:tc>
          <w:tcPr>
            <w:tcW w:w="831"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104"/>
              <w:rPr>
                <w:rFonts w:ascii="Times New Roman" w:hAnsi="Times New Roman" w:cs="Times New Roman"/>
                <w:sz w:val="20"/>
                <w:szCs w:val="20"/>
                <w:lang w:val="uk-UA"/>
              </w:rPr>
            </w:pPr>
            <w:r w:rsidRPr="00D96D3A">
              <w:rPr>
                <w:rFonts w:ascii="Times New Roman" w:hAnsi="Times New Roman" w:cs="Times New Roman"/>
                <w:spacing w:val="-2"/>
                <w:sz w:val="20"/>
                <w:szCs w:val="20"/>
                <w:lang w:val="uk-UA"/>
              </w:rPr>
              <w:t>Н</w:t>
            </w:r>
            <w:r w:rsidRPr="00D96D3A">
              <w:rPr>
                <w:rFonts w:ascii="Times New Roman" w:hAnsi="Times New Roman" w:cs="Times New Roman"/>
                <w:sz w:val="20"/>
                <w:szCs w:val="20"/>
                <w:lang w:val="uk-UA"/>
              </w:rPr>
              <w:t>апра</w:t>
            </w:r>
            <w:r w:rsidRPr="00D96D3A">
              <w:rPr>
                <w:rFonts w:ascii="Times New Roman" w:hAnsi="Times New Roman" w:cs="Times New Roman"/>
                <w:spacing w:val="-1"/>
                <w:sz w:val="20"/>
                <w:szCs w:val="20"/>
                <w:lang w:val="uk-UA"/>
              </w:rPr>
              <w:t>в</w:t>
            </w:r>
            <w:r w:rsidRPr="00D96D3A">
              <w:rPr>
                <w:rFonts w:ascii="Times New Roman" w:hAnsi="Times New Roman" w:cs="Times New Roman"/>
                <w:sz w:val="20"/>
                <w:szCs w:val="20"/>
                <w:lang w:val="uk-UA"/>
              </w:rPr>
              <w:t xml:space="preserve">лена на </w:t>
            </w:r>
            <w:r w:rsidRPr="00D96D3A">
              <w:rPr>
                <w:rFonts w:ascii="Times New Roman" w:hAnsi="Times New Roman" w:cs="Times New Roman"/>
                <w:spacing w:val="-1"/>
                <w:sz w:val="20"/>
                <w:szCs w:val="20"/>
                <w:lang w:val="uk-UA"/>
              </w:rPr>
              <w:t>з</w:t>
            </w:r>
            <w:r w:rsidRPr="00D96D3A">
              <w:rPr>
                <w:rFonts w:ascii="Times New Roman" w:hAnsi="Times New Roman" w:cs="Times New Roman"/>
                <w:sz w:val="20"/>
                <w:szCs w:val="20"/>
                <w:lang w:val="uk-UA"/>
              </w:rPr>
              <w:t>деше</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 xml:space="preserve">лення </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иробн</w:t>
            </w:r>
            <w:r w:rsidRPr="00D96D3A">
              <w:rPr>
                <w:rFonts w:ascii="Times New Roman" w:hAnsi="Times New Roman" w:cs="Times New Roman"/>
                <w:spacing w:val="-2"/>
                <w:sz w:val="20"/>
                <w:szCs w:val="20"/>
                <w:lang w:val="uk-UA"/>
              </w:rPr>
              <w:t>и</w:t>
            </w:r>
            <w:r w:rsidRPr="00D96D3A">
              <w:rPr>
                <w:rFonts w:ascii="Times New Roman" w:hAnsi="Times New Roman" w:cs="Times New Roman"/>
                <w:sz w:val="20"/>
                <w:szCs w:val="20"/>
                <w:lang w:val="uk-UA"/>
              </w:rPr>
              <w:t>ц</w:t>
            </w:r>
            <w:r w:rsidRPr="00D96D3A">
              <w:rPr>
                <w:rFonts w:ascii="Times New Roman" w:hAnsi="Times New Roman" w:cs="Times New Roman"/>
                <w:spacing w:val="-2"/>
                <w:sz w:val="20"/>
                <w:szCs w:val="20"/>
                <w:lang w:val="uk-UA"/>
              </w:rPr>
              <w:t>тв</w:t>
            </w:r>
            <w:r w:rsidRPr="00D96D3A">
              <w:rPr>
                <w:rFonts w:ascii="Times New Roman" w:hAnsi="Times New Roman" w:cs="Times New Roman"/>
                <w:sz w:val="20"/>
                <w:szCs w:val="20"/>
                <w:lang w:val="uk-UA"/>
              </w:rPr>
              <w:t>а</w:t>
            </w:r>
          </w:p>
        </w:tc>
        <w:tc>
          <w:tcPr>
            <w:tcW w:w="785"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102"/>
              <w:rPr>
                <w:rFonts w:ascii="Times New Roman" w:hAnsi="Times New Roman" w:cs="Times New Roman"/>
                <w:sz w:val="20"/>
                <w:szCs w:val="20"/>
                <w:lang w:val="uk-UA"/>
              </w:rPr>
            </w:pPr>
            <w:r w:rsidRPr="00D96D3A">
              <w:rPr>
                <w:rFonts w:ascii="Times New Roman" w:hAnsi="Times New Roman" w:cs="Times New Roman"/>
                <w:spacing w:val="-2"/>
                <w:sz w:val="20"/>
                <w:szCs w:val="20"/>
                <w:lang w:val="uk-UA"/>
              </w:rPr>
              <w:t>О</w:t>
            </w:r>
            <w:r w:rsidRPr="00D96D3A">
              <w:rPr>
                <w:rFonts w:ascii="Times New Roman" w:hAnsi="Times New Roman" w:cs="Times New Roman"/>
                <w:sz w:val="20"/>
                <w:szCs w:val="20"/>
                <w:lang w:val="uk-UA"/>
              </w:rPr>
              <w:t>но</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лення техно</w:t>
            </w:r>
            <w:r w:rsidRPr="00D96D3A">
              <w:rPr>
                <w:rFonts w:ascii="Times New Roman" w:hAnsi="Times New Roman" w:cs="Times New Roman"/>
                <w:spacing w:val="-1"/>
                <w:sz w:val="20"/>
                <w:szCs w:val="20"/>
                <w:lang w:val="uk-UA"/>
              </w:rPr>
              <w:t>л</w:t>
            </w:r>
            <w:r w:rsidRPr="00D96D3A">
              <w:rPr>
                <w:rFonts w:ascii="Times New Roman" w:hAnsi="Times New Roman" w:cs="Times New Roman"/>
                <w:sz w:val="20"/>
                <w:szCs w:val="20"/>
                <w:lang w:val="uk-UA"/>
              </w:rPr>
              <w:t>о</w:t>
            </w:r>
            <w:r w:rsidRPr="00D96D3A">
              <w:rPr>
                <w:rFonts w:ascii="Times New Roman" w:hAnsi="Times New Roman" w:cs="Times New Roman"/>
                <w:spacing w:val="-2"/>
                <w:sz w:val="20"/>
                <w:szCs w:val="20"/>
                <w:lang w:val="uk-UA"/>
              </w:rPr>
              <w:t>г</w:t>
            </w:r>
            <w:r w:rsidRPr="00D96D3A">
              <w:rPr>
                <w:rFonts w:ascii="Times New Roman" w:hAnsi="Times New Roman" w:cs="Times New Roman"/>
                <w:sz w:val="20"/>
                <w:szCs w:val="20"/>
                <w:lang w:val="uk-UA"/>
              </w:rPr>
              <w:t xml:space="preserve">ії </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ідпо</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ідно</w:t>
            </w:r>
            <w:r w:rsidRPr="00D96D3A">
              <w:rPr>
                <w:rFonts w:ascii="Times New Roman" w:hAnsi="Times New Roman" w:cs="Times New Roman"/>
                <w:spacing w:val="-3"/>
                <w:sz w:val="20"/>
                <w:szCs w:val="20"/>
                <w:lang w:val="uk-UA"/>
              </w:rPr>
              <w:t xml:space="preserve"> </w:t>
            </w:r>
            <w:r w:rsidRPr="00D96D3A">
              <w:rPr>
                <w:rFonts w:ascii="Times New Roman" w:hAnsi="Times New Roman" w:cs="Times New Roman"/>
                <w:sz w:val="20"/>
                <w:szCs w:val="20"/>
                <w:lang w:val="uk-UA"/>
              </w:rPr>
              <w:t>до нових на</w:t>
            </w:r>
            <w:r w:rsidRPr="00D96D3A">
              <w:rPr>
                <w:rFonts w:ascii="Times New Roman" w:hAnsi="Times New Roman" w:cs="Times New Roman"/>
                <w:spacing w:val="-1"/>
                <w:sz w:val="20"/>
                <w:szCs w:val="20"/>
                <w:lang w:val="uk-UA"/>
              </w:rPr>
              <w:t>п</w:t>
            </w:r>
            <w:r w:rsidRPr="00D96D3A">
              <w:rPr>
                <w:rFonts w:ascii="Times New Roman" w:hAnsi="Times New Roman" w:cs="Times New Roman"/>
                <w:sz w:val="20"/>
                <w:szCs w:val="20"/>
                <w:lang w:val="uk-UA"/>
              </w:rPr>
              <w:t>р</w:t>
            </w:r>
            <w:r w:rsidRPr="00D96D3A">
              <w:rPr>
                <w:rFonts w:ascii="Times New Roman" w:hAnsi="Times New Roman" w:cs="Times New Roman"/>
                <w:spacing w:val="-1"/>
                <w:sz w:val="20"/>
                <w:szCs w:val="20"/>
                <w:lang w:val="uk-UA"/>
              </w:rPr>
              <w:t>я</w:t>
            </w:r>
            <w:r w:rsidRPr="00D96D3A">
              <w:rPr>
                <w:rFonts w:ascii="Times New Roman" w:hAnsi="Times New Roman" w:cs="Times New Roman"/>
                <w:sz w:val="20"/>
                <w:szCs w:val="20"/>
                <w:lang w:val="uk-UA"/>
              </w:rPr>
              <w:t>мів д</w:t>
            </w:r>
            <w:r w:rsidRPr="00D96D3A">
              <w:rPr>
                <w:rFonts w:ascii="Times New Roman" w:hAnsi="Times New Roman" w:cs="Times New Roman"/>
                <w:spacing w:val="1"/>
                <w:sz w:val="20"/>
                <w:szCs w:val="20"/>
                <w:lang w:val="uk-UA"/>
              </w:rPr>
              <w:t>і</w:t>
            </w:r>
            <w:r w:rsidRPr="00D96D3A">
              <w:rPr>
                <w:rFonts w:ascii="Times New Roman" w:hAnsi="Times New Roman" w:cs="Times New Roman"/>
                <w:spacing w:val="-1"/>
                <w:sz w:val="20"/>
                <w:szCs w:val="20"/>
                <w:lang w:val="uk-UA"/>
              </w:rPr>
              <w:t>я</w:t>
            </w:r>
            <w:r w:rsidRPr="00D96D3A">
              <w:rPr>
                <w:rFonts w:ascii="Times New Roman" w:hAnsi="Times New Roman" w:cs="Times New Roman"/>
                <w:sz w:val="20"/>
                <w:szCs w:val="20"/>
                <w:lang w:val="uk-UA"/>
              </w:rPr>
              <w:t>льн</w:t>
            </w:r>
            <w:r w:rsidRPr="00D96D3A">
              <w:rPr>
                <w:rFonts w:ascii="Times New Roman" w:hAnsi="Times New Roman" w:cs="Times New Roman"/>
                <w:spacing w:val="-3"/>
                <w:sz w:val="20"/>
                <w:szCs w:val="20"/>
                <w:lang w:val="uk-UA"/>
              </w:rPr>
              <w:t>о</w:t>
            </w:r>
            <w:r w:rsidRPr="00D96D3A">
              <w:rPr>
                <w:rFonts w:ascii="Times New Roman" w:hAnsi="Times New Roman" w:cs="Times New Roman"/>
                <w:sz w:val="20"/>
                <w:szCs w:val="20"/>
                <w:lang w:val="uk-UA"/>
              </w:rPr>
              <w:t>сті</w:t>
            </w:r>
          </w:p>
        </w:tc>
      </w:tr>
      <w:tr w:rsidR="00416DB2" w:rsidRPr="00D96D3A" w:rsidTr="000475E7">
        <w:trPr>
          <w:trHeight w:hRule="exact" w:val="1272"/>
        </w:trPr>
        <w:tc>
          <w:tcPr>
            <w:tcW w:w="734"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102"/>
              <w:rPr>
                <w:rFonts w:ascii="Times New Roman" w:hAnsi="Times New Roman" w:cs="Times New Roman"/>
                <w:sz w:val="20"/>
                <w:szCs w:val="20"/>
                <w:lang w:val="uk-UA"/>
              </w:rPr>
            </w:pPr>
            <w:r w:rsidRPr="00D96D3A">
              <w:rPr>
                <w:rFonts w:ascii="Times New Roman" w:hAnsi="Times New Roman" w:cs="Times New Roman"/>
                <w:spacing w:val="-2"/>
                <w:sz w:val="20"/>
                <w:szCs w:val="20"/>
                <w:lang w:val="uk-UA"/>
              </w:rPr>
              <w:t>П</w:t>
            </w:r>
            <w:r w:rsidRPr="00D96D3A">
              <w:rPr>
                <w:rFonts w:ascii="Times New Roman" w:hAnsi="Times New Roman" w:cs="Times New Roman"/>
                <w:sz w:val="20"/>
                <w:szCs w:val="20"/>
                <w:lang w:val="uk-UA"/>
              </w:rPr>
              <w:t>ерсонал</w:t>
            </w:r>
          </w:p>
        </w:tc>
        <w:tc>
          <w:tcPr>
            <w:tcW w:w="1030"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102"/>
              <w:rPr>
                <w:rFonts w:ascii="Times New Roman" w:hAnsi="Times New Roman" w:cs="Times New Roman"/>
                <w:sz w:val="20"/>
                <w:szCs w:val="20"/>
                <w:lang w:val="uk-UA"/>
              </w:rPr>
            </w:pPr>
            <w:r w:rsidRPr="00D96D3A">
              <w:rPr>
                <w:rFonts w:ascii="Times New Roman" w:hAnsi="Times New Roman" w:cs="Times New Roman"/>
                <w:spacing w:val="-2"/>
                <w:sz w:val="20"/>
                <w:szCs w:val="20"/>
                <w:lang w:val="uk-UA"/>
              </w:rPr>
              <w:t>Н</w:t>
            </w:r>
            <w:r w:rsidRPr="00D96D3A">
              <w:rPr>
                <w:rFonts w:ascii="Times New Roman" w:hAnsi="Times New Roman" w:cs="Times New Roman"/>
                <w:sz w:val="20"/>
                <w:szCs w:val="20"/>
                <w:lang w:val="uk-UA"/>
              </w:rPr>
              <w:t>еста</w:t>
            </w:r>
            <w:r w:rsidRPr="00D96D3A">
              <w:rPr>
                <w:rFonts w:ascii="Times New Roman" w:hAnsi="Times New Roman" w:cs="Times New Roman"/>
                <w:spacing w:val="-1"/>
                <w:sz w:val="20"/>
                <w:szCs w:val="20"/>
                <w:lang w:val="uk-UA"/>
              </w:rPr>
              <w:t>ч</w:t>
            </w:r>
            <w:r w:rsidRPr="00D96D3A">
              <w:rPr>
                <w:rFonts w:ascii="Times New Roman" w:hAnsi="Times New Roman" w:cs="Times New Roman"/>
                <w:sz w:val="20"/>
                <w:szCs w:val="20"/>
                <w:lang w:val="uk-UA"/>
              </w:rPr>
              <w:t>а к</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ал</w:t>
            </w:r>
            <w:r w:rsidRPr="00D96D3A">
              <w:rPr>
                <w:rFonts w:ascii="Times New Roman" w:hAnsi="Times New Roman" w:cs="Times New Roman"/>
                <w:spacing w:val="-1"/>
                <w:sz w:val="20"/>
                <w:szCs w:val="20"/>
                <w:lang w:val="uk-UA"/>
              </w:rPr>
              <w:t>і</w:t>
            </w:r>
            <w:r w:rsidRPr="00D96D3A">
              <w:rPr>
                <w:rFonts w:ascii="Times New Roman" w:hAnsi="Times New Roman" w:cs="Times New Roman"/>
                <w:sz w:val="20"/>
                <w:szCs w:val="20"/>
                <w:lang w:val="uk-UA"/>
              </w:rPr>
              <w:t>ф</w:t>
            </w:r>
            <w:r w:rsidRPr="00D96D3A">
              <w:rPr>
                <w:rFonts w:ascii="Times New Roman" w:hAnsi="Times New Roman" w:cs="Times New Roman"/>
                <w:spacing w:val="-2"/>
                <w:sz w:val="20"/>
                <w:szCs w:val="20"/>
                <w:lang w:val="uk-UA"/>
              </w:rPr>
              <w:t>і</w:t>
            </w:r>
            <w:r w:rsidRPr="00D96D3A">
              <w:rPr>
                <w:rFonts w:ascii="Times New Roman" w:hAnsi="Times New Roman" w:cs="Times New Roman"/>
                <w:sz w:val="20"/>
                <w:szCs w:val="20"/>
                <w:lang w:val="uk-UA"/>
              </w:rPr>
              <w:t>ко</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ан</w:t>
            </w:r>
            <w:r w:rsidRPr="00D96D3A">
              <w:rPr>
                <w:rFonts w:ascii="Times New Roman" w:hAnsi="Times New Roman" w:cs="Times New Roman"/>
                <w:spacing w:val="-1"/>
                <w:sz w:val="20"/>
                <w:szCs w:val="20"/>
                <w:lang w:val="uk-UA"/>
              </w:rPr>
              <w:t>и</w:t>
            </w:r>
            <w:r w:rsidRPr="00D96D3A">
              <w:rPr>
                <w:rFonts w:ascii="Times New Roman" w:hAnsi="Times New Roman" w:cs="Times New Roman"/>
                <w:sz w:val="20"/>
                <w:szCs w:val="20"/>
                <w:lang w:val="uk-UA"/>
              </w:rPr>
              <w:t>х кад</w:t>
            </w:r>
            <w:r w:rsidRPr="00D96D3A">
              <w:rPr>
                <w:rFonts w:ascii="Times New Roman" w:hAnsi="Times New Roman" w:cs="Times New Roman"/>
                <w:spacing w:val="-3"/>
                <w:sz w:val="20"/>
                <w:szCs w:val="20"/>
                <w:lang w:val="uk-UA"/>
              </w:rPr>
              <w:t>р</w:t>
            </w:r>
            <w:r w:rsidRPr="00D96D3A">
              <w:rPr>
                <w:rFonts w:ascii="Times New Roman" w:hAnsi="Times New Roman" w:cs="Times New Roman"/>
                <w:sz w:val="20"/>
                <w:szCs w:val="20"/>
                <w:lang w:val="uk-UA"/>
              </w:rPr>
              <w:t>і</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 xml:space="preserve">, </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иконан</w:t>
            </w:r>
            <w:r w:rsidRPr="00D96D3A">
              <w:rPr>
                <w:rFonts w:ascii="Times New Roman" w:hAnsi="Times New Roman" w:cs="Times New Roman"/>
                <w:spacing w:val="-2"/>
                <w:sz w:val="20"/>
                <w:szCs w:val="20"/>
                <w:lang w:val="uk-UA"/>
              </w:rPr>
              <w:t>н</w:t>
            </w:r>
            <w:r w:rsidRPr="00D96D3A">
              <w:rPr>
                <w:rFonts w:ascii="Times New Roman" w:hAnsi="Times New Roman" w:cs="Times New Roman"/>
                <w:sz w:val="20"/>
                <w:szCs w:val="20"/>
                <w:lang w:val="uk-UA"/>
              </w:rPr>
              <w:t>я кіл</w:t>
            </w:r>
            <w:r w:rsidRPr="00D96D3A">
              <w:rPr>
                <w:rFonts w:ascii="Times New Roman" w:hAnsi="Times New Roman" w:cs="Times New Roman"/>
                <w:spacing w:val="-2"/>
                <w:sz w:val="20"/>
                <w:szCs w:val="20"/>
                <w:lang w:val="uk-UA"/>
              </w:rPr>
              <w:t>ь</w:t>
            </w:r>
            <w:r w:rsidRPr="00D96D3A">
              <w:rPr>
                <w:rFonts w:ascii="Times New Roman" w:hAnsi="Times New Roman" w:cs="Times New Roman"/>
                <w:sz w:val="20"/>
                <w:szCs w:val="20"/>
                <w:lang w:val="uk-UA"/>
              </w:rPr>
              <w:t>кох</w:t>
            </w:r>
          </w:p>
          <w:p w:rsidR="00416DB2" w:rsidRPr="00D96D3A" w:rsidRDefault="00416DB2" w:rsidP="000475E7">
            <w:pPr>
              <w:kinsoku w:val="0"/>
              <w:overflowPunct w:val="0"/>
              <w:autoSpaceDE w:val="0"/>
              <w:autoSpaceDN w:val="0"/>
              <w:adjustRightInd w:val="0"/>
              <w:spacing w:after="0" w:line="240" w:lineRule="auto"/>
              <w:ind w:left="102" w:right="165"/>
              <w:rPr>
                <w:rFonts w:ascii="Times New Roman" w:hAnsi="Times New Roman" w:cs="Times New Roman"/>
                <w:sz w:val="20"/>
                <w:szCs w:val="20"/>
                <w:lang w:val="uk-UA"/>
              </w:rPr>
            </w:pPr>
            <w:r w:rsidRPr="00D96D3A">
              <w:rPr>
                <w:rFonts w:ascii="Times New Roman" w:hAnsi="Times New Roman" w:cs="Times New Roman"/>
                <w:sz w:val="20"/>
                <w:szCs w:val="20"/>
                <w:lang w:val="uk-UA"/>
              </w:rPr>
              <w:t>ф</w:t>
            </w:r>
            <w:r w:rsidRPr="00D96D3A">
              <w:rPr>
                <w:rFonts w:ascii="Times New Roman" w:hAnsi="Times New Roman" w:cs="Times New Roman"/>
                <w:spacing w:val="-3"/>
                <w:sz w:val="20"/>
                <w:szCs w:val="20"/>
                <w:lang w:val="uk-UA"/>
              </w:rPr>
              <w:t>у</w:t>
            </w:r>
            <w:r w:rsidRPr="00D96D3A">
              <w:rPr>
                <w:rFonts w:ascii="Times New Roman" w:hAnsi="Times New Roman" w:cs="Times New Roman"/>
                <w:sz w:val="20"/>
                <w:szCs w:val="20"/>
                <w:lang w:val="uk-UA"/>
              </w:rPr>
              <w:t>нкціональн</w:t>
            </w:r>
            <w:r w:rsidRPr="00D96D3A">
              <w:rPr>
                <w:rFonts w:ascii="Times New Roman" w:hAnsi="Times New Roman" w:cs="Times New Roman"/>
                <w:spacing w:val="-2"/>
                <w:sz w:val="20"/>
                <w:szCs w:val="20"/>
                <w:lang w:val="uk-UA"/>
              </w:rPr>
              <w:t>и</w:t>
            </w:r>
            <w:r w:rsidRPr="00D96D3A">
              <w:rPr>
                <w:rFonts w:ascii="Times New Roman" w:hAnsi="Times New Roman" w:cs="Times New Roman"/>
                <w:sz w:val="20"/>
                <w:szCs w:val="20"/>
                <w:lang w:val="uk-UA"/>
              </w:rPr>
              <w:t>х обов’я</w:t>
            </w:r>
            <w:r w:rsidRPr="00D96D3A">
              <w:rPr>
                <w:rFonts w:ascii="Times New Roman" w:hAnsi="Times New Roman" w:cs="Times New Roman"/>
                <w:spacing w:val="-2"/>
                <w:sz w:val="20"/>
                <w:szCs w:val="20"/>
                <w:lang w:val="uk-UA"/>
              </w:rPr>
              <w:t>зк</w:t>
            </w:r>
            <w:r w:rsidRPr="00D96D3A">
              <w:rPr>
                <w:rFonts w:ascii="Times New Roman" w:hAnsi="Times New Roman" w:cs="Times New Roman"/>
                <w:sz w:val="20"/>
                <w:szCs w:val="20"/>
                <w:lang w:val="uk-UA"/>
              </w:rPr>
              <w:t>ів одно</w:t>
            </w:r>
            <w:r w:rsidRPr="00D96D3A">
              <w:rPr>
                <w:rFonts w:ascii="Times New Roman" w:hAnsi="Times New Roman" w:cs="Times New Roman"/>
                <w:spacing w:val="-1"/>
                <w:sz w:val="20"/>
                <w:szCs w:val="20"/>
                <w:lang w:val="uk-UA"/>
              </w:rPr>
              <w:t>ч</w:t>
            </w:r>
            <w:r w:rsidRPr="00D96D3A">
              <w:rPr>
                <w:rFonts w:ascii="Times New Roman" w:hAnsi="Times New Roman" w:cs="Times New Roman"/>
                <w:sz w:val="20"/>
                <w:szCs w:val="20"/>
                <w:lang w:val="uk-UA"/>
              </w:rPr>
              <w:t>асно, н</w:t>
            </w:r>
            <w:r w:rsidRPr="00D96D3A">
              <w:rPr>
                <w:rFonts w:ascii="Times New Roman" w:hAnsi="Times New Roman" w:cs="Times New Roman"/>
                <w:spacing w:val="-2"/>
                <w:sz w:val="20"/>
                <w:szCs w:val="20"/>
                <w:lang w:val="uk-UA"/>
              </w:rPr>
              <w:t>и</w:t>
            </w:r>
            <w:r w:rsidRPr="00D96D3A">
              <w:rPr>
                <w:rFonts w:ascii="Times New Roman" w:hAnsi="Times New Roman" w:cs="Times New Roman"/>
                <w:spacing w:val="-1"/>
                <w:sz w:val="20"/>
                <w:szCs w:val="20"/>
                <w:lang w:val="uk-UA"/>
              </w:rPr>
              <w:t>з</w:t>
            </w:r>
            <w:r w:rsidRPr="00D96D3A">
              <w:rPr>
                <w:rFonts w:ascii="Times New Roman" w:hAnsi="Times New Roman" w:cs="Times New Roman"/>
                <w:sz w:val="20"/>
                <w:szCs w:val="20"/>
                <w:lang w:val="uk-UA"/>
              </w:rPr>
              <w:t>ький</w:t>
            </w:r>
            <w:r w:rsidRPr="00D96D3A">
              <w:rPr>
                <w:rFonts w:ascii="Times New Roman" w:hAnsi="Times New Roman" w:cs="Times New Roman"/>
                <w:spacing w:val="-1"/>
                <w:sz w:val="20"/>
                <w:szCs w:val="20"/>
                <w:lang w:val="uk-UA"/>
              </w:rPr>
              <w:t xml:space="preserve"> </w:t>
            </w:r>
            <w:r w:rsidRPr="00D96D3A">
              <w:rPr>
                <w:rFonts w:ascii="Times New Roman" w:hAnsi="Times New Roman" w:cs="Times New Roman"/>
                <w:sz w:val="20"/>
                <w:szCs w:val="20"/>
                <w:lang w:val="uk-UA"/>
              </w:rPr>
              <w:t>рі</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ень дос</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іду</w:t>
            </w:r>
          </w:p>
        </w:tc>
        <w:tc>
          <w:tcPr>
            <w:tcW w:w="811"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104"/>
              <w:rPr>
                <w:rFonts w:ascii="Times New Roman" w:hAnsi="Times New Roman" w:cs="Times New Roman"/>
                <w:sz w:val="20"/>
                <w:szCs w:val="20"/>
                <w:lang w:val="uk-UA"/>
              </w:rPr>
            </w:pPr>
            <w:r w:rsidRPr="00D96D3A">
              <w:rPr>
                <w:rFonts w:ascii="Times New Roman" w:hAnsi="Times New Roman" w:cs="Times New Roman"/>
                <w:sz w:val="20"/>
                <w:szCs w:val="20"/>
                <w:lang w:val="uk-UA"/>
              </w:rPr>
              <w:t>Збіл</w:t>
            </w:r>
            <w:r w:rsidRPr="00D96D3A">
              <w:rPr>
                <w:rFonts w:ascii="Times New Roman" w:hAnsi="Times New Roman" w:cs="Times New Roman"/>
                <w:spacing w:val="-2"/>
                <w:sz w:val="20"/>
                <w:szCs w:val="20"/>
                <w:lang w:val="uk-UA"/>
              </w:rPr>
              <w:t>ь</w:t>
            </w:r>
            <w:r w:rsidRPr="00D96D3A">
              <w:rPr>
                <w:rFonts w:ascii="Times New Roman" w:hAnsi="Times New Roman" w:cs="Times New Roman"/>
                <w:sz w:val="20"/>
                <w:szCs w:val="20"/>
                <w:lang w:val="uk-UA"/>
              </w:rPr>
              <w:t>шен</w:t>
            </w:r>
            <w:r w:rsidRPr="00D96D3A">
              <w:rPr>
                <w:rFonts w:ascii="Times New Roman" w:hAnsi="Times New Roman" w:cs="Times New Roman"/>
                <w:spacing w:val="-2"/>
                <w:sz w:val="20"/>
                <w:szCs w:val="20"/>
                <w:lang w:val="uk-UA"/>
              </w:rPr>
              <w:t>н</w:t>
            </w:r>
            <w:r w:rsidRPr="00D96D3A">
              <w:rPr>
                <w:rFonts w:ascii="Times New Roman" w:hAnsi="Times New Roman" w:cs="Times New Roman"/>
                <w:sz w:val="20"/>
                <w:szCs w:val="20"/>
                <w:lang w:val="uk-UA"/>
              </w:rPr>
              <w:t xml:space="preserve">я </w:t>
            </w:r>
            <w:r w:rsidRPr="00D96D3A">
              <w:rPr>
                <w:rFonts w:ascii="Times New Roman" w:hAnsi="Times New Roman" w:cs="Times New Roman"/>
                <w:spacing w:val="-1"/>
                <w:sz w:val="20"/>
                <w:szCs w:val="20"/>
                <w:lang w:val="uk-UA"/>
              </w:rPr>
              <w:t>ч</w:t>
            </w:r>
            <w:r w:rsidRPr="00D96D3A">
              <w:rPr>
                <w:rFonts w:ascii="Times New Roman" w:hAnsi="Times New Roman" w:cs="Times New Roman"/>
                <w:sz w:val="20"/>
                <w:szCs w:val="20"/>
                <w:lang w:val="uk-UA"/>
              </w:rPr>
              <w:t>исельнос</w:t>
            </w:r>
            <w:r w:rsidRPr="00D96D3A">
              <w:rPr>
                <w:rFonts w:ascii="Times New Roman" w:hAnsi="Times New Roman" w:cs="Times New Roman"/>
                <w:spacing w:val="-3"/>
                <w:sz w:val="20"/>
                <w:szCs w:val="20"/>
                <w:lang w:val="uk-UA"/>
              </w:rPr>
              <w:t>т</w:t>
            </w:r>
            <w:r w:rsidRPr="00D96D3A">
              <w:rPr>
                <w:rFonts w:ascii="Times New Roman" w:hAnsi="Times New Roman" w:cs="Times New Roman"/>
                <w:sz w:val="20"/>
                <w:szCs w:val="20"/>
                <w:lang w:val="uk-UA"/>
              </w:rPr>
              <w:t>і персонал</w:t>
            </w:r>
            <w:r w:rsidRPr="00D96D3A">
              <w:rPr>
                <w:rFonts w:ascii="Times New Roman" w:hAnsi="Times New Roman" w:cs="Times New Roman"/>
                <w:spacing w:val="-3"/>
                <w:sz w:val="20"/>
                <w:szCs w:val="20"/>
                <w:lang w:val="uk-UA"/>
              </w:rPr>
              <w:t>у</w:t>
            </w:r>
            <w:r w:rsidRPr="00D96D3A">
              <w:rPr>
                <w:rFonts w:ascii="Times New Roman" w:hAnsi="Times New Roman" w:cs="Times New Roman"/>
                <w:sz w:val="20"/>
                <w:szCs w:val="20"/>
                <w:lang w:val="uk-UA"/>
              </w:rPr>
              <w:t>, ро</w:t>
            </w:r>
            <w:r w:rsidRPr="00D96D3A">
              <w:rPr>
                <w:rFonts w:ascii="Times New Roman" w:hAnsi="Times New Roman" w:cs="Times New Roman"/>
                <w:spacing w:val="-1"/>
                <w:sz w:val="20"/>
                <w:szCs w:val="20"/>
                <w:lang w:val="uk-UA"/>
              </w:rPr>
              <w:t>з</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и</w:t>
            </w:r>
            <w:r w:rsidRPr="00D96D3A">
              <w:rPr>
                <w:rFonts w:ascii="Times New Roman" w:hAnsi="Times New Roman" w:cs="Times New Roman"/>
                <w:spacing w:val="-2"/>
                <w:sz w:val="20"/>
                <w:szCs w:val="20"/>
                <w:lang w:val="uk-UA"/>
              </w:rPr>
              <w:t>т</w:t>
            </w:r>
            <w:r w:rsidRPr="00D96D3A">
              <w:rPr>
                <w:rFonts w:ascii="Times New Roman" w:hAnsi="Times New Roman" w:cs="Times New Roman"/>
                <w:sz w:val="20"/>
                <w:szCs w:val="20"/>
                <w:lang w:val="uk-UA"/>
              </w:rPr>
              <w:t>ок системи</w:t>
            </w:r>
          </w:p>
          <w:p w:rsidR="00416DB2" w:rsidRPr="00D96D3A" w:rsidRDefault="00416DB2" w:rsidP="000475E7">
            <w:pPr>
              <w:kinsoku w:val="0"/>
              <w:overflowPunct w:val="0"/>
              <w:autoSpaceDE w:val="0"/>
              <w:autoSpaceDN w:val="0"/>
              <w:adjustRightInd w:val="0"/>
              <w:spacing w:after="0" w:line="240" w:lineRule="auto"/>
              <w:ind w:left="104"/>
              <w:rPr>
                <w:rFonts w:ascii="Times New Roman" w:hAnsi="Times New Roman" w:cs="Times New Roman"/>
                <w:sz w:val="20"/>
                <w:szCs w:val="20"/>
                <w:lang w:val="uk-UA"/>
              </w:rPr>
            </w:pPr>
            <w:r w:rsidRPr="00D96D3A">
              <w:rPr>
                <w:rFonts w:ascii="Times New Roman" w:hAnsi="Times New Roman" w:cs="Times New Roman"/>
                <w:sz w:val="20"/>
                <w:szCs w:val="20"/>
                <w:lang w:val="uk-UA"/>
              </w:rPr>
              <w:t>мо</w:t>
            </w:r>
            <w:r w:rsidRPr="00D96D3A">
              <w:rPr>
                <w:rFonts w:ascii="Times New Roman" w:hAnsi="Times New Roman" w:cs="Times New Roman"/>
                <w:spacing w:val="-2"/>
                <w:sz w:val="20"/>
                <w:szCs w:val="20"/>
                <w:lang w:val="uk-UA"/>
              </w:rPr>
              <w:t>т</w:t>
            </w:r>
            <w:r w:rsidRPr="00D96D3A">
              <w:rPr>
                <w:rFonts w:ascii="Times New Roman" w:hAnsi="Times New Roman" w:cs="Times New Roman"/>
                <w:sz w:val="20"/>
                <w:szCs w:val="20"/>
                <w:lang w:val="uk-UA"/>
              </w:rPr>
              <w:t>и</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ації</w:t>
            </w:r>
          </w:p>
        </w:tc>
        <w:tc>
          <w:tcPr>
            <w:tcW w:w="809"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104"/>
              <w:rPr>
                <w:rFonts w:ascii="Times New Roman" w:hAnsi="Times New Roman" w:cs="Times New Roman"/>
                <w:sz w:val="20"/>
                <w:szCs w:val="20"/>
                <w:lang w:val="uk-UA"/>
              </w:rPr>
            </w:pPr>
            <w:r w:rsidRPr="00D96D3A">
              <w:rPr>
                <w:rFonts w:ascii="Times New Roman" w:hAnsi="Times New Roman" w:cs="Times New Roman"/>
                <w:spacing w:val="-2"/>
                <w:sz w:val="20"/>
                <w:szCs w:val="20"/>
                <w:lang w:val="uk-UA"/>
              </w:rPr>
              <w:t>П</w:t>
            </w:r>
            <w:r w:rsidRPr="00D96D3A">
              <w:rPr>
                <w:rFonts w:ascii="Times New Roman" w:hAnsi="Times New Roman" w:cs="Times New Roman"/>
                <w:sz w:val="20"/>
                <w:szCs w:val="20"/>
                <w:lang w:val="uk-UA"/>
              </w:rPr>
              <w:t>ереро</w:t>
            </w:r>
            <w:r w:rsidRPr="00D96D3A">
              <w:rPr>
                <w:rFonts w:ascii="Times New Roman" w:hAnsi="Times New Roman" w:cs="Times New Roman"/>
                <w:spacing w:val="-1"/>
                <w:sz w:val="20"/>
                <w:szCs w:val="20"/>
                <w:lang w:val="uk-UA"/>
              </w:rPr>
              <w:t>з</w:t>
            </w:r>
            <w:r w:rsidRPr="00D96D3A">
              <w:rPr>
                <w:rFonts w:ascii="Times New Roman" w:hAnsi="Times New Roman" w:cs="Times New Roman"/>
                <w:sz w:val="20"/>
                <w:szCs w:val="20"/>
                <w:lang w:val="uk-UA"/>
              </w:rPr>
              <w:t>по</w:t>
            </w:r>
            <w:r w:rsidRPr="00D96D3A">
              <w:rPr>
                <w:rFonts w:ascii="Times New Roman" w:hAnsi="Times New Roman" w:cs="Times New Roman"/>
                <w:spacing w:val="-3"/>
                <w:sz w:val="20"/>
                <w:szCs w:val="20"/>
                <w:lang w:val="uk-UA"/>
              </w:rPr>
              <w:t>д</w:t>
            </w:r>
            <w:r w:rsidRPr="00D96D3A">
              <w:rPr>
                <w:rFonts w:ascii="Times New Roman" w:hAnsi="Times New Roman" w:cs="Times New Roman"/>
                <w:sz w:val="20"/>
                <w:szCs w:val="20"/>
                <w:lang w:val="uk-UA"/>
              </w:rPr>
              <w:t>іл де</w:t>
            </w:r>
            <w:r w:rsidRPr="00D96D3A">
              <w:rPr>
                <w:rFonts w:ascii="Times New Roman" w:hAnsi="Times New Roman" w:cs="Times New Roman"/>
                <w:spacing w:val="-1"/>
                <w:sz w:val="20"/>
                <w:szCs w:val="20"/>
                <w:lang w:val="uk-UA"/>
              </w:rPr>
              <w:t>я</w:t>
            </w:r>
            <w:r w:rsidRPr="00D96D3A">
              <w:rPr>
                <w:rFonts w:ascii="Times New Roman" w:hAnsi="Times New Roman" w:cs="Times New Roman"/>
                <w:sz w:val="20"/>
                <w:szCs w:val="20"/>
                <w:lang w:val="uk-UA"/>
              </w:rPr>
              <w:t>ких ф</w:t>
            </w:r>
            <w:r w:rsidRPr="00D96D3A">
              <w:rPr>
                <w:rFonts w:ascii="Times New Roman" w:hAnsi="Times New Roman" w:cs="Times New Roman"/>
                <w:spacing w:val="-3"/>
                <w:sz w:val="20"/>
                <w:szCs w:val="20"/>
                <w:lang w:val="uk-UA"/>
              </w:rPr>
              <w:t>у</w:t>
            </w:r>
            <w:r w:rsidRPr="00D96D3A">
              <w:rPr>
                <w:rFonts w:ascii="Times New Roman" w:hAnsi="Times New Roman" w:cs="Times New Roman"/>
                <w:sz w:val="20"/>
                <w:szCs w:val="20"/>
                <w:lang w:val="uk-UA"/>
              </w:rPr>
              <w:t>нкціон</w:t>
            </w:r>
            <w:r w:rsidRPr="00D96D3A">
              <w:rPr>
                <w:rFonts w:ascii="Times New Roman" w:hAnsi="Times New Roman" w:cs="Times New Roman"/>
                <w:spacing w:val="1"/>
                <w:sz w:val="20"/>
                <w:szCs w:val="20"/>
                <w:lang w:val="uk-UA"/>
              </w:rPr>
              <w:t>а</w:t>
            </w:r>
            <w:r w:rsidRPr="00D96D3A">
              <w:rPr>
                <w:rFonts w:ascii="Times New Roman" w:hAnsi="Times New Roman" w:cs="Times New Roman"/>
                <w:sz w:val="20"/>
                <w:szCs w:val="20"/>
                <w:lang w:val="uk-UA"/>
              </w:rPr>
              <w:t>льн</w:t>
            </w:r>
            <w:r w:rsidRPr="00D96D3A">
              <w:rPr>
                <w:rFonts w:ascii="Times New Roman" w:hAnsi="Times New Roman" w:cs="Times New Roman"/>
                <w:spacing w:val="-2"/>
                <w:sz w:val="20"/>
                <w:szCs w:val="20"/>
                <w:lang w:val="uk-UA"/>
              </w:rPr>
              <w:t>и</w:t>
            </w:r>
            <w:r w:rsidRPr="00D96D3A">
              <w:rPr>
                <w:rFonts w:ascii="Times New Roman" w:hAnsi="Times New Roman" w:cs="Times New Roman"/>
                <w:sz w:val="20"/>
                <w:szCs w:val="20"/>
                <w:lang w:val="uk-UA"/>
              </w:rPr>
              <w:t>х обов’я</w:t>
            </w:r>
            <w:r w:rsidRPr="00D96D3A">
              <w:rPr>
                <w:rFonts w:ascii="Times New Roman" w:hAnsi="Times New Roman" w:cs="Times New Roman"/>
                <w:spacing w:val="-2"/>
                <w:sz w:val="20"/>
                <w:szCs w:val="20"/>
                <w:lang w:val="uk-UA"/>
              </w:rPr>
              <w:t>зк</w:t>
            </w:r>
            <w:r w:rsidRPr="00D96D3A">
              <w:rPr>
                <w:rFonts w:ascii="Times New Roman" w:hAnsi="Times New Roman" w:cs="Times New Roman"/>
                <w:sz w:val="20"/>
                <w:szCs w:val="20"/>
                <w:lang w:val="uk-UA"/>
              </w:rPr>
              <w:t>ів</w:t>
            </w:r>
          </w:p>
        </w:tc>
        <w:tc>
          <w:tcPr>
            <w:tcW w:w="831"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104"/>
              <w:rPr>
                <w:rFonts w:ascii="Times New Roman" w:hAnsi="Times New Roman" w:cs="Times New Roman"/>
                <w:sz w:val="20"/>
                <w:szCs w:val="20"/>
                <w:lang w:val="uk-UA"/>
              </w:rPr>
            </w:pPr>
            <w:r w:rsidRPr="00D96D3A">
              <w:rPr>
                <w:rFonts w:ascii="Times New Roman" w:hAnsi="Times New Roman" w:cs="Times New Roman"/>
                <w:spacing w:val="-2"/>
                <w:sz w:val="20"/>
                <w:szCs w:val="20"/>
                <w:lang w:val="uk-UA"/>
              </w:rPr>
              <w:t>П</w:t>
            </w:r>
            <w:r w:rsidRPr="00D96D3A">
              <w:rPr>
                <w:rFonts w:ascii="Times New Roman" w:hAnsi="Times New Roman" w:cs="Times New Roman"/>
                <w:sz w:val="20"/>
                <w:szCs w:val="20"/>
                <w:lang w:val="uk-UA"/>
              </w:rPr>
              <w:t>ли</w:t>
            </w:r>
            <w:r w:rsidRPr="00D96D3A">
              <w:rPr>
                <w:rFonts w:ascii="Times New Roman" w:hAnsi="Times New Roman" w:cs="Times New Roman"/>
                <w:spacing w:val="-1"/>
                <w:sz w:val="20"/>
                <w:szCs w:val="20"/>
                <w:lang w:val="uk-UA"/>
              </w:rPr>
              <w:t>н</w:t>
            </w:r>
            <w:r w:rsidRPr="00D96D3A">
              <w:rPr>
                <w:rFonts w:ascii="Times New Roman" w:hAnsi="Times New Roman" w:cs="Times New Roman"/>
                <w:sz w:val="20"/>
                <w:szCs w:val="20"/>
                <w:lang w:val="uk-UA"/>
              </w:rPr>
              <w:t>ність кад</w:t>
            </w:r>
            <w:r w:rsidRPr="00D96D3A">
              <w:rPr>
                <w:rFonts w:ascii="Times New Roman" w:hAnsi="Times New Roman" w:cs="Times New Roman"/>
                <w:spacing w:val="-3"/>
                <w:sz w:val="20"/>
                <w:szCs w:val="20"/>
                <w:lang w:val="uk-UA"/>
              </w:rPr>
              <w:t>р</w:t>
            </w:r>
            <w:r w:rsidRPr="00D96D3A">
              <w:rPr>
                <w:rFonts w:ascii="Times New Roman" w:hAnsi="Times New Roman" w:cs="Times New Roman"/>
                <w:sz w:val="20"/>
                <w:szCs w:val="20"/>
                <w:lang w:val="uk-UA"/>
              </w:rPr>
              <w:t>і</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 xml:space="preserve">, </w:t>
            </w:r>
            <w:r w:rsidRPr="00D96D3A">
              <w:rPr>
                <w:rFonts w:ascii="Times New Roman" w:hAnsi="Times New Roman" w:cs="Times New Roman"/>
                <w:spacing w:val="-1"/>
                <w:sz w:val="20"/>
                <w:szCs w:val="20"/>
                <w:lang w:val="uk-UA"/>
              </w:rPr>
              <w:t>з</w:t>
            </w:r>
            <w:r w:rsidRPr="00D96D3A">
              <w:rPr>
                <w:rFonts w:ascii="Times New Roman" w:hAnsi="Times New Roman" w:cs="Times New Roman"/>
                <w:sz w:val="20"/>
                <w:szCs w:val="20"/>
                <w:lang w:val="uk-UA"/>
              </w:rPr>
              <w:t>ростан</w:t>
            </w:r>
            <w:r w:rsidRPr="00D96D3A">
              <w:rPr>
                <w:rFonts w:ascii="Times New Roman" w:hAnsi="Times New Roman" w:cs="Times New Roman"/>
                <w:spacing w:val="-1"/>
                <w:sz w:val="20"/>
                <w:szCs w:val="20"/>
                <w:lang w:val="uk-UA"/>
              </w:rPr>
              <w:t>н</w:t>
            </w:r>
            <w:r w:rsidRPr="00D96D3A">
              <w:rPr>
                <w:rFonts w:ascii="Times New Roman" w:hAnsi="Times New Roman" w:cs="Times New Roman"/>
                <w:sz w:val="20"/>
                <w:szCs w:val="20"/>
                <w:lang w:val="uk-UA"/>
              </w:rPr>
              <w:t>я</w:t>
            </w:r>
          </w:p>
          <w:p w:rsidR="00416DB2" w:rsidRPr="00D96D3A" w:rsidRDefault="00416DB2" w:rsidP="000475E7">
            <w:pPr>
              <w:kinsoku w:val="0"/>
              <w:overflowPunct w:val="0"/>
              <w:autoSpaceDE w:val="0"/>
              <w:autoSpaceDN w:val="0"/>
              <w:adjustRightInd w:val="0"/>
              <w:spacing w:after="0" w:line="240" w:lineRule="auto"/>
              <w:ind w:left="104"/>
              <w:rPr>
                <w:rFonts w:ascii="Times New Roman" w:hAnsi="Times New Roman" w:cs="Times New Roman"/>
                <w:sz w:val="20"/>
                <w:szCs w:val="20"/>
                <w:lang w:val="uk-UA"/>
              </w:rPr>
            </w:pPr>
            <w:r w:rsidRPr="00D96D3A">
              <w:rPr>
                <w:rFonts w:ascii="Times New Roman" w:hAnsi="Times New Roman" w:cs="Times New Roman"/>
                <w:sz w:val="20"/>
                <w:szCs w:val="20"/>
                <w:lang w:val="uk-UA"/>
              </w:rPr>
              <w:t>конф</w:t>
            </w:r>
            <w:r w:rsidRPr="00D96D3A">
              <w:rPr>
                <w:rFonts w:ascii="Times New Roman" w:hAnsi="Times New Roman" w:cs="Times New Roman"/>
                <w:spacing w:val="-2"/>
                <w:sz w:val="20"/>
                <w:szCs w:val="20"/>
                <w:lang w:val="uk-UA"/>
              </w:rPr>
              <w:t>л</w:t>
            </w:r>
            <w:r w:rsidRPr="00D96D3A">
              <w:rPr>
                <w:rFonts w:ascii="Times New Roman" w:hAnsi="Times New Roman" w:cs="Times New Roman"/>
                <w:sz w:val="20"/>
                <w:szCs w:val="20"/>
                <w:lang w:val="uk-UA"/>
              </w:rPr>
              <w:t>ікт</w:t>
            </w:r>
            <w:r w:rsidRPr="00D96D3A">
              <w:rPr>
                <w:rFonts w:ascii="Times New Roman" w:hAnsi="Times New Roman" w:cs="Times New Roman"/>
                <w:spacing w:val="-2"/>
                <w:sz w:val="20"/>
                <w:szCs w:val="20"/>
                <w:lang w:val="uk-UA"/>
              </w:rPr>
              <w:t>н</w:t>
            </w:r>
            <w:r w:rsidRPr="00D96D3A">
              <w:rPr>
                <w:rFonts w:ascii="Times New Roman" w:hAnsi="Times New Roman" w:cs="Times New Roman"/>
                <w:spacing w:val="-3"/>
                <w:sz w:val="20"/>
                <w:szCs w:val="20"/>
                <w:lang w:val="uk-UA"/>
              </w:rPr>
              <w:t>о</w:t>
            </w:r>
            <w:r w:rsidRPr="00D96D3A">
              <w:rPr>
                <w:rFonts w:ascii="Times New Roman" w:hAnsi="Times New Roman" w:cs="Times New Roman"/>
                <w:sz w:val="20"/>
                <w:szCs w:val="20"/>
                <w:lang w:val="uk-UA"/>
              </w:rPr>
              <w:t>сті</w:t>
            </w:r>
          </w:p>
        </w:tc>
        <w:tc>
          <w:tcPr>
            <w:tcW w:w="785"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102"/>
              <w:rPr>
                <w:rFonts w:ascii="Times New Roman" w:hAnsi="Times New Roman" w:cs="Times New Roman"/>
                <w:sz w:val="20"/>
                <w:szCs w:val="20"/>
                <w:lang w:val="uk-UA"/>
              </w:rPr>
            </w:pPr>
            <w:r w:rsidRPr="00D96D3A">
              <w:rPr>
                <w:rFonts w:ascii="Times New Roman" w:hAnsi="Times New Roman" w:cs="Times New Roman"/>
                <w:sz w:val="20"/>
                <w:szCs w:val="20"/>
                <w:lang w:val="uk-UA"/>
              </w:rPr>
              <w:t>Мо</w:t>
            </w:r>
            <w:r w:rsidRPr="00D96D3A">
              <w:rPr>
                <w:rFonts w:ascii="Times New Roman" w:hAnsi="Times New Roman" w:cs="Times New Roman"/>
                <w:spacing w:val="-2"/>
                <w:sz w:val="20"/>
                <w:szCs w:val="20"/>
                <w:lang w:val="uk-UA"/>
              </w:rPr>
              <w:t>б</w:t>
            </w:r>
            <w:r w:rsidRPr="00D96D3A">
              <w:rPr>
                <w:rFonts w:ascii="Times New Roman" w:hAnsi="Times New Roman" w:cs="Times New Roman"/>
                <w:sz w:val="20"/>
                <w:szCs w:val="20"/>
                <w:lang w:val="uk-UA"/>
              </w:rPr>
              <w:t>іл</w:t>
            </w:r>
            <w:r w:rsidRPr="00D96D3A">
              <w:rPr>
                <w:rFonts w:ascii="Times New Roman" w:hAnsi="Times New Roman" w:cs="Times New Roman"/>
                <w:spacing w:val="1"/>
                <w:sz w:val="20"/>
                <w:szCs w:val="20"/>
                <w:lang w:val="uk-UA"/>
              </w:rPr>
              <w:t>і</w:t>
            </w:r>
            <w:r w:rsidRPr="00D96D3A">
              <w:rPr>
                <w:rFonts w:ascii="Times New Roman" w:hAnsi="Times New Roman" w:cs="Times New Roman"/>
                <w:spacing w:val="-1"/>
                <w:sz w:val="20"/>
                <w:szCs w:val="20"/>
                <w:lang w:val="uk-UA"/>
              </w:rPr>
              <w:t>з</w:t>
            </w:r>
            <w:r w:rsidRPr="00D96D3A">
              <w:rPr>
                <w:rFonts w:ascii="Times New Roman" w:hAnsi="Times New Roman" w:cs="Times New Roman"/>
                <w:sz w:val="20"/>
                <w:szCs w:val="20"/>
                <w:lang w:val="uk-UA"/>
              </w:rPr>
              <w:t>а</w:t>
            </w:r>
            <w:r w:rsidRPr="00D96D3A">
              <w:rPr>
                <w:rFonts w:ascii="Times New Roman" w:hAnsi="Times New Roman" w:cs="Times New Roman"/>
                <w:spacing w:val="-3"/>
                <w:sz w:val="20"/>
                <w:szCs w:val="20"/>
                <w:lang w:val="uk-UA"/>
              </w:rPr>
              <w:t>ц</w:t>
            </w:r>
            <w:r w:rsidRPr="00D96D3A">
              <w:rPr>
                <w:rFonts w:ascii="Times New Roman" w:hAnsi="Times New Roman" w:cs="Times New Roman"/>
                <w:sz w:val="20"/>
                <w:szCs w:val="20"/>
                <w:lang w:val="uk-UA"/>
              </w:rPr>
              <w:t>ія персоналу</w:t>
            </w:r>
            <w:r w:rsidRPr="00D96D3A">
              <w:rPr>
                <w:rFonts w:ascii="Times New Roman" w:hAnsi="Times New Roman" w:cs="Times New Roman"/>
                <w:spacing w:val="-2"/>
                <w:sz w:val="20"/>
                <w:szCs w:val="20"/>
                <w:lang w:val="uk-UA"/>
              </w:rPr>
              <w:t xml:space="preserve"> </w:t>
            </w:r>
            <w:r w:rsidRPr="00D96D3A">
              <w:rPr>
                <w:rFonts w:ascii="Times New Roman" w:hAnsi="Times New Roman" w:cs="Times New Roman"/>
                <w:sz w:val="20"/>
                <w:szCs w:val="20"/>
                <w:lang w:val="uk-UA"/>
              </w:rPr>
              <w:t>з ме</w:t>
            </w:r>
            <w:r w:rsidRPr="00D96D3A">
              <w:rPr>
                <w:rFonts w:ascii="Times New Roman" w:hAnsi="Times New Roman" w:cs="Times New Roman"/>
                <w:spacing w:val="-1"/>
                <w:sz w:val="20"/>
                <w:szCs w:val="20"/>
                <w:lang w:val="uk-UA"/>
              </w:rPr>
              <w:t>т</w:t>
            </w:r>
            <w:r w:rsidRPr="00D96D3A">
              <w:rPr>
                <w:rFonts w:ascii="Times New Roman" w:hAnsi="Times New Roman" w:cs="Times New Roman"/>
                <w:sz w:val="20"/>
                <w:szCs w:val="20"/>
                <w:lang w:val="uk-UA"/>
              </w:rPr>
              <w:t xml:space="preserve">ою </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иконан</w:t>
            </w:r>
            <w:r w:rsidRPr="00D96D3A">
              <w:rPr>
                <w:rFonts w:ascii="Times New Roman" w:hAnsi="Times New Roman" w:cs="Times New Roman"/>
                <w:spacing w:val="-2"/>
                <w:sz w:val="20"/>
                <w:szCs w:val="20"/>
                <w:lang w:val="uk-UA"/>
              </w:rPr>
              <w:t>н</w:t>
            </w:r>
            <w:r w:rsidRPr="00D96D3A">
              <w:rPr>
                <w:rFonts w:ascii="Times New Roman" w:hAnsi="Times New Roman" w:cs="Times New Roman"/>
                <w:sz w:val="20"/>
                <w:szCs w:val="20"/>
                <w:lang w:val="uk-UA"/>
              </w:rPr>
              <w:t>я но</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 xml:space="preserve">их </w:t>
            </w:r>
            <w:r w:rsidRPr="00D96D3A">
              <w:rPr>
                <w:rFonts w:ascii="Times New Roman" w:hAnsi="Times New Roman" w:cs="Times New Roman"/>
                <w:spacing w:val="-2"/>
                <w:sz w:val="20"/>
                <w:szCs w:val="20"/>
                <w:lang w:val="uk-UA"/>
              </w:rPr>
              <w:t>з</w:t>
            </w:r>
            <w:r w:rsidRPr="00D96D3A">
              <w:rPr>
                <w:rFonts w:ascii="Times New Roman" w:hAnsi="Times New Roman" w:cs="Times New Roman"/>
                <w:sz w:val="20"/>
                <w:szCs w:val="20"/>
                <w:lang w:val="uk-UA"/>
              </w:rPr>
              <w:t xml:space="preserve">адач </w:t>
            </w:r>
            <w:r w:rsidRPr="00D96D3A">
              <w:rPr>
                <w:rFonts w:ascii="Times New Roman" w:hAnsi="Times New Roman" w:cs="Times New Roman"/>
                <w:spacing w:val="-1"/>
                <w:sz w:val="20"/>
                <w:szCs w:val="20"/>
                <w:lang w:val="uk-UA"/>
              </w:rPr>
              <w:t>т</w:t>
            </w:r>
            <w:r w:rsidRPr="00D96D3A">
              <w:rPr>
                <w:rFonts w:ascii="Times New Roman" w:hAnsi="Times New Roman" w:cs="Times New Roman"/>
                <w:sz w:val="20"/>
                <w:szCs w:val="20"/>
                <w:lang w:val="uk-UA"/>
              </w:rPr>
              <w:t>а ф</w:t>
            </w:r>
            <w:r w:rsidRPr="00D96D3A">
              <w:rPr>
                <w:rFonts w:ascii="Times New Roman" w:hAnsi="Times New Roman" w:cs="Times New Roman"/>
                <w:spacing w:val="-3"/>
                <w:sz w:val="20"/>
                <w:szCs w:val="20"/>
                <w:lang w:val="uk-UA"/>
              </w:rPr>
              <w:t>у</w:t>
            </w:r>
            <w:r w:rsidRPr="00D96D3A">
              <w:rPr>
                <w:rFonts w:ascii="Times New Roman" w:hAnsi="Times New Roman" w:cs="Times New Roman"/>
                <w:sz w:val="20"/>
                <w:szCs w:val="20"/>
                <w:lang w:val="uk-UA"/>
              </w:rPr>
              <w:t xml:space="preserve">нкцій, </w:t>
            </w:r>
            <w:r w:rsidRPr="00D96D3A">
              <w:rPr>
                <w:rFonts w:ascii="Times New Roman" w:hAnsi="Times New Roman" w:cs="Times New Roman"/>
                <w:spacing w:val="-1"/>
                <w:sz w:val="20"/>
                <w:szCs w:val="20"/>
                <w:lang w:val="uk-UA"/>
              </w:rPr>
              <w:t>ч</w:t>
            </w:r>
            <w:r w:rsidRPr="00D96D3A">
              <w:rPr>
                <w:rFonts w:ascii="Times New Roman" w:hAnsi="Times New Roman" w:cs="Times New Roman"/>
                <w:sz w:val="20"/>
                <w:szCs w:val="20"/>
                <w:lang w:val="uk-UA"/>
              </w:rPr>
              <w:t>астко</w:t>
            </w:r>
            <w:r w:rsidRPr="00D96D3A">
              <w:rPr>
                <w:rFonts w:ascii="Times New Roman" w:hAnsi="Times New Roman" w:cs="Times New Roman"/>
                <w:spacing w:val="-1"/>
                <w:sz w:val="20"/>
                <w:szCs w:val="20"/>
                <w:lang w:val="uk-UA"/>
              </w:rPr>
              <w:t>в</w:t>
            </w:r>
            <w:r w:rsidRPr="00D96D3A">
              <w:rPr>
                <w:rFonts w:ascii="Times New Roman" w:hAnsi="Times New Roman" w:cs="Times New Roman"/>
                <w:sz w:val="20"/>
                <w:szCs w:val="20"/>
                <w:lang w:val="uk-UA"/>
              </w:rPr>
              <w:t>е оно</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лення персоналу</w:t>
            </w:r>
          </w:p>
        </w:tc>
      </w:tr>
      <w:tr w:rsidR="00416DB2" w:rsidRPr="00D96D3A" w:rsidTr="000475E7">
        <w:trPr>
          <w:trHeight w:hRule="exact" w:val="2123"/>
        </w:trPr>
        <w:tc>
          <w:tcPr>
            <w:tcW w:w="734"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102"/>
              <w:rPr>
                <w:rFonts w:ascii="Times New Roman" w:hAnsi="Times New Roman" w:cs="Times New Roman"/>
                <w:spacing w:val="-2"/>
                <w:sz w:val="20"/>
                <w:szCs w:val="20"/>
                <w:lang w:val="uk-UA"/>
              </w:rPr>
            </w:pPr>
            <w:r w:rsidRPr="00D96D3A">
              <w:rPr>
                <w:rFonts w:ascii="Times New Roman" w:hAnsi="Times New Roman" w:cs="Times New Roman"/>
                <w:spacing w:val="-2"/>
                <w:sz w:val="20"/>
                <w:szCs w:val="20"/>
                <w:lang w:val="uk-UA"/>
              </w:rPr>
              <w:t>Організаційна</w:t>
            </w:r>
          </w:p>
          <w:p w:rsidR="00416DB2" w:rsidRPr="00D96D3A" w:rsidRDefault="00416DB2" w:rsidP="000475E7">
            <w:pPr>
              <w:kinsoku w:val="0"/>
              <w:overflowPunct w:val="0"/>
              <w:autoSpaceDE w:val="0"/>
              <w:autoSpaceDN w:val="0"/>
              <w:adjustRightInd w:val="0"/>
              <w:spacing w:after="0" w:line="240" w:lineRule="auto"/>
              <w:ind w:left="102"/>
              <w:rPr>
                <w:rFonts w:ascii="Times New Roman" w:hAnsi="Times New Roman" w:cs="Times New Roman"/>
                <w:spacing w:val="-2"/>
                <w:sz w:val="20"/>
                <w:szCs w:val="20"/>
                <w:lang w:val="uk-UA"/>
              </w:rPr>
            </w:pPr>
            <w:r w:rsidRPr="00D96D3A">
              <w:rPr>
                <w:rFonts w:ascii="Times New Roman" w:hAnsi="Times New Roman" w:cs="Times New Roman"/>
                <w:spacing w:val="-2"/>
                <w:sz w:val="20"/>
                <w:szCs w:val="20"/>
                <w:lang w:val="uk-UA"/>
              </w:rPr>
              <w:t>структура</w:t>
            </w:r>
          </w:p>
          <w:p w:rsidR="00416DB2" w:rsidRPr="00D96D3A" w:rsidRDefault="00416DB2" w:rsidP="000475E7">
            <w:pPr>
              <w:kinsoku w:val="0"/>
              <w:overflowPunct w:val="0"/>
              <w:autoSpaceDE w:val="0"/>
              <w:autoSpaceDN w:val="0"/>
              <w:adjustRightInd w:val="0"/>
              <w:spacing w:after="0" w:line="240" w:lineRule="auto"/>
              <w:ind w:left="102"/>
              <w:rPr>
                <w:rFonts w:ascii="Times New Roman" w:hAnsi="Times New Roman" w:cs="Times New Roman"/>
                <w:spacing w:val="-2"/>
                <w:sz w:val="20"/>
                <w:szCs w:val="20"/>
                <w:lang w:val="uk-UA"/>
              </w:rPr>
            </w:pPr>
          </w:p>
          <w:p w:rsidR="00416DB2" w:rsidRPr="00D96D3A" w:rsidRDefault="00416DB2" w:rsidP="000475E7">
            <w:pPr>
              <w:kinsoku w:val="0"/>
              <w:overflowPunct w:val="0"/>
              <w:autoSpaceDE w:val="0"/>
              <w:autoSpaceDN w:val="0"/>
              <w:adjustRightInd w:val="0"/>
              <w:spacing w:after="0" w:line="240" w:lineRule="auto"/>
              <w:ind w:left="102"/>
              <w:rPr>
                <w:rFonts w:ascii="Times New Roman" w:hAnsi="Times New Roman" w:cs="Times New Roman"/>
                <w:spacing w:val="-2"/>
                <w:sz w:val="20"/>
                <w:szCs w:val="20"/>
                <w:lang w:val="uk-UA"/>
              </w:rPr>
            </w:pPr>
          </w:p>
          <w:p w:rsidR="00416DB2" w:rsidRPr="00D96D3A" w:rsidRDefault="00416DB2" w:rsidP="000475E7">
            <w:pPr>
              <w:kinsoku w:val="0"/>
              <w:overflowPunct w:val="0"/>
              <w:autoSpaceDE w:val="0"/>
              <w:autoSpaceDN w:val="0"/>
              <w:adjustRightInd w:val="0"/>
              <w:spacing w:after="0" w:line="240" w:lineRule="auto"/>
              <w:ind w:left="102"/>
              <w:rPr>
                <w:rFonts w:ascii="Times New Roman" w:hAnsi="Times New Roman" w:cs="Times New Roman"/>
                <w:spacing w:val="-2"/>
                <w:sz w:val="20"/>
                <w:szCs w:val="20"/>
                <w:lang w:val="uk-UA"/>
              </w:rPr>
            </w:pPr>
          </w:p>
          <w:p w:rsidR="00416DB2" w:rsidRPr="00D96D3A" w:rsidRDefault="00416DB2" w:rsidP="000475E7">
            <w:pPr>
              <w:kinsoku w:val="0"/>
              <w:overflowPunct w:val="0"/>
              <w:autoSpaceDE w:val="0"/>
              <w:autoSpaceDN w:val="0"/>
              <w:adjustRightInd w:val="0"/>
              <w:spacing w:after="0" w:line="240" w:lineRule="auto"/>
              <w:ind w:left="102"/>
              <w:rPr>
                <w:rFonts w:ascii="Times New Roman" w:hAnsi="Times New Roman" w:cs="Times New Roman"/>
                <w:spacing w:val="-2"/>
                <w:sz w:val="20"/>
                <w:szCs w:val="20"/>
                <w:lang w:val="uk-UA"/>
              </w:rPr>
            </w:pPr>
          </w:p>
        </w:tc>
        <w:tc>
          <w:tcPr>
            <w:tcW w:w="1030"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102"/>
              <w:rPr>
                <w:rFonts w:ascii="Times New Roman" w:hAnsi="Times New Roman" w:cs="Times New Roman"/>
                <w:spacing w:val="-2"/>
                <w:sz w:val="20"/>
                <w:szCs w:val="20"/>
                <w:lang w:val="uk-UA"/>
              </w:rPr>
            </w:pPr>
            <w:r w:rsidRPr="00D96D3A">
              <w:rPr>
                <w:rFonts w:ascii="Times New Roman" w:hAnsi="Times New Roman" w:cs="Times New Roman"/>
                <w:spacing w:val="-2"/>
                <w:sz w:val="20"/>
                <w:szCs w:val="20"/>
                <w:lang w:val="uk-UA"/>
              </w:rPr>
              <w:t>Структура у переважній більшості неформальна.</w:t>
            </w:r>
          </w:p>
          <w:p w:rsidR="00416DB2" w:rsidRPr="00D96D3A" w:rsidRDefault="00416DB2" w:rsidP="000475E7">
            <w:pPr>
              <w:kinsoku w:val="0"/>
              <w:overflowPunct w:val="0"/>
              <w:autoSpaceDE w:val="0"/>
              <w:autoSpaceDN w:val="0"/>
              <w:adjustRightInd w:val="0"/>
              <w:spacing w:after="0" w:line="240" w:lineRule="auto"/>
              <w:ind w:left="102"/>
              <w:rPr>
                <w:rFonts w:ascii="Times New Roman" w:hAnsi="Times New Roman" w:cs="Times New Roman"/>
                <w:spacing w:val="-2"/>
                <w:sz w:val="20"/>
                <w:szCs w:val="20"/>
                <w:lang w:val="uk-UA"/>
              </w:rPr>
            </w:pPr>
            <w:r w:rsidRPr="00D96D3A">
              <w:rPr>
                <w:rFonts w:ascii="Times New Roman" w:hAnsi="Times New Roman" w:cs="Times New Roman"/>
                <w:spacing w:val="-2"/>
                <w:sz w:val="20"/>
                <w:szCs w:val="20"/>
                <w:lang w:val="uk-UA"/>
              </w:rPr>
              <w:t>Відбувається формування відділів, розподіл повноважень, закріплення функцій і задач</w:t>
            </w:r>
          </w:p>
        </w:tc>
        <w:tc>
          <w:tcPr>
            <w:tcW w:w="811"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104"/>
              <w:rPr>
                <w:rFonts w:ascii="Times New Roman" w:hAnsi="Times New Roman" w:cs="Times New Roman"/>
                <w:sz w:val="20"/>
                <w:szCs w:val="20"/>
                <w:lang w:val="uk-UA"/>
              </w:rPr>
            </w:pPr>
            <w:r w:rsidRPr="00D96D3A">
              <w:rPr>
                <w:rFonts w:ascii="Times New Roman" w:hAnsi="Times New Roman" w:cs="Times New Roman"/>
                <w:sz w:val="20"/>
                <w:szCs w:val="20"/>
                <w:lang w:val="uk-UA"/>
              </w:rPr>
              <w:t>Структура носить функціональний характер.</w:t>
            </w:r>
          </w:p>
          <w:p w:rsidR="00416DB2" w:rsidRPr="00D96D3A" w:rsidRDefault="00416DB2" w:rsidP="000475E7">
            <w:pPr>
              <w:kinsoku w:val="0"/>
              <w:overflowPunct w:val="0"/>
              <w:autoSpaceDE w:val="0"/>
              <w:autoSpaceDN w:val="0"/>
              <w:adjustRightInd w:val="0"/>
              <w:spacing w:after="0" w:line="240" w:lineRule="auto"/>
              <w:ind w:left="104"/>
              <w:rPr>
                <w:rFonts w:ascii="Times New Roman" w:hAnsi="Times New Roman" w:cs="Times New Roman"/>
                <w:sz w:val="20"/>
                <w:szCs w:val="20"/>
                <w:lang w:val="uk-UA"/>
              </w:rPr>
            </w:pPr>
            <w:r w:rsidRPr="00D96D3A">
              <w:rPr>
                <w:rFonts w:ascii="Times New Roman" w:hAnsi="Times New Roman" w:cs="Times New Roman"/>
                <w:sz w:val="20"/>
                <w:szCs w:val="20"/>
                <w:lang w:val="uk-UA"/>
              </w:rPr>
              <w:t>Чіткі посадові обов’язки</w:t>
            </w:r>
          </w:p>
          <w:p w:rsidR="00416DB2" w:rsidRPr="00D96D3A" w:rsidRDefault="00416DB2" w:rsidP="000475E7">
            <w:pPr>
              <w:kinsoku w:val="0"/>
              <w:overflowPunct w:val="0"/>
              <w:autoSpaceDE w:val="0"/>
              <w:autoSpaceDN w:val="0"/>
              <w:adjustRightInd w:val="0"/>
              <w:spacing w:after="0" w:line="240" w:lineRule="auto"/>
              <w:ind w:left="104"/>
              <w:rPr>
                <w:rFonts w:ascii="Times New Roman" w:hAnsi="Times New Roman" w:cs="Times New Roman"/>
                <w:sz w:val="20"/>
                <w:szCs w:val="20"/>
                <w:lang w:val="uk-UA"/>
              </w:rPr>
            </w:pPr>
          </w:p>
          <w:p w:rsidR="00416DB2" w:rsidRPr="00D96D3A" w:rsidRDefault="00416DB2" w:rsidP="000475E7">
            <w:pPr>
              <w:kinsoku w:val="0"/>
              <w:overflowPunct w:val="0"/>
              <w:autoSpaceDE w:val="0"/>
              <w:autoSpaceDN w:val="0"/>
              <w:adjustRightInd w:val="0"/>
              <w:spacing w:after="0" w:line="240" w:lineRule="auto"/>
              <w:ind w:left="104"/>
              <w:rPr>
                <w:rFonts w:ascii="Times New Roman" w:hAnsi="Times New Roman" w:cs="Times New Roman"/>
                <w:sz w:val="20"/>
                <w:szCs w:val="20"/>
                <w:lang w:val="uk-UA"/>
              </w:rPr>
            </w:pPr>
          </w:p>
          <w:p w:rsidR="00416DB2" w:rsidRPr="00D96D3A" w:rsidRDefault="00416DB2" w:rsidP="000475E7">
            <w:pPr>
              <w:kinsoku w:val="0"/>
              <w:overflowPunct w:val="0"/>
              <w:autoSpaceDE w:val="0"/>
              <w:autoSpaceDN w:val="0"/>
              <w:adjustRightInd w:val="0"/>
              <w:spacing w:after="0" w:line="240" w:lineRule="auto"/>
              <w:ind w:left="104"/>
              <w:rPr>
                <w:rFonts w:ascii="Times New Roman" w:hAnsi="Times New Roman" w:cs="Times New Roman"/>
                <w:sz w:val="20"/>
                <w:szCs w:val="20"/>
                <w:lang w:val="uk-UA"/>
              </w:rPr>
            </w:pPr>
          </w:p>
        </w:tc>
        <w:tc>
          <w:tcPr>
            <w:tcW w:w="809"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104"/>
              <w:rPr>
                <w:rFonts w:ascii="Times New Roman" w:hAnsi="Times New Roman" w:cs="Times New Roman"/>
                <w:spacing w:val="-2"/>
                <w:sz w:val="20"/>
                <w:szCs w:val="20"/>
                <w:lang w:val="uk-UA"/>
              </w:rPr>
            </w:pPr>
            <w:r w:rsidRPr="00D96D3A">
              <w:rPr>
                <w:rFonts w:ascii="Times New Roman" w:hAnsi="Times New Roman" w:cs="Times New Roman"/>
                <w:spacing w:val="-2"/>
                <w:sz w:val="20"/>
                <w:szCs w:val="20"/>
                <w:lang w:val="uk-UA"/>
              </w:rPr>
              <w:t>Ускладнення структури,</w:t>
            </w:r>
          </w:p>
          <w:p w:rsidR="00416DB2" w:rsidRPr="00D96D3A" w:rsidRDefault="00416DB2" w:rsidP="000475E7">
            <w:pPr>
              <w:kinsoku w:val="0"/>
              <w:overflowPunct w:val="0"/>
              <w:autoSpaceDE w:val="0"/>
              <w:autoSpaceDN w:val="0"/>
              <w:adjustRightInd w:val="0"/>
              <w:spacing w:after="0" w:line="240" w:lineRule="auto"/>
              <w:ind w:left="104"/>
              <w:rPr>
                <w:rFonts w:ascii="Times New Roman" w:hAnsi="Times New Roman" w:cs="Times New Roman"/>
                <w:spacing w:val="-2"/>
                <w:sz w:val="20"/>
                <w:szCs w:val="20"/>
                <w:lang w:val="uk-UA"/>
              </w:rPr>
            </w:pPr>
            <w:r w:rsidRPr="00D96D3A">
              <w:rPr>
                <w:rFonts w:ascii="Times New Roman" w:hAnsi="Times New Roman" w:cs="Times New Roman"/>
                <w:spacing w:val="-2"/>
                <w:sz w:val="20"/>
                <w:szCs w:val="20"/>
                <w:lang w:val="uk-UA"/>
              </w:rPr>
              <w:t>бюрократизація</w:t>
            </w:r>
          </w:p>
          <w:p w:rsidR="00416DB2" w:rsidRPr="00D96D3A" w:rsidRDefault="00416DB2" w:rsidP="000475E7">
            <w:pPr>
              <w:kinsoku w:val="0"/>
              <w:overflowPunct w:val="0"/>
              <w:autoSpaceDE w:val="0"/>
              <w:autoSpaceDN w:val="0"/>
              <w:adjustRightInd w:val="0"/>
              <w:spacing w:after="0" w:line="240" w:lineRule="auto"/>
              <w:ind w:left="104"/>
              <w:rPr>
                <w:rFonts w:ascii="Times New Roman" w:hAnsi="Times New Roman" w:cs="Times New Roman"/>
                <w:spacing w:val="-2"/>
                <w:sz w:val="20"/>
                <w:szCs w:val="20"/>
                <w:lang w:val="uk-UA"/>
              </w:rPr>
            </w:pPr>
            <w:r w:rsidRPr="00D96D3A">
              <w:rPr>
                <w:rFonts w:ascii="Times New Roman" w:hAnsi="Times New Roman" w:cs="Times New Roman"/>
                <w:spacing w:val="-2"/>
                <w:sz w:val="20"/>
                <w:szCs w:val="20"/>
                <w:lang w:val="uk-UA"/>
              </w:rPr>
              <w:t>внутрішньо-організаційних взаємодій</w:t>
            </w:r>
          </w:p>
          <w:p w:rsidR="00416DB2" w:rsidRPr="00D96D3A" w:rsidRDefault="00416DB2" w:rsidP="000475E7">
            <w:pPr>
              <w:kinsoku w:val="0"/>
              <w:overflowPunct w:val="0"/>
              <w:autoSpaceDE w:val="0"/>
              <w:autoSpaceDN w:val="0"/>
              <w:adjustRightInd w:val="0"/>
              <w:spacing w:after="0" w:line="240" w:lineRule="auto"/>
              <w:ind w:left="104"/>
              <w:rPr>
                <w:rFonts w:ascii="Times New Roman" w:hAnsi="Times New Roman" w:cs="Times New Roman"/>
                <w:spacing w:val="-2"/>
                <w:sz w:val="20"/>
                <w:szCs w:val="20"/>
                <w:lang w:val="uk-UA"/>
              </w:rPr>
            </w:pPr>
          </w:p>
        </w:tc>
        <w:tc>
          <w:tcPr>
            <w:tcW w:w="831"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104"/>
              <w:rPr>
                <w:rFonts w:ascii="Times New Roman" w:hAnsi="Times New Roman" w:cs="Times New Roman"/>
                <w:spacing w:val="-2"/>
                <w:sz w:val="20"/>
                <w:szCs w:val="20"/>
                <w:lang w:val="uk-UA"/>
              </w:rPr>
            </w:pPr>
            <w:r w:rsidRPr="00D96D3A">
              <w:rPr>
                <w:rFonts w:ascii="Times New Roman" w:hAnsi="Times New Roman" w:cs="Times New Roman"/>
                <w:spacing w:val="-2"/>
                <w:sz w:val="20"/>
                <w:szCs w:val="20"/>
                <w:lang w:val="uk-UA"/>
              </w:rPr>
              <w:t>Оптимізація організаційної структури, скорочення посад</w:t>
            </w:r>
          </w:p>
          <w:p w:rsidR="00416DB2" w:rsidRPr="00D96D3A" w:rsidRDefault="00416DB2" w:rsidP="000475E7">
            <w:pPr>
              <w:kinsoku w:val="0"/>
              <w:overflowPunct w:val="0"/>
              <w:autoSpaceDE w:val="0"/>
              <w:autoSpaceDN w:val="0"/>
              <w:adjustRightInd w:val="0"/>
              <w:spacing w:after="0" w:line="240" w:lineRule="auto"/>
              <w:ind w:left="104"/>
              <w:rPr>
                <w:rFonts w:ascii="Times New Roman" w:hAnsi="Times New Roman" w:cs="Times New Roman"/>
                <w:spacing w:val="-2"/>
                <w:sz w:val="20"/>
                <w:szCs w:val="20"/>
                <w:lang w:val="uk-UA"/>
              </w:rPr>
            </w:pPr>
          </w:p>
        </w:tc>
        <w:tc>
          <w:tcPr>
            <w:tcW w:w="785"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102"/>
              <w:rPr>
                <w:rFonts w:ascii="Times New Roman" w:hAnsi="Times New Roman" w:cs="Times New Roman"/>
                <w:sz w:val="20"/>
                <w:szCs w:val="20"/>
                <w:lang w:val="uk-UA"/>
              </w:rPr>
            </w:pPr>
            <w:r w:rsidRPr="00D96D3A">
              <w:rPr>
                <w:rFonts w:ascii="Times New Roman" w:hAnsi="Times New Roman" w:cs="Times New Roman"/>
                <w:sz w:val="20"/>
                <w:szCs w:val="20"/>
                <w:lang w:val="uk-UA"/>
              </w:rPr>
              <w:t>Перерозподіл повноважень і</w:t>
            </w:r>
          </w:p>
          <w:p w:rsidR="00416DB2" w:rsidRPr="00D96D3A" w:rsidRDefault="00416DB2" w:rsidP="000475E7">
            <w:pPr>
              <w:kinsoku w:val="0"/>
              <w:overflowPunct w:val="0"/>
              <w:autoSpaceDE w:val="0"/>
              <w:autoSpaceDN w:val="0"/>
              <w:adjustRightInd w:val="0"/>
              <w:spacing w:after="0" w:line="240" w:lineRule="auto"/>
              <w:ind w:left="102"/>
              <w:rPr>
                <w:rFonts w:ascii="Times New Roman" w:hAnsi="Times New Roman" w:cs="Times New Roman"/>
                <w:sz w:val="20"/>
                <w:szCs w:val="20"/>
                <w:lang w:val="uk-UA"/>
              </w:rPr>
            </w:pPr>
            <w:r w:rsidRPr="00D96D3A">
              <w:rPr>
                <w:rFonts w:ascii="Times New Roman" w:hAnsi="Times New Roman" w:cs="Times New Roman"/>
                <w:sz w:val="20"/>
                <w:szCs w:val="20"/>
                <w:lang w:val="uk-UA"/>
              </w:rPr>
              <w:t>функціональних обов’язків</w:t>
            </w:r>
          </w:p>
          <w:p w:rsidR="00416DB2" w:rsidRPr="00D96D3A" w:rsidRDefault="00416DB2" w:rsidP="000475E7">
            <w:pPr>
              <w:kinsoku w:val="0"/>
              <w:overflowPunct w:val="0"/>
              <w:autoSpaceDE w:val="0"/>
              <w:autoSpaceDN w:val="0"/>
              <w:adjustRightInd w:val="0"/>
              <w:spacing w:after="0" w:line="240" w:lineRule="auto"/>
              <w:ind w:left="102"/>
              <w:rPr>
                <w:rFonts w:ascii="Times New Roman" w:hAnsi="Times New Roman" w:cs="Times New Roman"/>
                <w:sz w:val="20"/>
                <w:szCs w:val="20"/>
                <w:lang w:val="uk-UA"/>
              </w:rPr>
            </w:pPr>
          </w:p>
        </w:tc>
      </w:tr>
      <w:tr w:rsidR="00416DB2" w:rsidRPr="00D96D3A" w:rsidTr="000475E7">
        <w:trPr>
          <w:trHeight w:hRule="exact" w:val="2416"/>
        </w:trPr>
        <w:tc>
          <w:tcPr>
            <w:tcW w:w="734"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102"/>
              <w:rPr>
                <w:rFonts w:ascii="Times New Roman" w:hAnsi="Times New Roman" w:cs="Times New Roman"/>
                <w:sz w:val="20"/>
                <w:szCs w:val="20"/>
                <w:lang w:val="uk-UA"/>
              </w:rPr>
            </w:pPr>
            <w:r w:rsidRPr="00D96D3A">
              <w:rPr>
                <w:rFonts w:ascii="Times New Roman" w:hAnsi="Times New Roman" w:cs="Times New Roman"/>
                <w:sz w:val="20"/>
                <w:szCs w:val="20"/>
                <w:lang w:val="uk-UA"/>
              </w:rPr>
              <w:t>Фіна</w:t>
            </w:r>
            <w:r w:rsidRPr="00D96D3A">
              <w:rPr>
                <w:rFonts w:ascii="Times New Roman" w:hAnsi="Times New Roman" w:cs="Times New Roman"/>
                <w:spacing w:val="-4"/>
                <w:sz w:val="20"/>
                <w:szCs w:val="20"/>
                <w:lang w:val="uk-UA"/>
              </w:rPr>
              <w:t>н</w:t>
            </w:r>
            <w:r w:rsidRPr="00D96D3A">
              <w:rPr>
                <w:rFonts w:ascii="Times New Roman" w:hAnsi="Times New Roman" w:cs="Times New Roman"/>
                <w:sz w:val="20"/>
                <w:szCs w:val="20"/>
                <w:lang w:val="uk-UA"/>
              </w:rPr>
              <w:t>сово-еконо</w:t>
            </w:r>
            <w:r w:rsidRPr="00D96D3A">
              <w:rPr>
                <w:rFonts w:ascii="Times New Roman" w:hAnsi="Times New Roman" w:cs="Times New Roman"/>
                <w:spacing w:val="-4"/>
                <w:sz w:val="20"/>
                <w:szCs w:val="20"/>
                <w:lang w:val="uk-UA"/>
              </w:rPr>
              <w:t>м</w:t>
            </w:r>
            <w:r w:rsidRPr="00D96D3A">
              <w:rPr>
                <w:rFonts w:ascii="Times New Roman" w:hAnsi="Times New Roman" w:cs="Times New Roman"/>
                <w:sz w:val="20"/>
                <w:szCs w:val="20"/>
                <w:lang w:val="uk-UA"/>
              </w:rPr>
              <w:t>і</w:t>
            </w:r>
            <w:r w:rsidRPr="00D96D3A">
              <w:rPr>
                <w:rFonts w:ascii="Times New Roman" w:hAnsi="Times New Roman" w:cs="Times New Roman"/>
                <w:spacing w:val="-1"/>
                <w:sz w:val="20"/>
                <w:szCs w:val="20"/>
                <w:lang w:val="uk-UA"/>
              </w:rPr>
              <w:t>ч</w:t>
            </w:r>
            <w:r w:rsidRPr="00D96D3A">
              <w:rPr>
                <w:rFonts w:ascii="Times New Roman" w:hAnsi="Times New Roman" w:cs="Times New Roman"/>
                <w:sz w:val="20"/>
                <w:szCs w:val="20"/>
                <w:lang w:val="uk-UA"/>
              </w:rPr>
              <w:t>ні параметри</w:t>
            </w:r>
          </w:p>
        </w:tc>
        <w:tc>
          <w:tcPr>
            <w:tcW w:w="1030"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102"/>
              <w:rPr>
                <w:rFonts w:ascii="Times New Roman" w:hAnsi="Times New Roman" w:cs="Times New Roman"/>
                <w:sz w:val="20"/>
                <w:szCs w:val="20"/>
                <w:lang w:val="uk-UA"/>
              </w:rPr>
            </w:pPr>
            <w:r w:rsidRPr="00D96D3A">
              <w:rPr>
                <w:rFonts w:ascii="Times New Roman" w:hAnsi="Times New Roman" w:cs="Times New Roman"/>
                <w:sz w:val="20"/>
                <w:szCs w:val="20"/>
                <w:lang w:val="uk-UA"/>
              </w:rPr>
              <w:t>Де</w:t>
            </w:r>
            <w:r w:rsidRPr="00D96D3A">
              <w:rPr>
                <w:rFonts w:ascii="Times New Roman" w:hAnsi="Times New Roman" w:cs="Times New Roman"/>
                <w:spacing w:val="-2"/>
                <w:sz w:val="20"/>
                <w:szCs w:val="20"/>
                <w:lang w:val="uk-UA"/>
              </w:rPr>
              <w:t>ф</w:t>
            </w:r>
            <w:r w:rsidRPr="00D96D3A">
              <w:rPr>
                <w:rFonts w:ascii="Times New Roman" w:hAnsi="Times New Roman" w:cs="Times New Roman"/>
                <w:sz w:val="20"/>
                <w:szCs w:val="20"/>
                <w:lang w:val="uk-UA"/>
              </w:rPr>
              <w:t>іц</w:t>
            </w:r>
            <w:r w:rsidRPr="00D96D3A">
              <w:rPr>
                <w:rFonts w:ascii="Times New Roman" w:hAnsi="Times New Roman" w:cs="Times New Roman"/>
                <w:spacing w:val="-2"/>
                <w:sz w:val="20"/>
                <w:szCs w:val="20"/>
                <w:lang w:val="uk-UA"/>
              </w:rPr>
              <w:t>и</w:t>
            </w:r>
            <w:r w:rsidRPr="00D96D3A">
              <w:rPr>
                <w:rFonts w:ascii="Times New Roman" w:hAnsi="Times New Roman" w:cs="Times New Roman"/>
                <w:sz w:val="20"/>
                <w:szCs w:val="20"/>
                <w:lang w:val="uk-UA"/>
              </w:rPr>
              <w:t>т оборотн</w:t>
            </w:r>
            <w:r w:rsidRPr="00D96D3A">
              <w:rPr>
                <w:rFonts w:ascii="Times New Roman" w:hAnsi="Times New Roman" w:cs="Times New Roman"/>
                <w:spacing w:val="-2"/>
                <w:sz w:val="20"/>
                <w:szCs w:val="20"/>
                <w:lang w:val="uk-UA"/>
              </w:rPr>
              <w:t>и</w:t>
            </w:r>
            <w:r w:rsidRPr="00D96D3A">
              <w:rPr>
                <w:rFonts w:ascii="Times New Roman" w:hAnsi="Times New Roman" w:cs="Times New Roman"/>
                <w:sz w:val="20"/>
                <w:szCs w:val="20"/>
                <w:lang w:val="uk-UA"/>
              </w:rPr>
              <w:t>х кош</w:t>
            </w:r>
            <w:r w:rsidRPr="00D96D3A">
              <w:rPr>
                <w:rFonts w:ascii="Times New Roman" w:hAnsi="Times New Roman" w:cs="Times New Roman"/>
                <w:spacing w:val="-3"/>
                <w:sz w:val="20"/>
                <w:szCs w:val="20"/>
                <w:lang w:val="uk-UA"/>
              </w:rPr>
              <w:t>т</w:t>
            </w:r>
            <w:r w:rsidRPr="00D96D3A">
              <w:rPr>
                <w:rFonts w:ascii="Times New Roman" w:hAnsi="Times New Roman" w:cs="Times New Roman"/>
                <w:sz w:val="20"/>
                <w:szCs w:val="20"/>
                <w:lang w:val="uk-UA"/>
              </w:rPr>
              <w:t>і</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 н</w:t>
            </w:r>
            <w:r w:rsidRPr="00D96D3A">
              <w:rPr>
                <w:rFonts w:ascii="Times New Roman" w:hAnsi="Times New Roman" w:cs="Times New Roman"/>
                <w:spacing w:val="-2"/>
                <w:sz w:val="20"/>
                <w:szCs w:val="20"/>
                <w:lang w:val="uk-UA"/>
              </w:rPr>
              <w:t>и</w:t>
            </w:r>
            <w:r w:rsidRPr="00D96D3A">
              <w:rPr>
                <w:rFonts w:ascii="Times New Roman" w:hAnsi="Times New Roman" w:cs="Times New Roman"/>
                <w:spacing w:val="-1"/>
                <w:sz w:val="20"/>
                <w:szCs w:val="20"/>
                <w:lang w:val="uk-UA"/>
              </w:rPr>
              <w:t>з</w:t>
            </w:r>
            <w:r w:rsidRPr="00D96D3A">
              <w:rPr>
                <w:rFonts w:ascii="Times New Roman" w:hAnsi="Times New Roman" w:cs="Times New Roman"/>
                <w:sz w:val="20"/>
                <w:szCs w:val="20"/>
                <w:lang w:val="uk-UA"/>
              </w:rPr>
              <w:t>ька фіна</w:t>
            </w:r>
            <w:r w:rsidRPr="00D96D3A">
              <w:rPr>
                <w:rFonts w:ascii="Times New Roman" w:hAnsi="Times New Roman" w:cs="Times New Roman"/>
                <w:spacing w:val="-4"/>
                <w:sz w:val="20"/>
                <w:szCs w:val="20"/>
                <w:lang w:val="uk-UA"/>
              </w:rPr>
              <w:t>н</w:t>
            </w:r>
            <w:r w:rsidRPr="00D96D3A">
              <w:rPr>
                <w:rFonts w:ascii="Times New Roman" w:hAnsi="Times New Roman" w:cs="Times New Roman"/>
                <w:sz w:val="20"/>
                <w:szCs w:val="20"/>
                <w:lang w:val="uk-UA"/>
              </w:rPr>
              <w:t>сова стій</w:t>
            </w:r>
            <w:r w:rsidRPr="00D96D3A">
              <w:rPr>
                <w:rFonts w:ascii="Times New Roman" w:hAnsi="Times New Roman" w:cs="Times New Roman"/>
                <w:spacing w:val="-3"/>
                <w:sz w:val="20"/>
                <w:szCs w:val="20"/>
                <w:lang w:val="uk-UA"/>
              </w:rPr>
              <w:t>к</w:t>
            </w:r>
            <w:r w:rsidRPr="00D96D3A">
              <w:rPr>
                <w:rFonts w:ascii="Times New Roman" w:hAnsi="Times New Roman" w:cs="Times New Roman"/>
                <w:sz w:val="20"/>
                <w:szCs w:val="20"/>
                <w:lang w:val="uk-UA"/>
              </w:rPr>
              <w:t>ість,</w:t>
            </w:r>
          </w:p>
          <w:p w:rsidR="00416DB2" w:rsidRPr="00D96D3A" w:rsidRDefault="00416DB2" w:rsidP="000475E7">
            <w:pPr>
              <w:kinsoku w:val="0"/>
              <w:overflowPunct w:val="0"/>
              <w:autoSpaceDE w:val="0"/>
              <w:autoSpaceDN w:val="0"/>
              <w:adjustRightInd w:val="0"/>
              <w:spacing w:after="0" w:line="240" w:lineRule="auto"/>
              <w:ind w:left="102"/>
              <w:rPr>
                <w:rFonts w:ascii="Times New Roman" w:hAnsi="Times New Roman" w:cs="Times New Roman"/>
                <w:sz w:val="20"/>
                <w:szCs w:val="20"/>
                <w:lang w:val="uk-UA"/>
              </w:rPr>
            </w:pPr>
            <w:r w:rsidRPr="00D96D3A">
              <w:rPr>
                <w:rFonts w:ascii="Times New Roman" w:hAnsi="Times New Roman" w:cs="Times New Roman"/>
                <w:spacing w:val="-1"/>
                <w:sz w:val="20"/>
                <w:szCs w:val="20"/>
                <w:lang w:val="uk-UA"/>
              </w:rPr>
              <w:t>з</w:t>
            </w:r>
            <w:r w:rsidRPr="00D96D3A">
              <w:rPr>
                <w:rFonts w:ascii="Times New Roman" w:hAnsi="Times New Roman" w:cs="Times New Roman"/>
                <w:sz w:val="20"/>
                <w:szCs w:val="20"/>
                <w:lang w:val="uk-UA"/>
              </w:rPr>
              <w:t>алеж</w:t>
            </w:r>
            <w:r w:rsidRPr="00D96D3A">
              <w:rPr>
                <w:rFonts w:ascii="Times New Roman" w:hAnsi="Times New Roman" w:cs="Times New Roman"/>
                <w:spacing w:val="-3"/>
                <w:sz w:val="20"/>
                <w:szCs w:val="20"/>
                <w:lang w:val="uk-UA"/>
              </w:rPr>
              <w:t>н</w:t>
            </w:r>
            <w:r w:rsidRPr="00D96D3A">
              <w:rPr>
                <w:rFonts w:ascii="Times New Roman" w:hAnsi="Times New Roman" w:cs="Times New Roman"/>
                <w:sz w:val="20"/>
                <w:szCs w:val="20"/>
                <w:lang w:val="uk-UA"/>
              </w:rPr>
              <w:t xml:space="preserve">ість </w:t>
            </w:r>
            <w:r w:rsidRPr="00D96D3A">
              <w:rPr>
                <w:rFonts w:ascii="Times New Roman" w:hAnsi="Times New Roman" w:cs="Times New Roman"/>
                <w:spacing w:val="-4"/>
                <w:sz w:val="20"/>
                <w:szCs w:val="20"/>
                <w:lang w:val="uk-UA"/>
              </w:rPr>
              <w:t>в</w:t>
            </w:r>
            <w:r w:rsidRPr="00D96D3A">
              <w:rPr>
                <w:rFonts w:ascii="Times New Roman" w:hAnsi="Times New Roman" w:cs="Times New Roman"/>
                <w:sz w:val="20"/>
                <w:szCs w:val="20"/>
                <w:lang w:val="uk-UA"/>
              </w:rPr>
              <w:t>ід д</w:t>
            </w:r>
            <w:r w:rsidRPr="00D96D3A">
              <w:rPr>
                <w:rFonts w:ascii="Times New Roman" w:hAnsi="Times New Roman" w:cs="Times New Roman"/>
                <w:spacing w:val="1"/>
                <w:sz w:val="20"/>
                <w:szCs w:val="20"/>
                <w:lang w:val="uk-UA"/>
              </w:rPr>
              <w:t>ж</w:t>
            </w:r>
            <w:r w:rsidRPr="00D96D3A">
              <w:rPr>
                <w:rFonts w:ascii="Times New Roman" w:hAnsi="Times New Roman" w:cs="Times New Roman"/>
                <w:sz w:val="20"/>
                <w:szCs w:val="20"/>
                <w:lang w:val="uk-UA"/>
              </w:rPr>
              <w:t>е</w:t>
            </w:r>
            <w:r w:rsidRPr="00D96D3A">
              <w:rPr>
                <w:rFonts w:ascii="Times New Roman" w:hAnsi="Times New Roman" w:cs="Times New Roman"/>
                <w:spacing w:val="-2"/>
                <w:sz w:val="20"/>
                <w:szCs w:val="20"/>
                <w:lang w:val="uk-UA"/>
              </w:rPr>
              <w:t>р</w:t>
            </w:r>
            <w:r w:rsidRPr="00D96D3A">
              <w:rPr>
                <w:rFonts w:ascii="Times New Roman" w:hAnsi="Times New Roman" w:cs="Times New Roman"/>
                <w:sz w:val="20"/>
                <w:szCs w:val="20"/>
                <w:lang w:val="uk-UA"/>
              </w:rPr>
              <w:t>ел фіна</w:t>
            </w:r>
            <w:r w:rsidRPr="00D96D3A">
              <w:rPr>
                <w:rFonts w:ascii="Times New Roman" w:hAnsi="Times New Roman" w:cs="Times New Roman"/>
                <w:spacing w:val="-4"/>
                <w:sz w:val="20"/>
                <w:szCs w:val="20"/>
                <w:lang w:val="uk-UA"/>
              </w:rPr>
              <w:t>н</w:t>
            </w:r>
            <w:r w:rsidRPr="00D96D3A">
              <w:rPr>
                <w:rFonts w:ascii="Times New Roman" w:hAnsi="Times New Roman" w:cs="Times New Roman"/>
                <w:sz w:val="20"/>
                <w:szCs w:val="20"/>
                <w:lang w:val="uk-UA"/>
              </w:rPr>
              <w:t>с</w:t>
            </w:r>
            <w:r w:rsidRPr="00D96D3A">
              <w:rPr>
                <w:rFonts w:ascii="Times New Roman" w:hAnsi="Times New Roman" w:cs="Times New Roman"/>
                <w:spacing w:val="-2"/>
                <w:sz w:val="20"/>
                <w:szCs w:val="20"/>
                <w:lang w:val="uk-UA"/>
              </w:rPr>
              <w:t>ув</w:t>
            </w:r>
            <w:r w:rsidRPr="00D96D3A">
              <w:rPr>
                <w:rFonts w:ascii="Times New Roman" w:hAnsi="Times New Roman" w:cs="Times New Roman"/>
                <w:sz w:val="20"/>
                <w:szCs w:val="20"/>
                <w:lang w:val="uk-UA"/>
              </w:rPr>
              <w:t>ан</w:t>
            </w:r>
            <w:r w:rsidRPr="00D96D3A">
              <w:rPr>
                <w:rFonts w:ascii="Times New Roman" w:hAnsi="Times New Roman" w:cs="Times New Roman"/>
                <w:spacing w:val="-1"/>
                <w:sz w:val="20"/>
                <w:szCs w:val="20"/>
                <w:lang w:val="uk-UA"/>
              </w:rPr>
              <w:t>н</w:t>
            </w:r>
            <w:r w:rsidRPr="00D96D3A">
              <w:rPr>
                <w:rFonts w:ascii="Times New Roman" w:hAnsi="Times New Roman" w:cs="Times New Roman"/>
                <w:sz w:val="20"/>
                <w:szCs w:val="20"/>
                <w:lang w:val="uk-UA"/>
              </w:rPr>
              <w:t>я</w:t>
            </w:r>
          </w:p>
        </w:tc>
        <w:tc>
          <w:tcPr>
            <w:tcW w:w="811"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104"/>
              <w:rPr>
                <w:rFonts w:ascii="Times New Roman" w:hAnsi="Times New Roman" w:cs="Times New Roman"/>
                <w:sz w:val="20"/>
                <w:szCs w:val="20"/>
                <w:lang w:val="uk-UA"/>
              </w:rPr>
            </w:pPr>
            <w:r w:rsidRPr="00D96D3A">
              <w:rPr>
                <w:rFonts w:ascii="Times New Roman" w:hAnsi="Times New Roman" w:cs="Times New Roman"/>
                <w:sz w:val="20"/>
                <w:szCs w:val="20"/>
                <w:lang w:val="uk-UA"/>
              </w:rPr>
              <w:t>Зростан</w:t>
            </w:r>
            <w:r w:rsidRPr="00D96D3A">
              <w:rPr>
                <w:rFonts w:ascii="Times New Roman" w:hAnsi="Times New Roman" w:cs="Times New Roman"/>
                <w:spacing w:val="-2"/>
                <w:sz w:val="20"/>
                <w:szCs w:val="20"/>
                <w:lang w:val="uk-UA"/>
              </w:rPr>
              <w:t>н</w:t>
            </w:r>
            <w:r w:rsidRPr="00D96D3A">
              <w:rPr>
                <w:rFonts w:ascii="Times New Roman" w:hAnsi="Times New Roman" w:cs="Times New Roman"/>
                <w:sz w:val="20"/>
                <w:szCs w:val="20"/>
                <w:lang w:val="uk-UA"/>
              </w:rPr>
              <w:t xml:space="preserve">я </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ир</w:t>
            </w:r>
            <w:r w:rsidRPr="00D96D3A">
              <w:rPr>
                <w:rFonts w:ascii="Times New Roman" w:hAnsi="Times New Roman" w:cs="Times New Roman"/>
                <w:spacing w:val="-3"/>
                <w:sz w:val="20"/>
                <w:szCs w:val="20"/>
                <w:lang w:val="uk-UA"/>
              </w:rPr>
              <w:t>у</w:t>
            </w:r>
            <w:r w:rsidRPr="00D96D3A">
              <w:rPr>
                <w:rFonts w:ascii="Times New Roman" w:hAnsi="Times New Roman" w:cs="Times New Roman"/>
                <w:spacing w:val="-1"/>
                <w:sz w:val="20"/>
                <w:szCs w:val="20"/>
                <w:lang w:val="uk-UA"/>
              </w:rPr>
              <w:t>ч</w:t>
            </w:r>
            <w:r w:rsidRPr="00D96D3A">
              <w:rPr>
                <w:rFonts w:ascii="Times New Roman" w:hAnsi="Times New Roman" w:cs="Times New Roman"/>
                <w:sz w:val="20"/>
                <w:szCs w:val="20"/>
                <w:lang w:val="uk-UA"/>
              </w:rPr>
              <w:t xml:space="preserve">ки, </w:t>
            </w:r>
            <w:r w:rsidRPr="00D96D3A">
              <w:rPr>
                <w:rFonts w:ascii="Times New Roman" w:hAnsi="Times New Roman" w:cs="Times New Roman"/>
                <w:spacing w:val="-1"/>
                <w:sz w:val="20"/>
                <w:szCs w:val="20"/>
                <w:lang w:val="uk-UA"/>
              </w:rPr>
              <w:t>з</w:t>
            </w:r>
            <w:r w:rsidRPr="00D96D3A">
              <w:rPr>
                <w:rFonts w:ascii="Times New Roman" w:hAnsi="Times New Roman" w:cs="Times New Roman"/>
                <w:sz w:val="20"/>
                <w:szCs w:val="20"/>
                <w:lang w:val="uk-UA"/>
              </w:rPr>
              <w:t>н</w:t>
            </w:r>
            <w:r w:rsidRPr="00D96D3A">
              <w:rPr>
                <w:rFonts w:ascii="Times New Roman" w:hAnsi="Times New Roman" w:cs="Times New Roman"/>
                <w:spacing w:val="-2"/>
                <w:sz w:val="20"/>
                <w:szCs w:val="20"/>
                <w:lang w:val="uk-UA"/>
              </w:rPr>
              <w:t>и</w:t>
            </w:r>
            <w:r w:rsidRPr="00D96D3A">
              <w:rPr>
                <w:rFonts w:ascii="Times New Roman" w:hAnsi="Times New Roman" w:cs="Times New Roman"/>
                <w:sz w:val="20"/>
                <w:szCs w:val="20"/>
                <w:lang w:val="uk-UA"/>
              </w:rPr>
              <w:t>жен</w:t>
            </w:r>
            <w:r w:rsidRPr="00D96D3A">
              <w:rPr>
                <w:rFonts w:ascii="Times New Roman" w:hAnsi="Times New Roman" w:cs="Times New Roman"/>
                <w:spacing w:val="-1"/>
                <w:sz w:val="20"/>
                <w:szCs w:val="20"/>
                <w:lang w:val="uk-UA"/>
              </w:rPr>
              <w:t>н</w:t>
            </w:r>
            <w:r w:rsidRPr="00D96D3A">
              <w:rPr>
                <w:rFonts w:ascii="Times New Roman" w:hAnsi="Times New Roman" w:cs="Times New Roman"/>
                <w:sz w:val="20"/>
                <w:szCs w:val="20"/>
                <w:lang w:val="uk-UA"/>
              </w:rPr>
              <w:t>я по</w:t>
            </w:r>
            <w:r w:rsidRPr="00D96D3A">
              <w:rPr>
                <w:rFonts w:ascii="Times New Roman" w:hAnsi="Times New Roman" w:cs="Times New Roman"/>
                <w:spacing w:val="-2"/>
                <w:sz w:val="20"/>
                <w:szCs w:val="20"/>
                <w:lang w:val="uk-UA"/>
              </w:rPr>
              <w:t>т</w:t>
            </w:r>
            <w:r w:rsidRPr="00D96D3A">
              <w:rPr>
                <w:rFonts w:ascii="Times New Roman" w:hAnsi="Times New Roman" w:cs="Times New Roman"/>
                <w:sz w:val="20"/>
                <w:szCs w:val="20"/>
                <w:lang w:val="uk-UA"/>
              </w:rPr>
              <w:t xml:space="preserve">реби у </w:t>
            </w:r>
            <w:r w:rsidRPr="00D96D3A">
              <w:rPr>
                <w:rFonts w:ascii="Times New Roman" w:hAnsi="Times New Roman" w:cs="Times New Roman"/>
                <w:spacing w:val="-1"/>
                <w:sz w:val="20"/>
                <w:szCs w:val="20"/>
                <w:lang w:val="uk-UA"/>
              </w:rPr>
              <w:t>з</w:t>
            </w:r>
            <w:r w:rsidRPr="00D96D3A">
              <w:rPr>
                <w:rFonts w:ascii="Times New Roman" w:hAnsi="Times New Roman" w:cs="Times New Roman"/>
                <w:sz w:val="20"/>
                <w:szCs w:val="20"/>
                <w:lang w:val="uk-UA"/>
              </w:rPr>
              <w:t>о</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нішніх д</w:t>
            </w:r>
            <w:r w:rsidRPr="00D96D3A">
              <w:rPr>
                <w:rFonts w:ascii="Times New Roman" w:hAnsi="Times New Roman" w:cs="Times New Roman"/>
                <w:spacing w:val="1"/>
                <w:sz w:val="20"/>
                <w:szCs w:val="20"/>
                <w:lang w:val="uk-UA"/>
              </w:rPr>
              <w:t>ж</w:t>
            </w:r>
            <w:r w:rsidRPr="00D96D3A">
              <w:rPr>
                <w:rFonts w:ascii="Times New Roman" w:hAnsi="Times New Roman" w:cs="Times New Roman"/>
                <w:sz w:val="20"/>
                <w:szCs w:val="20"/>
                <w:lang w:val="uk-UA"/>
              </w:rPr>
              <w:t>е</w:t>
            </w:r>
            <w:r w:rsidRPr="00D96D3A">
              <w:rPr>
                <w:rFonts w:ascii="Times New Roman" w:hAnsi="Times New Roman" w:cs="Times New Roman"/>
                <w:spacing w:val="-2"/>
                <w:sz w:val="20"/>
                <w:szCs w:val="20"/>
                <w:lang w:val="uk-UA"/>
              </w:rPr>
              <w:t>р</w:t>
            </w:r>
            <w:r w:rsidRPr="00D96D3A">
              <w:rPr>
                <w:rFonts w:ascii="Times New Roman" w:hAnsi="Times New Roman" w:cs="Times New Roman"/>
                <w:sz w:val="20"/>
                <w:szCs w:val="20"/>
                <w:lang w:val="uk-UA"/>
              </w:rPr>
              <w:t>ел</w:t>
            </w:r>
            <w:r w:rsidRPr="00D96D3A">
              <w:rPr>
                <w:rFonts w:ascii="Times New Roman" w:hAnsi="Times New Roman" w:cs="Times New Roman"/>
                <w:spacing w:val="-2"/>
                <w:sz w:val="20"/>
                <w:szCs w:val="20"/>
                <w:lang w:val="uk-UA"/>
              </w:rPr>
              <w:t>а</w:t>
            </w:r>
            <w:r w:rsidRPr="00D96D3A">
              <w:rPr>
                <w:rFonts w:ascii="Times New Roman" w:hAnsi="Times New Roman" w:cs="Times New Roman"/>
                <w:sz w:val="20"/>
                <w:szCs w:val="20"/>
                <w:lang w:val="uk-UA"/>
              </w:rPr>
              <w:t>х фі</w:t>
            </w:r>
            <w:r w:rsidRPr="00D96D3A">
              <w:rPr>
                <w:rFonts w:ascii="Times New Roman" w:hAnsi="Times New Roman" w:cs="Times New Roman"/>
                <w:spacing w:val="-1"/>
                <w:sz w:val="20"/>
                <w:szCs w:val="20"/>
                <w:lang w:val="uk-UA"/>
              </w:rPr>
              <w:t>н</w:t>
            </w:r>
            <w:r w:rsidRPr="00D96D3A">
              <w:rPr>
                <w:rFonts w:ascii="Times New Roman" w:hAnsi="Times New Roman" w:cs="Times New Roman"/>
                <w:sz w:val="20"/>
                <w:szCs w:val="20"/>
                <w:lang w:val="uk-UA"/>
              </w:rPr>
              <w:t>а</w:t>
            </w:r>
            <w:r w:rsidRPr="00D96D3A">
              <w:rPr>
                <w:rFonts w:ascii="Times New Roman" w:hAnsi="Times New Roman" w:cs="Times New Roman"/>
                <w:spacing w:val="-3"/>
                <w:sz w:val="20"/>
                <w:szCs w:val="20"/>
                <w:lang w:val="uk-UA"/>
              </w:rPr>
              <w:t>н</w:t>
            </w:r>
            <w:r w:rsidRPr="00D96D3A">
              <w:rPr>
                <w:rFonts w:ascii="Times New Roman" w:hAnsi="Times New Roman" w:cs="Times New Roman"/>
                <w:sz w:val="20"/>
                <w:szCs w:val="20"/>
                <w:lang w:val="uk-UA"/>
              </w:rPr>
              <w:t>с</w:t>
            </w:r>
            <w:r w:rsidRPr="00D96D3A">
              <w:rPr>
                <w:rFonts w:ascii="Times New Roman" w:hAnsi="Times New Roman" w:cs="Times New Roman"/>
                <w:spacing w:val="-2"/>
                <w:sz w:val="20"/>
                <w:szCs w:val="20"/>
                <w:lang w:val="uk-UA"/>
              </w:rPr>
              <w:t>ув</w:t>
            </w:r>
            <w:r w:rsidRPr="00D96D3A">
              <w:rPr>
                <w:rFonts w:ascii="Times New Roman" w:hAnsi="Times New Roman" w:cs="Times New Roman"/>
                <w:sz w:val="20"/>
                <w:szCs w:val="20"/>
                <w:lang w:val="uk-UA"/>
              </w:rPr>
              <w:t>а</w:t>
            </w:r>
            <w:r w:rsidRPr="00D96D3A">
              <w:rPr>
                <w:rFonts w:ascii="Times New Roman" w:hAnsi="Times New Roman" w:cs="Times New Roman"/>
                <w:spacing w:val="-1"/>
                <w:sz w:val="20"/>
                <w:szCs w:val="20"/>
                <w:lang w:val="uk-UA"/>
              </w:rPr>
              <w:t>ння</w:t>
            </w:r>
            <w:r w:rsidRPr="00D96D3A">
              <w:rPr>
                <w:rFonts w:ascii="Times New Roman" w:hAnsi="Times New Roman" w:cs="Times New Roman"/>
                <w:sz w:val="20"/>
                <w:szCs w:val="20"/>
                <w:lang w:val="uk-UA"/>
              </w:rPr>
              <w:t>, ре</w:t>
            </w:r>
            <w:r w:rsidRPr="00D96D3A">
              <w:rPr>
                <w:rFonts w:ascii="Times New Roman" w:hAnsi="Times New Roman" w:cs="Times New Roman"/>
                <w:spacing w:val="1"/>
                <w:sz w:val="20"/>
                <w:szCs w:val="20"/>
                <w:lang w:val="uk-UA"/>
              </w:rPr>
              <w:t>і</w:t>
            </w:r>
            <w:r w:rsidRPr="00D96D3A">
              <w:rPr>
                <w:rFonts w:ascii="Times New Roman" w:hAnsi="Times New Roman" w:cs="Times New Roman"/>
                <w:sz w:val="20"/>
                <w:szCs w:val="20"/>
                <w:lang w:val="uk-UA"/>
              </w:rPr>
              <w:t>н</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ест</w:t>
            </w:r>
            <w:r w:rsidRPr="00D96D3A">
              <w:rPr>
                <w:rFonts w:ascii="Times New Roman" w:hAnsi="Times New Roman" w:cs="Times New Roman"/>
                <w:spacing w:val="-3"/>
                <w:sz w:val="20"/>
                <w:szCs w:val="20"/>
                <w:lang w:val="uk-UA"/>
              </w:rPr>
              <w:t>у</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а</w:t>
            </w:r>
            <w:r w:rsidRPr="00D96D3A">
              <w:rPr>
                <w:rFonts w:ascii="Times New Roman" w:hAnsi="Times New Roman" w:cs="Times New Roman"/>
                <w:spacing w:val="-1"/>
                <w:sz w:val="20"/>
                <w:szCs w:val="20"/>
                <w:lang w:val="uk-UA"/>
              </w:rPr>
              <w:t>н</w:t>
            </w:r>
            <w:r w:rsidRPr="00D96D3A">
              <w:rPr>
                <w:rFonts w:ascii="Times New Roman" w:hAnsi="Times New Roman" w:cs="Times New Roman"/>
                <w:sz w:val="20"/>
                <w:szCs w:val="20"/>
                <w:lang w:val="uk-UA"/>
              </w:rPr>
              <w:t>ня</w:t>
            </w:r>
            <w:r w:rsidRPr="00D96D3A">
              <w:rPr>
                <w:rFonts w:ascii="Times New Roman" w:hAnsi="Times New Roman" w:cs="Times New Roman"/>
                <w:spacing w:val="-2"/>
                <w:sz w:val="20"/>
                <w:szCs w:val="20"/>
                <w:lang w:val="uk-UA"/>
              </w:rPr>
              <w:t xml:space="preserve"> </w:t>
            </w:r>
            <w:r w:rsidRPr="00D96D3A">
              <w:rPr>
                <w:rFonts w:ascii="Times New Roman" w:hAnsi="Times New Roman" w:cs="Times New Roman"/>
                <w:sz w:val="20"/>
                <w:szCs w:val="20"/>
                <w:lang w:val="uk-UA"/>
              </w:rPr>
              <w:t>дохо</w:t>
            </w:r>
            <w:r w:rsidRPr="00D96D3A">
              <w:rPr>
                <w:rFonts w:ascii="Times New Roman" w:hAnsi="Times New Roman" w:cs="Times New Roman"/>
                <w:spacing w:val="-2"/>
                <w:sz w:val="20"/>
                <w:szCs w:val="20"/>
                <w:lang w:val="uk-UA"/>
              </w:rPr>
              <w:t>д</w:t>
            </w:r>
            <w:r w:rsidRPr="00D96D3A">
              <w:rPr>
                <w:rFonts w:ascii="Times New Roman" w:hAnsi="Times New Roman" w:cs="Times New Roman"/>
                <w:sz w:val="20"/>
                <w:szCs w:val="20"/>
                <w:lang w:val="uk-UA"/>
              </w:rPr>
              <w:t>ів</w:t>
            </w:r>
            <w:r w:rsidRPr="00D96D3A">
              <w:rPr>
                <w:rFonts w:ascii="Times New Roman" w:hAnsi="Times New Roman" w:cs="Times New Roman"/>
                <w:spacing w:val="-1"/>
                <w:sz w:val="20"/>
                <w:szCs w:val="20"/>
                <w:lang w:val="uk-UA"/>
              </w:rPr>
              <w:t xml:space="preserve"> </w:t>
            </w:r>
            <w:r w:rsidRPr="00D96D3A">
              <w:rPr>
                <w:rFonts w:ascii="Times New Roman" w:hAnsi="Times New Roman" w:cs="Times New Roman"/>
                <w:sz w:val="20"/>
                <w:szCs w:val="20"/>
                <w:lang w:val="uk-UA"/>
              </w:rPr>
              <w:t>у ро</w:t>
            </w:r>
            <w:r w:rsidRPr="00D96D3A">
              <w:rPr>
                <w:rFonts w:ascii="Times New Roman" w:hAnsi="Times New Roman" w:cs="Times New Roman"/>
                <w:spacing w:val="-1"/>
                <w:sz w:val="20"/>
                <w:szCs w:val="20"/>
                <w:lang w:val="uk-UA"/>
              </w:rPr>
              <w:t>з</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и</w:t>
            </w:r>
            <w:r w:rsidRPr="00D96D3A">
              <w:rPr>
                <w:rFonts w:ascii="Times New Roman" w:hAnsi="Times New Roman" w:cs="Times New Roman"/>
                <w:spacing w:val="-2"/>
                <w:sz w:val="20"/>
                <w:szCs w:val="20"/>
                <w:lang w:val="uk-UA"/>
              </w:rPr>
              <w:t>т</w:t>
            </w:r>
            <w:r w:rsidRPr="00D96D3A">
              <w:rPr>
                <w:rFonts w:ascii="Times New Roman" w:hAnsi="Times New Roman" w:cs="Times New Roman"/>
                <w:sz w:val="20"/>
                <w:szCs w:val="20"/>
                <w:lang w:val="uk-UA"/>
              </w:rPr>
              <w:t>ок</w:t>
            </w:r>
          </w:p>
        </w:tc>
        <w:tc>
          <w:tcPr>
            <w:tcW w:w="809"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104"/>
              <w:rPr>
                <w:rFonts w:ascii="Times New Roman" w:hAnsi="Times New Roman" w:cs="Times New Roman"/>
                <w:sz w:val="20"/>
                <w:szCs w:val="20"/>
                <w:lang w:val="uk-UA"/>
              </w:rPr>
            </w:pPr>
            <w:r w:rsidRPr="00D96D3A">
              <w:rPr>
                <w:rFonts w:ascii="Times New Roman" w:hAnsi="Times New Roman" w:cs="Times New Roman"/>
                <w:spacing w:val="-1"/>
                <w:sz w:val="20"/>
                <w:szCs w:val="20"/>
                <w:lang w:val="uk-UA"/>
              </w:rPr>
              <w:t>С</w:t>
            </w:r>
            <w:r w:rsidRPr="00D96D3A">
              <w:rPr>
                <w:rFonts w:ascii="Times New Roman" w:hAnsi="Times New Roman" w:cs="Times New Roman"/>
                <w:sz w:val="20"/>
                <w:szCs w:val="20"/>
                <w:lang w:val="uk-UA"/>
              </w:rPr>
              <w:t>по</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ільнен</w:t>
            </w:r>
            <w:r w:rsidRPr="00D96D3A">
              <w:rPr>
                <w:rFonts w:ascii="Times New Roman" w:hAnsi="Times New Roman" w:cs="Times New Roman"/>
                <w:spacing w:val="-1"/>
                <w:sz w:val="20"/>
                <w:szCs w:val="20"/>
                <w:lang w:val="uk-UA"/>
              </w:rPr>
              <w:t>н</w:t>
            </w:r>
            <w:r w:rsidRPr="00D96D3A">
              <w:rPr>
                <w:rFonts w:ascii="Times New Roman" w:hAnsi="Times New Roman" w:cs="Times New Roman"/>
                <w:sz w:val="20"/>
                <w:szCs w:val="20"/>
                <w:lang w:val="uk-UA"/>
              </w:rPr>
              <w:t>я росту</w:t>
            </w:r>
            <w:r w:rsidRPr="00D96D3A">
              <w:rPr>
                <w:rFonts w:ascii="Times New Roman" w:hAnsi="Times New Roman" w:cs="Times New Roman"/>
                <w:spacing w:val="-3"/>
                <w:sz w:val="20"/>
                <w:szCs w:val="20"/>
                <w:lang w:val="uk-UA"/>
              </w:rPr>
              <w:t xml:space="preserve"> </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ир</w:t>
            </w:r>
            <w:r w:rsidRPr="00D96D3A">
              <w:rPr>
                <w:rFonts w:ascii="Times New Roman" w:hAnsi="Times New Roman" w:cs="Times New Roman"/>
                <w:spacing w:val="-3"/>
                <w:sz w:val="20"/>
                <w:szCs w:val="20"/>
                <w:lang w:val="uk-UA"/>
              </w:rPr>
              <w:t>у</w:t>
            </w:r>
            <w:r w:rsidRPr="00D96D3A">
              <w:rPr>
                <w:rFonts w:ascii="Times New Roman" w:hAnsi="Times New Roman" w:cs="Times New Roman"/>
                <w:spacing w:val="-1"/>
                <w:sz w:val="20"/>
                <w:szCs w:val="20"/>
                <w:lang w:val="uk-UA"/>
              </w:rPr>
              <w:t>ч</w:t>
            </w:r>
            <w:r w:rsidRPr="00D96D3A">
              <w:rPr>
                <w:rFonts w:ascii="Times New Roman" w:hAnsi="Times New Roman" w:cs="Times New Roman"/>
                <w:sz w:val="20"/>
                <w:szCs w:val="20"/>
                <w:lang w:val="uk-UA"/>
              </w:rPr>
              <w:t xml:space="preserve">ки, ріст </w:t>
            </w:r>
            <w:r w:rsidRPr="00D96D3A">
              <w:rPr>
                <w:rFonts w:ascii="Times New Roman" w:hAnsi="Times New Roman" w:cs="Times New Roman"/>
                <w:spacing w:val="-1"/>
                <w:sz w:val="20"/>
                <w:szCs w:val="20"/>
                <w:lang w:val="uk-UA"/>
              </w:rPr>
              <w:t>з</w:t>
            </w:r>
            <w:r w:rsidRPr="00D96D3A">
              <w:rPr>
                <w:rFonts w:ascii="Times New Roman" w:hAnsi="Times New Roman" w:cs="Times New Roman"/>
                <w:sz w:val="20"/>
                <w:szCs w:val="20"/>
                <w:lang w:val="uk-UA"/>
              </w:rPr>
              <w:t>ат</w:t>
            </w:r>
            <w:r w:rsidRPr="00D96D3A">
              <w:rPr>
                <w:rFonts w:ascii="Times New Roman" w:hAnsi="Times New Roman" w:cs="Times New Roman"/>
                <w:spacing w:val="-3"/>
                <w:sz w:val="20"/>
                <w:szCs w:val="20"/>
                <w:lang w:val="uk-UA"/>
              </w:rPr>
              <w:t>р</w:t>
            </w:r>
            <w:r w:rsidRPr="00D96D3A">
              <w:rPr>
                <w:rFonts w:ascii="Times New Roman" w:hAnsi="Times New Roman" w:cs="Times New Roman"/>
                <w:sz w:val="20"/>
                <w:szCs w:val="20"/>
                <w:lang w:val="uk-UA"/>
              </w:rPr>
              <w:t>ат.</w:t>
            </w:r>
          </w:p>
          <w:p w:rsidR="00416DB2" w:rsidRPr="00D96D3A" w:rsidRDefault="00416DB2" w:rsidP="000475E7">
            <w:pPr>
              <w:kinsoku w:val="0"/>
              <w:overflowPunct w:val="0"/>
              <w:autoSpaceDE w:val="0"/>
              <w:autoSpaceDN w:val="0"/>
              <w:adjustRightInd w:val="0"/>
              <w:spacing w:after="0" w:line="240" w:lineRule="auto"/>
              <w:ind w:left="104" w:right="410"/>
              <w:rPr>
                <w:rFonts w:ascii="Times New Roman" w:hAnsi="Times New Roman" w:cs="Times New Roman"/>
                <w:sz w:val="20"/>
                <w:szCs w:val="20"/>
                <w:lang w:val="uk-UA"/>
              </w:rPr>
            </w:pPr>
            <w:r w:rsidRPr="00D96D3A">
              <w:rPr>
                <w:rFonts w:ascii="Times New Roman" w:hAnsi="Times New Roman" w:cs="Times New Roman"/>
                <w:spacing w:val="-2"/>
                <w:sz w:val="20"/>
                <w:szCs w:val="20"/>
                <w:lang w:val="uk-UA"/>
              </w:rPr>
              <w:t>П</w:t>
            </w:r>
            <w:r w:rsidRPr="00D96D3A">
              <w:rPr>
                <w:rFonts w:ascii="Times New Roman" w:hAnsi="Times New Roman" w:cs="Times New Roman"/>
                <w:sz w:val="20"/>
                <w:szCs w:val="20"/>
                <w:lang w:val="uk-UA"/>
              </w:rPr>
              <w:t>ідтри</w:t>
            </w:r>
            <w:r w:rsidRPr="00D96D3A">
              <w:rPr>
                <w:rFonts w:ascii="Times New Roman" w:hAnsi="Times New Roman" w:cs="Times New Roman"/>
                <w:spacing w:val="-2"/>
                <w:sz w:val="20"/>
                <w:szCs w:val="20"/>
                <w:lang w:val="uk-UA"/>
              </w:rPr>
              <w:t>м</w:t>
            </w:r>
            <w:r w:rsidRPr="00D96D3A">
              <w:rPr>
                <w:rFonts w:ascii="Times New Roman" w:hAnsi="Times New Roman" w:cs="Times New Roman"/>
                <w:sz w:val="20"/>
                <w:szCs w:val="20"/>
                <w:lang w:val="uk-UA"/>
              </w:rPr>
              <w:t>ка дос</w:t>
            </w:r>
            <w:r w:rsidRPr="00D96D3A">
              <w:rPr>
                <w:rFonts w:ascii="Times New Roman" w:hAnsi="Times New Roman" w:cs="Times New Roman"/>
                <w:spacing w:val="-1"/>
                <w:sz w:val="20"/>
                <w:szCs w:val="20"/>
                <w:lang w:val="uk-UA"/>
              </w:rPr>
              <w:t>я</w:t>
            </w:r>
            <w:r w:rsidRPr="00D96D3A">
              <w:rPr>
                <w:rFonts w:ascii="Times New Roman" w:hAnsi="Times New Roman" w:cs="Times New Roman"/>
                <w:sz w:val="20"/>
                <w:szCs w:val="20"/>
                <w:lang w:val="uk-UA"/>
              </w:rPr>
              <w:t>гн</w:t>
            </w:r>
            <w:r w:rsidRPr="00D96D3A">
              <w:rPr>
                <w:rFonts w:ascii="Times New Roman" w:hAnsi="Times New Roman" w:cs="Times New Roman"/>
                <w:spacing w:val="-3"/>
                <w:sz w:val="20"/>
                <w:szCs w:val="20"/>
                <w:lang w:val="uk-UA"/>
              </w:rPr>
              <w:t>у</w:t>
            </w:r>
            <w:r w:rsidRPr="00D96D3A">
              <w:rPr>
                <w:rFonts w:ascii="Times New Roman" w:hAnsi="Times New Roman" w:cs="Times New Roman"/>
                <w:sz w:val="20"/>
                <w:szCs w:val="20"/>
                <w:lang w:val="uk-UA"/>
              </w:rPr>
              <w:t>того рі</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ня пр</w:t>
            </w:r>
            <w:r w:rsidRPr="00D96D3A">
              <w:rPr>
                <w:rFonts w:ascii="Times New Roman" w:hAnsi="Times New Roman" w:cs="Times New Roman"/>
                <w:spacing w:val="-2"/>
                <w:sz w:val="20"/>
                <w:szCs w:val="20"/>
                <w:lang w:val="uk-UA"/>
              </w:rPr>
              <w:t>и</w:t>
            </w:r>
            <w:r w:rsidRPr="00D96D3A">
              <w:rPr>
                <w:rFonts w:ascii="Times New Roman" w:hAnsi="Times New Roman" w:cs="Times New Roman"/>
                <w:sz w:val="20"/>
                <w:szCs w:val="20"/>
                <w:lang w:val="uk-UA"/>
              </w:rPr>
              <w:t>б</w:t>
            </w:r>
            <w:r w:rsidRPr="00D96D3A">
              <w:rPr>
                <w:rFonts w:ascii="Times New Roman" w:hAnsi="Times New Roman" w:cs="Times New Roman"/>
                <w:spacing w:val="-2"/>
                <w:sz w:val="20"/>
                <w:szCs w:val="20"/>
                <w:lang w:val="uk-UA"/>
              </w:rPr>
              <w:t>у</w:t>
            </w:r>
            <w:r w:rsidRPr="00D96D3A">
              <w:rPr>
                <w:rFonts w:ascii="Times New Roman" w:hAnsi="Times New Roman" w:cs="Times New Roman"/>
                <w:sz w:val="20"/>
                <w:szCs w:val="20"/>
                <w:lang w:val="uk-UA"/>
              </w:rPr>
              <w:t>тк</w:t>
            </w:r>
            <w:r w:rsidRPr="00D96D3A">
              <w:rPr>
                <w:rFonts w:ascii="Times New Roman" w:hAnsi="Times New Roman" w:cs="Times New Roman"/>
                <w:spacing w:val="-3"/>
                <w:sz w:val="20"/>
                <w:szCs w:val="20"/>
                <w:lang w:val="uk-UA"/>
              </w:rPr>
              <w:t>у</w:t>
            </w:r>
            <w:r w:rsidRPr="00D96D3A">
              <w:rPr>
                <w:rFonts w:ascii="Times New Roman" w:hAnsi="Times New Roman" w:cs="Times New Roman"/>
                <w:sz w:val="20"/>
                <w:szCs w:val="20"/>
                <w:lang w:val="uk-UA"/>
              </w:rPr>
              <w:t>.</w:t>
            </w:r>
          </w:p>
        </w:tc>
        <w:tc>
          <w:tcPr>
            <w:tcW w:w="831"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104"/>
              <w:rPr>
                <w:rFonts w:ascii="Times New Roman" w:hAnsi="Times New Roman" w:cs="Times New Roman"/>
                <w:sz w:val="20"/>
                <w:szCs w:val="20"/>
                <w:lang w:val="uk-UA"/>
              </w:rPr>
            </w:pPr>
            <w:r w:rsidRPr="00D96D3A">
              <w:rPr>
                <w:rFonts w:ascii="Times New Roman" w:hAnsi="Times New Roman" w:cs="Times New Roman"/>
                <w:sz w:val="20"/>
                <w:szCs w:val="20"/>
                <w:lang w:val="uk-UA"/>
              </w:rPr>
              <w:t>З</w:t>
            </w:r>
            <w:r w:rsidRPr="00D96D3A">
              <w:rPr>
                <w:rFonts w:ascii="Times New Roman" w:hAnsi="Times New Roman" w:cs="Times New Roman"/>
                <w:spacing w:val="-1"/>
                <w:sz w:val="20"/>
                <w:szCs w:val="20"/>
                <w:lang w:val="uk-UA"/>
              </w:rPr>
              <w:t>н</w:t>
            </w:r>
            <w:r w:rsidRPr="00D96D3A">
              <w:rPr>
                <w:rFonts w:ascii="Times New Roman" w:hAnsi="Times New Roman" w:cs="Times New Roman"/>
                <w:sz w:val="20"/>
                <w:szCs w:val="20"/>
                <w:lang w:val="uk-UA"/>
              </w:rPr>
              <w:t>ижен</w:t>
            </w:r>
            <w:r w:rsidRPr="00D96D3A">
              <w:rPr>
                <w:rFonts w:ascii="Times New Roman" w:hAnsi="Times New Roman" w:cs="Times New Roman"/>
                <w:spacing w:val="-2"/>
                <w:sz w:val="20"/>
                <w:szCs w:val="20"/>
                <w:lang w:val="uk-UA"/>
              </w:rPr>
              <w:t>н</w:t>
            </w:r>
            <w:r w:rsidRPr="00D96D3A">
              <w:rPr>
                <w:rFonts w:ascii="Times New Roman" w:hAnsi="Times New Roman" w:cs="Times New Roman"/>
                <w:sz w:val="20"/>
                <w:szCs w:val="20"/>
                <w:lang w:val="uk-UA"/>
              </w:rPr>
              <w:t>я пр</w:t>
            </w:r>
            <w:r w:rsidRPr="00D96D3A">
              <w:rPr>
                <w:rFonts w:ascii="Times New Roman" w:hAnsi="Times New Roman" w:cs="Times New Roman"/>
                <w:spacing w:val="-1"/>
                <w:sz w:val="20"/>
                <w:szCs w:val="20"/>
                <w:lang w:val="uk-UA"/>
              </w:rPr>
              <w:t>о</w:t>
            </w:r>
            <w:r w:rsidRPr="00D96D3A">
              <w:rPr>
                <w:rFonts w:ascii="Times New Roman" w:hAnsi="Times New Roman" w:cs="Times New Roman"/>
                <w:sz w:val="20"/>
                <w:szCs w:val="20"/>
                <w:lang w:val="uk-UA"/>
              </w:rPr>
              <w:t>д</w:t>
            </w:r>
            <w:r w:rsidRPr="00D96D3A">
              <w:rPr>
                <w:rFonts w:ascii="Times New Roman" w:hAnsi="Times New Roman" w:cs="Times New Roman"/>
                <w:spacing w:val="-2"/>
                <w:sz w:val="20"/>
                <w:szCs w:val="20"/>
                <w:lang w:val="uk-UA"/>
              </w:rPr>
              <w:t>а</w:t>
            </w:r>
            <w:r w:rsidRPr="00D96D3A">
              <w:rPr>
                <w:rFonts w:ascii="Times New Roman" w:hAnsi="Times New Roman" w:cs="Times New Roman"/>
                <w:sz w:val="20"/>
                <w:szCs w:val="20"/>
                <w:lang w:val="uk-UA"/>
              </w:rPr>
              <w:t>жі</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 пр</w:t>
            </w:r>
            <w:r w:rsidRPr="00D96D3A">
              <w:rPr>
                <w:rFonts w:ascii="Times New Roman" w:hAnsi="Times New Roman" w:cs="Times New Roman"/>
                <w:spacing w:val="-2"/>
                <w:sz w:val="20"/>
                <w:szCs w:val="20"/>
                <w:lang w:val="uk-UA"/>
              </w:rPr>
              <w:t>и</w:t>
            </w:r>
            <w:r w:rsidRPr="00D96D3A">
              <w:rPr>
                <w:rFonts w:ascii="Times New Roman" w:hAnsi="Times New Roman" w:cs="Times New Roman"/>
                <w:sz w:val="20"/>
                <w:szCs w:val="20"/>
                <w:lang w:val="uk-UA"/>
              </w:rPr>
              <w:t>б</w:t>
            </w:r>
            <w:r w:rsidRPr="00D96D3A">
              <w:rPr>
                <w:rFonts w:ascii="Times New Roman" w:hAnsi="Times New Roman" w:cs="Times New Roman"/>
                <w:spacing w:val="-2"/>
                <w:sz w:val="20"/>
                <w:szCs w:val="20"/>
                <w:lang w:val="uk-UA"/>
              </w:rPr>
              <w:t>у</w:t>
            </w:r>
            <w:r w:rsidRPr="00D96D3A">
              <w:rPr>
                <w:rFonts w:ascii="Times New Roman" w:hAnsi="Times New Roman" w:cs="Times New Roman"/>
                <w:sz w:val="20"/>
                <w:szCs w:val="20"/>
                <w:lang w:val="uk-UA"/>
              </w:rPr>
              <w:t>тк</w:t>
            </w:r>
            <w:r w:rsidRPr="00D96D3A">
              <w:rPr>
                <w:rFonts w:ascii="Times New Roman" w:hAnsi="Times New Roman" w:cs="Times New Roman"/>
                <w:spacing w:val="-3"/>
                <w:sz w:val="20"/>
                <w:szCs w:val="20"/>
                <w:lang w:val="uk-UA"/>
              </w:rPr>
              <w:t>у</w:t>
            </w:r>
            <w:r w:rsidRPr="00D96D3A">
              <w:rPr>
                <w:rFonts w:ascii="Times New Roman" w:hAnsi="Times New Roman" w:cs="Times New Roman"/>
                <w:sz w:val="20"/>
                <w:szCs w:val="20"/>
                <w:lang w:val="uk-UA"/>
              </w:rPr>
              <w:t>, рентаб</w:t>
            </w:r>
            <w:r w:rsidRPr="00D96D3A">
              <w:rPr>
                <w:rFonts w:ascii="Times New Roman" w:hAnsi="Times New Roman" w:cs="Times New Roman"/>
                <w:spacing w:val="-2"/>
                <w:sz w:val="20"/>
                <w:szCs w:val="20"/>
                <w:lang w:val="uk-UA"/>
              </w:rPr>
              <w:t>е</w:t>
            </w:r>
            <w:r w:rsidRPr="00D96D3A">
              <w:rPr>
                <w:rFonts w:ascii="Times New Roman" w:hAnsi="Times New Roman" w:cs="Times New Roman"/>
                <w:sz w:val="20"/>
                <w:szCs w:val="20"/>
                <w:lang w:val="uk-UA"/>
              </w:rPr>
              <w:t>льнос</w:t>
            </w:r>
            <w:r w:rsidRPr="00D96D3A">
              <w:rPr>
                <w:rFonts w:ascii="Times New Roman" w:hAnsi="Times New Roman" w:cs="Times New Roman"/>
                <w:spacing w:val="-3"/>
                <w:sz w:val="20"/>
                <w:szCs w:val="20"/>
                <w:lang w:val="uk-UA"/>
              </w:rPr>
              <w:t>т</w:t>
            </w:r>
            <w:r w:rsidRPr="00D96D3A">
              <w:rPr>
                <w:rFonts w:ascii="Times New Roman" w:hAnsi="Times New Roman" w:cs="Times New Roman"/>
                <w:sz w:val="20"/>
                <w:szCs w:val="20"/>
                <w:lang w:val="uk-UA"/>
              </w:rPr>
              <w:t xml:space="preserve">і. </w:t>
            </w:r>
            <w:r w:rsidRPr="00D96D3A">
              <w:rPr>
                <w:rFonts w:ascii="Times New Roman" w:hAnsi="Times New Roman" w:cs="Times New Roman"/>
                <w:spacing w:val="-2"/>
                <w:sz w:val="20"/>
                <w:szCs w:val="20"/>
                <w:lang w:val="uk-UA"/>
              </w:rPr>
              <w:t>П</w:t>
            </w:r>
            <w:r w:rsidRPr="00D96D3A">
              <w:rPr>
                <w:rFonts w:ascii="Times New Roman" w:hAnsi="Times New Roman" w:cs="Times New Roman"/>
                <w:sz w:val="20"/>
                <w:szCs w:val="20"/>
                <w:lang w:val="uk-UA"/>
              </w:rPr>
              <w:t>родаж нерен</w:t>
            </w:r>
            <w:r w:rsidRPr="00D96D3A">
              <w:rPr>
                <w:rFonts w:ascii="Times New Roman" w:hAnsi="Times New Roman" w:cs="Times New Roman"/>
                <w:spacing w:val="-1"/>
                <w:sz w:val="20"/>
                <w:szCs w:val="20"/>
                <w:lang w:val="uk-UA"/>
              </w:rPr>
              <w:t>т</w:t>
            </w:r>
            <w:r w:rsidRPr="00D96D3A">
              <w:rPr>
                <w:rFonts w:ascii="Times New Roman" w:hAnsi="Times New Roman" w:cs="Times New Roman"/>
                <w:sz w:val="20"/>
                <w:szCs w:val="20"/>
                <w:lang w:val="uk-UA"/>
              </w:rPr>
              <w:t>а</w:t>
            </w:r>
            <w:r w:rsidRPr="00D96D3A">
              <w:rPr>
                <w:rFonts w:ascii="Times New Roman" w:hAnsi="Times New Roman" w:cs="Times New Roman"/>
                <w:spacing w:val="-2"/>
                <w:sz w:val="20"/>
                <w:szCs w:val="20"/>
                <w:lang w:val="uk-UA"/>
              </w:rPr>
              <w:t>б</w:t>
            </w:r>
            <w:r w:rsidRPr="00D96D3A">
              <w:rPr>
                <w:rFonts w:ascii="Times New Roman" w:hAnsi="Times New Roman" w:cs="Times New Roman"/>
                <w:sz w:val="20"/>
                <w:szCs w:val="20"/>
                <w:lang w:val="uk-UA"/>
              </w:rPr>
              <w:t>ельн</w:t>
            </w:r>
            <w:r w:rsidRPr="00D96D3A">
              <w:rPr>
                <w:rFonts w:ascii="Times New Roman" w:hAnsi="Times New Roman" w:cs="Times New Roman"/>
                <w:spacing w:val="-2"/>
                <w:sz w:val="20"/>
                <w:szCs w:val="20"/>
                <w:lang w:val="uk-UA"/>
              </w:rPr>
              <w:t>и</w:t>
            </w:r>
            <w:r w:rsidRPr="00D96D3A">
              <w:rPr>
                <w:rFonts w:ascii="Times New Roman" w:hAnsi="Times New Roman" w:cs="Times New Roman"/>
                <w:sz w:val="20"/>
                <w:szCs w:val="20"/>
                <w:lang w:val="uk-UA"/>
              </w:rPr>
              <w:t>х акт</w:t>
            </w:r>
            <w:r w:rsidRPr="00D96D3A">
              <w:rPr>
                <w:rFonts w:ascii="Times New Roman" w:hAnsi="Times New Roman" w:cs="Times New Roman"/>
                <w:spacing w:val="-2"/>
                <w:sz w:val="20"/>
                <w:szCs w:val="20"/>
                <w:lang w:val="uk-UA"/>
              </w:rPr>
              <w:t>ив</w:t>
            </w:r>
            <w:r w:rsidRPr="00D96D3A">
              <w:rPr>
                <w:rFonts w:ascii="Times New Roman" w:hAnsi="Times New Roman" w:cs="Times New Roman"/>
                <w:sz w:val="20"/>
                <w:szCs w:val="20"/>
                <w:lang w:val="uk-UA"/>
              </w:rPr>
              <w:t>і</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w:t>
            </w:r>
          </w:p>
        </w:tc>
        <w:tc>
          <w:tcPr>
            <w:tcW w:w="785" w:type="pct"/>
            <w:tcBorders>
              <w:top w:val="single" w:sz="4" w:space="0" w:color="000000"/>
              <w:left w:val="single" w:sz="4" w:space="0" w:color="000000"/>
              <w:bottom w:val="single" w:sz="4" w:space="0" w:color="000000"/>
              <w:right w:val="single" w:sz="4" w:space="0" w:color="000000"/>
            </w:tcBorders>
          </w:tcPr>
          <w:p w:rsidR="00416DB2" w:rsidRPr="00D96D3A" w:rsidRDefault="00416DB2" w:rsidP="000475E7">
            <w:pPr>
              <w:kinsoku w:val="0"/>
              <w:overflowPunct w:val="0"/>
              <w:autoSpaceDE w:val="0"/>
              <w:autoSpaceDN w:val="0"/>
              <w:adjustRightInd w:val="0"/>
              <w:spacing w:after="0" w:line="240" w:lineRule="auto"/>
              <w:ind w:left="102"/>
              <w:rPr>
                <w:rFonts w:ascii="Times New Roman" w:hAnsi="Times New Roman" w:cs="Times New Roman"/>
                <w:sz w:val="20"/>
                <w:szCs w:val="20"/>
                <w:lang w:val="uk-UA"/>
              </w:rPr>
            </w:pPr>
            <w:r w:rsidRPr="00D96D3A">
              <w:rPr>
                <w:rFonts w:ascii="Times New Roman" w:hAnsi="Times New Roman" w:cs="Times New Roman"/>
                <w:spacing w:val="-2"/>
                <w:sz w:val="20"/>
                <w:szCs w:val="20"/>
                <w:lang w:val="uk-UA"/>
              </w:rPr>
              <w:t>П</w:t>
            </w:r>
            <w:r w:rsidRPr="00D96D3A">
              <w:rPr>
                <w:rFonts w:ascii="Times New Roman" w:hAnsi="Times New Roman" w:cs="Times New Roman"/>
                <w:sz w:val="20"/>
                <w:szCs w:val="20"/>
                <w:lang w:val="uk-UA"/>
              </w:rPr>
              <w:t>ош</w:t>
            </w:r>
            <w:r w:rsidRPr="00D96D3A">
              <w:rPr>
                <w:rFonts w:ascii="Times New Roman" w:hAnsi="Times New Roman" w:cs="Times New Roman"/>
                <w:spacing w:val="-2"/>
                <w:sz w:val="20"/>
                <w:szCs w:val="20"/>
                <w:lang w:val="uk-UA"/>
              </w:rPr>
              <w:t>у</w:t>
            </w:r>
            <w:r w:rsidRPr="00D96D3A">
              <w:rPr>
                <w:rFonts w:ascii="Times New Roman" w:hAnsi="Times New Roman" w:cs="Times New Roman"/>
                <w:sz w:val="20"/>
                <w:szCs w:val="20"/>
                <w:lang w:val="uk-UA"/>
              </w:rPr>
              <w:t xml:space="preserve">к </w:t>
            </w:r>
            <w:r w:rsidRPr="00D96D3A">
              <w:rPr>
                <w:rFonts w:ascii="Times New Roman" w:hAnsi="Times New Roman" w:cs="Times New Roman"/>
                <w:spacing w:val="-1"/>
                <w:sz w:val="20"/>
                <w:szCs w:val="20"/>
                <w:lang w:val="uk-UA"/>
              </w:rPr>
              <w:t>з</w:t>
            </w:r>
            <w:r w:rsidRPr="00D96D3A">
              <w:rPr>
                <w:rFonts w:ascii="Times New Roman" w:hAnsi="Times New Roman" w:cs="Times New Roman"/>
                <w:sz w:val="20"/>
                <w:szCs w:val="20"/>
                <w:lang w:val="uk-UA"/>
              </w:rPr>
              <w:t>о</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нішніх довгостр</w:t>
            </w:r>
            <w:r w:rsidRPr="00D96D3A">
              <w:rPr>
                <w:rFonts w:ascii="Times New Roman" w:hAnsi="Times New Roman" w:cs="Times New Roman"/>
                <w:spacing w:val="-3"/>
                <w:sz w:val="20"/>
                <w:szCs w:val="20"/>
                <w:lang w:val="uk-UA"/>
              </w:rPr>
              <w:t>о</w:t>
            </w:r>
            <w:r w:rsidRPr="00D96D3A">
              <w:rPr>
                <w:rFonts w:ascii="Times New Roman" w:hAnsi="Times New Roman" w:cs="Times New Roman"/>
                <w:sz w:val="20"/>
                <w:szCs w:val="20"/>
                <w:lang w:val="uk-UA"/>
              </w:rPr>
              <w:t>ко</w:t>
            </w:r>
            <w:r w:rsidRPr="00D96D3A">
              <w:rPr>
                <w:rFonts w:ascii="Times New Roman" w:hAnsi="Times New Roman" w:cs="Times New Roman"/>
                <w:spacing w:val="-2"/>
                <w:sz w:val="20"/>
                <w:szCs w:val="20"/>
                <w:lang w:val="uk-UA"/>
              </w:rPr>
              <w:t>в</w:t>
            </w:r>
            <w:r w:rsidRPr="00D96D3A">
              <w:rPr>
                <w:rFonts w:ascii="Times New Roman" w:hAnsi="Times New Roman" w:cs="Times New Roman"/>
                <w:sz w:val="20"/>
                <w:szCs w:val="20"/>
                <w:lang w:val="uk-UA"/>
              </w:rPr>
              <w:t>их д</w:t>
            </w:r>
            <w:r w:rsidRPr="00D96D3A">
              <w:rPr>
                <w:rFonts w:ascii="Times New Roman" w:hAnsi="Times New Roman" w:cs="Times New Roman"/>
                <w:spacing w:val="-1"/>
                <w:sz w:val="20"/>
                <w:szCs w:val="20"/>
                <w:lang w:val="uk-UA"/>
              </w:rPr>
              <w:t>ж</w:t>
            </w:r>
            <w:r w:rsidRPr="00D96D3A">
              <w:rPr>
                <w:rFonts w:ascii="Times New Roman" w:hAnsi="Times New Roman" w:cs="Times New Roman"/>
                <w:sz w:val="20"/>
                <w:szCs w:val="20"/>
                <w:lang w:val="uk-UA"/>
              </w:rPr>
              <w:t>ерел фіна</w:t>
            </w:r>
            <w:r w:rsidRPr="00D96D3A">
              <w:rPr>
                <w:rFonts w:ascii="Times New Roman" w:hAnsi="Times New Roman" w:cs="Times New Roman"/>
                <w:spacing w:val="-4"/>
                <w:sz w:val="20"/>
                <w:szCs w:val="20"/>
                <w:lang w:val="uk-UA"/>
              </w:rPr>
              <w:t>н</w:t>
            </w:r>
            <w:r w:rsidRPr="00D96D3A">
              <w:rPr>
                <w:rFonts w:ascii="Times New Roman" w:hAnsi="Times New Roman" w:cs="Times New Roman"/>
                <w:sz w:val="20"/>
                <w:szCs w:val="20"/>
                <w:lang w:val="uk-UA"/>
              </w:rPr>
              <w:t>с</w:t>
            </w:r>
            <w:r w:rsidRPr="00D96D3A">
              <w:rPr>
                <w:rFonts w:ascii="Times New Roman" w:hAnsi="Times New Roman" w:cs="Times New Roman"/>
                <w:spacing w:val="-2"/>
                <w:sz w:val="20"/>
                <w:szCs w:val="20"/>
                <w:lang w:val="uk-UA"/>
              </w:rPr>
              <w:t>ув</w:t>
            </w:r>
            <w:r w:rsidRPr="00D96D3A">
              <w:rPr>
                <w:rFonts w:ascii="Times New Roman" w:hAnsi="Times New Roman" w:cs="Times New Roman"/>
                <w:sz w:val="20"/>
                <w:szCs w:val="20"/>
                <w:lang w:val="uk-UA"/>
              </w:rPr>
              <w:t>ан</w:t>
            </w:r>
            <w:r w:rsidRPr="00D96D3A">
              <w:rPr>
                <w:rFonts w:ascii="Times New Roman" w:hAnsi="Times New Roman" w:cs="Times New Roman"/>
                <w:spacing w:val="-1"/>
                <w:sz w:val="20"/>
                <w:szCs w:val="20"/>
                <w:lang w:val="uk-UA"/>
              </w:rPr>
              <w:t>н</w:t>
            </w:r>
            <w:r w:rsidRPr="00D96D3A">
              <w:rPr>
                <w:rFonts w:ascii="Times New Roman" w:hAnsi="Times New Roman" w:cs="Times New Roman"/>
                <w:sz w:val="20"/>
                <w:szCs w:val="20"/>
                <w:lang w:val="uk-UA"/>
              </w:rPr>
              <w:t>я</w:t>
            </w:r>
          </w:p>
        </w:tc>
      </w:tr>
    </w:tbl>
    <w:p w:rsidR="00416DB2" w:rsidRPr="001B48E2" w:rsidRDefault="00416DB2" w:rsidP="00416DB2">
      <w:pPr>
        <w:spacing w:after="0" w:line="240" w:lineRule="auto"/>
        <w:ind w:firstLine="709"/>
        <w:jc w:val="both"/>
        <w:rPr>
          <w:rFonts w:ascii="Times New Roman" w:hAnsi="Times New Roman" w:cs="Times New Roman"/>
          <w:sz w:val="28"/>
          <w:szCs w:val="28"/>
          <w:lang w:val="uk-UA"/>
        </w:rPr>
      </w:pPr>
    </w:p>
    <w:p w:rsidR="00416DB2" w:rsidRPr="001B48E2" w:rsidRDefault="00416DB2" w:rsidP="00416DB2">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Pr="001B48E2">
        <w:rPr>
          <w:rFonts w:ascii="Times New Roman" w:hAnsi="Times New Roman" w:cs="Times New Roman"/>
          <w:sz w:val="28"/>
          <w:szCs w:val="28"/>
          <w:lang w:val="uk-UA"/>
        </w:rPr>
        <w:t>, можна визначити основні ознаки сучасного управління малими підприємствами:</w:t>
      </w:r>
    </w:p>
    <w:p w:rsidR="00416DB2" w:rsidRPr="001B48E2" w:rsidRDefault="00416DB2" w:rsidP="00416DB2">
      <w:pPr>
        <w:spacing w:after="0" w:line="240" w:lineRule="auto"/>
        <w:ind w:firstLine="709"/>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1) поступова відмова від управлінського раціоналізму, класичної школи менеджменту, згідно з якими успіх підприємства визначається насамперед раціональною організацією виробництва, зниженням витрат, розвитком спеціалізації, тобто впливом управління на внутрішні чинники управління. Визначальними чинниками в управлінні стають гнучкість, адаптація до постійних змін зовнішнього середовища;</w:t>
      </w:r>
    </w:p>
    <w:p w:rsidR="00416DB2" w:rsidRPr="001B48E2" w:rsidRDefault="00416DB2" w:rsidP="00416DB2">
      <w:pPr>
        <w:spacing w:after="0" w:line="240" w:lineRule="auto"/>
        <w:ind w:firstLine="709"/>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2) застосування до управління ситуаційного підходу, згідно з яким організація діяльності всередині підприємницької структури є реакцією на різні впливи ззовні. Головне – ситуація, яка впливає на роботу цієї структури;</w:t>
      </w:r>
    </w:p>
    <w:p w:rsidR="00416DB2" w:rsidRPr="001B48E2" w:rsidRDefault="00416DB2" w:rsidP="00416DB2">
      <w:pPr>
        <w:spacing w:after="0" w:line="240" w:lineRule="auto"/>
        <w:ind w:firstLine="709"/>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3) визнання необхідності розроблення і реалізації системи стратегічного управління фірмою. Метод стратегічного управління поєднує стратегічний підхід до постановки завдань і програмно-цільовий підхід до їх реалізації;</w:t>
      </w:r>
    </w:p>
    <w:p w:rsidR="00416DB2" w:rsidRPr="001B48E2" w:rsidRDefault="00416DB2" w:rsidP="00416DB2">
      <w:pPr>
        <w:spacing w:after="0" w:line="240" w:lineRule="auto"/>
        <w:ind w:firstLine="709"/>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lastRenderedPageBreak/>
        <w:t>4) повернення бізнесу до управління організаційною культурою як системою цінностей, що їх поділяє персонал підприємства і пов’язана вона з кінцевими цілями підприємницької структури (фірми). Організаційна культура передбачає високі стандарти діяльності кожного працівника і гнучке лідерство з акцентом на особисті контакти, створення атмосфери загального залучення працівників, бажання досягти цілей підприємницької структури;</w:t>
      </w:r>
    </w:p>
    <w:p w:rsidR="00416DB2" w:rsidRPr="001B48E2" w:rsidRDefault="00416DB2" w:rsidP="00416DB2">
      <w:pPr>
        <w:spacing w:after="0" w:line="240" w:lineRule="auto"/>
        <w:ind w:firstLine="709"/>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5) визначення домінуючого значення для розвитку фірми інноваційного менеджменту, основою якого є формування відповідного організаційного клімату, ініціатива співробітників, створення адекватних форм інноваційної діяльності та її стимулювання;</w:t>
      </w:r>
    </w:p>
    <w:p w:rsidR="00416DB2" w:rsidRPr="001B48E2" w:rsidRDefault="00416DB2" w:rsidP="00416DB2">
      <w:pPr>
        <w:spacing w:after="0" w:line="240" w:lineRule="auto"/>
        <w:ind w:firstLine="709"/>
        <w:jc w:val="both"/>
        <w:rPr>
          <w:rFonts w:ascii="Times New Roman" w:hAnsi="Times New Roman" w:cs="Times New Roman"/>
          <w:sz w:val="28"/>
          <w:szCs w:val="28"/>
          <w:shd w:val="clear" w:color="auto" w:fill="FFFFFF"/>
          <w:lang w:val="uk-UA"/>
        </w:rPr>
      </w:pPr>
      <w:r w:rsidRPr="001B48E2">
        <w:rPr>
          <w:rFonts w:ascii="Times New Roman" w:hAnsi="Times New Roman" w:cs="Times New Roman"/>
          <w:sz w:val="28"/>
          <w:szCs w:val="28"/>
          <w:shd w:val="clear" w:color="auto" w:fill="FFFFFF"/>
          <w:lang w:val="uk-UA"/>
        </w:rPr>
        <w:t xml:space="preserve">6) в основі менеджменту малого підприємства має </w:t>
      </w:r>
      <w:r>
        <w:rPr>
          <w:rFonts w:ascii="Times New Roman" w:hAnsi="Times New Roman" w:cs="Times New Roman"/>
          <w:sz w:val="28"/>
          <w:szCs w:val="28"/>
          <w:shd w:val="clear" w:color="auto" w:fill="FFFFFF"/>
          <w:lang w:val="uk-UA"/>
        </w:rPr>
        <w:t>бути</w:t>
      </w:r>
      <w:r w:rsidRPr="001B48E2">
        <w:rPr>
          <w:rFonts w:ascii="Times New Roman" w:hAnsi="Times New Roman" w:cs="Times New Roman"/>
          <w:sz w:val="28"/>
          <w:szCs w:val="28"/>
          <w:shd w:val="clear" w:color="auto" w:fill="FFFFFF"/>
          <w:lang w:val="uk-UA"/>
        </w:rPr>
        <w:t xml:space="preserve"> самоврядування, суть якого не у розвитку традиційних форм демократизації управління (колективне прийняття рішень, розвиток різних форм участі членів трудового колективу в управлінні тощо), а у передачі підприємницьких повноважень, наданні працівнику права самостійно приймати та реалізувати рішення в межах своєї компетентності. Контроль з боку керівництва обмежений та спрямований на кінцеві результати, а переважати має самодисципліна та самоконтроль. </w:t>
      </w:r>
    </w:p>
    <w:p w:rsidR="00416DB2" w:rsidRPr="001B48E2" w:rsidRDefault="00416DB2" w:rsidP="00416DB2">
      <w:pPr>
        <w:spacing w:after="0" w:line="240" w:lineRule="auto"/>
        <w:ind w:firstLine="709"/>
        <w:jc w:val="both"/>
        <w:rPr>
          <w:rFonts w:ascii="Times New Roman" w:hAnsi="Times New Roman" w:cs="Times New Roman"/>
          <w:sz w:val="28"/>
          <w:szCs w:val="28"/>
          <w:shd w:val="clear" w:color="auto" w:fill="FFFFFF"/>
          <w:lang w:val="uk-UA"/>
        </w:rPr>
      </w:pPr>
      <w:r w:rsidRPr="001B48E2">
        <w:rPr>
          <w:rFonts w:ascii="Times New Roman" w:hAnsi="Times New Roman" w:cs="Times New Roman"/>
          <w:sz w:val="28"/>
          <w:szCs w:val="28"/>
          <w:shd w:val="clear" w:color="auto" w:fill="FFFFFF"/>
          <w:lang w:val="uk-UA"/>
        </w:rPr>
        <w:t>Ініціатива, пошук нових можливостей – основа підприємницького успіху й розвитку малого бізнесу.</w:t>
      </w:r>
    </w:p>
    <w:p w:rsidR="00416DB2" w:rsidRPr="001B48E2" w:rsidRDefault="00416DB2" w:rsidP="00416DB2">
      <w:pPr>
        <w:spacing w:after="0" w:line="240" w:lineRule="auto"/>
        <w:ind w:firstLine="709"/>
        <w:jc w:val="both"/>
        <w:rPr>
          <w:rFonts w:ascii="Times New Roman" w:hAnsi="Times New Roman" w:cs="Times New Roman"/>
          <w:color w:val="333333"/>
          <w:sz w:val="28"/>
          <w:szCs w:val="28"/>
          <w:shd w:val="clear" w:color="auto" w:fill="FFFFFF"/>
          <w:lang w:val="uk-UA"/>
        </w:rPr>
      </w:pPr>
    </w:p>
    <w:p w:rsidR="00416DB2" w:rsidRPr="001B48E2" w:rsidRDefault="00416DB2" w:rsidP="00416DB2">
      <w:pPr>
        <w:spacing w:after="0" w:line="240" w:lineRule="auto"/>
        <w:ind w:firstLine="709"/>
        <w:rPr>
          <w:rFonts w:ascii="Times New Roman" w:hAnsi="Times New Roman" w:cs="Times New Roman"/>
          <w:b/>
          <w:bCs/>
          <w:sz w:val="28"/>
          <w:szCs w:val="28"/>
          <w:lang w:val="uk-UA"/>
        </w:rPr>
      </w:pPr>
      <w:r>
        <w:rPr>
          <w:rFonts w:ascii="Times New Roman" w:hAnsi="Times New Roman" w:cs="Times New Roman"/>
          <w:b/>
          <w:sz w:val="28"/>
          <w:szCs w:val="28"/>
          <w:lang w:val="uk-UA"/>
        </w:rPr>
        <w:t>Література</w:t>
      </w:r>
      <w:r w:rsidRPr="00AE5458">
        <w:rPr>
          <w:rFonts w:ascii="Times New Roman" w:hAnsi="Times New Roman" w:cs="Times New Roman"/>
          <w:b/>
          <w:sz w:val="28"/>
          <w:szCs w:val="28"/>
        </w:rPr>
        <w:t>:</w:t>
      </w:r>
    </w:p>
    <w:p w:rsidR="00416DB2" w:rsidRPr="001B48E2" w:rsidRDefault="00416DB2" w:rsidP="00416DB2">
      <w:pPr>
        <w:pStyle w:val="a3"/>
        <w:widowControl/>
        <w:numPr>
          <w:ilvl w:val="0"/>
          <w:numId w:val="104"/>
        </w:numPr>
        <w:tabs>
          <w:tab w:val="left" w:pos="426"/>
          <w:tab w:val="left" w:pos="1134"/>
        </w:tabs>
        <w:autoSpaceDE/>
        <w:autoSpaceDN/>
        <w:ind w:left="0" w:firstLine="567"/>
        <w:contextualSpacing/>
        <w:jc w:val="both"/>
        <w:rPr>
          <w:sz w:val="28"/>
          <w:szCs w:val="28"/>
        </w:rPr>
      </w:pPr>
      <w:bookmarkStart w:id="8" w:name="_Hlk114307092"/>
      <w:r w:rsidRPr="001B48E2">
        <w:rPr>
          <w:sz w:val="28"/>
          <w:szCs w:val="28"/>
        </w:rPr>
        <w:t xml:space="preserve">Великий малий: відновлення економіки світ покладає на МСБ. URL: </w:t>
      </w:r>
      <w:hyperlink r:id="rId53" w:history="1">
        <w:r w:rsidRPr="001B48E2">
          <w:rPr>
            <w:rStyle w:val="a6"/>
            <w:sz w:val="28"/>
            <w:szCs w:val="28"/>
          </w:rPr>
          <w:t>https://business.ua/uk/node/11188</w:t>
        </w:r>
      </w:hyperlink>
    </w:p>
    <w:bookmarkEnd w:id="8"/>
    <w:p w:rsidR="00416DB2" w:rsidRPr="001B48E2" w:rsidRDefault="00416DB2" w:rsidP="00416DB2">
      <w:pPr>
        <w:pStyle w:val="a3"/>
        <w:widowControl/>
        <w:numPr>
          <w:ilvl w:val="0"/>
          <w:numId w:val="104"/>
        </w:numPr>
        <w:tabs>
          <w:tab w:val="left" w:pos="426"/>
          <w:tab w:val="left" w:pos="1134"/>
        </w:tabs>
        <w:autoSpaceDE/>
        <w:autoSpaceDN/>
        <w:ind w:left="0" w:firstLine="567"/>
        <w:contextualSpacing/>
        <w:jc w:val="both"/>
        <w:rPr>
          <w:sz w:val="28"/>
          <w:szCs w:val="28"/>
        </w:rPr>
      </w:pPr>
      <w:r w:rsidRPr="001B48E2">
        <w:rPr>
          <w:sz w:val="28"/>
          <w:szCs w:val="28"/>
        </w:rPr>
        <w:t xml:space="preserve">Господарський кодекс України (Із змінами і доповненнями). URL: </w:t>
      </w:r>
      <w:hyperlink r:id="rId54" w:history="1">
        <w:r w:rsidRPr="001B48E2">
          <w:rPr>
            <w:rStyle w:val="a6"/>
            <w:sz w:val="28"/>
            <w:szCs w:val="28"/>
          </w:rPr>
          <w:t>http://search.ligazakon.ua/l_doc2.nsf/link1/T030436.html</w:t>
        </w:r>
      </w:hyperlink>
    </w:p>
    <w:p w:rsidR="00416DB2" w:rsidRPr="001B48E2" w:rsidRDefault="00416DB2" w:rsidP="00416DB2">
      <w:pPr>
        <w:pStyle w:val="a3"/>
        <w:widowControl/>
        <w:numPr>
          <w:ilvl w:val="0"/>
          <w:numId w:val="104"/>
        </w:numPr>
        <w:tabs>
          <w:tab w:val="left" w:pos="426"/>
          <w:tab w:val="left" w:pos="1134"/>
        </w:tabs>
        <w:autoSpaceDE/>
        <w:autoSpaceDN/>
        <w:ind w:left="0" w:firstLine="567"/>
        <w:contextualSpacing/>
        <w:jc w:val="both"/>
        <w:rPr>
          <w:sz w:val="28"/>
          <w:szCs w:val="28"/>
        </w:rPr>
      </w:pPr>
      <w:r w:rsidRPr="001B48E2">
        <w:rPr>
          <w:sz w:val="28"/>
          <w:szCs w:val="28"/>
        </w:rPr>
        <w:t xml:space="preserve">Закон України від 05.10.2017 р. №2164-VIII «Про внесення змін до Закону України «Про бухгалтерський облік та фінансову звітність в Україні» URL: </w:t>
      </w:r>
      <w:hyperlink r:id="rId55" w:anchor="Text" w:history="1">
        <w:r w:rsidRPr="001B48E2">
          <w:rPr>
            <w:rStyle w:val="a6"/>
            <w:sz w:val="28"/>
            <w:szCs w:val="28"/>
          </w:rPr>
          <w:t>https://zakon.rada.gov.ua/laws/show/2164-19#Text</w:t>
        </w:r>
      </w:hyperlink>
    </w:p>
    <w:p w:rsidR="00416DB2" w:rsidRPr="001B48E2" w:rsidRDefault="00416DB2" w:rsidP="00416DB2">
      <w:pPr>
        <w:pStyle w:val="a3"/>
        <w:widowControl/>
        <w:numPr>
          <w:ilvl w:val="0"/>
          <w:numId w:val="104"/>
        </w:numPr>
        <w:tabs>
          <w:tab w:val="left" w:pos="426"/>
          <w:tab w:val="left" w:pos="1134"/>
        </w:tabs>
        <w:autoSpaceDE/>
        <w:autoSpaceDN/>
        <w:ind w:left="0" w:firstLine="567"/>
        <w:contextualSpacing/>
        <w:jc w:val="both"/>
        <w:rPr>
          <w:sz w:val="28"/>
          <w:szCs w:val="28"/>
        </w:rPr>
      </w:pPr>
      <w:r w:rsidRPr="00D2548C">
        <w:rPr>
          <w:sz w:val="28"/>
          <w:szCs w:val="28"/>
        </w:rPr>
        <w:t xml:space="preserve">Малий і середній бізнес: проблеми, тенденції, перспективи і стратегії виходу на міжнародний ринок </w:t>
      </w:r>
      <w:hyperlink r:id="rId56" w:history="1">
        <w:r w:rsidRPr="00D2548C">
          <w:rPr>
            <w:rStyle w:val="a6"/>
            <w:sz w:val="28"/>
            <w:szCs w:val="28"/>
          </w:rPr>
          <w:t>https://core.ac.uk/download/pdf/287382436.pdf</w:t>
        </w:r>
      </w:hyperlink>
    </w:p>
    <w:p w:rsidR="00416DB2" w:rsidRPr="001B48E2" w:rsidRDefault="00416DB2" w:rsidP="00416DB2">
      <w:pPr>
        <w:pStyle w:val="a3"/>
        <w:widowControl/>
        <w:numPr>
          <w:ilvl w:val="0"/>
          <w:numId w:val="104"/>
        </w:numPr>
        <w:tabs>
          <w:tab w:val="left" w:pos="426"/>
          <w:tab w:val="left" w:pos="1134"/>
        </w:tabs>
        <w:adjustRightInd w:val="0"/>
        <w:ind w:left="0" w:firstLine="567"/>
        <w:contextualSpacing/>
        <w:jc w:val="both"/>
        <w:rPr>
          <w:sz w:val="28"/>
          <w:szCs w:val="28"/>
        </w:rPr>
      </w:pPr>
      <w:r w:rsidRPr="001B48E2">
        <w:rPr>
          <w:sz w:val="28"/>
          <w:szCs w:val="28"/>
        </w:rPr>
        <w:t xml:space="preserve">Липчук В. В., Коробка С.В. Праксиологічні засади управління малим підприємством у сучасних умовах. </w:t>
      </w:r>
      <w:r w:rsidRPr="001B48E2">
        <w:rPr>
          <w:i/>
          <w:iCs/>
          <w:sz w:val="28"/>
          <w:szCs w:val="28"/>
        </w:rPr>
        <w:t>Збірник наукових праць. Економічні науки. Серія «Економіка та менеджмент»</w:t>
      </w:r>
      <w:r w:rsidRPr="001B48E2">
        <w:rPr>
          <w:sz w:val="28"/>
          <w:szCs w:val="28"/>
        </w:rPr>
        <w:t>. Луцький національний технічний університет. 2010. Випуск 7 (26). Частина 2. С.112-117.</w:t>
      </w:r>
    </w:p>
    <w:p w:rsidR="00416DB2" w:rsidRPr="001B48E2" w:rsidRDefault="00416DB2" w:rsidP="00416DB2">
      <w:pPr>
        <w:pStyle w:val="a3"/>
        <w:widowControl/>
        <w:numPr>
          <w:ilvl w:val="0"/>
          <w:numId w:val="104"/>
        </w:numPr>
        <w:tabs>
          <w:tab w:val="left" w:pos="426"/>
          <w:tab w:val="left" w:pos="1134"/>
        </w:tabs>
        <w:adjustRightInd w:val="0"/>
        <w:ind w:left="0" w:firstLine="567"/>
        <w:contextualSpacing/>
        <w:jc w:val="both"/>
        <w:rPr>
          <w:sz w:val="28"/>
          <w:szCs w:val="28"/>
        </w:rPr>
      </w:pPr>
      <w:r w:rsidRPr="001B48E2">
        <w:rPr>
          <w:sz w:val="28"/>
          <w:szCs w:val="28"/>
        </w:rPr>
        <w:t xml:space="preserve">Карачина Н.П. Управлінський фактор як визначальна передумова формування економічної поведінки підприємства. </w:t>
      </w:r>
      <w:r w:rsidRPr="001B48E2">
        <w:rPr>
          <w:i/>
          <w:iCs/>
          <w:sz w:val="28"/>
          <w:szCs w:val="28"/>
        </w:rPr>
        <w:t xml:space="preserve">Ефективна економіка. </w:t>
      </w:r>
      <w:r w:rsidRPr="001B48E2">
        <w:rPr>
          <w:sz w:val="28"/>
          <w:szCs w:val="28"/>
        </w:rPr>
        <w:t xml:space="preserve"> 2010. № 6. </w:t>
      </w:r>
      <w:r w:rsidRPr="001B48E2">
        <w:rPr>
          <w:sz w:val="28"/>
          <w:szCs w:val="28"/>
          <w:lang w:val="en-US"/>
        </w:rPr>
        <w:t>URL</w:t>
      </w:r>
      <w:r w:rsidRPr="001B48E2">
        <w:rPr>
          <w:sz w:val="28"/>
          <w:szCs w:val="28"/>
        </w:rPr>
        <w:t xml:space="preserve">: </w:t>
      </w:r>
      <w:hyperlink r:id="rId57" w:history="1">
        <w:r w:rsidRPr="001B48E2">
          <w:rPr>
            <w:rStyle w:val="a6"/>
            <w:sz w:val="28"/>
            <w:szCs w:val="28"/>
          </w:rPr>
          <w:t>http://www.economy.nayka.com.ua/?op=1&amp;z=244</w:t>
        </w:r>
      </w:hyperlink>
      <w:r w:rsidRPr="001B48E2">
        <w:rPr>
          <w:sz w:val="28"/>
          <w:szCs w:val="28"/>
        </w:rPr>
        <w:t xml:space="preserve">.  </w:t>
      </w:r>
    </w:p>
    <w:p w:rsidR="00416DB2" w:rsidRPr="001B48E2" w:rsidRDefault="00416DB2" w:rsidP="00416DB2">
      <w:pPr>
        <w:pStyle w:val="a3"/>
        <w:widowControl/>
        <w:numPr>
          <w:ilvl w:val="0"/>
          <w:numId w:val="104"/>
        </w:numPr>
        <w:tabs>
          <w:tab w:val="left" w:pos="426"/>
          <w:tab w:val="left" w:pos="1134"/>
        </w:tabs>
        <w:adjustRightInd w:val="0"/>
        <w:ind w:left="0" w:firstLine="567"/>
        <w:contextualSpacing/>
        <w:jc w:val="both"/>
        <w:rPr>
          <w:sz w:val="28"/>
          <w:szCs w:val="28"/>
        </w:rPr>
      </w:pPr>
      <w:r w:rsidRPr="001B48E2">
        <w:rPr>
          <w:sz w:val="28"/>
          <w:szCs w:val="28"/>
        </w:rPr>
        <w:t xml:space="preserve">Кузнецова, І. О., Сокуренко, І. А. Стадії життєвого циклу малого підприємства : характеристика та специфіка прийняття управлінських рішень. </w:t>
      </w:r>
      <w:r w:rsidRPr="001B48E2">
        <w:rPr>
          <w:i/>
          <w:iCs/>
          <w:sz w:val="28"/>
          <w:szCs w:val="28"/>
        </w:rPr>
        <w:t>Вісник соціально-економічних досліджень : зб. наук. праць</w:t>
      </w:r>
      <w:r w:rsidRPr="001B48E2">
        <w:rPr>
          <w:sz w:val="28"/>
          <w:szCs w:val="28"/>
        </w:rPr>
        <w:t>. 2019. № 1 (69). С.179–188.</w:t>
      </w:r>
    </w:p>
    <w:p w:rsidR="00416DB2" w:rsidRPr="001B48E2" w:rsidRDefault="00416DB2" w:rsidP="00416DB2">
      <w:pPr>
        <w:spacing w:after="0" w:line="240" w:lineRule="auto"/>
        <w:jc w:val="both"/>
        <w:rPr>
          <w:rFonts w:ascii="Times New Roman" w:hAnsi="Times New Roman" w:cs="Times New Roman"/>
          <w:sz w:val="28"/>
          <w:szCs w:val="28"/>
        </w:rPr>
      </w:pPr>
    </w:p>
    <w:p w:rsidR="00416DB2" w:rsidRDefault="00416DB2" w:rsidP="00416DB2">
      <w:pPr>
        <w:spacing w:after="0" w:line="240" w:lineRule="auto"/>
        <w:rPr>
          <w:rFonts w:ascii="Times New Roman" w:hAnsi="Times New Roman" w:cs="Times New Roman"/>
          <w:sz w:val="28"/>
          <w:szCs w:val="28"/>
          <w:lang w:val="uk-UA"/>
        </w:rPr>
      </w:pPr>
    </w:p>
    <w:p w:rsidR="00416DB2" w:rsidRPr="001B48E2" w:rsidRDefault="00416DB2" w:rsidP="00416DB2">
      <w:pPr>
        <w:spacing w:after="0" w:line="240" w:lineRule="auto"/>
        <w:rPr>
          <w:rFonts w:ascii="Times New Roman" w:hAnsi="Times New Roman" w:cs="Times New Roman"/>
          <w:sz w:val="28"/>
          <w:szCs w:val="28"/>
          <w:lang w:val="uk-UA"/>
        </w:rPr>
      </w:pPr>
    </w:p>
    <w:p w:rsidR="00416DB2" w:rsidRDefault="00416DB2" w:rsidP="00416DB2">
      <w:pPr>
        <w:spacing w:after="0" w:line="240" w:lineRule="auto"/>
        <w:jc w:val="both"/>
        <w:rPr>
          <w:rFonts w:ascii="Times New Roman" w:hAnsi="Times New Roman" w:cs="Times New Roman"/>
          <w:i/>
          <w:color w:val="000000" w:themeColor="text1"/>
          <w:sz w:val="28"/>
          <w:szCs w:val="28"/>
          <w:lang w:val="uk-UA"/>
        </w:rPr>
      </w:pPr>
    </w:p>
    <w:p w:rsidR="00416DB2" w:rsidRDefault="000475E7" w:rsidP="00416DB2">
      <w:pPr>
        <w:spacing w:after="0" w:line="240" w:lineRule="auto"/>
        <w:ind w:left="567"/>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en-US"/>
        </w:rPr>
        <w:lastRenderedPageBreak/>
        <w:t>X</w:t>
      </w:r>
      <w:r w:rsidR="00416DB2" w:rsidRPr="00F56E84">
        <w:rPr>
          <w:rFonts w:ascii="Times New Roman" w:hAnsi="Times New Roman" w:cs="Times New Roman"/>
          <w:b/>
          <w:color w:val="000000" w:themeColor="text1"/>
          <w:sz w:val="28"/>
          <w:szCs w:val="28"/>
        </w:rPr>
        <w:t xml:space="preserve">. </w:t>
      </w:r>
      <w:r w:rsidR="00416DB2" w:rsidRPr="005802F3">
        <w:rPr>
          <w:rFonts w:ascii="Times New Roman" w:hAnsi="Times New Roman" w:cs="Times New Roman"/>
          <w:b/>
          <w:color w:val="000000" w:themeColor="text1"/>
          <w:sz w:val="28"/>
          <w:szCs w:val="28"/>
          <w:lang w:val="uk-UA"/>
        </w:rPr>
        <w:t>ФІНАНСОВИЙ МЕНЕДЖМЕНТ У МАЛОМУ БІЗНЕСІ</w:t>
      </w:r>
    </w:p>
    <w:p w:rsidR="00416DB2" w:rsidRPr="0053246E" w:rsidRDefault="000475E7" w:rsidP="00416DB2">
      <w:pPr>
        <w:spacing w:after="0"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10</w:t>
      </w:r>
      <w:r w:rsidR="00416DB2" w:rsidRPr="0053246E">
        <w:rPr>
          <w:rFonts w:ascii="Times New Roman" w:hAnsi="Times New Roman" w:cs="Times New Roman"/>
          <w:sz w:val="28"/>
          <w:szCs w:val="28"/>
        </w:rPr>
        <w:t>.</w:t>
      </w:r>
      <w:r w:rsidR="00416DB2" w:rsidRPr="0053246E">
        <w:rPr>
          <w:rFonts w:ascii="Times New Roman" w:hAnsi="Times New Roman" w:cs="Times New Roman"/>
          <w:sz w:val="28"/>
          <w:szCs w:val="28"/>
          <w:lang w:val="uk-UA"/>
        </w:rPr>
        <w:t>1. Завдання та функції фінансового менеджменту малих підприємств.</w:t>
      </w:r>
    </w:p>
    <w:p w:rsidR="00416DB2" w:rsidRPr="0053246E" w:rsidRDefault="000475E7" w:rsidP="00416DB2">
      <w:pPr>
        <w:spacing w:after="0" w:line="24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10</w:t>
      </w:r>
      <w:r w:rsidR="00416DB2" w:rsidRPr="0053246E">
        <w:rPr>
          <w:rFonts w:ascii="Times New Roman" w:hAnsi="Times New Roman" w:cs="Times New Roman"/>
          <w:sz w:val="28"/>
          <w:szCs w:val="28"/>
        </w:rPr>
        <w:t>.</w:t>
      </w:r>
      <w:r w:rsidR="00416DB2" w:rsidRPr="0053246E">
        <w:rPr>
          <w:rFonts w:ascii="Times New Roman" w:hAnsi="Times New Roman" w:cs="Times New Roman"/>
          <w:sz w:val="28"/>
          <w:szCs w:val="28"/>
          <w:lang w:val="uk-UA"/>
        </w:rPr>
        <w:t>2. Механізм фінансового менеджменту у малому бізнесі.</w:t>
      </w:r>
    </w:p>
    <w:p w:rsidR="00416DB2" w:rsidRPr="001B48E2" w:rsidRDefault="000475E7" w:rsidP="00416DB2">
      <w:pPr>
        <w:spacing w:after="0" w:line="240" w:lineRule="auto"/>
        <w:ind w:left="567"/>
        <w:rPr>
          <w:rFonts w:ascii="Times New Roman" w:hAnsi="Times New Roman" w:cs="Times New Roman"/>
          <w:b/>
          <w:sz w:val="28"/>
          <w:szCs w:val="28"/>
          <w:lang w:val="uk-UA"/>
        </w:rPr>
      </w:pPr>
      <w:r>
        <w:rPr>
          <w:rFonts w:ascii="Times New Roman" w:hAnsi="Times New Roman" w:cs="Times New Roman"/>
          <w:sz w:val="28"/>
          <w:szCs w:val="28"/>
          <w:lang w:val="uk-UA"/>
        </w:rPr>
        <w:t>10</w:t>
      </w:r>
      <w:r w:rsidR="00416DB2" w:rsidRPr="0053246E">
        <w:rPr>
          <w:rFonts w:ascii="Times New Roman" w:hAnsi="Times New Roman" w:cs="Times New Roman"/>
          <w:sz w:val="28"/>
          <w:szCs w:val="28"/>
        </w:rPr>
        <w:t>.</w:t>
      </w:r>
      <w:r w:rsidR="00416DB2" w:rsidRPr="0053246E">
        <w:rPr>
          <w:rFonts w:ascii="Times New Roman" w:hAnsi="Times New Roman" w:cs="Times New Roman"/>
          <w:sz w:val="28"/>
          <w:szCs w:val="28"/>
          <w:lang w:val="uk-UA"/>
        </w:rPr>
        <w:t>3. Критерії прийняття фінансових рішень у малому бізнесі.</w:t>
      </w:r>
    </w:p>
    <w:p w:rsidR="00416DB2" w:rsidRPr="001B48E2" w:rsidRDefault="00416DB2" w:rsidP="00416DB2">
      <w:pPr>
        <w:spacing w:after="0" w:line="240" w:lineRule="auto"/>
        <w:rPr>
          <w:rFonts w:ascii="Times New Roman" w:hAnsi="Times New Roman" w:cs="Times New Roman"/>
          <w:sz w:val="28"/>
          <w:szCs w:val="28"/>
          <w:lang w:val="uk-UA"/>
        </w:rPr>
      </w:pPr>
    </w:p>
    <w:p w:rsidR="00416DB2" w:rsidRPr="001B48E2" w:rsidRDefault="000475E7" w:rsidP="00416DB2">
      <w:pPr>
        <w:spacing w:after="0" w:line="24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10</w:t>
      </w:r>
      <w:r w:rsidR="00416DB2" w:rsidRPr="00F56E84">
        <w:rPr>
          <w:rFonts w:ascii="Times New Roman" w:hAnsi="Times New Roman" w:cs="Times New Roman"/>
          <w:b/>
          <w:sz w:val="28"/>
          <w:szCs w:val="28"/>
        </w:rPr>
        <w:t>.</w:t>
      </w:r>
      <w:r w:rsidR="00416DB2" w:rsidRPr="001B48E2">
        <w:rPr>
          <w:rFonts w:ascii="Times New Roman" w:hAnsi="Times New Roman" w:cs="Times New Roman"/>
          <w:b/>
          <w:sz w:val="28"/>
          <w:szCs w:val="28"/>
          <w:lang w:val="uk-UA"/>
        </w:rPr>
        <w:t>1. Фінансовий менеджмент малих підприємств:</w:t>
      </w:r>
      <w:r w:rsidR="00416DB2">
        <w:rPr>
          <w:rFonts w:ascii="Times New Roman" w:hAnsi="Times New Roman" w:cs="Times New Roman"/>
          <w:b/>
          <w:sz w:val="28"/>
          <w:szCs w:val="28"/>
          <w:lang w:val="uk-UA"/>
        </w:rPr>
        <w:t xml:space="preserve"> особливості, завдання, функції</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1B48E2">
        <w:rPr>
          <w:rFonts w:ascii="Times New Roman" w:hAnsi="Times New Roman" w:cs="Times New Roman"/>
          <w:sz w:val="28"/>
          <w:szCs w:val="28"/>
          <w:lang w:val="uk-UA"/>
        </w:rPr>
        <w:t xml:space="preserve"> сучасних складних економічних умовах рівень макроекономічних та інших ризиків суттєво зростає, </w:t>
      </w:r>
      <w:r>
        <w:rPr>
          <w:rFonts w:ascii="Times New Roman" w:hAnsi="Times New Roman" w:cs="Times New Roman"/>
          <w:sz w:val="28"/>
          <w:szCs w:val="28"/>
          <w:lang w:val="uk-UA"/>
        </w:rPr>
        <w:t>тоді</w:t>
      </w:r>
      <w:r w:rsidRPr="001B48E2">
        <w:rPr>
          <w:rFonts w:ascii="Times New Roman" w:hAnsi="Times New Roman" w:cs="Times New Roman"/>
          <w:sz w:val="28"/>
          <w:szCs w:val="28"/>
          <w:lang w:val="uk-UA"/>
        </w:rPr>
        <w:t xml:space="preserve"> як умови для розвитку внутрішнього ринку та виходу на зовнішній ускладнюються. В таких умовах </w:t>
      </w:r>
      <w:r>
        <w:rPr>
          <w:rFonts w:ascii="Times New Roman" w:hAnsi="Times New Roman" w:cs="Times New Roman"/>
          <w:sz w:val="28"/>
          <w:szCs w:val="28"/>
          <w:lang w:val="uk-UA"/>
        </w:rPr>
        <w:t>у</w:t>
      </w:r>
      <w:r w:rsidRPr="001B48E2">
        <w:rPr>
          <w:rFonts w:ascii="Times New Roman" w:hAnsi="Times New Roman" w:cs="Times New Roman"/>
          <w:sz w:val="28"/>
          <w:szCs w:val="28"/>
          <w:lang w:val="uk-UA"/>
        </w:rPr>
        <w:t xml:space="preserve">край важливо максимізувати якість фінансового менеджменту. Адже якщо в звичайних умовах ігнорування такої сфери може призвести до певного недоотриманого прибутку, то в поточних умовах це призведе до швидкого банкрутства малого підприємства. </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 xml:space="preserve">Фінансовий менеджмент </w:t>
      </w:r>
      <w:r>
        <w:rPr>
          <w:rFonts w:ascii="Times New Roman" w:hAnsi="Times New Roman" w:cs="Times New Roman"/>
          <w:sz w:val="28"/>
          <w:szCs w:val="28"/>
          <w:lang w:val="uk-UA"/>
        </w:rPr>
        <w:t>я</w:t>
      </w:r>
      <w:r w:rsidRPr="001B48E2">
        <w:rPr>
          <w:rFonts w:ascii="Times New Roman" w:hAnsi="Times New Roman" w:cs="Times New Roman"/>
          <w:sz w:val="28"/>
          <w:szCs w:val="28"/>
          <w:lang w:val="uk-UA"/>
        </w:rPr>
        <w:t xml:space="preserve">вляє собою всю сукупність різноманітних принципів, методів, інструментів, форм забезпечення функціонування фінансової системи підприємства для виконання як фінансових, так і різноманітних господарських завдань. </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У процесі залучення коштів, розміщення тимчасово вільних у різноманітних активах, при ви</w:t>
      </w:r>
      <w:r>
        <w:rPr>
          <w:rFonts w:ascii="Times New Roman" w:hAnsi="Times New Roman" w:cs="Times New Roman"/>
          <w:sz w:val="28"/>
          <w:szCs w:val="28"/>
          <w:lang w:val="uk-UA"/>
        </w:rPr>
        <w:t>кона</w:t>
      </w:r>
      <w:r w:rsidRPr="001B48E2">
        <w:rPr>
          <w:rFonts w:ascii="Times New Roman" w:hAnsi="Times New Roman" w:cs="Times New Roman"/>
          <w:sz w:val="28"/>
          <w:szCs w:val="28"/>
          <w:lang w:val="uk-UA"/>
        </w:rPr>
        <w:t xml:space="preserve">нні інших завдань в межах фінансового менеджменту мале підприємство стикається з рядом проблем та додаткових можливостей. </w:t>
      </w:r>
      <w:r>
        <w:rPr>
          <w:rFonts w:ascii="Times New Roman" w:hAnsi="Times New Roman" w:cs="Times New Roman"/>
          <w:sz w:val="28"/>
          <w:szCs w:val="28"/>
          <w:lang w:val="uk-UA"/>
        </w:rPr>
        <w:t>Як</w:t>
      </w:r>
      <w:r w:rsidRPr="001B48E2">
        <w:rPr>
          <w:rFonts w:ascii="Times New Roman" w:hAnsi="Times New Roman" w:cs="Times New Roman"/>
          <w:sz w:val="28"/>
          <w:szCs w:val="28"/>
          <w:lang w:val="uk-UA"/>
        </w:rPr>
        <w:t xml:space="preserve"> особливост</w:t>
      </w:r>
      <w:r>
        <w:rPr>
          <w:rFonts w:ascii="Times New Roman" w:hAnsi="Times New Roman" w:cs="Times New Roman"/>
          <w:sz w:val="28"/>
          <w:szCs w:val="28"/>
          <w:lang w:val="uk-UA"/>
        </w:rPr>
        <w:t>і</w:t>
      </w:r>
      <w:r w:rsidRPr="001B48E2">
        <w:rPr>
          <w:rFonts w:ascii="Times New Roman" w:hAnsi="Times New Roman" w:cs="Times New Roman"/>
          <w:sz w:val="28"/>
          <w:szCs w:val="28"/>
          <w:lang w:val="uk-UA"/>
        </w:rPr>
        <w:t xml:space="preserve"> фінансового менеджменту малих підприємств можна від</w:t>
      </w:r>
      <w:r>
        <w:rPr>
          <w:rFonts w:ascii="Times New Roman" w:hAnsi="Times New Roman" w:cs="Times New Roman"/>
          <w:sz w:val="28"/>
          <w:szCs w:val="28"/>
          <w:lang w:val="uk-UA"/>
        </w:rPr>
        <w:t>знач</w:t>
      </w:r>
      <w:r w:rsidRPr="001B48E2">
        <w:rPr>
          <w:rFonts w:ascii="Times New Roman" w:hAnsi="Times New Roman" w:cs="Times New Roman"/>
          <w:sz w:val="28"/>
          <w:szCs w:val="28"/>
          <w:lang w:val="uk-UA"/>
        </w:rPr>
        <w:t>ити:</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 xml:space="preserve">1. Важче отримати фінансування від комерційного банку. Зазвичай мала компанія володіє відносно незначним обсягом активів. Часто весь обсяг основних засобів орендуються, </w:t>
      </w:r>
      <w:r>
        <w:rPr>
          <w:rFonts w:ascii="Times New Roman" w:hAnsi="Times New Roman" w:cs="Times New Roman"/>
          <w:sz w:val="28"/>
          <w:szCs w:val="28"/>
          <w:lang w:val="uk-UA"/>
        </w:rPr>
        <w:t>тоді</w:t>
      </w:r>
      <w:r w:rsidRPr="001B48E2">
        <w:rPr>
          <w:rFonts w:ascii="Times New Roman" w:hAnsi="Times New Roman" w:cs="Times New Roman"/>
          <w:sz w:val="28"/>
          <w:szCs w:val="28"/>
          <w:lang w:val="uk-UA"/>
        </w:rPr>
        <w:t xml:space="preserve"> як більша частина власного капіталу </w:t>
      </w:r>
      <w:r>
        <w:rPr>
          <w:rFonts w:ascii="Times New Roman" w:hAnsi="Times New Roman" w:cs="Times New Roman"/>
          <w:sz w:val="28"/>
          <w:szCs w:val="28"/>
          <w:lang w:val="uk-UA"/>
        </w:rPr>
        <w:t>спрямову</w:t>
      </w:r>
      <w:r w:rsidRPr="001B48E2">
        <w:rPr>
          <w:rFonts w:ascii="Times New Roman" w:hAnsi="Times New Roman" w:cs="Times New Roman"/>
          <w:sz w:val="28"/>
          <w:szCs w:val="28"/>
          <w:lang w:val="uk-UA"/>
        </w:rPr>
        <w:t xml:space="preserve">ється на формування оборотних коштів. Як результат, мале підприємство не може запропонувати банку вагому заставу, щоб отримати кредитування під нижчі проценти та у значному обсязі. </w:t>
      </w:r>
      <w:r>
        <w:rPr>
          <w:rFonts w:ascii="Times New Roman" w:hAnsi="Times New Roman" w:cs="Times New Roman"/>
          <w:sz w:val="28"/>
          <w:szCs w:val="28"/>
          <w:lang w:val="uk-UA"/>
        </w:rPr>
        <w:t>Тому</w:t>
      </w:r>
      <w:r w:rsidRPr="001B48E2">
        <w:rPr>
          <w:rFonts w:ascii="Times New Roman" w:hAnsi="Times New Roman" w:cs="Times New Roman"/>
          <w:sz w:val="28"/>
          <w:szCs w:val="28"/>
          <w:lang w:val="uk-UA"/>
        </w:rPr>
        <w:t xml:space="preserve"> банки оцінюють малі компанії як менш надійних позичальників.</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 xml:space="preserve">2. Обмеженість інструментів для залучення фінансових ресурсів. Це пов’язано навіть не стільки з бажанням чи небажанням тих чи інших учасників фінансового ринку взаємодіяти із малими підприємствами, скільки із розміром комісій, іншими фінансовими перешкодами, які роблять окремі інструменти та рішення недоцільними у випадку з малим підприємством. Наприклад, очевидно, що емісія облігацій комерційним підприємством буде невигідною у тому випадку, якщо мова йде про незначні суми. </w:t>
      </w:r>
      <w:r>
        <w:rPr>
          <w:rFonts w:ascii="Times New Roman" w:hAnsi="Times New Roman" w:cs="Times New Roman"/>
          <w:sz w:val="28"/>
          <w:szCs w:val="28"/>
          <w:lang w:val="uk-UA"/>
        </w:rPr>
        <w:t>Тож</w:t>
      </w:r>
      <w:r w:rsidRPr="001B48E2">
        <w:rPr>
          <w:rFonts w:ascii="Times New Roman" w:hAnsi="Times New Roman" w:cs="Times New Roman"/>
          <w:sz w:val="28"/>
          <w:szCs w:val="28"/>
          <w:lang w:val="uk-UA"/>
        </w:rPr>
        <w:t>, якщо для великих компаній такий інструмент дозволяє більш дешево запозичити кошти порівняно із банківським кредитуванням, то для малої компанії таке джерело поповнення позикового капіталу буде невиправдано дорогим.</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 xml:space="preserve">3. Нижчий рівень кваліфікації співробітників за фінансовим напрямком. Очевидно, що значна частина фінансових завдань у малих компаніях знаходиться у безпосередній зоні відповідальності власника чи директора. При цьому останній зосереджений, </w:t>
      </w:r>
      <w:r>
        <w:rPr>
          <w:rFonts w:ascii="Times New Roman" w:hAnsi="Times New Roman" w:cs="Times New Roman"/>
          <w:sz w:val="28"/>
          <w:szCs w:val="28"/>
          <w:lang w:val="uk-UA"/>
        </w:rPr>
        <w:t>найперше</w:t>
      </w:r>
      <w:r w:rsidRPr="001B48E2">
        <w:rPr>
          <w:rFonts w:ascii="Times New Roman" w:hAnsi="Times New Roman" w:cs="Times New Roman"/>
          <w:sz w:val="28"/>
          <w:szCs w:val="28"/>
          <w:lang w:val="uk-UA"/>
        </w:rPr>
        <w:t xml:space="preserve">, на забезпеченні роботи підприємства, контролі за співробітниками, організації робочих місць тощо. </w:t>
      </w:r>
      <w:r>
        <w:rPr>
          <w:rFonts w:ascii="Times New Roman" w:hAnsi="Times New Roman" w:cs="Times New Roman"/>
          <w:sz w:val="28"/>
          <w:szCs w:val="28"/>
          <w:lang w:val="uk-UA"/>
        </w:rPr>
        <w:t>Тому</w:t>
      </w:r>
      <w:r w:rsidRPr="001B48E2">
        <w:rPr>
          <w:rFonts w:ascii="Times New Roman" w:hAnsi="Times New Roman" w:cs="Times New Roman"/>
          <w:sz w:val="28"/>
          <w:szCs w:val="28"/>
          <w:lang w:val="uk-UA"/>
        </w:rPr>
        <w:t xml:space="preserve">, питанню </w:t>
      </w:r>
      <w:r w:rsidRPr="001B48E2">
        <w:rPr>
          <w:rFonts w:ascii="Times New Roman" w:hAnsi="Times New Roman" w:cs="Times New Roman"/>
          <w:sz w:val="28"/>
          <w:szCs w:val="28"/>
          <w:lang w:val="uk-UA"/>
        </w:rPr>
        <w:lastRenderedPageBreak/>
        <w:t xml:space="preserve">залучення фінансування чи розміщенню тимчасово вільних коштів приділяється менше уваги. Крім цього, такий підхід часто призводить до того, що відсутня системність у реалізації фінансового менеджменту, тобто тактичні та стратегічні планові документи не складаються. Як результат, вірогідні касові розриви, підвищений рівень ризикованості фінансової діяльності. Великі бізнеси зазвичай формують окремий фінансовий підрозділ, який займається основними питаннями в контексті фінансового менеджменту. Співробітники володіють як профільними знаннями, так і значним досвідом взаємодії із </w:t>
      </w:r>
      <w:r>
        <w:rPr>
          <w:rFonts w:ascii="Times New Roman" w:hAnsi="Times New Roman" w:cs="Times New Roman"/>
          <w:sz w:val="28"/>
          <w:szCs w:val="28"/>
          <w:lang w:val="uk-UA"/>
        </w:rPr>
        <w:t>най</w:t>
      </w:r>
      <w:r w:rsidRPr="001B48E2">
        <w:rPr>
          <w:rFonts w:ascii="Times New Roman" w:hAnsi="Times New Roman" w:cs="Times New Roman"/>
          <w:sz w:val="28"/>
          <w:szCs w:val="28"/>
          <w:lang w:val="uk-UA"/>
        </w:rPr>
        <w:t>різноманітн</w:t>
      </w:r>
      <w:r>
        <w:rPr>
          <w:rFonts w:ascii="Times New Roman" w:hAnsi="Times New Roman" w:cs="Times New Roman"/>
          <w:sz w:val="28"/>
          <w:szCs w:val="28"/>
          <w:lang w:val="uk-UA"/>
        </w:rPr>
        <w:t>ішими</w:t>
      </w:r>
      <w:r w:rsidRPr="001B48E2">
        <w:rPr>
          <w:rFonts w:ascii="Times New Roman" w:hAnsi="Times New Roman" w:cs="Times New Roman"/>
          <w:sz w:val="28"/>
          <w:szCs w:val="28"/>
          <w:lang w:val="uk-UA"/>
        </w:rPr>
        <w:t xml:space="preserve"> агентами на фінансовому ринку для ви</w:t>
      </w:r>
      <w:r>
        <w:rPr>
          <w:rFonts w:ascii="Times New Roman" w:hAnsi="Times New Roman" w:cs="Times New Roman"/>
          <w:sz w:val="28"/>
          <w:szCs w:val="28"/>
          <w:lang w:val="uk-UA"/>
        </w:rPr>
        <w:t>конання</w:t>
      </w:r>
      <w:r w:rsidRPr="001B48E2">
        <w:rPr>
          <w:rFonts w:ascii="Times New Roman" w:hAnsi="Times New Roman" w:cs="Times New Roman"/>
          <w:sz w:val="28"/>
          <w:szCs w:val="28"/>
          <w:lang w:val="uk-UA"/>
        </w:rPr>
        <w:t xml:space="preserve"> поточних актуальних завдань компанії.</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4</w:t>
      </w:r>
      <w:r w:rsidRPr="001B48E2">
        <w:rPr>
          <w:rFonts w:ascii="Times New Roman" w:hAnsi="Times New Roman" w:cs="Times New Roman"/>
          <w:sz w:val="28"/>
          <w:szCs w:val="28"/>
        </w:rPr>
        <w:t>.</w:t>
      </w:r>
      <w:r w:rsidRPr="001B48E2">
        <w:rPr>
          <w:rFonts w:ascii="Times New Roman" w:hAnsi="Times New Roman" w:cs="Times New Roman"/>
          <w:sz w:val="28"/>
          <w:szCs w:val="28"/>
          <w:lang w:val="uk-UA"/>
        </w:rPr>
        <w:t xml:space="preserve"> Малим компаніям пропонується ряд лояльних умов та пропозицій від імені держави чи міжнародних фінансових інституцій. Аналіз статистики щодо зовнішньоекономічної діяльності, залучення співробітників та створюваної доданої вартості наштовхує на думку, що часто малі компанії не можуть повністю реалізувати наявний у них потенціал через недостатність фінансування чи через інші перешкоди. При цьому як державні управлінці, так і міжнародні організації часто зацікавлені у розвитку малого бізнес</w:t>
      </w:r>
      <w:r>
        <w:rPr>
          <w:rFonts w:ascii="Times New Roman" w:hAnsi="Times New Roman" w:cs="Times New Roman"/>
          <w:sz w:val="28"/>
          <w:szCs w:val="28"/>
          <w:lang w:val="uk-UA"/>
        </w:rPr>
        <w:t>у</w:t>
      </w:r>
      <w:r w:rsidRPr="001B48E2">
        <w:rPr>
          <w:rFonts w:ascii="Times New Roman" w:hAnsi="Times New Roman" w:cs="Times New Roman"/>
          <w:sz w:val="28"/>
          <w:szCs w:val="28"/>
          <w:lang w:val="uk-UA"/>
        </w:rPr>
        <w:t xml:space="preserve">. У такому контексті </w:t>
      </w:r>
      <w:r>
        <w:rPr>
          <w:rFonts w:ascii="Times New Roman" w:hAnsi="Times New Roman" w:cs="Times New Roman"/>
          <w:sz w:val="28"/>
          <w:szCs w:val="28"/>
          <w:lang w:val="uk-UA"/>
        </w:rPr>
        <w:t>варто</w:t>
      </w:r>
      <w:r w:rsidRPr="001B48E2">
        <w:rPr>
          <w:rFonts w:ascii="Times New Roman" w:hAnsi="Times New Roman" w:cs="Times New Roman"/>
          <w:sz w:val="28"/>
          <w:szCs w:val="28"/>
          <w:lang w:val="uk-UA"/>
        </w:rPr>
        <w:t xml:space="preserve"> відзначити позитивну сторону фінансового менеджменту малої компанії, а саме</w:t>
      </w:r>
      <w:r>
        <w:rPr>
          <w:rFonts w:ascii="Times New Roman" w:hAnsi="Times New Roman" w:cs="Times New Roman"/>
          <w:sz w:val="28"/>
          <w:szCs w:val="28"/>
          <w:lang w:val="uk-UA"/>
        </w:rPr>
        <w:t>:</w:t>
      </w:r>
      <w:r w:rsidRPr="001B48E2">
        <w:rPr>
          <w:rFonts w:ascii="Times New Roman" w:hAnsi="Times New Roman" w:cs="Times New Roman"/>
          <w:sz w:val="28"/>
          <w:szCs w:val="28"/>
          <w:lang w:val="uk-UA"/>
        </w:rPr>
        <w:t xml:space="preserve"> наявність додаткових лояльних програм, </w:t>
      </w:r>
      <w:r>
        <w:rPr>
          <w:rFonts w:ascii="Times New Roman" w:hAnsi="Times New Roman" w:cs="Times New Roman"/>
          <w:sz w:val="28"/>
          <w:szCs w:val="28"/>
          <w:lang w:val="uk-UA"/>
        </w:rPr>
        <w:t>спрямова</w:t>
      </w:r>
      <w:r w:rsidRPr="001B48E2">
        <w:rPr>
          <w:rFonts w:ascii="Times New Roman" w:hAnsi="Times New Roman" w:cs="Times New Roman"/>
          <w:sz w:val="28"/>
          <w:szCs w:val="28"/>
          <w:lang w:val="uk-UA"/>
        </w:rPr>
        <w:t>них на посилення фінансової системи малого суб’єкта господарювання. Мова може йти про компенсацію частини процентних витрат при залученні кредиту, безпосередньому наданні коштів у тимчасове використання, виділення грантів, участь у капіталі, інших рішеннях щодо посилення фінансового менеджменту малих підприємств.</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5. Більш лояльна податкова система порівняно із податкової системою для великих підприємств. Це означає, що</w:t>
      </w:r>
      <w:r>
        <w:rPr>
          <w:rFonts w:ascii="Times New Roman" w:hAnsi="Times New Roman" w:cs="Times New Roman"/>
          <w:sz w:val="28"/>
          <w:szCs w:val="28"/>
          <w:lang w:val="uk-UA"/>
        </w:rPr>
        <w:t>,</w:t>
      </w:r>
      <w:r w:rsidRPr="001B48E2">
        <w:rPr>
          <w:rFonts w:ascii="Times New Roman" w:hAnsi="Times New Roman" w:cs="Times New Roman"/>
          <w:sz w:val="28"/>
          <w:szCs w:val="28"/>
          <w:lang w:val="uk-UA"/>
        </w:rPr>
        <w:t xml:space="preserve"> реалізуючи поточні та стратегічні завдання в межах фінансового менеджменту</w:t>
      </w:r>
      <w:r>
        <w:rPr>
          <w:rFonts w:ascii="Times New Roman" w:hAnsi="Times New Roman" w:cs="Times New Roman"/>
          <w:sz w:val="28"/>
          <w:szCs w:val="28"/>
          <w:lang w:val="uk-UA"/>
        </w:rPr>
        <w:t>,</w:t>
      </w:r>
      <w:r w:rsidRPr="001B48E2">
        <w:rPr>
          <w:rFonts w:ascii="Times New Roman" w:hAnsi="Times New Roman" w:cs="Times New Roman"/>
          <w:sz w:val="28"/>
          <w:szCs w:val="28"/>
          <w:lang w:val="uk-UA"/>
        </w:rPr>
        <w:t xml:space="preserve"> малі підприємства витрачають менше часу на складання різносторонньої бухгалтерської та податкової звітності, а, крім цього, в кінцевому підсумку мають можливість забезпечити менше податкове навантаження на обсяг створеного прибутку. Це також пов’язано із тим фактом, що великі компанії володіють рядом ключових переваг, наприклад, відчувають вплив ефекту масштабу при посиле</w:t>
      </w:r>
      <w:r>
        <w:rPr>
          <w:rFonts w:ascii="Times New Roman" w:hAnsi="Times New Roman" w:cs="Times New Roman"/>
          <w:sz w:val="28"/>
          <w:szCs w:val="28"/>
          <w:lang w:val="uk-UA"/>
        </w:rPr>
        <w:t>н</w:t>
      </w:r>
      <w:r w:rsidRPr="001B48E2">
        <w:rPr>
          <w:rFonts w:ascii="Times New Roman" w:hAnsi="Times New Roman" w:cs="Times New Roman"/>
          <w:sz w:val="28"/>
          <w:szCs w:val="28"/>
          <w:lang w:val="uk-UA"/>
        </w:rPr>
        <w:t>ні своєї діяльності, що не характерно для малих компаній. Відповідно, держава намагається створити рівні умови для різноманітних суб’єктів господарської діяльності.</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Pr="001B48E2">
        <w:rPr>
          <w:rFonts w:ascii="Times New Roman" w:hAnsi="Times New Roman" w:cs="Times New Roman"/>
          <w:sz w:val="28"/>
          <w:szCs w:val="28"/>
          <w:lang w:val="uk-UA"/>
        </w:rPr>
        <w:t>, для малих компані</w:t>
      </w:r>
      <w:r>
        <w:rPr>
          <w:rFonts w:ascii="Times New Roman" w:hAnsi="Times New Roman" w:cs="Times New Roman"/>
          <w:sz w:val="28"/>
          <w:szCs w:val="28"/>
          <w:lang w:val="uk-UA"/>
        </w:rPr>
        <w:t>й</w:t>
      </w:r>
      <w:r w:rsidRPr="001B48E2">
        <w:rPr>
          <w:rFonts w:ascii="Times New Roman" w:hAnsi="Times New Roman" w:cs="Times New Roman"/>
          <w:sz w:val="28"/>
          <w:szCs w:val="28"/>
          <w:lang w:val="uk-UA"/>
        </w:rPr>
        <w:t xml:space="preserve"> характерні особливості фінансового менеджменту, які як спрощують процес виконання різноманітних фінансових завдань, так і ускладнюють його.</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 xml:space="preserve">Функції фінансового менеджменту можна </w:t>
      </w:r>
      <w:r>
        <w:rPr>
          <w:rFonts w:ascii="Times New Roman" w:hAnsi="Times New Roman" w:cs="Times New Roman"/>
          <w:sz w:val="28"/>
          <w:szCs w:val="28"/>
          <w:lang w:val="uk-UA"/>
        </w:rPr>
        <w:t>розділити на дві основні групи:</w:t>
      </w:r>
      <w:r w:rsidRPr="001B48E2">
        <w:rPr>
          <w:rFonts w:ascii="Times New Roman" w:hAnsi="Times New Roman" w:cs="Times New Roman"/>
          <w:sz w:val="28"/>
          <w:szCs w:val="28"/>
          <w:lang w:val="uk-UA"/>
        </w:rPr>
        <w:t xml:space="preserve"> на функції керуючої системи та функції спеціальної сфери підприємства. У першому контексті до функцій можна віднести:</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1. Формування та реалізацію фінансової стратегії компанії.</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2. Створення інформаційно-аналітичної системи, що забезпечить управлінців необхідними знаннями про поточний стан справ в компанії.</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lastRenderedPageBreak/>
        <w:t>3. Забезпечення швидкого аналізу різноманітних сторін фінансової системи компанії.</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4. Забезпечення системності фінансової діяльності шляхом впровадження методів планування та прогнозування.</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5. Посилення ефективності фінансової системи за рахунок створення стимулів роботи управлінців на основі результатів фінансової діяльності.</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6. Реалізація якісного контролю за діяльністю осіб, відповідальних за виконання фінансових завдань.</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Що ж до функцій у контексті фінансового менеджменту як специфічної сфери роботи компанії, то сюди відносяться такі:</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1. Управління активами, тобто майном, що на даний момент є в розпорядженні підприємства.</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2. Управління капіталом, при цьому як позиковим, так і власним для максимальної реалізації наявного господарського потенціалу.</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3. Управління інвестиціями, розміщення капіталу у найбільш привабливих з точки зору стратегічних цілей компанії активах.</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4. Управління грошовими потоками, його балансування, забезпечення ритмічності притоку і відтоку грошових коштів, мінімізація імовірності виникнення касових розривів тощо.</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5. Управління фінансовими ризиками, у тому числі інфляційними, валютними, процентними, кредитними, операційними та багатьма іншими. Використання деривативів, страхування, диверсифікації та інших методів зниження імовірності чи послаблення самого впливу фінансового ризику у випадку його реалізації.</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 xml:space="preserve">6. Антикризове управління у випадку виникнення суттєвих рис структурних процесів всередині компанії у зв’язку із внутрішніми чи зовнішніми шоками [3, </w:t>
      </w:r>
      <w:r w:rsidRPr="001B48E2">
        <w:rPr>
          <w:rFonts w:ascii="Times New Roman" w:hAnsi="Times New Roman" w:cs="Times New Roman"/>
          <w:sz w:val="28"/>
          <w:szCs w:val="28"/>
          <w:lang w:val="en-US"/>
        </w:rPr>
        <w:t>c</w:t>
      </w:r>
      <w:r w:rsidRPr="001B48E2">
        <w:rPr>
          <w:rFonts w:ascii="Times New Roman" w:hAnsi="Times New Roman" w:cs="Times New Roman"/>
          <w:sz w:val="28"/>
          <w:szCs w:val="28"/>
          <w:lang w:val="uk-UA"/>
        </w:rPr>
        <w:t>.27].</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 xml:space="preserve">Головною метою фінансового менеджменту є максимізація рівня добробуту власників бізнесу. </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Тому</w:t>
      </w:r>
      <w:r w:rsidRPr="001B48E2">
        <w:rPr>
          <w:rFonts w:ascii="Times New Roman" w:hAnsi="Times New Roman" w:cs="Times New Roman"/>
          <w:sz w:val="28"/>
          <w:szCs w:val="28"/>
          <w:lang w:val="uk-UA"/>
        </w:rPr>
        <w:t xml:space="preserve">, завдання фінансового менеджменту </w:t>
      </w:r>
      <w:r>
        <w:rPr>
          <w:rFonts w:ascii="Times New Roman" w:hAnsi="Times New Roman" w:cs="Times New Roman"/>
          <w:sz w:val="28"/>
          <w:szCs w:val="28"/>
          <w:lang w:val="uk-UA"/>
        </w:rPr>
        <w:t>такі</w:t>
      </w:r>
      <w:r w:rsidRPr="001B48E2">
        <w:rPr>
          <w:rFonts w:ascii="Times New Roman" w:hAnsi="Times New Roman" w:cs="Times New Roman"/>
          <w:sz w:val="28"/>
          <w:szCs w:val="28"/>
          <w:lang w:val="uk-UA"/>
        </w:rPr>
        <w:t>:</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 xml:space="preserve">1. Забезпечення компанії необхідним обсягом фінансування для вирішення як поточних, так і стратегічних завдань. До поточних відносяться оплата праці співробітників, закупівля необхідних матеріальних запасів, послуг, виконання поточного ремонту, підтримка активної маркетингової політики тощо. До стратегічних завдань </w:t>
      </w:r>
      <w:r>
        <w:rPr>
          <w:rFonts w:ascii="Times New Roman" w:hAnsi="Times New Roman" w:cs="Times New Roman"/>
          <w:sz w:val="28"/>
          <w:szCs w:val="28"/>
          <w:lang w:val="uk-UA"/>
        </w:rPr>
        <w:t>належать</w:t>
      </w:r>
      <w:r w:rsidRPr="001B48E2">
        <w:rPr>
          <w:rFonts w:ascii="Times New Roman" w:hAnsi="Times New Roman" w:cs="Times New Roman"/>
          <w:sz w:val="28"/>
          <w:szCs w:val="28"/>
          <w:lang w:val="uk-UA"/>
        </w:rPr>
        <w:t xml:space="preserve"> ті, які забезпечують розвиток підприємства, тобто посилення наявного потенціалу за рахунок екстенсивних та інтенсивних факторів.</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 xml:space="preserve">2. Забезпечення оптимального співвідношення між власним та позиковим капіталом. У цьому контексті </w:t>
      </w:r>
      <w:r>
        <w:rPr>
          <w:rFonts w:ascii="Times New Roman" w:hAnsi="Times New Roman" w:cs="Times New Roman"/>
          <w:sz w:val="28"/>
          <w:szCs w:val="28"/>
          <w:lang w:val="uk-UA"/>
        </w:rPr>
        <w:t>потрібно</w:t>
      </w:r>
      <w:r w:rsidRPr="001B48E2">
        <w:rPr>
          <w:rFonts w:ascii="Times New Roman" w:hAnsi="Times New Roman" w:cs="Times New Roman"/>
          <w:sz w:val="28"/>
          <w:szCs w:val="28"/>
          <w:lang w:val="uk-UA"/>
        </w:rPr>
        <w:t xml:space="preserve"> враховувати як рентабельність, так і ризикованість залучення надмірного обсягу позикових коштів. З </w:t>
      </w:r>
      <w:r>
        <w:rPr>
          <w:rFonts w:ascii="Times New Roman" w:hAnsi="Times New Roman" w:cs="Times New Roman"/>
          <w:sz w:val="28"/>
          <w:szCs w:val="28"/>
          <w:lang w:val="uk-UA"/>
        </w:rPr>
        <w:t>одного боку</w:t>
      </w:r>
      <w:r w:rsidRPr="001B48E2">
        <w:rPr>
          <w:rFonts w:ascii="Times New Roman" w:hAnsi="Times New Roman" w:cs="Times New Roman"/>
          <w:sz w:val="28"/>
          <w:szCs w:val="28"/>
          <w:lang w:val="uk-UA"/>
        </w:rPr>
        <w:t xml:space="preserve">, фінансовий менеджмент повинен забезпечити максимальне розкриття наявного господарського потенціалу компанії, для цього </w:t>
      </w:r>
      <w:r>
        <w:rPr>
          <w:rFonts w:ascii="Times New Roman" w:hAnsi="Times New Roman" w:cs="Times New Roman"/>
          <w:sz w:val="28"/>
          <w:szCs w:val="28"/>
          <w:lang w:val="uk-UA"/>
        </w:rPr>
        <w:t>треба</w:t>
      </w:r>
      <w:r w:rsidRPr="001B48E2">
        <w:rPr>
          <w:rFonts w:ascii="Times New Roman" w:hAnsi="Times New Roman" w:cs="Times New Roman"/>
          <w:sz w:val="28"/>
          <w:szCs w:val="28"/>
          <w:lang w:val="uk-UA"/>
        </w:rPr>
        <w:t xml:space="preserve"> нарощувати обсяг фінансових ресурсів, а, з іншо</w:t>
      </w:r>
      <w:r>
        <w:rPr>
          <w:rFonts w:ascii="Times New Roman" w:hAnsi="Times New Roman" w:cs="Times New Roman"/>
          <w:sz w:val="28"/>
          <w:szCs w:val="28"/>
          <w:lang w:val="uk-UA"/>
        </w:rPr>
        <w:t xml:space="preserve">го - </w:t>
      </w:r>
      <w:r w:rsidRPr="001B48E2">
        <w:rPr>
          <w:rFonts w:ascii="Times New Roman" w:hAnsi="Times New Roman" w:cs="Times New Roman"/>
          <w:sz w:val="28"/>
          <w:szCs w:val="28"/>
          <w:lang w:val="uk-UA"/>
        </w:rPr>
        <w:t>необхідно забезпечити прийнятний рівень фінансових ризиків, у тому числі забезпечити відчутну частку власного капіталу у наявному обсязі фінансових ресурсів.</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lastRenderedPageBreak/>
        <w:t>3. Мінімізація боргового навантаження на фінансову систему підприємства для залучення максимального обсягу фінансових ресурсів при мінімальних витратах для здійснення господарської діяльності. Мова йде про постійний аналіз тих чи інших джерел коштів, оцінку їх реальної вартості, оптимізацію поточної структури капіталу так, щоб зменшити фінансові витрати, що проявляється як у вигляді процентів, так і комісій, недоотриманого прибутку, недоотриманих знижок тощо.</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 xml:space="preserve">4. Оптимізація грошового обігу, забезпечення приросту обсягу грошових коштів в межах притоку і відтоку чи забезпечення збалансування між цими показниками. У цьому контексті </w:t>
      </w:r>
      <w:r>
        <w:rPr>
          <w:rFonts w:ascii="Times New Roman" w:hAnsi="Times New Roman" w:cs="Times New Roman"/>
          <w:sz w:val="28"/>
          <w:szCs w:val="28"/>
          <w:lang w:val="uk-UA"/>
        </w:rPr>
        <w:t>необхідно</w:t>
      </w:r>
      <w:r w:rsidRPr="001B48E2">
        <w:rPr>
          <w:rFonts w:ascii="Times New Roman" w:hAnsi="Times New Roman" w:cs="Times New Roman"/>
          <w:sz w:val="28"/>
          <w:szCs w:val="28"/>
          <w:lang w:val="uk-UA"/>
        </w:rPr>
        <w:t xml:space="preserve"> здійснювати постійне планування руху грошових коштів та завчасно використовувати інструменти додаткового залучення грошових коштів чи відкладення в часі поточних зобов’язань для мінімізації імовірності виникнення касових розривів. При цьому сформована система грошового обігу повинна бути </w:t>
      </w:r>
      <w:r>
        <w:rPr>
          <w:rFonts w:ascii="Times New Roman" w:hAnsi="Times New Roman" w:cs="Times New Roman"/>
          <w:sz w:val="28"/>
          <w:szCs w:val="28"/>
          <w:lang w:val="uk-UA"/>
        </w:rPr>
        <w:t>спрямова</w:t>
      </w:r>
      <w:r w:rsidRPr="001B48E2">
        <w:rPr>
          <w:rFonts w:ascii="Times New Roman" w:hAnsi="Times New Roman" w:cs="Times New Roman"/>
          <w:sz w:val="28"/>
          <w:szCs w:val="28"/>
          <w:lang w:val="uk-UA"/>
        </w:rPr>
        <w:t xml:space="preserve">на на вчасне виконання наявних у компанії зобов’язань, в протилежному випадку </w:t>
      </w:r>
      <w:r>
        <w:rPr>
          <w:rFonts w:ascii="Times New Roman" w:hAnsi="Times New Roman" w:cs="Times New Roman"/>
          <w:sz w:val="28"/>
          <w:szCs w:val="28"/>
          <w:lang w:val="uk-UA"/>
        </w:rPr>
        <w:t>можна</w:t>
      </w:r>
      <w:r w:rsidRPr="001B48E2">
        <w:rPr>
          <w:rFonts w:ascii="Times New Roman" w:hAnsi="Times New Roman" w:cs="Times New Roman"/>
          <w:sz w:val="28"/>
          <w:szCs w:val="28"/>
          <w:lang w:val="uk-UA"/>
        </w:rPr>
        <w:t xml:space="preserve"> очікувати на суттєве погіршення відносин із різноманітними сторонами в рамках фінансового менеджменту, у тому числі постачальниками, кредиторами, власними співробітниками тощо.</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4. Максимізація обсягу чистого прибутку компанії при збереженні прийнятного рівня ризику. При аналізі будь-якого активу основними двома категоріями, які аналізуються, є прибутковість</w:t>
      </w:r>
      <w:r>
        <w:rPr>
          <w:rFonts w:ascii="Times New Roman" w:hAnsi="Times New Roman" w:cs="Times New Roman"/>
          <w:sz w:val="28"/>
          <w:szCs w:val="28"/>
          <w:lang w:val="uk-UA"/>
        </w:rPr>
        <w:t xml:space="preserve"> та ризикованість. Підприємство</w:t>
      </w:r>
      <w:r w:rsidRPr="001B48E2">
        <w:rPr>
          <w:rFonts w:ascii="Times New Roman" w:hAnsi="Times New Roman" w:cs="Times New Roman"/>
          <w:sz w:val="28"/>
          <w:szCs w:val="28"/>
          <w:lang w:val="uk-UA"/>
        </w:rPr>
        <w:t xml:space="preserve"> як специфічний вид цілісного майнового комплексу, що генерує суттєвий прибуток у випадку наявності раціональної бізнес-моделі, також характеризується цими поняттями. </w:t>
      </w:r>
      <w:r>
        <w:rPr>
          <w:rFonts w:ascii="Times New Roman" w:hAnsi="Times New Roman" w:cs="Times New Roman"/>
          <w:sz w:val="28"/>
          <w:szCs w:val="28"/>
          <w:lang w:val="uk-UA"/>
        </w:rPr>
        <w:t>Через це</w:t>
      </w:r>
      <w:r w:rsidRPr="001B48E2">
        <w:rPr>
          <w:rFonts w:ascii="Times New Roman" w:hAnsi="Times New Roman" w:cs="Times New Roman"/>
          <w:sz w:val="28"/>
          <w:szCs w:val="28"/>
          <w:lang w:val="uk-UA"/>
        </w:rPr>
        <w:t xml:space="preserve"> фінансовий менеджмент повинен обирати такі параметри фінансової політики компанії, щоб забезпечити максимально можливий результат приросту благополуччя власників, при цьому зберігаючи на прийнятному рівні чутливість та вразливість компанії до зовнішніх та внутрішніх шоків.</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5. Використання доступних інструментів для послаблення потенційного впливу різноманітних фінансових ризиків на діяльність компанії. Це забезпечує більш прогнозований фінансовий результат, мінімізує як надмірні втрати через ігнорування доступних можливостей скорочення імовірності чи наслідків фінансових ризиків, так і підвищує фінансову стійкість у довгостроковій перспективі.</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 xml:space="preserve">6. Забезпечення рівноваги у контексті </w:t>
      </w:r>
      <w:r>
        <w:rPr>
          <w:rFonts w:ascii="Times New Roman" w:hAnsi="Times New Roman" w:cs="Times New Roman"/>
          <w:sz w:val="28"/>
          <w:szCs w:val="28"/>
          <w:lang w:val="uk-UA"/>
        </w:rPr>
        <w:t>най</w:t>
      </w:r>
      <w:r w:rsidRPr="001B48E2">
        <w:rPr>
          <w:rFonts w:ascii="Times New Roman" w:hAnsi="Times New Roman" w:cs="Times New Roman"/>
          <w:sz w:val="28"/>
          <w:szCs w:val="28"/>
          <w:lang w:val="uk-UA"/>
        </w:rPr>
        <w:t>різноманітн</w:t>
      </w:r>
      <w:r>
        <w:rPr>
          <w:rFonts w:ascii="Times New Roman" w:hAnsi="Times New Roman" w:cs="Times New Roman"/>
          <w:sz w:val="28"/>
          <w:szCs w:val="28"/>
          <w:lang w:val="uk-UA"/>
        </w:rPr>
        <w:t>іш</w:t>
      </w:r>
      <w:r w:rsidRPr="001B48E2">
        <w:rPr>
          <w:rFonts w:ascii="Times New Roman" w:hAnsi="Times New Roman" w:cs="Times New Roman"/>
          <w:sz w:val="28"/>
          <w:szCs w:val="28"/>
          <w:lang w:val="uk-UA"/>
        </w:rPr>
        <w:t>их показників та параметрів фінансової політики сучасної компані</w:t>
      </w:r>
      <w:r>
        <w:rPr>
          <w:rFonts w:ascii="Times New Roman" w:hAnsi="Times New Roman" w:cs="Times New Roman"/>
          <w:sz w:val="28"/>
          <w:szCs w:val="28"/>
          <w:lang w:val="uk-UA"/>
        </w:rPr>
        <w:t>ї</w:t>
      </w:r>
      <w:r w:rsidRPr="001B48E2">
        <w:rPr>
          <w:rFonts w:ascii="Times New Roman" w:hAnsi="Times New Roman" w:cs="Times New Roman"/>
          <w:sz w:val="28"/>
          <w:szCs w:val="28"/>
          <w:lang w:val="uk-UA"/>
        </w:rPr>
        <w:t>.</w:t>
      </w:r>
      <w:bookmarkStart w:id="9" w:name="_Toc113464783"/>
    </w:p>
    <w:p w:rsidR="00416DB2" w:rsidRPr="001B48E2" w:rsidRDefault="000475E7" w:rsidP="00416DB2">
      <w:pPr>
        <w:spacing w:after="0" w:line="24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10</w:t>
      </w:r>
      <w:r w:rsidR="00416DB2" w:rsidRPr="00F56E84">
        <w:rPr>
          <w:rFonts w:ascii="Times New Roman" w:hAnsi="Times New Roman" w:cs="Times New Roman"/>
          <w:b/>
          <w:sz w:val="28"/>
          <w:szCs w:val="28"/>
        </w:rPr>
        <w:t>.</w:t>
      </w:r>
      <w:r w:rsidR="00416DB2" w:rsidRPr="001B48E2">
        <w:rPr>
          <w:rFonts w:ascii="Times New Roman" w:hAnsi="Times New Roman" w:cs="Times New Roman"/>
          <w:b/>
          <w:sz w:val="28"/>
          <w:szCs w:val="28"/>
          <w:lang w:val="uk-UA"/>
        </w:rPr>
        <w:t>2. Механізм фінансового менеджменту у малому бізнесі</w:t>
      </w:r>
      <w:bookmarkEnd w:id="9"/>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 xml:space="preserve">Поняття механізму фінансового менеджменту означає сукупність різноманітних елементів, що забезпечують формування і практичне впровадження управлінського рішення щодо фінансової діяльності компанії. </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Загалом до структури механізму фінансового менеджменту можна віднести:</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1. Ринковий механізм впливу на роботу компанії.</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2. Державне регулювання фінансової роботи компанії.</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lastRenderedPageBreak/>
        <w:t>3. Сукупність прийомів і методів, що застосовуються управлінцями для реалізації запланованої фінансової політики.</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4. Внутрішній механізм регулювання роботи у фінансовій частині компанії.</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 xml:space="preserve">Для </w:t>
      </w:r>
      <w:r>
        <w:rPr>
          <w:rFonts w:ascii="Times New Roman" w:hAnsi="Times New Roman" w:cs="Times New Roman"/>
          <w:sz w:val="28"/>
          <w:szCs w:val="28"/>
          <w:lang w:val="uk-UA"/>
        </w:rPr>
        <w:t>викона</w:t>
      </w:r>
      <w:r w:rsidRPr="001B48E2">
        <w:rPr>
          <w:rFonts w:ascii="Times New Roman" w:hAnsi="Times New Roman" w:cs="Times New Roman"/>
          <w:sz w:val="28"/>
          <w:szCs w:val="28"/>
          <w:lang w:val="uk-UA"/>
        </w:rPr>
        <w:t xml:space="preserve">ння щоденних фінансових завдань в руках працівників, </w:t>
      </w:r>
      <w:r>
        <w:rPr>
          <w:rFonts w:ascii="Times New Roman" w:hAnsi="Times New Roman" w:cs="Times New Roman"/>
          <w:sz w:val="28"/>
          <w:szCs w:val="28"/>
          <w:lang w:val="uk-UA"/>
        </w:rPr>
        <w:t>які</w:t>
      </w:r>
      <w:r w:rsidRPr="001B48E2">
        <w:rPr>
          <w:rFonts w:ascii="Times New Roman" w:hAnsi="Times New Roman" w:cs="Times New Roman"/>
          <w:sz w:val="28"/>
          <w:szCs w:val="28"/>
          <w:lang w:val="uk-UA"/>
        </w:rPr>
        <w:t xml:space="preserve"> відповідають за цей напрямок, знаходиться велика кількість різноманітних методів та інструментів. Вони відображені на рисунку </w:t>
      </w:r>
      <w:r w:rsidR="00196C3C">
        <w:rPr>
          <w:rFonts w:ascii="Times New Roman" w:hAnsi="Times New Roman" w:cs="Times New Roman"/>
          <w:sz w:val="28"/>
          <w:szCs w:val="28"/>
          <w:lang w:val="uk-UA"/>
        </w:rPr>
        <w:t>10.</w:t>
      </w:r>
      <w:r w:rsidRPr="001B48E2">
        <w:rPr>
          <w:rFonts w:ascii="Times New Roman" w:hAnsi="Times New Roman" w:cs="Times New Roman"/>
          <w:sz w:val="28"/>
          <w:szCs w:val="28"/>
          <w:lang w:val="uk-UA"/>
        </w:rPr>
        <w:t xml:space="preserve">1. </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p>
    <w:p w:rsidR="00416DB2" w:rsidRPr="001B48E2" w:rsidRDefault="00416DB2" w:rsidP="00416DB2">
      <w:pPr>
        <w:spacing w:after="0" w:line="240" w:lineRule="auto"/>
        <w:ind w:firstLine="567"/>
        <w:jc w:val="both"/>
        <w:rPr>
          <w:rFonts w:ascii="Times New Roman" w:eastAsia="Times New Roman" w:hAnsi="Times New Roman" w:cs="Times New Roman"/>
          <w:bCs/>
          <w:sz w:val="28"/>
          <w:szCs w:val="28"/>
          <w:lang w:val="uk-UA" w:eastAsia="ru-RU"/>
        </w:rPr>
      </w:pPr>
      <w:r w:rsidRPr="001B48E2">
        <w:rPr>
          <w:rFonts w:ascii="Times New Roman" w:eastAsia="Times New Roman" w:hAnsi="Times New Roman" w:cs="Times New Roman"/>
          <w:bCs/>
          <w:noProof/>
          <w:sz w:val="28"/>
          <w:szCs w:val="28"/>
          <w:lang w:eastAsia="ru-RU"/>
        </w:rPr>
        <mc:AlternateContent>
          <mc:Choice Requires="wpc">
            <w:drawing>
              <wp:inline distT="0" distB="0" distL="0" distR="0" wp14:anchorId="562766EA" wp14:editId="40A3F0C1">
                <wp:extent cx="6057900" cy="3550285"/>
                <wp:effectExtent l="0" t="0" r="0" b="0"/>
                <wp:docPr id="88" name="Полотно 8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4" name="Rectangle 4"/>
                        <wps:cNvSpPr>
                          <a:spLocks noChangeArrowheads="1"/>
                        </wps:cNvSpPr>
                        <wps:spPr bwMode="auto">
                          <a:xfrm>
                            <a:off x="0" y="0"/>
                            <a:ext cx="5943473" cy="342920"/>
                          </a:xfrm>
                          <a:prstGeom prst="rect">
                            <a:avLst/>
                          </a:prstGeom>
                          <a:solidFill>
                            <a:srgbClr val="FFFFFF"/>
                          </a:solidFill>
                          <a:ln w="9525">
                            <a:solidFill>
                              <a:srgbClr val="000000"/>
                            </a:solidFill>
                            <a:miter lim="800000"/>
                            <a:headEnd/>
                            <a:tailEnd/>
                          </a:ln>
                        </wps:spPr>
                        <wps:txbx>
                          <w:txbxContent>
                            <w:p w:rsidR="008E60E3" w:rsidRPr="00F04236" w:rsidRDefault="008E60E3" w:rsidP="00416DB2">
                              <w:pPr>
                                <w:spacing w:line="240" w:lineRule="auto"/>
                                <w:jc w:val="center"/>
                                <w:rPr>
                                  <w:rFonts w:ascii="Times New Roman" w:hAnsi="Times New Roman" w:cs="Times New Roman"/>
                                  <w:sz w:val="24"/>
                                  <w:lang w:val="uk-UA"/>
                                </w:rPr>
                              </w:pPr>
                              <w:r w:rsidRPr="00F04236">
                                <w:rPr>
                                  <w:rFonts w:ascii="Times New Roman" w:hAnsi="Times New Roman" w:cs="Times New Roman"/>
                                  <w:sz w:val="24"/>
                                  <w:lang w:val="uk-UA"/>
                                </w:rPr>
                                <w:t>Механізм фінансового менеджменту</w:t>
                              </w:r>
                            </w:p>
                          </w:txbxContent>
                        </wps:txbx>
                        <wps:bodyPr rot="0" vert="horz" wrap="square" lIns="91440" tIns="45720" rIns="91440" bIns="45720" anchor="t" anchorCtr="0" upright="1">
                          <a:noAutofit/>
                        </wps:bodyPr>
                      </wps:wsp>
                      <wps:wsp>
                        <wps:cNvPr id="85" name="Rectangle 5"/>
                        <wps:cNvSpPr>
                          <a:spLocks noChangeArrowheads="1"/>
                        </wps:cNvSpPr>
                        <wps:spPr bwMode="auto">
                          <a:xfrm>
                            <a:off x="0" y="457227"/>
                            <a:ext cx="1954924" cy="3054955"/>
                          </a:xfrm>
                          <a:prstGeom prst="rect">
                            <a:avLst/>
                          </a:prstGeom>
                          <a:solidFill>
                            <a:srgbClr val="FFFFFF"/>
                          </a:solidFill>
                          <a:ln w="9525">
                            <a:solidFill>
                              <a:srgbClr val="000000"/>
                            </a:solidFill>
                            <a:miter lim="800000"/>
                            <a:headEnd/>
                            <a:tailEnd/>
                          </a:ln>
                        </wps:spPr>
                        <wps:txbx>
                          <w:txbxContent>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Фінансові методи:</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планування;</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прогнозування;</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інвестування;</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кредитування;</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оподаткування;</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самофінансування;</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система  розрахунків;</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матеріальне стимулювання;</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страхування;</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оренда;</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лізинг;</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факторинг;</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взаємини з засновниками;</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та інші.</w:t>
                              </w:r>
                            </w:p>
                          </w:txbxContent>
                        </wps:txbx>
                        <wps:bodyPr rot="0" vert="horz" wrap="square" lIns="91440" tIns="45720" rIns="91440" bIns="45720" anchor="t" anchorCtr="0" upright="1">
                          <a:noAutofit/>
                        </wps:bodyPr>
                      </wps:wsp>
                      <wps:wsp>
                        <wps:cNvPr id="86" name="Rectangle 6"/>
                        <wps:cNvSpPr>
                          <a:spLocks noChangeArrowheads="1"/>
                        </wps:cNvSpPr>
                        <wps:spPr bwMode="auto">
                          <a:xfrm>
                            <a:off x="2057162" y="457227"/>
                            <a:ext cx="1829991" cy="3054955"/>
                          </a:xfrm>
                          <a:prstGeom prst="rect">
                            <a:avLst/>
                          </a:prstGeom>
                          <a:solidFill>
                            <a:srgbClr val="FFFFFF"/>
                          </a:solidFill>
                          <a:ln w="9525">
                            <a:solidFill>
                              <a:srgbClr val="000000"/>
                            </a:solidFill>
                            <a:miter lim="800000"/>
                            <a:headEnd/>
                            <a:tailEnd/>
                          </a:ln>
                        </wps:spPr>
                        <wps:txbx>
                          <w:txbxContent>
                            <w:p w:rsidR="008E60E3" w:rsidRPr="003C35FF" w:rsidRDefault="008E60E3" w:rsidP="00416DB2">
                              <w:pPr>
                                <w:autoSpaceDE w:val="0"/>
                                <w:autoSpaceDN w:val="0"/>
                                <w:adjustRightInd w:val="0"/>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Фінансові важелі:</w:t>
                              </w:r>
                            </w:p>
                            <w:p w:rsidR="008E60E3" w:rsidRPr="003C35FF" w:rsidRDefault="008E60E3" w:rsidP="00416DB2">
                              <w:pPr>
                                <w:autoSpaceDE w:val="0"/>
                                <w:autoSpaceDN w:val="0"/>
                                <w:adjustRightInd w:val="0"/>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дохід;</w:t>
                              </w:r>
                            </w:p>
                            <w:p w:rsidR="008E60E3" w:rsidRPr="003C35FF" w:rsidRDefault="008E60E3" w:rsidP="00416DB2">
                              <w:pPr>
                                <w:autoSpaceDE w:val="0"/>
                                <w:autoSpaceDN w:val="0"/>
                                <w:adjustRightInd w:val="0"/>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прибуток;</w:t>
                              </w:r>
                            </w:p>
                            <w:p w:rsidR="008E60E3" w:rsidRPr="003C35FF" w:rsidRDefault="008E60E3" w:rsidP="00416DB2">
                              <w:pPr>
                                <w:autoSpaceDE w:val="0"/>
                                <w:autoSpaceDN w:val="0"/>
                                <w:adjustRightInd w:val="0"/>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ціна;</w:t>
                              </w:r>
                            </w:p>
                            <w:p w:rsidR="008E60E3" w:rsidRPr="003C35FF" w:rsidRDefault="008E60E3" w:rsidP="00416DB2">
                              <w:pPr>
                                <w:autoSpaceDE w:val="0"/>
                                <w:autoSpaceDN w:val="0"/>
                                <w:adjustRightInd w:val="0"/>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відсотки;</w:t>
                              </w:r>
                            </w:p>
                            <w:p w:rsidR="008E60E3" w:rsidRPr="003C35FF" w:rsidRDefault="008E60E3" w:rsidP="00416DB2">
                              <w:pPr>
                                <w:autoSpaceDE w:val="0"/>
                                <w:autoSpaceDN w:val="0"/>
                                <w:adjustRightInd w:val="0"/>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ставки податку;</w:t>
                              </w:r>
                            </w:p>
                            <w:p w:rsidR="008E60E3" w:rsidRPr="003C35FF" w:rsidRDefault="008E60E3" w:rsidP="00416DB2">
                              <w:pPr>
                                <w:autoSpaceDE w:val="0"/>
                                <w:autoSpaceDN w:val="0"/>
                                <w:adjustRightInd w:val="0"/>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ставка дисконту;</w:t>
                              </w:r>
                            </w:p>
                            <w:p w:rsidR="008E60E3" w:rsidRPr="003C35FF" w:rsidRDefault="008E60E3" w:rsidP="00416DB2">
                              <w:pPr>
                                <w:autoSpaceDE w:val="0"/>
                                <w:autoSpaceDN w:val="0"/>
                                <w:adjustRightInd w:val="0"/>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ліміти;</w:t>
                              </w:r>
                            </w:p>
                            <w:p w:rsidR="008E60E3" w:rsidRPr="003C35FF" w:rsidRDefault="008E60E3" w:rsidP="00416DB2">
                              <w:pPr>
                                <w:autoSpaceDE w:val="0"/>
                                <w:autoSpaceDN w:val="0"/>
                                <w:adjustRightInd w:val="0"/>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амортизаційні</w:t>
                              </w:r>
                            </w:p>
                            <w:p w:rsidR="008E60E3" w:rsidRPr="003C35FF" w:rsidRDefault="008E60E3" w:rsidP="00416DB2">
                              <w:pPr>
                                <w:autoSpaceDE w:val="0"/>
                                <w:autoSpaceDN w:val="0"/>
                                <w:adjustRightInd w:val="0"/>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відрахування;</w:t>
                              </w:r>
                            </w:p>
                            <w:p w:rsidR="008E60E3" w:rsidRPr="003C35FF" w:rsidRDefault="008E60E3" w:rsidP="00416DB2">
                              <w:pPr>
                                <w:autoSpaceDE w:val="0"/>
                                <w:autoSpaceDN w:val="0"/>
                                <w:adjustRightInd w:val="0"/>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форми розрахунків;</w:t>
                              </w:r>
                            </w:p>
                            <w:p w:rsidR="008E60E3" w:rsidRPr="003C35FF" w:rsidRDefault="008E60E3" w:rsidP="00416DB2">
                              <w:pPr>
                                <w:autoSpaceDE w:val="0"/>
                                <w:autoSpaceDN w:val="0"/>
                                <w:adjustRightInd w:val="0"/>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види кредитів;</w:t>
                              </w:r>
                            </w:p>
                            <w:p w:rsidR="008E60E3" w:rsidRPr="003C35FF" w:rsidRDefault="008E60E3" w:rsidP="00416DB2">
                              <w:pPr>
                                <w:autoSpaceDE w:val="0"/>
                                <w:autoSpaceDN w:val="0"/>
                                <w:adjustRightInd w:val="0"/>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фінансові</w:t>
                              </w:r>
                            </w:p>
                            <w:p w:rsidR="008E60E3" w:rsidRPr="003C35FF" w:rsidRDefault="008E60E3" w:rsidP="00416DB2">
                              <w:pPr>
                                <w:autoSpaceDE w:val="0"/>
                                <w:autoSpaceDN w:val="0"/>
                                <w:adjustRightInd w:val="0"/>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санкції;</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пені</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та інші.</w:t>
                              </w:r>
                            </w:p>
                            <w:p w:rsidR="008E60E3" w:rsidRPr="000424DC" w:rsidRDefault="008E60E3" w:rsidP="00416DB2">
                              <w:pPr>
                                <w:spacing w:line="240" w:lineRule="auto"/>
                                <w:rPr>
                                  <w:sz w:val="24"/>
                                  <w:lang w:val="uk-UA"/>
                                </w:rPr>
                              </w:pPr>
                            </w:p>
                          </w:txbxContent>
                        </wps:txbx>
                        <wps:bodyPr rot="0" vert="horz" wrap="square" lIns="91440" tIns="45720" rIns="91440" bIns="45720" anchor="t" anchorCtr="0" upright="1">
                          <a:noAutofit/>
                        </wps:bodyPr>
                      </wps:wsp>
                      <wps:wsp>
                        <wps:cNvPr id="87" name="Rectangle 7"/>
                        <wps:cNvSpPr>
                          <a:spLocks noChangeArrowheads="1"/>
                        </wps:cNvSpPr>
                        <wps:spPr bwMode="auto">
                          <a:xfrm>
                            <a:off x="4115165" y="457227"/>
                            <a:ext cx="1828308" cy="3008386"/>
                          </a:xfrm>
                          <a:prstGeom prst="rect">
                            <a:avLst/>
                          </a:prstGeom>
                          <a:solidFill>
                            <a:srgbClr val="FFFFFF"/>
                          </a:solidFill>
                          <a:ln w="9525">
                            <a:solidFill>
                              <a:srgbClr val="000000"/>
                            </a:solidFill>
                            <a:miter lim="800000"/>
                            <a:headEnd/>
                            <a:tailEnd/>
                          </a:ln>
                        </wps:spPr>
                        <wps:txbx>
                          <w:txbxContent>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Фінансове правове</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забезпечення:</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Закони України;</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постанови ВР;</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укази президента</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України;</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статутні документи;</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інструкції;</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норми;</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звіти бухгалтерські;</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статистичні дані;</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тощо.</w:t>
                              </w:r>
                            </w:p>
                          </w:txbxContent>
                        </wps:txbx>
                        <wps:bodyPr rot="0" vert="horz" wrap="square" lIns="91440" tIns="45720" rIns="91440" bIns="45720" anchor="t" anchorCtr="0" upright="1">
                          <a:noAutofit/>
                        </wps:bodyPr>
                      </wps:wsp>
                    </wpc:wpc>
                  </a:graphicData>
                </a:graphic>
              </wp:inline>
            </w:drawing>
          </mc:Choice>
          <mc:Fallback>
            <w:pict>
              <v:group id="Полотно 88" o:spid="_x0000_s1073" editas="canvas" style="width:477pt;height:279.55pt;mso-position-horizontal-relative:char;mso-position-vertical-relative:line" coordsize="60579,35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4" type="#_x0000_t75" style="position:absolute;width:60579;height:35502;visibility:visible;mso-wrap-style:square">
                  <v:fill o:detectmouseclick="t"/>
                  <v:path o:connecttype="none"/>
                </v:shape>
                <v:rect id="Rectangle 4" o:spid="_x0000_s1075" style="position:absolute;width:5943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7eGsQA&#10;AADbAAAADwAAAGRycy9kb3ducmV2LnhtbESPQWvCQBSE70L/w/IKvemmKiWNrlIqKfaoyaW3Z/Y1&#10;SZt9G7JrEv313YLgcZiZb5j1djSN6KlztWUFz7MIBHFhdc2lgjxLpzEI55E1NpZJwYUcbDcPkzUm&#10;2g58oP7oSxEg7BJUUHnfJlK6oiKDbmZb4uB9286gD7Irpe5wCHDTyHkUvUiDNYeFClt6r6j4PZ6N&#10;glM9z/F6yD4i85ou/OeY/Zy/dko9PY5vKxCeRn8P39p7rSBewv+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2e3hrEAAAA2wAAAA8AAAAAAAAAAAAAAAAAmAIAAGRycy9k&#10;b3ducmV2LnhtbFBLBQYAAAAABAAEAPUAAACJAwAAAAA=&#10;">
                  <v:textbox>
                    <w:txbxContent>
                      <w:p w:rsidR="008E60E3" w:rsidRPr="00F04236" w:rsidRDefault="008E60E3" w:rsidP="00416DB2">
                        <w:pPr>
                          <w:spacing w:line="240" w:lineRule="auto"/>
                          <w:jc w:val="center"/>
                          <w:rPr>
                            <w:rFonts w:ascii="Times New Roman" w:hAnsi="Times New Roman" w:cs="Times New Roman"/>
                            <w:sz w:val="24"/>
                            <w:lang w:val="uk-UA"/>
                          </w:rPr>
                        </w:pPr>
                        <w:r w:rsidRPr="00F04236">
                          <w:rPr>
                            <w:rFonts w:ascii="Times New Roman" w:hAnsi="Times New Roman" w:cs="Times New Roman"/>
                            <w:sz w:val="24"/>
                            <w:lang w:val="uk-UA"/>
                          </w:rPr>
                          <w:t>Механізм фінансового менеджменту</w:t>
                        </w:r>
                      </w:p>
                    </w:txbxContent>
                  </v:textbox>
                </v:rect>
                <v:rect id="Rectangle 5" o:spid="_x0000_s1076" style="position:absolute;top:4572;width:19549;height:30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J7gcQA&#10;AADbAAAADwAAAGRycy9kb3ducmV2LnhtbESPQWvCQBSE70L/w/IKvemmiiWNrlIqKfaoyaW3Z/Y1&#10;SZt9G7JrEv313YLgcZiZb5j1djSN6KlztWUFz7MIBHFhdc2lgjxLpzEI55E1NpZJwYUcbDcPkzUm&#10;2g58oP7oSxEg7BJUUHnfJlK6oiKDbmZb4uB9286gD7Irpe5wCHDTyHkUvUiDNYeFClt6r6j4PZ6N&#10;glM9z/F6yD4i85ou/OeY/Zy/dko9PY5vKxCeRn8P39p7rSBewv+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Se4HEAAAA2wAAAA8AAAAAAAAAAAAAAAAAmAIAAGRycy9k&#10;b3ducmV2LnhtbFBLBQYAAAAABAAEAPUAAACJAwAAAAA=&#10;">
                  <v:textbox>
                    <w:txbxContent>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Фінансові методи:</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планування;</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прогнозування;</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інвестування;</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кредитування;</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оподаткування;</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самофінансування;</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система  розрахунків;</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матеріальне стимулювання;</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страхування;</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оренда;</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лізинг;</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факторинг;</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взаємини з засновниками;</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та інші.</w:t>
                        </w:r>
                      </w:p>
                    </w:txbxContent>
                  </v:textbox>
                </v:rect>
                <v:rect id="Rectangle 6" o:spid="_x0000_s1077" style="position:absolute;left:20571;top:4572;width:18300;height:30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Dl9sMA&#10;AADbAAAADwAAAGRycy9kb3ducmV2LnhtbESPQYvCMBSE78L+h/AW9qapFcStxiKKsnvUevH2bJ5t&#10;tXkpTdTqr98Iwh6HmfmGmaWdqcWNWldZVjAcRCCIc6srLhTss3V/AsJ5ZI21ZVLwIAfp/KM3w0Tb&#10;O2/ptvOFCBB2CSoovW8SKV1ekkE3sA1x8E62NeiDbAupW7wHuKllHEVjabDisFBiQ8uS8svuahQc&#10;q3iPz222icz3euR/u+x8PayU+vrsFlMQnjr/H363f7SCyRheX8IP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Dl9sMAAADbAAAADwAAAAAAAAAAAAAAAACYAgAAZHJzL2Rv&#10;d25yZXYueG1sUEsFBgAAAAAEAAQA9QAAAIgDAAAAAA==&#10;">
                  <v:textbox>
                    <w:txbxContent>
                      <w:p w:rsidR="008E60E3" w:rsidRPr="003C35FF" w:rsidRDefault="008E60E3" w:rsidP="00416DB2">
                        <w:pPr>
                          <w:autoSpaceDE w:val="0"/>
                          <w:autoSpaceDN w:val="0"/>
                          <w:adjustRightInd w:val="0"/>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Фінансові важелі:</w:t>
                        </w:r>
                      </w:p>
                      <w:p w:rsidR="008E60E3" w:rsidRPr="003C35FF" w:rsidRDefault="008E60E3" w:rsidP="00416DB2">
                        <w:pPr>
                          <w:autoSpaceDE w:val="0"/>
                          <w:autoSpaceDN w:val="0"/>
                          <w:adjustRightInd w:val="0"/>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дохід;</w:t>
                        </w:r>
                      </w:p>
                      <w:p w:rsidR="008E60E3" w:rsidRPr="003C35FF" w:rsidRDefault="008E60E3" w:rsidP="00416DB2">
                        <w:pPr>
                          <w:autoSpaceDE w:val="0"/>
                          <w:autoSpaceDN w:val="0"/>
                          <w:adjustRightInd w:val="0"/>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прибуток;</w:t>
                        </w:r>
                      </w:p>
                      <w:p w:rsidR="008E60E3" w:rsidRPr="003C35FF" w:rsidRDefault="008E60E3" w:rsidP="00416DB2">
                        <w:pPr>
                          <w:autoSpaceDE w:val="0"/>
                          <w:autoSpaceDN w:val="0"/>
                          <w:adjustRightInd w:val="0"/>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ціна;</w:t>
                        </w:r>
                      </w:p>
                      <w:p w:rsidR="008E60E3" w:rsidRPr="003C35FF" w:rsidRDefault="008E60E3" w:rsidP="00416DB2">
                        <w:pPr>
                          <w:autoSpaceDE w:val="0"/>
                          <w:autoSpaceDN w:val="0"/>
                          <w:adjustRightInd w:val="0"/>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відсотки;</w:t>
                        </w:r>
                      </w:p>
                      <w:p w:rsidR="008E60E3" w:rsidRPr="003C35FF" w:rsidRDefault="008E60E3" w:rsidP="00416DB2">
                        <w:pPr>
                          <w:autoSpaceDE w:val="0"/>
                          <w:autoSpaceDN w:val="0"/>
                          <w:adjustRightInd w:val="0"/>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ставки податку;</w:t>
                        </w:r>
                      </w:p>
                      <w:p w:rsidR="008E60E3" w:rsidRPr="003C35FF" w:rsidRDefault="008E60E3" w:rsidP="00416DB2">
                        <w:pPr>
                          <w:autoSpaceDE w:val="0"/>
                          <w:autoSpaceDN w:val="0"/>
                          <w:adjustRightInd w:val="0"/>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ставка дисконту;</w:t>
                        </w:r>
                      </w:p>
                      <w:p w:rsidR="008E60E3" w:rsidRPr="003C35FF" w:rsidRDefault="008E60E3" w:rsidP="00416DB2">
                        <w:pPr>
                          <w:autoSpaceDE w:val="0"/>
                          <w:autoSpaceDN w:val="0"/>
                          <w:adjustRightInd w:val="0"/>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ліміти;</w:t>
                        </w:r>
                      </w:p>
                      <w:p w:rsidR="008E60E3" w:rsidRPr="003C35FF" w:rsidRDefault="008E60E3" w:rsidP="00416DB2">
                        <w:pPr>
                          <w:autoSpaceDE w:val="0"/>
                          <w:autoSpaceDN w:val="0"/>
                          <w:adjustRightInd w:val="0"/>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амортизаційні</w:t>
                        </w:r>
                      </w:p>
                      <w:p w:rsidR="008E60E3" w:rsidRPr="003C35FF" w:rsidRDefault="008E60E3" w:rsidP="00416DB2">
                        <w:pPr>
                          <w:autoSpaceDE w:val="0"/>
                          <w:autoSpaceDN w:val="0"/>
                          <w:adjustRightInd w:val="0"/>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відрахування;</w:t>
                        </w:r>
                      </w:p>
                      <w:p w:rsidR="008E60E3" w:rsidRPr="003C35FF" w:rsidRDefault="008E60E3" w:rsidP="00416DB2">
                        <w:pPr>
                          <w:autoSpaceDE w:val="0"/>
                          <w:autoSpaceDN w:val="0"/>
                          <w:adjustRightInd w:val="0"/>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форми розрахунків;</w:t>
                        </w:r>
                      </w:p>
                      <w:p w:rsidR="008E60E3" w:rsidRPr="003C35FF" w:rsidRDefault="008E60E3" w:rsidP="00416DB2">
                        <w:pPr>
                          <w:autoSpaceDE w:val="0"/>
                          <w:autoSpaceDN w:val="0"/>
                          <w:adjustRightInd w:val="0"/>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види кредитів;</w:t>
                        </w:r>
                      </w:p>
                      <w:p w:rsidR="008E60E3" w:rsidRPr="003C35FF" w:rsidRDefault="008E60E3" w:rsidP="00416DB2">
                        <w:pPr>
                          <w:autoSpaceDE w:val="0"/>
                          <w:autoSpaceDN w:val="0"/>
                          <w:adjustRightInd w:val="0"/>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фінансові</w:t>
                        </w:r>
                      </w:p>
                      <w:p w:rsidR="008E60E3" w:rsidRPr="003C35FF" w:rsidRDefault="008E60E3" w:rsidP="00416DB2">
                        <w:pPr>
                          <w:autoSpaceDE w:val="0"/>
                          <w:autoSpaceDN w:val="0"/>
                          <w:adjustRightInd w:val="0"/>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санкції;</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пені</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та інші.</w:t>
                        </w:r>
                      </w:p>
                      <w:p w:rsidR="008E60E3" w:rsidRPr="000424DC" w:rsidRDefault="008E60E3" w:rsidP="00416DB2">
                        <w:pPr>
                          <w:spacing w:line="240" w:lineRule="auto"/>
                          <w:rPr>
                            <w:sz w:val="24"/>
                            <w:lang w:val="uk-UA"/>
                          </w:rPr>
                        </w:pPr>
                      </w:p>
                    </w:txbxContent>
                  </v:textbox>
                </v:rect>
                <v:rect id="Rectangle 7" o:spid="_x0000_s1078" style="position:absolute;left:41151;top:4572;width:18283;height:300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AbcQA&#10;AADbAAAADwAAAGRycy9kb3ducmV2LnhtbESPQWvCQBSE70L/w/IKvemmCjaNrlIqKfaoyaW3Z/Y1&#10;SZt9G7JrEv313YLgcZiZb5j1djSN6KlztWUFz7MIBHFhdc2lgjxLpzEI55E1NpZJwYUcbDcPkzUm&#10;2g58oP7oSxEg7BJUUHnfJlK6oiKDbmZb4uB9286gD7Irpe5wCHDTyHkULaXBmsNChS29V1T8Hs9G&#10;wame53g9ZB+ReU0X/nPMfs5fO6WeHse3FQhPo7+Hb+29VhC/wP+X8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MQG3EAAAA2wAAAA8AAAAAAAAAAAAAAAAAmAIAAGRycy9k&#10;b3ducmV2LnhtbFBLBQYAAAAABAAEAPUAAACJAwAAAAA=&#10;">
                  <v:textbox>
                    <w:txbxContent>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Фінансове правове</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забезпечення:</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Закони України;</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постанови ВР;</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укази президента</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України;</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статутні документи;</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інструкції;</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норми;</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звіти бухгалтерські;</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статистичні дані;</w:t>
                        </w:r>
                      </w:p>
                      <w:p w:rsidR="008E60E3" w:rsidRPr="003C35FF" w:rsidRDefault="008E60E3" w:rsidP="00416DB2">
                        <w:pPr>
                          <w:spacing w:after="0" w:line="240" w:lineRule="auto"/>
                          <w:rPr>
                            <w:rFonts w:ascii="Times New Roman" w:hAnsi="Times New Roman" w:cs="Times New Roman"/>
                            <w:sz w:val="24"/>
                            <w:lang w:val="uk-UA"/>
                          </w:rPr>
                        </w:pPr>
                        <w:r w:rsidRPr="003C35FF">
                          <w:rPr>
                            <w:rFonts w:ascii="Times New Roman" w:hAnsi="Times New Roman" w:cs="Times New Roman"/>
                            <w:sz w:val="24"/>
                            <w:lang w:val="uk-UA"/>
                          </w:rPr>
                          <w:t>- тощо.</w:t>
                        </w:r>
                      </w:p>
                    </w:txbxContent>
                  </v:textbox>
                </v:rect>
                <w10:anchorlock/>
              </v:group>
            </w:pict>
          </mc:Fallback>
        </mc:AlternateContent>
      </w:r>
    </w:p>
    <w:p w:rsidR="00416DB2" w:rsidRPr="001B48E2" w:rsidRDefault="00416DB2" w:rsidP="00416DB2">
      <w:pPr>
        <w:spacing w:after="0" w:line="240" w:lineRule="auto"/>
        <w:ind w:firstLine="567"/>
        <w:jc w:val="both"/>
        <w:rPr>
          <w:rFonts w:ascii="Times New Roman" w:eastAsia="Times New Roman" w:hAnsi="Times New Roman" w:cs="Times New Roman"/>
          <w:bCs/>
          <w:sz w:val="28"/>
          <w:szCs w:val="28"/>
          <w:lang w:val="uk-UA" w:eastAsia="ru-RU"/>
        </w:rPr>
      </w:pPr>
      <w:r w:rsidRPr="001B48E2">
        <w:rPr>
          <w:rFonts w:ascii="Times New Roman" w:eastAsia="Times New Roman" w:hAnsi="Times New Roman" w:cs="Times New Roman"/>
          <w:bCs/>
          <w:sz w:val="28"/>
          <w:szCs w:val="28"/>
          <w:lang w:val="uk-UA" w:eastAsia="ru-RU"/>
        </w:rPr>
        <w:t>Рис.</w:t>
      </w:r>
      <w:r w:rsidR="00196C3C">
        <w:rPr>
          <w:rFonts w:ascii="Times New Roman" w:eastAsia="Times New Roman" w:hAnsi="Times New Roman" w:cs="Times New Roman"/>
          <w:bCs/>
          <w:sz w:val="28"/>
          <w:szCs w:val="28"/>
          <w:lang w:val="uk-UA" w:eastAsia="ru-RU"/>
        </w:rPr>
        <w:t>10.</w:t>
      </w:r>
      <w:r w:rsidRPr="001B48E2">
        <w:rPr>
          <w:rFonts w:ascii="Times New Roman" w:eastAsia="Times New Roman" w:hAnsi="Times New Roman" w:cs="Times New Roman"/>
          <w:bCs/>
          <w:sz w:val="28"/>
          <w:szCs w:val="28"/>
          <w:lang w:val="uk-UA" w:eastAsia="ru-RU"/>
        </w:rPr>
        <w:t>1.</w:t>
      </w:r>
      <w:r w:rsidRPr="001B48E2">
        <w:rPr>
          <w:rFonts w:ascii="Times New Roman" w:eastAsia="Times New Roman" w:hAnsi="Times New Roman" w:cs="Times New Roman"/>
          <w:bCs/>
          <w:sz w:val="28"/>
          <w:szCs w:val="28"/>
          <w:lang w:eastAsia="ru-RU"/>
        </w:rPr>
        <w:t xml:space="preserve"> </w:t>
      </w:r>
      <w:r w:rsidRPr="001B48E2">
        <w:rPr>
          <w:rFonts w:ascii="Times New Roman" w:eastAsia="Times New Roman" w:hAnsi="Times New Roman" w:cs="Times New Roman"/>
          <w:bCs/>
          <w:sz w:val="28"/>
          <w:szCs w:val="28"/>
          <w:lang w:val="uk-UA" w:eastAsia="ru-RU"/>
        </w:rPr>
        <w:t>Механізм фінансового менеджменту</w:t>
      </w:r>
    </w:p>
    <w:p w:rsidR="00416DB2" w:rsidRPr="001B48E2" w:rsidRDefault="00416DB2" w:rsidP="00416DB2">
      <w:pPr>
        <w:spacing w:after="0" w:line="240" w:lineRule="auto"/>
        <w:ind w:firstLine="567"/>
        <w:jc w:val="both"/>
        <w:rPr>
          <w:rFonts w:ascii="Times New Roman" w:eastAsia="Times New Roman" w:hAnsi="Times New Roman" w:cs="Times New Roman"/>
          <w:bCs/>
          <w:sz w:val="28"/>
          <w:szCs w:val="28"/>
          <w:lang w:eastAsia="ru-RU"/>
        </w:rPr>
      </w:pPr>
      <w:r w:rsidRPr="001B48E2">
        <w:rPr>
          <w:rFonts w:ascii="Times New Roman" w:eastAsia="Times New Roman" w:hAnsi="Times New Roman" w:cs="Times New Roman"/>
          <w:bCs/>
          <w:sz w:val="28"/>
          <w:szCs w:val="28"/>
          <w:lang w:val="uk-UA" w:eastAsia="ru-RU"/>
        </w:rPr>
        <w:t xml:space="preserve">Джерело: складено автором на основі </w:t>
      </w:r>
      <w:r w:rsidRPr="001B48E2">
        <w:rPr>
          <w:rFonts w:ascii="Times New Roman" w:eastAsia="Times New Roman" w:hAnsi="Times New Roman" w:cs="Times New Roman"/>
          <w:bCs/>
          <w:sz w:val="28"/>
          <w:szCs w:val="28"/>
          <w:lang w:eastAsia="ru-RU"/>
        </w:rPr>
        <w:t xml:space="preserve">[1, </w:t>
      </w:r>
      <w:r w:rsidRPr="001B48E2">
        <w:rPr>
          <w:rFonts w:ascii="Times New Roman" w:eastAsia="Times New Roman" w:hAnsi="Times New Roman" w:cs="Times New Roman"/>
          <w:bCs/>
          <w:sz w:val="28"/>
          <w:szCs w:val="28"/>
          <w:lang w:val="en-US" w:eastAsia="ru-RU"/>
        </w:rPr>
        <w:t>c</w:t>
      </w:r>
      <w:r w:rsidRPr="001B48E2">
        <w:rPr>
          <w:rFonts w:ascii="Times New Roman" w:eastAsia="Times New Roman" w:hAnsi="Times New Roman" w:cs="Times New Roman"/>
          <w:bCs/>
          <w:sz w:val="28"/>
          <w:szCs w:val="28"/>
          <w:lang w:eastAsia="ru-RU"/>
        </w:rPr>
        <w:t xml:space="preserve">.10; 3, </w:t>
      </w:r>
      <w:r w:rsidRPr="001B48E2">
        <w:rPr>
          <w:rFonts w:ascii="Times New Roman" w:eastAsia="Times New Roman" w:hAnsi="Times New Roman" w:cs="Times New Roman"/>
          <w:bCs/>
          <w:sz w:val="28"/>
          <w:szCs w:val="28"/>
          <w:lang w:val="en-US" w:eastAsia="ru-RU"/>
        </w:rPr>
        <w:t>c</w:t>
      </w:r>
      <w:r w:rsidRPr="001B48E2">
        <w:rPr>
          <w:rFonts w:ascii="Times New Roman" w:eastAsia="Times New Roman" w:hAnsi="Times New Roman" w:cs="Times New Roman"/>
          <w:bCs/>
          <w:sz w:val="28"/>
          <w:szCs w:val="28"/>
          <w:lang w:eastAsia="ru-RU"/>
        </w:rPr>
        <w:t>.23]</w:t>
      </w:r>
    </w:p>
    <w:p w:rsidR="00416DB2" w:rsidRPr="001B48E2" w:rsidRDefault="00416DB2" w:rsidP="00416DB2">
      <w:pPr>
        <w:spacing w:after="0" w:line="240" w:lineRule="auto"/>
        <w:ind w:firstLine="567"/>
        <w:jc w:val="both"/>
        <w:rPr>
          <w:rFonts w:ascii="Times New Roman" w:eastAsia="Times New Roman" w:hAnsi="Times New Roman" w:cs="Times New Roman"/>
          <w:bCs/>
          <w:sz w:val="28"/>
          <w:szCs w:val="28"/>
          <w:lang w:val="uk-UA" w:eastAsia="ru-RU"/>
        </w:rPr>
      </w:pP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 xml:space="preserve">До фінансових методів </w:t>
      </w:r>
      <w:r>
        <w:rPr>
          <w:rFonts w:ascii="Times New Roman" w:hAnsi="Times New Roman" w:cs="Times New Roman"/>
          <w:sz w:val="28"/>
          <w:szCs w:val="28"/>
          <w:lang w:val="uk-UA"/>
        </w:rPr>
        <w:t>належить</w:t>
      </w:r>
      <w:r w:rsidRPr="001B48E2">
        <w:rPr>
          <w:rFonts w:ascii="Times New Roman" w:hAnsi="Times New Roman" w:cs="Times New Roman"/>
          <w:sz w:val="28"/>
          <w:szCs w:val="28"/>
          <w:lang w:val="uk-UA"/>
        </w:rPr>
        <w:t xml:space="preserve"> прогнозування, планування, кредитування, самофінансування, товарне кредитування, страхування, лізинг, оренда, оподаткування, побудова взаємовідносин з власниками компанії та багато інших. </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Використовуючи наявні фінансові методи</w:t>
      </w:r>
      <w:r>
        <w:rPr>
          <w:rFonts w:ascii="Times New Roman" w:hAnsi="Times New Roman" w:cs="Times New Roman"/>
          <w:sz w:val="28"/>
          <w:szCs w:val="28"/>
          <w:lang w:val="uk-UA"/>
        </w:rPr>
        <w:t>,</w:t>
      </w:r>
      <w:r w:rsidRPr="001B48E2">
        <w:rPr>
          <w:rFonts w:ascii="Times New Roman" w:hAnsi="Times New Roman" w:cs="Times New Roman"/>
          <w:sz w:val="28"/>
          <w:szCs w:val="28"/>
          <w:lang w:val="uk-UA"/>
        </w:rPr>
        <w:t xml:space="preserve"> фінансовий менеджмент намагається використовувати або впливати на фінансові важелі. До них </w:t>
      </w:r>
      <w:r>
        <w:rPr>
          <w:rFonts w:ascii="Times New Roman" w:hAnsi="Times New Roman" w:cs="Times New Roman"/>
          <w:sz w:val="28"/>
          <w:szCs w:val="28"/>
          <w:lang w:val="uk-UA"/>
        </w:rPr>
        <w:t>належить</w:t>
      </w:r>
      <w:r w:rsidRPr="001B48E2">
        <w:rPr>
          <w:rFonts w:ascii="Times New Roman" w:hAnsi="Times New Roman" w:cs="Times New Roman"/>
          <w:sz w:val="28"/>
          <w:szCs w:val="28"/>
          <w:lang w:val="uk-UA"/>
        </w:rPr>
        <w:t xml:space="preserve"> прибуток та дохід, витрати, різноманітні відсотки, ставки на податки, ціна за товари, залучені кошти, надані у користування кошти, ставка дисконтування, ліміти, амортизаційні відрахування та багато інших. Змінюючи ті чи інші параметри відбувається адаптація фінансової системи компанії до поточних фінансових потреб та до загальної цілі зниження ризикованості і підвищення прибутковості діяльності компанії.</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 xml:space="preserve">Самофінансування означає метод залучення коштів від власників, або ж застосування інших способів нарощення власного капіталу компанії. Такий підхід використовується у тому випадку, коли компанія бажає знизити обсяг своїх фінансових витрат, при цьому підвищити інтенсивність господарської </w:t>
      </w:r>
      <w:r w:rsidRPr="001B48E2">
        <w:rPr>
          <w:rFonts w:ascii="Times New Roman" w:hAnsi="Times New Roman" w:cs="Times New Roman"/>
          <w:sz w:val="28"/>
          <w:szCs w:val="28"/>
          <w:lang w:val="uk-UA"/>
        </w:rPr>
        <w:lastRenderedPageBreak/>
        <w:t>діяльності, у тому числі забезпечуючи додатковий потік фінансових ресурсів. У цьому контексті можна виділити декілька додаткових підметодів, а саме проведення додаткової докапіталізації, перерозподіл заробленого чистого прибутку компанії та його реінвестування у операційну діяльність, вкладення додаткових коштів наявними власниками та інші. Такий підхід дозволяє в межах поточної політики фінансування знизити рівень ризиків шляхом підвищення стійкості до різноманітних зовнішніх та внутрішніх чинників, при цьому забезпечуючи посилення наявного у компанії потенціалу. Боргове навантаження на підприємство при використанні самофінансування не зростає, що також позитивно впливає як на фінансовий результат, так і на збалансованість системи. З іншо</w:t>
      </w:r>
      <w:r>
        <w:rPr>
          <w:rFonts w:ascii="Times New Roman" w:hAnsi="Times New Roman" w:cs="Times New Roman"/>
          <w:sz w:val="28"/>
          <w:szCs w:val="28"/>
          <w:lang w:val="uk-UA"/>
        </w:rPr>
        <w:t>го боку</w:t>
      </w:r>
      <w:r w:rsidRPr="001B48E2">
        <w:rPr>
          <w:rFonts w:ascii="Times New Roman" w:hAnsi="Times New Roman" w:cs="Times New Roman"/>
          <w:sz w:val="28"/>
          <w:szCs w:val="28"/>
          <w:lang w:val="uk-UA"/>
        </w:rPr>
        <w:t xml:space="preserve">, застосування такого методу може призвести до зниження рентабельності власного капіталу з розрахунку на кожну гривню вкладених коштів, що буде свідчити про </w:t>
      </w:r>
      <w:r>
        <w:rPr>
          <w:rFonts w:ascii="Times New Roman" w:hAnsi="Times New Roman" w:cs="Times New Roman"/>
          <w:sz w:val="28"/>
          <w:szCs w:val="28"/>
          <w:lang w:val="uk-UA"/>
        </w:rPr>
        <w:t>певне</w:t>
      </w:r>
      <w:r w:rsidRPr="001B48E2">
        <w:rPr>
          <w:rFonts w:ascii="Times New Roman" w:hAnsi="Times New Roman" w:cs="Times New Roman"/>
          <w:sz w:val="28"/>
          <w:szCs w:val="28"/>
          <w:lang w:val="uk-UA"/>
        </w:rPr>
        <w:t xml:space="preserve"> послаблення здатності компанії нарощувати добробут власників.</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На противагу цьому метод кредитування означає залучення коштів у фінансову систему компанії на основі чітко визначених термінів повернення відповідної суми та оплати такої послуги, як тимчасове надання фінансових ресурсів у користування підприємству. Відповідно, невчасне виконання зобов’язань щодо повернення тіла кредиту чи суми нарахованих процентів призведе до негативних наслідків, погіршення оцінки кредитоспроможності компанії та навіть до банкрутства. З іншо</w:t>
      </w:r>
      <w:r>
        <w:rPr>
          <w:rFonts w:ascii="Times New Roman" w:hAnsi="Times New Roman" w:cs="Times New Roman"/>
          <w:sz w:val="28"/>
          <w:szCs w:val="28"/>
          <w:lang w:val="uk-UA"/>
        </w:rPr>
        <w:t>го боку</w:t>
      </w:r>
      <w:r w:rsidRPr="001B48E2">
        <w:rPr>
          <w:rFonts w:ascii="Times New Roman" w:hAnsi="Times New Roman" w:cs="Times New Roman"/>
          <w:sz w:val="28"/>
          <w:szCs w:val="28"/>
          <w:lang w:val="uk-UA"/>
        </w:rPr>
        <w:t>, в умовах відсутності значного обсягу заробленого чистого прибутку чи без наявного значного обсягу додаткового капіталу, які можна залучити у власників, саме кредитування є відносно простим та зрозумілим методом посилення фінансового потенціалу компанії.</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 xml:space="preserve">Планування та прогнозування фінансової діяльності також є важливими методами фінансового менеджменту. Різниця між цими поняттями полягає в тому, що прогнозування </w:t>
      </w:r>
      <w:r>
        <w:rPr>
          <w:rFonts w:ascii="Times New Roman" w:hAnsi="Times New Roman" w:cs="Times New Roman"/>
          <w:sz w:val="28"/>
          <w:szCs w:val="28"/>
          <w:lang w:val="uk-UA"/>
        </w:rPr>
        <w:t>спрямоване</w:t>
      </w:r>
      <w:r w:rsidRPr="001B48E2">
        <w:rPr>
          <w:rFonts w:ascii="Times New Roman" w:hAnsi="Times New Roman" w:cs="Times New Roman"/>
          <w:sz w:val="28"/>
          <w:szCs w:val="28"/>
          <w:lang w:val="uk-UA"/>
        </w:rPr>
        <w:t xml:space="preserve"> на виявлення найбільш імовірних значень фінансової системи підприємства чи зовнішнього середовища, </w:t>
      </w:r>
      <w:r>
        <w:rPr>
          <w:rFonts w:ascii="Times New Roman" w:hAnsi="Times New Roman" w:cs="Times New Roman"/>
          <w:sz w:val="28"/>
          <w:szCs w:val="28"/>
          <w:lang w:val="uk-UA"/>
        </w:rPr>
        <w:t>тоді</w:t>
      </w:r>
      <w:r w:rsidRPr="001B48E2">
        <w:rPr>
          <w:rFonts w:ascii="Times New Roman" w:hAnsi="Times New Roman" w:cs="Times New Roman"/>
          <w:sz w:val="28"/>
          <w:szCs w:val="28"/>
          <w:lang w:val="uk-UA"/>
        </w:rPr>
        <w:t xml:space="preserve"> як планування передбачає побудову конкретних бюджетів, що демонструють проведення тих чи інших операцій, реалізацію певної фінансової стратегії компанії. </w:t>
      </w:r>
      <w:r>
        <w:rPr>
          <w:rFonts w:ascii="Times New Roman" w:hAnsi="Times New Roman" w:cs="Times New Roman"/>
          <w:sz w:val="28"/>
          <w:szCs w:val="28"/>
          <w:lang w:val="uk-UA"/>
        </w:rPr>
        <w:t>Тож</w:t>
      </w:r>
      <w:r w:rsidRPr="001B48E2">
        <w:rPr>
          <w:rFonts w:ascii="Times New Roman" w:hAnsi="Times New Roman" w:cs="Times New Roman"/>
          <w:sz w:val="28"/>
          <w:szCs w:val="28"/>
          <w:lang w:val="uk-UA"/>
        </w:rPr>
        <w:t>, якщо прогнозування являє собою аналітичну основу для побудови бюджетних документів, то планування створює безпосередньо цільові орієнтири, які в подальшому реалізуються підприємством в межах щоденної діяльності.</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У процесі планування та прогнозування також використовують різноманітні аналітичні методи, в тому числі математичний прямий розрахунок, кореляційно-регресійний аналіз, опитування клієнтів та постачальників та багато інших. Результатом процесу планування є створення та затвердження планових документів, які доводяться та деталізуються для кожного окремого структурного підрозділу. Звичайно, у контексті фінансового менеджменту мов</w:t>
      </w:r>
      <w:r>
        <w:rPr>
          <w:rFonts w:ascii="Times New Roman" w:hAnsi="Times New Roman" w:cs="Times New Roman"/>
          <w:sz w:val="28"/>
          <w:szCs w:val="28"/>
          <w:lang w:val="uk-UA"/>
        </w:rPr>
        <w:t>а йде</w:t>
      </w:r>
      <w:r w:rsidRPr="001B48E2">
        <w:rPr>
          <w:rFonts w:ascii="Times New Roman" w:hAnsi="Times New Roman" w:cs="Times New Roman"/>
          <w:sz w:val="28"/>
          <w:szCs w:val="28"/>
          <w:lang w:val="uk-UA"/>
        </w:rPr>
        <w:t xml:space="preserve"> </w:t>
      </w:r>
      <w:r>
        <w:rPr>
          <w:rFonts w:ascii="Times New Roman" w:hAnsi="Times New Roman" w:cs="Times New Roman"/>
          <w:sz w:val="28"/>
          <w:szCs w:val="28"/>
          <w:lang w:val="uk-UA"/>
        </w:rPr>
        <w:t>най</w:t>
      </w:r>
      <w:r w:rsidRPr="001B48E2">
        <w:rPr>
          <w:rFonts w:ascii="Times New Roman" w:hAnsi="Times New Roman" w:cs="Times New Roman"/>
          <w:sz w:val="28"/>
          <w:szCs w:val="28"/>
          <w:lang w:val="uk-UA"/>
        </w:rPr>
        <w:t>перш</w:t>
      </w:r>
      <w:r>
        <w:rPr>
          <w:rFonts w:ascii="Times New Roman" w:hAnsi="Times New Roman" w:cs="Times New Roman"/>
          <w:sz w:val="28"/>
          <w:szCs w:val="28"/>
          <w:lang w:val="uk-UA"/>
        </w:rPr>
        <w:t>е</w:t>
      </w:r>
      <w:r w:rsidRPr="001B48E2">
        <w:rPr>
          <w:rFonts w:ascii="Times New Roman" w:hAnsi="Times New Roman" w:cs="Times New Roman"/>
          <w:sz w:val="28"/>
          <w:szCs w:val="28"/>
          <w:lang w:val="uk-UA"/>
        </w:rPr>
        <w:t xml:space="preserve"> про ті підрозділи, які реалізують фінансову політику компанії.</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 xml:space="preserve">Значна частина методів в межах механізму фінансового менеджменту </w:t>
      </w:r>
      <w:r>
        <w:rPr>
          <w:rFonts w:ascii="Times New Roman" w:hAnsi="Times New Roman" w:cs="Times New Roman"/>
          <w:sz w:val="28"/>
          <w:szCs w:val="28"/>
          <w:lang w:val="uk-UA"/>
        </w:rPr>
        <w:t>спрямована</w:t>
      </w:r>
      <w:r w:rsidRPr="001B48E2">
        <w:rPr>
          <w:rFonts w:ascii="Times New Roman" w:hAnsi="Times New Roman" w:cs="Times New Roman"/>
          <w:sz w:val="28"/>
          <w:szCs w:val="28"/>
          <w:lang w:val="uk-UA"/>
        </w:rPr>
        <w:t xml:space="preserve"> на мінімізацію рівня різноманітних ризиків фінансового характеру. Наприклад, страхування дозволяє упевнитись, що у випадку виникнення </w:t>
      </w:r>
      <w:r w:rsidRPr="001B48E2">
        <w:rPr>
          <w:rFonts w:ascii="Times New Roman" w:hAnsi="Times New Roman" w:cs="Times New Roman"/>
          <w:sz w:val="28"/>
          <w:szCs w:val="28"/>
          <w:lang w:val="uk-UA"/>
        </w:rPr>
        <w:lastRenderedPageBreak/>
        <w:t xml:space="preserve">непередбачуваних ситуацій, наприклад, при дорожньо-транспортній пригоді, у компанії залишиться фінансова гнучкість для того, щоб забезпечити підприємство необхідними транспортними засобами і продовжувати прогнозовано функціонувати. Адже у випадку відсутності страхового продукту компанії довелося б в терміновому порядку залучати кошти під високі проценти. </w:t>
      </w:r>
      <w:r>
        <w:rPr>
          <w:rFonts w:ascii="Times New Roman" w:hAnsi="Times New Roman" w:cs="Times New Roman"/>
          <w:sz w:val="28"/>
          <w:szCs w:val="28"/>
          <w:lang w:val="uk-UA"/>
        </w:rPr>
        <w:t>Водночас</w:t>
      </w:r>
      <w:r w:rsidRPr="001B48E2">
        <w:rPr>
          <w:rFonts w:ascii="Times New Roman" w:hAnsi="Times New Roman" w:cs="Times New Roman"/>
          <w:sz w:val="28"/>
          <w:szCs w:val="28"/>
          <w:lang w:val="uk-UA"/>
        </w:rPr>
        <w:t xml:space="preserve"> при виникненні такої ситуації страхова компанія поверне вартість транспортного засобу, що дозволить негайно придбати новий. Також до методів у контексті управління ризиками можна віднести диверсифікацію, локалізацію, створення окремої юридичної особи, придбання деривативів, передчасне здійснення певних операцій тощо. Наприклад, деривативом є цінний папір, в основі якого знаходиться певний вид активу. Такий документ може передбачати купівлю валюти </w:t>
      </w:r>
      <w:r>
        <w:rPr>
          <w:rFonts w:ascii="Times New Roman" w:hAnsi="Times New Roman" w:cs="Times New Roman"/>
          <w:sz w:val="28"/>
          <w:szCs w:val="28"/>
          <w:lang w:val="uk-UA"/>
        </w:rPr>
        <w:t>за</w:t>
      </w:r>
      <w:r w:rsidRPr="001B48E2">
        <w:rPr>
          <w:rFonts w:ascii="Times New Roman" w:hAnsi="Times New Roman" w:cs="Times New Roman"/>
          <w:sz w:val="28"/>
          <w:szCs w:val="28"/>
          <w:lang w:val="uk-UA"/>
        </w:rPr>
        <w:t xml:space="preserve"> певн</w:t>
      </w:r>
      <w:r>
        <w:rPr>
          <w:rFonts w:ascii="Times New Roman" w:hAnsi="Times New Roman" w:cs="Times New Roman"/>
          <w:sz w:val="28"/>
          <w:szCs w:val="28"/>
          <w:lang w:val="uk-UA"/>
        </w:rPr>
        <w:t>ою</w:t>
      </w:r>
      <w:r w:rsidRPr="001B48E2">
        <w:rPr>
          <w:rFonts w:ascii="Times New Roman" w:hAnsi="Times New Roman" w:cs="Times New Roman"/>
          <w:sz w:val="28"/>
          <w:szCs w:val="28"/>
          <w:lang w:val="uk-UA"/>
        </w:rPr>
        <w:t xml:space="preserve"> цін</w:t>
      </w:r>
      <w:r>
        <w:rPr>
          <w:rFonts w:ascii="Times New Roman" w:hAnsi="Times New Roman" w:cs="Times New Roman"/>
          <w:sz w:val="28"/>
          <w:szCs w:val="28"/>
          <w:lang w:val="uk-UA"/>
        </w:rPr>
        <w:t>ою</w:t>
      </w:r>
      <w:r w:rsidRPr="001B48E2">
        <w:rPr>
          <w:rFonts w:ascii="Times New Roman" w:hAnsi="Times New Roman" w:cs="Times New Roman"/>
          <w:sz w:val="28"/>
          <w:szCs w:val="28"/>
          <w:lang w:val="uk-UA"/>
        </w:rPr>
        <w:t>, що є вкрай важлив</w:t>
      </w:r>
      <w:r>
        <w:rPr>
          <w:rFonts w:ascii="Times New Roman" w:hAnsi="Times New Roman" w:cs="Times New Roman"/>
          <w:sz w:val="28"/>
          <w:szCs w:val="28"/>
          <w:lang w:val="uk-UA"/>
        </w:rPr>
        <w:t>о</w:t>
      </w:r>
      <w:r w:rsidRPr="001B48E2">
        <w:rPr>
          <w:rFonts w:ascii="Times New Roman" w:hAnsi="Times New Roman" w:cs="Times New Roman"/>
          <w:sz w:val="28"/>
          <w:szCs w:val="28"/>
          <w:lang w:val="uk-UA"/>
        </w:rPr>
        <w:t xml:space="preserve"> в тому випадку, якщо зовнішньоекономічна діяльність займає значну частку у притоці та відтоці грошових коштів.</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Різноманітні методи управління оподаткуванням також забезпечують підвищення фінансового результату компанії. Наприклад, мова може йти про вибір оптимального режиму управління зобов’язаннями перед бюджетом та позабюджетними фондами.</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 xml:space="preserve">Оренда та лізинг також впливають на фінансову систему компанії. Наприклад, у випадку відсутності значного обсягу капіталу, які можна </w:t>
      </w:r>
      <w:r>
        <w:rPr>
          <w:rFonts w:ascii="Times New Roman" w:hAnsi="Times New Roman" w:cs="Times New Roman"/>
          <w:sz w:val="28"/>
          <w:szCs w:val="28"/>
          <w:lang w:val="uk-UA"/>
        </w:rPr>
        <w:t>спрямува</w:t>
      </w:r>
      <w:r w:rsidRPr="001B48E2">
        <w:rPr>
          <w:rFonts w:ascii="Times New Roman" w:hAnsi="Times New Roman" w:cs="Times New Roman"/>
          <w:sz w:val="28"/>
          <w:szCs w:val="28"/>
          <w:lang w:val="uk-UA"/>
        </w:rPr>
        <w:t>ти на придбання основних засобів, забезпечити діяльність компанії можна шляхом залучення відповідних активів на умовах періодичної оплати за їх використання. Відповідно, у контексті фінансового менеджменту це забезпечує розбиття одноразової великої виплати за придбані основні засоби на окремі невеликі частини, які не здійснюють суттєвого впливу на фінансову гнучкість компанії. При цьому у випадку, якщо сенс подальшого використання приладів, обладнання, транспортних засобів, нерухомості буде відсутнім, то завжди можна відмовитись від подальшої співпраці на умовах оренди та перерозподілити наявні фінансові ресурси по більш вигідни</w:t>
      </w:r>
      <w:r>
        <w:rPr>
          <w:rFonts w:ascii="Times New Roman" w:hAnsi="Times New Roman" w:cs="Times New Roman"/>
          <w:sz w:val="28"/>
          <w:szCs w:val="28"/>
          <w:lang w:val="uk-UA"/>
        </w:rPr>
        <w:t>х</w:t>
      </w:r>
      <w:r w:rsidRPr="001B48E2">
        <w:rPr>
          <w:rFonts w:ascii="Times New Roman" w:hAnsi="Times New Roman" w:cs="Times New Roman"/>
          <w:sz w:val="28"/>
          <w:szCs w:val="28"/>
          <w:lang w:val="uk-UA"/>
        </w:rPr>
        <w:t xml:space="preserve"> напрямка</w:t>
      </w:r>
      <w:r>
        <w:rPr>
          <w:rFonts w:ascii="Times New Roman" w:hAnsi="Times New Roman" w:cs="Times New Roman"/>
          <w:sz w:val="28"/>
          <w:szCs w:val="28"/>
          <w:lang w:val="uk-UA"/>
        </w:rPr>
        <w:t>х</w:t>
      </w:r>
      <w:r w:rsidRPr="001B48E2">
        <w:rPr>
          <w:rFonts w:ascii="Times New Roman" w:hAnsi="Times New Roman" w:cs="Times New Roman"/>
          <w:sz w:val="28"/>
          <w:szCs w:val="28"/>
          <w:lang w:val="uk-UA"/>
        </w:rPr>
        <w:t>.</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 xml:space="preserve">Важливою групою методів фінансового менеджменту є ті, які пов’язані із розміщенням залучених фінансових ресурсів. Перш за все, це інвестування, тобто вкладення коштів у реальні чи фінансові активи. У випадку з фінансовими зазвичай </w:t>
      </w:r>
      <w:r>
        <w:rPr>
          <w:rFonts w:ascii="Times New Roman" w:hAnsi="Times New Roman" w:cs="Times New Roman"/>
          <w:sz w:val="28"/>
          <w:szCs w:val="28"/>
          <w:lang w:val="uk-UA"/>
        </w:rPr>
        <w:t>і</w:t>
      </w:r>
      <w:r w:rsidRPr="001B48E2">
        <w:rPr>
          <w:rFonts w:ascii="Times New Roman" w:hAnsi="Times New Roman" w:cs="Times New Roman"/>
          <w:sz w:val="28"/>
          <w:szCs w:val="28"/>
          <w:lang w:val="uk-UA"/>
        </w:rPr>
        <w:t>де</w:t>
      </w:r>
      <w:r>
        <w:rPr>
          <w:rFonts w:ascii="Times New Roman" w:hAnsi="Times New Roman" w:cs="Times New Roman"/>
          <w:sz w:val="28"/>
          <w:szCs w:val="28"/>
          <w:lang w:val="uk-UA"/>
        </w:rPr>
        <w:t>ться</w:t>
      </w:r>
      <w:r w:rsidRPr="001B48E2">
        <w:rPr>
          <w:rFonts w:ascii="Times New Roman" w:hAnsi="Times New Roman" w:cs="Times New Roman"/>
          <w:sz w:val="28"/>
          <w:szCs w:val="28"/>
          <w:lang w:val="uk-UA"/>
        </w:rPr>
        <w:t xml:space="preserve"> про акції, облігації, інші види цінних паперів, які дозволяють тимчасово розмістити вільний капітал, при цьому отримуючи певний процент, який перевищує рівень інфляції. Компанія може формувати диверсифік</w:t>
      </w:r>
      <w:r>
        <w:rPr>
          <w:rFonts w:ascii="Times New Roman" w:hAnsi="Times New Roman" w:cs="Times New Roman"/>
          <w:sz w:val="28"/>
          <w:szCs w:val="28"/>
          <w:lang w:val="uk-UA"/>
        </w:rPr>
        <w:t xml:space="preserve">ований портфель таких вкладень, </w:t>
      </w:r>
      <w:r w:rsidRPr="001B48E2">
        <w:rPr>
          <w:rFonts w:ascii="Times New Roman" w:hAnsi="Times New Roman" w:cs="Times New Roman"/>
          <w:sz w:val="28"/>
          <w:szCs w:val="28"/>
          <w:lang w:val="uk-UA"/>
        </w:rPr>
        <w:t>забезпечуючи тим стабільний рівень пасивного доходу.</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 xml:space="preserve">У випадку з реальними інвестиціями мова йде про вкладення коштів у ті активи, які необхідні в межах поточної виробничої чи збутової діяльності підприємства. Наприклад, мова може йти про обладнання, станки, транспортні засоби, офісні меблі, різноманітні запаси матеріальних ресурсів тощо. У цьому випадку відбувається розширення господарського потенціалу компанії. Як варіант, створені реальні активи також можуть бути використані для формування орендних відносин із іншими підприємствами чи фізичними </w:t>
      </w:r>
      <w:r w:rsidRPr="001B48E2">
        <w:rPr>
          <w:rFonts w:ascii="Times New Roman" w:hAnsi="Times New Roman" w:cs="Times New Roman"/>
          <w:sz w:val="28"/>
          <w:szCs w:val="28"/>
          <w:lang w:val="uk-UA"/>
        </w:rPr>
        <w:lastRenderedPageBreak/>
        <w:t>особами, що також забезпечуватиме стабільний грошовий потік коштів в фінансову систему підприємства.</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 xml:space="preserve">Звичайно, це не єдиний метод розміщення вільних коштів та наявного капіталу, проте в будь-якому випадку мова йде про </w:t>
      </w:r>
      <w:r>
        <w:rPr>
          <w:rFonts w:ascii="Times New Roman" w:hAnsi="Times New Roman" w:cs="Times New Roman"/>
          <w:sz w:val="28"/>
          <w:szCs w:val="28"/>
          <w:lang w:val="uk-UA"/>
        </w:rPr>
        <w:t>спрямува</w:t>
      </w:r>
      <w:r w:rsidRPr="001B48E2">
        <w:rPr>
          <w:rFonts w:ascii="Times New Roman" w:hAnsi="Times New Roman" w:cs="Times New Roman"/>
          <w:sz w:val="28"/>
          <w:szCs w:val="28"/>
          <w:lang w:val="uk-UA"/>
        </w:rPr>
        <w:t>ння надмірної частини фінансових ресурсів за більш привабливими напрямками для максимізації рентабельності власного капіталу.</w:t>
      </w:r>
      <w:bookmarkStart w:id="10" w:name="_Toc113464784"/>
    </w:p>
    <w:p w:rsidR="00416DB2" w:rsidRPr="001B48E2" w:rsidRDefault="000475E7" w:rsidP="00416DB2">
      <w:pPr>
        <w:spacing w:after="0" w:line="24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10</w:t>
      </w:r>
      <w:r w:rsidR="00416DB2" w:rsidRPr="00F56E84">
        <w:rPr>
          <w:rFonts w:ascii="Times New Roman" w:hAnsi="Times New Roman" w:cs="Times New Roman"/>
          <w:b/>
          <w:sz w:val="28"/>
          <w:szCs w:val="28"/>
        </w:rPr>
        <w:t>.</w:t>
      </w:r>
      <w:r w:rsidR="00416DB2" w:rsidRPr="001B48E2">
        <w:rPr>
          <w:rFonts w:ascii="Times New Roman" w:hAnsi="Times New Roman" w:cs="Times New Roman"/>
          <w:b/>
          <w:sz w:val="28"/>
          <w:szCs w:val="28"/>
          <w:lang w:val="uk-UA"/>
        </w:rPr>
        <w:t xml:space="preserve">3. Критерії прийняття фінансових рішень </w:t>
      </w:r>
      <w:r w:rsidR="00416DB2">
        <w:rPr>
          <w:rFonts w:ascii="Times New Roman" w:hAnsi="Times New Roman" w:cs="Times New Roman"/>
          <w:b/>
          <w:sz w:val="28"/>
          <w:szCs w:val="28"/>
          <w:lang w:val="uk-UA"/>
        </w:rPr>
        <w:t>у</w:t>
      </w:r>
      <w:r w:rsidR="00416DB2" w:rsidRPr="001B48E2">
        <w:rPr>
          <w:rFonts w:ascii="Times New Roman" w:hAnsi="Times New Roman" w:cs="Times New Roman"/>
          <w:b/>
          <w:sz w:val="28"/>
          <w:szCs w:val="28"/>
          <w:lang w:val="uk-UA"/>
        </w:rPr>
        <w:t xml:space="preserve"> малому бізнесі</w:t>
      </w:r>
      <w:bookmarkEnd w:id="10"/>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Ведучи мову</w:t>
      </w:r>
      <w:r w:rsidRPr="001B48E2">
        <w:rPr>
          <w:rFonts w:ascii="Times New Roman" w:hAnsi="Times New Roman" w:cs="Times New Roman"/>
          <w:sz w:val="28"/>
          <w:szCs w:val="28"/>
          <w:lang w:val="uk-UA"/>
        </w:rPr>
        <w:t xml:space="preserve"> про критерії прийняття управлінських фінансових рішень від</w:t>
      </w:r>
      <w:r>
        <w:rPr>
          <w:rFonts w:ascii="Times New Roman" w:hAnsi="Times New Roman" w:cs="Times New Roman"/>
          <w:sz w:val="28"/>
          <w:szCs w:val="28"/>
          <w:lang w:val="uk-UA"/>
        </w:rPr>
        <w:t>значимо</w:t>
      </w:r>
      <w:r w:rsidRPr="001B48E2">
        <w:rPr>
          <w:rFonts w:ascii="Times New Roman" w:hAnsi="Times New Roman" w:cs="Times New Roman"/>
          <w:sz w:val="28"/>
          <w:szCs w:val="28"/>
          <w:lang w:val="uk-UA"/>
        </w:rPr>
        <w:t>, що найбільш очевидним є</w:t>
      </w:r>
      <w:r>
        <w:rPr>
          <w:rFonts w:ascii="Times New Roman" w:hAnsi="Times New Roman" w:cs="Times New Roman"/>
          <w:sz w:val="28"/>
          <w:szCs w:val="28"/>
          <w:lang w:val="uk-UA"/>
        </w:rPr>
        <w:t xml:space="preserve"> метод відносних показників</w:t>
      </w:r>
      <w:r w:rsidRPr="001B48E2">
        <w:rPr>
          <w:rFonts w:ascii="Times New Roman" w:hAnsi="Times New Roman" w:cs="Times New Roman"/>
          <w:sz w:val="28"/>
          <w:szCs w:val="28"/>
          <w:lang w:val="uk-UA"/>
        </w:rPr>
        <w:t>, які є співвідношенням між відносними чи абсолютними показниками. Формула розрахунку ефективності також є відносним показником.</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 xml:space="preserve">Аналітичний процес їх застосування передбачає вивчення таких груп показників як показники фінансової стійкості, рентабельності, ділової активності, ліквідності. У контексті управління фінансовими ресурсами показники фінансової стійкості використовуються для того, щоб зрозуміти, яким є поточний рівень фінансових ризиків (табл. </w:t>
      </w:r>
      <w:r w:rsidR="00196C3C">
        <w:rPr>
          <w:rFonts w:ascii="Times New Roman" w:hAnsi="Times New Roman" w:cs="Times New Roman"/>
          <w:sz w:val="28"/>
          <w:szCs w:val="28"/>
          <w:lang w:val="uk-UA"/>
        </w:rPr>
        <w:t>10.</w:t>
      </w:r>
      <w:r w:rsidRPr="001B48E2">
        <w:rPr>
          <w:rFonts w:ascii="Times New Roman" w:hAnsi="Times New Roman" w:cs="Times New Roman"/>
          <w:sz w:val="28"/>
          <w:szCs w:val="28"/>
          <w:lang w:val="uk-UA"/>
        </w:rPr>
        <w:t>1).</w:t>
      </w:r>
    </w:p>
    <w:p w:rsidR="00416DB2" w:rsidRPr="001B48E2" w:rsidRDefault="00416DB2" w:rsidP="00416DB2">
      <w:pPr>
        <w:spacing w:after="0" w:line="240" w:lineRule="auto"/>
        <w:ind w:firstLine="567"/>
        <w:jc w:val="right"/>
        <w:rPr>
          <w:rFonts w:ascii="Times New Roman" w:hAnsi="Times New Roman" w:cs="Times New Roman"/>
          <w:sz w:val="28"/>
          <w:szCs w:val="28"/>
          <w:lang w:val="uk-UA"/>
        </w:rPr>
      </w:pPr>
      <w:r w:rsidRPr="001B48E2">
        <w:rPr>
          <w:rFonts w:ascii="Times New Roman" w:hAnsi="Times New Roman" w:cs="Times New Roman"/>
          <w:sz w:val="28"/>
          <w:szCs w:val="28"/>
          <w:lang w:val="uk-UA"/>
        </w:rPr>
        <w:t xml:space="preserve">Таблиця </w:t>
      </w:r>
      <w:r w:rsidR="00196C3C">
        <w:rPr>
          <w:rFonts w:ascii="Times New Roman" w:hAnsi="Times New Roman" w:cs="Times New Roman"/>
          <w:sz w:val="28"/>
          <w:szCs w:val="28"/>
          <w:lang w:val="uk-UA"/>
        </w:rPr>
        <w:t>10.</w:t>
      </w:r>
      <w:r w:rsidRPr="001B48E2">
        <w:rPr>
          <w:rFonts w:ascii="Times New Roman" w:hAnsi="Times New Roman" w:cs="Times New Roman"/>
          <w:sz w:val="28"/>
          <w:szCs w:val="28"/>
          <w:lang w:val="uk-UA"/>
        </w:rPr>
        <w:t>1</w:t>
      </w:r>
    </w:p>
    <w:p w:rsidR="00416DB2" w:rsidRPr="00196C3C" w:rsidRDefault="00416DB2" w:rsidP="00416DB2">
      <w:pPr>
        <w:spacing w:after="0" w:line="240" w:lineRule="auto"/>
        <w:ind w:firstLine="567"/>
        <w:jc w:val="both"/>
        <w:rPr>
          <w:rFonts w:ascii="Times New Roman" w:hAnsi="Times New Roman" w:cs="Times New Roman"/>
          <w:b/>
          <w:sz w:val="28"/>
          <w:szCs w:val="28"/>
          <w:lang w:val="uk-UA"/>
        </w:rPr>
      </w:pPr>
      <w:r w:rsidRPr="00196C3C">
        <w:rPr>
          <w:rFonts w:ascii="Times New Roman" w:hAnsi="Times New Roman" w:cs="Times New Roman"/>
          <w:b/>
          <w:sz w:val="28"/>
          <w:szCs w:val="28"/>
          <w:lang w:val="uk-UA"/>
        </w:rPr>
        <w:t>Основні групи фінансових коефіцієнтів, що показують різні сторони фінансового менеджменту та фінансової політики</w:t>
      </w:r>
    </w:p>
    <w:tbl>
      <w:tblPr>
        <w:tblStyle w:val="25"/>
        <w:tblW w:w="9966" w:type="dxa"/>
        <w:tblLook w:val="04A0" w:firstRow="1" w:lastRow="0" w:firstColumn="1" w:lastColumn="0" w:noHBand="0" w:noVBand="1"/>
      </w:tblPr>
      <w:tblGrid>
        <w:gridCol w:w="3100"/>
        <w:gridCol w:w="6866"/>
      </w:tblGrid>
      <w:tr w:rsidR="00416DB2" w:rsidRPr="001B48E2" w:rsidTr="000475E7">
        <w:trPr>
          <w:trHeight w:val="279"/>
        </w:trPr>
        <w:tc>
          <w:tcPr>
            <w:tcW w:w="3100" w:type="dxa"/>
          </w:tcPr>
          <w:p w:rsidR="00416DB2" w:rsidRPr="001B48E2" w:rsidRDefault="00416DB2" w:rsidP="000475E7">
            <w:pPr>
              <w:ind w:firstLine="567"/>
              <w:jc w:val="both"/>
              <w:rPr>
                <w:rFonts w:ascii="Times New Roman" w:hAnsi="Times New Roman" w:cs="Times New Roman"/>
                <w:sz w:val="28"/>
                <w:szCs w:val="28"/>
              </w:rPr>
            </w:pPr>
            <w:r w:rsidRPr="001B48E2">
              <w:rPr>
                <w:rFonts w:ascii="Times New Roman" w:hAnsi="Times New Roman" w:cs="Times New Roman"/>
                <w:sz w:val="28"/>
                <w:szCs w:val="28"/>
              </w:rPr>
              <w:t>Група показників</w:t>
            </w:r>
          </w:p>
        </w:tc>
        <w:tc>
          <w:tcPr>
            <w:tcW w:w="6866" w:type="dxa"/>
          </w:tcPr>
          <w:p w:rsidR="00416DB2" w:rsidRPr="001B48E2" w:rsidRDefault="00416DB2" w:rsidP="000475E7">
            <w:pPr>
              <w:ind w:firstLine="567"/>
              <w:jc w:val="both"/>
              <w:rPr>
                <w:rFonts w:ascii="Times New Roman" w:hAnsi="Times New Roman" w:cs="Times New Roman"/>
                <w:sz w:val="28"/>
                <w:szCs w:val="28"/>
              </w:rPr>
            </w:pPr>
            <w:r w:rsidRPr="001B48E2">
              <w:rPr>
                <w:rFonts w:ascii="Times New Roman" w:hAnsi="Times New Roman" w:cs="Times New Roman"/>
                <w:sz w:val="28"/>
                <w:szCs w:val="28"/>
              </w:rPr>
              <w:t>Характеристика</w:t>
            </w:r>
          </w:p>
        </w:tc>
      </w:tr>
      <w:tr w:rsidR="00416DB2" w:rsidRPr="008E60E3" w:rsidTr="000475E7">
        <w:trPr>
          <w:trHeight w:val="549"/>
        </w:trPr>
        <w:tc>
          <w:tcPr>
            <w:tcW w:w="3100" w:type="dxa"/>
          </w:tcPr>
          <w:p w:rsidR="00416DB2" w:rsidRPr="001B48E2" w:rsidRDefault="00416DB2" w:rsidP="000475E7">
            <w:pPr>
              <w:ind w:firstLine="567"/>
              <w:jc w:val="both"/>
              <w:rPr>
                <w:rFonts w:ascii="Times New Roman" w:hAnsi="Times New Roman" w:cs="Times New Roman"/>
                <w:sz w:val="28"/>
                <w:szCs w:val="28"/>
              </w:rPr>
            </w:pPr>
            <w:r w:rsidRPr="001B48E2">
              <w:rPr>
                <w:rFonts w:ascii="Times New Roman" w:hAnsi="Times New Roman" w:cs="Times New Roman"/>
                <w:sz w:val="28"/>
                <w:szCs w:val="28"/>
              </w:rPr>
              <w:t>Показники фінансової стійкості</w:t>
            </w:r>
          </w:p>
        </w:tc>
        <w:tc>
          <w:tcPr>
            <w:tcW w:w="6866" w:type="dxa"/>
          </w:tcPr>
          <w:p w:rsidR="00416DB2" w:rsidRPr="001B48E2" w:rsidRDefault="00416DB2" w:rsidP="000475E7">
            <w:pPr>
              <w:ind w:firstLine="567"/>
              <w:jc w:val="both"/>
              <w:rPr>
                <w:rFonts w:ascii="Times New Roman" w:hAnsi="Times New Roman" w:cs="Times New Roman"/>
                <w:sz w:val="28"/>
                <w:szCs w:val="28"/>
              </w:rPr>
            </w:pPr>
            <w:r w:rsidRPr="001B48E2">
              <w:rPr>
                <w:rFonts w:ascii="Times New Roman" w:hAnsi="Times New Roman" w:cs="Times New Roman"/>
                <w:sz w:val="28"/>
                <w:szCs w:val="28"/>
              </w:rPr>
              <w:t>Показують ефективність управління фінансовими ресурсами з позиції мінімізації ризиків у довгостроковій перспективі</w:t>
            </w:r>
          </w:p>
        </w:tc>
      </w:tr>
      <w:tr w:rsidR="00416DB2" w:rsidRPr="001B48E2" w:rsidTr="000475E7">
        <w:trPr>
          <w:trHeight w:val="549"/>
        </w:trPr>
        <w:tc>
          <w:tcPr>
            <w:tcW w:w="3100" w:type="dxa"/>
          </w:tcPr>
          <w:p w:rsidR="00416DB2" w:rsidRPr="001B48E2" w:rsidRDefault="00416DB2" w:rsidP="000475E7">
            <w:pPr>
              <w:ind w:firstLine="567"/>
              <w:jc w:val="both"/>
              <w:rPr>
                <w:rFonts w:ascii="Times New Roman" w:hAnsi="Times New Roman" w:cs="Times New Roman"/>
                <w:sz w:val="28"/>
                <w:szCs w:val="28"/>
              </w:rPr>
            </w:pPr>
            <w:r w:rsidRPr="001B48E2">
              <w:rPr>
                <w:rFonts w:ascii="Times New Roman" w:hAnsi="Times New Roman" w:cs="Times New Roman"/>
                <w:sz w:val="28"/>
                <w:szCs w:val="28"/>
              </w:rPr>
              <w:t>Показники рентабельності</w:t>
            </w:r>
          </w:p>
        </w:tc>
        <w:tc>
          <w:tcPr>
            <w:tcW w:w="6866" w:type="dxa"/>
          </w:tcPr>
          <w:p w:rsidR="00416DB2" w:rsidRPr="001B48E2" w:rsidRDefault="00416DB2" w:rsidP="000475E7">
            <w:pPr>
              <w:ind w:firstLine="567"/>
              <w:jc w:val="both"/>
              <w:rPr>
                <w:rFonts w:ascii="Times New Roman" w:hAnsi="Times New Roman" w:cs="Times New Roman"/>
                <w:sz w:val="28"/>
                <w:szCs w:val="28"/>
              </w:rPr>
            </w:pPr>
            <w:r w:rsidRPr="001B48E2">
              <w:rPr>
                <w:rFonts w:ascii="Times New Roman" w:hAnsi="Times New Roman" w:cs="Times New Roman"/>
                <w:sz w:val="28"/>
                <w:szCs w:val="28"/>
              </w:rPr>
              <w:t>Ці показники вказують на здатність фінансових ресурсів генерувати прибуток</w:t>
            </w:r>
          </w:p>
        </w:tc>
      </w:tr>
      <w:tr w:rsidR="00416DB2" w:rsidRPr="001B48E2" w:rsidTr="000475E7">
        <w:trPr>
          <w:trHeight w:val="549"/>
        </w:trPr>
        <w:tc>
          <w:tcPr>
            <w:tcW w:w="3100" w:type="dxa"/>
          </w:tcPr>
          <w:p w:rsidR="00416DB2" w:rsidRPr="001B48E2" w:rsidRDefault="00416DB2" w:rsidP="000475E7">
            <w:pPr>
              <w:ind w:firstLine="567"/>
              <w:jc w:val="both"/>
              <w:rPr>
                <w:rFonts w:ascii="Times New Roman" w:hAnsi="Times New Roman" w:cs="Times New Roman"/>
                <w:sz w:val="28"/>
                <w:szCs w:val="28"/>
              </w:rPr>
            </w:pPr>
            <w:r w:rsidRPr="001B48E2">
              <w:rPr>
                <w:rFonts w:ascii="Times New Roman" w:hAnsi="Times New Roman" w:cs="Times New Roman"/>
                <w:sz w:val="28"/>
                <w:szCs w:val="28"/>
              </w:rPr>
              <w:t>Показники ділової активності</w:t>
            </w:r>
          </w:p>
        </w:tc>
        <w:tc>
          <w:tcPr>
            <w:tcW w:w="6866" w:type="dxa"/>
          </w:tcPr>
          <w:p w:rsidR="00416DB2" w:rsidRPr="001B48E2" w:rsidRDefault="00416DB2" w:rsidP="000475E7">
            <w:pPr>
              <w:ind w:firstLine="567"/>
              <w:jc w:val="both"/>
              <w:rPr>
                <w:rFonts w:ascii="Times New Roman" w:hAnsi="Times New Roman" w:cs="Times New Roman"/>
                <w:sz w:val="28"/>
                <w:szCs w:val="28"/>
              </w:rPr>
            </w:pPr>
            <w:r w:rsidRPr="001B48E2">
              <w:rPr>
                <w:rFonts w:ascii="Times New Roman" w:hAnsi="Times New Roman" w:cs="Times New Roman"/>
                <w:sz w:val="28"/>
                <w:szCs w:val="28"/>
              </w:rPr>
              <w:t>Ця група дозволяє отримати уявлення про генерацію виручки на кожну гривню залучених ресурсів</w:t>
            </w:r>
          </w:p>
        </w:tc>
      </w:tr>
      <w:tr w:rsidR="00416DB2" w:rsidRPr="001B48E2" w:rsidTr="000475E7">
        <w:trPr>
          <w:trHeight w:val="549"/>
        </w:trPr>
        <w:tc>
          <w:tcPr>
            <w:tcW w:w="3100" w:type="dxa"/>
          </w:tcPr>
          <w:p w:rsidR="00416DB2" w:rsidRPr="001B48E2" w:rsidRDefault="00416DB2" w:rsidP="000475E7">
            <w:pPr>
              <w:ind w:firstLine="567"/>
              <w:jc w:val="both"/>
              <w:rPr>
                <w:rFonts w:ascii="Times New Roman" w:hAnsi="Times New Roman" w:cs="Times New Roman"/>
                <w:sz w:val="28"/>
                <w:szCs w:val="28"/>
              </w:rPr>
            </w:pPr>
            <w:r w:rsidRPr="001B48E2">
              <w:rPr>
                <w:rFonts w:ascii="Times New Roman" w:hAnsi="Times New Roman" w:cs="Times New Roman"/>
                <w:sz w:val="28"/>
                <w:szCs w:val="28"/>
              </w:rPr>
              <w:t>Показники ліквідності</w:t>
            </w:r>
          </w:p>
        </w:tc>
        <w:tc>
          <w:tcPr>
            <w:tcW w:w="6866" w:type="dxa"/>
          </w:tcPr>
          <w:p w:rsidR="00416DB2" w:rsidRPr="001B48E2" w:rsidRDefault="00416DB2" w:rsidP="000475E7">
            <w:pPr>
              <w:ind w:firstLine="567"/>
              <w:jc w:val="both"/>
              <w:rPr>
                <w:rFonts w:ascii="Times New Roman" w:hAnsi="Times New Roman" w:cs="Times New Roman"/>
                <w:sz w:val="28"/>
                <w:szCs w:val="28"/>
              </w:rPr>
            </w:pPr>
            <w:r w:rsidRPr="001B48E2">
              <w:rPr>
                <w:rFonts w:ascii="Times New Roman" w:hAnsi="Times New Roman" w:cs="Times New Roman"/>
                <w:sz w:val="28"/>
                <w:szCs w:val="28"/>
              </w:rPr>
              <w:t>Демонструють платоспроможність компанії протягом найближчого року</w:t>
            </w:r>
          </w:p>
        </w:tc>
      </w:tr>
    </w:tbl>
    <w:p w:rsidR="00416DB2" w:rsidRDefault="00416DB2" w:rsidP="00416DB2">
      <w:pPr>
        <w:spacing w:after="0" w:line="240" w:lineRule="auto"/>
        <w:ind w:firstLine="567"/>
        <w:jc w:val="both"/>
        <w:rPr>
          <w:rFonts w:ascii="Times New Roman" w:hAnsi="Times New Roman" w:cs="Times New Roman"/>
          <w:sz w:val="28"/>
          <w:szCs w:val="28"/>
          <w:lang w:val="uk-UA"/>
        </w:rPr>
      </w:pP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Загалом виділяють дві групи показників фінансової стійкості</w:t>
      </w:r>
      <w:r>
        <w:rPr>
          <w:rFonts w:ascii="Times New Roman" w:hAnsi="Times New Roman" w:cs="Times New Roman"/>
          <w:sz w:val="28"/>
          <w:szCs w:val="28"/>
          <w:lang w:val="uk-UA"/>
        </w:rPr>
        <w:t>:</w:t>
      </w:r>
      <w:r w:rsidRPr="001B48E2">
        <w:rPr>
          <w:rFonts w:ascii="Times New Roman" w:hAnsi="Times New Roman" w:cs="Times New Roman"/>
          <w:sz w:val="28"/>
          <w:szCs w:val="28"/>
          <w:lang w:val="uk-UA"/>
        </w:rPr>
        <w:t xml:space="preserve"> першу групу, яка відображає залежність від зовнішніх джерел фінансування для формування оборотного капіталу, та другу групу, </w:t>
      </w:r>
      <w:r>
        <w:rPr>
          <w:rFonts w:ascii="Times New Roman" w:hAnsi="Times New Roman" w:cs="Times New Roman"/>
          <w:sz w:val="28"/>
          <w:szCs w:val="28"/>
          <w:lang w:val="uk-UA"/>
        </w:rPr>
        <w:t>яка</w:t>
      </w:r>
      <w:r w:rsidRPr="001B48E2">
        <w:rPr>
          <w:rFonts w:ascii="Times New Roman" w:hAnsi="Times New Roman" w:cs="Times New Roman"/>
          <w:sz w:val="28"/>
          <w:szCs w:val="28"/>
          <w:lang w:val="uk-UA"/>
        </w:rPr>
        <w:t xml:space="preserve"> відображає співвідношення між власними та позиковими коштами. У першому випадку йдеться про здатність підприємства самостійно сформувати власний оборотний капітал для того, щоб купувати необхідні матеріали з метою забезпечення безперебійного виробничого процесу. Досягти такого рівня рівноваги можливо лише в умовах формування необхідних запасів, які будуть використовуватись та поповнюватись у міру необхідності</w:t>
      </w:r>
      <w:r>
        <w:rPr>
          <w:rFonts w:ascii="Times New Roman" w:hAnsi="Times New Roman" w:cs="Times New Roman"/>
          <w:sz w:val="28"/>
          <w:szCs w:val="28"/>
          <w:lang w:val="uk-UA"/>
        </w:rPr>
        <w:t>. Якщо залежність підприємства</w:t>
      </w:r>
      <w:r w:rsidRPr="001B48E2">
        <w:rPr>
          <w:rFonts w:ascii="Times New Roman" w:hAnsi="Times New Roman" w:cs="Times New Roman"/>
          <w:sz w:val="28"/>
          <w:szCs w:val="28"/>
          <w:lang w:val="uk-UA"/>
        </w:rPr>
        <w:t xml:space="preserve"> надмірн</w:t>
      </w:r>
      <w:r>
        <w:rPr>
          <w:rFonts w:ascii="Times New Roman" w:hAnsi="Times New Roman" w:cs="Times New Roman"/>
          <w:sz w:val="28"/>
          <w:szCs w:val="28"/>
          <w:lang w:val="uk-UA"/>
        </w:rPr>
        <w:t>а</w:t>
      </w:r>
      <w:r w:rsidRPr="001B48E2">
        <w:rPr>
          <w:rFonts w:ascii="Times New Roman" w:hAnsi="Times New Roman" w:cs="Times New Roman"/>
          <w:sz w:val="28"/>
          <w:szCs w:val="28"/>
          <w:lang w:val="uk-UA"/>
        </w:rPr>
        <w:t>, обмеження доступу до зовнішніх джерел фінансування може навіть зупинити виробничий процес.</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 xml:space="preserve">Що ж до другої групи </w:t>
      </w:r>
      <w:r>
        <w:rPr>
          <w:rFonts w:ascii="Times New Roman" w:hAnsi="Times New Roman" w:cs="Times New Roman"/>
          <w:sz w:val="28"/>
          <w:szCs w:val="28"/>
          <w:lang w:val="uk-UA"/>
        </w:rPr>
        <w:t>показників фінансової стійкості</w:t>
      </w:r>
      <w:r w:rsidRPr="001B48E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1B48E2">
        <w:rPr>
          <w:rFonts w:ascii="Times New Roman" w:hAnsi="Times New Roman" w:cs="Times New Roman"/>
          <w:sz w:val="28"/>
          <w:szCs w:val="28"/>
          <w:lang w:val="uk-UA"/>
        </w:rPr>
        <w:t xml:space="preserve"> показників співві</w:t>
      </w:r>
      <w:r>
        <w:rPr>
          <w:rFonts w:ascii="Times New Roman" w:hAnsi="Times New Roman" w:cs="Times New Roman"/>
          <w:sz w:val="28"/>
          <w:szCs w:val="28"/>
          <w:lang w:val="uk-UA"/>
        </w:rPr>
        <w:t>дношення різних частин капіталу -</w:t>
      </w:r>
      <w:r w:rsidRPr="001B48E2">
        <w:rPr>
          <w:rFonts w:ascii="Times New Roman" w:hAnsi="Times New Roman" w:cs="Times New Roman"/>
          <w:sz w:val="28"/>
          <w:szCs w:val="28"/>
          <w:lang w:val="uk-UA"/>
        </w:rPr>
        <w:t xml:space="preserve"> то висока частка власного капіталу вказуватиме на неповне використання потенціалу підприємства. Справа в тому, </w:t>
      </w:r>
      <w:r w:rsidRPr="001B48E2">
        <w:rPr>
          <w:rFonts w:ascii="Times New Roman" w:hAnsi="Times New Roman" w:cs="Times New Roman"/>
          <w:sz w:val="28"/>
          <w:szCs w:val="28"/>
          <w:lang w:val="uk-UA"/>
        </w:rPr>
        <w:lastRenderedPageBreak/>
        <w:t>що якщо показники продажів є висок</w:t>
      </w:r>
      <w:r>
        <w:rPr>
          <w:rFonts w:ascii="Times New Roman" w:hAnsi="Times New Roman" w:cs="Times New Roman"/>
          <w:sz w:val="28"/>
          <w:szCs w:val="28"/>
          <w:lang w:val="uk-UA"/>
        </w:rPr>
        <w:t>і</w:t>
      </w:r>
      <w:r w:rsidRPr="001B48E2">
        <w:rPr>
          <w:rFonts w:ascii="Times New Roman" w:hAnsi="Times New Roman" w:cs="Times New Roman"/>
          <w:sz w:val="28"/>
          <w:szCs w:val="28"/>
          <w:lang w:val="uk-UA"/>
        </w:rPr>
        <w:t xml:space="preserve">, але підприємство не залучає позикові кошти для інтенсифікації поточної діяльності, це буде </w:t>
      </w:r>
      <w:r>
        <w:rPr>
          <w:rFonts w:ascii="Times New Roman" w:hAnsi="Times New Roman" w:cs="Times New Roman"/>
          <w:sz w:val="28"/>
          <w:szCs w:val="28"/>
          <w:lang w:val="uk-UA"/>
        </w:rPr>
        <w:t>свідч</w:t>
      </w:r>
      <w:r w:rsidRPr="001B48E2">
        <w:rPr>
          <w:rFonts w:ascii="Times New Roman" w:hAnsi="Times New Roman" w:cs="Times New Roman"/>
          <w:sz w:val="28"/>
          <w:szCs w:val="28"/>
          <w:lang w:val="uk-UA"/>
        </w:rPr>
        <w:t xml:space="preserve">ити про те, що не всі резерви підвищення чистого прибутку використовуються. З іншого боку, якщо частка власного капіталу буде низькою, </w:t>
      </w:r>
      <w:r>
        <w:rPr>
          <w:rFonts w:ascii="Times New Roman" w:hAnsi="Times New Roman" w:cs="Times New Roman"/>
          <w:sz w:val="28"/>
          <w:szCs w:val="28"/>
          <w:lang w:val="uk-UA"/>
        </w:rPr>
        <w:t>то треба вести мову</w:t>
      </w:r>
      <w:r w:rsidRPr="001B48E2">
        <w:rPr>
          <w:rFonts w:ascii="Times New Roman" w:hAnsi="Times New Roman" w:cs="Times New Roman"/>
          <w:sz w:val="28"/>
          <w:szCs w:val="28"/>
          <w:lang w:val="uk-UA"/>
        </w:rPr>
        <w:t xml:space="preserve"> про високий рівень фінансових ризиків, особливо для кредиторів та інших партнерів компанії. Це означає, що вони не можуть бути впевненими в тому, що підприємство погасить не лише нараховані відсотки, а й </w:t>
      </w:r>
      <w:r>
        <w:rPr>
          <w:rFonts w:ascii="Times New Roman" w:hAnsi="Times New Roman" w:cs="Times New Roman"/>
          <w:sz w:val="28"/>
          <w:szCs w:val="28"/>
          <w:lang w:val="uk-UA"/>
        </w:rPr>
        <w:t>«</w:t>
      </w:r>
      <w:r w:rsidRPr="001B48E2">
        <w:rPr>
          <w:rFonts w:ascii="Times New Roman" w:hAnsi="Times New Roman" w:cs="Times New Roman"/>
          <w:sz w:val="28"/>
          <w:szCs w:val="28"/>
          <w:lang w:val="uk-UA"/>
        </w:rPr>
        <w:t>тіло</w:t>
      </w:r>
      <w:r>
        <w:rPr>
          <w:rFonts w:ascii="Times New Roman" w:hAnsi="Times New Roman" w:cs="Times New Roman"/>
          <w:sz w:val="28"/>
          <w:szCs w:val="28"/>
          <w:lang w:val="uk-UA"/>
        </w:rPr>
        <w:t>»</w:t>
      </w:r>
      <w:r w:rsidRPr="001B48E2">
        <w:rPr>
          <w:rFonts w:ascii="Times New Roman" w:hAnsi="Times New Roman" w:cs="Times New Roman"/>
          <w:sz w:val="28"/>
          <w:szCs w:val="28"/>
          <w:lang w:val="uk-UA"/>
        </w:rPr>
        <w:t xml:space="preserve"> кредиту. Це </w:t>
      </w:r>
      <w:r>
        <w:rPr>
          <w:rFonts w:ascii="Times New Roman" w:hAnsi="Times New Roman" w:cs="Times New Roman"/>
          <w:sz w:val="28"/>
          <w:szCs w:val="28"/>
          <w:lang w:val="uk-UA"/>
        </w:rPr>
        <w:t>ж</w:t>
      </w:r>
      <w:r w:rsidRPr="001B48E2">
        <w:rPr>
          <w:rFonts w:ascii="Times New Roman" w:hAnsi="Times New Roman" w:cs="Times New Roman"/>
          <w:sz w:val="28"/>
          <w:szCs w:val="28"/>
          <w:lang w:val="uk-UA"/>
        </w:rPr>
        <w:t xml:space="preserve"> стосується і постачальників. </w:t>
      </w:r>
      <w:r>
        <w:rPr>
          <w:rFonts w:ascii="Times New Roman" w:hAnsi="Times New Roman" w:cs="Times New Roman"/>
          <w:sz w:val="28"/>
          <w:szCs w:val="28"/>
          <w:lang w:val="uk-UA"/>
        </w:rPr>
        <w:t>Отже</w:t>
      </w:r>
      <w:r w:rsidRPr="001B48E2">
        <w:rPr>
          <w:rFonts w:ascii="Times New Roman" w:hAnsi="Times New Roman" w:cs="Times New Roman"/>
          <w:sz w:val="28"/>
          <w:szCs w:val="28"/>
          <w:lang w:val="uk-UA"/>
        </w:rPr>
        <w:t>, така ситуація може спричинити підвищення вартості фінансових ресурсів через низьку оцінку кредитоспроможності підприємства.</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Показники ділової активності чи оборотності демонструють ефективність розміщення залучених фінансових ресурсів. За результатами їх розрахунку можна дійти висновку про те, наскільки поточна структура активів підприємства ефективн</w:t>
      </w:r>
      <w:r>
        <w:rPr>
          <w:rFonts w:ascii="Times New Roman" w:hAnsi="Times New Roman" w:cs="Times New Roman"/>
          <w:sz w:val="28"/>
          <w:szCs w:val="28"/>
          <w:lang w:val="uk-UA"/>
        </w:rPr>
        <w:t>а</w:t>
      </w:r>
      <w:r w:rsidRPr="001B48E2">
        <w:rPr>
          <w:rFonts w:ascii="Times New Roman" w:hAnsi="Times New Roman" w:cs="Times New Roman"/>
          <w:sz w:val="28"/>
          <w:szCs w:val="28"/>
          <w:lang w:val="uk-UA"/>
        </w:rPr>
        <w:t>, можливо, доцільно оптимізувати окремі елементи цієї політики для того, щоб забезпечити більш високий результат на той самий вкладений обсяг фінансових ресурсів.</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Найважливішою групою показників є індикатори рентабельності чи збитковості. За результатами їхнього розрахунку можна зрозуміти, наскільки процес управління фінансовими ресурсами ефективни</w:t>
      </w:r>
      <w:r>
        <w:rPr>
          <w:rFonts w:ascii="Times New Roman" w:hAnsi="Times New Roman" w:cs="Times New Roman"/>
          <w:sz w:val="28"/>
          <w:szCs w:val="28"/>
          <w:lang w:val="uk-UA"/>
        </w:rPr>
        <w:t>й</w:t>
      </w:r>
      <w:r w:rsidRPr="001B48E2">
        <w:rPr>
          <w:rFonts w:ascii="Times New Roman" w:hAnsi="Times New Roman" w:cs="Times New Roman"/>
          <w:sz w:val="28"/>
          <w:szCs w:val="28"/>
          <w:lang w:val="uk-UA"/>
        </w:rPr>
        <w:t xml:space="preserve">. Для формування зважених висновків доцільно порівнювати значення таких показників із тими, що демонструють конкуренти, чи які характерні у середньому для ринку. Також доцільно зіставити значення рентабельності активів та індекс інфляції. Якщо відбувається реальне накопичення активів, можна </w:t>
      </w:r>
      <w:r>
        <w:rPr>
          <w:rFonts w:ascii="Times New Roman" w:hAnsi="Times New Roman" w:cs="Times New Roman"/>
          <w:sz w:val="28"/>
          <w:szCs w:val="28"/>
          <w:lang w:val="uk-UA"/>
        </w:rPr>
        <w:t>стверджувати</w:t>
      </w:r>
      <w:r w:rsidRPr="001B48E2">
        <w:rPr>
          <w:rFonts w:ascii="Times New Roman" w:hAnsi="Times New Roman" w:cs="Times New Roman"/>
          <w:sz w:val="28"/>
          <w:szCs w:val="28"/>
          <w:lang w:val="uk-UA"/>
        </w:rPr>
        <w:t xml:space="preserve"> про ефективне управління фінансовими ресурсами. </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 xml:space="preserve">Другий важливий метод у процесі прийняття управлінських рішень - порівняльний підхід, що означає здійснення управлінських впливів на об'єкт, коригування траєкторії щодо реальної динаміки зовнішнього середовища, </w:t>
      </w:r>
      <w:r>
        <w:rPr>
          <w:rFonts w:ascii="Times New Roman" w:hAnsi="Times New Roman" w:cs="Times New Roman"/>
          <w:sz w:val="28"/>
          <w:szCs w:val="28"/>
          <w:lang w:val="uk-UA"/>
        </w:rPr>
        <w:t>а це</w:t>
      </w:r>
      <w:r w:rsidRPr="001B48E2">
        <w:rPr>
          <w:rFonts w:ascii="Times New Roman" w:hAnsi="Times New Roman" w:cs="Times New Roman"/>
          <w:sz w:val="28"/>
          <w:szCs w:val="28"/>
          <w:lang w:val="uk-UA"/>
        </w:rPr>
        <w:t xml:space="preserve"> багато в чому виражається у показниках діяльності подібних організацій, </w:t>
      </w:r>
      <w:r>
        <w:rPr>
          <w:rFonts w:ascii="Times New Roman" w:hAnsi="Times New Roman" w:cs="Times New Roman"/>
          <w:sz w:val="28"/>
          <w:szCs w:val="28"/>
          <w:lang w:val="uk-UA"/>
        </w:rPr>
        <w:t>які</w:t>
      </w:r>
      <w:r w:rsidRPr="001B48E2">
        <w:rPr>
          <w:rFonts w:ascii="Times New Roman" w:hAnsi="Times New Roman" w:cs="Times New Roman"/>
          <w:sz w:val="28"/>
          <w:szCs w:val="28"/>
          <w:lang w:val="uk-UA"/>
        </w:rPr>
        <w:t xml:space="preserve"> належать до однієї галузі та мають близькі масштаби діяльності.</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 xml:space="preserve">Наприклад, порівняльний метод можна використовувати тоді, коли конкуренти або підприємства, які мають </w:t>
      </w:r>
      <w:r>
        <w:rPr>
          <w:rFonts w:ascii="Times New Roman" w:hAnsi="Times New Roman" w:cs="Times New Roman"/>
          <w:sz w:val="28"/>
          <w:szCs w:val="28"/>
          <w:lang w:val="uk-UA"/>
        </w:rPr>
        <w:t>подібну</w:t>
      </w:r>
      <w:r w:rsidRPr="001B48E2">
        <w:rPr>
          <w:rFonts w:ascii="Times New Roman" w:hAnsi="Times New Roman" w:cs="Times New Roman"/>
          <w:sz w:val="28"/>
          <w:szCs w:val="28"/>
          <w:lang w:val="uk-UA"/>
        </w:rPr>
        <w:t xml:space="preserve"> фінансово-господарську систему, раніше вже застосовували таке управлінське рішення. І тут можна вивчити отримані результати для того, щоб зрозуміти очікувану економічну ефективність для досліджуваного підприємства. Звісно, ​​порівнювати можна як компанію з іншими суб'єктами господарської діяльності, так і фактичне значення показника з плановим, поточне значення показника проти року раніше тощо.</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Що стосується експертного методу, то він полягає у дослідженні думок різних сторін з питань, пов'язан</w:t>
      </w:r>
      <w:r>
        <w:rPr>
          <w:rFonts w:ascii="Times New Roman" w:hAnsi="Times New Roman" w:cs="Times New Roman"/>
          <w:sz w:val="28"/>
          <w:szCs w:val="28"/>
          <w:lang w:val="uk-UA"/>
        </w:rPr>
        <w:t>их</w:t>
      </w:r>
      <w:r w:rsidRPr="001B48E2">
        <w:rPr>
          <w:rFonts w:ascii="Times New Roman" w:hAnsi="Times New Roman" w:cs="Times New Roman"/>
          <w:sz w:val="28"/>
          <w:szCs w:val="28"/>
          <w:lang w:val="uk-UA"/>
        </w:rPr>
        <w:t xml:space="preserve"> з економічною ефективністю управлінського рішення. Тут </w:t>
      </w:r>
      <w:r>
        <w:rPr>
          <w:rFonts w:ascii="Times New Roman" w:hAnsi="Times New Roman" w:cs="Times New Roman"/>
          <w:sz w:val="28"/>
          <w:szCs w:val="28"/>
          <w:lang w:val="uk-UA"/>
        </w:rPr>
        <w:t>потрібно</w:t>
      </w:r>
      <w:r w:rsidRPr="001B48E2">
        <w:rPr>
          <w:rFonts w:ascii="Times New Roman" w:hAnsi="Times New Roman" w:cs="Times New Roman"/>
          <w:sz w:val="28"/>
          <w:szCs w:val="28"/>
          <w:lang w:val="uk-UA"/>
        </w:rPr>
        <w:t xml:space="preserve"> розуміти, що не всі заходи можуть бути виміряні за допомогою математичного апарату. Існує велика кількість сфер, які неможливо оцінити заздалегідь. Наприклад, якщо йдеться про новий товар, який ще не виходив на ринок, то управлінське рішення щодо його виробництва складно проаналізувати заздалегідь. У цьому випадку найбільш доцільним рішенням є застосування експертного методу, тобто опитування фахівців, які діють у галузі </w:t>
      </w:r>
      <w:r w:rsidRPr="001B48E2">
        <w:rPr>
          <w:rFonts w:ascii="Times New Roman" w:hAnsi="Times New Roman" w:cs="Times New Roman"/>
          <w:sz w:val="28"/>
          <w:szCs w:val="28"/>
          <w:lang w:val="uk-UA"/>
        </w:rPr>
        <w:lastRenderedPageBreak/>
        <w:t>протягом тривалого періоду часу. Справа в тому, що такі співробітники та інші учасники ринку володіють не тільки неочевидною інформацією, а й знають особливості функціонування галузі, приховані процеси, які в ній відбуваються. У цьому контексті вивчення думок цих осіб дозволить сформувати уявлення про очікувану ефективність.</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 xml:space="preserve">Ще одним важливим методом, який </w:t>
      </w:r>
      <w:r>
        <w:rPr>
          <w:rFonts w:ascii="Times New Roman" w:hAnsi="Times New Roman" w:cs="Times New Roman"/>
          <w:sz w:val="28"/>
          <w:szCs w:val="28"/>
          <w:lang w:val="uk-UA"/>
        </w:rPr>
        <w:t>варто</w:t>
      </w:r>
      <w:r w:rsidRPr="001B48E2">
        <w:rPr>
          <w:rFonts w:ascii="Times New Roman" w:hAnsi="Times New Roman" w:cs="Times New Roman"/>
          <w:sz w:val="28"/>
          <w:szCs w:val="28"/>
          <w:lang w:val="uk-UA"/>
        </w:rPr>
        <w:t xml:space="preserve"> використовувати в процесі оцінки економічної ефективності управлінських рішень, є метод моделювання. Йдеться про побудову такої моделі, яка описує, наприклад, фінансово-господарську систему підприємства. Мова може йти як про математичну модель, так і про абстрактну модель, яка описує найважливіші процеси в організації.</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Наприклад, у процесі оцінки економічної ефективності підприємства необхідно розуміти, яким буде фінансове становище компанії наступного року. Для цього необхідно провести ретроспективний аналіз бухгалтерської інформації, вивчити баланс, звіт про фінансові результати та іншу доступну інформацію про компанію. Використовуючи ці дані, можна зрозуміти динаміку розвитку підприємства, інтенсивність основних процесів.</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Якщо очікується, що все зберігатиметься на тому ж рівні, тобто підприємство проводитиме свою діяльність у наступному році як і роком раніше, то можна зрозуміти, що запропоновані управлінські рішення, націлені на по</w:t>
      </w:r>
      <w:r>
        <w:rPr>
          <w:rFonts w:ascii="Times New Roman" w:hAnsi="Times New Roman" w:cs="Times New Roman"/>
          <w:sz w:val="28"/>
          <w:szCs w:val="28"/>
          <w:lang w:val="uk-UA"/>
        </w:rPr>
        <w:t>ліпш</w:t>
      </w:r>
      <w:r w:rsidRPr="001B48E2">
        <w:rPr>
          <w:rFonts w:ascii="Times New Roman" w:hAnsi="Times New Roman" w:cs="Times New Roman"/>
          <w:sz w:val="28"/>
          <w:szCs w:val="28"/>
          <w:lang w:val="uk-UA"/>
        </w:rPr>
        <w:t xml:space="preserve">ення окремих аспектів у цій сфері, матимуть суттєвий економічний ефект. Отже, </w:t>
      </w:r>
      <w:r>
        <w:rPr>
          <w:rFonts w:ascii="Times New Roman" w:hAnsi="Times New Roman" w:cs="Times New Roman"/>
          <w:sz w:val="28"/>
          <w:szCs w:val="28"/>
          <w:lang w:val="uk-UA"/>
        </w:rPr>
        <w:t xml:space="preserve">застосування кількох підходів </w:t>
      </w:r>
      <w:r w:rsidRPr="001B48E2">
        <w:rPr>
          <w:rFonts w:ascii="Times New Roman" w:hAnsi="Times New Roman" w:cs="Times New Roman"/>
          <w:sz w:val="28"/>
          <w:szCs w:val="28"/>
          <w:lang w:val="uk-UA"/>
        </w:rPr>
        <w:t>для забезпечення інформаційно-аналітичної основи дослідження економічної ефективності рішень менеджера дозволить отримати максимально точну оцінку.</w:t>
      </w:r>
    </w:p>
    <w:p w:rsidR="00416DB2" w:rsidRPr="001B48E2" w:rsidRDefault="00416DB2" w:rsidP="00416DB2">
      <w:pPr>
        <w:spacing w:after="0" w:line="240" w:lineRule="auto"/>
        <w:ind w:firstLine="567"/>
        <w:jc w:val="both"/>
        <w:rPr>
          <w:rFonts w:ascii="Times New Roman" w:hAnsi="Times New Roman" w:cs="Times New Roman"/>
          <w:sz w:val="28"/>
          <w:szCs w:val="28"/>
          <w:lang w:val="uk-UA"/>
        </w:rPr>
      </w:pPr>
      <w:r w:rsidRPr="001B48E2">
        <w:rPr>
          <w:rFonts w:ascii="Times New Roman" w:hAnsi="Times New Roman" w:cs="Times New Roman"/>
          <w:sz w:val="28"/>
          <w:szCs w:val="28"/>
          <w:lang w:val="uk-UA"/>
        </w:rPr>
        <w:t xml:space="preserve">Фінансовий менеджмент виконує різноманітні функції та завдання в межах малої компанії, проте загалом співробітники, </w:t>
      </w:r>
      <w:r>
        <w:rPr>
          <w:rFonts w:ascii="Times New Roman" w:hAnsi="Times New Roman" w:cs="Times New Roman"/>
          <w:sz w:val="28"/>
          <w:szCs w:val="28"/>
          <w:lang w:val="uk-UA"/>
        </w:rPr>
        <w:t>які</w:t>
      </w:r>
      <w:r w:rsidRPr="001B48E2">
        <w:rPr>
          <w:rFonts w:ascii="Times New Roman" w:hAnsi="Times New Roman" w:cs="Times New Roman"/>
          <w:sz w:val="28"/>
          <w:szCs w:val="28"/>
          <w:lang w:val="uk-UA"/>
        </w:rPr>
        <w:t xml:space="preserve"> відповідають за цю сферу, намагаються максимізувати прибутковість в частині фінансової діяльності при збереженні прийнятного рівня фінансових та інших ризиків.</w:t>
      </w:r>
    </w:p>
    <w:p w:rsidR="00416DB2" w:rsidRDefault="00416DB2" w:rsidP="00416DB2">
      <w:pPr>
        <w:pStyle w:val="1"/>
        <w:spacing w:line="240" w:lineRule="auto"/>
        <w:rPr>
          <w:sz w:val="28"/>
          <w:szCs w:val="28"/>
        </w:rPr>
      </w:pPr>
      <w:bookmarkStart w:id="11" w:name="_Toc113464786"/>
    </w:p>
    <w:bookmarkEnd w:id="11"/>
    <w:p w:rsidR="00416DB2" w:rsidRPr="00F56E84" w:rsidRDefault="00416DB2" w:rsidP="00416DB2">
      <w:pPr>
        <w:pStyle w:val="1"/>
        <w:spacing w:line="240" w:lineRule="auto"/>
        <w:ind w:left="0" w:firstLine="567"/>
        <w:rPr>
          <w:sz w:val="28"/>
          <w:szCs w:val="28"/>
        </w:rPr>
      </w:pPr>
      <w:r w:rsidRPr="00F56E84">
        <w:rPr>
          <w:sz w:val="28"/>
          <w:szCs w:val="28"/>
        </w:rPr>
        <w:t>Література:</w:t>
      </w:r>
    </w:p>
    <w:p w:rsidR="00416DB2" w:rsidRPr="001B48E2" w:rsidRDefault="00416DB2" w:rsidP="00416DB2">
      <w:pPr>
        <w:pStyle w:val="a3"/>
        <w:widowControl/>
        <w:numPr>
          <w:ilvl w:val="0"/>
          <w:numId w:val="110"/>
        </w:numPr>
        <w:tabs>
          <w:tab w:val="left" w:pos="993"/>
        </w:tabs>
        <w:autoSpaceDE/>
        <w:autoSpaceDN/>
        <w:ind w:left="0" w:firstLine="567"/>
        <w:contextualSpacing/>
        <w:jc w:val="both"/>
        <w:rPr>
          <w:sz w:val="28"/>
          <w:szCs w:val="28"/>
        </w:rPr>
      </w:pPr>
      <w:r w:rsidRPr="001B48E2">
        <w:rPr>
          <w:sz w:val="28"/>
          <w:szCs w:val="28"/>
        </w:rPr>
        <w:t>Аранчій В.І., Томілін О.О., Дорогань-Писаренко Л.О. Фінансовий менеджмент: навч. посібник. РВВ ПДАУ. 2021. 300 с.</w:t>
      </w:r>
    </w:p>
    <w:p w:rsidR="00416DB2" w:rsidRPr="001B48E2" w:rsidRDefault="00416DB2" w:rsidP="00416DB2">
      <w:pPr>
        <w:pStyle w:val="a3"/>
        <w:widowControl/>
        <w:numPr>
          <w:ilvl w:val="0"/>
          <w:numId w:val="110"/>
        </w:numPr>
        <w:tabs>
          <w:tab w:val="left" w:pos="993"/>
        </w:tabs>
        <w:autoSpaceDE/>
        <w:autoSpaceDN/>
        <w:ind w:left="0" w:firstLine="567"/>
        <w:contextualSpacing/>
        <w:jc w:val="both"/>
        <w:rPr>
          <w:sz w:val="28"/>
          <w:szCs w:val="28"/>
        </w:rPr>
      </w:pPr>
      <w:r w:rsidRPr="001B48E2">
        <w:rPr>
          <w:sz w:val="28"/>
          <w:szCs w:val="28"/>
        </w:rPr>
        <w:t>Фінансовий менеджмент : підручник / Д. І. Дема, Л. М. Дорохова, О. М. Віленчук [та ін.] – Житомир : ЖНАЕУ,2018. – 320 с</w:t>
      </w:r>
    </w:p>
    <w:p w:rsidR="00416DB2" w:rsidRPr="001B48E2" w:rsidRDefault="00416DB2" w:rsidP="00416DB2">
      <w:pPr>
        <w:pStyle w:val="a3"/>
        <w:widowControl/>
        <w:numPr>
          <w:ilvl w:val="0"/>
          <w:numId w:val="110"/>
        </w:numPr>
        <w:tabs>
          <w:tab w:val="left" w:pos="993"/>
        </w:tabs>
        <w:autoSpaceDE/>
        <w:autoSpaceDN/>
        <w:ind w:left="0" w:firstLine="567"/>
        <w:contextualSpacing/>
        <w:jc w:val="both"/>
        <w:rPr>
          <w:sz w:val="28"/>
          <w:szCs w:val="28"/>
        </w:rPr>
      </w:pPr>
      <w:r w:rsidRPr="001B48E2">
        <w:rPr>
          <w:sz w:val="28"/>
          <w:szCs w:val="28"/>
        </w:rPr>
        <w:t>Фінансовий менеджмент: підручник / О. В. Кнейслер, О. Р. Квасовський, О. Ю. Ніпіаліді; за ред. д-ра екон. наук, професора Кнейслер О. В. - Тернопіль : Вид-во «Економічна думка», 2018. - 478 с.</w:t>
      </w:r>
    </w:p>
    <w:p w:rsidR="00416DB2" w:rsidRDefault="00416DB2" w:rsidP="00416DB2">
      <w:pPr>
        <w:spacing w:after="0" w:line="240" w:lineRule="auto"/>
        <w:rPr>
          <w:rFonts w:ascii="Times New Roman" w:hAnsi="Times New Roman" w:cs="Times New Roman"/>
          <w:i/>
          <w:color w:val="000000" w:themeColor="text1"/>
          <w:sz w:val="28"/>
          <w:szCs w:val="28"/>
          <w:lang w:val="uk-UA"/>
        </w:rPr>
      </w:pPr>
    </w:p>
    <w:p w:rsidR="00416DB2" w:rsidRDefault="00416DB2" w:rsidP="00416DB2">
      <w:pPr>
        <w:spacing w:after="0" w:line="240" w:lineRule="auto"/>
        <w:rPr>
          <w:rFonts w:ascii="Times New Roman" w:hAnsi="Times New Roman" w:cs="Times New Roman"/>
          <w:i/>
          <w:color w:val="000000" w:themeColor="text1"/>
          <w:sz w:val="28"/>
          <w:szCs w:val="28"/>
          <w:lang w:val="uk-UA"/>
        </w:rPr>
      </w:pPr>
    </w:p>
    <w:p w:rsidR="00416DB2" w:rsidRDefault="00416DB2" w:rsidP="00416DB2">
      <w:pPr>
        <w:spacing w:after="0" w:line="240" w:lineRule="auto"/>
        <w:rPr>
          <w:rFonts w:ascii="Times New Roman" w:hAnsi="Times New Roman" w:cs="Times New Roman"/>
          <w:i/>
          <w:color w:val="000000" w:themeColor="text1"/>
          <w:sz w:val="28"/>
          <w:szCs w:val="28"/>
          <w:lang w:val="uk-UA"/>
        </w:rPr>
      </w:pPr>
    </w:p>
    <w:p w:rsidR="00416DB2" w:rsidRDefault="00416DB2" w:rsidP="00416DB2">
      <w:pPr>
        <w:spacing w:after="0" w:line="240" w:lineRule="auto"/>
        <w:rPr>
          <w:rFonts w:ascii="Times New Roman" w:hAnsi="Times New Roman" w:cs="Times New Roman"/>
          <w:i/>
          <w:color w:val="000000" w:themeColor="text1"/>
          <w:sz w:val="28"/>
          <w:szCs w:val="28"/>
          <w:lang w:val="uk-UA"/>
        </w:rPr>
      </w:pPr>
    </w:p>
    <w:p w:rsidR="00416DB2" w:rsidRDefault="00416DB2" w:rsidP="00416DB2">
      <w:pPr>
        <w:spacing w:after="0" w:line="240" w:lineRule="auto"/>
        <w:rPr>
          <w:rFonts w:ascii="Times New Roman" w:hAnsi="Times New Roman" w:cs="Times New Roman"/>
          <w:i/>
          <w:color w:val="000000" w:themeColor="text1"/>
          <w:sz w:val="28"/>
          <w:szCs w:val="28"/>
          <w:lang w:val="uk-UA"/>
        </w:rPr>
      </w:pPr>
    </w:p>
    <w:p w:rsidR="00DF0207" w:rsidRDefault="00DF0207" w:rsidP="002928AE">
      <w:pPr>
        <w:spacing w:after="0" w:line="240" w:lineRule="auto"/>
        <w:rPr>
          <w:rFonts w:ascii="Times New Roman" w:hAnsi="Times New Roman" w:cs="Times New Roman"/>
          <w:i/>
          <w:color w:val="000000" w:themeColor="text1"/>
          <w:sz w:val="28"/>
          <w:szCs w:val="28"/>
          <w:lang w:val="uk-UA"/>
        </w:rPr>
      </w:pPr>
    </w:p>
    <w:p w:rsidR="00DF0207" w:rsidRDefault="00DF0207" w:rsidP="002928AE">
      <w:pPr>
        <w:spacing w:after="0" w:line="240" w:lineRule="auto"/>
        <w:rPr>
          <w:rFonts w:ascii="Times New Roman" w:hAnsi="Times New Roman" w:cs="Times New Roman"/>
          <w:i/>
          <w:color w:val="000000" w:themeColor="text1"/>
          <w:sz w:val="28"/>
          <w:szCs w:val="28"/>
          <w:lang w:val="uk-UA"/>
        </w:rPr>
      </w:pPr>
    </w:p>
    <w:p w:rsidR="009A70FF" w:rsidRDefault="00F56E84" w:rsidP="00AC3309">
      <w:pPr>
        <w:spacing w:after="0" w:line="240" w:lineRule="auto"/>
        <w:ind w:firstLine="709"/>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en-US"/>
        </w:rPr>
        <w:lastRenderedPageBreak/>
        <w:t>XI</w:t>
      </w:r>
      <w:r w:rsidRPr="00F56E84">
        <w:rPr>
          <w:rFonts w:ascii="Times New Roman" w:hAnsi="Times New Roman" w:cs="Times New Roman"/>
          <w:b/>
          <w:color w:val="000000" w:themeColor="text1"/>
          <w:sz w:val="28"/>
          <w:szCs w:val="28"/>
          <w:lang w:val="uk-UA"/>
        </w:rPr>
        <w:t xml:space="preserve">. </w:t>
      </w:r>
      <w:r w:rsidR="004F65CA" w:rsidRPr="00B1539E">
        <w:rPr>
          <w:rFonts w:ascii="Times New Roman" w:hAnsi="Times New Roman" w:cs="Times New Roman"/>
          <w:b/>
          <w:color w:val="000000" w:themeColor="text1"/>
          <w:sz w:val="28"/>
          <w:szCs w:val="28"/>
          <w:lang w:val="uk-UA"/>
        </w:rPr>
        <w:t>МАРКЕТИНГ У ДІЯЛЬНОСТІ СУЧАСНОГО КОМЕРЦІЙНОГО ПІДПРИЄМСТВА</w:t>
      </w:r>
    </w:p>
    <w:p w:rsidR="009A70FF" w:rsidRPr="00FA1F37" w:rsidRDefault="00F56E84" w:rsidP="00AC3309">
      <w:pPr>
        <w:spacing w:after="0" w:line="240" w:lineRule="auto"/>
        <w:ind w:firstLine="709"/>
        <w:jc w:val="both"/>
        <w:rPr>
          <w:rFonts w:ascii="Times New Roman" w:hAnsi="Times New Roman" w:cs="Times New Roman"/>
          <w:color w:val="000000" w:themeColor="text1"/>
          <w:sz w:val="28"/>
          <w:szCs w:val="28"/>
          <w:lang w:val="uk-UA"/>
        </w:rPr>
      </w:pPr>
      <w:r w:rsidRPr="00FA1F37">
        <w:rPr>
          <w:rFonts w:ascii="Times New Roman" w:hAnsi="Times New Roman" w:cs="Times New Roman"/>
          <w:color w:val="000000" w:themeColor="text1"/>
          <w:sz w:val="28"/>
          <w:szCs w:val="28"/>
        </w:rPr>
        <w:t>11.</w:t>
      </w:r>
      <w:r w:rsidR="009A70FF" w:rsidRPr="00FA1F37">
        <w:rPr>
          <w:rFonts w:ascii="Times New Roman" w:hAnsi="Times New Roman" w:cs="Times New Roman"/>
          <w:color w:val="000000" w:themeColor="text1"/>
          <w:sz w:val="28"/>
          <w:szCs w:val="28"/>
          <w:lang w:val="uk-UA"/>
        </w:rPr>
        <w:t>1. Поняття маркетингу, розвиток концепції та роль у діяльності комерційного підприємства</w:t>
      </w:r>
      <w:r w:rsidR="00D5394A" w:rsidRPr="00FA1F37">
        <w:rPr>
          <w:rFonts w:ascii="Times New Roman" w:hAnsi="Times New Roman" w:cs="Times New Roman"/>
          <w:color w:val="000000" w:themeColor="text1"/>
          <w:sz w:val="28"/>
          <w:szCs w:val="28"/>
          <w:lang w:val="uk-UA"/>
        </w:rPr>
        <w:t>.</w:t>
      </w:r>
    </w:p>
    <w:p w:rsidR="009A70FF" w:rsidRPr="00FA1F37" w:rsidRDefault="00F56E84" w:rsidP="00AC3309">
      <w:pPr>
        <w:spacing w:after="0" w:line="240" w:lineRule="auto"/>
        <w:ind w:firstLine="709"/>
        <w:jc w:val="both"/>
        <w:rPr>
          <w:rFonts w:ascii="Times New Roman" w:hAnsi="Times New Roman" w:cs="Times New Roman"/>
          <w:color w:val="000000" w:themeColor="text1"/>
          <w:sz w:val="28"/>
          <w:szCs w:val="28"/>
          <w:lang w:val="uk-UA"/>
        </w:rPr>
      </w:pPr>
      <w:r w:rsidRPr="00FA1F37">
        <w:rPr>
          <w:rFonts w:ascii="Times New Roman" w:hAnsi="Times New Roman" w:cs="Times New Roman"/>
          <w:color w:val="000000" w:themeColor="text1"/>
          <w:sz w:val="28"/>
          <w:szCs w:val="28"/>
        </w:rPr>
        <w:t>11.</w:t>
      </w:r>
      <w:r w:rsidR="009A70FF" w:rsidRPr="00FA1F37">
        <w:rPr>
          <w:rFonts w:ascii="Times New Roman" w:hAnsi="Times New Roman" w:cs="Times New Roman"/>
          <w:color w:val="000000" w:themeColor="text1"/>
          <w:sz w:val="28"/>
          <w:szCs w:val="28"/>
          <w:lang w:val="uk-UA"/>
        </w:rPr>
        <w:t>2. Функції та інструменти маркетингу у  комерційній сфері</w:t>
      </w:r>
      <w:r w:rsidR="00D5394A" w:rsidRPr="00FA1F37">
        <w:rPr>
          <w:rFonts w:ascii="Times New Roman" w:hAnsi="Times New Roman" w:cs="Times New Roman"/>
          <w:color w:val="000000" w:themeColor="text1"/>
          <w:sz w:val="28"/>
          <w:szCs w:val="28"/>
          <w:lang w:val="uk-UA"/>
        </w:rPr>
        <w:t>.</w:t>
      </w:r>
    </w:p>
    <w:p w:rsidR="009A70FF" w:rsidRPr="00FA1F37" w:rsidRDefault="00F56E84" w:rsidP="00AC3309">
      <w:pPr>
        <w:spacing w:after="0" w:line="240" w:lineRule="auto"/>
        <w:ind w:firstLine="709"/>
        <w:jc w:val="both"/>
        <w:rPr>
          <w:rFonts w:ascii="Times New Roman" w:hAnsi="Times New Roman" w:cs="Times New Roman"/>
          <w:color w:val="000000" w:themeColor="text1"/>
          <w:sz w:val="28"/>
          <w:szCs w:val="28"/>
          <w:lang w:val="uk-UA"/>
        </w:rPr>
      </w:pPr>
      <w:r w:rsidRPr="00FA1F37">
        <w:rPr>
          <w:rFonts w:ascii="Times New Roman" w:hAnsi="Times New Roman" w:cs="Times New Roman"/>
          <w:color w:val="000000" w:themeColor="text1"/>
          <w:sz w:val="28"/>
          <w:szCs w:val="28"/>
        </w:rPr>
        <w:t>11.</w:t>
      </w:r>
      <w:r w:rsidR="009A70FF" w:rsidRPr="00FA1F37">
        <w:rPr>
          <w:rFonts w:ascii="Times New Roman" w:hAnsi="Times New Roman" w:cs="Times New Roman"/>
          <w:color w:val="000000" w:themeColor="text1"/>
          <w:sz w:val="28"/>
          <w:szCs w:val="28"/>
          <w:lang w:val="uk-UA"/>
        </w:rPr>
        <w:t>3. Особливості сучасного маркетингу</w:t>
      </w:r>
      <w:r w:rsidR="00D5394A" w:rsidRPr="00FA1F37">
        <w:rPr>
          <w:rFonts w:ascii="Times New Roman" w:hAnsi="Times New Roman" w:cs="Times New Roman"/>
          <w:color w:val="000000" w:themeColor="text1"/>
          <w:sz w:val="28"/>
          <w:szCs w:val="28"/>
          <w:lang w:val="uk-UA"/>
        </w:rPr>
        <w:t>.</w:t>
      </w:r>
    </w:p>
    <w:p w:rsidR="009A70FF" w:rsidRPr="00BF7AF4" w:rsidRDefault="00F56E84" w:rsidP="00AC3309">
      <w:pPr>
        <w:spacing w:after="0" w:line="240" w:lineRule="auto"/>
        <w:ind w:firstLine="709"/>
        <w:jc w:val="both"/>
        <w:rPr>
          <w:rFonts w:ascii="Times New Roman" w:hAnsi="Times New Roman" w:cs="Times New Roman"/>
          <w:color w:val="000000" w:themeColor="text1"/>
          <w:sz w:val="28"/>
          <w:szCs w:val="28"/>
          <w:lang w:val="uk-UA"/>
        </w:rPr>
      </w:pPr>
      <w:r w:rsidRPr="00FA1F37">
        <w:rPr>
          <w:rFonts w:ascii="Times New Roman" w:hAnsi="Times New Roman" w:cs="Times New Roman"/>
          <w:color w:val="000000" w:themeColor="text1"/>
          <w:sz w:val="28"/>
          <w:szCs w:val="28"/>
        </w:rPr>
        <w:t>11.</w:t>
      </w:r>
      <w:r w:rsidR="009A70FF" w:rsidRPr="00FA1F37">
        <w:rPr>
          <w:rFonts w:ascii="Times New Roman" w:hAnsi="Times New Roman" w:cs="Times New Roman"/>
          <w:color w:val="000000" w:themeColor="text1"/>
          <w:sz w:val="28"/>
          <w:szCs w:val="28"/>
          <w:lang w:val="uk-UA"/>
        </w:rPr>
        <w:t>4. Основні тенденції розвитку маркетингу</w:t>
      </w:r>
      <w:r w:rsidR="00D5394A" w:rsidRPr="00FA1F37">
        <w:rPr>
          <w:rFonts w:ascii="Times New Roman" w:hAnsi="Times New Roman" w:cs="Times New Roman"/>
          <w:color w:val="000000" w:themeColor="text1"/>
          <w:sz w:val="28"/>
          <w:szCs w:val="28"/>
          <w:lang w:val="uk-UA"/>
        </w:rPr>
        <w:t>.</w:t>
      </w:r>
    </w:p>
    <w:p w:rsidR="009A70FF" w:rsidRDefault="009A70FF" w:rsidP="009A70FF">
      <w:pPr>
        <w:spacing w:after="0" w:line="240" w:lineRule="auto"/>
        <w:jc w:val="both"/>
        <w:rPr>
          <w:rFonts w:ascii="Times New Roman" w:hAnsi="Times New Roman" w:cs="Times New Roman"/>
          <w:b/>
          <w:color w:val="000000" w:themeColor="text1"/>
          <w:sz w:val="28"/>
          <w:szCs w:val="28"/>
          <w:lang w:val="uk-UA"/>
        </w:rPr>
      </w:pPr>
    </w:p>
    <w:p w:rsidR="009A70FF" w:rsidRDefault="00F56E84" w:rsidP="00DB3EAB">
      <w:pPr>
        <w:spacing w:after="0" w:line="240" w:lineRule="auto"/>
        <w:ind w:firstLine="709"/>
        <w:jc w:val="both"/>
        <w:rPr>
          <w:rFonts w:ascii="Times New Roman" w:hAnsi="Times New Roman" w:cs="Times New Roman"/>
          <w:b/>
          <w:color w:val="000000" w:themeColor="text1"/>
          <w:sz w:val="28"/>
          <w:szCs w:val="28"/>
          <w:lang w:val="uk-UA"/>
        </w:rPr>
      </w:pPr>
      <w:r w:rsidRPr="0014233D">
        <w:rPr>
          <w:rFonts w:ascii="Times New Roman" w:hAnsi="Times New Roman" w:cs="Times New Roman"/>
          <w:b/>
          <w:sz w:val="28"/>
          <w:szCs w:val="28"/>
        </w:rPr>
        <w:t>11.</w:t>
      </w:r>
      <w:r w:rsidR="009A70FF" w:rsidRPr="00E00AA7">
        <w:rPr>
          <w:rFonts w:ascii="Times New Roman" w:hAnsi="Times New Roman" w:cs="Times New Roman"/>
          <w:b/>
          <w:sz w:val="28"/>
          <w:szCs w:val="28"/>
          <w:lang w:val="uk-UA"/>
        </w:rPr>
        <w:t xml:space="preserve">1. </w:t>
      </w:r>
      <w:r w:rsidR="009A70FF" w:rsidRPr="00E00AA7">
        <w:rPr>
          <w:rFonts w:ascii="Times New Roman" w:hAnsi="Times New Roman" w:cs="Times New Roman"/>
          <w:b/>
          <w:color w:val="000000" w:themeColor="text1"/>
          <w:sz w:val="28"/>
          <w:szCs w:val="28"/>
          <w:lang w:val="uk-UA"/>
        </w:rPr>
        <w:t>Поняття маркетингу, розвиток концепції та роль у діяльності комерційного підприємства</w:t>
      </w:r>
    </w:p>
    <w:p w:rsidR="009A70FF" w:rsidRPr="00CF2CC6" w:rsidRDefault="009A70FF" w:rsidP="009A70FF">
      <w:pPr>
        <w:spacing w:after="0" w:line="240" w:lineRule="auto"/>
        <w:ind w:firstLine="709"/>
        <w:jc w:val="both"/>
        <w:rPr>
          <w:rFonts w:ascii="Times New Roman" w:hAnsi="Times New Roman" w:cs="Times New Roman"/>
          <w:sz w:val="28"/>
          <w:szCs w:val="28"/>
          <w:lang w:val="uk-UA"/>
        </w:rPr>
      </w:pPr>
      <w:r w:rsidRPr="00CF2CC6">
        <w:rPr>
          <w:rFonts w:ascii="Times New Roman" w:hAnsi="Times New Roman" w:cs="Times New Roman"/>
          <w:sz w:val="28"/>
          <w:szCs w:val="28"/>
          <w:lang w:val="uk-UA"/>
        </w:rPr>
        <w:t>Практика застосування маркетингу в управлінні діяльністю комерційн</w:t>
      </w:r>
      <w:r>
        <w:rPr>
          <w:rFonts w:ascii="Times New Roman" w:hAnsi="Times New Roman" w:cs="Times New Roman"/>
          <w:sz w:val="28"/>
          <w:szCs w:val="28"/>
          <w:lang w:val="uk-UA"/>
        </w:rPr>
        <w:t>их</w:t>
      </w:r>
      <w:r w:rsidRPr="00CF2CC6">
        <w:rPr>
          <w:rFonts w:ascii="Times New Roman" w:hAnsi="Times New Roman" w:cs="Times New Roman"/>
          <w:sz w:val="28"/>
          <w:szCs w:val="28"/>
          <w:lang w:val="uk-UA"/>
        </w:rPr>
        <w:t xml:space="preserve"> підприємств протягом понад 120 років у розвин</w:t>
      </w:r>
      <w:r w:rsidR="00D5394A">
        <w:rPr>
          <w:rFonts w:ascii="Times New Roman" w:hAnsi="Times New Roman" w:cs="Times New Roman"/>
          <w:sz w:val="28"/>
          <w:szCs w:val="28"/>
          <w:lang w:val="uk-UA"/>
        </w:rPr>
        <w:t>ених</w:t>
      </w:r>
      <w:r w:rsidRPr="00CF2CC6">
        <w:rPr>
          <w:rFonts w:ascii="Times New Roman" w:hAnsi="Times New Roman" w:cs="Times New Roman"/>
          <w:sz w:val="28"/>
          <w:szCs w:val="28"/>
          <w:lang w:val="uk-UA"/>
        </w:rPr>
        <w:t xml:space="preserve"> країнах світу та понад </w:t>
      </w:r>
      <w:r>
        <w:rPr>
          <w:rFonts w:ascii="Times New Roman" w:hAnsi="Times New Roman" w:cs="Times New Roman"/>
          <w:sz w:val="28"/>
          <w:szCs w:val="28"/>
          <w:lang w:val="uk-UA"/>
        </w:rPr>
        <w:t>тридцяти</w:t>
      </w:r>
      <w:r w:rsidRPr="00CF2CC6">
        <w:rPr>
          <w:rFonts w:ascii="Times New Roman" w:hAnsi="Times New Roman" w:cs="Times New Roman"/>
          <w:sz w:val="28"/>
          <w:szCs w:val="28"/>
          <w:lang w:val="uk-UA"/>
        </w:rPr>
        <w:t xml:space="preserve"> років в Україні доводить, що альтернатив маркетингу немає, оскільки лише маркетинговий підхід до організації щоденної бізнесової роботи дозволяє правильно оцінити ринок, вивчити і спрогнозувати потреби наявних та потенційних покупців, розробити та запропонувати товар чи послугу</w:t>
      </w:r>
      <w:r w:rsidR="00D5394A">
        <w:rPr>
          <w:rFonts w:ascii="Times New Roman" w:hAnsi="Times New Roman" w:cs="Times New Roman"/>
          <w:sz w:val="28"/>
          <w:szCs w:val="28"/>
          <w:lang w:val="uk-UA"/>
        </w:rPr>
        <w:t>,</w:t>
      </w:r>
      <w:r w:rsidRPr="00CF2CC6">
        <w:rPr>
          <w:rFonts w:ascii="Times New Roman" w:hAnsi="Times New Roman" w:cs="Times New Roman"/>
          <w:sz w:val="28"/>
          <w:szCs w:val="28"/>
          <w:lang w:val="uk-UA"/>
        </w:rPr>
        <w:t xml:space="preserve"> яку б ринок сприйняв і, в результаті всього перерахованого, отримати прибуток, збільшити свою частку ринку та забезпечити собі гідне місце в конкурентній боротьбі. Водночас маркетинг не </w:t>
      </w:r>
      <w:r w:rsidR="00D5394A">
        <w:rPr>
          <w:rFonts w:ascii="Times New Roman" w:hAnsi="Times New Roman" w:cs="Times New Roman"/>
          <w:sz w:val="28"/>
          <w:szCs w:val="28"/>
          <w:lang w:val="uk-UA"/>
        </w:rPr>
        <w:t>варто</w:t>
      </w:r>
      <w:r w:rsidRPr="00CF2CC6">
        <w:rPr>
          <w:rFonts w:ascii="Times New Roman" w:hAnsi="Times New Roman" w:cs="Times New Roman"/>
          <w:sz w:val="28"/>
          <w:szCs w:val="28"/>
          <w:lang w:val="uk-UA"/>
        </w:rPr>
        <w:t xml:space="preserve"> сприймати як вид діяльності, що застиг у часі. Маркетинг є динамічним процесом, предметом, що постійно змінюється та розвивається</w:t>
      </w:r>
      <w:r w:rsidR="00D5394A">
        <w:rPr>
          <w:rFonts w:ascii="Times New Roman" w:hAnsi="Times New Roman" w:cs="Times New Roman"/>
          <w:sz w:val="28"/>
          <w:szCs w:val="28"/>
          <w:lang w:val="uk-UA"/>
        </w:rPr>
        <w:t>,</w:t>
      </w:r>
      <w:r w:rsidRPr="00CF2CC6">
        <w:rPr>
          <w:rFonts w:ascii="Times New Roman" w:hAnsi="Times New Roman" w:cs="Times New Roman"/>
          <w:sz w:val="28"/>
          <w:szCs w:val="28"/>
          <w:lang w:val="uk-UA"/>
        </w:rPr>
        <w:t xml:space="preserve"> слідуючи за суспільно-політичними та ринковими змінами, змінами споживчої поведінки та трансформацією споживчих потреб, появою нових технологій, нових товарів, інновацій у виробництві, торгівлі та споживанні.</w:t>
      </w:r>
    </w:p>
    <w:p w:rsidR="009A70FF" w:rsidRPr="00CF2CC6" w:rsidRDefault="009A70FF" w:rsidP="009A70FF">
      <w:pPr>
        <w:spacing w:after="0" w:line="240" w:lineRule="auto"/>
        <w:ind w:firstLine="709"/>
        <w:jc w:val="both"/>
        <w:rPr>
          <w:rFonts w:ascii="Times New Roman" w:hAnsi="Times New Roman" w:cs="Times New Roman"/>
          <w:sz w:val="28"/>
          <w:szCs w:val="28"/>
        </w:rPr>
      </w:pPr>
      <w:r w:rsidRPr="00CF2CC6">
        <w:rPr>
          <w:rFonts w:ascii="Times New Roman" w:hAnsi="Times New Roman" w:cs="Times New Roman"/>
          <w:sz w:val="28"/>
          <w:szCs w:val="28"/>
          <w:lang w:val="uk-UA"/>
        </w:rPr>
        <w:t>Проте сама суть маркетингу не змінилась</w:t>
      </w:r>
      <w:r w:rsidR="00D5394A">
        <w:rPr>
          <w:rFonts w:ascii="Times New Roman" w:hAnsi="Times New Roman" w:cs="Times New Roman"/>
          <w:sz w:val="28"/>
          <w:szCs w:val="28"/>
          <w:lang w:val="uk-UA"/>
        </w:rPr>
        <w:t>,</w:t>
      </w:r>
      <w:r w:rsidRPr="00CF2CC6">
        <w:rPr>
          <w:rFonts w:ascii="Times New Roman" w:hAnsi="Times New Roman" w:cs="Times New Roman"/>
          <w:sz w:val="28"/>
          <w:szCs w:val="28"/>
          <w:lang w:val="uk-UA"/>
        </w:rPr>
        <w:t xml:space="preserve"> і сьогодні так само</w:t>
      </w:r>
      <w:r w:rsidR="00D5394A">
        <w:rPr>
          <w:rFonts w:ascii="Times New Roman" w:hAnsi="Times New Roman" w:cs="Times New Roman"/>
          <w:sz w:val="28"/>
          <w:szCs w:val="28"/>
          <w:lang w:val="uk-UA"/>
        </w:rPr>
        <w:t>,</w:t>
      </w:r>
      <w:r w:rsidRPr="00CF2CC6">
        <w:rPr>
          <w:rFonts w:ascii="Times New Roman" w:hAnsi="Times New Roman" w:cs="Times New Roman"/>
          <w:sz w:val="28"/>
          <w:szCs w:val="28"/>
          <w:lang w:val="uk-UA"/>
        </w:rPr>
        <w:t xml:space="preserve"> як і десятки років назад</w:t>
      </w:r>
      <w:r w:rsidR="00115B6A">
        <w:rPr>
          <w:rFonts w:ascii="Times New Roman" w:hAnsi="Times New Roman" w:cs="Times New Roman"/>
          <w:sz w:val="28"/>
          <w:szCs w:val="28"/>
          <w:lang w:val="uk-UA"/>
        </w:rPr>
        <w:t>,</w:t>
      </w:r>
      <w:r w:rsidRPr="00CF2CC6">
        <w:rPr>
          <w:rFonts w:ascii="Times New Roman" w:hAnsi="Times New Roman" w:cs="Times New Roman"/>
          <w:sz w:val="28"/>
          <w:szCs w:val="28"/>
          <w:lang w:val="uk-UA"/>
        </w:rPr>
        <w:t xml:space="preserve"> можна використати визначення маркетингу, запропоноване одним з основоположників маркетингової науки Філіп</w:t>
      </w:r>
      <w:r w:rsidR="00D5394A">
        <w:rPr>
          <w:rFonts w:ascii="Times New Roman" w:hAnsi="Times New Roman" w:cs="Times New Roman"/>
          <w:sz w:val="28"/>
          <w:szCs w:val="28"/>
          <w:lang w:val="uk-UA"/>
        </w:rPr>
        <w:t>п</w:t>
      </w:r>
      <w:r w:rsidRPr="00CF2CC6">
        <w:rPr>
          <w:rFonts w:ascii="Times New Roman" w:hAnsi="Times New Roman" w:cs="Times New Roman"/>
          <w:sz w:val="28"/>
          <w:szCs w:val="28"/>
          <w:lang w:val="uk-UA"/>
        </w:rPr>
        <w:t>ом Котлером який писав, що: «маркетинг – це соціальний і управлінський процес, за допомогою якого окремі особи і групи осіб задовольняють свої нужди і потреби завдяки створенню товарів і споживчих цінносте</w:t>
      </w:r>
      <w:r>
        <w:rPr>
          <w:rFonts w:ascii="Times New Roman" w:hAnsi="Times New Roman" w:cs="Times New Roman"/>
          <w:sz w:val="28"/>
          <w:szCs w:val="28"/>
          <w:lang w:val="uk-UA"/>
        </w:rPr>
        <w:t>й та обміну ними  одне з одним»</w:t>
      </w:r>
      <w:r w:rsidRPr="00CF2CC6">
        <w:rPr>
          <w:rFonts w:ascii="Times New Roman" w:hAnsi="Times New Roman" w:cs="Times New Roman"/>
          <w:sz w:val="28"/>
          <w:szCs w:val="28"/>
          <w:lang w:val="uk-UA"/>
        </w:rPr>
        <w:t xml:space="preserve">. Дане визначення достатньо точно передає саму суть маркетингової діяльності і маркетингового процесу, і його </w:t>
      </w:r>
      <w:r w:rsidR="00115B6A">
        <w:rPr>
          <w:rFonts w:ascii="Times New Roman" w:hAnsi="Times New Roman" w:cs="Times New Roman"/>
          <w:sz w:val="28"/>
          <w:szCs w:val="28"/>
          <w:lang w:val="uk-UA"/>
        </w:rPr>
        <w:t>належить</w:t>
      </w:r>
      <w:r w:rsidRPr="00CF2CC6">
        <w:rPr>
          <w:rFonts w:ascii="Times New Roman" w:hAnsi="Times New Roman" w:cs="Times New Roman"/>
          <w:sz w:val="28"/>
          <w:szCs w:val="28"/>
          <w:lang w:val="uk-UA"/>
        </w:rPr>
        <w:t xml:space="preserve"> розуміти таким чином: «єдиним законним способом отримати прибуток на ринку є вивчення потреб майбутніх покупців і пропонування їм товарів чи послуг, </w:t>
      </w:r>
      <w:r w:rsidR="00115B6A">
        <w:rPr>
          <w:rFonts w:ascii="Times New Roman" w:hAnsi="Times New Roman" w:cs="Times New Roman"/>
          <w:sz w:val="28"/>
          <w:szCs w:val="28"/>
          <w:lang w:val="uk-UA"/>
        </w:rPr>
        <w:t>які</w:t>
      </w:r>
      <w:r w:rsidRPr="00CF2CC6">
        <w:rPr>
          <w:rFonts w:ascii="Times New Roman" w:hAnsi="Times New Roman" w:cs="Times New Roman"/>
          <w:sz w:val="28"/>
          <w:szCs w:val="28"/>
          <w:lang w:val="uk-UA"/>
        </w:rPr>
        <w:t xml:space="preserve"> могли б задовольнити ці потреби найкращим чином». Зазначимо, що Філіп</w:t>
      </w:r>
      <w:r w:rsidR="00115B6A">
        <w:rPr>
          <w:rFonts w:ascii="Times New Roman" w:hAnsi="Times New Roman" w:cs="Times New Roman"/>
          <w:sz w:val="28"/>
          <w:szCs w:val="28"/>
          <w:lang w:val="uk-UA"/>
        </w:rPr>
        <w:t>п</w:t>
      </w:r>
      <w:r w:rsidRPr="00CF2CC6">
        <w:rPr>
          <w:rFonts w:ascii="Times New Roman" w:hAnsi="Times New Roman" w:cs="Times New Roman"/>
          <w:sz w:val="28"/>
          <w:szCs w:val="28"/>
          <w:lang w:val="uk-UA"/>
        </w:rPr>
        <w:t xml:space="preserve"> Котлер у різних своїх працях давав різні визначення поняттю «Маркетинг», які</w:t>
      </w:r>
      <w:r w:rsidR="00115B6A">
        <w:rPr>
          <w:rFonts w:ascii="Times New Roman" w:hAnsi="Times New Roman" w:cs="Times New Roman"/>
          <w:sz w:val="28"/>
          <w:szCs w:val="28"/>
          <w:lang w:val="uk-UA"/>
        </w:rPr>
        <w:t>,</w:t>
      </w:r>
      <w:r w:rsidRPr="00CF2CC6">
        <w:rPr>
          <w:rFonts w:ascii="Times New Roman" w:hAnsi="Times New Roman" w:cs="Times New Roman"/>
          <w:sz w:val="28"/>
          <w:szCs w:val="28"/>
          <w:lang w:val="uk-UA"/>
        </w:rPr>
        <w:t xml:space="preserve"> однак</w:t>
      </w:r>
      <w:r w:rsidR="00115B6A">
        <w:rPr>
          <w:rFonts w:ascii="Times New Roman" w:hAnsi="Times New Roman" w:cs="Times New Roman"/>
          <w:sz w:val="28"/>
          <w:szCs w:val="28"/>
          <w:lang w:val="uk-UA"/>
        </w:rPr>
        <w:t>,</w:t>
      </w:r>
      <w:r w:rsidRPr="00CF2CC6">
        <w:rPr>
          <w:rFonts w:ascii="Times New Roman" w:hAnsi="Times New Roman" w:cs="Times New Roman"/>
          <w:sz w:val="28"/>
          <w:szCs w:val="28"/>
          <w:lang w:val="uk-UA"/>
        </w:rPr>
        <w:t xml:space="preserve"> не протирічать одне-одному. наприклад, у підручнику «</w:t>
      </w:r>
      <w:r w:rsidRPr="00CF2CC6">
        <w:rPr>
          <w:rFonts w:ascii="Times New Roman" w:hAnsi="Times New Roman" w:cs="Times New Roman"/>
          <w:sz w:val="28"/>
          <w:szCs w:val="28"/>
        </w:rPr>
        <w:t>Основ</w:t>
      </w:r>
      <w:r w:rsidR="00115B6A">
        <w:rPr>
          <w:rFonts w:ascii="Times New Roman" w:hAnsi="Times New Roman" w:cs="Times New Roman"/>
          <w:sz w:val="28"/>
          <w:szCs w:val="28"/>
          <w:lang w:val="uk-UA"/>
        </w:rPr>
        <w:t>и</w:t>
      </w:r>
      <w:r w:rsidRPr="00CF2CC6">
        <w:rPr>
          <w:rFonts w:ascii="Times New Roman" w:hAnsi="Times New Roman" w:cs="Times New Roman"/>
          <w:sz w:val="28"/>
          <w:szCs w:val="28"/>
        </w:rPr>
        <w:t xml:space="preserve"> маркетинг</w:t>
      </w:r>
      <w:r w:rsidR="00115B6A">
        <w:rPr>
          <w:rFonts w:ascii="Times New Roman" w:hAnsi="Times New Roman" w:cs="Times New Roman"/>
          <w:sz w:val="28"/>
          <w:szCs w:val="28"/>
          <w:lang w:val="uk-UA"/>
        </w:rPr>
        <w:t>у</w:t>
      </w:r>
      <w:r w:rsidRPr="00CF2CC6">
        <w:rPr>
          <w:rFonts w:ascii="Times New Roman" w:hAnsi="Times New Roman" w:cs="Times New Roman"/>
          <w:sz w:val="28"/>
          <w:szCs w:val="28"/>
        </w:rPr>
        <w:t xml:space="preserve">. </w:t>
      </w:r>
      <w:r w:rsidR="00115B6A">
        <w:rPr>
          <w:rFonts w:ascii="Times New Roman" w:hAnsi="Times New Roman" w:cs="Times New Roman"/>
          <w:sz w:val="28"/>
          <w:szCs w:val="28"/>
          <w:lang w:val="uk-UA"/>
        </w:rPr>
        <w:t>Скоречений</w:t>
      </w:r>
      <w:r w:rsidRPr="00CF2CC6">
        <w:rPr>
          <w:rFonts w:ascii="Times New Roman" w:hAnsi="Times New Roman" w:cs="Times New Roman"/>
          <w:sz w:val="28"/>
          <w:szCs w:val="28"/>
        </w:rPr>
        <w:t xml:space="preserve"> курс</w:t>
      </w:r>
      <w:r w:rsidRPr="00CF2CC6">
        <w:rPr>
          <w:rFonts w:ascii="Times New Roman" w:hAnsi="Times New Roman" w:cs="Times New Roman"/>
          <w:sz w:val="28"/>
          <w:szCs w:val="28"/>
          <w:lang w:val="uk-UA"/>
        </w:rPr>
        <w:t>»</w:t>
      </w:r>
      <w:r w:rsidRPr="00CF2CC6">
        <w:rPr>
          <w:rFonts w:ascii="Times New Roman" w:hAnsi="Times New Roman" w:cs="Times New Roman"/>
          <w:sz w:val="28"/>
          <w:szCs w:val="28"/>
        </w:rPr>
        <w:t xml:space="preserve"> </w:t>
      </w:r>
      <w:r w:rsidRPr="00CF2CC6">
        <w:rPr>
          <w:rFonts w:ascii="Times New Roman" w:hAnsi="Times New Roman" w:cs="Times New Roman"/>
          <w:sz w:val="28"/>
          <w:szCs w:val="28"/>
          <w:lang w:val="uk-UA"/>
        </w:rPr>
        <w:t>є таке визначення: «Маркетинг – система різних видів діяльності підприємства, що пов’язані між собою й охоплюють планування, ціноутворення, продаж, доставку товарів та надання послуг, яких потребують існуючі або потенційні споживачі, а також вид людської діяльності, спрямований на задоволення потреб»</w:t>
      </w:r>
      <w:r w:rsidRPr="00CF2CC6">
        <w:rPr>
          <w:rFonts w:ascii="Times New Roman" w:hAnsi="Times New Roman" w:cs="Times New Roman"/>
          <w:sz w:val="28"/>
          <w:szCs w:val="28"/>
        </w:rPr>
        <w:t>.</w:t>
      </w:r>
    </w:p>
    <w:p w:rsidR="009A70FF" w:rsidRPr="00CF2CC6" w:rsidRDefault="00115B6A" w:rsidP="009A70FF">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9A70FF" w:rsidRPr="00CF2CC6">
        <w:rPr>
          <w:rFonts w:ascii="Times New Roman" w:hAnsi="Times New Roman" w:cs="Times New Roman"/>
          <w:sz w:val="28"/>
          <w:szCs w:val="28"/>
          <w:lang w:val="uk-UA"/>
        </w:rPr>
        <w:t xml:space="preserve">уже вдале визначення поняттю маркетингу дав український маркетолог-науковець С. Скибінський, який писав, що «маркетинг можна визначити як діяльність, пов’язану з активізацією продажу товару фірми через виявлення </w:t>
      </w:r>
      <w:r w:rsidR="009A70FF" w:rsidRPr="00CF2CC6">
        <w:rPr>
          <w:rFonts w:ascii="Times New Roman" w:hAnsi="Times New Roman" w:cs="Times New Roman"/>
          <w:sz w:val="28"/>
          <w:szCs w:val="28"/>
          <w:lang w:val="uk-UA"/>
        </w:rPr>
        <w:lastRenderedPageBreak/>
        <w:t xml:space="preserve">нужд, потреб і попиту клієнтів ринку, вишукування нових способів задоволення потреб або їх створення і задоволення з урахуванням довготривалих інтересів людини і суспільства через обмін». </w:t>
      </w:r>
      <w:r>
        <w:rPr>
          <w:rFonts w:ascii="Times New Roman" w:hAnsi="Times New Roman" w:cs="Times New Roman"/>
          <w:sz w:val="28"/>
          <w:szCs w:val="28"/>
          <w:lang w:val="uk-UA"/>
        </w:rPr>
        <w:t>На</w:t>
      </w:r>
      <w:r w:rsidR="009A70FF" w:rsidRPr="00CF2CC6">
        <w:rPr>
          <w:rFonts w:ascii="Times New Roman" w:hAnsi="Times New Roman" w:cs="Times New Roman"/>
          <w:sz w:val="28"/>
          <w:szCs w:val="28"/>
          <w:lang w:val="uk-UA"/>
        </w:rPr>
        <w:t xml:space="preserve"> сьогодні у різноманітних джерелах надруковано сотні визначень та тлумачень поняття маркетингу</w:t>
      </w:r>
      <w:r>
        <w:rPr>
          <w:rFonts w:ascii="Times New Roman" w:hAnsi="Times New Roman" w:cs="Times New Roman"/>
          <w:sz w:val="28"/>
          <w:szCs w:val="28"/>
          <w:lang w:val="uk-UA"/>
        </w:rPr>
        <w:t>,</w:t>
      </w:r>
      <w:r w:rsidR="009A70FF" w:rsidRPr="00CF2CC6">
        <w:rPr>
          <w:rFonts w:ascii="Times New Roman" w:hAnsi="Times New Roman" w:cs="Times New Roman"/>
          <w:sz w:val="28"/>
          <w:szCs w:val="28"/>
          <w:lang w:val="uk-UA"/>
        </w:rPr>
        <w:t xml:space="preserve"> які можуть досить істотно відрізнятись і характеризувати ті сторони маркетингу, які є найважливішими на думку авторів цих визначень. Однак «намагання вибрати найбільш вдале визначення ні до чого не приводить. Справа в тому, що усі визначення за своєю суттю правильні, просто вони відображають різні сторони одного й того ж явища».</w:t>
      </w:r>
    </w:p>
    <w:p w:rsidR="009A70FF" w:rsidRPr="00CF2CC6" w:rsidRDefault="009A70FF" w:rsidP="009A70FF">
      <w:pPr>
        <w:spacing w:after="0" w:line="240" w:lineRule="auto"/>
        <w:ind w:firstLine="709"/>
        <w:jc w:val="both"/>
        <w:rPr>
          <w:rFonts w:ascii="Times New Roman" w:hAnsi="Times New Roman" w:cs="Times New Roman"/>
          <w:sz w:val="28"/>
          <w:szCs w:val="28"/>
          <w:lang w:val="uk-UA"/>
        </w:rPr>
      </w:pPr>
      <w:r w:rsidRPr="00CF2CC6">
        <w:rPr>
          <w:rFonts w:ascii="Times New Roman" w:hAnsi="Times New Roman" w:cs="Times New Roman"/>
          <w:sz w:val="28"/>
          <w:szCs w:val="28"/>
          <w:lang w:val="uk-UA"/>
        </w:rPr>
        <w:t xml:space="preserve">Як уже було сказано, маркетинг постійно розвивається і за історію його існування постійно змінювалося його розуміння практиками та науковцями, та мінялись погляди на маркетинг, як на вид ринкової діяльності. Вказане знайшло своє відображення у концепціях маркетингу, що послідовно змінювали одна одну та вважалися основними у різні періоди часу.  </w:t>
      </w:r>
      <w:r w:rsidR="00115B6A">
        <w:rPr>
          <w:rFonts w:ascii="Times New Roman" w:hAnsi="Times New Roman" w:cs="Times New Roman"/>
          <w:sz w:val="28"/>
          <w:szCs w:val="28"/>
          <w:lang w:val="uk-UA"/>
        </w:rPr>
        <w:t>К</w:t>
      </w:r>
      <w:r w:rsidRPr="00CF2CC6">
        <w:rPr>
          <w:rFonts w:ascii="Times New Roman" w:hAnsi="Times New Roman" w:cs="Times New Roman"/>
          <w:sz w:val="28"/>
          <w:szCs w:val="28"/>
          <w:lang w:val="uk-UA"/>
        </w:rPr>
        <w:t xml:space="preserve">онцепцією маркетингу можна назвати </w:t>
      </w:r>
      <w:r w:rsidRPr="00CF2CC6">
        <w:rPr>
          <w:rFonts w:ascii="Times New Roman" w:hAnsi="Times New Roman" w:cs="Times New Roman"/>
          <w:sz w:val="28"/>
          <w:szCs w:val="28"/>
          <w:shd w:val="clear" w:color="auto" w:fill="FFFFFF"/>
          <w:lang w:val="uk-UA"/>
        </w:rPr>
        <w:t>систему поглядів та спосіб розумін</w:t>
      </w:r>
      <w:r w:rsidRPr="00CF2CC6">
        <w:rPr>
          <w:rFonts w:ascii="Times New Roman" w:hAnsi="Times New Roman" w:cs="Times New Roman"/>
          <w:sz w:val="28"/>
          <w:szCs w:val="28"/>
          <w:shd w:val="clear" w:color="auto" w:fill="FFFFFF"/>
          <w:lang w:val="uk-UA"/>
        </w:rPr>
        <w:softHyphen/>
        <w:t xml:space="preserve">ня маркетингу, що склалися у певний момент і істотно відрізняються від інших поглядів. У найбільш загальному вигляді поняття маркетингової концепції показав С. Скибінський. Він пише, що: </w:t>
      </w:r>
      <w:r w:rsidRPr="00CF2CC6">
        <w:rPr>
          <w:rFonts w:ascii="Times New Roman" w:hAnsi="Times New Roman" w:cs="Times New Roman"/>
          <w:sz w:val="28"/>
          <w:szCs w:val="28"/>
          <w:lang w:val="uk-UA"/>
        </w:rPr>
        <w:t xml:space="preserve">«за своєю сутністю концепція маркетингу – це наукова система надання послуг і одержання взаємної вигоди виробником, продавцем та покупцем, споживачем товару».      </w:t>
      </w:r>
    </w:p>
    <w:p w:rsidR="009A70FF" w:rsidRPr="00CF2CC6" w:rsidRDefault="009A70FF" w:rsidP="009A70FF">
      <w:pPr>
        <w:spacing w:after="0" w:line="240" w:lineRule="auto"/>
        <w:ind w:firstLine="709"/>
        <w:jc w:val="both"/>
        <w:rPr>
          <w:rFonts w:ascii="Times New Roman" w:hAnsi="Times New Roman" w:cs="Times New Roman"/>
          <w:sz w:val="28"/>
          <w:szCs w:val="28"/>
          <w:lang w:val="uk-UA"/>
        </w:rPr>
      </w:pPr>
      <w:r w:rsidRPr="00CF2CC6">
        <w:rPr>
          <w:rFonts w:ascii="Times New Roman" w:hAnsi="Times New Roman" w:cs="Times New Roman"/>
          <w:sz w:val="28"/>
          <w:szCs w:val="28"/>
          <w:lang w:val="uk-UA"/>
        </w:rPr>
        <w:t>Концепції управління маркетингом також були різними і визначалися, з одного боку – історичним моментом та рівнем розвитку продуктивних сил, з іншого – розумінням підприємцями ринку та їхніми пріоритетами у той чи інший момент часу. У книзі Ф. Котлера перераховано такі п’ять концепцій управління маркетингом: «концепція удосконалення виробництва, концепція удосконалення товару, концепція інтенсифікації комерційних зусиль, концепція маркетингу, концепція соціально-етичного маркетингу».</w:t>
      </w:r>
    </w:p>
    <w:p w:rsidR="009A70FF" w:rsidRPr="00CF2CC6" w:rsidRDefault="009A70FF" w:rsidP="009A70FF">
      <w:pPr>
        <w:spacing w:after="0" w:line="240" w:lineRule="auto"/>
        <w:ind w:firstLine="709"/>
        <w:jc w:val="both"/>
        <w:rPr>
          <w:rFonts w:ascii="Times New Roman" w:hAnsi="Times New Roman" w:cs="Times New Roman"/>
          <w:sz w:val="28"/>
          <w:szCs w:val="28"/>
          <w:lang w:val="uk-UA"/>
        </w:rPr>
      </w:pPr>
      <w:r w:rsidRPr="00CF2CC6">
        <w:rPr>
          <w:rFonts w:ascii="Times New Roman" w:hAnsi="Times New Roman" w:cs="Times New Roman"/>
          <w:sz w:val="28"/>
          <w:szCs w:val="28"/>
          <w:lang w:val="uk-UA"/>
        </w:rPr>
        <w:t>Основний зміст перерахованих концепцій показано у табл</w:t>
      </w:r>
      <w:r>
        <w:rPr>
          <w:rFonts w:ascii="Times New Roman" w:hAnsi="Times New Roman" w:cs="Times New Roman"/>
          <w:sz w:val="28"/>
          <w:szCs w:val="28"/>
          <w:lang w:val="uk-UA"/>
        </w:rPr>
        <w:t xml:space="preserve">. </w:t>
      </w:r>
      <w:r w:rsidR="00196C3C">
        <w:rPr>
          <w:rFonts w:ascii="Times New Roman" w:hAnsi="Times New Roman" w:cs="Times New Roman"/>
          <w:sz w:val="28"/>
          <w:szCs w:val="28"/>
          <w:lang w:val="uk-UA"/>
        </w:rPr>
        <w:t>11.</w:t>
      </w:r>
      <w:r w:rsidRPr="00CF2CC6">
        <w:rPr>
          <w:rFonts w:ascii="Times New Roman" w:hAnsi="Times New Roman" w:cs="Times New Roman"/>
          <w:sz w:val="28"/>
          <w:szCs w:val="28"/>
          <w:lang w:val="uk-UA"/>
        </w:rPr>
        <w:t>1.</w:t>
      </w:r>
      <w:r w:rsidRPr="00CF2CC6">
        <w:rPr>
          <w:rFonts w:ascii="Times New Roman" w:hAnsi="Times New Roman" w:cs="Times New Roman"/>
          <w:sz w:val="28"/>
          <w:szCs w:val="28"/>
        </w:rPr>
        <w:t xml:space="preserve"> </w:t>
      </w:r>
      <w:r w:rsidRPr="00CF2CC6">
        <w:rPr>
          <w:rFonts w:ascii="Times New Roman" w:hAnsi="Times New Roman" w:cs="Times New Roman"/>
          <w:sz w:val="28"/>
          <w:szCs w:val="28"/>
          <w:lang w:val="uk-UA"/>
        </w:rPr>
        <w:t xml:space="preserve">Вважається, що перші чотири концепції спрямовані переважно на систему «виробник-споживач», а п’ята концепція на систему «виробник-споживач-суспільство». </w:t>
      </w:r>
    </w:p>
    <w:p w:rsidR="009A70FF" w:rsidRPr="00CF2CC6" w:rsidRDefault="009A70FF" w:rsidP="009A70FF">
      <w:pPr>
        <w:spacing w:after="0" w:line="240" w:lineRule="auto"/>
        <w:ind w:firstLine="709"/>
        <w:jc w:val="right"/>
        <w:rPr>
          <w:rFonts w:ascii="Times New Roman" w:hAnsi="Times New Roman" w:cs="Times New Roman"/>
          <w:sz w:val="28"/>
          <w:szCs w:val="28"/>
          <w:lang w:val="uk-UA"/>
        </w:rPr>
      </w:pPr>
      <w:r w:rsidRPr="00A41E13">
        <w:rPr>
          <w:rFonts w:ascii="Times New Roman" w:hAnsi="Times New Roman" w:cs="Times New Roman"/>
          <w:sz w:val="28"/>
          <w:szCs w:val="28"/>
          <w:lang w:val="uk-UA"/>
        </w:rPr>
        <w:t xml:space="preserve">Таблиця </w:t>
      </w:r>
      <w:r w:rsidR="00196C3C">
        <w:rPr>
          <w:rFonts w:ascii="Times New Roman" w:hAnsi="Times New Roman" w:cs="Times New Roman"/>
          <w:sz w:val="28"/>
          <w:szCs w:val="28"/>
          <w:lang w:val="uk-UA"/>
        </w:rPr>
        <w:t>11.</w:t>
      </w:r>
      <w:r w:rsidRPr="00A41E13">
        <w:rPr>
          <w:rFonts w:ascii="Times New Roman" w:hAnsi="Times New Roman" w:cs="Times New Roman"/>
          <w:sz w:val="28"/>
          <w:szCs w:val="28"/>
          <w:lang w:val="uk-UA"/>
        </w:rPr>
        <w:t>1.</w:t>
      </w:r>
      <w:r w:rsidRPr="00CF2CC6">
        <w:rPr>
          <w:rFonts w:ascii="Times New Roman" w:hAnsi="Times New Roman" w:cs="Times New Roman"/>
          <w:sz w:val="28"/>
          <w:szCs w:val="28"/>
          <w:lang w:val="uk-UA"/>
        </w:rPr>
        <w:t xml:space="preserve"> </w:t>
      </w:r>
    </w:p>
    <w:p w:rsidR="009A70FF" w:rsidRPr="00CF2CC6" w:rsidRDefault="009A70FF" w:rsidP="009A70FF">
      <w:pPr>
        <w:spacing w:after="0" w:line="240" w:lineRule="auto"/>
        <w:ind w:firstLine="709"/>
        <w:jc w:val="center"/>
        <w:rPr>
          <w:rFonts w:ascii="Times New Roman" w:hAnsi="Times New Roman" w:cs="Times New Roman"/>
          <w:sz w:val="28"/>
          <w:szCs w:val="28"/>
          <w:lang w:val="uk-UA"/>
        </w:rPr>
      </w:pPr>
      <w:r w:rsidRPr="00CF2CC6">
        <w:rPr>
          <w:rFonts w:ascii="Times New Roman" w:hAnsi="Times New Roman" w:cs="Times New Roman"/>
          <w:sz w:val="28"/>
          <w:szCs w:val="28"/>
          <w:lang w:val="uk-UA"/>
        </w:rPr>
        <w:t>Концепції управління маркетингом (за Ф. Котлером)</w:t>
      </w:r>
    </w:p>
    <w:tbl>
      <w:tblPr>
        <w:tblStyle w:val="12"/>
        <w:tblW w:w="0" w:type="auto"/>
        <w:tblLook w:val="04A0" w:firstRow="1" w:lastRow="0" w:firstColumn="1" w:lastColumn="0" w:noHBand="0" w:noVBand="1"/>
      </w:tblPr>
      <w:tblGrid>
        <w:gridCol w:w="2830"/>
        <w:gridCol w:w="6634"/>
      </w:tblGrid>
      <w:tr w:rsidR="009A70FF" w:rsidRPr="00CF2CC6" w:rsidTr="00DD3523">
        <w:tc>
          <w:tcPr>
            <w:tcW w:w="2830" w:type="dxa"/>
          </w:tcPr>
          <w:p w:rsidR="009A70FF" w:rsidRPr="00CF2CC6" w:rsidRDefault="009A70FF" w:rsidP="00E63B90">
            <w:pPr>
              <w:jc w:val="center"/>
              <w:rPr>
                <w:b/>
                <w:lang w:val="uk-UA"/>
              </w:rPr>
            </w:pPr>
            <w:r w:rsidRPr="00CF2CC6">
              <w:rPr>
                <w:lang w:val="uk-UA"/>
              </w:rPr>
              <w:t>Назва концепції</w:t>
            </w:r>
          </w:p>
        </w:tc>
        <w:tc>
          <w:tcPr>
            <w:tcW w:w="6634" w:type="dxa"/>
          </w:tcPr>
          <w:p w:rsidR="009A70FF" w:rsidRPr="00CF2CC6" w:rsidRDefault="009A70FF" w:rsidP="00E63B90">
            <w:pPr>
              <w:jc w:val="center"/>
              <w:rPr>
                <w:b/>
                <w:lang w:val="uk-UA"/>
              </w:rPr>
            </w:pPr>
            <w:r w:rsidRPr="00CF2CC6">
              <w:rPr>
                <w:lang w:val="uk-UA"/>
              </w:rPr>
              <w:t>Суть концепції</w:t>
            </w:r>
          </w:p>
        </w:tc>
      </w:tr>
      <w:tr w:rsidR="009A70FF" w:rsidRPr="00CF2CC6" w:rsidTr="00DD3523">
        <w:tc>
          <w:tcPr>
            <w:tcW w:w="2830" w:type="dxa"/>
          </w:tcPr>
          <w:p w:rsidR="009A70FF" w:rsidRPr="00CF2CC6" w:rsidRDefault="009A70FF" w:rsidP="00E63B90">
            <w:pPr>
              <w:rPr>
                <w:lang w:val="uk-UA"/>
              </w:rPr>
            </w:pPr>
            <w:r w:rsidRPr="00CF2CC6">
              <w:rPr>
                <w:lang w:val="uk-UA"/>
              </w:rPr>
              <w:t>Концепція удосконалення виробництва</w:t>
            </w:r>
          </w:p>
        </w:tc>
        <w:tc>
          <w:tcPr>
            <w:tcW w:w="6634" w:type="dxa"/>
          </w:tcPr>
          <w:p w:rsidR="009A70FF" w:rsidRPr="00CF2CC6" w:rsidRDefault="009A70FF" w:rsidP="00E63B90">
            <w:pPr>
              <w:jc w:val="both"/>
              <w:rPr>
                <w:lang w:val="uk-UA"/>
              </w:rPr>
            </w:pPr>
            <w:r w:rsidRPr="00CF2CC6">
              <w:rPr>
                <w:lang w:val="uk-UA"/>
              </w:rPr>
              <w:t>концепція ґрунтується на думці, що споживачі віддають перевагу товарам, які найширше розповсюджені і можуть бути придбані за найнижчою ціною. Відповідно управління маркетингом повинно бути спрямованим на удосконалення виробництва, зменшення витрат і підвищення ефективності розподілу. Дана концепція є однією з найстаріших, які використовуються продавцями на ринку.</w:t>
            </w:r>
          </w:p>
        </w:tc>
      </w:tr>
      <w:tr w:rsidR="009A70FF" w:rsidRPr="00CF2CC6" w:rsidTr="00DD3523">
        <w:tc>
          <w:tcPr>
            <w:tcW w:w="2830" w:type="dxa"/>
          </w:tcPr>
          <w:p w:rsidR="009A70FF" w:rsidRPr="00CF2CC6" w:rsidRDefault="009A70FF" w:rsidP="00E63B90">
            <w:pPr>
              <w:rPr>
                <w:lang w:val="uk-UA"/>
              </w:rPr>
            </w:pPr>
            <w:r w:rsidRPr="00CF2CC6">
              <w:rPr>
                <w:lang w:val="uk-UA"/>
              </w:rPr>
              <w:t xml:space="preserve">Концепція удосконалення </w:t>
            </w:r>
            <w:r w:rsidRPr="00CF2CC6">
              <w:rPr>
                <w:lang w:val="uk-UA"/>
              </w:rPr>
              <w:lastRenderedPageBreak/>
              <w:t>товару</w:t>
            </w:r>
          </w:p>
        </w:tc>
        <w:tc>
          <w:tcPr>
            <w:tcW w:w="6634" w:type="dxa"/>
          </w:tcPr>
          <w:p w:rsidR="009A70FF" w:rsidRPr="00CF2CC6" w:rsidRDefault="009A70FF" w:rsidP="00E63B90">
            <w:pPr>
              <w:jc w:val="both"/>
              <w:rPr>
                <w:lang w:val="uk-UA"/>
              </w:rPr>
            </w:pPr>
            <w:r w:rsidRPr="00CF2CC6">
              <w:rPr>
                <w:lang w:val="uk-UA"/>
              </w:rPr>
              <w:lastRenderedPageBreak/>
              <w:t xml:space="preserve">суть даної концепції полягає у впевненості продавців у тому, що споживачі зазвичай купують товари </w:t>
            </w:r>
            <w:r w:rsidRPr="00CF2CC6">
              <w:rPr>
                <w:lang w:val="uk-UA"/>
              </w:rPr>
              <w:lastRenderedPageBreak/>
              <w:t>найвищої якості. Також споживачі шукають у товарах нові можливості, максимальну продуктивність тощо. Відповідно до цієї концепції фірма повинна витрачати максимум зусиль на безперервне удосконалення своєї продукції</w:t>
            </w:r>
          </w:p>
        </w:tc>
      </w:tr>
      <w:tr w:rsidR="009A70FF" w:rsidRPr="00CF2CC6" w:rsidTr="00DD3523">
        <w:tc>
          <w:tcPr>
            <w:tcW w:w="2830" w:type="dxa"/>
          </w:tcPr>
          <w:p w:rsidR="009A70FF" w:rsidRPr="00CF2CC6" w:rsidRDefault="009A70FF" w:rsidP="00E63B90">
            <w:pPr>
              <w:rPr>
                <w:lang w:val="uk-UA"/>
              </w:rPr>
            </w:pPr>
            <w:r w:rsidRPr="00CF2CC6">
              <w:rPr>
                <w:lang w:val="uk-UA"/>
              </w:rPr>
              <w:lastRenderedPageBreak/>
              <w:t>Концепція інтенсифікації комерційних зусиль</w:t>
            </w:r>
          </w:p>
        </w:tc>
        <w:tc>
          <w:tcPr>
            <w:tcW w:w="6634" w:type="dxa"/>
          </w:tcPr>
          <w:p w:rsidR="009A70FF" w:rsidRPr="00CF2CC6" w:rsidRDefault="009A70FF" w:rsidP="00115B6A">
            <w:pPr>
              <w:jc w:val="both"/>
              <w:rPr>
                <w:lang w:val="uk-UA"/>
              </w:rPr>
            </w:pPr>
            <w:r w:rsidRPr="00CF2CC6">
              <w:rPr>
                <w:lang w:val="uk-UA"/>
              </w:rPr>
              <w:t xml:space="preserve">вказана концепція використовується продавцями у випадках коли вважається, що споживачі не будуть купувати товар поки не буде </w:t>
            </w:r>
            <w:r w:rsidR="00115B6A">
              <w:rPr>
                <w:lang w:val="uk-UA"/>
              </w:rPr>
              <w:t>вжит</w:t>
            </w:r>
            <w:r w:rsidRPr="00CF2CC6">
              <w:rPr>
                <w:lang w:val="uk-UA"/>
              </w:rPr>
              <w:t>о активних заходів щодо його просування. Основним змістом таких заходів є поширення інформації серед представників цільової аудиторії про товар, інформування про переваги даного товару</w:t>
            </w:r>
            <w:r w:rsidR="00115B6A">
              <w:rPr>
                <w:lang w:val="uk-UA"/>
              </w:rPr>
              <w:t>,</w:t>
            </w:r>
            <w:r w:rsidRPr="00CF2CC6">
              <w:rPr>
                <w:lang w:val="uk-UA"/>
              </w:rPr>
              <w:t xml:space="preserve"> а також показ вигод,  які отримує споживач при купівлі товару. Найчастіше така концепція застосовується для товарів пасивного попиту. Також дана концепція знайшла практичне застосування у некомерційній сфері, зокрема у політичному маркетингу.</w:t>
            </w:r>
          </w:p>
        </w:tc>
      </w:tr>
      <w:tr w:rsidR="009A70FF" w:rsidRPr="008E60E3" w:rsidTr="00DD3523">
        <w:tc>
          <w:tcPr>
            <w:tcW w:w="2830" w:type="dxa"/>
          </w:tcPr>
          <w:p w:rsidR="009A70FF" w:rsidRPr="00CF2CC6" w:rsidRDefault="009A70FF" w:rsidP="00E63B90">
            <w:pPr>
              <w:rPr>
                <w:lang w:val="uk-UA"/>
              </w:rPr>
            </w:pPr>
            <w:r w:rsidRPr="00CF2CC6">
              <w:rPr>
                <w:lang w:val="uk-UA"/>
              </w:rPr>
              <w:t>Концепція маркетингу</w:t>
            </w:r>
          </w:p>
        </w:tc>
        <w:tc>
          <w:tcPr>
            <w:tcW w:w="6634" w:type="dxa"/>
          </w:tcPr>
          <w:p w:rsidR="009A70FF" w:rsidRPr="00CF2CC6" w:rsidRDefault="009A70FF" w:rsidP="00E63B90">
            <w:pPr>
              <w:jc w:val="both"/>
              <w:rPr>
                <w:lang w:val="uk-UA"/>
              </w:rPr>
            </w:pPr>
            <w:r w:rsidRPr="00CF2CC6">
              <w:rPr>
                <w:lang w:val="uk-UA"/>
              </w:rPr>
              <w:t>дана концепція визначає, що досягнення цілей компанії залежить від визначення нужд, потреб та запитів цільових ринків, а також від найбільш ефективного, порівняно з фірмами-конкурентами, задоволення вимог споживачів</w:t>
            </w:r>
          </w:p>
        </w:tc>
      </w:tr>
      <w:tr w:rsidR="009A70FF" w:rsidRPr="00CF2CC6" w:rsidTr="00DD3523">
        <w:tc>
          <w:tcPr>
            <w:tcW w:w="2830" w:type="dxa"/>
          </w:tcPr>
          <w:p w:rsidR="009A70FF" w:rsidRPr="00CF2CC6" w:rsidRDefault="009A70FF" w:rsidP="00E63B90">
            <w:pPr>
              <w:rPr>
                <w:lang w:val="uk-UA"/>
              </w:rPr>
            </w:pPr>
            <w:r w:rsidRPr="00CF2CC6">
              <w:rPr>
                <w:lang w:val="uk-UA"/>
              </w:rPr>
              <w:t>Концепція соціально-етичного маркетингу</w:t>
            </w:r>
          </w:p>
        </w:tc>
        <w:tc>
          <w:tcPr>
            <w:tcW w:w="6634" w:type="dxa"/>
          </w:tcPr>
          <w:p w:rsidR="009A70FF" w:rsidRPr="00CF2CC6" w:rsidRDefault="009A70FF" w:rsidP="00115B6A">
            <w:pPr>
              <w:jc w:val="both"/>
              <w:rPr>
                <w:lang w:val="uk-UA"/>
              </w:rPr>
            </w:pPr>
            <w:r w:rsidRPr="00CF2CC6">
              <w:rPr>
                <w:lang w:val="uk-UA"/>
              </w:rPr>
              <w:t>суть концепції соціально-етичного маркетингу можна передати такою послідовністю дій: спочатку компанія виявляє нужди та потреби споживачів</w:t>
            </w:r>
            <w:r w:rsidR="00115B6A">
              <w:rPr>
                <w:lang w:val="uk-UA"/>
              </w:rPr>
              <w:t>,</w:t>
            </w:r>
            <w:r w:rsidRPr="00CF2CC6">
              <w:rPr>
                <w:lang w:val="uk-UA"/>
              </w:rPr>
              <w:t xml:space="preserve"> а також інтереси цільових ринків, потім забезпечує своїм клієнтам найвищу споживчу цінність способами</w:t>
            </w:r>
            <w:r w:rsidR="00115B6A">
              <w:rPr>
                <w:lang w:val="uk-UA"/>
              </w:rPr>
              <w:t>,</w:t>
            </w:r>
            <w:r w:rsidRPr="00CF2CC6">
              <w:rPr>
                <w:lang w:val="uk-UA"/>
              </w:rPr>
              <w:t xml:space="preserve"> які підтримують або по</w:t>
            </w:r>
            <w:r w:rsidR="00115B6A">
              <w:rPr>
                <w:lang w:val="uk-UA"/>
              </w:rPr>
              <w:t>ліпш</w:t>
            </w:r>
            <w:r w:rsidRPr="00CF2CC6">
              <w:rPr>
                <w:lang w:val="uk-UA"/>
              </w:rPr>
              <w:t>ують благополуччя клієнта і суспільства. Концепція соціально-етичного маркетингу найбільш передов</w:t>
            </w:r>
            <w:r w:rsidR="00115B6A">
              <w:rPr>
                <w:lang w:val="uk-UA"/>
              </w:rPr>
              <w:t>а</w:t>
            </w:r>
            <w:r w:rsidRPr="00CF2CC6">
              <w:rPr>
                <w:lang w:val="uk-UA"/>
              </w:rPr>
              <w:t xml:space="preserve"> серед усіх інших концепцій</w:t>
            </w:r>
          </w:p>
        </w:tc>
      </w:tr>
    </w:tbl>
    <w:p w:rsidR="009A70FF" w:rsidRPr="00CF2CC6" w:rsidRDefault="009A70FF" w:rsidP="00E63B90">
      <w:pPr>
        <w:spacing w:after="0" w:line="240" w:lineRule="auto"/>
        <w:ind w:left="720"/>
        <w:jc w:val="both"/>
        <w:rPr>
          <w:rFonts w:ascii="Times New Roman" w:hAnsi="Times New Roman" w:cs="Times New Roman"/>
          <w:sz w:val="28"/>
          <w:szCs w:val="28"/>
          <w:lang w:val="uk-UA"/>
        </w:rPr>
      </w:pPr>
    </w:p>
    <w:p w:rsidR="009A70FF" w:rsidRDefault="009A70FF" w:rsidP="00E63B90">
      <w:pPr>
        <w:spacing w:after="0" w:line="240" w:lineRule="auto"/>
        <w:ind w:firstLine="709"/>
        <w:jc w:val="both"/>
        <w:rPr>
          <w:rFonts w:ascii="Times New Roman" w:hAnsi="Times New Roman" w:cs="Times New Roman"/>
          <w:sz w:val="28"/>
          <w:szCs w:val="28"/>
          <w:lang w:val="uk-UA"/>
        </w:rPr>
      </w:pPr>
      <w:r w:rsidRPr="00CF2CC6">
        <w:rPr>
          <w:rFonts w:ascii="Times New Roman" w:hAnsi="Times New Roman" w:cs="Times New Roman"/>
          <w:sz w:val="28"/>
          <w:szCs w:val="28"/>
          <w:lang w:val="uk-UA"/>
        </w:rPr>
        <w:t xml:space="preserve">Дещо інший підхід до еволюції маркетингових концепцій показано у працях української вченої-маркетолога С. Гаркавенко. </w:t>
      </w:r>
      <w:r w:rsidR="00115B6A">
        <w:rPr>
          <w:rFonts w:ascii="Times New Roman" w:hAnsi="Times New Roman" w:cs="Times New Roman"/>
          <w:sz w:val="28"/>
          <w:szCs w:val="28"/>
          <w:lang w:val="uk-UA"/>
        </w:rPr>
        <w:t>Цей</w:t>
      </w:r>
      <w:r w:rsidRPr="00CF2CC6">
        <w:rPr>
          <w:rFonts w:ascii="Times New Roman" w:hAnsi="Times New Roman" w:cs="Times New Roman"/>
          <w:sz w:val="28"/>
          <w:szCs w:val="28"/>
          <w:lang w:val="uk-UA"/>
        </w:rPr>
        <w:t xml:space="preserve"> підхід не заперечує підходи інших науковців, зокрема Ф. Котлера, а підтверджує та доповнює його</w:t>
      </w:r>
      <w:r w:rsidRPr="00A41E13">
        <w:rPr>
          <w:rFonts w:ascii="Times New Roman" w:hAnsi="Times New Roman" w:cs="Times New Roman"/>
          <w:sz w:val="28"/>
          <w:szCs w:val="28"/>
          <w:lang w:val="uk-UA"/>
        </w:rPr>
        <w:t xml:space="preserve"> </w:t>
      </w:r>
      <w:r w:rsidR="00115B6A">
        <w:rPr>
          <w:rFonts w:ascii="Times New Roman" w:hAnsi="Times New Roman" w:cs="Times New Roman"/>
          <w:sz w:val="28"/>
          <w:szCs w:val="28"/>
          <w:lang w:val="uk-UA"/>
        </w:rPr>
        <w:t>(</w:t>
      </w:r>
      <w:r w:rsidRPr="00A41E13">
        <w:rPr>
          <w:rFonts w:ascii="Times New Roman" w:hAnsi="Times New Roman" w:cs="Times New Roman"/>
          <w:sz w:val="28"/>
          <w:szCs w:val="28"/>
          <w:lang w:val="uk-UA"/>
        </w:rPr>
        <w:t xml:space="preserve">рис. </w:t>
      </w:r>
      <w:r w:rsidR="00196C3C">
        <w:rPr>
          <w:rFonts w:ascii="Times New Roman" w:hAnsi="Times New Roman" w:cs="Times New Roman"/>
          <w:sz w:val="28"/>
          <w:szCs w:val="28"/>
          <w:lang w:val="uk-UA"/>
        </w:rPr>
        <w:t>11.</w:t>
      </w:r>
      <w:r w:rsidRPr="00A41E13">
        <w:rPr>
          <w:rFonts w:ascii="Times New Roman" w:hAnsi="Times New Roman" w:cs="Times New Roman"/>
          <w:sz w:val="28"/>
          <w:szCs w:val="28"/>
          <w:lang w:val="uk-UA"/>
        </w:rPr>
        <w:t>1.</w:t>
      </w:r>
      <w:r w:rsidR="00115B6A">
        <w:rPr>
          <w:rFonts w:ascii="Times New Roman" w:hAnsi="Times New Roman" w:cs="Times New Roman"/>
          <w:sz w:val="28"/>
          <w:szCs w:val="28"/>
          <w:lang w:val="uk-UA"/>
        </w:rPr>
        <w:t>).</w:t>
      </w:r>
    </w:p>
    <w:p w:rsidR="009A70FF" w:rsidRDefault="009A70FF" w:rsidP="00E63B90">
      <w:pPr>
        <w:spacing w:after="0" w:line="240" w:lineRule="auto"/>
        <w:ind w:firstLine="709"/>
        <w:jc w:val="both"/>
        <w:rPr>
          <w:rFonts w:ascii="Times New Roman" w:hAnsi="Times New Roman" w:cs="Times New Roman"/>
          <w:sz w:val="28"/>
          <w:szCs w:val="28"/>
          <w:lang w:val="uk-UA"/>
        </w:rPr>
      </w:pPr>
    </w:p>
    <w:p w:rsidR="009A70FF" w:rsidRDefault="009A70FF" w:rsidP="00E63B90">
      <w:pPr>
        <w:spacing w:after="0" w:line="240" w:lineRule="auto"/>
        <w:ind w:firstLine="709"/>
        <w:jc w:val="both"/>
        <w:rPr>
          <w:rFonts w:ascii="Times New Roman" w:hAnsi="Times New Roman" w:cs="Times New Roman"/>
          <w:sz w:val="28"/>
          <w:szCs w:val="28"/>
          <w:lang w:val="uk-UA"/>
        </w:rPr>
      </w:pPr>
    </w:p>
    <w:p w:rsidR="00590BC3" w:rsidRDefault="00590BC3" w:rsidP="00E63B90">
      <w:pPr>
        <w:spacing w:after="0" w:line="360" w:lineRule="auto"/>
        <w:ind w:firstLine="709"/>
        <w:jc w:val="both"/>
        <w:rPr>
          <w:rFonts w:ascii="Times New Roman" w:hAnsi="Times New Roman" w:cs="Times New Roman"/>
          <w:sz w:val="28"/>
          <w:szCs w:val="28"/>
          <w:lang w:val="uk-UA"/>
        </w:rPr>
      </w:pPr>
    </w:p>
    <w:p w:rsidR="00AC3309" w:rsidRDefault="00AC3309" w:rsidP="00E63B90">
      <w:pPr>
        <w:spacing w:after="0" w:line="360" w:lineRule="auto"/>
        <w:ind w:firstLine="709"/>
        <w:jc w:val="both"/>
        <w:rPr>
          <w:rFonts w:ascii="Times New Roman" w:hAnsi="Times New Roman" w:cs="Times New Roman"/>
          <w:sz w:val="28"/>
          <w:szCs w:val="28"/>
          <w:lang w:val="uk-UA"/>
        </w:rPr>
      </w:pPr>
    </w:p>
    <w:p w:rsidR="00AC3309" w:rsidRDefault="00AC3309" w:rsidP="00E63B90">
      <w:pPr>
        <w:spacing w:after="0" w:line="360" w:lineRule="auto"/>
        <w:ind w:firstLine="709"/>
        <w:jc w:val="both"/>
        <w:rPr>
          <w:rFonts w:ascii="Times New Roman" w:hAnsi="Times New Roman" w:cs="Times New Roman"/>
          <w:sz w:val="28"/>
          <w:szCs w:val="28"/>
          <w:lang w:val="uk-UA"/>
        </w:rPr>
      </w:pPr>
    </w:p>
    <w:p w:rsidR="00115B6A" w:rsidRDefault="00115B6A" w:rsidP="00E63B90">
      <w:pPr>
        <w:spacing w:after="0" w:line="360" w:lineRule="auto"/>
        <w:ind w:firstLine="709"/>
        <w:jc w:val="both"/>
        <w:rPr>
          <w:rFonts w:ascii="Times New Roman" w:hAnsi="Times New Roman" w:cs="Times New Roman"/>
          <w:sz w:val="28"/>
          <w:szCs w:val="28"/>
          <w:lang w:val="uk-UA"/>
        </w:rPr>
      </w:pPr>
    </w:p>
    <w:p w:rsidR="00115B6A" w:rsidRDefault="00115B6A" w:rsidP="00E63B90">
      <w:pPr>
        <w:spacing w:after="0" w:line="360" w:lineRule="auto"/>
        <w:ind w:firstLine="709"/>
        <w:jc w:val="both"/>
        <w:rPr>
          <w:rFonts w:ascii="Times New Roman" w:hAnsi="Times New Roman" w:cs="Times New Roman"/>
          <w:sz w:val="28"/>
          <w:szCs w:val="28"/>
          <w:lang w:val="uk-UA"/>
        </w:rPr>
      </w:pPr>
    </w:p>
    <w:p w:rsidR="009A70FF" w:rsidRPr="00FD2DEF" w:rsidRDefault="009A70FF" w:rsidP="00E63B90">
      <w:pPr>
        <w:spacing w:after="0" w:line="360" w:lineRule="auto"/>
        <w:ind w:firstLine="709"/>
        <w:jc w:val="both"/>
        <w:rPr>
          <w:rFonts w:ascii="Times New Roman" w:hAnsi="Times New Roman" w:cs="Times New Roman"/>
          <w:sz w:val="28"/>
          <w:szCs w:val="28"/>
          <w:lang w:val="uk-UA"/>
        </w:rPr>
      </w:pPr>
      <w:r w:rsidRPr="00FD2DEF">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774976" behindDoc="0" locked="0" layoutInCell="1" allowOverlap="1" wp14:anchorId="21BE2DC1" wp14:editId="17EDFC57">
                <wp:simplePos x="0" y="0"/>
                <wp:positionH relativeFrom="column">
                  <wp:posOffset>310675</wp:posOffset>
                </wp:positionH>
                <wp:positionV relativeFrom="paragraph">
                  <wp:posOffset>308087</wp:posOffset>
                </wp:positionV>
                <wp:extent cx="5486400" cy="315045"/>
                <wp:effectExtent l="0" t="0" r="19050" b="27940"/>
                <wp:wrapNone/>
                <wp:docPr id="119" name="Надпись 97"/>
                <wp:cNvGraphicFramePr/>
                <a:graphic xmlns:a="http://schemas.openxmlformats.org/drawingml/2006/main">
                  <a:graphicData uri="http://schemas.microsoft.com/office/word/2010/wordprocessingShape">
                    <wps:wsp>
                      <wps:cNvSpPr txBox="1"/>
                      <wps:spPr>
                        <a:xfrm>
                          <a:off x="0" y="0"/>
                          <a:ext cx="5486400" cy="315045"/>
                        </a:xfrm>
                        <a:prstGeom prst="rect">
                          <a:avLst/>
                        </a:prstGeom>
                        <a:solidFill>
                          <a:sysClr val="window" lastClr="FFFFFF"/>
                        </a:solidFill>
                        <a:ln w="6350">
                          <a:solidFill>
                            <a:prstClr val="black"/>
                          </a:solidFill>
                        </a:ln>
                      </wps:spPr>
                      <wps:txbx>
                        <w:txbxContent>
                          <w:p w:rsidR="008E60E3" w:rsidRPr="00FD2DEF" w:rsidRDefault="008E60E3" w:rsidP="009A70FF">
                            <w:pPr>
                              <w:spacing w:after="0" w:line="240" w:lineRule="auto"/>
                              <w:jc w:val="center"/>
                              <w:rPr>
                                <w:rFonts w:ascii="Times New Roman" w:hAnsi="Times New Roman" w:cs="Times New Roman"/>
                                <w:sz w:val="24"/>
                                <w:szCs w:val="24"/>
                              </w:rPr>
                            </w:pPr>
                            <w:r w:rsidRPr="00FD2DEF">
                              <w:rPr>
                                <w:rFonts w:ascii="Times New Roman" w:hAnsi="Times New Roman" w:cs="Times New Roman"/>
                                <w:sz w:val="24"/>
                                <w:szCs w:val="24"/>
                              </w:rPr>
                              <w:t>Еволюція концепції маркетингу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Надпись 97" o:spid="_x0000_s1079" type="#_x0000_t202" style="position:absolute;left:0;text-align:left;margin-left:24.45pt;margin-top:24.25pt;width:6in;height:24.8pt;z-index:251774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" fillcolor="window" strokeweight=".5pt">
                <v:textbox>
                  <w:txbxContent>
                    <w:p w:rsidR="008E60E3" w:rsidRPr="00FD2DEF" w:rsidRDefault="008E60E3" w:rsidP="009A70FF">
                      <w:pPr>
                        <w:spacing w:after="0" w:line="240" w:lineRule="auto"/>
                        <w:jc w:val="center"/>
                        <w:rPr>
                          <w:rFonts w:ascii="Times New Roman" w:hAnsi="Times New Roman" w:cs="Times New Roman"/>
                          <w:sz w:val="24"/>
                          <w:szCs w:val="24"/>
                        </w:rPr>
                      </w:pPr>
                      <w:r w:rsidRPr="00FD2DEF">
                        <w:rPr>
                          <w:rFonts w:ascii="Times New Roman" w:hAnsi="Times New Roman" w:cs="Times New Roman"/>
                          <w:sz w:val="24"/>
                          <w:szCs w:val="24"/>
                        </w:rPr>
                        <w:t>Еволюція концепції маркетингу</w:t>
                      </w:r>
                    </w:p>
                  </w:txbxContent>
                </v:textbox>
              </v:shape>
            </w:pict>
          </mc:Fallback>
        </mc:AlternateContent>
      </w:r>
    </w:p>
    <w:p w:rsidR="009A70FF" w:rsidRPr="00FD2DEF" w:rsidRDefault="009A70FF" w:rsidP="00E63B90">
      <w:pPr>
        <w:spacing w:after="0" w:line="360" w:lineRule="auto"/>
        <w:ind w:firstLine="709"/>
        <w:jc w:val="both"/>
        <w:rPr>
          <w:rFonts w:ascii="Times New Roman" w:hAnsi="Times New Roman" w:cs="Times New Roman"/>
          <w:sz w:val="28"/>
          <w:szCs w:val="28"/>
          <w:lang w:val="uk-UA"/>
        </w:rPr>
      </w:pPr>
      <w:r w:rsidRPr="00FD2DEF">
        <w:rPr>
          <w:rFonts w:ascii="Times New Roman" w:hAnsi="Times New Roman" w:cs="Times New Roman"/>
          <w:noProof/>
          <w:sz w:val="28"/>
          <w:szCs w:val="28"/>
          <w:lang w:eastAsia="ru-RU"/>
        </w:rPr>
        <mc:AlternateContent>
          <mc:Choice Requires="wps">
            <w:drawing>
              <wp:anchor distT="0" distB="0" distL="114300" distR="114300" simplePos="0" relativeHeight="251788288" behindDoc="0" locked="0" layoutInCell="1" allowOverlap="1" wp14:anchorId="1FF64410" wp14:editId="459DE4F7">
                <wp:simplePos x="0" y="0"/>
                <wp:positionH relativeFrom="column">
                  <wp:posOffset>495746</wp:posOffset>
                </wp:positionH>
                <wp:positionV relativeFrom="paragraph">
                  <wp:posOffset>10781</wp:posOffset>
                </wp:positionV>
                <wp:extent cx="9728" cy="3546921"/>
                <wp:effectExtent l="38100" t="38100" r="66675" b="15875"/>
                <wp:wrapNone/>
                <wp:docPr id="120" name="Прямая со стрелкой 120"/>
                <wp:cNvGraphicFramePr/>
                <a:graphic xmlns:a="http://schemas.openxmlformats.org/drawingml/2006/main">
                  <a:graphicData uri="http://schemas.microsoft.com/office/word/2010/wordprocessingShape">
                    <wps:wsp>
                      <wps:cNvCnPr/>
                      <wps:spPr>
                        <a:xfrm flipV="1">
                          <a:off x="0" y="0"/>
                          <a:ext cx="9728" cy="3546921"/>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120" o:spid="_x0000_s1026" type="#_x0000_t32" style="position:absolute;margin-left:39.05pt;margin-top:.85pt;width:.75pt;height:279.3pt;flip:y;z-index:251788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" strokecolor="windowText" strokeweight=".5pt">
                <v:stroke endarrow="block" joinstyle="miter"/>
              </v:shape>
            </w:pict>
          </mc:Fallback>
        </mc:AlternateContent>
      </w:r>
      <w:r w:rsidRPr="00FD2DEF">
        <w:rPr>
          <w:rFonts w:ascii="Times New Roman" w:hAnsi="Times New Roman" w:cs="Times New Roman"/>
          <w:noProof/>
          <w:sz w:val="28"/>
          <w:szCs w:val="28"/>
          <w:lang w:eastAsia="ru-RU"/>
        </w:rPr>
        <mc:AlternateContent>
          <mc:Choice Requires="wps">
            <w:drawing>
              <wp:anchor distT="0" distB="0" distL="114300" distR="114300" simplePos="0" relativeHeight="251776000" behindDoc="0" locked="0" layoutInCell="1" allowOverlap="1" wp14:anchorId="5565B8B0" wp14:editId="3A6B136D">
                <wp:simplePos x="0" y="0"/>
                <wp:positionH relativeFrom="column">
                  <wp:posOffset>687059</wp:posOffset>
                </wp:positionH>
                <wp:positionV relativeFrom="paragraph">
                  <wp:posOffset>286113</wp:posOffset>
                </wp:positionV>
                <wp:extent cx="2435839" cy="430306"/>
                <wp:effectExtent l="0" t="0" r="22225" b="27305"/>
                <wp:wrapNone/>
                <wp:docPr id="121" name="Надпись 99"/>
                <wp:cNvGraphicFramePr/>
                <a:graphic xmlns:a="http://schemas.openxmlformats.org/drawingml/2006/main">
                  <a:graphicData uri="http://schemas.microsoft.com/office/word/2010/wordprocessingShape">
                    <wps:wsp>
                      <wps:cNvSpPr txBox="1"/>
                      <wps:spPr>
                        <a:xfrm>
                          <a:off x="0" y="0"/>
                          <a:ext cx="2435839" cy="430306"/>
                        </a:xfrm>
                        <a:prstGeom prst="rect">
                          <a:avLst/>
                        </a:prstGeom>
                        <a:solidFill>
                          <a:sysClr val="window" lastClr="FFFFFF"/>
                        </a:solidFill>
                        <a:ln w="6350">
                          <a:solidFill>
                            <a:prstClr val="black"/>
                          </a:solidFill>
                        </a:ln>
                      </wps:spPr>
                      <wps:txbx>
                        <w:txbxContent>
                          <w:p w:rsidR="008E60E3" w:rsidRPr="00FD2DEF" w:rsidRDefault="008E60E3" w:rsidP="009A70FF">
                            <w:pPr>
                              <w:spacing w:after="0" w:line="240" w:lineRule="auto"/>
                              <w:rPr>
                                <w:rFonts w:ascii="Times New Roman" w:hAnsi="Times New Roman" w:cs="Times New Roman"/>
                                <w:sz w:val="24"/>
                                <w:szCs w:val="24"/>
                              </w:rPr>
                            </w:pPr>
                            <w:r w:rsidRPr="00FD2DEF">
                              <w:rPr>
                                <w:rFonts w:ascii="Times New Roman" w:hAnsi="Times New Roman" w:cs="Times New Roman"/>
                                <w:sz w:val="24"/>
                                <w:szCs w:val="24"/>
                              </w:rPr>
                              <w:t>Концепція маркетингу стосунків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Надпись 99" o:spid="_x0000_s1080" type="#_x0000_t202" style="position:absolute;left:0;text-align:left;margin-left:54.1pt;margin-top:22.55pt;width:191.8pt;height:33.9pt;z-index:251776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" fillcolor="window" strokeweight=".5pt">
                <v:textbox>
                  <w:txbxContent>
                    <w:p w:rsidR="008E60E3" w:rsidRPr="00FD2DEF" w:rsidRDefault="008E60E3" w:rsidP="009A70FF">
                      <w:pPr>
                        <w:spacing w:after="0" w:line="240" w:lineRule="auto"/>
                        <w:rPr>
                          <w:rFonts w:ascii="Times New Roman" w:hAnsi="Times New Roman" w:cs="Times New Roman"/>
                          <w:sz w:val="24"/>
                          <w:szCs w:val="24"/>
                        </w:rPr>
                      </w:pPr>
                      <w:r w:rsidRPr="00FD2DEF">
                        <w:rPr>
                          <w:rFonts w:ascii="Times New Roman" w:hAnsi="Times New Roman" w:cs="Times New Roman"/>
                          <w:sz w:val="24"/>
                          <w:szCs w:val="24"/>
                        </w:rPr>
                        <w:t>Концепція маркетингу стосунків</w:t>
                      </w:r>
                    </w:p>
                  </w:txbxContent>
                </v:textbox>
              </v:shape>
            </w:pict>
          </mc:Fallback>
        </mc:AlternateContent>
      </w:r>
    </w:p>
    <w:p w:rsidR="009A70FF" w:rsidRPr="00FD2DEF" w:rsidRDefault="009A70FF" w:rsidP="00E63B90">
      <w:pPr>
        <w:spacing w:after="0" w:line="360" w:lineRule="auto"/>
        <w:ind w:firstLine="709"/>
        <w:jc w:val="both"/>
        <w:rPr>
          <w:rFonts w:ascii="Times New Roman" w:hAnsi="Times New Roman" w:cs="Times New Roman"/>
          <w:sz w:val="28"/>
          <w:szCs w:val="28"/>
          <w:lang w:val="uk-UA"/>
        </w:rPr>
      </w:pPr>
      <w:r w:rsidRPr="00FD2DEF">
        <w:rPr>
          <w:rFonts w:ascii="Times New Roman" w:hAnsi="Times New Roman" w:cs="Times New Roman"/>
          <w:noProof/>
          <w:sz w:val="28"/>
          <w:szCs w:val="28"/>
          <w:lang w:eastAsia="ru-RU"/>
        </w:rPr>
        <mc:AlternateContent>
          <mc:Choice Requires="wps">
            <w:drawing>
              <wp:anchor distT="0" distB="0" distL="114300" distR="114300" simplePos="0" relativeHeight="251795456" behindDoc="0" locked="0" layoutInCell="1" allowOverlap="1" wp14:anchorId="38D50E1F" wp14:editId="608B86B6">
                <wp:simplePos x="0" y="0"/>
                <wp:positionH relativeFrom="column">
                  <wp:posOffset>3125524</wp:posOffset>
                </wp:positionH>
                <wp:positionV relativeFrom="paragraph">
                  <wp:posOffset>293789</wp:posOffset>
                </wp:positionV>
                <wp:extent cx="405252" cy="0"/>
                <wp:effectExtent l="0" t="0" r="33020" b="19050"/>
                <wp:wrapNone/>
                <wp:docPr id="122" name="Прямая соединительная линия 122"/>
                <wp:cNvGraphicFramePr/>
                <a:graphic xmlns:a="http://schemas.openxmlformats.org/drawingml/2006/main">
                  <a:graphicData uri="http://schemas.microsoft.com/office/word/2010/wordprocessingShape">
                    <wps:wsp>
                      <wps:cNvCnPr/>
                      <wps:spPr>
                        <a:xfrm>
                          <a:off x="0" y="0"/>
                          <a:ext cx="405252"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Прямая соединительная линия 122" o:spid="_x0000_s1026" style="position:absolute;z-index:251795456;visibility:visible;mso-wrap-style:square;mso-wrap-distance-left:9pt;mso-wrap-distance-top:0;mso-wrap-distance-right:9pt;mso-wrap-distance-bottom:0;mso-position-horizontal:absolute;mso-position-horizontal-relative:text;mso-position-vertical:absolute;mso-position-vertical-relative:text" from="246.1pt,23.15pt" to="278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" strokecolor="windowText" strokeweight=".5pt">
                <v:stroke joinstyle="miter"/>
              </v:line>
            </w:pict>
          </mc:Fallback>
        </mc:AlternateContent>
      </w:r>
      <w:r w:rsidRPr="00FD2DEF">
        <w:rPr>
          <w:rFonts w:ascii="Times New Roman" w:hAnsi="Times New Roman" w:cs="Times New Roman"/>
          <w:noProof/>
          <w:sz w:val="28"/>
          <w:szCs w:val="28"/>
          <w:lang w:eastAsia="ru-RU"/>
        </w:rPr>
        <mc:AlternateContent>
          <mc:Choice Requires="wps">
            <w:drawing>
              <wp:anchor distT="0" distB="0" distL="114300" distR="114300" simplePos="0" relativeHeight="251789312" behindDoc="0" locked="0" layoutInCell="1" allowOverlap="1" wp14:anchorId="63BBF0F2" wp14:editId="3C176548">
                <wp:simplePos x="0" y="0"/>
                <wp:positionH relativeFrom="column">
                  <wp:posOffset>505271</wp:posOffset>
                </wp:positionH>
                <wp:positionV relativeFrom="paragraph">
                  <wp:posOffset>128419</wp:posOffset>
                </wp:positionV>
                <wp:extent cx="185028" cy="0"/>
                <wp:effectExtent l="0" t="0" r="24765" b="19050"/>
                <wp:wrapNone/>
                <wp:docPr id="123" name="Прямая соединительная линия 123"/>
                <wp:cNvGraphicFramePr/>
                <a:graphic xmlns:a="http://schemas.openxmlformats.org/drawingml/2006/main">
                  <a:graphicData uri="http://schemas.microsoft.com/office/word/2010/wordprocessingShape">
                    <wps:wsp>
                      <wps:cNvCnPr/>
                      <wps:spPr>
                        <a:xfrm>
                          <a:off x="0" y="0"/>
                          <a:ext cx="185028"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Прямая соединительная линия 123" o:spid="_x0000_s1026" style="position:absolute;z-index:251789312;visibility:visible;mso-wrap-style:square;mso-wrap-distance-left:9pt;mso-wrap-distance-top:0;mso-wrap-distance-right:9pt;mso-wrap-distance-bottom:0;mso-position-horizontal:absolute;mso-position-horizontal-relative:text;mso-position-vertical:absolute;mso-position-vertical-relative:text" from="39.8pt,10.1pt" to="54.3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" strokecolor="windowText" strokeweight=".5pt">
                <v:stroke joinstyle="miter"/>
              </v:line>
            </w:pict>
          </mc:Fallback>
        </mc:AlternateContent>
      </w:r>
      <w:r w:rsidRPr="00FD2DEF">
        <w:rPr>
          <w:rFonts w:ascii="Times New Roman" w:hAnsi="Times New Roman" w:cs="Times New Roman"/>
          <w:noProof/>
          <w:sz w:val="28"/>
          <w:szCs w:val="28"/>
          <w:lang w:eastAsia="ru-RU"/>
        </w:rPr>
        <mc:AlternateContent>
          <mc:Choice Requires="wps">
            <w:drawing>
              <wp:anchor distT="0" distB="0" distL="114300" distR="114300" simplePos="0" relativeHeight="251781120" behindDoc="0" locked="0" layoutInCell="1" allowOverlap="1" wp14:anchorId="68954E2D" wp14:editId="42E4F814">
                <wp:simplePos x="0" y="0"/>
                <wp:positionH relativeFrom="column">
                  <wp:posOffset>3530285</wp:posOffset>
                </wp:positionH>
                <wp:positionV relativeFrom="paragraph">
                  <wp:posOffset>125638</wp:posOffset>
                </wp:positionV>
                <wp:extent cx="2159213" cy="283899"/>
                <wp:effectExtent l="0" t="0" r="12700" b="20955"/>
                <wp:wrapNone/>
                <wp:docPr id="124" name="Надпись 102"/>
                <wp:cNvGraphicFramePr/>
                <a:graphic xmlns:a="http://schemas.openxmlformats.org/drawingml/2006/main">
                  <a:graphicData uri="http://schemas.microsoft.com/office/word/2010/wordprocessingShape">
                    <wps:wsp>
                      <wps:cNvSpPr txBox="1"/>
                      <wps:spPr>
                        <a:xfrm>
                          <a:off x="0" y="0"/>
                          <a:ext cx="2159213" cy="283899"/>
                        </a:xfrm>
                        <a:prstGeom prst="rect">
                          <a:avLst/>
                        </a:prstGeom>
                        <a:solidFill>
                          <a:sysClr val="window" lastClr="FFFFFF"/>
                        </a:solidFill>
                        <a:ln w="6350">
                          <a:solidFill>
                            <a:prstClr val="black"/>
                          </a:solidFill>
                        </a:ln>
                      </wps:spPr>
                      <wps:txbx>
                        <w:txbxContent>
                          <w:p w:rsidR="008E60E3" w:rsidRPr="0077367F" w:rsidRDefault="008E60E3" w:rsidP="009A70FF">
                            <w:pPr>
                              <w:spacing w:after="0" w:line="240" w:lineRule="auto"/>
                              <w:jc w:val="center"/>
                              <w:rPr>
                                <w:rFonts w:ascii="Times New Roman" w:hAnsi="Times New Roman" w:cs="Times New Roman"/>
                                <w:sz w:val="24"/>
                                <w:szCs w:val="24"/>
                              </w:rPr>
                            </w:pPr>
                            <w:r w:rsidRPr="0077367F">
                              <w:rPr>
                                <w:rFonts w:ascii="Times New Roman" w:hAnsi="Times New Roman" w:cs="Times New Roman"/>
                                <w:sz w:val="24"/>
                                <w:szCs w:val="24"/>
                              </w:rPr>
                              <w:t>1995 рік – до тепер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02" o:spid="_x0000_s1081" type="#_x0000_t202" style="position:absolute;left:0;text-align:left;margin-left:278pt;margin-top:9.9pt;width:170pt;height:22.3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" fillcolor="window" strokeweight=".5pt">
                <v:textbox>
                  <w:txbxContent>
                    <w:p w:rsidR="008E60E3" w:rsidRPr="0077367F" w:rsidRDefault="008E60E3" w:rsidP="009A70FF">
                      <w:pPr>
                        <w:spacing w:after="0" w:line="240" w:lineRule="auto"/>
                        <w:jc w:val="center"/>
                        <w:rPr>
                          <w:rFonts w:ascii="Times New Roman" w:hAnsi="Times New Roman" w:cs="Times New Roman"/>
                          <w:sz w:val="24"/>
                          <w:szCs w:val="24"/>
                        </w:rPr>
                      </w:pPr>
                      <w:r w:rsidRPr="0077367F">
                        <w:rPr>
                          <w:rFonts w:ascii="Times New Roman" w:hAnsi="Times New Roman" w:cs="Times New Roman"/>
                          <w:sz w:val="24"/>
                          <w:szCs w:val="24"/>
                        </w:rPr>
                        <w:t>1995 рік – до тепер</w:t>
                      </w:r>
                    </w:p>
                  </w:txbxContent>
                </v:textbox>
              </v:shape>
            </w:pict>
          </mc:Fallback>
        </mc:AlternateContent>
      </w:r>
    </w:p>
    <w:p w:rsidR="009A70FF" w:rsidRPr="00FD2DEF" w:rsidRDefault="009A70FF" w:rsidP="00E63B90">
      <w:pPr>
        <w:spacing w:after="0" w:line="360" w:lineRule="auto"/>
        <w:ind w:firstLine="709"/>
        <w:jc w:val="both"/>
        <w:rPr>
          <w:rFonts w:ascii="Times New Roman" w:hAnsi="Times New Roman" w:cs="Times New Roman"/>
          <w:sz w:val="28"/>
          <w:szCs w:val="28"/>
          <w:lang w:val="uk-UA"/>
        </w:rPr>
      </w:pPr>
      <w:r w:rsidRPr="00FD2DEF">
        <w:rPr>
          <w:rFonts w:ascii="Times New Roman" w:hAnsi="Times New Roman" w:cs="Times New Roman"/>
          <w:noProof/>
          <w:sz w:val="28"/>
          <w:szCs w:val="28"/>
          <w:lang w:eastAsia="ru-RU"/>
        </w:rPr>
        <mc:AlternateContent>
          <mc:Choice Requires="wps">
            <w:drawing>
              <wp:anchor distT="0" distB="0" distL="114300" distR="114300" simplePos="0" relativeHeight="251777024" behindDoc="0" locked="0" layoutInCell="1" allowOverlap="1" wp14:anchorId="650DE809" wp14:editId="618B9A21">
                <wp:simplePos x="0" y="0"/>
                <wp:positionH relativeFrom="column">
                  <wp:posOffset>691515</wp:posOffset>
                </wp:positionH>
                <wp:positionV relativeFrom="paragraph">
                  <wp:posOffset>262890</wp:posOffset>
                </wp:positionV>
                <wp:extent cx="2435839" cy="495300"/>
                <wp:effectExtent l="0" t="0" r="22225" b="19050"/>
                <wp:wrapNone/>
                <wp:docPr id="125" name="Надпись 103"/>
                <wp:cNvGraphicFramePr/>
                <a:graphic xmlns:a="http://schemas.openxmlformats.org/drawingml/2006/main">
                  <a:graphicData uri="http://schemas.microsoft.com/office/word/2010/wordprocessingShape">
                    <wps:wsp>
                      <wps:cNvSpPr txBox="1"/>
                      <wps:spPr>
                        <a:xfrm>
                          <a:off x="0" y="0"/>
                          <a:ext cx="2435839" cy="495300"/>
                        </a:xfrm>
                        <a:prstGeom prst="rect">
                          <a:avLst/>
                        </a:prstGeom>
                        <a:solidFill>
                          <a:sysClr val="window" lastClr="FFFFFF"/>
                        </a:solidFill>
                        <a:ln w="6350">
                          <a:solidFill>
                            <a:prstClr val="black"/>
                          </a:solidFill>
                        </a:ln>
                      </wps:spPr>
                      <wps:txbx>
                        <w:txbxContent>
                          <w:p w:rsidR="008E60E3" w:rsidRPr="0077367F" w:rsidRDefault="008E60E3" w:rsidP="009A70FF">
                            <w:pPr>
                              <w:spacing w:after="0" w:line="240" w:lineRule="auto"/>
                              <w:rPr>
                                <w:rFonts w:ascii="Times New Roman" w:hAnsi="Times New Roman" w:cs="Times New Roman"/>
                                <w:sz w:val="24"/>
                                <w:szCs w:val="24"/>
                              </w:rPr>
                            </w:pPr>
                            <w:r w:rsidRPr="0077367F">
                              <w:rPr>
                                <w:rFonts w:ascii="Times New Roman" w:hAnsi="Times New Roman" w:cs="Times New Roman"/>
                                <w:sz w:val="24"/>
                                <w:szCs w:val="24"/>
                              </w:rPr>
                              <w:t>Концепція соціально-етичного маркетингу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Надпись 103" o:spid="_x0000_s1082" type="#_x0000_t202" style="position:absolute;left:0;text-align:left;margin-left:54.45pt;margin-top:20.7pt;width:191.8pt;height:39pt;z-index:251777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" fillcolor="window" strokeweight=".5pt">
                <v:textbox>
                  <w:txbxContent>
                    <w:p w:rsidR="008E60E3" w:rsidRPr="0077367F" w:rsidRDefault="008E60E3" w:rsidP="009A70FF">
                      <w:pPr>
                        <w:spacing w:after="0" w:line="240" w:lineRule="auto"/>
                        <w:rPr>
                          <w:rFonts w:ascii="Times New Roman" w:hAnsi="Times New Roman" w:cs="Times New Roman"/>
                          <w:sz w:val="24"/>
                          <w:szCs w:val="24"/>
                        </w:rPr>
                      </w:pPr>
                      <w:r w:rsidRPr="0077367F">
                        <w:rPr>
                          <w:rFonts w:ascii="Times New Roman" w:hAnsi="Times New Roman" w:cs="Times New Roman"/>
                          <w:sz w:val="24"/>
                          <w:szCs w:val="24"/>
                        </w:rPr>
                        <w:t>Концепція соціально-етичного маркетингу</w:t>
                      </w:r>
                    </w:p>
                  </w:txbxContent>
                </v:textbox>
              </v:shape>
            </w:pict>
          </mc:Fallback>
        </mc:AlternateContent>
      </w:r>
    </w:p>
    <w:p w:rsidR="009A70FF" w:rsidRPr="00FD2DEF" w:rsidRDefault="009A70FF" w:rsidP="00E63B90">
      <w:pPr>
        <w:spacing w:after="0" w:line="360" w:lineRule="auto"/>
        <w:ind w:firstLine="709"/>
        <w:jc w:val="both"/>
        <w:rPr>
          <w:rFonts w:ascii="Times New Roman" w:hAnsi="Times New Roman" w:cs="Times New Roman"/>
          <w:sz w:val="28"/>
          <w:szCs w:val="28"/>
          <w:lang w:val="uk-UA"/>
        </w:rPr>
      </w:pPr>
      <w:r w:rsidRPr="00FD2DEF">
        <w:rPr>
          <w:rFonts w:ascii="Times New Roman" w:hAnsi="Times New Roman" w:cs="Times New Roman"/>
          <w:noProof/>
          <w:sz w:val="28"/>
          <w:szCs w:val="28"/>
          <w:lang w:eastAsia="ru-RU"/>
        </w:rPr>
        <mc:AlternateContent>
          <mc:Choice Requires="wps">
            <w:drawing>
              <wp:anchor distT="0" distB="0" distL="114300" distR="114300" simplePos="0" relativeHeight="251796480" behindDoc="0" locked="0" layoutInCell="1" allowOverlap="1" wp14:anchorId="43A4BD4E" wp14:editId="21FF2098">
                <wp:simplePos x="0" y="0"/>
                <wp:positionH relativeFrom="column">
                  <wp:posOffset>3125524</wp:posOffset>
                </wp:positionH>
                <wp:positionV relativeFrom="paragraph">
                  <wp:posOffset>293221</wp:posOffset>
                </wp:positionV>
                <wp:extent cx="405252" cy="0"/>
                <wp:effectExtent l="0" t="0" r="33020" b="19050"/>
                <wp:wrapNone/>
                <wp:docPr id="126" name="Прямая соединительная линия 126"/>
                <wp:cNvGraphicFramePr/>
                <a:graphic xmlns:a="http://schemas.openxmlformats.org/drawingml/2006/main">
                  <a:graphicData uri="http://schemas.microsoft.com/office/word/2010/wordprocessingShape">
                    <wps:wsp>
                      <wps:cNvCnPr/>
                      <wps:spPr>
                        <a:xfrm>
                          <a:off x="0" y="0"/>
                          <a:ext cx="405252"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Прямая соединительная линия 126" o:spid="_x0000_s1026" style="position:absolute;z-index:251796480;visibility:visible;mso-wrap-style:square;mso-wrap-distance-left:9pt;mso-wrap-distance-top:0;mso-wrap-distance-right:9pt;mso-wrap-distance-bottom:0;mso-position-horizontal:absolute;mso-position-horizontal-relative:text;mso-position-vertical:absolute;mso-position-vertical-relative:text" from="246.1pt,23.1pt" to="278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" strokecolor="windowText" strokeweight=".5pt">
                <v:stroke joinstyle="miter"/>
              </v:line>
            </w:pict>
          </mc:Fallback>
        </mc:AlternateContent>
      </w:r>
      <w:r w:rsidRPr="00FD2DEF">
        <w:rPr>
          <w:rFonts w:ascii="Times New Roman" w:hAnsi="Times New Roman" w:cs="Times New Roman"/>
          <w:noProof/>
          <w:sz w:val="28"/>
          <w:szCs w:val="28"/>
          <w:lang w:eastAsia="ru-RU"/>
        </w:rPr>
        <mc:AlternateContent>
          <mc:Choice Requires="wps">
            <w:drawing>
              <wp:anchor distT="0" distB="0" distL="114300" distR="114300" simplePos="0" relativeHeight="251790336" behindDoc="0" locked="0" layoutInCell="1" allowOverlap="1" wp14:anchorId="53923717" wp14:editId="2B585F53">
                <wp:simplePos x="0" y="0"/>
                <wp:positionH relativeFrom="column">
                  <wp:posOffset>505474</wp:posOffset>
                </wp:positionH>
                <wp:positionV relativeFrom="paragraph">
                  <wp:posOffset>186217</wp:posOffset>
                </wp:positionV>
                <wp:extent cx="175097" cy="0"/>
                <wp:effectExtent l="0" t="0" r="34925" b="19050"/>
                <wp:wrapNone/>
                <wp:docPr id="127" name="Прямая соединительная линия 127"/>
                <wp:cNvGraphicFramePr/>
                <a:graphic xmlns:a="http://schemas.openxmlformats.org/drawingml/2006/main">
                  <a:graphicData uri="http://schemas.microsoft.com/office/word/2010/wordprocessingShape">
                    <wps:wsp>
                      <wps:cNvCnPr/>
                      <wps:spPr>
                        <a:xfrm>
                          <a:off x="0" y="0"/>
                          <a:ext cx="175097"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Прямая соединительная линия 127" o:spid="_x0000_s1026" style="position:absolute;z-index:251790336;visibility:visible;mso-wrap-style:square;mso-wrap-distance-left:9pt;mso-wrap-distance-top:0;mso-wrap-distance-right:9pt;mso-wrap-distance-bottom:0;mso-position-horizontal:absolute;mso-position-horizontal-relative:text;mso-position-vertical:absolute;mso-position-vertical-relative:text" from="39.8pt,14.65pt" to="53.6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" strokecolor="windowText" strokeweight=".5pt">
                <v:stroke joinstyle="miter"/>
              </v:line>
            </w:pict>
          </mc:Fallback>
        </mc:AlternateContent>
      </w:r>
      <w:r w:rsidRPr="00FD2DEF">
        <w:rPr>
          <w:rFonts w:ascii="Times New Roman" w:hAnsi="Times New Roman" w:cs="Times New Roman"/>
          <w:noProof/>
          <w:sz w:val="28"/>
          <w:szCs w:val="28"/>
          <w:lang w:eastAsia="ru-RU"/>
        </w:rPr>
        <mc:AlternateContent>
          <mc:Choice Requires="wps">
            <w:drawing>
              <wp:anchor distT="0" distB="0" distL="114300" distR="114300" simplePos="0" relativeHeight="251782144" behindDoc="0" locked="0" layoutInCell="1" allowOverlap="1" wp14:anchorId="784DB131" wp14:editId="57938DED">
                <wp:simplePos x="0" y="0"/>
                <wp:positionH relativeFrom="column">
                  <wp:posOffset>3530285</wp:posOffset>
                </wp:positionH>
                <wp:positionV relativeFrom="paragraph">
                  <wp:posOffset>96216</wp:posOffset>
                </wp:positionV>
                <wp:extent cx="2159213" cy="283898"/>
                <wp:effectExtent l="0" t="0" r="12700" b="20955"/>
                <wp:wrapNone/>
                <wp:docPr id="128" name="Надпись 106"/>
                <wp:cNvGraphicFramePr/>
                <a:graphic xmlns:a="http://schemas.openxmlformats.org/drawingml/2006/main">
                  <a:graphicData uri="http://schemas.microsoft.com/office/word/2010/wordprocessingShape">
                    <wps:wsp>
                      <wps:cNvSpPr txBox="1"/>
                      <wps:spPr>
                        <a:xfrm>
                          <a:off x="0" y="0"/>
                          <a:ext cx="2159213" cy="283898"/>
                        </a:xfrm>
                        <a:prstGeom prst="rect">
                          <a:avLst/>
                        </a:prstGeom>
                        <a:solidFill>
                          <a:sysClr val="window" lastClr="FFFFFF"/>
                        </a:solidFill>
                        <a:ln w="6350">
                          <a:solidFill>
                            <a:prstClr val="black"/>
                          </a:solidFill>
                        </a:ln>
                      </wps:spPr>
                      <wps:txbx>
                        <w:txbxContent>
                          <w:p w:rsidR="008E60E3" w:rsidRPr="0077367F" w:rsidRDefault="008E60E3" w:rsidP="009A70FF">
                            <w:pPr>
                              <w:spacing w:after="0" w:line="240" w:lineRule="auto"/>
                              <w:jc w:val="center"/>
                              <w:rPr>
                                <w:rFonts w:ascii="Times New Roman" w:hAnsi="Times New Roman" w:cs="Times New Roman"/>
                                <w:sz w:val="24"/>
                                <w:szCs w:val="24"/>
                              </w:rPr>
                            </w:pPr>
                            <w:r w:rsidRPr="0077367F">
                              <w:rPr>
                                <w:rFonts w:ascii="Times New Roman" w:hAnsi="Times New Roman" w:cs="Times New Roman"/>
                                <w:sz w:val="24"/>
                                <w:szCs w:val="24"/>
                              </w:rPr>
                              <w:t>1980 – 1995 роки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06" o:spid="_x0000_s1083" type="#_x0000_t202" style="position:absolute;left:0;text-align:left;margin-left:278pt;margin-top:7.6pt;width:170pt;height:22.3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" fillcolor="window" strokeweight=".5pt">
                <v:textbox>
                  <w:txbxContent>
                    <w:p w:rsidR="008E60E3" w:rsidRPr="0077367F" w:rsidRDefault="008E60E3" w:rsidP="009A70FF">
                      <w:pPr>
                        <w:spacing w:after="0" w:line="240" w:lineRule="auto"/>
                        <w:jc w:val="center"/>
                        <w:rPr>
                          <w:rFonts w:ascii="Times New Roman" w:hAnsi="Times New Roman" w:cs="Times New Roman"/>
                          <w:sz w:val="24"/>
                          <w:szCs w:val="24"/>
                        </w:rPr>
                      </w:pPr>
                      <w:r w:rsidRPr="0077367F">
                        <w:rPr>
                          <w:rFonts w:ascii="Times New Roman" w:hAnsi="Times New Roman" w:cs="Times New Roman"/>
                          <w:sz w:val="24"/>
                          <w:szCs w:val="24"/>
                        </w:rPr>
                        <w:t>1980 – 1995 роки</w:t>
                      </w:r>
                    </w:p>
                  </w:txbxContent>
                </v:textbox>
              </v:shape>
            </w:pict>
          </mc:Fallback>
        </mc:AlternateContent>
      </w:r>
    </w:p>
    <w:p w:rsidR="009A70FF" w:rsidRPr="00FD2DEF" w:rsidRDefault="009A70FF" w:rsidP="00E63B90">
      <w:pPr>
        <w:spacing w:after="0" w:line="360" w:lineRule="auto"/>
        <w:ind w:firstLine="709"/>
        <w:jc w:val="both"/>
        <w:rPr>
          <w:rFonts w:ascii="Times New Roman" w:hAnsi="Times New Roman" w:cs="Times New Roman"/>
          <w:sz w:val="28"/>
          <w:szCs w:val="28"/>
          <w:lang w:val="uk-UA"/>
        </w:rPr>
      </w:pPr>
      <w:r w:rsidRPr="00FD2DEF">
        <w:rPr>
          <w:rFonts w:ascii="Times New Roman" w:hAnsi="Times New Roman" w:cs="Times New Roman"/>
          <w:noProof/>
          <w:sz w:val="28"/>
          <w:szCs w:val="28"/>
          <w:lang w:eastAsia="ru-RU"/>
        </w:rPr>
        <mc:AlternateContent>
          <mc:Choice Requires="wps">
            <w:drawing>
              <wp:anchor distT="0" distB="0" distL="114300" distR="114300" simplePos="0" relativeHeight="251778048" behindDoc="0" locked="0" layoutInCell="1" allowOverlap="1" wp14:anchorId="52B890F1" wp14:editId="0D9D5135">
                <wp:simplePos x="0" y="0"/>
                <wp:positionH relativeFrom="column">
                  <wp:posOffset>690998</wp:posOffset>
                </wp:positionH>
                <wp:positionV relativeFrom="paragraph">
                  <wp:posOffset>274677</wp:posOffset>
                </wp:positionV>
                <wp:extent cx="2435225" cy="429895"/>
                <wp:effectExtent l="0" t="0" r="22225" b="27305"/>
                <wp:wrapNone/>
                <wp:docPr id="129" name="Надпись 107"/>
                <wp:cNvGraphicFramePr/>
                <a:graphic xmlns:a="http://schemas.openxmlformats.org/drawingml/2006/main">
                  <a:graphicData uri="http://schemas.microsoft.com/office/word/2010/wordprocessingShape">
                    <wps:wsp>
                      <wps:cNvSpPr txBox="1"/>
                      <wps:spPr>
                        <a:xfrm>
                          <a:off x="0" y="0"/>
                          <a:ext cx="2435225" cy="429895"/>
                        </a:xfrm>
                        <a:prstGeom prst="rect">
                          <a:avLst/>
                        </a:prstGeom>
                        <a:solidFill>
                          <a:sysClr val="window" lastClr="FFFFFF"/>
                        </a:solidFill>
                        <a:ln w="6350">
                          <a:solidFill>
                            <a:prstClr val="black"/>
                          </a:solidFill>
                        </a:ln>
                      </wps:spPr>
                      <wps:txbx>
                        <w:txbxContent>
                          <w:p w:rsidR="008E60E3" w:rsidRPr="0077367F" w:rsidRDefault="008E60E3" w:rsidP="009A70FF">
                            <w:pPr>
                              <w:spacing w:after="0" w:line="240" w:lineRule="auto"/>
                              <w:rPr>
                                <w:rFonts w:ascii="Times New Roman" w:hAnsi="Times New Roman" w:cs="Times New Roman"/>
                                <w:sz w:val="24"/>
                                <w:szCs w:val="24"/>
                              </w:rPr>
                            </w:pPr>
                            <w:r w:rsidRPr="0077367F">
                              <w:rPr>
                                <w:rFonts w:ascii="Times New Roman" w:hAnsi="Times New Roman" w:cs="Times New Roman"/>
                                <w:sz w:val="24"/>
                                <w:szCs w:val="24"/>
                              </w:rPr>
                              <w:t>Маркетингова концепція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Надпись 107" o:spid="_x0000_s1084" type="#_x0000_t202" style="position:absolute;left:0;text-align:left;margin-left:54.4pt;margin-top:21.65pt;width:191.75pt;height:33.85pt;z-index:251778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" fillcolor="window" strokeweight=".5pt">
                <v:textbox>
                  <w:txbxContent>
                    <w:p w:rsidR="008E60E3" w:rsidRPr="0077367F" w:rsidRDefault="008E60E3" w:rsidP="009A70FF">
                      <w:pPr>
                        <w:spacing w:after="0" w:line="240" w:lineRule="auto"/>
                        <w:rPr>
                          <w:rFonts w:ascii="Times New Roman" w:hAnsi="Times New Roman" w:cs="Times New Roman"/>
                          <w:sz w:val="24"/>
                          <w:szCs w:val="24"/>
                        </w:rPr>
                      </w:pPr>
                      <w:r w:rsidRPr="0077367F">
                        <w:rPr>
                          <w:rFonts w:ascii="Times New Roman" w:hAnsi="Times New Roman" w:cs="Times New Roman"/>
                          <w:sz w:val="24"/>
                          <w:szCs w:val="24"/>
                        </w:rPr>
                        <w:t>Маркетингова концепція</w:t>
                      </w:r>
                    </w:p>
                  </w:txbxContent>
                </v:textbox>
              </v:shape>
            </w:pict>
          </mc:Fallback>
        </mc:AlternateContent>
      </w:r>
    </w:p>
    <w:p w:rsidR="009A70FF" w:rsidRPr="00FD2DEF" w:rsidRDefault="009A70FF" w:rsidP="00E63B90">
      <w:pPr>
        <w:spacing w:after="0" w:line="360" w:lineRule="auto"/>
        <w:ind w:firstLine="709"/>
        <w:jc w:val="both"/>
        <w:rPr>
          <w:rFonts w:ascii="Times New Roman" w:hAnsi="Times New Roman" w:cs="Times New Roman"/>
          <w:sz w:val="28"/>
          <w:szCs w:val="28"/>
          <w:lang w:val="uk-UA"/>
        </w:rPr>
      </w:pPr>
      <w:r w:rsidRPr="00FD2DEF">
        <w:rPr>
          <w:rFonts w:ascii="Times New Roman" w:hAnsi="Times New Roman" w:cs="Times New Roman"/>
          <w:noProof/>
          <w:sz w:val="28"/>
          <w:szCs w:val="28"/>
          <w:lang w:eastAsia="ru-RU"/>
        </w:rPr>
        <mc:AlternateContent>
          <mc:Choice Requires="wps">
            <w:drawing>
              <wp:anchor distT="0" distB="0" distL="114300" distR="114300" simplePos="0" relativeHeight="251793408" behindDoc="0" locked="0" layoutInCell="1" allowOverlap="1" wp14:anchorId="6741280E" wp14:editId="49AA9E11">
                <wp:simplePos x="0" y="0"/>
                <wp:positionH relativeFrom="column">
                  <wp:posOffset>505474</wp:posOffset>
                </wp:positionH>
                <wp:positionV relativeFrom="paragraph">
                  <wp:posOffset>175923</wp:posOffset>
                </wp:positionV>
                <wp:extent cx="184825" cy="0"/>
                <wp:effectExtent l="0" t="0" r="24765" b="19050"/>
                <wp:wrapNone/>
                <wp:docPr id="130" name="Прямая соединительная линия 130"/>
                <wp:cNvGraphicFramePr/>
                <a:graphic xmlns:a="http://schemas.openxmlformats.org/drawingml/2006/main">
                  <a:graphicData uri="http://schemas.microsoft.com/office/word/2010/wordprocessingShape">
                    <wps:wsp>
                      <wps:cNvCnPr/>
                      <wps:spPr>
                        <a:xfrm>
                          <a:off x="0" y="0"/>
                          <a:ext cx="1848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30"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8pt,13.85pt" to="54.3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" strokecolor="windowText" strokeweight=".5pt">
                <v:stroke joinstyle="miter"/>
              </v:line>
            </w:pict>
          </mc:Fallback>
        </mc:AlternateContent>
      </w:r>
      <w:r w:rsidRPr="00FD2DEF">
        <w:rPr>
          <w:rFonts w:ascii="Times New Roman" w:hAnsi="Times New Roman" w:cs="Times New Roman"/>
          <w:noProof/>
          <w:sz w:val="28"/>
          <w:szCs w:val="28"/>
          <w:lang w:eastAsia="ru-RU"/>
        </w:rPr>
        <mc:AlternateContent>
          <mc:Choice Requires="wps">
            <w:drawing>
              <wp:anchor distT="0" distB="0" distL="114300" distR="114300" simplePos="0" relativeHeight="251787264" behindDoc="0" locked="0" layoutInCell="1" allowOverlap="1" wp14:anchorId="317ECB1E" wp14:editId="684308AD">
                <wp:simplePos x="0" y="0"/>
                <wp:positionH relativeFrom="column">
                  <wp:posOffset>3565391</wp:posOffset>
                </wp:positionH>
                <wp:positionV relativeFrom="paragraph">
                  <wp:posOffset>114023</wp:posOffset>
                </wp:positionV>
                <wp:extent cx="2159213" cy="283899"/>
                <wp:effectExtent l="0" t="0" r="12700" b="20955"/>
                <wp:wrapNone/>
                <wp:docPr id="131" name="Надпись 109"/>
                <wp:cNvGraphicFramePr/>
                <a:graphic xmlns:a="http://schemas.openxmlformats.org/drawingml/2006/main">
                  <a:graphicData uri="http://schemas.microsoft.com/office/word/2010/wordprocessingShape">
                    <wps:wsp>
                      <wps:cNvSpPr txBox="1"/>
                      <wps:spPr>
                        <a:xfrm>
                          <a:off x="0" y="0"/>
                          <a:ext cx="2159213" cy="283899"/>
                        </a:xfrm>
                        <a:prstGeom prst="rect">
                          <a:avLst/>
                        </a:prstGeom>
                        <a:solidFill>
                          <a:sysClr val="window" lastClr="FFFFFF"/>
                        </a:solidFill>
                        <a:ln w="6350">
                          <a:solidFill>
                            <a:prstClr val="black"/>
                          </a:solidFill>
                        </a:ln>
                      </wps:spPr>
                      <wps:txbx>
                        <w:txbxContent>
                          <w:p w:rsidR="008E60E3" w:rsidRPr="00F57E5C" w:rsidRDefault="008E60E3" w:rsidP="009A70FF">
                            <w:pPr>
                              <w:spacing w:after="0" w:line="240" w:lineRule="auto"/>
                              <w:jc w:val="center"/>
                              <w:rPr>
                                <w:sz w:val="24"/>
                                <w:szCs w:val="24"/>
                              </w:rPr>
                            </w:pPr>
                            <w:r>
                              <w:rPr>
                                <w:sz w:val="24"/>
                                <w:szCs w:val="24"/>
                              </w:rPr>
                              <w:t>середина 50-х – 1980 роки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09" o:spid="_x0000_s1085" type="#_x0000_t202" style="position:absolute;left:0;text-align:left;margin-left:280.75pt;margin-top:9pt;width:170pt;height:22.3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" fillcolor="window" strokeweight=".5pt">
                <v:textbox>
                  <w:txbxContent>
                    <w:p w:rsidR="008E60E3" w:rsidRPr="00F57E5C" w:rsidRDefault="008E60E3" w:rsidP="009A70FF">
                      <w:pPr>
                        <w:spacing w:after="0" w:line="240" w:lineRule="auto"/>
                        <w:jc w:val="center"/>
                        <w:rPr>
                          <w:sz w:val="24"/>
                          <w:szCs w:val="24"/>
                        </w:rPr>
                      </w:pPr>
                      <w:r>
                        <w:rPr>
                          <w:sz w:val="24"/>
                          <w:szCs w:val="24"/>
                        </w:rPr>
                        <w:t>середина 50-х – 1980 роки</w:t>
                      </w:r>
                    </w:p>
                  </w:txbxContent>
                </v:textbox>
              </v:shape>
            </w:pict>
          </mc:Fallback>
        </mc:AlternateContent>
      </w:r>
    </w:p>
    <w:p w:rsidR="009A70FF" w:rsidRPr="00FD2DEF" w:rsidRDefault="009A70FF" w:rsidP="00E63B90">
      <w:pPr>
        <w:spacing w:after="0" w:line="360" w:lineRule="auto"/>
        <w:ind w:firstLine="709"/>
        <w:jc w:val="both"/>
        <w:rPr>
          <w:rFonts w:ascii="Times New Roman" w:hAnsi="Times New Roman" w:cs="Times New Roman"/>
          <w:sz w:val="28"/>
          <w:szCs w:val="28"/>
          <w:lang w:val="uk-UA"/>
        </w:rPr>
      </w:pPr>
      <w:r w:rsidRPr="00FD2DEF">
        <w:rPr>
          <w:rFonts w:ascii="Times New Roman" w:hAnsi="Times New Roman" w:cs="Times New Roman"/>
          <w:noProof/>
          <w:sz w:val="28"/>
          <w:szCs w:val="28"/>
          <w:lang w:eastAsia="ru-RU"/>
        </w:rPr>
        <mc:AlternateContent>
          <mc:Choice Requires="wps">
            <w:drawing>
              <wp:anchor distT="0" distB="0" distL="114300" distR="114300" simplePos="0" relativeHeight="251797504" behindDoc="0" locked="0" layoutInCell="1" allowOverlap="1" wp14:anchorId="6EB0B953" wp14:editId="0CC29540">
                <wp:simplePos x="0" y="0"/>
                <wp:positionH relativeFrom="column">
                  <wp:posOffset>3125524</wp:posOffset>
                </wp:positionH>
                <wp:positionV relativeFrom="paragraph">
                  <wp:posOffset>5404</wp:posOffset>
                </wp:positionV>
                <wp:extent cx="444162" cy="0"/>
                <wp:effectExtent l="0" t="0" r="32385" b="19050"/>
                <wp:wrapNone/>
                <wp:docPr id="132" name="Прямая соединительная линия 132"/>
                <wp:cNvGraphicFramePr/>
                <a:graphic xmlns:a="http://schemas.openxmlformats.org/drawingml/2006/main">
                  <a:graphicData uri="http://schemas.microsoft.com/office/word/2010/wordprocessingShape">
                    <wps:wsp>
                      <wps:cNvCnPr/>
                      <wps:spPr>
                        <a:xfrm>
                          <a:off x="0" y="0"/>
                          <a:ext cx="444162"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Прямая соединительная линия 132" o:spid="_x0000_s1026" style="position:absolute;z-index:251797504;visibility:visible;mso-wrap-style:square;mso-wrap-distance-left:9pt;mso-wrap-distance-top:0;mso-wrap-distance-right:9pt;mso-wrap-distance-bottom:0;mso-position-horizontal:absolute;mso-position-horizontal-relative:text;mso-position-vertical:absolute;mso-position-vertical-relative:text" from="246.1pt,.45pt" to="281.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" strokecolor="windowText" strokeweight=".5pt">
                <v:stroke joinstyle="miter"/>
              </v:line>
            </w:pict>
          </mc:Fallback>
        </mc:AlternateContent>
      </w:r>
      <w:r w:rsidRPr="00FD2DEF">
        <w:rPr>
          <w:rFonts w:ascii="Times New Roman" w:hAnsi="Times New Roman" w:cs="Times New Roman"/>
          <w:noProof/>
          <w:sz w:val="28"/>
          <w:szCs w:val="28"/>
          <w:lang w:eastAsia="ru-RU"/>
        </w:rPr>
        <mc:AlternateContent>
          <mc:Choice Requires="wps">
            <w:drawing>
              <wp:anchor distT="0" distB="0" distL="114300" distR="114300" simplePos="0" relativeHeight="251779072" behindDoc="0" locked="0" layoutInCell="1" allowOverlap="1" wp14:anchorId="1FE4618A" wp14:editId="177EA1D5">
                <wp:simplePos x="0" y="0"/>
                <wp:positionH relativeFrom="column">
                  <wp:posOffset>683378</wp:posOffset>
                </wp:positionH>
                <wp:positionV relativeFrom="paragraph">
                  <wp:posOffset>274678</wp:posOffset>
                </wp:positionV>
                <wp:extent cx="2435839" cy="430306"/>
                <wp:effectExtent l="0" t="0" r="22225" b="27305"/>
                <wp:wrapNone/>
                <wp:docPr id="133" name="Надпись 111"/>
                <wp:cNvGraphicFramePr/>
                <a:graphic xmlns:a="http://schemas.openxmlformats.org/drawingml/2006/main">
                  <a:graphicData uri="http://schemas.microsoft.com/office/word/2010/wordprocessingShape">
                    <wps:wsp>
                      <wps:cNvSpPr txBox="1"/>
                      <wps:spPr>
                        <a:xfrm>
                          <a:off x="0" y="0"/>
                          <a:ext cx="2435839" cy="430306"/>
                        </a:xfrm>
                        <a:prstGeom prst="rect">
                          <a:avLst/>
                        </a:prstGeom>
                        <a:solidFill>
                          <a:sysClr val="window" lastClr="FFFFFF"/>
                        </a:solidFill>
                        <a:ln w="6350">
                          <a:solidFill>
                            <a:prstClr val="black"/>
                          </a:solidFill>
                        </a:ln>
                      </wps:spPr>
                      <wps:txbx>
                        <w:txbxContent>
                          <w:p w:rsidR="008E60E3" w:rsidRPr="0077367F" w:rsidRDefault="008E60E3" w:rsidP="009A70FF">
                            <w:pPr>
                              <w:spacing w:after="0" w:line="240" w:lineRule="auto"/>
                              <w:rPr>
                                <w:rFonts w:ascii="Times New Roman" w:hAnsi="Times New Roman" w:cs="Times New Roman"/>
                                <w:sz w:val="24"/>
                                <w:szCs w:val="24"/>
                              </w:rPr>
                            </w:pPr>
                            <w:r w:rsidRPr="0077367F">
                              <w:rPr>
                                <w:rFonts w:ascii="Times New Roman" w:hAnsi="Times New Roman" w:cs="Times New Roman"/>
                                <w:sz w:val="24"/>
                                <w:szCs w:val="24"/>
                              </w:rPr>
                              <w:t>Збутова концепція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Надпись 111" o:spid="_x0000_s1086" type="#_x0000_t202" style="position:absolute;left:0;text-align:left;margin-left:53.8pt;margin-top:21.65pt;width:191.8pt;height:33.9pt;z-index:25177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" fillcolor="window" strokeweight=".5pt">
                <v:textbox>
                  <w:txbxContent>
                    <w:p w:rsidR="008E60E3" w:rsidRPr="0077367F" w:rsidRDefault="008E60E3" w:rsidP="009A70FF">
                      <w:pPr>
                        <w:spacing w:after="0" w:line="240" w:lineRule="auto"/>
                        <w:rPr>
                          <w:rFonts w:ascii="Times New Roman" w:hAnsi="Times New Roman" w:cs="Times New Roman"/>
                          <w:sz w:val="24"/>
                          <w:szCs w:val="24"/>
                        </w:rPr>
                      </w:pPr>
                      <w:r w:rsidRPr="0077367F">
                        <w:rPr>
                          <w:rFonts w:ascii="Times New Roman" w:hAnsi="Times New Roman" w:cs="Times New Roman"/>
                          <w:sz w:val="24"/>
                          <w:szCs w:val="24"/>
                        </w:rPr>
                        <w:t>Збутова концепція</w:t>
                      </w:r>
                    </w:p>
                  </w:txbxContent>
                </v:textbox>
              </v:shape>
            </w:pict>
          </mc:Fallback>
        </mc:AlternateContent>
      </w:r>
    </w:p>
    <w:p w:rsidR="009A70FF" w:rsidRPr="00FD2DEF" w:rsidRDefault="009A70FF" w:rsidP="00E63B90">
      <w:pPr>
        <w:spacing w:after="0" w:line="360" w:lineRule="auto"/>
        <w:ind w:firstLine="709"/>
        <w:jc w:val="both"/>
        <w:rPr>
          <w:rFonts w:ascii="Times New Roman" w:hAnsi="Times New Roman" w:cs="Times New Roman"/>
          <w:sz w:val="28"/>
          <w:szCs w:val="28"/>
          <w:lang w:val="uk-UA"/>
        </w:rPr>
      </w:pPr>
      <w:r w:rsidRPr="00FD2DEF">
        <w:rPr>
          <w:rFonts w:ascii="Times New Roman" w:hAnsi="Times New Roman" w:cs="Times New Roman"/>
          <w:noProof/>
          <w:sz w:val="28"/>
          <w:szCs w:val="28"/>
          <w:lang w:eastAsia="ru-RU"/>
        </w:rPr>
        <mc:AlternateContent>
          <mc:Choice Requires="wps">
            <w:drawing>
              <wp:anchor distT="0" distB="0" distL="114300" distR="114300" simplePos="0" relativeHeight="251798528" behindDoc="0" locked="0" layoutInCell="1" allowOverlap="1" wp14:anchorId="701332C8" wp14:editId="2B900AA9">
                <wp:simplePos x="0" y="0"/>
                <wp:positionH relativeFrom="column">
                  <wp:posOffset>3125524</wp:posOffset>
                </wp:positionH>
                <wp:positionV relativeFrom="paragraph">
                  <wp:posOffset>292086</wp:posOffset>
                </wp:positionV>
                <wp:extent cx="440555" cy="0"/>
                <wp:effectExtent l="0" t="0" r="36195" b="19050"/>
                <wp:wrapNone/>
                <wp:docPr id="134" name="Прямая соединительная линия 134"/>
                <wp:cNvGraphicFramePr/>
                <a:graphic xmlns:a="http://schemas.openxmlformats.org/drawingml/2006/main">
                  <a:graphicData uri="http://schemas.microsoft.com/office/word/2010/wordprocessingShape">
                    <wps:wsp>
                      <wps:cNvCnPr/>
                      <wps:spPr>
                        <a:xfrm>
                          <a:off x="0" y="0"/>
                          <a:ext cx="44055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Прямая соединительная линия 134" o:spid="_x0000_s1026" style="position:absolute;z-index:251798528;visibility:visible;mso-wrap-style:square;mso-wrap-distance-left:9pt;mso-wrap-distance-top:0;mso-wrap-distance-right:9pt;mso-wrap-distance-bottom:0;mso-position-horizontal:absolute;mso-position-horizontal-relative:text;mso-position-vertical:absolute;mso-position-vertical-relative:text" from="246.1pt,23pt" to="280.8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" strokecolor="windowText" strokeweight=".5pt">
                <v:stroke joinstyle="miter"/>
              </v:line>
            </w:pict>
          </mc:Fallback>
        </mc:AlternateContent>
      </w:r>
      <w:r w:rsidRPr="00FD2DEF">
        <w:rPr>
          <w:rFonts w:ascii="Times New Roman" w:hAnsi="Times New Roman" w:cs="Times New Roman"/>
          <w:noProof/>
          <w:sz w:val="28"/>
          <w:szCs w:val="28"/>
          <w:lang w:eastAsia="ru-RU"/>
        </w:rPr>
        <mc:AlternateContent>
          <mc:Choice Requires="wps">
            <w:drawing>
              <wp:anchor distT="0" distB="0" distL="114300" distR="114300" simplePos="0" relativeHeight="251791360" behindDoc="0" locked="0" layoutInCell="1" allowOverlap="1" wp14:anchorId="4FF5AD5E" wp14:editId="1F08BCED">
                <wp:simplePos x="0" y="0"/>
                <wp:positionH relativeFrom="column">
                  <wp:posOffset>505474</wp:posOffset>
                </wp:positionH>
                <wp:positionV relativeFrom="paragraph">
                  <wp:posOffset>185082</wp:posOffset>
                </wp:positionV>
                <wp:extent cx="184825" cy="0"/>
                <wp:effectExtent l="0" t="0" r="24765" b="19050"/>
                <wp:wrapNone/>
                <wp:docPr id="135" name="Прямая соединительная линия 135"/>
                <wp:cNvGraphicFramePr/>
                <a:graphic xmlns:a="http://schemas.openxmlformats.org/drawingml/2006/main">
                  <a:graphicData uri="http://schemas.microsoft.com/office/word/2010/wordprocessingShape">
                    <wps:wsp>
                      <wps:cNvCnPr/>
                      <wps:spPr>
                        <a:xfrm>
                          <a:off x="0" y="0"/>
                          <a:ext cx="1848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Прямая соединительная линия 135" o:spid="_x0000_s1026" style="position:absolute;z-index:251791360;visibility:visible;mso-wrap-style:square;mso-wrap-distance-left:9pt;mso-wrap-distance-top:0;mso-wrap-distance-right:9pt;mso-wrap-distance-bottom:0;mso-position-horizontal:absolute;mso-position-horizontal-relative:text;mso-position-vertical:absolute;mso-position-vertical-relative:text" from="39.8pt,14.55pt" to="54.3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" strokecolor="windowText" strokeweight=".5pt">
                <v:stroke joinstyle="miter"/>
              </v:line>
            </w:pict>
          </mc:Fallback>
        </mc:AlternateContent>
      </w:r>
      <w:r w:rsidRPr="00FD2DEF">
        <w:rPr>
          <w:rFonts w:ascii="Times New Roman" w:hAnsi="Times New Roman" w:cs="Times New Roman"/>
          <w:noProof/>
          <w:sz w:val="28"/>
          <w:szCs w:val="28"/>
          <w:lang w:eastAsia="ru-RU"/>
        </w:rPr>
        <mc:AlternateContent>
          <mc:Choice Requires="wps">
            <w:drawing>
              <wp:anchor distT="0" distB="0" distL="114300" distR="114300" simplePos="0" relativeHeight="251786240" behindDoc="0" locked="0" layoutInCell="1" allowOverlap="1" wp14:anchorId="2D449868" wp14:editId="3B978C1F">
                <wp:simplePos x="0" y="0"/>
                <wp:positionH relativeFrom="column">
                  <wp:posOffset>3565391</wp:posOffset>
                </wp:positionH>
                <wp:positionV relativeFrom="paragraph">
                  <wp:posOffset>88345</wp:posOffset>
                </wp:positionV>
                <wp:extent cx="2159213" cy="283899"/>
                <wp:effectExtent l="0" t="0" r="12700" b="20955"/>
                <wp:wrapNone/>
                <wp:docPr id="136" name="Надпись 114"/>
                <wp:cNvGraphicFramePr/>
                <a:graphic xmlns:a="http://schemas.openxmlformats.org/drawingml/2006/main">
                  <a:graphicData uri="http://schemas.microsoft.com/office/word/2010/wordprocessingShape">
                    <wps:wsp>
                      <wps:cNvSpPr txBox="1"/>
                      <wps:spPr>
                        <a:xfrm>
                          <a:off x="0" y="0"/>
                          <a:ext cx="2159213" cy="283899"/>
                        </a:xfrm>
                        <a:prstGeom prst="rect">
                          <a:avLst/>
                        </a:prstGeom>
                        <a:solidFill>
                          <a:sysClr val="window" lastClr="FFFFFF"/>
                        </a:solidFill>
                        <a:ln w="6350">
                          <a:solidFill>
                            <a:prstClr val="black"/>
                          </a:solidFill>
                        </a:ln>
                      </wps:spPr>
                      <wps:txbx>
                        <w:txbxContent>
                          <w:p w:rsidR="008E60E3" w:rsidRPr="0077367F" w:rsidRDefault="008E60E3" w:rsidP="009A70FF">
                            <w:pPr>
                              <w:spacing w:after="0" w:line="240" w:lineRule="auto"/>
                              <w:jc w:val="center"/>
                              <w:rPr>
                                <w:rFonts w:ascii="Times New Roman" w:hAnsi="Times New Roman" w:cs="Times New Roman"/>
                                <w:sz w:val="24"/>
                                <w:szCs w:val="24"/>
                              </w:rPr>
                            </w:pPr>
                            <w:r w:rsidRPr="0077367F">
                              <w:rPr>
                                <w:rFonts w:ascii="Times New Roman" w:hAnsi="Times New Roman" w:cs="Times New Roman"/>
                                <w:sz w:val="24"/>
                                <w:szCs w:val="24"/>
                              </w:rPr>
                              <w:t>1930 – середина 50-х років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14" o:spid="_x0000_s1087" type="#_x0000_t202" style="position:absolute;left:0;text-align:left;margin-left:280.75pt;margin-top:6.95pt;width:170pt;height:22.3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" fillcolor="window" strokeweight=".5pt">
                <v:textbox>
                  <w:txbxContent>
                    <w:p w:rsidR="008E60E3" w:rsidRPr="0077367F" w:rsidRDefault="008E60E3" w:rsidP="009A70FF">
                      <w:pPr>
                        <w:spacing w:after="0" w:line="240" w:lineRule="auto"/>
                        <w:jc w:val="center"/>
                        <w:rPr>
                          <w:rFonts w:ascii="Times New Roman" w:hAnsi="Times New Roman" w:cs="Times New Roman"/>
                          <w:sz w:val="24"/>
                          <w:szCs w:val="24"/>
                        </w:rPr>
                      </w:pPr>
                      <w:r w:rsidRPr="0077367F">
                        <w:rPr>
                          <w:rFonts w:ascii="Times New Roman" w:hAnsi="Times New Roman" w:cs="Times New Roman"/>
                          <w:sz w:val="24"/>
                          <w:szCs w:val="24"/>
                        </w:rPr>
                        <w:t>1930 – середина 50-х років</w:t>
                      </w:r>
                    </w:p>
                  </w:txbxContent>
                </v:textbox>
              </v:shape>
            </w:pict>
          </mc:Fallback>
        </mc:AlternateContent>
      </w:r>
    </w:p>
    <w:p w:rsidR="009A70FF" w:rsidRPr="00FD2DEF" w:rsidRDefault="009A70FF" w:rsidP="00E63B90">
      <w:pPr>
        <w:spacing w:after="0" w:line="360" w:lineRule="auto"/>
        <w:ind w:firstLine="709"/>
        <w:jc w:val="both"/>
        <w:rPr>
          <w:rFonts w:ascii="Times New Roman" w:hAnsi="Times New Roman" w:cs="Times New Roman"/>
          <w:sz w:val="28"/>
          <w:szCs w:val="28"/>
          <w:lang w:val="uk-UA"/>
        </w:rPr>
      </w:pPr>
      <w:r w:rsidRPr="00FD2DEF">
        <w:rPr>
          <w:rFonts w:ascii="Times New Roman" w:hAnsi="Times New Roman" w:cs="Times New Roman"/>
          <w:noProof/>
          <w:sz w:val="28"/>
          <w:szCs w:val="28"/>
          <w:lang w:eastAsia="ru-RU"/>
        </w:rPr>
        <mc:AlternateContent>
          <mc:Choice Requires="wps">
            <w:drawing>
              <wp:anchor distT="0" distB="0" distL="114300" distR="114300" simplePos="0" relativeHeight="251780096" behindDoc="0" locked="0" layoutInCell="1" allowOverlap="1" wp14:anchorId="3FE75FE5" wp14:editId="2A56BDD8">
                <wp:simplePos x="0" y="0"/>
                <wp:positionH relativeFrom="column">
                  <wp:posOffset>683314</wp:posOffset>
                </wp:positionH>
                <wp:positionV relativeFrom="paragraph">
                  <wp:posOffset>274677</wp:posOffset>
                </wp:positionV>
                <wp:extent cx="2435839" cy="430306"/>
                <wp:effectExtent l="0" t="0" r="22225" b="27305"/>
                <wp:wrapNone/>
                <wp:docPr id="137" name="Надпись 115"/>
                <wp:cNvGraphicFramePr/>
                <a:graphic xmlns:a="http://schemas.openxmlformats.org/drawingml/2006/main">
                  <a:graphicData uri="http://schemas.microsoft.com/office/word/2010/wordprocessingShape">
                    <wps:wsp>
                      <wps:cNvSpPr txBox="1"/>
                      <wps:spPr>
                        <a:xfrm>
                          <a:off x="0" y="0"/>
                          <a:ext cx="2435839" cy="430306"/>
                        </a:xfrm>
                        <a:prstGeom prst="rect">
                          <a:avLst/>
                        </a:prstGeom>
                        <a:solidFill>
                          <a:sysClr val="window" lastClr="FFFFFF"/>
                        </a:solidFill>
                        <a:ln w="6350">
                          <a:solidFill>
                            <a:prstClr val="black"/>
                          </a:solidFill>
                        </a:ln>
                      </wps:spPr>
                      <wps:txbx>
                        <w:txbxContent>
                          <w:p w:rsidR="008E60E3" w:rsidRPr="0077367F" w:rsidRDefault="008E60E3" w:rsidP="009A70FF">
                            <w:pPr>
                              <w:spacing w:after="0" w:line="240" w:lineRule="auto"/>
                              <w:rPr>
                                <w:rFonts w:ascii="Times New Roman" w:hAnsi="Times New Roman" w:cs="Times New Roman"/>
                                <w:sz w:val="24"/>
                                <w:szCs w:val="24"/>
                              </w:rPr>
                            </w:pPr>
                            <w:r w:rsidRPr="0077367F">
                              <w:rPr>
                                <w:rFonts w:ascii="Times New Roman" w:hAnsi="Times New Roman" w:cs="Times New Roman"/>
                                <w:sz w:val="24"/>
                                <w:szCs w:val="24"/>
                              </w:rPr>
                              <w:t>Товарна концепція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Надпись 115" o:spid="_x0000_s1088" type="#_x0000_t202" style="position:absolute;left:0;text-align:left;margin-left:53.8pt;margin-top:21.65pt;width:191.8pt;height:33.9pt;z-index:251780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" fillcolor="window" strokeweight=".5pt">
                <v:textbox>
                  <w:txbxContent>
                    <w:p w:rsidR="008E60E3" w:rsidRPr="0077367F" w:rsidRDefault="008E60E3" w:rsidP="009A70FF">
                      <w:pPr>
                        <w:spacing w:after="0" w:line="240" w:lineRule="auto"/>
                        <w:rPr>
                          <w:rFonts w:ascii="Times New Roman" w:hAnsi="Times New Roman" w:cs="Times New Roman"/>
                          <w:sz w:val="24"/>
                          <w:szCs w:val="24"/>
                        </w:rPr>
                      </w:pPr>
                      <w:r w:rsidRPr="0077367F">
                        <w:rPr>
                          <w:rFonts w:ascii="Times New Roman" w:hAnsi="Times New Roman" w:cs="Times New Roman"/>
                          <w:sz w:val="24"/>
                          <w:szCs w:val="24"/>
                        </w:rPr>
                        <w:t>Товарна концепція</w:t>
                      </w:r>
                    </w:p>
                  </w:txbxContent>
                </v:textbox>
              </v:shape>
            </w:pict>
          </mc:Fallback>
        </mc:AlternateContent>
      </w:r>
    </w:p>
    <w:p w:rsidR="009A70FF" w:rsidRPr="00FD2DEF" w:rsidRDefault="009A70FF" w:rsidP="00E63B90">
      <w:pPr>
        <w:spacing w:after="0" w:line="360" w:lineRule="auto"/>
        <w:ind w:firstLine="709"/>
        <w:jc w:val="both"/>
        <w:rPr>
          <w:rFonts w:ascii="Times New Roman" w:hAnsi="Times New Roman" w:cs="Times New Roman"/>
          <w:sz w:val="28"/>
          <w:szCs w:val="28"/>
          <w:lang w:val="uk-UA"/>
        </w:rPr>
      </w:pPr>
      <w:r w:rsidRPr="00FD2DEF">
        <w:rPr>
          <w:rFonts w:ascii="Times New Roman" w:hAnsi="Times New Roman" w:cs="Times New Roman"/>
          <w:noProof/>
          <w:sz w:val="28"/>
          <w:szCs w:val="28"/>
          <w:lang w:eastAsia="ru-RU"/>
        </w:rPr>
        <mc:AlternateContent>
          <mc:Choice Requires="wps">
            <w:drawing>
              <wp:anchor distT="0" distB="0" distL="114300" distR="114300" simplePos="0" relativeHeight="251799552" behindDoc="0" locked="0" layoutInCell="1" allowOverlap="1" wp14:anchorId="5CBDBF4A" wp14:editId="76606015">
                <wp:simplePos x="0" y="0"/>
                <wp:positionH relativeFrom="column">
                  <wp:posOffset>3122214</wp:posOffset>
                </wp:positionH>
                <wp:positionV relativeFrom="paragraph">
                  <wp:posOffset>301043</wp:posOffset>
                </wp:positionV>
                <wp:extent cx="447472" cy="0"/>
                <wp:effectExtent l="0" t="0" r="29210" b="19050"/>
                <wp:wrapNone/>
                <wp:docPr id="138" name="Прямая соединительная линия 138"/>
                <wp:cNvGraphicFramePr/>
                <a:graphic xmlns:a="http://schemas.openxmlformats.org/drawingml/2006/main">
                  <a:graphicData uri="http://schemas.microsoft.com/office/word/2010/wordprocessingShape">
                    <wps:wsp>
                      <wps:cNvCnPr/>
                      <wps:spPr>
                        <a:xfrm flipV="1">
                          <a:off x="0" y="0"/>
                          <a:ext cx="447472"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id="Прямая соединительная линия 138" o:spid="_x0000_s1026" style="position:absolute;flip:y;z-index:251799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5.85pt,23.7pt" to="281.1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" strokecolor="windowText" strokeweight=".5pt">
                <v:stroke joinstyle="miter"/>
              </v:line>
            </w:pict>
          </mc:Fallback>
        </mc:AlternateContent>
      </w:r>
      <w:r w:rsidRPr="00FD2DEF">
        <w:rPr>
          <w:rFonts w:ascii="Times New Roman" w:hAnsi="Times New Roman" w:cs="Times New Roman"/>
          <w:noProof/>
          <w:sz w:val="28"/>
          <w:szCs w:val="28"/>
          <w:lang w:eastAsia="ru-RU"/>
        </w:rPr>
        <mc:AlternateContent>
          <mc:Choice Requires="wps">
            <w:drawing>
              <wp:anchor distT="0" distB="0" distL="114300" distR="114300" simplePos="0" relativeHeight="251794432" behindDoc="0" locked="0" layoutInCell="1" allowOverlap="1" wp14:anchorId="6A52FC8A" wp14:editId="0CAF1E2A">
                <wp:simplePos x="0" y="0"/>
                <wp:positionH relativeFrom="column">
                  <wp:posOffset>505474</wp:posOffset>
                </wp:positionH>
                <wp:positionV relativeFrom="paragraph">
                  <wp:posOffset>174583</wp:posOffset>
                </wp:positionV>
                <wp:extent cx="184825" cy="0"/>
                <wp:effectExtent l="0" t="0" r="24765" b="19050"/>
                <wp:wrapNone/>
                <wp:docPr id="139" name="Прямая соединительная линия 139"/>
                <wp:cNvGraphicFramePr/>
                <a:graphic xmlns:a="http://schemas.openxmlformats.org/drawingml/2006/main">
                  <a:graphicData uri="http://schemas.microsoft.com/office/word/2010/wordprocessingShape">
                    <wps:wsp>
                      <wps:cNvCnPr/>
                      <wps:spPr>
                        <a:xfrm flipV="1">
                          <a:off x="0" y="0"/>
                          <a:ext cx="184825"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id="Прямая соединительная линия 139" o:spid="_x0000_s1026" style="position:absolute;flip:y;z-index:251794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8pt,13.75pt" to="54.3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" strokecolor="windowText" strokeweight=".5pt">
                <v:stroke joinstyle="miter"/>
              </v:line>
            </w:pict>
          </mc:Fallback>
        </mc:AlternateContent>
      </w:r>
      <w:r w:rsidRPr="00FD2DEF">
        <w:rPr>
          <w:rFonts w:ascii="Times New Roman" w:hAnsi="Times New Roman" w:cs="Times New Roman"/>
          <w:noProof/>
          <w:sz w:val="28"/>
          <w:szCs w:val="28"/>
          <w:lang w:eastAsia="ru-RU"/>
        </w:rPr>
        <mc:AlternateContent>
          <mc:Choice Requires="wps">
            <w:drawing>
              <wp:anchor distT="0" distB="0" distL="114300" distR="114300" simplePos="0" relativeHeight="251785216" behindDoc="0" locked="0" layoutInCell="1" allowOverlap="1" wp14:anchorId="3524F78B" wp14:editId="66395182">
                <wp:simplePos x="0" y="0"/>
                <wp:positionH relativeFrom="column">
                  <wp:posOffset>3565391</wp:posOffset>
                </wp:positionH>
                <wp:positionV relativeFrom="paragraph">
                  <wp:posOffset>98654</wp:posOffset>
                </wp:positionV>
                <wp:extent cx="2159213" cy="283899"/>
                <wp:effectExtent l="0" t="0" r="12700" b="20955"/>
                <wp:wrapNone/>
                <wp:docPr id="140" name="Надпись 118"/>
                <wp:cNvGraphicFramePr/>
                <a:graphic xmlns:a="http://schemas.openxmlformats.org/drawingml/2006/main">
                  <a:graphicData uri="http://schemas.microsoft.com/office/word/2010/wordprocessingShape">
                    <wps:wsp>
                      <wps:cNvSpPr txBox="1"/>
                      <wps:spPr>
                        <a:xfrm>
                          <a:off x="0" y="0"/>
                          <a:ext cx="2159213" cy="283899"/>
                        </a:xfrm>
                        <a:prstGeom prst="rect">
                          <a:avLst/>
                        </a:prstGeom>
                        <a:solidFill>
                          <a:sysClr val="window" lastClr="FFFFFF"/>
                        </a:solidFill>
                        <a:ln w="6350">
                          <a:solidFill>
                            <a:prstClr val="black"/>
                          </a:solidFill>
                        </a:ln>
                      </wps:spPr>
                      <wps:txbx>
                        <w:txbxContent>
                          <w:p w:rsidR="008E60E3" w:rsidRPr="0077367F" w:rsidRDefault="008E60E3" w:rsidP="009A70FF">
                            <w:pPr>
                              <w:spacing w:after="0" w:line="240" w:lineRule="auto"/>
                              <w:jc w:val="center"/>
                              <w:rPr>
                                <w:rFonts w:ascii="Times New Roman" w:hAnsi="Times New Roman" w:cs="Times New Roman"/>
                                <w:sz w:val="24"/>
                                <w:szCs w:val="24"/>
                              </w:rPr>
                            </w:pPr>
                            <w:r w:rsidRPr="0077367F">
                              <w:rPr>
                                <w:rFonts w:ascii="Times New Roman" w:hAnsi="Times New Roman" w:cs="Times New Roman"/>
                                <w:sz w:val="24"/>
                                <w:szCs w:val="24"/>
                              </w:rPr>
                              <w:t>1920 - 1930 роки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18" o:spid="_x0000_s1089" type="#_x0000_t202" style="position:absolute;left:0;text-align:left;margin-left:280.75pt;margin-top:7.75pt;width:170pt;height:22.3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" fillcolor="window" strokeweight=".5pt">
                <v:textbox>
                  <w:txbxContent>
                    <w:p w:rsidR="008E60E3" w:rsidRPr="0077367F" w:rsidRDefault="008E60E3" w:rsidP="009A70FF">
                      <w:pPr>
                        <w:spacing w:after="0" w:line="240" w:lineRule="auto"/>
                        <w:jc w:val="center"/>
                        <w:rPr>
                          <w:rFonts w:ascii="Times New Roman" w:hAnsi="Times New Roman" w:cs="Times New Roman"/>
                          <w:sz w:val="24"/>
                          <w:szCs w:val="24"/>
                        </w:rPr>
                      </w:pPr>
                      <w:r w:rsidRPr="0077367F">
                        <w:rPr>
                          <w:rFonts w:ascii="Times New Roman" w:hAnsi="Times New Roman" w:cs="Times New Roman"/>
                          <w:sz w:val="24"/>
                          <w:szCs w:val="24"/>
                        </w:rPr>
                        <w:t>1920 - 1930 роки</w:t>
                      </w:r>
                    </w:p>
                  </w:txbxContent>
                </v:textbox>
              </v:shape>
            </w:pict>
          </mc:Fallback>
        </mc:AlternateContent>
      </w:r>
    </w:p>
    <w:p w:rsidR="009A70FF" w:rsidRPr="00FD2DEF" w:rsidRDefault="009A70FF" w:rsidP="00E63B90">
      <w:pPr>
        <w:spacing w:after="0" w:line="360" w:lineRule="auto"/>
        <w:ind w:firstLine="709"/>
        <w:jc w:val="both"/>
        <w:rPr>
          <w:rFonts w:ascii="Times New Roman" w:hAnsi="Times New Roman" w:cs="Times New Roman"/>
          <w:sz w:val="28"/>
          <w:szCs w:val="28"/>
          <w:lang w:val="uk-UA"/>
        </w:rPr>
      </w:pPr>
      <w:r w:rsidRPr="00FD2DEF">
        <w:rPr>
          <w:rFonts w:ascii="Times New Roman" w:hAnsi="Times New Roman" w:cs="Times New Roman"/>
          <w:noProof/>
          <w:sz w:val="28"/>
          <w:szCs w:val="28"/>
          <w:lang w:eastAsia="ru-RU"/>
        </w:rPr>
        <mc:AlternateContent>
          <mc:Choice Requires="wps">
            <w:drawing>
              <wp:anchor distT="0" distB="0" distL="114300" distR="114300" simplePos="0" relativeHeight="251783168" behindDoc="0" locked="0" layoutInCell="1" allowOverlap="1" wp14:anchorId="3FF8C30A" wp14:editId="455F362B">
                <wp:simplePos x="0" y="0"/>
                <wp:positionH relativeFrom="column">
                  <wp:posOffset>690299</wp:posOffset>
                </wp:positionH>
                <wp:positionV relativeFrom="paragraph">
                  <wp:posOffset>257189</wp:posOffset>
                </wp:positionV>
                <wp:extent cx="2415770" cy="430306"/>
                <wp:effectExtent l="0" t="0" r="22860" b="27305"/>
                <wp:wrapNone/>
                <wp:docPr id="141" name="Надпись 119"/>
                <wp:cNvGraphicFramePr/>
                <a:graphic xmlns:a="http://schemas.openxmlformats.org/drawingml/2006/main">
                  <a:graphicData uri="http://schemas.microsoft.com/office/word/2010/wordprocessingShape">
                    <wps:wsp>
                      <wps:cNvSpPr txBox="1"/>
                      <wps:spPr>
                        <a:xfrm>
                          <a:off x="0" y="0"/>
                          <a:ext cx="2415770" cy="430306"/>
                        </a:xfrm>
                        <a:prstGeom prst="rect">
                          <a:avLst/>
                        </a:prstGeom>
                        <a:solidFill>
                          <a:sysClr val="window" lastClr="FFFFFF"/>
                        </a:solidFill>
                        <a:ln w="6350">
                          <a:solidFill>
                            <a:prstClr val="black"/>
                          </a:solidFill>
                        </a:ln>
                      </wps:spPr>
                      <wps:txbx>
                        <w:txbxContent>
                          <w:p w:rsidR="008E60E3" w:rsidRPr="0077367F" w:rsidRDefault="008E60E3" w:rsidP="009A70FF">
                            <w:pPr>
                              <w:spacing w:after="0" w:line="240" w:lineRule="auto"/>
                              <w:rPr>
                                <w:rFonts w:ascii="Times New Roman" w:hAnsi="Times New Roman" w:cs="Times New Roman"/>
                                <w:sz w:val="24"/>
                                <w:szCs w:val="24"/>
                              </w:rPr>
                            </w:pPr>
                            <w:r w:rsidRPr="0077367F">
                              <w:rPr>
                                <w:rFonts w:ascii="Times New Roman" w:hAnsi="Times New Roman" w:cs="Times New Roman"/>
                                <w:sz w:val="24"/>
                                <w:szCs w:val="24"/>
                              </w:rPr>
                              <w:t>Виробнича концепція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Надпись 119" o:spid="_x0000_s1090" type="#_x0000_t202" style="position:absolute;left:0;text-align:left;margin-left:54.35pt;margin-top:20.25pt;width:190.2pt;height:33.9pt;z-index:251783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" fillcolor="window" strokeweight=".5pt">
                <v:textbox>
                  <w:txbxContent>
                    <w:p w:rsidR="008E60E3" w:rsidRPr="0077367F" w:rsidRDefault="008E60E3" w:rsidP="009A70FF">
                      <w:pPr>
                        <w:spacing w:after="0" w:line="240" w:lineRule="auto"/>
                        <w:rPr>
                          <w:rFonts w:ascii="Times New Roman" w:hAnsi="Times New Roman" w:cs="Times New Roman"/>
                          <w:sz w:val="24"/>
                          <w:szCs w:val="24"/>
                        </w:rPr>
                      </w:pPr>
                      <w:r w:rsidRPr="0077367F">
                        <w:rPr>
                          <w:rFonts w:ascii="Times New Roman" w:hAnsi="Times New Roman" w:cs="Times New Roman"/>
                          <w:sz w:val="24"/>
                          <w:szCs w:val="24"/>
                        </w:rPr>
                        <w:t>Виробнича концепція</w:t>
                      </w:r>
                    </w:p>
                  </w:txbxContent>
                </v:textbox>
              </v:shape>
            </w:pict>
          </mc:Fallback>
        </mc:AlternateContent>
      </w:r>
    </w:p>
    <w:p w:rsidR="009A70FF" w:rsidRPr="00FD2DEF" w:rsidRDefault="009A70FF" w:rsidP="00E63B90">
      <w:pPr>
        <w:spacing w:after="0" w:line="360" w:lineRule="auto"/>
        <w:ind w:firstLine="709"/>
        <w:jc w:val="both"/>
        <w:rPr>
          <w:rFonts w:ascii="Times New Roman" w:hAnsi="Times New Roman" w:cs="Times New Roman"/>
          <w:sz w:val="28"/>
          <w:szCs w:val="28"/>
          <w:lang w:val="uk-UA"/>
        </w:rPr>
      </w:pPr>
      <w:r w:rsidRPr="00FD2DEF">
        <w:rPr>
          <w:rFonts w:ascii="Times New Roman" w:hAnsi="Times New Roman" w:cs="Times New Roman"/>
          <w:noProof/>
          <w:sz w:val="28"/>
          <w:szCs w:val="28"/>
          <w:lang w:eastAsia="ru-RU"/>
        </w:rPr>
        <mc:AlternateContent>
          <mc:Choice Requires="wps">
            <w:drawing>
              <wp:anchor distT="0" distB="0" distL="114300" distR="114300" simplePos="0" relativeHeight="251800576" behindDoc="0" locked="0" layoutInCell="1" allowOverlap="1" wp14:anchorId="70ADD9CC" wp14:editId="58896091">
                <wp:simplePos x="0" y="0"/>
                <wp:positionH relativeFrom="column">
                  <wp:posOffset>3122214</wp:posOffset>
                </wp:positionH>
                <wp:positionV relativeFrom="paragraph">
                  <wp:posOffset>291383</wp:posOffset>
                </wp:positionV>
                <wp:extent cx="447472" cy="0"/>
                <wp:effectExtent l="0" t="0" r="29210" b="19050"/>
                <wp:wrapNone/>
                <wp:docPr id="142" name="Прямая соединительная линия 142"/>
                <wp:cNvGraphicFramePr/>
                <a:graphic xmlns:a="http://schemas.openxmlformats.org/drawingml/2006/main">
                  <a:graphicData uri="http://schemas.microsoft.com/office/word/2010/wordprocessingShape">
                    <wps:wsp>
                      <wps:cNvCnPr/>
                      <wps:spPr>
                        <a:xfrm flipV="1">
                          <a:off x="0" y="0"/>
                          <a:ext cx="447472"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id="Прямая соединительная линия 142" o:spid="_x0000_s1026" style="position:absolute;flip:y;z-index:251800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5.85pt,22.95pt" to="281.1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" strokecolor="windowText" strokeweight=".5pt">
                <v:stroke joinstyle="miter"/>
              </v:line>
            </w:pict>
          </mc:Fallback>
        </mc:AlternateContent>
      </w:r>
      <w:r w:rsidRPr="00FD2DEF">
        <w:rPr>
          <w:rFonts w:ascii="Times New Roman" w:hAnsi="Times New Roman" w:cs="Times New Roman"/>
          <w:noProof/>
          <w:sz w:val="28"/>
          <w:szCs w:val="28"/>
          <w:lang w:eastAsia="ru-RU"/>
        </w:rPr>
        <mc:AlternateContent>
          <mc:Choice Requires="wps">
            <w:drawing>
              <wp:anchor distT="0" distB="0" distL="114300" distR="114300" simplePos="0" relativeHeight="251792384" behindDoc="0" locked="0" layoutInCell="1" allowOverlap="1" wp14:anchorId="294A8573" wp14:editId="2AEE6066">
                <wp:simplePos x="0" y="0"/>
                <wp:positionH relativeFrom="column">
                  <wp:posOffset>505474</wp:posOffset>
                </wp:positionH>
                <wp:positionV relativeFrom="paragraph">
                  <wp:posOffset>180462</wp:posOffset>
                </wp:positionV>
                <wp:extent cx="184825" cy="0"/>
                <wp:effectExtent l="0" t="0" r="24765" b="19050"/>
                <wp:wrapNone/>
                <wp:docPr id="143" name="Прямая соединительная линия 143"/>
                <wp:cNvGraphicFramePr/>
                <a:graphic xmlns:a="http://schemas.openxmlformats.org/drawingml/2006/main">
                  <a:graphicData uri="http://schemas.microsoft.com/office/word/2010/wordprocessingShape">
                    <wps:wsp>
                      <wps:cNvCnPr/>
                      <wps:spPr>
                        <a:xfrm>
                          <a:off x="0" y="0"/>
                          <a:ext cx="1848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Прямая соединительная линия 143" o:spid="_x0000_s1026" style="position:absolute;z-index:251792384;visibility:visible;mso-wrap-style:square;mso-wrap-distance-left:9pt;mso-wrap-distance-top:0;mso-wrap-distance-right:9pt;mso-wrap-distance-bottom:0;mso-position-horizontal:absolute;mso-position-horizontal-relative:text;mso-position-vertical:absolute;mso-position-vertical-relative:text" from="39.8pt,14.2pt" to="54.3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" strokecolor="windowText" strokeweight=".5pt">
                <v:stroke joinstyle="miter"/>
              </v:line>
            </w:pict>
          </mc:Fallback>
        </mc:AlternateContent>
      </w:r>
      <w:r w:rsidRPr="00FD2DEF">
        <w:rPr>
          <w:rFonts w:ascii="Times New Roman" w:hAnsi="Times New Roman" w:cs="Times New Roman"/>
          <w:noProof/>
          <w:sz w:val="28"/>
          <w:szCs w:val="28"/>
          <w:lang w:eastAsia="ru-RU"/>
        </w:rPr>
        <mc:AlternateContent>
          <mc:Choice Requires="wps">
            <w:drawing>
              <wp:anchor distT="0" distB="0" distL="114300" distR="114300" simplePos="0" relativeHeight="251784192" behindDoc="0" locked="0" layoutInCell="1" allowOverlap="1" wp14:anchorId="15F4F7CF" wp14:editId="71D37000">
                <wp:simplePos x="0" y="0"/>
                <wp:positionH relativeFrom="column">
                  <wp:posOffset>3565391</wp:posOffset>
                </wp:positionH>
                <wp:positionV relativeFrom="paragraph">
                  <wp:posOffset>99946</wp:posOffset>
                </wp:positionV>
                <wp:extent cx="2159213" cy="283899"/>
                <wp:effectExtent l="0" t="0" r="12700" b="20955"/>
                <wp:wrapNone/>
                <wp:docPr id="144" name="Надпись 122"/>
                <wp:cNvGraphicFramePr/>
                <a:graphic xmlns:a="http://schemas.openxmlformats.org/drawingml/2006/main">
                  <a:graphicData uri="http://schemas.microsoft.com/office/word/2010/wordprocessingShape">
                    <wps:wsp>
                      <wps:cNvSpPr txBox="1"/>
                      <wps:spPr>
                        <a:xfrm>
                          <a:off x="0" y="0"/>
                          <a:ext cx="2159213" cy="283899"/>
                        </a:xfrm>
                        <a:prstGeom prst="rect">
                          <a:avLst/>
                        </a:prstGeom>
                        <a:solidFill>
                          <a:sysClr val="window" lastClr="FFFFFF"/>
                        </a:solidFill>
                        <a:ln w="6350">
                          <a:solidFill>
                            <a:prstClr val="black"/>
                          </a:solidFill>
                        </a:ln>
                      </wps:spPr>
                      <wps:txbx>
                        <w:txbxContent>
                          <w:p w:rsidR="008E60E3" w:rsidRPr="0077367F" w:rsidRDefault="008E60E3" w:rsidP="009A70FF">
                            <w:pPr>
                              <w:spacing w:after="0" w:line="240" w:lineRule="auto"/>
                              <w:jc w:val="center"/>
                              <w:rPr>
                                <w:rFonts w:ascii="Times New Roman" w:hAnsi="Times New Roman" w:cs="Times New Roman"/>
                                <w:sz w:val="24"/>
                                <w:szCs w:val="24"/>
                              </w:rPr>
                            </w:pPr>
                            <w:r w:rsidRPr="0077367F">
                              <w:rPr>
                                <w:rFonts w:ascii="Times New Roman" w:hAnsi="Times New Roman" w:cs="Times New Roman"/>
                                <w:sz w:val="24"/>
                                <w:szCs w:val="24"/>
                              </w:rPr>
                              <w:t>1860 – 1920 роки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22" o:spid="_x0000_s1091" type="#_x0000_t202" style="position:absolute;left:0;text-align:left;margin-left:280.75pt;margin-top:7.85pt;width:170pt;height:22.3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" fillcolor="window" strokeweight=".5pt">
                <v:textbox>
                  <w:txbxContent>
                    <w:p w:rsidR="008E60E3" w:rsidRPr="0077367F" w:rsidRDefault="008E60E3" w:rsidP="009A70FF">
                      <w:pPr>
                        <w:spacing w:after="0" w:line="240" w:lineRule="auto"/>
                        <w:jc w:val="center"/>
                        <w:rPr>
                          <w:rFonts w:ascii="Times New Roman" w:hAnsi="Times New Roman" w:cs="Times New Roman"/>
                          <w:sz w:val="24"/>
                          <w:szCs w:val="24"/>
                        </w:rPr>
                      </w:pPr>
                      <w:r w:rsidRPr="0077367F">
                        <w:rPr>
                          <w:rFonts w:ascii="Times New Roman" w:hAnsi="Times New Roman" w:cs="Times New Roman"/>
                          <w:sz w:val="24"/>
                          <w:szCs w:val="24"/>
                        </w:rPr>
                        <w:t>1860 – 1920 роки</w:t>
                      </w:r>
                    </w:p>
                  </w:txbxContent>
                </v:textbox>
              </v:shape>
            </w:pict>
          </mc:Fallback>
        </mc:AlternateContent>
      </w:r>
    </w:p>
    <w:p w:rsidR="009A70FF" w:rsidRPr="00FD2DEF" w:rsidRDefault="009A70FF" w:rsidP="00E63B90">
      <w:pPr>
        <w:spacing w:after="0" w:line="360" w:lineRule="auto"/>
        <w:ind w:firstLine="709"/>
        <w:jc w:val="both"/>
        <w:rPr>
          <w:rFonts w:ascii="Times New Roman" w:hAnsi="Times New Roman" w:cs="Times New Roman"/>
          <w:sz w:val="28"/>
          <w:szCs w:val="28"/>
          <w:lang w:val="uk-UA"/>
        </w:rPr>
      </w:pPr>
    </w:p>
    <w:p w:rsidR="009A70FF" w:rsidRPr="00FD2DEF" w:rsidRDefault="009A70FF" w:rsidP="00E63B90">
      <w:pPr>
        <w:spacing w:after="0" w:line="240" w:lineRule="auto"/>
        <w:ind w:firstLine="709"/>
        <w:jc w:val="center"/>
        <w:rPr>
          <w:rFonts w:ascii="Times New Roman" w:hAnsi="Times New Roman" w:cs="Times New Roman"/>
          <w:sz w:val="28"/>
          <w:szCs w:val="28"/>
          <w:lang w:val="uk-UA"/>
        </w:rPr>
      </w:pPr>
      <w:r w:rsidRPr="00A41E13">
        <w:rPr>
          <w:rFonts w:ascii="Times New Roman" w:hAnsi="Times New Roman" w:cs="Times New Roman"/>
          <w:sz w:val="28"/>
          <w:szCs w:val="28"/>
          <w:lang w:val="uk-UA"/>
        </w:rPr>
        <w:t xml:space="preserve">Рис. </w:t>
      </w:r>
      <w:r w:rsidR="00196C3C">
        <w:rPr>
          <w:rFonts w:ascii="Times New Roman" w:hAnsi="Times New Roman" w:cs="Times New Roman"/>
          <w:sz w:val="28"/>
          <w:szCs w:val="28"/>
          <w:lang w:val="uk-UA"/>
        </w:rPr>
        <w:t>11.</w:t>
      </w:r>
      <w:r w:rsidRPr="00A41E13">
        <w:rPr>
          <w:rFonts w:ascii="Times New Roman" w:hAnsi="Times New Roman" w:cs="Times New Roman"/>
          <w:sz w:val="28"/>
          <w:szCs w:val="28"/>
          <w:lang w:val="uk-UA"/>
        </w:rPr>
        <w:t>1. Еволюція</w:t>
      </w:r>
      <w:r w:rsidRPr="00FD2DEF">
        <w:rPr>
          <w:rFonts w:ascii="Times New Roman" w:hAnsi="Times New Roman" w:cs="Times New Roman"/>
          <w:sz w:val="28"/>
          <w:szCs w:val="28"/>
          <w:lang w:val="uk-UA"/>
        </w:rPr>
        <w:t xml:space="preserve"> маркетингової концепції </w:t>
      </w:r>
    </w:p>
    <w:p w:rsidR="009A70FF" w:rsidRPr="008201AE" w:rsidRDefault="009A70FF" w:rsidP="00E63B90">
      <w:pPr>
        <w:spacing w:after="0" w:line="240" w:lineRule="auto"/>
        <w:jc w:val="both"/>
        <w:rPr>
          <w:rFonts w:ascii="Times New Roman" w:hAnsi="Times New Roman" w:cs="Times New Roman"/>
          <w:color w:val="000000" w:themeColor="text1"/>
          <w:sz w:val="28"/>
          <w:szCs w:val="28"/>
          <w:lang w:val="uk-UA"/>
        </w:rPr>
      </w:pPr>
    </w:p>
    <w:p w:rsidR="009A70FF" w:rsidRDefault="00F56E84" w:rsidP="00DB3EAB">
      <w:pPr>
        <w:spacing w:after="0" w:line="240" w:lineRule="auto"/>
        <w:ind w:firstLine="709"/>
        <w:jc w:val="both"/>
        <w:rPr>
          <w:rFonts w:ascii="Times New Roman" w:hAnsi="Times New Roman" w:cs="Times New Roman"/>
          <w:b/>
          <w:color w:val="000000" w:themeColor="text1"/>
          <w:sz w:val="28"/>
          <w:szCs w:val="28"/>
          <w:lang w:val="uk-UA"/>
        </w:rPr>
      </w:pPr>
      <w:r w:rsidRPr="0014233D">
        <w:rPr>
          <w:rFonts w:ascii="Times New Roman" w:hAnsi="Times New Roman" w:cs="Times New Roman"/>
          <w:b/>
          <w:color w:val="000000" w:themeColor="text1"/>
          <w:sz w:val="28"/>
          <w:szCs w:val="28"/>
        </w:rPr>
        <w:t>11.</w:t>
      </w:r>
      <w:r w:rsidR="009A70FF" w:rsidRPr="008E25B2">
        <w:rPr>
          <w:rFonts w:ascii="Times New Roman" w:hAnsi="Times New Roman" w:cs="Times New Roman"/>
          <w:b/>
          <w:color w:val="000000" w:themeColor="text1"/>
          <w:sz w:val="28"/>
          <w:szCs w:val="28"/>
          <w:lang w:val="uk-UA"/>
        </w:rPr>
        <w:t>2. Функції</w:t>
      </w:r>
      <w:r w:rsidR="009A70FF">
        <w:rPr>
          <w:rFonts w:ascii="Times New Roman" w:hAnsi="Times New Roman" w:cs="Times New Roman"/>
          <w:b/>
          <w:color w:val="000000" w:themeColor="text1"/>
          <w:sz w:val="28"/>
          <w:szCs w:val="28"/>
          <w:lang w:val="uk-UA"/>
        </w:rPr>
        <w:t>, технології</w:t>
      </w:r>
      <w:r w:rsidR="009A70FF" w:rsidRPr="008E25B2">
        <w:rPr>
          <w:rFonts w:ascii="Times New Roman" w:hAnsi="Times New Roman" w:cs="Times New Roman"/>
          <w:b/>
          <w:color w:val="000000" w:themeColor="text1"/>
          <w:sz w:val="28"/>
          <w:szCs w:val="28"/>
          <w:lang w:val="uk-UA"/>
        </w:rPr>
        <w:t xml:space="preserve"> та інструменти маркетингу у  комерційній сфері</w:t>
      </w:r>
    </w:p>
    <w:p w:rsidR="009A70FF" w:rsidRDefault="009A70FF" w:rsidP="00E63B90">
      <w:pPr>
        <w:spacing w:after="0" w:line="24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Загалом маркетингова діяльність комерційного підприємства реалізується через його функції, що здійснюються на більш-менш регулярній основі і фактично формують основу маркетингу фірми. У </w:t>
      </w:r>
      <w:r w:rsidRPr="00C27575">
        <w:rPr>
          <w:rFonts w:ascii="Times New Roman" w:eastAsia="Times New Roman" w:hAnsi="Times New Roman" w:cs="Times New Roman"/>
          <w:sz w:val="28"/>
          <w:szCs w:val="28"/>
          <w:lang w:val="uk-UA"/>
        </w:rPr>
        <w:t xml:space="preserve">найбільш загальному вигляді </w:t>
      </w:r>
      <w:r>
        <w:rPr>
          <w:rFonts w:ascii="Times New Roman" w:eastAsia="Times New Roman" w:hAnsi="Times New Roman" w:cs="Times New Roman"/>
          <w:sz w:val="28"/>
          <w:szCs w:val="28"/>
          <w:lang w:val="uk-UA"/>
        </w:rPr>
        <w:t xml:space="preserve">ці функції </w:t>
      </w:r>
      <w:r w:rsidRPr="00C27575">
        <w:rPr>
          <w:rFonts w:ascii="Times New Roman" w:eastAsia="Times New Roman" w:hAnsi="Times New Roman" w:cs="Times New Roman"/>
          <w:sz w:val="28"/>
          <w:szCs w:val="28"/>
          <w:lang w:val="uk-UA"/>
        </w:rPr>
        <w:t xml:space="preserve">показані </w:t>
      </w:r>
      <w:r w:rsidRPr="00A41E13">
        <w:rPr>
          <w:rFonts w:ascii="Times New Roman" w:eastAsia="Times New Roman" w:hAnsi="Times New Roman" w:cs="Times New Roman"/>
          <w:sz w:val="28"/>
          <w:szCs w:val="28"/>
          <w:lang w:val="uk-UA"/>
        </w:rPr>
        <w:t>на рис. 2. Однак</w:t>
      </w:r>
      <w:r>
        <w:rPr>
          <w:rFonts w:ascii="Times New Roman" w:eastAsia="Times New Roman" w:hAnsi="Times New Roman" w:cs="Times New Roman"/>
          <w:sz w:val="28"/>
          <w:szCs w:val="28"/>
          <w:lang w:val="uk-UA"/>
        </w:rPr>
        <w:t xml:space="preserve"> </w:t>
      </w:r>
      <w:r w:rsidR="00115B6A">
        <w:rPr>
          <w:rFonts w:ascii="Times New Roman" w:eastAsia="Times New Roman" w:hAnsi="Times New Roman" w:cs="Times New Roman"/>
          <w:sz w:val="28"/>
          <w:szCs w:val="28"/>
          <w:lang w:val="uk-UA"/>
        </w:rPr>
        <w:t>треба</w:t>
      </w:r>
      <w:r>
        <w:rPr>
          <w:rFonts w:ascii="Times New Roman" w:eastAsia="Times New Roman" w:hAnsi="Times New Roman" w:cs="Times New Roman"/>
          <w:sz w:val="28"/>
          <w:szCs w:val="28"/>
          <w:lang w:val="uk-UA"/>
        </w:rPr>
        <w:t xml:space="preserve"> розуміти, що </w:t>
      </w:r>
      <w:r w:rsidRPr="003267CB">
        <w:rPr>
          <w:rFonts w:ascii="Times New Roman" w:eastAsia="Times New Roman" w:hAnsi="Times New Roman" w:cs="Times New Roman"/>
          <w:sz w:val="28"/>
          <w:szCs w:val="28"/>
          <w:lang w:val="uk-UA"/>
        </w:rPr>
        <w:t xml:space="preserve">маркетингові функції постійно </w:t>
      </w:r>
      <w:r>
        <w:rPr>
          <w:rFonts w:ascii="Times New Roman" w:eastAsia="Times New Roman" w:hAnsi="Times New Roman" w:cs="Times New Roman"/>
          <w:sz w:val="28"/>
          <w:szCs w:val="28"/>
          <w:lang w:val="uk-UA"/>
        </w:rPr>
        <w:t>трансформуються</w:t>
      </w:r>
      <w:r w:rsidRPr="003267CB">
        <w:rPr>
          <w:rFonts w:ascii="Times New Roman" w:eastAsia="Times New Roman" w:hAnsi="Times New Roman" w:cs="Times New Roman"/>
          <w:sz w:val="28"/>
          <w:szCs w:val="28"/>
          <w:lang w:val="uk-UA"/>
        </w:rPr>
        <w:t xml:space="preserve"> разом з ринком і навколишнім середовищем. </w:t>
      </w:r>
      <w:r w:rsidRPr="003267CB">
        <w:rPr>
          <w:rFonts w:ascii="Times New Roman" w:eastAsia="Times New Roman" w:hAnsi="Times New Roman" w:cs="Times New Roman"/>
          <w:sz w:val="28"/>
          <w:szCs w:val="28"/>
        </w:rPr>
        <w:t>Ф.</w:t>
      </w:r>
      <w:r w:rsidRPr="003267CB">
        <w:rPr>
          <w:rFonts w:ascii="Times New Roman" w:eastAsia="Times New Roman" w:hAnsi="Times New Roman" w:cs="Times New Roman"/>
          <w:sz w:val="28"/>
          <w:szCs w:val="28"/>
          <w:lang w:val="uk-UA"/>
        </w:rPr>
        <w:t xml:space="preserve"> </w:t>
      </w:r>
      <w:r w:rsidRPr="003267CB">
        <w:rPr>
          <w:rFonts w:ascii="Times New Roman" w:eastAsia="Times New Roman" w:hAnsi="Times New Roman" w:cs="Times New Roman"/>
          <w:sz w:val="28"/>
          <w:szCs w:val="28"/>
        </w:rPr>
        <w:t xml:space="preserve">Котлер писав: </w:t>
      </w:r>
      <w:r w:rsidRPr="003267CB">
        <w:rPr>
          <w:rFonts w:ascii="Times New Roman" w:eastAsia="Times New Roman" w:hAnsi="Times New Roman" w:cs="Times New Roman"/>
          <w:sz w:val="28"/>
          <w:szCs w:val="28"/>
          <w:lang w:val="uk-UA"/>
        </w:rPr>
        <w:t>«Маркетинг - це сфера швидкого старіння за</w:t>
      </w:r>
      <w:r w:rsidR="00115B6A">
        <w:rPr>
          <w:rFonts w:ascii="Times New Roman" w:eastAsia="Times New Roman" w:hAnsi="Times New Roman" w:cs="Times New Roman"/>
          <w:sz w:val="28"/>
          <w:szCs w:val="28"/>
          <w:lang w:val="uk-UA"/>
        </w:rPr>
        <w:t>вдань</w:t>
      </w:r>
      <w:r w:rsidRPr="003267CB">
        <w:rPr>
          <w:rFonts w:ascii="Times New Roman" w:eastAsia="Times New Roman" w:hAnsi="Times New Roman" w:cs="Times New Roman"/>
          <w:sz w:val="28"/>
          <w:szCs w:val="28"/>
          <w:lang w:val="uk-UA"/>
        </w:rPr>
        <w:t>, політичних установок, стратегій і програм. Кожна фірма повинна періодично переоцінювати свій загальний підхід до ринку, користуючись для цього прийомом, відомим під назвою маркетингу».</w:t>
      </w:r>
    </w:p>
    <w:p w:rsidR="009A70FF" w:rsidRDefault="009A70FF" w:rsidP="00E63B90">
      <w:pPr>
        <w:shd w:val="clear" w:color="auto" w:fill="FFFFFF"/>
        <w:spacing w:after="0" w:line="240" w:lineRule="auto"/>
        <w:ind w:firstLine="720"/>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Показані на рис.</w:t>
      </w:r>
      <w:r w:rsidR="00403381">
        <w:rPr>
          <w:rFonts w:ascii="Times New Roman" w:eastAsia="Times New Roman" w:hAnsi="Times New Roman" w:cs="Times New Roman"/>
          <w:bCs/>
          <w:sz w:val="28"/>
          <w:szCs w:val="28"/>
          <w:lang w:val="uk-UA" w:eastAsia="ru-RU"/>
        </w:rPr>
        <w:t>11.2</w:t>
      </w:r>
      <w:r>
        <w:rPr>
          <w:rFonts w:ascii="Times New Roman" w:eastAsia="Times New Roman" w:hAnsi="Times New Roman" w:cs="Times New Roman"/>
          <w:bCs/>
          <w:sz w:val="28"/>
          <w:szCs w:val="28"/>
          <w:lang w:val="uk-UA" w:eastAsia="ru-RU"/>
        </w:rPr>
        <w:t>. функції маркетингу є найбільш типовими і використовуються у роботі практично кожного підприємства, навіть такого, на якому не створений відділ маркетингу. Практика показує, що сьогодні неможливо обійтись без проведення маркетингових досліджень чи замовлення таких досліджень у незалежних виконавців; неможливо уникнути роботи щодо створення і виведення на ринок товарів-новинок тощо. Отже</w:t>
      </w:r>
      <w:r w:rsidR="00115B6A">
        <w:rPr>
          <w:rFonts w:ascii="Times New Roman" w:eastAsia="Times New Roman" w:hAnsi="Times New Roman" w:cs="Times New Roman"/>
          <w:bCs/>
          <w:sz w:val="28"/>
          <w:szCs w:val="28"/>
          <w:lang w:val="uk-UA" w:eastAsia="ru-RU"/>
        </w:rPr>
        <w:t>,</w:t>
      </w:r>
      <w:r>
        <w:rPr>
          <w:rFonts w:ascii="Times New Roman" w:eastAsia="Times New Roman" w:hAnsi="Times New Roman" w:cs="Times New Roman"/>
          <w:bCs/>
          <w:sz w:val="28"/>
          <w:szCs w:val="28"/>
          <w:lang w:val="uk-UA" w:eastAsia="ru-RU"/>
        </w:rPr>
        <w:t xml:space="preserve"> окремі маркетингові функції на комерційному підприємстві виконуються незалежно від наявності чи відсутності спеціалізованого маркетингового підрозділу у структурі підприємства, оскільки ці функції визначають можливість працювати згідно </w:t>
      </w:r>
      <w:r w:rsidR="00115B6A">
        <w:rPr>
          <w:rFonts w:ascii="Times New Roman" w:eastAsia="Times New Roman" w:hAnsi="Times New Roman" w:cs="Times New Roman"/>
          <w:bCs/>
          <w:sz w:val="28"/>
          <w:szCs w:val="28"/>
          <w:lang w:val="uk-UA" w:eastAsia="ru-RU"/>
        </w:rPr>
        <w:t xml:space="preserve">з </w:t>
      </w:r>
      <w:r>
        <w:rPr>
          <w:rFonts w:ascii="Times New Roman" w:eastAsia="Times New Roman" w:hAnsi="Times New Roman" w:cs="Times New Roman"/>
          <w:bCs/>
          <w:sz w:val="28"/>
          <w:szCs w:val="28"/>
          <w:lang w:val="uk-UA" w:eastAsia="ru-RU"/>
        </w:rPr>
        <w:t>вимог</w:t>
      </w:r>
      <w:r w:rsidR="00115B6A">
        <w:rPr>
          <w:rFonts w:ascii="Times New Roman" w:eastAsia="Times New Roman" w:hAnsi="Times New Roman" w:cs="Times New Roman"/>
          <w:bCs/>
          <w:sz w:val="28"/>
          <w:szCs w:val="28"/>
          <w:lang w:val="uk-UA" w:eastAsia="ru-RU"/>
        </w:rPr>
        <w:t>ами</w:t>
      </w:r>
      <w:r>
        <w:rPr>
          <w:rFonts w:ascii="Times New Roman" w:eastAsia="Times New Roman" w:hAnsi="Times New Roman" w:cs="Times New Roman"/>
          <w:bCs/>
          <w:sz w:val="28"/>
          <w:szCs w:val="28"/>
          <w:lang w:val="uk-UA" w:eastAsia="ru-RU"/>
        </w:rPr>
        <w:t xml:space="preserve"> ринку та протистояти конкурентам. </w:t>
      </w:r>
    </w:p>
    <w:p w:rsidR="009A70FF" w:rsidRDefault="009A70FF" w:rsidP="00E63B90">
      <w:pPr>
        <w:spacing w:after="0" w:line="240" w:lineRule="auto"/>
        <w:ind w:firstLine="720"/>
        <w:jc w:val="both"/>
        <w:rPr>
          <w:rFonts w:ascii="Times New Roman" w:eastAsia="Times New Roman" w:hAnsi="Times New Roman" w:cs="Times New Roman"/>
          <w:sz w:val="28"/>
          <w:szCs w:val="28"/>
          <w:lang w:val="uk-UA"/>
        </w:rPr>
      </w:pPr>
    </w:p>
    <w:sdt>
      <w:sdtPr>
        <w:rPr>
          <w:rFonts w:ascii="Times New Roman" w:eastAsia="Times New Roman" w:hAnsi="Times New Roman" w:cs="Times New Roman"/>
          <w:sz w:val="28"/>
          <w:szCs w:val="28"/>
          <w:lang w:val="uk-UA"/>
        </w:rPr>
        <w:id w:val="253176119"/>
        <w:lock w:val="contentLocked"/>
        <w:placeholder>
          <w:docPart w:val="90D2938B36124E98BF6FD9FF0FB725C2"/>
        </w:placeholder>
        <w:group/>
      </w:sdtPr>
      <w:sdtContent>
        <w:sdt>
          <w:sdtPr>
            <w:rPr>
              <w:rFonts w:ascii="Times New Roman" w:eastAsia="Times New Roman" w:hAnsi="Times New Roman" w:cs="Times New Roman"/>
              <w:sz w:val="28"/>
              <w:szCs w:val="28"/>
              <w:lang w:val="uk-UA"/>
            </w:rPr>
            <w:id w:val="-1478765176"/>
            <w:lock w:val="contentLocked"/>
            <w:placeholder>
              <w:docPart w:val="90D2938B36124E98BF6FD9FF0FB725C2"/>
            </w:placeholder>
            <w:group/>
          </w:sdtPr>
          <w:sdtContent>
            <w:p w:rsidR="009A70FF" w:rsidRDefault="009A70FF" w:rsidP="00E63B90">
              <w:pPr>
                <w:spacing w:after="0" w:line="360" w:lineRule="auto"/>
                <w:ind w:firstLine="720"/>
                <w:jc w:val="both"/>
                <w:rPr>
                  <w:rFonts w:ascii="Times New Roman" w:eastAsia="Times New Roman" w:hAnsi="Times New Roman" w:cs="Times New Roman"/>
                  <w:sz w:val="28"/>
                  <w:szCs w:val="28"/>
                  <w:lang w:val="uk-UA"/>
                </w:rPr>
              </w:pPr>
              <w:r w:rsidRPr="003267CB">
                <w:rPr>
                  <w:rFonts w:ascii="Calibri" w:eastAsia="Times New Roman" w:hAnsi="Calibri" w:cs="Times New Roman"/>
                  <w:noProof/>
                  <w:lang w:eastAsia="ru-RU"/>
                </w:rPr>
                <mc:AlternateContent>
                  <mc:Choice Requires="wps">
                    <w:drawing>
                      <wp:anchor distT="0" distB="0" distL="114300" distR="114300" simplePos="0" relativeHeight="251755520" behindDoc="0" locked="0" layoutInCell="1" allowOverlap="1" wp14:anchorId="577CABDB" wp14:editId="64D9D423">
                        <wp:simplePos x="0" y="0"/>
                        <wp:positionH relativeFrom="column">
                          <wp:posOffset>824865</wp:posOffset>
                        </wp:positionH>
                        <wp:positionV relativeFrom="paragraph">
                          <wp:posOffset>280035</wp:posOffset>
                        </wp:positionV>
                        <wp:extent cx="4533900" cy="395605"/>
                        <wp:effectExtent l="0" t="0" r="19050" b="23495"/>
                        <wp:wrapNone/>
                        <wp:docPr id="145" name="Надпись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3900" cy="395605"/>
                                </a:xfrm>
                                <a:prstGeom prst="rect">
                                  <a:avLst/>
                                </a:prstGeom>
                                <a:solidFill>
                                  <a:sysClr val="window" lastClr="FFFFFF"/>
                                </a:solidFill>
                                <a:ln w="6350">
                                  <a:solidFill>
                                    <a:prstClr val="black"/>
                                  </a:solidFill>
                                </a:ln>
                              </wps:spPr>
                              <wps:txbx>
                                <w:txbxContent>
                                  <w:p w:rsidR="008E60E3" w:rsidRPr="00544823" w:rsidRDefault="008E60E3" w:rsidP="009A70FF">
                                    <w:pPr>
                                      <w:shd w:val="clear" w:color="auto" w:fill="FFFFFF"/>
                                      <w:spacing w:after="0" w:line="240" w:lineRule="auto"/>
                                      <w:jc w:val="center"/>
                                      <w:rPr>
                                        <w:rFonts w:ascii="Times New Roman" w:hAnsi="Times New Roman"/>
                                        <w:sz w:val="28"/>
                                        <w:szCs w:val="28"/>
                                      </w:rPr>
                                    </w:pPr>
                                    <w:r w:rsidRPr="00544823">
                                      <w:rPr>
                                        <w:rFonts w:ascii="Times New Roman" w:hAnsi="Times New Roman"/>
                                        <w:sz w:val="28"/>
                                        <w:szCs w:val="28"/>
                                        <w:lang w:val="uk-UA"/>
                                      </w:rPr>
                                      <w:t>Функції</w:t>
                                    </w:r>
                                    <w:r w:rsidRPr="00544823">
                                      <w:rPr>
                                        <w:rFonts w:ascii="Times New Roman" w:hAnsi="Times New Roman"/>
                                        <w:sz w:val="28"/>
                                        <w:szCs w:val="28"/>
                                      </w:rPr>
                                      <w:t xml:space="preserve"> маркетингу</w:t>
                                    </w:r>
                                  </w:p>
                                  <w:p w:rsidR="008E60E3" w:rsidRDefault="008E60E3" w:rsidP="009A70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40" o:spid="_x0000_s1092" type="#_x0000_t202" style="position:absolute;left:0;text-align:left;margin-left:64.95pt;margin-top:22.05pt;width:357pt;height:31.1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" fillcolor="window" strokeweight=".5pt">
                        <v:path arrowok="t"/>
                        <v:textbox>
                          <w:txbxContent>
                            <w:p w:rsidR="008E60E3" w:rsidRPr="00544823" w:rsidRDefault="008E60E3" w:rsidP="009A70FF">
                              <w:pPr>
                                <w:shd w:val="clear" w:color="auto" w:fill="FFFFFF"/>
                                <w:spacing w:after="0" w:line="240" w:lineRule="auto"/>
                                <w:jc w:val="center"/>
                                <w:rPr>
                                  <w:rFonts w:ascii="Times New Roman" w:hAnsi="Times New Roman"/>
                                  <w:sz w:val="28"/>
                                  <w:szCs w:val="28"/>
                                </w:rPr>
                              </w:pPr>
                              <w:r w:rsidRPr="00544823">
                                <w:rPr>
                                  <w:rFonts w:ascii="Times New Roman" w:hAnsi="Times New Roman"/>
                                  <w:sz w:val="28"/>
                                  <w:szCs w:val="28"/>
                                  <w:lang w:val="uk-UA"/>
                                </w:rPr>
                                <w:t>Функції</w:t>
                              </w:r>
                              <w:r w:rsidRPr="00544823">
                                <w:rPr>
                                  <w:rFonts w:ascii="Times New Roman" w:hAnsi="Times New Roman"/>
                                  <w:sz w:val="28"/>
                                  <w:szCs w:val="28"/>
                                </w:rPr>
                                <w:t xml:space="preserve"> маркетингу</w:t>
                              </w:r>
                            </w:p>
                            <w:p w:rsidR="008E60E3" w:rsidRDefault="008E60E3" w:rsidP="009A70FF"/>
                          </w:txbxContent>
                        </v:textbox>
                      </v:shape>
                    </w:pict>
                  </mc:Fallback>
                </mc:AlternateContent>
              </w:r>
            </w:p>
            <w:p w:rsidR="009A70FF" w:rsidRDefault="009A70FF" w:rsidP="00E63B90">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68832" behindDoc="0" locked="0" layoutInCell="1" allowOverlap="1" wp14:anchorId="13AC2BEB" wp14:editId="4F1D8ABF">
                        <wp:simplePos x="0" y="0"/>
                        <wp:positionH relativeFrom="column">
                          <wp:posOffset>91440</wp:posOffset>
                        </wp:positionH>
                        <wp:positionV relativeFrom="paragraph">
                          <wp:posOffset>173356</wp:posOffset>
                        </wp:positionV>
                        <wp:extent cx="0" cy="4000500"/>
                        <wp:effectExtent l="0" t="0" r="19050" b="19050"/>
                        <wp:wrapNone/>
                        <wp:docPr id="146" name="Прямая соединительная линия 146"/>
                        <wp:cNvGraphicFramePr/>
                        <a:graphic xmlns:a="http://schemas.openxmlformats.org/drawingml/2006/main">
                          <a:graphicData uri="http://schemas.microsoft.com/office/word/2010/wordprocessingShape">
                            <wps:wsp>
                              <wps:cNvCnPr/>
                              <wps:spPr>
                                <a:xfrm>
                                  <a:off x="0" y="0"/>
                                  <a:ext cx="0" cy="4000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46" o:spid="_x0000_s1026" style="position:absolute;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pt,13.65pt" to="7.2pt,32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" strokecolor="black [3040]"/>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73952" behindDoc="0" locked="0" layoutInCell="1" allowOverlap="1" wp14:anchorId="3B6099F4" wp14:editId="03FEF3F2">
                        <wp:simplePos x="0" y="0"/>
                        <wp:positionH relativeFrom="column">
                          <wp:posOffset>91440</wp:posOffset>
                        </wp:positionH>
                        <wp:positionV relativeFrom="paragraph">
                          <wp:posOffset>173355</wp:posOffset>
                        </wp:positionV>
                        <wp:extent cx="733425" cy="0"/>
                        <wp:effectExtent l="0" t="0" r="28575" b="19050"/>
                        <wp:wrapNone/>
                        <wp:docPr id="147" name="Прямая соединительная линия 147"/>
                        <wp:cNvGraphicFramePr/>
                        <a:graphic xmlns:a="http://schemas.openxmlformats.org/drawingml/2006/main">
                          <a:graphicData uri="http://schemas.microsoft.com/office/word/2010/wordprocessingShape">
                            <wps:wsp>
                              <wps:cNvCnPr/>
                              <wps:spPr>
                                <a:xfrm>
                                  <a:off x="0" y="0"/>
                                  <a:ext cx="733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Прямая соединительная линия 147" o:spid="_x0000_s1026" style="position:absolute;z-index:251773952;visibility:visible;mso-wrap-style:square;mso-wrap-distance-left:9pt;mso-wrap-distance-top:0;mso-wrap-distance-right:9pt;mso-wrap-distance-bottom:0;mso-position-horizontal:absolute;mso-position-horizontal-relative:text;mso-position-vertical:absolute;mso-position-vertical-relative:text" from="7.2pt,13.65pt" to="64.9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" strokecolor="black [3040]"/>
                    </w:pict>
                  </mc:Fallback>
                </mc:AlternateContent>
              </w:r>
            </w:p>
            <w:p w:rsidR="009A70FF" w:rsidRDefault="009A70FF" w:rsidP="00E63B90">
              <w:pPr>
                <w:spacing w:after="0" w:line="360" w:lineRule="auto"/>
                <w:ind w:firstLine="720"/>
                <w:jc w:val="both"/>
                <w:rPr>
                  <w:rFonts w:ascii="Times New Roman" w:eastAsia="Times New Roman" w:hAnsi="Times New Roman" w:cs="Times New Roman"/>
                  <w:sz w:val="28"/>
                  <w:szCs w:val="28"/>
                  <w:lang w:val="uk-UA"/>
                </w:rPr>
              </w:pPr>
            </w:p>
            <w:p w:rsidR="009A70FF" w:rsidRDefault="009A70FF" w:rsidP="00E63B90">
              <w:pPr>
                <w:spacing w:after="0" w:line="360" w:lineRule="auto"/>
                <w:ind w:firstLine="720"/>
                <w:jc w:val="both"/>
                <w:rPr>
                  <w:rFonts w:ascii="Times New Roman" w:eastAsia="Times New Roman" w:hAnsi="Times New Roman" w:cs="Times New Roman"/>
                  <w:sz w:val="28"/>
                  <w:szCs w:val="28"/>
                  <w:lang w:val="uk-UA"/>
                </w:rPr>
              </w:pPr>
              <w:r w:rsidRPr="003267CB">
                <w:rPr>
                  <w:rFonts w:ascii="Calibri" w:eastAsia="Times New Roman" w:hAnsi="Calibri" w:cs="Times New Roman"/>
                  <w:noProof/>
                  <w:lang w:eastAsia="ru-RU"/>
                </w:rPr>
                <mc:AlternateContent>
                  <mc:Choice Requires="wps">
                    <w:drawing>
                      <wp:anchor distT="0" distB="0" distL="114300" distR="114300" simplePos="0" relativeHeight="251756544" behindDoc="0" locked="0" layoutInCell="1" allowOverlap="1" wp14:anchorId="66E13745" wp14:editId="69124049">
                        <wp:simplePos x="0" y="0"/>
                        <wp:positionH relativeFrom="column">
                          <wp:posOffset>367665</wp:posOffset>
                        </wp:positionH>
                        <wp:positionV relativeFrom="paragraph">
                          <wp:posOffset>74296</wp:posOffset>
                        </wp:positionV>
                        <wp:extent cx="1433195" cy="666750"/>
                        <wp:effectExtent l="0" t="0" r="14605" b="19050"/>
                        <wp:wrapNone/>
                        <wp:docPr id="148" name="Надпись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3195" cy="666750"/>
                                </a:xfrm>
                                <a:prstGeom prst="rect">
                                  <a:avLst/>
                                </a:prstGeom>
                                <a:solidFill>
                                  <a:sysClr val="window" lastClr="FFFFFF"/>
                                </a:solidFill>
                                <a:ln w="6350">
                                  <a:solidFill>
                                    <a:prstClr val="black"/>
                                  </a:solidFill>
                                </a:ln>
                              </wps:spPr>
                              <wps:txbx>
                                <w:txbxContent>
                                  <w:p w:rsidR="008E60E3" w:rsidRPr="003267CB" w:rsidRDefault="008E60E3" w:rsidP="009A70FF">
                                    <w:pPr>
                                      <w:shd w:val="clear" w:color="auto" w:fill="FFFFFF"/>
                                      <w:spacing w:after="0" w:line="240" w:lineRule="auto"/>
                                      <w:jc w:val="center"/>
                                      <w:rPr>
                                        <w:rFonts w:ascii="Times New Roman" w:hAnsi="Times New Roman"/>
                                        <w:sz w:val="24"/>
                                        <w:szCs w:val="24"/>
                                        <w:lang w:val="uk-UA"/>
                                      </w:rPr>
                                    </w:pPr>
                                    <w:r w:rsidRPr="003267CB">
                                      <w:rPr>
                                        <w:rFonts w:ascii="Times New Roman" w:hAnsi="Times New Roman"/>
                                        <w:sz w:val="24"/>
                                        <w:szCs w:val="24"/>
                                        <w:lang w:val="uk-UA"/>
                                      </w:rPr>
                                      <w:t>1. Аналітична (дослідницька) функція</w:t>
                                    </w:r>
                                  </w:p>
                                  <w:p w:rsidR="008E60E3" w:rsidRPr="003267CB" w:rsidRDefault="008E60E3" w:rsidP="009A70FF">
                                    <w:pPr>
                                      <w:spacing w:after="0" w:line="240" w:lineRule="auto"/>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41" o:spid="_x0000_s1093" type="#_x0000_t202" style="position:absolute;left:0;text-align:left;margin-left:28.95pt;margin-top:5.85pt;width:112.85pt;height:5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" fillcolor="window" strokeweight=".5pt">
                        <v:path arrowok="t"/>
                        <v:textbox>
                          <w:txbxContent>
                            <w:p w:rsidR="008E60E3" w:rsidRPr="003267CB" w:rsidRDefault="008E60E3" w:rsidP="009A70FF">
                              <w:pPr>
                                <w:shd w:val="clear" w:color="auto" w:fill="FFFFFF"/>
                                <w:spacing w:after="0" w:line="240" w:lineRule="auto"/>
                                <w:jc w:val="center"/>
                                <w:rPr>
                                  <w:rFonts w:ascii="Times New Roman" w:hAnsi="Times New Roman"/>
                                  <w:sz w:val="24"/>
                                  <w:szCs w:val="24"/>
                                  <w:lang w:val="uk-UA"/>
                                </w:rPr>
                              </w:pPr>
                              <w:r w:rsidRPr="003267CB">
                                <w:rPr>
                                  <w:rFonts w:ascii="Times New Roman" w:hAnsi="Times New Roman"/>
                                  <w:sz w:val="24"/>
                                  <w:szCs w:val="24"/>
                                  <w:lang w:val="uk-UA"/>
                                </w:rPr>
                                <w:t>1. Аналітична (дослідницька) функція</w:t>
                              </w:r>
                            </w:p>
                            <w:p w:rsidR="008E60E3" w:rsidRPr="003267CB" w:rsidRDefault="008E60E3" w:rsidP="009A70FF">
                              <w:pPr>
                                <w:spacing w:after="0" w:line="240" w:lineRule="auto"/>
                                <w:rPr>
                                  <w:sz w:val="24"/>
                                  <w:szCs w:val="24"/>
                                </w:rPr>
                              </w:pPr>
                            </w:p>
                          </w:txbxContent>
                        </v:textbox>
                      </v:shape>
                    </w:pict>
                  </mc:Fallback>
                </mc:AlternateContent>
              </w:r>
              <w:r w:rsidRPr="003267CB">
                <w:rPr>
                  <w:rFonts w:ascii="Calibri" w:eastAsia="Times New Roman" w:hAnsi="Calibri" w:cs="Times New Roman"/>
                  <w:noProof/>
                  <w:lang w:eastAsia="ru-RU"/>
                </w:rPr>
                <mc:AlternateContent>
                  <mc:Choice Requires="wps">
                    <w:drawing>
                      <wp:anchor distT="0" distB="0" distL="114300" distR="114300" simplePos="0" relativeHeight="251760640" behindDoc="0" locked="0" layoutInCell="1" allowOverlap="1" wp14:anchorId="7C3911C6" wp14:editId="346BD04B">
                        <wp:simplePos x="0" y="0"/>
                        <wp:positionH relativeFrom="column">
                          <wp:posOffset>2044065</wp:posOffset>
                        </wp:positionH>
                        <wp:positionV relativeFrom="paragraph">
                          <wp:posOffset>64770</wp:posOffset>
                        </wp:positionV>
                        <wp:extent cx="3886200" cy="866140"/>
                        <wp:effectExtent l="0" t="0" r="19050" b="10160"/>
                        <wp:wrapNone/>
                        <wp:docPr id="149" name="Надпись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0" cy="866140"/>
                                </a:xfrm>
                                <a:prstGeom prst="rect">
                                  <a:avLst/>
                                </a:prstGeom>
                                <a:solidFill>
                                  <a:sysClr val="window" lastClr="FFFFFF"/>
                                </a:solidFill>
                                <a:ln w="6350">
                                  <a:solidFill>
                                    <a:prstClr val="black"/>
                                  </a:solidFill>
                                </a:ln>
                              </wps:spPr>
                              <wps:txbx>
                                <w:txbxContent>
                                  <w:p w:rsidR="008E60E3" w:rsidRDefault="008E60E3" w:rsidP="009A70FF">
                                    <w:pPr>
                                      <w:shd w:val="clear" w:color="auto" w:fill="FFFFFF"/>
                                      <w:spacing w:after="0" w:line="240" w:lineRule="auto"/>
                                      <w:rPr>
                                        <w:rFonts w:ascii="Times New Roman" w:hAnsi="Times New Roman"/>
                                        <w:sz w:val="24"/>
                                        <w:szCs w:val="24"/>
                                        <w:lang w:val="uk-UA"/>
                                      </w:rPr>
                                    </w:pPr>
                                    <w:r>
                                      <w:rPr>
                                        <w:rFonts w:ascii="Times New Roman" w:hAnsi="Times New Roman"/>
                                        <w:sz w:val="24"/>
                                        <w:szCs w:val="24"/>
                                        <w:lang w:val="uk-UA"/>
                                      </w:rPr>
                                      <w:t xml:space="preserve">Дослідження ринку та ринкової кон’юнктури. Аналіз </w:t>
                                    </w:r>
                                    <w:r w:rsidRPr="001D20A7">
                                      <w:rPr>
                                        <w:rFonts w:ascii="Times New Roman" w:hAnsi="Times New Roman"/>
                                        <w:sz w:val="24"/>
                                        <w:szCs w:val="24"/>
                                        <w:lang w:val="uk-UA"/>
                                      </w:rPr>
                                      <w:t>споживачів</w:t>
                                    </w:r>
                                    <w:r>
                                      <w:rPr>
                                        <w:rFonts w:ascii="Times New Roman" w:hAnsi="Times New Roman"/>
                                        <w:sz w:val="24"/>
                                        <w:szCs w:val="24"/>
                                        <w:lang w:val="uk-UA"/>
                                      </w:rPr>
                                      <w:t xml:space="preserve">. </w:t>
                                    </w:r>
                                    <w:r w:rsidRPr="003267CB">
                                      <w:rPr>
                                        <w:rFonts w:ascii="Times New Roman" w:hAnsi="Times New Roman"/>
                                        <w:sz w:val="24"/>
                                        <w:szCs w:val="24"/>
                                        <w:lang w:val="uk-UA"/>
                                      </w:rPr>
                                      <w:t>Вивчення фірмової структури ринку</w:t>
                                    </w:r>
                                    <w:r>
                                      <w:rPr>
                                        <w:rFonts w:ascii="Times New Roman" w:hAnsi="Times New Roman"/>
                                        <w:sz w:val="24"/>
                                        <w:szCs w:val="24"/>
                                        <w:lang w:val="uk-UA"/>
                                      </w:rPr>
                                      <w:t>. Дослідження</w:t>
                                    </w:r>
                                    <w:r w:rsidRPr="001D20A7">
                                      <w:rPr>
                                        <w:rFonts w:ascii="Times New Roman" w:hAnsi="Times New Roman"/>
                                        <w:sz w:val="24"/>
                                        <w:szCs w:val="24"/>
                                        <w:lang w:val="uk-UA"/>
                                      </w:rPr>
                                      <w:t xml:space="preserve"> товару (товарної структури</w:t>
                                    </w:r>
                                    <w:r>
                                      <w:rPr>
                                        <w:rFonts w:ascii="Times New Roman" w:hAnsi="Times New Roman"/>
                                        <w:sz w:val="24"/>
                                        <w:szCs w:val="24"/>
                                        <w:lang w:val="uk-UA"/>
                                      </w:rPr>
                                      <w:t xml:space="preserve">). </w:t>
                                    </w:r>
                                  </w:p>
                                  <w:p w:rsidR="008E60E3" w:rsidRPr="001D20A7" w:rsidRDefault="008E60E3" w:rsidP="009A70FF">
                                    <w:pPr>
                                      <w:shd w:val="clear" w:color="auto" w:fill="FFFFFF"/>
                                      <w:spacing w:after="0" w:line="240" w:lineRule="auto"/>
                                      <w:rPr>
                                        <w:rFonts w:ascii="Times New Roman" w:hAnsi="Times New Roman"/>
                                        <w:sz w:val="24"/>
                                        <w:szCs w:val="24"/>
                                        <w:lang w:val="uk-UA"/>
                                      </w:rPr>
                                    </w:pPr>
                                    <w:r w:rsidRPr="001D20A7">
                                      <w:rPr>
                                        <w:rFonts w:ascii="Times New Roman" w:hAnsi="Times New Roman"/>
                                        <w:sz w:val="24"/>
                                        <w:szCs w:val="24"/>
                                        <w:lang w:val="uk-UA"/>
                                      </w:rPr>
                                      <w:t>Аналіз внутрішнього середовища підприємства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Надпись 47" o:spid="_x0000_s1094" type="#_x0000_t202" style="position:absolute;left:0;text-align:left;margin-left:160.95pt;margin-top:5.1pt;width:306pt;height:68.2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" fillcolor="window" strokeweight=".5pt">
                        <v:path arrowok="t"/>
                        <v:textbox>
                          <w:txbxContent>
                            <w:p w:rsidR="008E60E3" w:rsidRDefault="008E60E3" w:rsidP="009A70FF">
                              <w:pPr>
                                <w:shd w:val="clear" w:color="auto" w:fill="FFFFFF"/>
                                <w:spacing w:after="0" w:line="240" w:lineRule="auto"/>
                                <w:rPr>
                                  <w:rFonts w:ascii="Times New Roman" w:hAnsi="Times New Roman"/>
                                  <w:sz w:val="24"/>
                                  <w:szCs w:val="24"/>
                                  <w:lang w:val="uk-UA"/>
                                </w:rPr>
                              </w:pPr>
                              <w:r>
                                <w:rPr>
                                  <w:rFonts w:ascii="Times New Roman" w:hAnsi="Times New Roman"/>
                                  <w:sz w:val="24"/>
                                  <w:szCs w:val="24"/>
                                  <w:lang w:val="uk-UA"/>
                                </w:rPr>
                                <w:t xml:space="preserve">Дослідження ринку та ринкової кон’юнктури. Аналіз </w:t>
                              </w:r>
                              <w:r w:rsidRPr="001D20A7">
                                <w:rPr>
                                  <w:rFonts w:ascii="Times New Roman" w:hAnsi="Times New Roman"/>
                                  <w:sz w:val="24"/>
                                  <w:szCs w:val="24"/>
                                  <w:lang w:val="uk-UA"/>
                                </w:rPr>
                                <w:t>споживачів</w:t>
                              </w:r>
                              <w:r>
                                <w:rPr>
                                  <w:rFonts w:ascii="Times New Roman" w:hAnsi="Times New Roman"/>
                                  <w:sz w:val="24"/>
                                  <w:szCs w:val="24"/>
                                  <w:lang w:val="uk-UA"/>
                                </w:rPr>
                                <w:t xml:space="preserve">. </w:t>
                              </w:r>
                              <w:r w:rsidRPr="003267CB">
                                <w:rPr>
                                  <w:rFonts w:ascii="Times New Roman" w:hAnsi="Times New Roman"/>
                                  <w:sz w:val="24"/>
                                  <w:szCs w:val="24"/>
                                  <w:lang w:val="uk-UA"/>
                                </w:rPr>
                                <w:t>Вивчення фірмової структури ринку</w:t>
                              </w:r>
                              <w:r>
                                <w:rPr>
                                  <w:rFonts w:ascii="Times New Roman" w:hAnsi="Times New Roman"/>
                                  <w:sz w:val="24"/>
                                  <w:szCs w:val="24"/>
                                  <w:lang w:val="uk-UA"/>
                                </w:rPr>
                                <w:t>. Дослідження</w:t>
                              </w:r>
                              <w:r w:rsidRPr="001D20A7">
                                <w:rPr>
                                  <w:rFonts w:ascii="Times New Roman" w:hAnsi="Times New Roman"/>
                                  <w:sz w:val="24"/>
                                  <w:szCs w:val="24"/>
                                  <w:lang w:val="uk-UA"/>
                                </w:rPr>
                                <w:t xml:space="preserve"> товару (товарної структури</w:t>
                              </w:r>
                              <w:r>
                                <w:rPr>
                                  <w:rFonts w:ascii="Times New Roman" w:hAnsi="Times New Roman"/>
                                  <w:sz w:val="24"/>
                                  <w:szCs w:val="24"/>
                                  <w:lang w:val="uk-UA"/>
                                </w:rPr>
                                <w:t xml:space="preserve">). </w:t>
                              </w:r>
                            </w:p>
                            <w:p w:rsidR="008E60E3" w:rsidRPr="001D20A7" w:rsidRDefault="008E60E3" w:rsidP="009A70FF">
                              <w:pPr>
                                <w:shd w:val="clear" w:color="auto" w:fill="FFFFFF"/>
                                <w:spacing w:after="0" w:line="240" w:lineRule="auto"/>
                                <w:rPr>
                                  <w:rFonts w:ascii="Times New Roman" w:hAnsi="Times New Roman"/>
                                  <w:sz w:val="24"/>
                                  <w:szCs w:val="24"/>
                                  <w:lang w:val="uk-UA"/>
                                </w:rPr>
                              </w:pPr>
                              <w:r w:rsidRPr="001D20A7">
                                <w:rPr>
                                  <w:rFonts w:ascii="Times New Roman" w:hAnsi="Times New Roman"/>
                                  <w:sz w:val="24"/>
                                  <w:szCs w:val="24"/>
                                  <w:lang w:val="uk-UA"/>
                                </w:rPr>
                                <w:t>Аналіз внутрішнього середовища підприємства</w:t>
                              </w:r>
                            </w:p>
                          </w:txbxContent>
                        </v:textbox>
                      </v:shape>
                    </w:pict>
                  </mc:Fallback>
                </mc:AlternateContent>
              </w:r>
            </w:p>
            <w:p w:rsidR="009A70FF" w:rsidRDefault="009A70FF" w:rsidP="00E63B90">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69856" behindDoc="0" locked="0" layoutInCell="1" allowOverlap="1" wp14:anchorId="27228E5C" wp14:editId="73BC3357">
                        <wp:simplePos x="0" y="0"/>
                        <wp:positionH relativeFrom="column">
                          <wp:posOffset>91440</wp:posOffset>
                        </wp:positionH>
                        <wp:positionV relativeFrom="paragraph">
                          <wp:posOffset>81915</wp:posOffset>
                        </wp:positionV>
                        <wp:extent cx="276225" cy="0"/>
                        <wp:effectExtent l="0" t="76200" r="9525" b="95250"/>
                        <wp:wrapNone/>
                        <wp:docPr id="150" name="Прямая со стрелкой 150"/>
                        <wp:cNvGraphicFramePr/>
                        <a:graphic xmlns:a="http://schemas.openxmlformats.org/drawingml/2006/main">
                          <a:graphicData uri="http://schemas.microsoft.com/office/word/2010/wordprocessingShape">
                            <wps:wsp>
                              <wps:cNvCnPr/>
                              <wps:spPr>
                                <a:xfrm>
                                  <a:off x="0" y="0"/>
                                  <a:ext cx="2762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50" o:spid="_x0000_s1026" type="#_x0000_t32" style="position:absolute;margin-left:7.2pt;margin-top:6.45pt;width:21.75pt;height:0;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" strokecolor="black [3040]">
                        <v:stroke endarrow="block"/>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64736" behindDoc="0" locked="0" layoutInCell="1" allowOverlap="1" wp14:anchorId="160A7B3B" wp14:editId="2B264C32">
                        <wp:simplePos x="0" y="0"/>
                        <wp:positionH relativeFrom="column">
                          <wp:posOffset>1797050</wp:posOffset>
                        </wp:positionH>
                        <wp:positionV relativeFrom="paragraph">
                          <wp:posOffset>81915</wp:posOffset>
                        </wp:positionV>
                        <wp:extent cx="247015" cy="0"/>
                        <wp:effectExtent l="0" t="76200" r="19685" b="95250"/>
                        <wp:wrapNone/>
                        <wp:docPr id="151" name="Прямая со стрелкой 151"/>
                        <wp:cNvGraphicFramePr/>
                        <a:graphic xmlns:a="http://schemas.openxmlformats.org/drawingml/2006/main">
                          <a:graphicData uri="http://schemas.microsoft.com/office/word/2010/wordprocessingShape">
                            <wps:wsp>
                              <wps:cNvCnPr/>
                              <wps:spPr>
                                <a:xfrm flipV="1">
                                  <a:off x="0" y="0"/>
                                  <a:ext cx="24701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Прямая со стрелкой 151" o:spid="_x0000_s1026" type="#_x0000_t32" style="position:absolute;margin-left:141.5pt;margin-top:6.45pt;width:19.45pt;height:0;flip:y;z-index:2517647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" strokecolor="black [3040]">
                        <v:stroke endarrow="block"/>
                      </v:shape>
                    </w:pict>
                  </mc:Fallback>
                </mc:AlternateContent>
              </w:r>
            </w:p>
            <w:p w:rsidR="009A70FF" w:rsidRDefault="009A70FF" w:rsidP="00E63B90">
              <w:pPr>
                <w:spacing w:after="0" w:line="360" w:lineRule="auto"/>
                <w:ind w:firstLine="720"/>
                <w:jc w:val="both"/>
                <w:rPr>
                  <w:rFonts w:ascii="Times New Roman" w:eastAsia="Times New Roman" w:hAnsi="Times New Roman" w:cs="Times New Roman"/>
                  <w:sz w:val="28"/>
                  <w:szCs w:val="28"/>
                  <w:lang w:val="uk-UA"/>
                </w:rPr>
              </w:pPr>
            </w:p>
            <w:p w:rsidR="009A70FF" w:rsidRDefault="009A70FF" w:rsidP="00E63B90">
              <w:pPr>
                <w:spacing w:after="0" w:line="360" w:lineRule="auto"/>
                <w:ind w:firstLine="720"/>
                <w:jc w:val="both"/>
                <w:rPr>
                  <w:rFonts w:ascii="Times New Roman" w:eastAsia="Times New Roman" w:hAnsi="Times New Roman" w:cs="Times New Roman"/>
                  <w:sz w:val="28"/>
                  <w:szCs w:val="28"/>
                  <w:lang w:val="uk-UA"/>
                </w:rPr>
              </w:pPr>
              <w:r w:rsidRPr="003267CB">
                <w:rPr>
                  <w:rFonts w:ascii="Calibri" w:eastAsia="Times New Roman" w:hAnsi="Calibri" w:cs="Times New Roman"/>
                  <w:noProof/>
                  <w:lang w:eastAsia="ru-RU"/>
                </w:rPr>
                <mc:AlternateContent>
                  <mc:Choice Requires="wps">
                    <w:drawing>
                      <wp:anchor distT="0" distB="0" distL="114300" distR="114300" simplePos="0" relativeHeight="251757568" behindDoc="0" locked="0" layoutInCell="1" allowOverlap="1" wp14:anchorId="7745D1C2" wp14:editId="4C8CF723">
                        <wp:simplePos x="0" y="0"/>
                        <wp:positionH relativeFrom="column">
                          <wp:posOffset>367665</wp:posOffset>
                        </wp:positionH>
                        <wp:positionV relativeFrom="paragraph">
                          <wp:posOffset>163830</wp:posOffset>
                        </wp:positionV>
                        <wp:extent cx="1438910" cy="533400"/>
                        <wp:effectExtent l="0" t="0" r="27940" b="19050"/>
                        <wp:wrapNone/>
                        <wp:docPr id="152" name="Надпись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533400"/>
                                </a:xfrm>
                                <a:prstGeom prst="rect">
                                  <a:avLst/>
                                </a:prstGeom>
                                <a:solidFill>
                                  <a:sysClr val="window" lastClr="FFFFFF"/>
                                </a:solidFill>
                                <a:ln w="6350">
                                  <a:solidFill>
                                    <a:prstClr val="black"/>
                                  </a:solidFill>
                                </a:ln>
                              </wps:spPr>
                              <wps:txbx>
                                <w:txbxContent>
                                  <w:p w:rsidR="008E60E3" w:rsidRPr="003267CB" w:rsidRDefault="008E60E3" w:rsidP="009A70FF">
                                    <w:pPr>
                                      <w:spacing w:after="0" w:line="240" w:lineRule="auto"/>
                                      <w:jc w:val="center"/>
                                      <w:rPr>
                                        <w:rFonts w:ascii="Times New Roman" w:hAnsi="Times New Roman" w:cs="Times New Roman"/>
                                        <w:sz w:val="24"/>
                                        <w:szCs w:val="24"/>
                                        <w:lang w:val="uk-UA"/>
                                      </w:rPr>
                                    </w:pPr>
                                    <w:r w:rsidRPr="003267CB">
                                      <w:rPr>
                                        <w:rFonts w:ascii="Times New Roman" w:hAnsi="Times New Roman" w:cs="Times New Roman"/>
                                        <w:sz w:val="24"/>
                                        <w:szCs w:val="24"/>
                                        <w:lang w:val="uk-UA"/>
                                      </w:rPr>
                                      <w:t>2. Виробнича</w:t>
                                    </w:r>
                                  </w:p>
                                  <w:p w:rsidR="008E60E3" w:rsidRPr="003267CB" w:rsidRDefault="008E60E3" w:rsidP="009A70FF">
                                    <w:pPr>
                                      <w:spacing w:after="0" w:line="240" w:lineRule="auto"/>
                                      <w:jc w:val="center"/>
                                      <w:rPr>
                                        <w:rFonts w:ascii="Times New Roman" w:hAnsi="Times New Roman" w:cs="Times New Roman"/>
                                        <w:sz w:val="24"/>
                                        <w:szCs w:val="24"/>
                                        <w:lang w:val="uk-UA"/>
                                      </w:rPr>
                                    </w:pPr>
                                    <w:r w:rsidRPr="003267CB">
                                      <w:rPr>
                                        <w:rFonts w:ascii="Times New Roman" w:hAnsi="Times New Roman" w:cs="Times New Roman"/>
                                        <w:sz w:val="24"/>
                                        <w:szCs w:val="24"/>
                                        <w:lang w:val="uk-UA"/>
                                      </w:rPr>
                                      <w:t>функція</w:t>
                                    </w:r>
                                  </w:p>
                                  <w:p w:rsidR="008E60E3" w:rsidRPr="003267CB" w:rsidRDefault="008E60E3" w:rsidP="009A70FF">
                                    <w:pPr>
                                      <w:spacing w:after="0" w:line="240" w:lineRule="auto"/>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42" o:spid="_x0000_s1095" type="#_x0000_t202" style="position:absolute;left:0;text-align:left;margin-left:28.95pt;margin-top:12.9pt;width:113.3pt;height:42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" fillcolor="window" strokeweight=".5pt">
                        <v:path arrowok="t"/>
                        <v:textbox>
                          <w:txbxContent>
                            <w:p w:rsidR="008E60E3" w:rsidRPr="003267CB" w:rsidRDefault="008E60E3" w:rsidP="009A70FF">
                              <w:pPr>
                                <w:spacing w:after="0" w:line="240" w:lineRule="auto"/>
                                <w:jc w:val="center"/>
                                <w:rPr>
                                  <w:rFonts w:ascii="Times New Roman" w:hAnsi="Times New Roman" w:cs="Times New Roman"/>
                                  <w:sz w:val="24"/>
                                  <w:szCs w:val="24"/>
                                  <w:lang w:val="uk-UA"/>
                                </w:rPr>
                              </w:pPr>
                              <w:r w:rsidRPr="003267CB">
                                <w:rPr>
                                  <w:rFonts w:ascii="Times New Roman" w:hAnsi="Times New Roman" w:cs="Times New Roman"/>
                                  <w:sz w:val="24"/>
                                  <w:szCs w:val="24"/>
                                  <w:lang w:val="uk-UA"/>
                                </w:rPr>
                                <w:t>2. Виробнича</w:t>
                              </w:r>
                            </w:p>
                            <w:p w:rsidR="008E60E3" w:rsidRPr="003267CB" w:rsidRDefault="008E60E3" w:rsidP="009A70FF">
                              <w:pPr>
                                <w:spacing w:after="0" w:line="240" w:lineRule="auto"/>
                                <w:jc w:val="center"/>
                                <w:rPr>
                                  <w:rFonts w:ascii="Times New Roman" w:hAnsi="Times New Roman" w:cs="Times New Roman"/>
                                  <w:sz w:val="24"/>
                                  <w:szCs w:val="24"/>
                                  <w:lang w:val="uk-UA"/>
                                </w:rPr>
                              </w:pPr>
                              <w:r w:rsidRPr="003267CB">
                                <w:rPr>
                                  <w:rFonts w:ascii="Times New Roman" w:hAnsi="Times New Roman" w:cs="Times New Roman"/>
                                  <w:sz w:val="24"/>
                                  <w:szCs w:val="24"/>
                                  <w:lang w:val="uk-UA"/>
                                </w:rPr>
                                <w:t>функція</w:t>
                              </w:r>
                            </w:p>
                            <w:p w:rsidR="008E60E3" w:rsidRPr="003267CB" w:rsidRDefault="008E60E3" w:rsidP="009A70FF">
                              <w:pPr>
                                <w:spacing w:after="0" w:line="240" w:lineRule="auto"/>
                                <w:rPr>
                                  <w:rFonts w:ascii="Times New Roman" w:hAnsi="Times New Roman" w:cs="Times New Roman"/>
                                  <w:sz w:val="24"/>
                                  <w:szCs w:val="24"/>
                                </w:rPr>
                              </w:pPr>
                            </w:p>
                          </w:txbxContent>
                        </v:textbox>
                      </v:shape>
                    </w:pict>
                  </mc:Fallback>
                </mc:AlternateContent>
              </w:r>
              <w:r w:rsidRPr="003267CB">
                <w:rPr>
                  <w:rFonts w:ascii="Calibri" w:eastAsia="Times New Roman" w:hAnsi="Calibri" w:cs="Times New Roman"/>
                  <w:noProof/>
                  <w:lang w:eastAsia="ru-RU"/>
                </w:rPr>
                <mc:AlternateContent>
                  <mc:Choice Requires="wps">
                    <w:drawing>
                      <wp:anchor distT="0" distB="0" distL="114300" distR="114300" simplePos="0" relativeHeight="251761664" behindDoc="0" locked="0" layoutInCell="1" allowOverlap="1" wp14:anchorId="56F1D6B3" wp14:editId="16C67AD4">
                        <wp:simplePos x="0" y="0"/>
                        <wp:positionH relativeFrom="column">
                          <wp:posOffset>2044065</wp:posOffset>
                        </wp:positionH>
                        <wp:positionV relativeFrom="paragraph">
                          <wp:posOffset>163830</wp:posOffset>
                        </wp:positionV>
                        <wp:extent cx="3886200" cy="876300"/>
                        <wp:effectExtent l="0" t="0" r="19050" b="19050"/>
                        <wp:wrapNone/>
                        <wp:docPr id="153" name="Надпись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0" cy="876300"/>
                                </a:xfrm>
                                <a:prstGeom prst="rect">
                                  <a:avLst/>
                                </a:prstGeom>
                                <a:solidFill>
                                  <a:sysClr val="window" lastClr="FFFFFF"/>
                                </a:solidFill>
                                <a:ln w="6350">
                                  <a:solidFill>
                                    <a:prstClr val="black"/>
                                  </a:solidFill>
                                </a:ln>
                              </wps:spPr>
                              <wps:txbx>
                                <w:txbxContent>
                                  <w:p w:rsidR="008E60E3" w:rsidRPr="003267CB" w:rsidRDefault="008E60E3" w:rsidP="009A70FF">
                                    <w:pPr>
                                      <w:spacing w:after="0" w:line="240" w:lineRule="auto"/>
                                      <w:rPr>
                                        <w:rFonts w:ascii="Times New Roman" w:hAnsi="Times New Roman"/>
                                        <w:sz w:val="24"/>
                                        <w:szCs w:val="24"/>
                                        <w:lang w:val="uk-UA"/>
                                      </w:rPr>
                                    </w:pPr>
                                    <w:r w:rsidRPr="003267CB">
                                      <w:rPr>
                                        <w:rFonts w:ascii="Times New Roman" w:hAnsi="Times New Roman"/>
                                        <w:sz w:val="24"/>
                                        <w:szCs w:val="24"/>
                                        <w:lang w:val="uk-UA"/>
                                      </w:rPr>
                                      <w:t>Організація виробництва нових товарів, розробка нових технологій. Організація матеріально-технічного постачання. Управління якістю і конкурентоздатністю готової продукції</w:t>
                                    </w:r>
                                  </w:p>
                                  <w:p w:rsidR="008E60E3" w:rsidRPr="003267CB" w:rsidRDefault="008E60E3" w:rsidP="009A70FF">
                                    <w:pPr>
                                      <w:spacing w:after="0" w:line="240" w:lineRule="auto"/>
                                      <w:rPr>
                                        <w:sz w:val="24"/>
                                        <w:szCs w:val="24"/>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48" o:spid="_x0000_s1096" type="#_x0000_t202" style="position:absolute;left:0;text-align:left;margin-left:160.95pt;margin-top:12.9pt;width:306pt;height:69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" fillcolor="window" strokeweight=".5pt">
                        <v:path arrowok="t"/>
                        <v:textbox>
                          <w:txbxContent>
                            <w:p w:rsidR="008E60E3" w:rsidRPr="003267CB" w:rsidRDefault="008E60E3" w:rsidP="009A70FF">
                              <w:pPr>
                                <w:spacing w:after="0" w:line="240" w:lineRule="auto"/>
                                <w:rPr>
                                  <w:rFonts w:ascii="Times New Roman" w:hAnsi="Times New Roman"/>
                                  <w:sz w:val="24"/>
                                  <w:szCs w:val="24"/>
                                  <w:lang w:val="uk-UA"/>
                                </w:rPr>
                              </w:pPr>
                              <w:r w:rsidRPr="003267CB">
                                <w:rPr>
                                  <w:rFonts w:ascii="Times New Roman" w:hAnsi="Times New Roman"/>
                                  <w:sz w:val="24"/>
                                  <w:szCs w:val="24"/>
                                  <w:lang w:val="uk-UA"/>
                                </w:rPr>
                                <w:t>Організація виробництва нових товарів, розробка нових технологій. Організація матеріально-технічного постачання. Управління якістю і конкурентоздатністю готової продукції</w:t>
                              </w:r>
                            </w:p>
                            <w:p w:rsidR="008E60E3" w:rsidRPr="003267CB" w:rsidRDefault="008E60E3" w:rsidP="009A70FF">
                              <w:pPr>
                                <w:spacing w:after="0" w:line="240" w:lineRule="auto"/>
                                <w:rPr>
                                  <w:sz w:val="24"/>
                                  <w:szCs w:val="24"/>
                                  <w:lang w:val="uk-UA"/>
                                </w:rPr>
                              </w:pPr>
                            </w:p>
                          </w:txbxContent>
                        </v:textbox>
                      </v:shape>
                    </w:pict>
                  </mc:Fallback>
                </mc:AlternateContent>
              </w:r>
            </w:p>
            <w:p w:rsidR="009A70FF" w:rsidRDefault="009A70FF" w:rsidP="00E63B90">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70880" behindDoc="0" locked="0" layoutInCell="1" allowOverlap="1" wp14:anchorId="5762DCC6" wp14:editId="06BC75E5">
                        <wp:simplePos x="0" y="0"/>
                        <wp:positionH relativeFrom="column">
                          <wp:posOffset>91440</wp:posOffset>
                        </wp:positionH>
                        <wp:positionV relativeFrom="paragraph">
                          <wp:posOffset>123825</wp:posOffset>
                        </wp:positionV>
                        <wp:extent cx="276225" cy="0"/>
                        <wp:effectExtent l="0" t="76200" r="9525" b="95250"/>
                        <wp:wrapNone/>
                        <wp:docPr id="154" name="Прямая со стрелкой 154"/>
                        <wp:cNvGraphicFramePr/>
                        <a:graphic xmlns:a="http://schemas.openxmlformats.org/drawingml/2006/main">
                          <a:graphicData uri="http://schemas.microsoft.com/office/word/2010/wordprocessingShape">
                            <wps:wsp>
                              <wps:cNvCnPr/>
                              <wps:spPr>
                                <a:xfrm>
                                  <a:off x="0" y="0"/>
                                  <a:ext cx="2762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54" o:spid="_x0000_s1026" type="#_x0000_t32" style="position:absolute;margin-left:7.2pt;margin-top:9.75pt;width:21.75pt;height:0;z-index:251770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" strokecolor="black [3040]">
                        <v:stroke endarrow="block"/>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65760" behindDoc="0" locked="0" layoutInCell="1" allowOverlap="1" wp14:anchorId="07037D21" wp14:editId="2BE4118A">
                        <wp:simplePos x="0" y="0"/>
                        <wp:positionH relativeFrom="column">
                          <wp:posOffset>1806575</wp:posOffset>
                        </wp:positionH>
                        <wp:positionV relativeFrom="paragraph">
                          <wp:posOffset>123825</wp:posOffset>
                        </wp:positionV>
                        <wp:extent cx="236855" cy="0"/>
                        <wp:effectExtent l="0" t="76200" r="10795" b="95250"/>
                        <wp:wrapNone/>
                        <wp:docPr id="155" name="Прямая со стрелкой 155"/>
                        <wp:cNvGraphicFramePr/>
                        <a:graphic xmlns:a="http://schemas.openxmlformats.org/drawingml/2006/main">
                          <a:graphicData uri="http://schemas.microsoft.com/office/word/2010/wordprocessingShape">
                            <wps:wsp>
                              <wps:cNvCnPr/>
                              <wps:spPr>
                                <a:xfrm>
                                  <a:off x="0" y="0"/>
                                  <a:ext cx="23685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55" o:spid="_x0000_s1026" type="#_x0000_t32" style="position:absolute;margin-left:142.25pt;margin-top:9.75pt;width:18.65pt;height:0;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" strokecolor="black [3040]">
                        <v:stroke endarrow="block"/>
                      </v:shape>
                    </w:pict>
                  </mc:Fallback>
                </mc:AlternateContent>
              </w:r>
            </w:p>
            <w:p w:rsidR="009A70FF" w:rsidRDefault="009A70FF" w:rsidP="00E63B90">
              <w:pPr>
                <w:spacing w:after="0" w:line="360" w:lineRule="auto"/>
                <w:ind w:firstLine="720"/>
                <w:jc w:val="both"/>
                <w:rPr>
                  <w:rFonts w:ascii="Times New Roman" w:eastAsia="Times New Roman" w:hAnsi="Times New Roman" w:cs="Times New Roman"/>
                  <w:sz w:val="28"/>
                  <w:szCs w:val="28"/>
                  <w:lang w:val="uk-UA"/>
                </w:rPr>
              </w:pPr>
            </w:p>
            <w:p w:rsidR="009A70FF" w:rsidRDefault="009A70FF" w:rsidP="00E63B90">
              <w:pPr>
                <w:spacing w:after="0" w:line="360" w:lineRule="auto"/>
                <w:ind w:firstLine="567"/>
                <w:jc w:val="both"/>
                <w:rPr>
                  <w:rFonts w:ascii="Times New Roman" w:eastAsia="Times New Roman" w:hAnsi="Times New Roman" w:cs="Times New Roman"/>
                  <w:sz w:val="28"/>
                  <w:szCs w:val="28"/>
                  <w:lang w:val="uk-UA"/>
                </w:rPr>
              </w:pPr>
            </w:p>
            <w:p w:rsidR="009A70FF" w:rsidRDefault="009A70FF" w:rsidP="00E63B90">
              <w:pPr>
                <w:spacing w:after="0" w:line="360" w:lineRule="auto"/>
                <w:ind w:firstLine="720"/>
                <w:jc w:val="both"/>
                <w:rPr>
                  <w:rFonts w:ascii="Times New Roman" w:eastAsia="Times New Roman" w:hAnsi="Times New Roman" w:cs="Times New Roman"/>
                  <w:sz w:val="28"/>
                  <w:szCs w:val="28"/>
                  <w:lang w:val="uk-UA"/>
                </w:rPr>
              </w:pPr>
              <w:r>
                <w:rPr>
                  <w:rFonts w:ascii="Calibri" w:eastAsia="Times New Roman" w:hAnsi="Calibri" w:cs="Times New Roman"/>
                  <w:noProof/>
                  <w:lang w:eastAsia="ru-RU"/>
                </w:rPr>
                <mc:AlternateContent>
                  <mc:Choice Requires="wps">
                    <w:drawing>
                      <wp:anchor distT="0" distB="0" distL="114300" distR="114300" simplePos="0" relativeHeight="251771904" behindDoc="0" locked="0" layoutInCell="1" allowOverlap="1" wp14:anchorId="67819799" wp14:editId="71A1B8D2">
                        <wp:simplePos x="0" y="0"/>
                        <wp:positionH relativeFrom="column">
                          <wp:posOffset>91440</wp:posOffset>
                        </wp:positionH>
                        <wp:positionV relativeFrom="paragraph">
                          <wp:posOffset>232410</wp:posOffset>
                        </wp:positionV>
                        <wp:extent cx="276225" cy="0"/>
                        <wp:effectExtent l="0" t="76200" r="9525" b="95250"/>
                        <wp:wrapNone/>
                        <wp:docPr id="156" name="Прямая со стрелкой 156"/>
                        <wp:cNvGraphicFramePr/>
                        <a:graphic xmlns:a="http://schemas.openxmlformats.org/drawingml/2006/main">
                          <a:graphicData uri="http://schemas.microsoft.com/office/word/2010/wordprocessingShape">
                            <wps:wsp>
                              <wps:cNvCnPr/>
                              <wps:spPr>
                                <a:xfrm>
                                  <a:off x="0" y="0"/>
                                  <a:ext cx="2762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56" o:spid="_x0000_s1026" type="#_x0000_t32" style="position:absolute;margin-left:7.2pt;margin-top:18.3pt;width:21.75pt;height:0;z-index:251771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" strokecolor="black [3040]">
                        <v:stroke endarrow="block"/>
                      </v:shape>
                    </w:pict>
                  </mc:Fallback>
                </mc:AlternateContent>
              </w:r>
              <w:r>
                <w:rPr>
                  <w:rFonts w:ascii="Calibri" w:eastAsia="Times New Roman" w:hAnsi="Calibri" w:cs="Times New Roman"/>
                  <w:noProof/>
                  <w:lang w:eastAsia="ru-RU"/>
                </w:rPr>
                <mc:AlternateContent>
                  <mc:Choice Requires="wps">
                    <w:drawing>
                      <wp:anchor distT="0" distB="0" distL="114300" distR="114300" simplePos="0" relativeHeight="251766784" behindDoc="0" locked="0" layoutInCell="1" allowOverlap="1" wp14:anchorId="643C543C" wp14:editId="79787D0D">
                        <wp:simplePos x="0" y="0"/>
                        <wp:positionH relativeFrom="column">
                          <wp:posOffset>1806575</wp:posOffset>
                        </wp:positionH>
                        <wp:positionV relativeFrom="paragraph">
                          <wp:posOffset>232410</wp:posOffset>
                        </wp:positionV>
                        <wp:extent cx="237490" cy="0"/>
                        <wp:effectExtent l="0" t="76200" r="10160" b="95250"/>
                        <wp:wrapNone/>
                        <wp:docPr id="157" name="Прямая со стрелкой 157"/>
                        <wp:cNvGraphicFramePr/>
                        <a:graphic xmlns:a="http://schemas.openxmlformats.org/drawingml/2006/main">
                          <a:graphicData uri="http://schemas.microsoft.com/office/word/2010/wordprocessingShape">
                            <wps:wsp>
                              <wps:cNvCnPr/>
                              <wps:spPr>
                                <a:xfrm>
                                  <a:off x="0" y="0"/>
                                  <a:ext cx="23749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57" o:spid="_x0000_s1026" type="#_x0000_t32" style="position:absolute;margin-left:142.25pt;margin-top:18.3pt;width:18.7pt;height:0;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" strokecolor="black [3040]">
                        <v:stroke endarrow="block"/>
                      </v:shape>
                    </w:pict>
                  </mc:Fallback>
                </mc:AlternateContent>
              </w:r>
              <w:r w:rsidRPr="003267CB">
                <w:rPr>
                  <w:rFonts w:ascii="Calibri" w:eastAsia="Times New Roman" w:hAnsi="Calibri" w:cs="Times New Roman"/>
                  <w:noProof/>
                  <w:lang w:eastAsia="ru-RU"/>
                </w:rPr>
                <mc:AlternateContent>
                  <mc:Choice Requires="wps">
                    <w:drawing>
                      <wp:anchor distT="0" distB="0" distL="114300" distR="114300" simplePos="0" relativeHeight="251762688" behindDoc="0" locked="0" layoutInCell="1" allowOverlap="1" wp14:anchorId="1E625436" wp14:editId="3D455217">
                        <wp:simplePos x="0" y="0"/>
                        <wp:positionH relativeFrom="column">
                          <wp:posOffset>2044066</wp:posOffset>
                        </wp:positionH>
                        <wp:positionV relativeFrom="paragraph">
                          <wp:posOffset>22860</wp:posOffset>
                        </wp:positionV>
                        <wp:extent cx="3886200" cy="856615"/>
                        <wp:effectExtent l="0" t="0" r="19050" b="19685"/>
                        <wp:wrapNone/>
                        <wp:docPr id="158" name="Надпись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0" cy="856615"/>
                                </a:xfrm>
                                <a:prstGeom prst="rect">
                                  <a:avLst/>
                                </a:prstGeom>
                                <a:solidFill>
                                  <a:sysClr val="window" lastClr="FFFFFF"/>
                                </a:solidFill>
                                <a:ln w="6350">
                                  <a:solidFill>
                                    <a:prstClr val="black"/>
                                  </a:solidFill>
                                </a:ln>
                              </wps:spPr>
                              <wps:txbx>
                                <w:txbxContent>
                                  <w:p w:rsidR="008E60E3" w:rsidRPr="003267CB" w:rsidRDefault="008E60E3" w:rsidP="009A70FF">
                                    <w:pPr>
                                      <w:shd w:val="clear" w:color="auto" w:fill="FFFFFF"/>
                                      <w:spacing w:after="0" w:line="240" w:lineRule="auto"/>
                                      <w:rPr>
                                        <w:rFonts w:ascii="Times New Roman" w:hAnsi="Times New Roman"/>
                                        <w:sz w:val="24"/>
                                        <w:szCs w:val="24"/>
                                        <w:lang w:val="uk-UA"/>
                                      </w:rPr>
                                    </w:pPr>
                                    <w:r w:rsidRPr="003267CB">
                                      <w:rPr>
                                        <w:rFonts w:ascii="Times New Roman" w:hAnsi="Times New Roman"/>
                                        <w:sz w:val="24"/>
                                        <w:szCs w:val="24"/>
                                        <w:lang w:val="uk-UA"/>
                                      </w:rPr>
                                      <w:t>Організація системи товароруху. Організація системи маркетингових комунікацій. Розробка товарної політики</w:t>
                                    </w:r>
                                  </w:p>
                                  <w:p w:rsidR="008E60E3" w:rsidRPr="003267CB" w:rsidRDefault="008E60E3" w:rsidP="009A70FF">
                                    <w:pPr>
                                      <w:pStyle w:val="210"/>
                                      <w:spacing w:line="240" w:lineRule="auto"/>
                                      <w:ind w:firstLine="0"/>
                                      <w:rPr>
                                        <w:rFonts w:ascii="Times New Roman" w:hAnsi="Times New Roman"/>
                                        <w:sz w:val="24"/>
                                        <w:szCs w:val="24"/>
                                      </w:rPr>
                                    </w:pPr>
                                    <w:r w:rsidRPr="003267CB">
                                      <w:rPr>
                                        <w:rFonts w:ascii="Times New Roman" w:hAnsi="Times New Roman"/>
                                        <w:sz w:val="24"/>
                                        <w:szCs w:val="24"/>
                                      </w:rPr>
                                      <w:t>Організація сервісу. Проведення цілеспрямованої цінової політики</w:t>
                                    </w:r>
                                  </w:p>
                                  <w:p w:rsidR="008E60E3" w:rsidRPr="003267CB" w:rsidRDefault="008E60E3" w:rsidP="009A70FF">
                                    <w:pPr>
                                      <w:rPr>
                                        <w:lang w:val="uk-U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49" o:spid="_x0000_s1097" type="#_x0000_t202" style="position:absolute;left:0;text-align:left;margin-left:160.95pt;margin-top:1.8pt;width:306pt;height:67.4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" fillcolor="window" strokeweight=".5pt">
                        <v:path arrowok="t"/>
                        <v:textbox>
                          <w:txbxContent>
                            <w:p w:rsidR="008E60E3" w:rsidRPr="003267CB" w:rsidRDefault="008E60E3" w:rsidP="009A70FF">
                              <w:pPr>
                                <w:shd w:val="clear" w:color="auto" w:fill="FFFFFF"/>
                                <w:spacing w:after="0" w:line="240" w:lineRule="auto"/>
                                <w:rPr>
                                  <w:rFonts w:ascii="Times New Roman" w:hAnsi="Times New Roman"/>
                                  <w:sz w:val="24"/>
                                  <w:szCs w:val="24"/>
                                  <w:lang w:val="uk-UA"/>
                                </w:rPr>
                              </w:pPr>
                              <w:r w:rsidRPr="003267CB">
                                <w:rPr>
                                  <w:rFonts w:ascii="Times New Roman" w:hAnsi="Times New Roman"/>
                                  <w:sz w:val="24"/>
                                  <w:szCs w:val="24"/>
                                  <w:lang w:val="uk-UA"/>
                                </w:rPr>
                                <w:t>Організація системи товароруху. Організація системи маркетингових комунікацій. Розробка товарної політики</w:t>
                              </w:r>
                            </w:p>
                            <w:p w:rsidR="008E60E3" w:rsidRPr="003267CB" w:rsidRDefault="008E60E3" w:rsidP="009A70FF">
                              <w:pPr>
                                <w:pStyle w:val="210"/>
                                <w:spacing w:line="240" w:lineRule="auto"/>
                                <w:ind w:firstLine="0"/>
                                <w:rPr>
                                  <w:rFonts w:ascii="Times New Roman" w:hAnsi="Times New Roman"/>
                                  <w:sz w:val="24"/>
                                  <w:szCs w:val="24"/>
                                </w:rPr>
                              </w:pPr>
                              <w:r w:rsidRPr="003267CB">
                                <w:rPr>
                                  <w:rFonts w:ascii="Times New Roman" w:hAnsi="Times New Roman"/>
                                  <w:sz w:val="24"/>
                                  <w:szCs w:val="24"/>
                                </w:rPr>
                                <w:t>Організація сервісу. Проведення цілеспрямованої цінової політики</w:t>
                              </w:r>
                            </w:p>
                            <w:p w:rsidR="008E60E3" w:rsidRPr="003267CB" w:rsidRDefault="008E60E3" w:rsidP="009A70FF">
                              <w:pPr>
                                <w:rPr>
                                  <w:lang w:val="uk-UA"/>
                                </w:rPr>
                              </w:pPr>
                            </w:p>
                          </w:txbxContent>
                        </v:textbox>
                      </v:shape>
                    </w:pict>
                  </mc:Fallback>
                </mc:AlternateContent>
              </w:r>
              <w:r w:rsidRPr="003267CB">
                <w:rPr>
                  <w:rFonts w:ascii="Calibri" w:eastAsia="Times New Roman" w:hAnsi="Calibri" w:cs="Times New Roman"/>
                  <w:noProof/>
                  <w:lang w:eastAsia="ru-RU"/>
                </w:rPr>
                <mc:AlternateContent>
                  <mc:Choice Requires="wps">
                    <w:drawing>
                      <wp:anchor distT="0" distB="0" distL="114300" distR="114300" simplePos="0" relativeHeight="251759616" behindDoc="0" locked="0" layoutInCell="1" allowOverlap="1" wp14:anchorId="276B1838" wp14:editId="528CEA58">
                        <wp:simplePos x="0" y="0"/>
                        <wp:positionH relativeFrom="column">
                          <wp:posOffset>367665</wp:posOffset>
                        </wp:positionH>
                        <wp:positionV relativeFrom="paragraph">
                          <wp:posOffset>22860</wp:posOffset>
                        </wp:positionV>
                        <wp:extent cx="1438910" cy="409575"/>
                        <wp:effectExtent l="0" t="0" r="27940" b="28575"/>
                        <wp:wrapNone/>
                        <wp:docPr id="159" name="Надпись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8910" cy="409575"/>
                                </a:xfrm>
                                <a:prstGeom prst="rect">
                                  <a:avLst/>
                                </a:prstGeom>
                                <a:solidFill>
                                  <a:sysClr val="window" lastClr="FFFFFF"/>
                                </a:solidFill>
                                <a:ln w="6350">
                                  <a:solidFill>
                                    <a:prstClr val="black"/>
                                  </a:solidFill>
                                </a:ln>
                              </wps:spPr>
                              <wps:txbx>
                                <w:txbxContent>
                                  <w:p w:rsidR="008E60E3" w:rsidRPr="003267CB" w:rsidRDefault="008E60E3" w:rsidP="009A70FF">
                                    <w:pPr>
                                      <w:jc w:val="center"/>
                                      <w:rPr>
                                        <w:rFonts w:ascii="Times New Roman" w:hAnsi="Times New Roman"/>
                                        <w:sz w:val="24"/>
                                        <w:szCs w:val="24"/>
                                        <w:lang w:val="uk-UA"/>
                                      </w:rPr>
                                    </w:pPr>
                                    <w:r w:rsidRPr="003267CB">
                                      <w:rPr>
                                        <w:rFonts w:ascii="Times New Roman" w:hAnsi="Times New Roman"/>
                                        <w:sz w:val="24"/>
                                        <w:szCs w:val="24"/>
                                        <w:lang w:val="uk-UA"/>
                                      </w:rPr>
                                      <w:t xml:space="preserve">3. Збутова функція </w:t>
                                    </w:r>
                                  </w:p>
                                  <w:p w:rsidR="008E60E3" w:rsidRDefault="008E60E3" w:rsidP="009A70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44" o:spid="_x0000_s1098" type="#_x0000_t202" style="position:absolute;left:0;text-align:left;margin-left:28.95pt;margin-top:1.8pt;width:113.3pt;height:32.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" fillcolor="window" strokeweight=".5pt">
                        <v:path arrowok="t"/>
                        <v:textbox>
                          <w:txbxContent>
                            <w:p w:rsidR="008E60E3" w:rsidRPr="003267CB" w:rsidRDefault="008E60E3" w:rsidP="009A70FF">
                              <w:pPr>
                                <w:jc w:val="center"/>
                                <w:rPr>
                                  <w:rFonts w:ascii="Times New Roman" w:hAnsi="Times New Roman"/>
                                  <w:sz w:val="24"/>
                                  <w:szCs w:val="24"/>
                                  <w:lang w:val="uk-UA"/>
                                </w:rPr>
                              </w:pPr>
                              <w:r w:rsidRPr="003267CB">
                                <w:rPr>
                                  <w:rFonts w:ascii="Times New Roman" w:hAnsi="Times New Roman"/>
                                  <w:sz w:val="24"/>
                                  <w:szCs w:val="24"/>
                                  <w:lang w:val="uk-UA"/>
                                </w:rPr>
                                <w:t xml:space="preserve">3. Збутова функція </w:t>
                              </w:r>
                            </w:p>
                            <w:p w:rsidR="008E60E3" w:rsidRDefault="008E60E3" w:rsidP="009A70FF"/>
                          </w:txbxContent>
                        </v:textbox>
                      </v:shape>
                    </w:pict>
                  </mc:Fallback>
                </mc:AlternateContent>
              </w:r>
            </w:p>
            <w:p w:rsidR="009A70FF" w:rsidRDefault="009A70FF" w:rsidP="00E63B90">
              <w:pPr>
                <w:spacing w:after="0" w:line="360" w:lineRule="auto"/>
                <w:ind w:firstLine="720"/>
                <w:jc w:val="both"/>
                <w:rPr>
                  <w:rFonts w:ascii="Times New Roman" w:eastAsia="Times New Roman" w:hAnsi="Times New Roman" w:cs="Times New Roman"/>
                  <w:sz w:val="28"/>
                  <w:szCs w:val="28"/>
                  <w:lang w:val="uk-UA"/>
                </w:rPr>
              </w:pPr>
            </w:p>
            <w:p w:rsidR="009A70FF" w:rsidRDefault="009A70FF" w:rsidP="00E63B90">
              <w:pPr>
                <w:spacing w:after="0" w:line="360" w:lineRule="auto"/>
                <w:ind w:firstLine="720"/>
                <w:jc w:val="both"/>
                <w:rPr>
                  <w:rFonts w:ascii="Times New Roman" w:eastAsia="Times New Roman" w:hAnsi="Times New Roman" w:cs="Times New Roman"/>
                  <w:sz w:val="28"/>
                  <w:szCs w:val="28"/>
                  <w:lang w:val="uk-UA"/>
                </w:rPr>
              </w:pPr>
            </w:p>
            <w:p w:rsidR="009A70FF" w:rsidRDefault="009A70FF" w:rsidP="00E63B90">
              <w:pPr>
                <w:spacing w:after="0" w:line="360" w:lineRule="auto"/>
                <w:ind w:firstLine="720"/>
                <w:jc w:val="both"/>
                <w:rPr>
                  <w:rFonts w:ascii="Times New Roman" w:eastAsia="Times New Roman" w:hAnsi="Times New Roman" w:cs="Times New Roman"/>
                  <w:sz w:val="28"/>
                  <w:szCs w:val="28"/>
                  <w:lang w:val="uk-UA"/>
                </w:rPr>
              </w:pPr>
              <w:r w:rsidRPr="003267CB">
                <w:rPr>
                  <w:rFonts w:ascii="Calibri" w:eastAsia="Times New Roman" w:hAnsi="Calibri" w:cs="Times New Roman"/>
                  <w:noProof/>
                  <w:lang w:eastAsia="ru-RU"/>
                </w:rPr>
                <mc:AlternateContent>
                  <mc:Choice Requires="wps">
                    <w:drawing>
                      <wp:anchor distT="0" distB="0" distL="114300" distR="114300" simplePos="0" relativeHeight="251758592" behindDoc="0" locked="0" layoutInCell="1" allowOverlap="1" wp14:anchorId="03070F2F" wp14:editId="40DE300D">
                        <wp:simplePos x="0" y="0"/>
                        <wp:positionH relativeFrom="column">
                          <wp:posOffset>367665</wp:posOffset>
                        </wp:positionH>
                        <wp:positionV relativeFrom="paragraph">
                          <wp:posOffset>198755</wp:posOffset>
                        </wp:positionV>
                        <wp:extent cx="1429385" cy="619125"/>
                        <wp:effectExtent l="0" t="0" r="18415" b="28575"/>
                        <wp:wrapNone/>
                        <wp:docPr id="160" name="Надпись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9385" cy="619125"/>
                                </a:xfrm>
                                <a:prstGeom prst="rect">
                                  <a:avLst/>
                                </a:prstGeom>
                                <a:solidFill>
                                  <a:sysClr val="window" lastClr="FFFFFF"/>
                                </a:solidFill>
                                <a:ln w="6350">
                                  <a:solidFill>
                                    <a:prstClr val="black"/>
                                  </a:solidFill>
                                </a:ln>
                              </wps:spPr>
                              <wps:txbx>
                                <w:txbxContent>
                                  <w:p w:rsidR="008E60E3" w:rsidRPr="003267CB" w:rsidRDefault="008E60E3" w:rsidP="009A70FF">
                                    <w:pPr>
                                      <w:spacing w:after="0" w:line="240" w:lineRule="auto"/>
                                      <w:jc w:val="center"/>
                                      <w:rPr>
                                        <w:rFonts w:ascii="Times New Roman" w:hAnsi="Times New Roman"/>
                                        <w:sz w:val="24"/>
                                        <w:szCs w:val="24"/>
                                        <w:lang w:val="uk-UA"/>
                                      </w:rPr>
                                    </w:pPr>
                                    <w:r w:rsidRPr="003267CB">
                                      <w:rPr>
                                        <w:rFonts w:ascii="Times New Roman" w:hAnsi="Times New Roman"/>
                                        <w:sz w:val="24"/>
                                        <w:szCs w:val="24"/>
                                        <w:lang w:val="uk-UA"/>
                                      </w:rPr>
                                      <w:t>4. Функція управління і контролю</w:t>
                                    </w:r>
                                  </w:p>
                                  <w:p w:rsidR="008E60E3" w:rsidRDefault="008E60E3" w:rsidP="009A70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43" o:spid="_x0000_s1099" type="#_x0000_t202" style="position:absolute;left:0;text-align:left;margin-left:28.95pt;margin-top:15.65pt;width:112.55pt;height:48.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" fillcolor="window" strokeweight=".5pt">
                        <v:path arrowok="t"/>
                        <v:textbox>
                          <w:txbxContent>
                            <w:p w:rsidR="008E60E3" w:rsidRPr="003267CB" w:rsidRDefault="008E60E3" w:rsidP="009A70FF">
                              <w:pPr>
                                <w:spacing w:after="0" w:line="240" w:lineRule="auto"/>
                                <w:jc w:val="center"/>
                                <w:rPr>
                                  <w:rFonts w:ascii="Times New Roman" w:hAnsi="Times New Roman"/>
                                  <w:sz w:val="24"/>
                                  <w:szCs w:val="24"/>
                                  <w:lang w:val="uk-UA"/>
                                </w:rPr>
                              </w:pPr>
                              <w:r w:rsidRPr="003267CB">
                                <w:rPr>
                                  <w:rFonts w:ascii="Times New Roman" w:hAnsi="Times New Roman"/>
                                  <w:sz w:val="24"/>
                                  <w:szCs w:val="24"/>
                                  <w:lang w:val="uk-UA"/>
                                </w:rPr>
                                <w:t>4. Функція управління і контролю</w:t>
                              </w:r>
                            </w:p>
                            <w:p w:rsidR="008E60E3" w:rsidRDefault="008E60E3" w:rsidP="009A70FF"/>
                          </w:txbxContent>
                        </v:textbox>
                      </v:shape>
                    </w:pict>
                  </mc:Fallback>
                </mc:AlternateContent>
              </w:r>
              <w:r w:rsidRPr="003267CB">
                <w:rPr>
                  <w:rFonts w:ascii="Calibri" w:eastAsia="Times New Roman" w:hAnsi="Calibri" w:cs="Times New Roman"/>
                  <w:noProof/>
                  <w:lang w:eastAsia="ru-RU"/>
                </w:rPr>
                <mc:AlternateContent>
                  <mc:Choice Requires="wps">
                    <w:drawing>
                      <wp:anchor distT="0" distB="0" distL="114300" distR="114300" simplePos="0" relativeHeight="251763712" behindDoc="0" locked="0" layoutInCell="1" allowOverlap="1" wp14:anchorId="26E6427C" wp14:editId="6A915EC5">
                        <wp:simplePos x="0" y="0"/>
                        <wp:positionH relativeFrom="column">
                          <wp:posOffset>2044066</wp:posOffset>
                        </wp:positionH>
                        <wp:positionV relativeFrom="paragraph">
                          <wp:posOffset>198755</wp:posOffset>
                        </wp:positionV>
                        <wp:extent cx="3886200" cy="856615"/>
                        <wp:effectExtent l="0" t="0" r="19050" b="19685"/>
                        <wp:wrapNone/>
                        <wp:docPr id="161" name="Надпись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0" cy="856615"/>
                                </a:xfrm>
                                <a:prstGeom prst="rect">
                                  <a:avLst/>
                                </a:prstGeom>
                                <a:solidFill>
                                  <a:sysClr val="window" lastClr="FFFFFF"/>
                                </a:solidFill>
                                <a:ln w="6350">
                                  <a:solidFill>
                                    <a:prstClr val="black"/>
                                  </a:solidFill>
                                </a:ln>
                              </wps:spPr>
                              <wps:txbx>
                                <w:txbxContent>
                                  <w:p w:rsidR="008E60E3" w:rsidRPr="00596AF1" w:rsidRDefault="008E60E3" w:rsidP="009A70FF">
                                    <w:pPr>
                                      <w:shd w:val="clear" w:color="auto" w:fill="FFFFFF"/>
                                      <w:spacing w:after="0" w:line="240" w:lineRule="auto"/>
                                      <w:rPr>
                                        <w:lang w:val="uk-UA"/>
                                      </w:rPr>
                                    </w:pPr>
                                    <w:r>
                                      <w:rPr>
                                        <w:rFonts w:ascii="Times New Roman" w:hAnsi="Times New Roman"/>
                                        <w:sz w:val="24"/>
                                        <w:szCs w:val="24"/>
                                        <w:lang w:val="uk-UA"/>
                                      </w:rPr>
                                      <w:t>Стратегічне та</w:t>
                                    </w:r>
                                    <w:r w:rsidRPr="001D20A7">
                                      <w:rPr>
                                        <w:rFonts w:ascii="Times New Roman" w:hAnsi="Times New Roman"/>
                                        <w:sz w:val="24"/>
                                        <w:szCs w:val="24"/>
                                        <w:lang w:val="uk-UA"/>
                                      </w:rPr>
                                      <w:t xml:space="preserve"> оперативн</w:t>
                                    </w:r>
                                    <w:r>
                                      <w:rPr>
                                        <w:rFonts w:ascii="Times New Roman" w:hAnsi="Times New Roman"/>
                                        <w:sz w:val="24"/>
                                        <w:szCs w:val="24"/>
                                        <w:lang w:val="uk-UA"/>
                                      </w:rPr>
                                      <w:t xml:space="preserve">е планування на підприємстві. </w:t>
                                    </w:r>
                                    <w:r w:rsidRPr="001D20A7">
                                      <w:rPr>
                                        <w:rFonts w:ascii="Times New Roman" w:hAnsi="Times New Roman"/>
                                        <w:sz w:val="24"/>
                                        <w:szCs w:val="24"/>
                                        <w:lang w:val="uk-UA"/>
                                      </w:rPr>
                                      <w:t>Інформаційне забезпечення маркетинг</w:t>
                                    </w:r>
                                    <w:r>
                                      <w:rPr>
                                        <w:rFonts w:ascii="Times New Roman" w:hAnsi="Times New Roman"/>
                                        <w:sz w:val="24"/>
                                        <w:szCs w:val="24"/>
                                        <w:lang w:val="uk-UA"/>
                                      </w:rPr>
                                      <w:t xml:space="preserve">у. </w:t>
                                    </w:r>
                                    <w:r w:rsidRPr="001D20A7">
                                      <w:rPr>
                                        <w:rFonts w:ascii="Times New Roman" w:hAnsi="Times New Roman"/>
                                        <w:sz w:val="24"/>
                                        <w:szCs w:val="24"/>
                                        <w:lang w:val="uk-UA"/>
                                      </w:rPr>
                                      <w:t>Управління ризиками</w:t>
                                    </w:r>
                                    <w:r>
                                      <w:rPr>
                                        <w:rFonts w:ascii="Times New Roman" w:hAnsi="Times New Roman"/>
                                        <w:sz w:val="24"/>
                                        <w:szCs w:val="24"/>
                                        <w:lang w:val="uk-UA"/>
                                      </w:rPr>
                                      <w:t xml:space="preserve">. </w:t>
                                    </w:r>
                                    <w:r w:rsidRPr="001D20A7">
                                      <w:rPr>
                                        <w:rFonts w:ascii="Times New Roman" w:hAnsi="Times New Roman"/>
                                        <w:sz w:val="24"/>
                                        <w:szCs w:val="24"/>
                                        <w:lang w:val="uk-UA"/>
                                      </w:rPr>
                                      <w:t xml:space="preserve">Комунікативна підфункція маркетингу (організація </w:t>
                                    </w:r>
                                    <w:r>
                                      <w:rPr>
                                        <w:rFonts w:ascii="Times New Roman" w:hAnsi="Times New Roman"/>
                                        <w:sz w:val="24"/>
                                        <w:szCs w:val="24"/>
                                        <w:lang w:val="uk-UA"/>
                                      </w:rPr>
                                      <w:t xml:space="preserve">внутрішніх </w:t>
                                    </w:r>
                                    <w:r w:rsidRPr="001D20A7">
                                      <w:rPr>
                                        <w:rFonts w:ascii="Times New Roman" w:hAnsi="Times New Roman"/>
                                        <w:sz w:val="24"/>
                                        <w:szCs w:val="24"/>
                                        <w:lang w:val="uk-UA"/>
                                      </w:rPr>
                                      <w:t>комунікації на підприємстві)</w:t>
                                    </w:r>
                                    <w:r>
                                      <w:rPr>
                                        <w:rFonts w:ascii="Times New Roman" w:hAnsi="Times New Roman"/>
                                        <w:sz w:val="24"/>
                                        <w:szCs w:val="24"/>
                                        <w:lang w:val="uk-UA"/>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50" o:spid="_x0000_s1100" type="#_x0000_t202" style="position:absolute;left:0;text-align:left;margin-left:160.95pt;margin-top:15.65pt;width:306pt;height:67.4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" fillcolor="window" strokeweight=".5pt">
                        <v:path arrowok="t"/>
                        <v:textbox>
                          <w:txbxContent>
                            <w:p w:rsidR="008E60E3" w:rsidRPr="00596AF1" w:rsidRDefault="008E60E3" w:rsidP="009A70FF">
                              <w:pPr>
                                <w:shd w:val="clear" w:color="auto" w:fill="FFFFFF"/>
                                <w:spacing w:after="0" w:line="240" w:lineRule="auto"/>
                                <w:rPr>
                                  <w:lang w:val="uk-UA"/>
                                </w:rPr>
                              </w:pPr>
                              <w:r>
                                <w:rPr>
                                  <w:rFonts w:ascii="Times New Roman" w:hAnsi="Times New Roman"/>
                                  <w:sz w:val="24"/>
                                  <w:szCs w:val="24"/>
                                  <w:lang w:val="uk-UA"/>
                                </w:rPr>
                                <w:t>Стратегічне та</w:t>
                              </w:r>
                              <w:r w:rsidRPr="001D20A7">
                                <w:rPr>
                                  <w:rFonts w:ascii="Times New Roman" w:hAnsi="Times New Roman"/>
                                  <w:sz w:val="24"/>
                                  <w:szCs w:val="24"/>
                                  <w:lang w:val="uk-UA"/>
                                </w:rPr>
                                <w:t xml:space="preserve"> оперативн</w:t>
                              </w:r>
                              <w:r>
                                <w:rPr>
                                  <w:rFonts w:ascii="Times New Roman" w:hAnsi="Times New Roman"/>
                                  <w:sz w:val="24"/>
                                  <w:szCs w:val="24"/>
                                  <w:lang w:val="uk-UA"/>
                                </w:rPr>
                                <w:t xml:space="preserve">е планування на підприємстві. </w:t>
                              </w:r>
                              <w:r w:rsidRPr="001D20A7">
                                <w:rPr>
                                  <w:rFonts w:ascii="Times New Roman" w:hAnsi="Times New Roman"/>
                                  <w:sz w:val="24"/>
                                  <w:szCs w:val="24"/>
                                  <w:lang w:val="uk-UA"/>
                                </w:rPr>
                                <w:t>Інформаційне забезпечення маркетинг</w:t>
                              </w:r>
                              <w:r>
                                <w:rPr>
                                  <w:rFonts w:ascii="Times New Roman" w:hAnsi="Times New Roman"/>
                                  <w:sz w:val="24"/>
                                  <w:szCs w:val="24"/>
                                  <w:lang w:val="uk-UA"/>
                                </w:rPr>
                                <w:t xml:space="preserve">у. </w:t>
                              </w:r>
                              <w:r w:rsidRPr="001D20A7">
                                <w:rPr>
                                  <w:rFonts w:ascii="Times New Roman" w:hAnsi="Times New Roman"/>
                                  <w:sz w:val="24"/>
                                  <w:szCs w:val="24"/>
                                  <w:lang w:val="uk-UA"/>
                                </w:rPr>
                                <w:t>Управління ризиками</w:t>
                              </w:r>
                              <w:r>
                                <w:rPr>
                                  <w:rFonts w:ascii="Times New Roman" w:hAnsi="Times New Roman"/>
                                  <w:sz w:val="24"/>
                                  <w:szCs w:val="24"/>
                                  <w:lang w:val="uk-UA"/>
                                </w:rPr>
                                <w:t xml:space="preserve">. </w:t>
                              </w:r>
                              <w:r w:rsidRPr="001D20A7">
                                <w:rPr>
                                  <w:rFonts w:ascii="Times New Roman" w:hAnsi="Times New Roman"/>
                                  <w:sz w:val="24"/>
                                  <w:szCs w:val="24"/>
                                  <w:lang w:val="uk-UA"/>
                                </w:rPr>
                                <w:t xml:space="preserve">Комунікативна підфункція маркетингу (організація </w:t>
                              </w:r>
                              <w:r>
                                <w:rPr>
                                  <w:rFonts w:ascii="Times New Roman" w:hAnsi="Times New Roman"/>
                                  <w:sz w:val="24"/>
                                  <w:szCs w:val="24"/>
                                  <w:lang w:val="uk-UA"/>
                                </w:rPr>
                                <w:t xml:space="preserve">внутрішніх </w:t>
                              </w:r>
                              <w:r w:rsidRPr="001D20A7">
                                <w:rPr>
                                  <w:rFonts w:ascii="Times New Roman" w:hAnsi="Times New Roman"/>
                                  <w:sz w:val="24"/>
                                  <w:szCs w:val="24"/>
                                  <w:lang w:val="uk-UA"/>
                                </w:rPr>
                                <w:t>комунікації на підприємстві)</w:t>
                              </w:r>
                              <w:r>
                                <w:rPr>
                                  <w:rFonts w:ascii="Times New Roman" w:hAnsi="Times New Roman"/>
                                  <w:sz w:val="24"/>
                                  <w:szCs w:val="24"/>
                                  <w:lang w:val="uk-UA"/>
                                </w:rPr>
                                <w:t xml:space="preserve">. </w:t>
                              </w:r>
                            </w:p>
                          </w:txbxContent>
                        </v:textbox>
                      </v:shape>
                    </w:pict>
                  </mc:Fallback>
                </mc:AlternateContent>
              </w:r>
            </w:p>
            <w:p w:rsidR="009A70FF" w:rsidRDefault="009A70FF" w:rsidP="00E63B90">
              <w:pPr>
                <w:spacing w:after="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72928" behindDoc="0" locked="0" layoutInCell="1" allowOverlap="1" wp14:anchorId="65ED8F98" wp14:editId="65AAA6DD">
                        <wp:simplePos x="0" y="0"/>
                        <wp:positionH relativeFrom="column">
                          <wp:posOffset>91440</wp:posOffset>
                        </wp:positionH>
                        <wp:positionV relativeFrom="paragraph">
                          <wp:posOffset>187325</wp:posOffset>
                        </wp:positionV>
                        <wp:extent cx="276225" cy="0"/>
                        <wp:effectExtent l="0" t="76200" r="9525" b="95250"/>
                        <wp:wrapNone/>
                        <wp:docPr id="162" name="Прямая со стрелкой 162"/>
                        <wp:cNvGraphicFramePr/>
                        <a:graphic xmlns:a="http://schemas.openxmlformats.org/drawingml/2006/main">
                          <a:graphicData uri="http://schemas.microsoft.com/office/word/2010/wordprocessingShape">
                            <wps:wsp>
                              <wps:cNvCnPr/>
                              <wps:spPr>
                                <a:xfrm>
                                  <a:off x="0" y="0"/>
                                  <a:ext cx="2762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62" o:spid="_x0000_s1026" type="#_x0000_t32" style="position:absolute;margin-left:7.2pt;margin-top:14.75pt;width:21.75pt;height:0;z-index:251772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" strokecolor="black [3040]">
                        <v:stroke endarrow="block"/>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67808" behindDoc="0" locked="0" layoutInCell="1" allowOverlap="1" wp14:anchorId="5ED054A9" wp14:editId="794CB234">
                        <wp:simplePos x="0" y="0"/>
                        <wp:positionH relativeFrom="column">
                          <wp:posOffset>1796415</wp:posOffset>
                        </wp:positionH>
                        <wp:positionV relativeFrom="paragraph">
                          <wp:posOffset>187325</wp:posOffset>
                        </wp:positionV>
                        <wp:extent cx="247650" cy="0"/>
                        <wp:effectExtent l="0" t="76200" r="19050" b="95250"/>
                        <wp:wrapNone/>
                        <wp:docPr id="163" name="Прямая со стрелкой 163"/>
                        <wp:cNvGraphicFramePr/>
                        <a:graphic xmlns:a="http://schemas.openxmlformats.org/drawingml/2006/main">
                          <a:graphicData uri="http://schemas.microsoft.com/office/word/2010/wordprocessingShape">
                            <wps:wsp>
                              <wps:cNvCnPr/>
                              <wps:spPr>
                                <a:xfrm>
                                  <a:off x="0" y="0"/>
                                  <a:ext cx="2476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63" o:spid="_x0000_s1026" type="#_x0000_t32" style="position:absolute;margin-left:141.45pt;margin-top:14.75pt;width:19.5pt;height:0;z-index:251767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" strokecolor="black [3040]">
                        <v:stroke endarrow="block"/>
                      </v:shape>
                    </w:pict>
                  </mc:Fallback>
                </mc:AlternateContent>
              </w:r>
            </w:p>
            <w:p w:rsidR="009A70FF" w:rsidRDefault="009A70FF" w:rsidP="00E63B90">
              <w:pPr>
                <w:spacing w:after="0" w:line="360" w:lineRule="auto"/>
                <w:ind w:firstLine="720"/>
                <w:jc w:val="both"/>
                <w:rPr>
                  <w:rFonts w:ascii="Times New Roman" w:eastAsia="Times New Roman" w:hAnsi="Times New Roman" w:cs="Times New Roman"/>
                  <w:sz w:val="28"/>
                  <w:szCs w:val="28"/>
                  <w:lang w:val="uk-UA"/>
                </w:rPr>
              </w:pPr>
            </w:p>
            <w:p w:rsidR="009A70FF" w:rsidRDefault="008E60E3" w:rsidP="00E63B90">
              <w:pPr>
                <w:spacing w:after="0" w:line="360" w:lineRule="auto"/>
                <w:ind w:firstLine="720"/>
                <w:jc w:val="both"/>
                <w:rPr>
                  <w:rFonts w:ascii="Times New Roman" w:eastAsia="Times New Roman" w:hAnsi="Times New Roman" w:cs="Times New Roman"/>
                  <w:sz w:val="28"/>
                  <w:szCs w:val="28"/>
                  <w:lang w:val="uk-UA"/>
                </w:rPr>
              </w:pPr>
            </w:p>
          </w:sdtContent>
        </w:sdt>
      </w:sdtContent>
    </w:sdt>
    <w:p w:rsidR="009A70FF" w:rsidRPr="00A41E13" w:rsidRDefault="009A70FF" w:rsidP="00E63B90">
      <w:pPr>
        <w:spacing w:after="0" w:line="240" w:lineRule="auto"/>
        <w:jc w:val="center"/>
        <w:rPr>
          <w:rFonts w:ascii="Times New Roman" w:eastAsia="Times New Roman" w:hAnsi="Times New Roman" w:cs="Times New Roman"/>
          <w:sz w:val="28"/>
          <w:szCs w:val="28"/>
          <w:lang w:val="uk-UA"/>
        </w:rPr>
      </w:pPr>
      <w:r w:rsidRPr="00A41E13">
        <w:rPr>
          <w:rFonts w:ascii="Times New Roman" w:eastAsia="Times New Roman" w:hAnsi="Times New Roman" w:cs="Times New Roman"/>
          <w:sz w:val="28"/>
          <w:szCs w:val="28"/>
          <w:lang w:val="uk-UA"/>
        </w:rPr>
        <w:t xml:space="preserve">Рис. </w:t>
      </w:r>
      <w:r w:rsidR="00196C3C">
        <w:rPr>
          <w:rFonts w:ascii="Times New Roman" w:eastAsia="Times New Roman" w:hAnsi="Times New Roman" w:cs="Times New Roman"/>
          <w:sz w:val="28"/>
          <w:szCs w:val="28"/>
          <w:lang w:val="uk-UA"/>
        </w:rPr>
        <w:t>11</w:t>
      </w:r>
      <w:r w:rsidR="00403381">
        <w:rPr>
          <w:rFonts w:ascii="Times New Roman" w:eastAsia="Times New Roman" w:hAnsi="Times New Roman" w:cs="Times New Roman"/>
          <w:sz w:val="28"/>
          <w:szCs w:val="28"/>
          <w:lang w:val="uk-UA"/>
        </w:rPr>
        <w:t>.</w:t>
      </w:r>
      <w:r w:rsidRPr="00A41E13">
        <w:rPr>
          <w:rFonts w:ascii="Times New Roman" w:eastAsia="Times New Roman" w:hAnsi="Times New Roman" w:cs="Times New Roman"/>
          <w:sz w:val="28"/>
          <w:szCs w:val="28"/>
          <w:lang w:val="uk-UA"/>
        </w:rPr>
        <w:t>2. Функції маркетингу на підприємстві</w:t>
      </w:r>
    </w:p>
    <w:p w:rsidR="009A70FF" w:rsidRDefault="009A70FF" w:rsidP="00E63B90">
      <w:pPr>
        <w:spacing w:after="0" w:line="240" w:lineRule="auto"/>
        <w:jc w:val="center"/>
        <w:rPr>
          <w:rFonts w:ascii="Times New Roman" w:eastAsia="Times New Roman" w:hAnsi="Times New Roman" w:cs="Times New Roman"/>
          <w:b/>
          <w:sz w:val="28"/>
          <w:szCs w:val="28"/>
          <w:lang w:val="uk-UA"/>
        </w:rPr>
      </w:pPr>
    </w:p>
    <w:p w:rsidR="009A70FF" w:rsidRPr="006A41CD" w:rsidRDefault="00115B6A" w:rsidP="00E63B90">
      <w:pPr>
        <w:shd w:val="clear" w:color="auto" w:fill="FFFFFF"/>
        <w:spacing w:after="0" w:line="240" w:lineRule="auto"/>
        <w:ind w:firstLine="720"/>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Водночас</w:t>
      </w:r>
      <w:r w:rsidR="009A70FF" w:rsidRPr="006A41CD">
        <w:rPr>
          <w:rFonts w:ascii="Times New Roman" w:eastAsia="Times New Roman" w:hAnsi="Times New Roman" w:cs="Times New Roman"/>
          <w:bCs/>
          <w:sz w:val="28"/>
          <w:szCs w:val="28"/>
          <w:lang w:val="uk-UA" w:eastAsia="ru-RU"/>
        </w:rPr>
        <w:t xml:space="preserve"> особливості маркетингу у різних сферах його застосування диктують різні підходи до розуміння змісту маркетингових функцій. Наприклад, </w:t>
      </w:r>
      <w:r w:rsidR="009A70FF">
        <w:rPr>
          <w:rFonts w:ascii="Times New Roman" w:eastAsia="Times New Roman" w:hAnsi="Times New Roman" w:cs="Times New Roman"/>
          <w:bCs/>
          <w:sz w:val="28"/>
          <w:szCs w:val="28"/>
          <w:lang w:val="uk-UA" w:eastAsia="ru-RU"/>
        </w:rPr>
        <w:t xml:space="preserve">до </w:t>
      </w:r>
      <w:r w:rsidR="009A70FF" w:rsidRPr="006A41CD">
        <w:rPr>
          <w:rFonts w:ascii="Times New Roman" w:eastAsia="Times New Roman" w:hAnsi="Times New Roman" w:cs="Times New Roman"/>
          <w:bCs/>
          <w:sz w:val="28"/>
          <w:szCs w:val="28"/>
          <w:lang w:val="uk-UA" w:eastAsia="ru-RU"/>
        </w:rPr>
        <w:t xml:space="preserve">основних функцій маркетингу послуг </w:t>
      </w:r>
      <w:r w:rsidR="009A70FF">
        <w:rPr>
          <w:rFonts w:ascii="Times New Roman" w:eastAsia="Times New Roman" w:hAnsi="Times New Roman" w:cs="Times New Roman"/>
          <w:bCs/>
          <w:sz w:val="28"/>
          <w:szCs w:val="28"/>
          <w:lang w:val="uk-UA" w:eastAsia="ru-RU"/>
        </w:rPr>
        <w:t xml:space="preserve">відносять </w:t>
      </w:r>
      <w:r w:rsidR="009A70FF" w:rsidRPr="006A41CD">
        <w:rPr>
          <w:rFonts w:ascii="Times New Roman" w:eastAsia="Times New Roman" w:hAnsi="Times New Roman" w:cs="Times New Roman"/>
          <w:bCs/>
          <w:sz w:val="28"/>
          <w:szCs w:val="28"/>
          <w:lang w:val="uk-UA" w:eastAsia="ru-RU"/>
        </w:rPr>
        <w:t>такі:</w:t>
      </w:r>
    </w:p>
    <w:p w:rsidR="009A70FF" w:rsidRPr="006A41CD" w:rsidRDefault="009A70FF" w:rsidP="0028293F">
      <w:pPr>
        <w:widowControl w:val="0"/>
        <w:numPr>
          <w:ilvl w:val="0"/>
          <w:numId w:val="125"/>
        </w:numPr>
        <w:shd w:val="clear" w:color="auto" w:fill="FFFFFF"/>
        <w:autoSpaceDE w:val="0"/>
        <w:autoSpaceDN w:val="0"/>
        <w:adjustRightInd w:val="0"/>
        <w:spacing w:after="0" w:line="240" w:lineRule="auto"/>
        <w:ind w:left="284" w:hanging="284"/>
        <w:jc w:val="both"/>
        <w:rPr>
          <w:rFonts w:ascii="Times New Roman" w:eastAsia="Times New Roman" w:hAnsi="Times New Roman" w:cs="Times New Roman"/>
          <w:bCs/>
          <w:sz w:val="28"/>
          <w:szCs w:val="28"/>
          <w:lang w:val="uk-UA" w:eastAsia="ru-RU"/>
        </w:rPr>
      </w:pPr>
      <w:r w:rsidRPr="006A41CD">
        <w:rPr>
          <w:rFonts w:ascii="Times New Roman" w:eastAsia="Times New Roman" w:hAnsi="Times New Roman" w:cs="Times New Roman"/>
          <w:bCs/>
          <w:sz w:val="28"/>
          <w:szCs w:val="28"/>
          <w:lang w:val="uk-UA" w:eastAsia="ru-RU"/>
        </w:rPr>
        <w:t>вивчення попиту споживачів;</w:t>
      </w:r>
    </w:p>
    <w:p w:rsidR="009A70FF" w:rsidRPr="006A41CD" w:rsidRDefault="009A70FF" w:rsidP="0028293F">
      <w:pPr>
        <w:widowControl w:val="0"/>
        <w:numPr>
          <w:ilvl w:val="0"/>
          <w:numId w:val="125"/>
        </w:numPr>
        <w:shd w:val="clear" w:color="auto" w:fill="FFFFFF"/>
        <w:autoSpaceDE w:val="0"/>
        <w:autoSpaceDN w:val="0"/>
        <w:adjustRightInd w:val="0"/>
        <w:spacing w:after="0" w:line="240" w:lineRule="auto"/>
        <w:ind w:left="284" w:hanging="284"/>
        <w:jc w:val="both"/>
        <w:rPr>
          <w:rFonts w:ascii="Times New Roman" w:eastAsia="Times New Roman" w:hAnsi="Times New Roman" w:cs="Times New Roman"/>
          <w:bCs/>
          <w:sz w:val="28"/>
          <w:szCs w:val="28"/>
          <w:lang w:val="uk-UA" w:eastAsia="ru-RU"/>
        </w:rPr>
      </w:pPr>
      <w:r w:rsidRPr="006A41CD">
        <w:rPr>
          <w:rFonts w:ascii="Times New Roman" w:eastAsia="Times New Roman" w:hAnsi="Times New Roman" w:cs="Times New Roman"/>
          <w:bCs/>
          <w:sz w:val="28"/>
          <w:szCs w:val="28"/>
          <w:lang w:val="uk-UA" w:eastAsia="ru-RU"/>
        </w:rPr>
        <w:t xml:space="preserve">дослідження клієнтів та конкурентів; </w:t>
      </w:r>
    </w:p>
    <w:p w:rsidR="009A70FF" w:rsidRPr="006A41CD" w:rsidRDefault="009A70FF" w:rsidP="0028293F">
      <w:pPr>
        <w:widowControl w:val="0"/>
        <w:numPr>
          <w:ilvl w:val="0"/>
          <w:numId w:val="125"/>
        </w:numPr>
        <w:shd w:val="clear" w:color="auto" w:fill="FFFFFF"/>
        <w:autoSpaceDE w:val="0"/>
        <w:autoSpaceDN w:val="0"/>
        <w:adjustRightInd w:val="0"/>
        <w:spacing w:after="0" w:line="240" w:lineRule="auto"/>
        <w:ind w:left="284" w:hanging="284"/>
        <w:jc w:val="both"/>
        <w:rPr>
          <w:rFonts w:ascii="Times New Roman" w:eastAsia="Times New Roman" w:hAnsi="Times New Roman" w:cs="Times New Roman"/>
          <w:bCs/>
          <w:sz w:val="28"/>
          <w:szCs w:val="28"/>
          <w:lang w:val="uk-UA" w:eastAsia="ru-RU"/>
        </w:rPr>
      </w:pPr>
      <w:r w:rsidRPr="006A41CD">
        <w:rPr>
          <w:rFonts w:ascii="Times New Roman" w:eastAsia="Times New Roman" w:hAnsi="Times New Roman" w:cs="Times New Roman"/>
          <w:bCs/>
          <w:sz w:val="28"/>
          <w:szCs w:val="28"/>
          <w:lang w:val="uk-UA" w:eastAsia="ru-RU"/>
        </w:rPr>
        <w:t>маркетингові комунікації;</w:t>
      </w:r>
    </w:p>
    <w:p w:rsidR="009A70FF" w:rsidRPr="006A41CD" w:rsidRDefault="009A70FF" w:rsidP="0028293F">
      <w:pPr>
        <w:widowControl w:val="0"/>
        <w:numPr>
          <w:ilvl w:val="0"/>
          <w:numId w:val="125"/>
        </w:numPr>
        <w:shd w:val="clear" w:color="auto" w:fill="FFFFFF"/>
        <w:autoSpaceDE w:val="0"/>
        <w:autoSpaceDN w:val="0"/>
        <w:adjustRightInd w:val="0"/>
        <w:spacing w:after="0" w:line="240" w:lineRule="auto"/>
        <w:ind w:left="284" w:hanging="284"/>
        <w:jc w:val="both"/>
        <w:rPr>
          <w:rFonts w:ascii="Times New Roman" w:eastAsia="Times New Roman" w:hAnsi="Times New Roman" w:cs="Times New Roman"/>
          <w:bCs/>
          <w:sz w:val="28"/>
          <w:szCs w:val="28"/>
          <w:lang w:val="uk-UA" w:eastAsia="ru-RU"/>
        </w:rPr>
      </w:pPr>
      <w:r w:rsidRPr="006A41CD">
        <w:rPr>
          <w:rFonts w:ascii="Times New Roman" w:eastAsia="Times New Roman" w:hAnsi="Times New Roman" w:cs="Times New Roman"/>
          <w:bCs/>
          <w:sz w:val="28"/>
          <w:szCs w:val="28"/>
          <w:lang w:val="uk-UA" w:eastAsia="ru-RU"/>
        </w:rPr>
        <w:t xml:space="preserve">постійне покращення сервісу; </w:t>
      </w:r>
    </w:p>
    <w:p w:rsidR="009A70FF" w:rsidRPr="006A41CD" w:rsidRDefault="009A70FF" w:rsidP="0028293F">
      <w:pPr>
        <w:widowControl w:val="0"/>
        <w:numPr>
          <w:ilvl w:val="0"/>
          <w:numId w:val="125"/>
        </w:numPr>
        <w:shd w:val="clear" w:color="auto" w:fill="FFFFFF"/>
        <w:autoSpaceDE w:val="0"/>
        <w:autoSpaceDN w:val="0"/>
        <w:adjustRightInd w:val="0"/>
        <w:spacing w:after="0" w:line="240" w:lineRule="auto"/>
        <w:ind w:left="284" w:hanging="284"/>
        <w:jc w:val="both"/>
        <w:rPr>
          <w:rFonts w:ascii="Times New Roman" w:eastAsia="Times New Roman" w:hAnsi="Times New Roman" w:cs="Times New Roman"/>
          <w:bCs/>
          <w:sz w:val="28"/>
          <w:szCs w:val="28"/>
          <w:lang w:val="uk-UA" w:eastAsia="ru-RU"/>
        </w:rPr>
      </w:pPr>
      <w:r w:rsidRPr="006A41CD">
        <w:rPr>
          <w:rFonts w:ascii="Times New Roman" w:eastAsia="Times New Roman" w:hAnsi="Times New Roman" w:cs="Times New Roman"/>
          <w:bCs/>
          <w:sz w:val="28"/>
          <w:szCs w:val="28"/>
          <w:lang w:val="uk-UA" w:eastAsia="ru-RU"/>
        </w:rPr>
        <w:t xml:space="preserve">розробка системи планування у сфері послуг; </w:t>
      </w:r>
    </w:p>
    <w:p w:rsidR="009A70FF" w:rsidRPr="006A41CD" w:rsidRDefault="009A70FF" w:rsidP="0028293F">
      <w:pPr>
        <w:widowControl w:val="0"/>
        <w:numPr>
          <w:ilvl w:val="0"/>
          <w:numId w:val="125"/>
        </w:numPr>
        <w:shd w:val="clear" w:color="auto" w:fill="FFFFFF"/>
        <w:autoSpaceDE w:val="0"/>
        <w:autoSpaceDN w:val="0"/>
        <w:adjustRightInd w:val="0"/>
        <w:spacing w:after="0" w:line="240" w:lineRule="auto"/>
        <w:ind w:left="284" w:hanging="284"/>
        <w:jc w:val="both"/>
        <w:rPr>
          <w:rFonts w:ascii="Times New Roman" w:eastAsia="Times New Roman" w:hAnsi="Times New Roman" w:cs="Times New Roman"/>
          <w:bCs/>
          <w:sz w:val="28"/>
          <w:szCs w:val="28"/>
          <w:lang w:val="uk-UA" w:eastAsia="ru-RU"/>
        </w:rPr>
      </w:pPr>
      <w:r w:rsidRPr="006A41CD">
        <w:rPr>
          <w:rFonts w:ascii="Times New Roman" w:eastAsia="Times New Roman" w:hAnsi="Times New Roman" w:cs="Times New Roman"/>
          <w:bCs/>
          <w:sz w:val="28"/>
          <w:szCs w:val="28"/>
          <w:lang w:val="uk-UA" w:eastAsia="ru-RU"/>
        </w:rPr>
        <w:t xml:space="preserve">визначення ефективної цінової політики; </w:t>
      </w:r>
    </w:p>
    <w:p w:rsidR="009A70FF" w:rsidRPr="006A41CD" w:rsidRDefault="009A70FF" w:rsidP="0028293F">
      <w:pPr>
        <w:widowControl w:val="0"/>
        <w:numPr>
          <w:ilvl w:val="0"/>
          <w:numId w:val="125"/>
        </w:numPr>
        <w:shd w:val="clear" w:color="auto" w:fill="FFFFFF"/>
        <w:autoSpaceDE w:val="0"/>
        <w:autoSpaceDN w:val="0"/>
        <w:adjustRightInd w:val="0"/>
        <w:spacing w:after="0" w:line="240" w:lineRule="auto"/>
        <w:ind w:left="284" w:hanging="284"/>
        <w:jc w:val="both"/>
        <w:rPr>
          <w:rFonts w:ascii="Times New Roman" w:eastAsia="Times New Roman" w:hAnsi="Times New Roman" w:cs="Times New Roman"/>
          <w:bCs/>
          <w:sz w:val="28"/>
          <w:szCs w:val="28"/>
          <w:lang w:val="uk-UA" w:eastAsia="ru-RU"/>
        </w:rPr>
      </w:pPr>
      <w:r w:rsidRPr="006A41CD">
        <w:rPr>
          <w:rFonts w:ascii="Times New Roman" w:eastAsia="Times New Roman" w:hAnsi="Times New Roman" w:cs="Times New Roman"/>
          <w:bCs/>
          <w:sz w:val="28"/>
          <w:szCs w:val="28"/>
          <w:lang w:val="uk-UA" w:eastAsia="ru-RU"/>
        </w:rPr>
        <w:t xml:space="preserve">створення системи інформаційного забезпечення; </w:t>
      </w:r>
    </w:p>
    <w:p w:rsidR="009A70FF" w:rsidRPr="006A41CD" w:rsidRDefault="009A70FF" w:rsidP="0028293F">
      <w:pPr>
        <w:widowControl w:val="0"/>
        <w:numPr>
          <w:ilvl w:val="0"/>
          <w:numId w:val="125"/>
        </w:numPr>
        <w:shd w:val="clear" w:color="auto" w:fill="FFFFFF"/>
        <w:autoSpaceDE w:val="0"/>
        <w:autoSpaceDN w:val="0"/>
        <w:adjustRightInd w:val="0"/>
        <w:spacing w:after="0" w:line="240" w:lineRule="auto"/>
        <w:ind w:left="284" w:hanging="284"/>
        <w:jc w:val="both"/>
        <w:rPr>
          <w:rFonts w:ascii="Times New Roman" w:eastAsia="Times New Roman" w:hAnsi="Times New Roman" w:cs="Times New Roman"/>
          <w:bCs/>
          <w:sz w:val="28"/>
          <w:szCs w:val="28"/>
          <w:lang w:val="uk-UA" w:eastAsia="ru-RU"/>
        </w:rPr>
      </w:pPr>
      <w:r w:rsidRPr="006A41CD">
        <w:rPr>
          <w:rFonts w:ascii="Times New Roman" w:eastAsia="Times New Roman" w:hAnsi="Times New Roman" w:cs="Times New Roman"/>
          <w:bCs/>
          <w:sz w:val="28"/>
          <w:szCs w:val="28"/>
          <w:lang w:val="uk-UA" w:eastAsia="ru-RU"/>
        </w:rPr>
        <w:t>розробка плану маркетингу.</w:t>
      </w:r>
    </w:p>
    <w:p w:rsidR="009A70FF" w:rsidRDefault="009A70FF" w:rsidP="00E63B90">
      <w:pPr>
        <w:widowControl w:val="0"/>
        <w:shd w:val="clear" w:color="auto" w:fill="FFFFFF"/>
        <w:autoSpaceDE w:val="0"/>
        <w:autoSpaceDN w:val="0"/>
        <w:adjustRightInd w:val="0"/>
        <w:spacing w:after="0" w:line="240" w:lineRule="auto"/>
        <w:ind w:firstLine="425"/>
        <w:jc w:val="both"/>
        <w:rPr>
          <w:rFonts w:ascii="Times New Roman" w:eastAsia="Calibri" w:hAnsi="Times New Roman" w:cs="Times New Roman"/>
          <w:sz w:val="28"/>
          <w:szCs w:val="28"/>
          <w:lang w:val="uk-UA" w:eastAsia="ru-RU"/>
        </w:rPr>
      </w:pPr>
      <w:r>
        <w:rPr>
          <w:rFonts w:ascii="Times New Roman" w:eastAsia="Times New Roman" w:hAnsi="Times New Roman" w:cs="Times New Roman"/>
          <w:bCs/>
          <w:sz w:val="28"/>
          <w:szCs w:val="28"/>
          <w:lang w:val="uk-UA" w:eastAsia="ru-RU"/>
        </w:rPr>
        <w:t xml:space="preserve">Реалізація маркетингових функцій підприємства здійснюється на основі маркетингових технологій. Підходів до розуміння суті маркетингових </w:t>
      </w:r>
      <w:r w:rsidRPr="00E97EBF">
        <w:rPr>
          <w:rFonts w:ascii="Times New Roman" w:eastAsia="Times New Roman" w:hAnsi="Times New Roman" w:cs="Times New Roman"/>
          <w:bCs/>
          <w:sz w:val="28"/>
          <w:szCs w:val="28"/>
          <w:lang w:val="uk-UA" w:eastAsia="ru-RU"/>
        </w:rPr>
        <w:t xml:space="preserve">технологій досить багато, однак </w:t>
      </w:r>
      <w:r w:rsidR="00115B6A">
        <w:rPr>
          <w:rFonts w:ascii="Times New Roman" w:eastAsia="Times New Roman" w:hAnsi="Times New Roman" w:cs="Times New Roman"/>
          <w:bCs/>
          <w:sz w:val="28"/>
          <w:szCs w:val="28"/>
          <w:lang w:val="uk-UA" w:eastAsia="ru-RU"/>
        </w:rPr>
        <w:t>найбільш вдале</w:t>
      </w:r>
      <w:r w:rsidRPr="00E97EBF">
        <w:rPr>
          <w:rFonts w:ascii="Times New Roman" w:eastAsia="Times New Roman" w:hAnsi="Times New Roman" w:cs="Times New Roman"/>
          <w:bCs/>
          <w:sz w:val="28"/>
          <w:szCs w:val="28"/>
          <w:lang w:val="uk-UA" w:eastAsia="ru-RU"/>
        </w:rPr>
        <w:t xml:space="preserve"> визначення А. Шимко: «</w:t>
      </w:r>
      <w:r w:rsidRPr="00E97EBF">
        <w:rPr>
          <w:rFonts w:ascii="Times New Roman" w:eastAsia="Calibri" w:hAnsi="Times New Roman" w:cs="Times New Roman"/>
          <w:sz w:val="28"/>
          <w:szCs w:val="28"/>
          <w:lang w:val="uk-UA" w:eastAsia="ru-RU"/>
        </w:rPr>
        <w:t>м</w:t>
      </w:r>
      <w:r w:rsidRPr="00E97EBF">
        <w:rPr>
          <w:rFonts w:ascii="Times New Roman" w:eastAsia="Calibri" w:hAnsi="Times New Roman" w:cs="Times New Roman"/>
          <w:sz w:val="28"/>
          <w:szCs w:val="28"/>
          <w:lang w:val="uk-UA" w:eastAsia="uk-UA"/>
        </w:rPr>
        <w:t xml:space="preserve">аркетингову технологію можна трактувати як сукупність дій, прийомів, методів, операцій, знань, умінь, навичок, досвіду, а також визначену послідовність їхнього використання для здійснення маркетингових процесів, </w:t>
      </w:r>
      <w:r w:rsidRPr="00E97EBF">
        <w:rPr>
          <w:rFonts w:ascii="Times New Roman" w:eastAsia="Calibri" w:hAnsi="Times New Roman" w:cs="Times New Roman"/>
          <w:sz w:val="28"/>
          <w:szCs w:val="28"/>
          <w:lang w:val="uk-UA" w:eastAsia="uk-UA"/>
        </w:rPr>
        <w:lastRenderedPageBreak/>
        <w:t>націлених на вирішення маркетингових завдань і досягнення маркетингови</w:t>
      </w:r>
      <w:r>
        <w:rPr>
          <w:rFonts w:ascii="Times New Roman" w:eastAsia="Calibri" w:hAnsi="Times New Roman" w:cs="Times New Roman"/>
          <w:sz w:val="28"/>
          <w:szCs w:val="28"/>
          <w:lang w:val="uk-UA" w:eastAsia="uk-UA"/>
        </w:rPr>
        <w:t xml:space="preserve">х цілей». Перелік маркетингових технологій досить широкий і постійно зростає. На ринку постійно з’являються нові підходи до ведення маркетингу і серед науковців  продовжується дискусія щодо того, що варто відносити до маркетингових технологій. </w:t>
      </w:r>
      <w:r w:rsidR="00115B6A">
        <w:rPr>
          <w:rFonts w:ascii="Times New Roman" w:eastAsia="Calibri" w:hAnsi="Times New Roman" w:cs="Times New Roman"/>
          <w:sz w:val="28"/>
          <w:szCs w:val="28"/>
          <w:lang w:val="uk-UA" w:eastAsia="uk-UA"/>
        </w:rPr>
        <w:t>Зокрема</w:t>
      </w:r>
      <w:r w:rsidRPr="00E97EBF">
        <w:rPr>
          <w:rFonts w:ascii="Times New Roman" w:eastAsia="Calibri" w:hAnsi="Times New Roman" w:cs="Times New Roman"/>
          <w:sz w:val="28"/>
          <w:szCs w:val="28"/>
          <w:lang w:val="uk-UA" w:eastAsia="uk-UA"/>
        </w:rPr>
        <w:t xml:space="preserve"> Є.В. Ромат</w:t>
      </w:r>
      <w:r w:rsidR="00115B6A">
        <w:rPr>
          <w:rFonts w:ascii="Times New Roman" w:eastAsia="Calibri" w:hAnsi="Times New Roman" w:cs="Times New Roman"/>
          <w:sz w:val="28"/>
          <w:szCs w:val="28"/>
          <w:lang w:val="uk-UA" w:eastAsia="uk-UA"/>
        </w:rPr>
        <w:t>,</w:t>
      </w:r>
      <w:r w:rsidRPr="00E97EBF">
        <w:rPr>
          <w:rFonts w:ascii="Times New Roman" w:eastAsia="Calibri" w:hAnsi="Times New Roman" w:cs="Times New Roman"/>
          <w:sz w:val="28"/>
          <w:szCs w:val="28"/>
          <w:lang w:val="uk-UA" w:eastAsia="uk-UA"/>
        </w:rPr>
        <w:t xml:space="preserve"> вказує, що </w:t>
      </w:r>
      <w:r>
        <w:rPr>
          <w:rFonts w:ascii="Times New Roman" w:eastAsia="Calibri" w:hAnsi="Times New Roman" w:cs="Times New Roman"/>
          <w:sz w:val="28"/>
          <w:szCs w:val="28"/>
          <w:lang w:val="uk-UA" w:eastAsia="uk-UA"/>
        </w:rPr>
        <w:t>«</w:t>
      </w:r>
      <w:r w:rsidRPr="00E97EBF">
        <w:rPr>
          <w:rFonts w:ascii="Times New Roman" w:eastAsia="Calibri" w:hAnsi="Times New Roman" w:cs="Times New Roman"/>
          <w:sz w:val="28"/>
          <w:szCs w:val="28"/>
          <w:lang w:val="uk-UA" w:eastAsia="uk-UA"/>
        </w:rPr>
        <w:t xml:space="preserve">до їхнього </w:t>
      </w:r>
      <w:r w:rsidRPr="00E97EBF">
        <w:rPr>
          <w:rFonts w:ascii="Times New Roman" w:eastAsia="Calibri" w:hAnsi="Times New Roman" w:cs="Times New Roman"/>
          <w:sz w:val="28"/>
          <w:szCs w:val="28"/>
          <w:lang w:val="uk-UA" w:eastAsia="ru-RU"/>
        </w:rPr>
        <w:t>складу справедливо відносять сегментування, позиціювання, мерчандайзинг, брендинг, технології дослідження у маркетингу, технології партизанського маркетингу, технології вірусного маркетингу, трейд-маркетинг, технології мережевого маркетингу, маркетингові інтернет-технології, мобільні маркетингові технології, прямий маркетинг, виставкові технології, кросмаркетингові технології та ін.</w:t>
      </w:r>
      <w:r>
        <w:rPr>
          <w:rFonts w:ascii="Times New Roman" w:eastAsia="Calibri" w:hAnsi="Times New Roman" w:cs="Times New Roman"/>
          <w:sz w:val="28"/>
          <w:szCs w:val="28"/>
          <w:lang w:val="uk-UA" w:eastAsia="ru-RU"/>
        </w:rPr>
        <w:t>».</w:t>
      </w:r>
      <w:r w:rsidRPr="00E97EBF">
        <w:rPr>
          <w:rFonts w:ascii="Times New Roman" w:eastAsia="Calibri" w:hAnsi="Times New Roman" w:cs="Times New Roman"/>
          <w:sz w:val="28"/>
          <w:szCs w:val="28"/>
          <w:lang w:val="uk-UA" w:eastAsia="ru-RU"/>
        </w:rPr>
        <w:t xml:space="preserve"> </w:t>
      </w:r>
    </w:p>
    <w:p w:rsidR="009A70FF" w:rsidRDefault="009A70FF" w:rsidP="00E63B90">
      <w:pPr>
        <w:widowControl w:val="0"/>
        <w:shd w:val="clear" w:color="auto" w:fill="FFFFFF"/>
        <w:autoSpaceDE w:val="0"/>
        <w:autoSpaceDN w:val="0"/>
        <w:adjustRightInd w:val="0"/>
        <w:spacing w:after="0" w:line="240" w:lineRule="auto"/>
        <w:ind w:firstLine="425"/>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Необхідність ефективного застосування маркетингових технологій зумовила появу та розвиток цілої низки маркетингових інструментів, які також часто називають складовими маркетингових технологій. Деякі технології та їх інструменти </w:t>
      </w:r>
      <w:r w:rsidRPr="007C7388">
        <w:rPr>
          <w:rFonts w:ascii="Times New Roman" w:eastAsia="Calibri" w:hAnsi="Times New Roman" w:cs="Times New Roman"/>
          <w:sz w:val="28"/>
          <w:szCs w:val="28"/>
          <w:lang w:val="uk-UA" w:eastAsia="ru-RU"/>
        </w:rPr>
        <w:t xml:space="preserve">показано у табл. </w:t>
      </w:r>
      <w:r w:rsidR="00403381">
        <w:rPr>
          <w:rFonts w:ascii="Times New Roman" w:eastAsia="Calibri" w:hAnsi="Times New Roman" w:cs="Times New Roman"/>
          <w:sz w:val="28"/>
          <w:szCs w:val="28"/>
          <w:lang w:val="uk-UA" w:eastAsia="ru-RU"/>
        </w:rPr>
        <w:t>11.</w:t>
      </w:r>
      <w:r w:rsidRPr="007C7388">
        <w:rPr>
          <w:rFonts w:ascii="Times New Roman" w:eastAsia="Calibri" w:hAnsi="Times New Roman" w:cs="Times New Roman"/>
          <w:sz w:val="28"/>
          <w:szCs w:val="28"/>
          <w:lang w:val="uk-UA" w:eastAsia="ru-RU"/>
        </w:rPr>
        <w:t>2,</w:t>
      </w:r>
      <w:r>
        <w:rPr>
          <w:rFonts w:ascii="Times New Roman" w:eastAsia="Calibri" w:hAnsi="Times New Roman" w:cs="Times New Roman"/>
          <w:sz w:val="28"/>
          <w:szCs w:val="28"/>
          <w:lang w:val="uk-UA" w:eastAsia="ru-RU"/>
        </w:rPr>
        <w:t xml:space="preserve"> розробленій А. Шимко. </w:t>
      </w:r>
    </w:p>
    <w:p w:rsidR="009A70FF" w:rsidRPr="00950B3F" w:rsidRDefault="009A70FF" w:rsidP="00E63B90">
      <w:pPr>
        <w:shd w:val="clear" w:color="auto" w:fill="FFFFFF"/>
        <w:spacing w:after="0" w:line="240" w:lineRule="auto"/>
        <w:ind w:right="29" w:firstLine="720"/>
        <w:jc w:val="right"/>
        <w:rPr>
          <w:rFonts w:ascii="Times New Roman" w:eastAsia="Calibri" w:hAnsi="Times New Roman" w:cs="Times New Roman"/>
          <w:sz w:val="28"/>
          <w:szCs w:val="28"/>
          <w:lang w:val="uk-UA" w:eastAsia="uk-UA"/>
        </w:rPr>
      </w:pPr>
      <w:r w:rsidRPr="007C7388">
        <w:rPr>
          <w:rFonts w:ascii="Times New Roman" w:eastAsia="Calibri" w:hAnsi="Times New Roman" w:cs="Times New Roman"/>
          <w:sz w:val="28"/>
          <w:szCs w:val="28"/>
          <w:lang w:val="uk-UA" w:eastAsia="uk-UA"/>
        </w:rPr>
        <w:t xml:space="preserve">Таблиця </w:t>
      </w:r>
      <w:r w:rsidR="00403381">
        <w:rPr>
          <w:rFonts w:ascii="Times New Roman" w:eastAsia="Calibri" w:hAnsi="Times New Roman" w:cs="Times New Roman"/>
          <w:sz w:val="28"/>
          <w:szCs w:val="28"/>
          <w:lang w:val="uk-UA" w:eastAsia="uk-UA"/>
        </w:rPr>
        <w:t>11.</w:t>
      </w:r>
      <w:r w:rsidRPr="007C7388">
        <w:rPr>
          <w:rFonts w:ascii="Times New Roman" w:eastAsia="Calibri" w:hAnsi="Times New Roman" w:cs="Times New Roman"/>
          <w:sz w:val="28"/>
          <w:szCs w:val="28"/>
          <w:lang w:val="uk-UA" w:eastAsia="uk-UA"/>
        </w:rPr>
        <w:t>2.</w:t>
      </w:r>
    </w:p>
    <w:p w:rsidR="009A70FF" w:rsidRPr="00950B3F" w:rsidRDefault="009A70FF" w:rsidP="00E63B90">
      <w:pPr>
        <w:shd w:val="clear" w:color="auto" w:fill="FFFFFF"/>
        <w:spacing w:after="0" w:line="240" w:lineRule="auto"/>
        <w:jc w:val="center"/>
        <w:rPr>
          <w:rFonts w:ascii="Times New Roman" w:eastAsia="Calibri" w:hAnsi="Times New Roman" w:cs="Times New Roman"/>
          <w:sz w:val="28"/>
          <w:szCs w:val="28"/>
          <w:lang w:val="uk-UA" w:eastAsia="uk-UA"/>
        </w:rPr>
      </w:pPr>
      <w:r w:rsidRPr="00950B3F">
        <w:rPr>
          <w:rFonts w:ascii="Times New Roman" w:eastAsia="Calibri" w:hAnsi="Times New Roman" w:cs="Times New Roman"/>
          <w:sz w:val="28"/>
          <w:szCs w:val="28"/>
          <w:lang w:val="uk-UA" w:eastAsia="uk-UA"/>
        </w:rPr>
        <w:t xml:space="preserve">Основні маркетингові технології у діяльності </w:t>
      </w:r>
      <w:r>
        <w:rPr>
          <w:rFonts w:ascii="Times New Roman" w:eastAsia="Calibri" w:hAnsi="Times New Roman" w:cs="Times New Roman"/>
          <w:sz w:val="28"/>
          <w:szCs w:val="28"/>
          <w:lang w:val="uk-UA" w:eastAsia="uk-UA"/>
        </w:rPr>
        <w:t xml:space="preserve">комерційних </w:t>
      </w:r>
      <w:r w:rsidRPr="00950B3F">
        <w:rPr>
          <w:rFonts w:ascii="Times New Roman" w:eastAsia="Calibri" w:hAnsi="Times New Roman" w:cs="Times New Roman"/>
          <w:sz w:val="28"/>
          <w:szCs w:val="28"/>
          <w:lang w:val="uk-UA" w:eastAsia="uk-UA"/>
        </w:rPr>
        <w:t xml:space="preserve">підприємств </w:t>
      </w: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2867"/>
        <w:gridCol w:w="6095"/>
      </w:tblGrid>
      <w:tr w:rsidR="009A70FF" w:rsidRPr="00950B3F" w:rsidTr="00E63B90">
        <w:tc>
          <w:tcPr>
            <w:tcW w:w="643" w:type="dxa"/>
          </w:tcPr>
          <w:p w:rsidR="009A70FF" w:rsidRPr="00950B3F" w:rsidRDefault="009A70FF" w:rsidP="00E63B90">
            <w:pPr>
              <w:spacing w:after="0" w:line="240" w:lineRule="auto"/>
              <w:ind w:right="28"/>
              <w:jc w:val="center"/>
              <w:rPr>
                <w:rFonts w:ascii="Times New Roman" w:eastAsia="Calibri" w:hAnsi="Times New Roman" w:cs="Times New Roman"/>
                <w:sz w:val="28"/>
                <w:szCs w:val="28"/>
                <w:lang w:val="uk-UA" w:eastAsia="uk-UA"/>
              </w:rPr>
            </w:pPr>
            <w:r w:rsidRPr="00950B3F">
              <w:rPr>
                <w:rFonts w:ascii="Times New Roman" w:eastAsia="Calibri" w:hAnsi="Times New Roman" w:cs="Times New Roman"/>
                <w:sz w:val="28"/>
                <w:szCs w:val="28"/>
                <w:lang w:val="uk-UA" w:eastAsia="uk-UA"/>
              </w:rPr>
              <w:t>№ п/п</w:t>
            </w:r>
          </w:p>
        </w:tc>
        <w:tc>
          <w:tcPr>
            <w:tcW w:w="2867" w:type="dxa"/>
          </w:tcPr>
          <w:p w:rsidR="009A70FF" w:rsidRPr="00950B3F" w:rsidRDefault="009A70FF" w:rsidP="00E63B90">
            <w:pPr>
              <w:spacing w:after="0" w:line="240" w:lineRule="auto"/>
              <w:ind w:left="-103" w:right="-108"/>
              <w:jc w:val="center"/>
              <w:rPr>
                <w:rFonts w:ascii="Times New Roman" w:eastAsia="Calibri" w:hAnsi="Times New Roman" w:cs="Times New Roman"/>
                <w:sz w:val="28"/>
                <w:szCs w:val="28"/>
                <w:lang w:val="uk-UA" w:eastAsia="uk-UA"/>
              </w:rPr>
            </w:pPr>
            <w:r w:rsidRPr="00950B3F">
              <w:rPr>
                <w:rFonts w:ascii="Times New Roman" w:eastAsia="Calibri" w:hAnsi="Times New Roman" w:cs="Times New Roman"/>
                <w:sz w:val="28"/>
                <w:szCs w:val="28"/>
                <w:lang w:val="uk-UA" w:eastAsia="uk-UA"/>
              </w:rPr>
              <w:t xml:space="preserve">Маркетингові технології </w:t>
            </w:r>
          </w:p>
        </w:tc>
        <w:tc>
          <w:tcPr>
            <w:tcW w:w="6095" w:type="dxa"/>
          </w:tcPr>
          <w:p w:rsidR="009A70FF" w:rsidRPr="00950B3F" w:rsidRDefault="009A70FF" w:rsidP="00E63B90">
            <w:pPr>
              <w:spacing w:after="0" w:line="240" w:lineRule="auto"/>
              <w:ind w:right="28"/>
              <w:jc w:val="center"/>
              <w:rPr>
                <w:rFonts w:ascii="Times New Roman" w:eastAsia="Calibri" w:hAnsi="Times New Roman" w:cs="Times New Roman"/>
                <w:sz w:val="28"/>
                <w:szCs w:val="28"/>
                <w:lang w:val="uk-UA" w:eastAsia="uk-UA"/>
              </w:rPr>
            </w:pPr>
            <w:r w:rsidRPr="00950B3F">
              <w:rPr>
                <w:rFonts w:ascii="Times New Roman" w:eastAsia="Calibri" w:hAnsi="Times New Roman" w:cs="Times New Roman"/>
                <w:sz w:val="28"/>
                <w:szCs w:val="28"/>
                <w:lang w:val="uk-UA" w:eastAsia="uk-UA"/>
              </w:rPr>
              <w:t>Складові маркетингових технологій</w:t>
            </w:r>
          </w:p>
        </w:tc>
      </w:tr>
      <w:tr w:rsidR="009A70FF" w:rsidRPr="00950B3F" w:rsidTr="00E63B90">
        <w:tc>
          <w:tcPr>
            <w:tcW w:w="643" w:type="dxa"/>
            <w:vAlign w:val="center"/>
          </w:tcPr>
          <w:p w:rsidR="009A70FF" w:rsidRPr="00950B3F" w:rsidRDefault="009A70FF" w:rsidP="00E63B90">
            <w:pPr>
              <w:spacing w:after="0" w:line="240" w:lineRule="auto"/>
              <w:ind w:right="29"/>
              <w:jc w:val="center"/>
              <w:rPr>
                <w:rFonts w:ascii="Times New Roman" w:eastAsia="Calibri" w:hAnsi="Times New Roman" w:cs="Times New Roman"/>
                <w:sz w:val="28"/>
                <w:szCs w:val="28"/>
                <w:lang w:val="uk-UA" w:eastAsia="uk-UA"/>
              </w:rPr>
            </w:pPr>
            <w:r w:rsidRPr="00950B3F">
              <w:rPr>
                <w:rFonts w:ascii="Times New Roman" w:eastAsia="Calibri" w:hAnsi="Times New Roman" w:cs="Times New Roman"/>
                <w:sz w:val="28"/>
                <w:szCs w:val="28"/>
                <w:lang w:val="uk-UA" w:eastAsia="uk-UA"/>
              </w:rPr>
              <w:t>1</w:t>
            </w:r>
          </w:p>
        </w:tc>
        <w:tc>
          <w:tcPr>
            <w:tcW w:w="2867" w:type="dxa"/>
            <w:vAlign w:val="center"/>
          </w:tcPr>
          <w:p w:rsidR="009A70FF" w:rsidRPr="00950B3F" w:rsidRDefault="009A70FF" w:rsidP="00E63B90">
            <w:pPr>
              <w:spacing w:after="0" w:line="240" w:lineRule="auto"/>
              <w:ind w:right="29"/>
              <w:jc w:val="center"/>
              <w:rPr>
                <w:rFonts w:ascii="Times New Roman" w:eastAsia="Calibri" w:hAnsi="Times New Roman" w:cs="Times New Roman"/>
                <w:sz w:val="28"/>
                <w:szCs w:val="28"/>
                <w:lang w:val="uk-UA" w:eastAsia="uk-UA"/>
              </w:rPr>
            </w:pPr>
            <w:r w:rsidRPr="00950B3F">
              <w:rPr>
                <w:rFonts w:ascii="Times New Roman" w:eastAsia="Calibri" w:hAnsi="Times New Roman" w:cs="Times New Roman"/>
                <w:sz w:val="28"/>
                <w:szCs w:val="28"/>
                <w:lang w:val="uk-UA" w:eastAsia="uk-UA"/>
              </w:rPr>
              <w:t xml:space="preserve">Сегментування </w:t>
            </w:r>
          </w:p>
        </w:tc>
        <w:tc>
          <w:tcPr>
            <w:tcW w:w="6095" w:type="dxa"/>
          </w:tcPr>
          <w:p w:rsidR="009A70FF" w:rsidRPr="00950B3F" w:rsidRDefault="009A70FF" w:rsidP="00E63B90">
            <w:pPr>
              <w:spacing w:after="0" w:line="240" w:lineRule="auto"/>
              <w:ind w:right="29"/>
              <w:jc w:val="both"/>
              <w:rPr>
                <w:rFonts w:ascii="Times New Roman" w:eastAsia="Calibri" w:hAnsi="Times New Roman" w:cs="Times New Roman"/>
                <w:sz w:val="28"/>
                <w:szCs w:val="28"/>
                <w:lang w:val="uk-UA" w:eastAsia="uk-UA"/>
              </w:rPr>
            </w:pPr>
            <w:r w:rsidRPr="00950B3F">
              <w:rPr>
                <w:rFonts w:ascii="Times New Roman" w:eastAsia="Calibri" w:hAnsi="Times New Roman" w:cs="Times New Roman"/>
                <w:sz w:val="28"/>
                <w:szCs w:val="28"/>
                <w:lang w:val="uk-UA" w:eastAsia="uk-UA"/>
              </w:rPr>
              <w:t>Аналіз товарів та споживачів</w:t>
            </w:r>
          </w:p>
          <w:p w:rsidR="009A70FF" w:rsidRPr="00950B3F" w:rsidRDefault="009A70FF" w:rsidP="00E63B90">
            <w:pPr>
              <w:spacing w:after="0" w:line="240" w:lineRule="auto"/>
              <w:ind w:right="29"/>
              <w:jc w:val="both"/>
              <w:rPr>
                <w:rFonts w:ascii="Times New Roman" w:eastAsia="Calibri" w:hAnsi="Times New Roman" w:cs="Times New Roman"/>
                <w:sz w:val="28"/>
                <w:szCs w:val="28"/>
                <w:lang w:val="uk-UA" w:eastAsia="uk-UA"/>
              </w:rPr>
            </w:pPr>
            <w:r w:rsidRPr="00950B3F">
              <w:rPr>
                <w:rFonts w:ascii="Times New Roman" w:eastAsia="Calibri" w:hAnsi="Times New Roman" w:cs="Times New Roman"/>
                <w:sz w:val="28"/>
                <w:szCs w:val="28"/>
                <w:lang w:val="uk-UA" w:eastAsia="uk-UA"/>
              </w:rPr>
              <w:t>Визначення сегментів ринку</w:t>
            </w:r>
          </w:p>
          <w:p w:rsidR="009A70FF" w:rsidRPr="00950B3F" w:rsidRDefault="009A70FF" w:rsidP="00E63B90">
            <w:pPr>
              <w:spacing w:after="0" w:line="240" w:lineRule="auto"/>
              <w:ind w:right="29"/>
              <w:jc w:val="both"/>
              <w:rPr>
                <w:rFonts w:ascii="Times New Roman" w:eastAsia="Calibri" w:hAnsi="Times New Roman" w:cs="Times New Roman"/>
                <w:sz w:val="28"/>
                <w:szCs w:val="28"/>
                <w:lang w:val="uk-UA" w:eastAsia="uk-UA"/>
              </w:rPr>
            </w:pPr>
            <w:r w:rsidRPr="00950B3F">
              <w:rPr>
                <w:rFonts w:ascii="Times New Roman" w:eastAsia="Calibri" w:hAnsi="Times New Roman" w:cs="Times New Roman"/>
                <w:sz w:val="28"/>
                <w:szCs w:val="28"/>
                <w:lang w:val="uk-UA" w:eastAsia="uk-UA"/>
              </w:rPr>
              <w:t>Оцінка привабливості ринкових сегментів</w:t>
            </w:r>
          </w:p>
          <w:p w:rsidR="009A70FF" w:rsidRPr="00950B3F" w:rsidRDefault="009A70FF" w:rsidP="00E63B90">
            <w:pPr>
              <w:spacing w:after="0" w:line="240" w:lineRule="auto"/>
              <w:ind w:right="29"/>
              <w:jc w:val="both"/>
              <w:rPr>
                <w:rFonts w:ascii="Times New Roman" w:eastAsia="Calibri" w:hAnsi="Times New Roman" w:cs="Times New Roman"/>
                <w:sz w:val="28"/>
                <w:szCs w:val="28"/>
                <w:lang w:val="uk-UA" w:eastAsia="uk-UA"/>
              </w:rPr>
            </w:pPr>
            <w:r w:rsidRPr="00950B3F">
              <w:rPr>
                <w:rFonts w:ascii="Times New Roman" w:eastAsia="Calibri" w:hAnsi="Times New Roman" w:cs="Times New Roman"/>
                <w:sz w:val="28"/>
                <w:szCs w:val="28"/>
                <w:lang w:val="uk-UA" w:eastAsia="uk-UA"/>
              </w:rPr>
              <w:t>Вибір групи споживачів</w:t>
            </w:r>
          </w:p>
          <w:p w:rsidR="009A70FF" w:rsidRPr="00950B3F" w:rsidRDefault="009A70FF" w:rsidP="00E63B90">
            <w:pPr>
              <w:spacing w:after="0" w:line="240" w:lineRule="auto"/>
              <w:ind w:right="29"/>
              <w:jc w:val="both"/>
              <w:rPr>
                <w:rFonts w:ascii="Times New Roman" w:eastAsia="Calibri" w:hAnsi="Times New Roman" w:cs="Times New Roman"/>
                <w:sz w:val="28"/>
                <w:szCs w:val="28"/>
                <w:lang w:val="uk-UA" w:eastAsia="uk-UA"/>
              </w:rPr>
            </w:pPr>
            <w:r w:rsidRPr="00950B3F">
              <w:rPr>
                <w:rFonts w:ascii="Times New Roman" w:eastAsia="Calibri" w:hAnsi="Times New Roman" w:cs="Times New Roman"/>
                <w:sz w:val="28"/>
                <w:szCs w:val="28"/>
                <w:lang w:val="uk-UA" w:eastAsia="uk-UA"/>
              </w:rPr>
              <w:t>Прогнозування зміни споживчих сегментів, потреб, запитів споживачів</w:t>
            </w:r>
          </w:p>
        </w:tc>
      </w:tr>
      <w:tr w:rsidR="009A70FF" w:rsidRPr="00950B3F" w:rsidTr="00E63B90">
        <w:tc>
          <w:tcPr>
            <w:tcW w:w="643" w:type="dxa"/>
            <w:vAlign w:val="center"/>
          </w:tcPr>
          <w:p w:rsidR="009A70FF" w:rsidRPr="00950B3F" w:rsidRDefault="009A70FF" w:rsidP="00E63B90">
            <w:pPr>
              <w:spacing w:after="0" w:line="240" w:lineRule="auto"/>
              <w:ind w:right="29"/>
              <w:jc w:val="center"/>
              <w:rPr>
                <w:rFonts w:ascii="Times New Roman" w:eastAsia="Calibri" w:hAnsi="Times New Roman" w:cs="Times New Roman"/>
                <w:sz w:val="28"/>
                <w:szCs w:val="28"/>
                <w:lang w:val="uk-UA" w:eastAsia="uk-UA"/>
              </w:rPr>
            </w:pPr>
            <w:r w:rsidRPr="00950B3F">
              <w:rPr>
                <w:rFonts w:ascii="Times New Roman" w:eastAsia="Calibri" w:hAnsi="Times New Roman" w:cs="Times New Roman"/>
                <w:sz w:val="28"/>
                <w:szCs w:val="28"/>
                <w:lang w:val="uk-UA" w:eastAsia="uk-UA"/>
              </w:rPr>
              <w:t>2</w:t>
            </w:r>
          </w:p>
        </w:tc>
        <w:tc>
          <w:tcPr>
            <w:tcW w:w="2867" w:type="dxa"/>
            <w:vAlign w:val="center"/>
          </w:tcPr>
          <w:p w:rsidR="009A70FF" w:rsidRPr="00950B3F" w:rsidRDefault="009A70FF" w:rsidP="00E63B90">
            <w:pPr>
              <w:spacing w:after="0" w:line="240" w:lineRule="auto"/>
              <w:ind w:right="29"/>
              <w:jc w:val="center"/>
              <w:rPr>
                <w:rFonts w:ascii="Times New Roman" w:eastAsia="Calibri" w:hAnsi="Times New Roman" w:cs="Times New Roman"/>
                <w:sz w:val="28"/>
                <w:szCs w:val="28"/>
                <w:lang w:val="uk-UA" w:eastAsia="uk-UA"/>
              </w:rPr>
            </w:pPr>
            <w:r w:rsidRPr="00950B3F">
              <w:rPr>
                <w:rFonts w:ascii="Times New Roman" w:eastAsia="Calibri" w:hAnsi="Times New Roman" w:cs="Times New Roman"/>
                <w:sz w:val="28"/>
                <w:szCs w:val="28"/>
                <w:lang w:val="uk-UA" w:eastAsia="uk-UA"/>
              </w:rPr>
              <w:t>Позиціювання</w:t>
            </w:r>
          </w:p>
        </w:tc>
        <w:tc>
          <w:tcPr>
            <w:tcW w:w="6095" w:type="dxa"/>
          </w:tcPr>
          <w:p w:rsidR="009A70FF" w:rsidRPr="00950B3F" w:rsidRDefault="009A70FF" w:rsidP="00E63B90">
            <w:pPr>
              <w:spacing w:after="0" w:line="240" w:lineRule="auto"/>
              <w:ind w:right="29"/>
              <w:jc w:val="both"/>
              <w:rPr>
                <w:rFonts w:ascii="Times New Roman" w:eastAsia="Calibri" w:hAnsi="Times New Roman" w:cs="Times New Roman"/>
                <w:sz w:val="28"/>
                <w:szCs w:val="28"/>
                <w:lang w:val="uk-UA" w:eastAsia="uk-UA"/>
              </w:rPr>
            </w:pPr>
            <w:r w:rsidRPr="00950B3F">
              <w:rPr>
                <w:rFonts w:ascii="Times New Roman" w:eastAsia="Calibri" w:hAnsi="Times New Roman" w:cs="Times New Roman"/>
                <w:sz w:val="28"/>
                <w:szCs w:val="28"/>
                <w:lang w:val="uk-UA" w:eastAsia="uk-UA"/>
              </w:rPr>
              <w:t>Ідентифікація й індивідуалізація підприємства</w:t>
            </w:r>
          </w:p>
          <w:p w:rsidR="009A70FF" w:rsidRPr="00950B3F" w:rsidRDefault="009A70FF" w:rsidP="00E63B90">
            <w:pPr>
              <w:spacing w:after="0" w:line="240" w:lineRule="auto"/>
              <w:ind w:right="29"/>
              <w:jc w:val="both"/>
              <w:rPr>
                <w:rFonts w:ascii="Times New Roman" w:eastAsia="Calibri" w:hAnsi="Times New Roman" w:cs="Times New Roman"/>
                <w:sz w:val="28"/>
                <w:szCs w:val="28"/>
                <w:lang w:val="uk-UA" w:eastAsia="uk-UA"/>
              </w:rPr>
            </w:pPr>
            <w:r w:rsidRPr="00950B3F">
              <w:rPr>
                <w:rFonts w:ascii="Times New Roman" w:eastAsia="Calibri" w:hAnsi="Times New Roman" w:cs="Times New Roman"/>
                <w:sz w:val="28"/>
                <w:szCs w:val="28"/>
                <w:lang w:val="uk-UA" w:eastAsia="uk-UA"/>
              </w:rPr>
              <w:t>Визначення основи для позиціювання</w:t>
            </w:r>
          </w:p>
          <w:p w:rsidR="009A70FF" w:rsidRPr="00950B3F" w:rsidRDefault="009A70FF" w:rsidP="00E63B90">
            <w:pPr>
              <w:spacing w:after="0" w:line="240" w:lineRule="auto"/>
              <w:ind w:right="29"/>
              <w:jc w:val="both"/>
              <w:rPr>
                <w:rFonts w:ascii="Times New Roman" w:eastAsia="Calibri" w:hAnsi="Times New Roman" w:cs="Times New Roman"/>
                <w:sz w:val="28"/>
                <w:szCs w:val="28"/>
                <w:lang w:eastAsia="uk-UA"/>
              </w:rPr>
            </w:pPr>
            <w:r w:rsidRPr="00950B3F">
              <w:rPr>
                <w:rFonts w:ascii="Times New Roman" w:eastAsia="Calibri" w:hAnsi="Times New Roman" w:cs="Times New Roman"/>
                <w:sz w:val="28"/>
                <w:szCs w:val="28"/>
                <w:lang w:val="uk-UA" w:eastAsia="uk-UA"/>
              </w:rPr>
              <w:t>Застосування інтегрованих маркетингових комунікацій для донесення позиції</w:t>
            </w:r>
            <w:r w:rsidRPr="00950B3F">
              <w:rPr>
                <w:rFonts w:ascii="Times New Roman" w:eastAsia="Calibri" w:hAnsi="Times New Roman" w:cs="Times New Roman"/>
                <w:sz w:val="28"/>
                <w:szCs w:val="28"/>
                <w:lang w:eastAsia="uk-UA"/>
              </w:rPr>
              <w:t xml:space="preserve"> </w:t>
            </w:r>
            <w:r w:rsidRPr="00950B3F">
              <w:rPr>
                <w:rFonts w:ascii="Times New Roman" w:eastAsia="Calibri" w:hAnsi="Times New Roman" w:cs="Times New Roman"/>
                <w:sz w:val="28"/>
                <w:szCs w:val="28"/>
                <w:lang w:val="uk-UA" w:eastAsia="uk-UA"/>
              </w:rPr>
              <w:t>споживачам</w:t>
            </w:r>
          </w:p>
          <w:p w:rsidR="009A70FF" w:rsidRPr="00950B3F" w:rsidRDefault="009A70FF" w:rsidP="00E63B90">
            <w:pPr>
              <w:spacing w:after="0" w:line="240" w:lineRule="auto"/>
              <w:ind w:right="29"/>
              <w:jc w:val="both"/>
              <w:rPr>
                <w:rFonts w:ascii="Times New Roman" w:eastAsia="Calibri" w:hAnsi="Times New Roman" w:cs="Times New Roman"/>
                <w:sz w:val="28"/>
                <w:szCs w:val="28"/>
                <w:lang w:val="uk-UA" w:eastAsia="uk-UA"/>
              </w:rPr>
            </w:pPr>
            <w:r w:rsidRPr="00950B3F">
              <w:rPr>
                <w:rFonts w:ascii="Times New Roman" w:eastAsia="Calibri" w:hAnsi="Times New Roman" w:cs="Times New Roman"/>
                <w:sz w:val="28"/>
                <w:szCs w:val="28"/>
                <w:lang w:val="uk-UA" w:eastAsia="uk-UA"/>
              </w:rPr>
              <w:t>Формування іміджу підприємства</w:t>
            </w:r>
          </w:p>
          <w:p w:rsidR="009A70FF" w:rsidRPr="00950B3F" w:rsidRDefault="009A70FF" w:rsidP="00E63B90">
            <w:pPr>
              <w:spacing w:after="0" w:line="240" w:lineRule="auto"/>
              <w:ind w:right="29"/>
              <w:jc w:val="both"/>
              <w:rPr>
                <w:rFonts w:ascii="Times New Roman" w:eastAsia="Calibri" w:hAnsi="Times New Roman" w:cs="Times New Roman"/>
                <w:sz w:val="28"/>
                <w:szCs w:val="28"/>
                <w:lang w:val="uk-UA" w:eastAsia="uk-UA"/>
              </w:rPr>
            </w:pPr>
            <w:r w:rsidRPr="00950B3F">
              <w:rPr>
                <w:rFonts w:ascii="Times New Roman" w:eastAsia="Calibri" w:hAnsi="Times New Roman" w:cs="Times New Roman"/>
                <w:sz w:val="28"/>
                <w:szCs w:val="28"/>
                <w:lang w:val="uk-UA" w:eastAsia="uk-UA"/>
              </w:rPr>
              <w:t>Дослідження рівня сприйняття позиції підприємства споживачами</w:t>
            </w:r>
          </w:p>
        </w:tc>
      </w:tr>
      <w:tr w:rsidR="009A70FF" w:rsidRPr="00950B3F" w:rsidTr="00E63B90">
        <w:tc>
          <w:tcPr>
            <w:tcW w:w="643" w:type="dxa"/>
            <w:vAlign w:val="center"/>
          </w:tcPr>
          <w:p w:rsidR="009A70FF" w:rsidRPr="00950B3F" w:rsidRDefault="009A70FF" w:rsidP="00E63B90">
            <w:pPr>
              <w:spacing w:after="0" w:line="240" w:lineRule="auto"/>
              <w:ind w:right="29"/>
              <w:jc w:val="center"/>
              <w:rPr>
                <w:rFonts w:ascii="Times New Roman" w:eastAsia="Calibri" w:hAnsi="Times New Roman" w:cs="Times New Roman"/>
                <w:sz w:val="28"/>
                <w:szCs w:val="28"/>
                <w:lang w:val="uk-UA" w:eastAsia="uk-UA"/>
              </w:rPr>
            </w:pPr>
            <w:r w:rsidRPr="00950B3F">
              <w:rPr>
                <w:rFonts w:ascii="Times New Roman" w:eastAsia="Calibri" w:hAnsi="Times New Roman" w:cs="Times New Roman"/>
                <w:sz w:val="28"/>
                <w:szCs w:val="28"/>
                <w:lang w:val="uk-UA" w:eastAsia="uk-UA"/>
              </w:rPr>
              <w:t>2</w:t>
            </w:r>
          </w:p>
        </w:tc>
        <w:tc>
          <w:tcPr>
            <w:tcW w:w="2867" w:type="dxa"/>
            <w:vAlign w:val="center"/>
          </w:tcPr>
          <w:p w:rsidR="009A70FF" w:rsidRPr="00950B3F" w:rsidRDefault="009A70FF" w:rsidP="00E63B90">
            <w:pPr>
              <w:spacing w:after="0" w:line="240" w:lineRule="auto"/>
              <w:ind w:right="29"/>
              <w:jc w:val="center"/>
              <w:rPr>
                <w:rFonts w:ascii="Times New Roman" w:eastAsia="Calibri" w:hAnsi="Times New Roman" w:cs="Times New Roman"/>
                <w:sz w:val="28"/>
                <w:szCs w:val="28"/>
                <w:lang w:val="uk-UA" w:eastAsia="uk-UA"/>
              </w:rPr>
            </w:pPr>
            <w:r w:rsidRPr="00950B3F">
              <w:rPr>
                <w:rFonts w:ascii="Times New Roman" w:eastAsia="Calibri" w:hAnsi="Times New Roman" w:cs="Times New Roman"/>
                <w:sz w:val="28"/>
                <w:szCs w:val="28"/>
                <w:lang w:val="uk-UA" w:eastAsia="uk-UA"/>
              </w:rPr>
              <w:t>Мерчандайзинг</w:t>
            </w:r>
          </w:p>
        </w:tc>
        <w:tc>
          <w:tcPr>
            <w:tcW w:w="6095" w:type="dxa"/>
          </w:tcPr>
          <w:p w:rsidR="009A70FF" w:rsidRPr="00950B3F" w:rsidRDefault="009A70FF" w:rsidP="00E63B90">
            <w:pPr>
              <w:spacing w:after="0" w:line="240" w:lineRule="auto"/>
              <w:ind w:right="29"/>
              <w:jc w:val="both"/>
              <w:rPr>
                <w:rFonts w:ascii="Times New Roman" w:eastAsia="Calibri" w:hAnsi="Times New Roman" w:cs="Times New Roman"/>
                <w:sz w:val="28"/>
                <w:szCs w:val="28"/>
                <w:lang w:val="uk-UA" w:eastAsia="uk-UA"/>
              </w:rPr>
            </w:pPr>
            <w:r w:rsidRPr="00950B3F">
              <w:rPr>
                <w:rFonts w:ascii="Times New Roman" w:eastAsia="Calibri" w:hAnsi="Times New Roman" w:cs="Times New Roman"/>
                <w:sz w:val="28"/>
                <w:szCs w:val="28"/>
                <w:lang w:val="uk-UA" w:eastAsia="uk-UA"/>
              </w:rPr>
              <w:t xml:space="preserve">Планування торговельного простору </w:t>
            </w:r>
          </w:p>
          <w:p w:rsidR="009A70FF" w:rsidRPr="00950B3F" w:rsidRDefault="009A70FF" w:rsidP="00E63B90">
            <w:pPr>
              <w:spacing w:after="0" w:line="240" w:lineRule="auto"/>
              <w:ind w:right="29"/>
              <w:jc w:val="both"/>
              <w:rPr>
                <w:rFonts w:ascii="Times New Roman" w:eastAsia="Calibri" w:hAnsi="Times New Roman" w:cs="Times New Roman"/>
                <w:sz w:val="28"/>
                <w:szCs w:val="28"/>
                <w:lang w:val="uk-UA" w:eastAsia="uk-UA"/>
              </w:rPr>
            </w:pPr>
            <w:r w:rsidRPr="00950B3F">
              <w:rPr>
                <w:rFonts w:ascii="Times New Roman" w:eastAsia="Calibri" w:hAnsi="Times New Roman" w:cs="Times New Roman"/>
                <w:sz w:val="28"/>
                <w:szCs w:val="28"/>
                <w:lang w:val="uk-UA" w:eastAsia="uk-UA"/>
              </w:rPr>
              <w:t xml:space="preserve">Розміщення товарних секцій </w:t>
            </w:r>
          </w:p>
          <w:p w:rsidR="009A70FF" w:rsidRPr="00950B3F" w:rsidRDefault="009A70FF" w:rsidP="00E63B90">
            <w:pPr>
              <w:spacing w:after="0" w:line="240" w:lineRule="auto"/>
              <w:ind w:right="29"/>
              <w:jc w:val="both"/>
              <w:rPr>
                <w:rFonts w:ascii="Times New Roman" w:eastAsia="Calibri" w:hAnsi="Times New Roman" w:cs="Times New Roman"/>
                <w:sz w:val="28"/>
                <w:szCs w:val="28"/>
                <w:lang w:val="uk-UA" w:eastAsia="uk-UA"/>
              </w:rPr>
            </w:pPr>
            <w:r w:rsidRPr="00950B3F">
              <w:rPr>
                <w:rFonts w:ascii="Times New Roman" w:eastAsia="Calibri" w:hAnsi="Times New Roman" w:cs="Times New Roman"/>
                <w:sz w:val="28"/>
                <w:szCs w:val="28"/>
                <w:lang w:val="uk-UA" w:eastAsia="uk-UA"/>
              </w:rPr>
              <w:t>Розміщення товару в магазині: вибір торговельного обладнання, поділ простору на відділи, виставлення візуальних одиниць кожного найменування товару</w:t>
            </w:r>
          </w:p>
          <w:p w:rsidR="009A70FF" w:rsidRPr="00950B3F" w:rsidRDefault="009A70FF" w:rsidP="00E63B90">
            <w:pPr>
              <w:spacing w:after="0" w:line="240" w:lineRule="auto"/>
              <w:ind w:right="29"/>
              <w:jc w:val="both"/>
              <w:rPr>
                <w:rFonts w:ascii="Times New Roman" w:eastAsia="Calibri" w:hAnsi="Times New Roman" w:cs="Times New Roman"/>
                <w:sz w:val="28"/>
                <w:szCs w:val="28"/>
                <w:lang w:val="uk-UA" w:eastAsia="uk-UA"/>
              </w:rPr>
            </w:pPr>
            <w:r w:rsidRPr="00950B3F">
              <w:rPr>
                <w:rFonts w:ascii="Times New Roman" w:eastAsia="Calibri" w:hAnsi="Times New Roman" w:cs="Times New Roman"/>
                <w:sz w:val="28"/>
                <w:szCs w:val="28"/>
                <w:lang w:val="uk-UA" w:eastAsia="uk-UA"/>
              </w:rPr>
              <w:t xml:space="preserve">Оформлення місця продажу: представлення товару </w:t>
            </w:r>
            <w:r w:rsidRPr="00950B3F">
              <w:rPr>
                <w:rFonts w:ascii="Times New Roman" w:eastAsia="Calibri" w:hAnsi="Times New Roman" w:cs="Times New Roman"/>
                <w:sz w:val="28"/>
                <w:szCs w:val="28"/>
                <w:lang w:eastAsia="uk-UA"/>
              </w:rPr>
              <w:t>у</w:t>
            </w:r>
            <w:r w:rsidRPr="00950B3F">
              <w:rPr>
                <w:rFonts w:ascii="Times New Roman" w:eastAsia="Calibri" w:hAnsi="Times New Roman" w:cs="Times New Roman"/>
                <w:sz w:val="28"/>
                <w:szCs w:val="28"/>
                <w:lang w:val="uk-UA" w:eastAsia="uk-UA"/>
              </w:rPr>
              <w:t xml:space="preserve"> вигідному ракурсі та розміщення реклами та інформації на місці продажу</w:t>
            </w:r>
          </w:p>
          <w:p w:rsidR="009A70FF" w:rsidRPr="00950B3F" w:rsidRDefault="009A70FF" w:rsidP="00E63B90">
            <w:pPr>
              <w:spacing w:after="0" w:line="240" w:lineRule="auto"/>
              <w:ind w:right="29"/>
              <w:jc w:val="both"/>
              <w:rPr>
                <w:rFonts w:ascii="Times New Roman" w:eastAsia="Calibri" w:hAnsi="Times New Roman" w:cs="Times New Roman"/>
                <w:sz w:val="28"/>
                <w:szCs w:val="28"/>
                <w:lang w:val="uk-UA" w:eastAsia="uk-UA"/>
              </w:rPr>
            </w:pPr>
            <w:r w:rsidRPr="00950B3F">
              <w:rPr>
                <w:rFonts w:ascii="Times New Roman" w:eastAsia="Calibri" w:hAnsi="Times New Roman" w:cs="Times New Roman"/>
                <w:sz w:val="28"/>
                <w:szCs w:val="28"/>
                <w:lang w:val="uk-UA" w:eastAsia="uk-UA"/>
              </w:rPr>
              <w:t>«Обслуговування» товару у торговельному просторі (слідкування за рівнем запасів та наявністю товару на полицях)</w:t>
            </w:r>
          </w:p>
          <w:p w:rsidR="009A70FF" w:rsidRPr="00950B3F" w:rsidRDefault="009A70FF" w:rsidP="00E63B90">
            <w:pPr>
              <w:spacing w:after="0" w:line="240" w:lineRule="auto"/>
              <w:ind w:right="29"/>
              <w:jc w:val="both"/>
              <w:rPr>
                <w:rFonts w:ascii="Times New Roman" w:eastAsia="Calibri" w:hAnsi="Times New Roman" w:cs="Times New Roman"/>
                <w:sz w:val="28"/>
                <w:szCs w:val="28"/>
                <w:lang w:val="uk-UA" w:eastAsia="uk-UA"/>
              </w:rPr>
            </w:pPr>
            <w:r w:rsidRPr="00950B3F">
              <w:rPr>
                <w:rFonts w:ascii="Times New Roman" w:eastAsia="Calibri" w:hAnsi="Times New Roman" w:cs="Times New Roman"/>
                <w:sz w:val="28"/>
                <w:szCs w:val="28"/>
                <w:lang w:val="uk-UA" w:eastAsia="uk-UA"/>
              </w:rPr>
              <w:t>Контроль за рентабельністю товарів</w:t>
            </w:r>
          </w:p>
        </w:tc>
      </w:tr>
      <w:tr w:rsidR="009A70FF" w:rsidRPr="00950B3F" w:rsidTr="00E63B90">
        <w:tc>
          <w:tcPr>
            <w:tcW w:w="643" w:type="dxa"/>
            <w:vAlign w:val="center"/>
          </w:tcPr>
          <w:p w:rsidR="009A70FF" w:rsidRPr="00950B3F" w:rsidRDefault="009A70FF" w:rsidP="00E63B90">
            <w:pPr>
              <w:spacing w:after="0" w:line="240" w:lineRule="auto"/>
              <w:ind w:right="29"/>
              <w:jc w:val="center"/>
              <w:rPr>
                <w:rFonts w:ascii="Times New Roman" w:eastAsia="Calibri" w:hAnsi="Times New Roman" w:cs="Times New Roman"/>
                <w:sz w:val="28"/>
                <w:szCs w:val="28"/>
                <w:lang w:val="uk-UA" w:eastAsia="uk-UA"/>
              </w:rPr>
            </w:pPr>
            <w:r w:rsidRPr="00950B3F">
              <w:rPr>
                <w:rFonts w:ascii="Times New Roman" w:eastAsia="Calibri" w:hAnsi="Times New Roman" w:cs="Times New Roman"/>
                <w:sz w:val="28"/>
                <w:szCs w:val="28"/>
                <w:lang w:val="uk-UA" w:eastAsia="uk-UA"/>
              </w:rPr>
              <w:lastRenderedPageBreak/>
              <w:t>3</w:t>
            </w:r>
          </w:p>
        </w:tc>
        <w:tc>
          <w:tcPr>
            <w:tcW w:w="2867" w:type="dxa"/>
            <w:vAlign w:val="center"/>
          </w:tcPr>
          <w:p w:rsidR="009A70FF" w:rsidRPr="00950B3F" w:rsidRDefault="009A70FF" w:rsidP="00E63B90">
            <w:pPr>
              <w:spacing w:after="0" w:line="240" w:lineRule="auto"/>
              <w:ind w:right="29"/>
              <w:jc w:val="center"/>
              <w:rPr>
                <w:rFonts w:ascii="Times New Roman" w:eastAsia="Calibri" w:hAnsi="Times New Roman" w:cs="Times New Roman"/>
                <w:sz w:val="28"/>
                <w:szCs w:val="28"/>
                <w:lang w:val="uk-UA" w:eastAsia="uk-UA"/>
              </w:rPr>
            </w:pPr>
            <w:r w:rsidRPr="00950B3F">
              <w:rPr>
                <w:rFonts w:ascii="Times New Roman" w:eastAsia="Calibri" w:hAnsi="Times New Roman" w:cs="Times New Roman"/>
                <w:sz w:val="28"/>
                <w:szCs w:val="28"/>
                <w:lang w:val="uk-UA" w:eastAsia="uk-UA"/>
              </w:rPr>
              <w:t>Брендинг</w:t>
            </w:r>
          </w:p>
        </w:tc>
        <w:tc>
          <w:tcPr>
            <w:tcW w:w="6095" w:type="dxa"/>
          </w:tcPr>
          <w:p w:rsidR="009A70FF" w:rsidRPr="00950B3F" w:rsidRDefault="009A70FF" w:rsidP="00E63B90">
            <w:pPr>
              <w:spacing w:after="0" w:line="240" w:lineRule="auto"/>
              <w:ind w:right="29"/>
              <w:jc w:val="both"/>
              <w:rPr>
                <w:rFonts w:ascii="Times New Roman" w:eastAsia="Calibri" w:hAnsi="Times New Roman" w:cs="Times New Roman"/>
                <w:sz w:val="28"/>
                <w:szCs w:val="28"/>
                <w:lang w:val="uk-UA" w:eastAsia="uk-UA"/>
              </w:rPr>
            </w:pPr>
            <w:r w:rsidRPr="00950B3F">
              <w:rPr>
                <w:rFonts w:ascii="Times New Roman" w:eastAsia="Calibri" w:hAnsi="Times New Roman" w:cs="Times New Roman"/>
                <w:sz w:val="28"/>
                <w:szCs w:val="28"/>
                <w:lang w:val="uk-UA" w:eastAsia="uk-UA"/>
              </w:rPr>
              <w:t>Створення ім</w:t>
            </w:r>
            <w:r w:rsidR="00115B6A">
              <w:rPr>
                <w:rFonts w:ascii="Times New Roman" w:eastAsia="Calibri" w:hAnsi="Times New Roman" w:cs="Times New Roman"/>
                <w:sz w:val="28"/>
                <w:szCs w:val="28"/>
                <w:lang w:val="uk-UA" w:eastAsia="uk-UA"/>
              </w:rPr>
              <w:t xml:space="preserve">ені </w:t>
            </w:r>
            <w:r w:rsidRPr="00950B3F">
              <w:rPr>
                <w:rFonts w:ascii="Times New Roman" w:eastAsia="Calibri" w:hAnsi="Times New Roman" w:cs="Times New Roman"/>
                <w:sz w:val="28"/>
                <w:szCs w:val="28"/>
                <w:lang w:val="uk-UA" w:eastAsia="uk-UA"/>
              </w:rPr>
              <w:t>бренда, його логотипу</w:t>
            </w:r>
          </w:p>
          <w:p w:rsidR="009A70FF" w:rsidRPr="00950B3F" w:rsidRDefault="009A70FF" w:rsidP="00E63B90">
            <w:pPr>
              <w:spacing w:after="0" w:line="240" w:lineRule="auto"/>
              <w:ind w:right="29"/>
              <w:jc w:val="both"/>
              <w:rPr>
                <w:rFonts w:ascii="Times New Roman" w:eastAsia="Calibri" w:hAnsi="Times New Roman" w:cs="Times New Roman"/>
                <w:sz w:val="28"/>
                <w:szCs w:val="28"/>
                <w:lang w:val="uk-UA" w:eastAsia="uk-UA"/>
              </w:rPr>
            </w:pPr>
            <w:r w:rsidRPr="00950B3F">
              <w:rPr>
                <w:rFonts w:ascii="Times New Roman" w:eastAsia="Calibri" w:hAnsi="Times New Roman" w:cs="Times New Roman"/>
                <w:sz w:val="28"/>
                <w:szCs w:val="28"/>
                <w:lang w:val="uk-UA" w:eastAsia="uk-UA"/>
              </w:rPr>
              <w:t>Виведення марки на ринок</w:t>
            </w:r>
          </w:p>
          <w:p w:rsidR="009A70FF" w:rsidRPr="00950B3F" w:rsidRDefault="009A70FF" w:rsidP="00E63B90">
            <w:pPr>
              <w:spacing w:after="0" w:line="240" w:lineRule="auto"/>
              <w:ind w:right="29"/>
              <w:jc w:val="both"/>
              <w:rPr>
                <w:rFonts w:ascii="Times New Roman" w:eastAsia="Calibri" w:hAnsi="Times New Roman" w:cs="Times New Roman"/>
                <w:sz w:val="28"/>
                <w:szCs w:val="28"/>
                <w:lang w:val="uk-UA" w:eastAsia="uk-UA"/>
              </w:rPr>
            </w:pPr>
            <w:r w:rsidRPr="00950B3F">
              <w:rPr>
                <w:rFonts w:ascii="Times New Roman" w:eastAsia="Calibri" w:hAnsi="Times New Roman" w:cs="Times New Roman"/>
                <w:sz w:val="28"/>
                <w:szCs w:val="28"/>
                <w:lang w:val="uk-UA" w:eastAsia="uk-UA"/>
              </w:rPr>
              <w:t>Уточнення позиції марки, цінової політики, програм просування на ринок, комплексу маркетингових комунікацій</w:t>
            </w:r>
          </w:p>
          <w:p w:rsidR="009A70FF" w:rsidRPr="00950B3F" w:rsidRDefault="009A70FF" w:rsidP="00E63B90">
            <w:pPr>
              <w:spacing w:after="0" w:line="240" w:lineRule="auto"/>
              <w:ind w:right="29"/>
              <w:jc w:val="both"/>
              <w:rPr>
                <w:rFonts w:ascii="Times New Roman" w:eastAsia="Calibri" w:hAnsi="Times New Roman" w:cs="Times New Roman"/>
                <w:sz w:val="28"/>
                <w:szCs w:val="28"/>
                <w:lang w:val="uk-UA" w:eastAsia="uk-UA"/>
              </w:rPr>
            </w:pPr>
            <w:r w:rsidRPr="00950B3F">
              <w:rPr>
                <w:rFonts w:ascii="Times New Roman" w:eastAsia="Calibri" w:hAnsi="Times New Roman" w:cs="Times New Roman"/>
                <w:sz w:val="28"/>
                <w:szCs w:val="28"/>
                <w:lang w:val="uk-UA" w:eastAsia="uk-UA"/>
              </w:rPr>
              <w:t>Формування значущості ідеології бренд</w:t>
            </w:r>
            <w:r w:rsidR="0077236B">
              <w:rPr>
                <w:rFonts w:ascii="Times New Roman" w:eastAsia="Calibri" w:hAnsi="Times New Roman" w:cs="Times New Roman"/>
                <w:sz w:val="28"/>
                <w:szCs w:val="28"/>
                <w:lang w:val="uk-UA" w:eastAsia="uk-UA"/>
              </w:rPr>
              <w:t>а</w:t>
            </w:r>
            <w:r w:rsidRPr="00950B3F">
              <w:rPr>
                <w:rFonts w:ascii="Times New Roman" w:eastAsia="Calibri" w:hAnsi="Times New Roman" w:cs="Times New Roman"/>
                <w:sz w:val="28"/>
                <w:szCs w:val="28"/>
                <w:lang w:val="uk-UA" w:eastAsia="uk-UA"/>
              </w:rPr>
              <w:t xml:space="preserve"> на підприємстві</w:t>
            </w:r>
          </w:p>
          <w:p w:rsidR="009A70FF" w:rsidRPr="00950B3F" w:rsidRDefault="009A70FF" w:rsidP="00E63B90">
            <w:pPr>
              <w:spacing w:after="0" w:line="240" w:lineRule="auto"/>
              <w:ind w:right="29"/>
              <w:jc w:val="both"/>
              <w:rPr>
                <w:rFonts w:ascii="Times New Roman" w:eastAsia="Calibri" w:hAnsi="Times New Roman" w:cs="Times New Roman"/>
                <w:sz w:val="28"/>
                <w:szCs w:val="28"/>
                <w:lang w:eastAsia="uk-UA"/>
              </w:rPr>
            </w:pPr>
            <w:r w:rsidRPr="00950B3F">
              <w:rPr>
                <w:rFonts w:ascii="Times New Roman" w:eastAsia="Calibri" w:hAnsi="Times New Roman" w:cs="Times New Roman"/>
                <w:sz w:val="28"/>
                <w:szCs w:val="28"/>
                <w:lang w:val="uk-UA" w:eastAsia="uk-UA"/>
              </w:rPr>
              <w:t>Донесення до споживачів основних цінностей бренд</w:t>
            </w:r>
            <w:r w:rsidR="0077236B">
              <w:rPr>
                <w:rFonts w:ascii="Times New Roman" w:eastAsia="Calibri" w:hAnsi="Times New Roman" w:cs="Times New Roman"/>
                <w:sz w:val="28"/>
                <w:szCs w:val="28"/>
                <w:lang w:val="uk-UA" w:eastAsia="uk-UA"/>
              </w:rPr>
              <w:t>а</w:t>
            </w:r>
            <w:r w:rsidRPr="00950B3F">
              <w:rPr>
                <w:rFonts w:ascii="Times New Roman" w:eastAsia="Calibri" w:hAnsi="Times New Roman" w:cs="Times New Roman"/>
                <w:sz w:val="28"/>
                <w:szCs w:val="28"/>
                <w:lang w:val="uk-UA" w:eastAsia="uk-UA"/>
              </w:rPr>
              <w:t>, зміцнення ідеї бренд</w:t>
            </w:r>
            <w:r w:rsidR="0077236B">
              <w:rPr>
                <w:rFonts w:ascii="Times New Roman" w:eastAsia="Calibri" w:hAnsi="Times New Roman" w:cs="Times New Roman"/>
                <w:sz w:val="28"/>
                <w:szCs w:val="28"/>
                <w:lang w:val="uk-UA" w:eastAsia="uk-UA"/>
              </w:rPr>
              <w:t>а</w:t>
            </w:r>
            <w:r w:rsidRPr="00950B3F">
              <w:rPr>
                <w:rFonts w:ascii="Times New Roman" w:eastAsia="Calibri" w:hAnsi="Times New Roman" w:cs="Times New Roman"/>
                <w:sz w:val="28"/>
                <w:szCs w:val="28"/>
                <w:lang w:val="uk-UA" w:eastAsia="uk-UA"/>
              </w:rPr>
              <w:t xml:space="preserve"> у свідомості споживача</w:t>
            </w:r>
            <w:r w:rsidRPr="00950B3F">
              <w:rPr>
                <w:rFonts w:ascii="Times New Roman" w:eastAsia="Calibri" w:hAnsi="Times New Roman" w:cs="Times New Roman"/>
                <w:sz w:val="28"/>
                <w:szCs w:val="28"/>
                <w:lang w:eastAsia="uk-UA"/>
              </w:rPr>
              <w:t xml:space="preserve">; </w:t>
            </w:r>
            <w:r w:rsidRPr="00950B3F">
              <w:rPr>
                <w:rFonts w:ascii="Times New Roman" w:eastAsia="Calibri" w:hAnsi="Times New Roman" w:cs="Times New Roman"/>
                <w:sz w:val="28"/>
                <w:szCs w:val="28"/>
                <w:lang w:val="uk-UA" w:eastAsia="uk-UA"/>
              </w:rPr>
              <w:t>Підтримка та розвиток бренд</w:t>
            </w:r>
            <w:r w:rsidR="0077236B">
              <w:rPr>
                <w:rFonts w:ascii="Times New Roman" w:eastAsia="Calibri" w:hAnsi="Times New Roman" w:cs="Times New Roman"/>
                <w:sz w:val="28"/>
                <w:szCs w:val="28"/>
                <w:lang w:val="uk-UA" w:eastAsia="uk-UA"/>
              </w:rPr>
              <w:t>а</w:t>
            </w:r>
          </w:p>
          <w:p w:rsidR="009A70FF" w:rsidRPr="00950B3F" w:rsidRDefault="009A70FF" w:rsidP="0077236B">
            <w:pPr>
              <w:spacing w:after="0" w:line="240" w:lineRule="auto"/>
              <w:ind w:right="29"/>
              <w:jc w:val="both"/>
              <w:rPr>
                <w:rFonts w:ascii="Times New Roman" w:eastAsia="Calibri" w:hAnsi="Times New Roman" w:cs="Times New Roman"/>
                <w:sz w:val="28"/>
                <w:szCs w:val="28"/>
                <w:lang w:val="uk-UA" w:eastAsia="uk-UA"/>
              </w:rPr>
            </w:pPr>
            <w:r w:rsidRPr="00950B3F">
              <w:rPr>
                <w:rFonts w:ascii="Times New Roman" w:eastAsia="Calibri" w:hAnsi="Times New Roman" w:cs="Times New Roman"/>
                <w:sz w:val="28"/>
                <w:szCs w:val="28"/>
                <w:lang w:val="uk-UA" w:eastAsia="uk-UA"/>
              </w:rPr>
              <w:t>Оцінка сили бренд</w:t>
            </w:r>
            <w:r w:rsidR="0077236B">
              <w:rPr>
                <w:rFonts w:ascii="Times New Roman" w:eastAsia="Calibri" w:hAnsi="Times New Roman" w:cs="Times New Roman"/>
                <w:sz w:val="28"/>
                <w:szCs w:val="28"/>
                <w:lang w:val="uk-UA" w:eastAsia="uk-UA"/>
              </w:rPr>
              <w:t>а</w:t>
            </w:r>
          </w:p>
        </w:tc>
      </w:tr>
    </w:tbl>
    <w:p w:rsidR="009A70FF" w:rsidRDefault="009A70FF" w:rsidP="009A70FF">
      <w:pPr>
        <w:widowControl w:val="0"/>
        <w:shd w:val="clear" w:color="auto" w:fill="FFFFFF"/>
        <w:autoSpaceDE w:val="0"/>
        <w:autoSpaceDN w:val="0"/>
        <w:adjustRightInd w:val="0"/>
        <w:spacing w:after="0" w:line="240" w:lineRule="auto"/>
        <w:ind w:firstLine="425"/>
        <w:jc w:val="both"/>
        <w:rPr>
          <w:rFonts w:ascii="Times New Roman" w:hAnsi="Times New Roman" w:cs="Times New Roman"/>
          <w:color w:val="000000" w:themeColor="text1"/>
          <w:sz w:val="28"/>
          <w:szCs w:val="28"/>
          <w:lang w:val="uk-UA"/>
        </w:rPr>
      </w:pPr>
    </w:p>
    <w:p w:rsidR="009A70FF" w:rsidRDefault="009A70FF" w:rsidP="009A70FF">
      <w:pPr>
        <w:widowControl w:val="0"/>
        <w:shd w:val="clear" w:color="auto" w:fill="FFFFFF"/>
        <w:autoSpaceDE w:val="0"/>
        <w:autoSpaceDN w:val="0"/>
        <w:adjustRightInd w:val="0"/>
        <w:spacing w:after="0" w:line="240" w:lineRule="auto"/>
        <w:ind w:firstLine="425"/>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Загалом, аналізуючи маркетингові функції, маркетингові технології та інструменти </w:t>
      </w:r>
      <w:r w:rsidR="0077236B">
        <w:rPr>
          <w:rFonts w:ascii="Times New Roman" w:hAnsi="Times New Roman" w:cs="Times New Roman"/>
          <w:color w:val="000000" w:themeColor="text1"/>
          <w:sz w:val="28"/>
          <w:szCs w:val="28"/>
          <w:lang w:val="uk-UA"/>
        </w:rPr>
        <w:t>треба</w:t>
      </w:r>
      <w:r>
        <w:rPr>
          <w:rFonts w:ascii="Times New Roman" w:hAnsi="Times New Roman" w:cs="Times New Roman"/>
          <w:color w:val="000000" w:themeColor="text1"/>
          <w:sz w:val="28"/>
          <w:szCs w:val="28"/>
          <w:lang w:val="uk-UA"/>
        </w:rPr>
        <w:t xml:space="preserve"> розуміти, що їхнє удосконалення та розвиток є безперервним динамічним процесом, який зумовлюється постійним розвитком ринку, зростанням конкуренції та розвитком потреб споживачів</w:t>
      </w:r>
      <w:r w:rsidR="0077236B">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і тому постійна поява нових підходів до ведення маркетингу є очікуваним явищем. </w:t>
      </w:r>
    </w:p>
    <w:p w:rsidR="009A70FF" w:rsidRDefault="00F56E84" w:rsidP="00DB3EAB">
      <w:pPr>
        <w:spacing w:after="0" w:line="240" w:lineRule="auto"/>
        <w:ind w:firstLine="709"/>
        <w:jc w:val="both"/>
        <w:rPr>
          <w:rFonts w:ascii="Times New Roman" w:hAnsi="Times New Roman" w:cs="Times New Roman"/>
          <w:b/>
          <w:color w:val="000000" w:themeColor="text1"/>
          <w:sz w:val="28"/>
          <w:szCs w:val="28"/>
          <w:lang w:val="uk-UA"/>
        </w:rPr>
      </w:pPr>
      <w:r w:rsidRPr="0014233D">
        <w:rPr>
          <w:rFonts w:ascii="Times New Roman" w:hAnsi="Times New Roman" w:cs="Times New Roman"/>
          <w:b/>
          <w:color w:val="000000" w:themeColor="text1"/>
          <w:sz w:val="28"/>
          <w:szCs w:val="28"/>
          <w:lang w:val="uk-UA"/>
        </w:rPr>
        <w:t>11.</w:t>
      </w:r>
      <w:r w:rsidR="009A70FF" w:rsidRPr="00644643">
        <w:rPr>
          <w:rFonts w:ascii="Times New Roman" w:hAnsi="Times New Roman" w:cs="Times New Roman"/>
          <w:b/>
          <w:color w:val="000000" w:themeColor="text1"/>
          <w:sz w:val="28"/>
          <w:szCs w:val="28"/>
          <w:lang w:val="uk-UA"/>
        </w:rPr>
        <w:t>3. Особливості сучасного маркетингу</w:t>
      </w:r>
    </w:p>
    <w:p w:rsidR="009A70FF" w:rsidRDefault="009A70FF" w:rsidP="009A70FF">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Загострення конкурентної боротьби у всіх сферах бізнесу, зростання впливу міжнародної торгівлі і, відповідно, посилення конкуренції через відкритість ринків для іноземних постачальників, зростання ролі інновацій, що визначають швидку зміну поколінь товарів, техніки та технологій, поглиблення поділу праці, вихід на передній край інформаційних бізнесів тощо зумовили тектонічні ринкові зміни і викликали еволюцію ринкових інструментів, у тому числі й маркетингу. Сучасний маркетинг досить суттєво відрізняється від маркетингу, що був описаний у класичних наукових працях маркетологів ХХ сторіччя. Хоча загальна трансформація маркетингової діяльності почалась ще наприкінці 70-х років минулого сторіччя, коли у практику ввійшло середовищне управління маркетингом, стратегічне управління, зростання ролі маркетингових досліджень та інше, лише на зламі століть виникла і почала завойовувати провідну роль к</w:t>
      </w:r>
      <w:r w:rsidRPr="00CF2CC6">
        <w:rPr>
          <w:rFonts w:ascii="Times New Roman" w:hAnsi="Times New Roman" w:cs="Times New Roman"/>
          <w:sz w:val="28"/>
          <w:szCs w:val="28"/>
          <w:lang w:val="uk-UA"/>
        </w:rPr>
        <w:t>онцепція маркетингу стосунків</w:t>
      </w:r>
      <w:r>
        <w:rPr>
          <w:rFonts w:ascii="Times New Roman" w:hAnsi="Times New Roman" w:cs="Times New Roman"/>
          <w:sz w:val="28"/>
          <w:szCs w:val="28"/>
          <w:lang w:val="uk-UA"/>
        </w:rPr>
        <w:t xml:space="preserve">. Дана концепція </w:t>
      </w:r>
      <w:r w:rsidRPr="00CF2CC6">
        <w:rPr>
          <w:rFonts w:ascii="Times New Roman" w:hAnsi="Times New Roman" w:cs="Times New Roman"/>
          <w:sz w:val="28"/>
          <w:szCs w:val="28"/>
          <w:lang w:val="uk-UA"/>
        </w:rPr>
        <w:t xml:space="preserve">заслуговує окремої уваги. </w:t>
      </w:r>
    </w:p>
    <w:p w:rsidR="009A70FF" w:rsidRPr="00CF2CC6" w:rsidRDefault="009A70FF" w:rsidP="009A70FF">
      <w:pPr>
        <w:spacing w:after="0" w:line="240" w:lineRule="auto"/>
        <w:ind w:firstLine="709"/>
        <w:jc w:val="both"/>
        <w:rPr>
          <w:rFonts w:ascii="Times New Roman" w:hAnsi="Times New Roman" w:cs="Times New Roman"/>
          <w:sz w:val="28"/>
          <w:szCs w:val="28"/>
          <w:lang w:val="uk-UA"/>
        </w:rPr>
      </w:pPr>
      <w:r w:rsidRPr="00CF2CC6">
        <w:rPr>
          <w:rFonts w:ascii="Times New Roman" w:hAnsi="Times New Roman" w:cs="Times New Roman"/>
          <w:sz w:val="28"/>
          <w:szCs w:val="28"/>
          <w:lang w:val="uk-UA"/>
        </w:rPr>
        <w:t>Значна частина науковців вважає концепцію маркетингу стосунків продовженням концепції соціально-етичного маркетингу. Проте це не зовсім так.  Якщо соціально-етичний маркетинг спрямовується на розширення меж впливу</w:t>
      </w:r>
      <w:r w:rsidR="0077236B">
        <w:rPr>
          <w:rFonts w:ascii="Times New Roman" w:hAnsi="Times New Roman" w:cs="Times New Roman"/>
          <w:sz w:val="28"/>
          <w:szCs w:val="28"/>
          <w:lang w:val="uk-UA"/>
        </w:rPr>
        <w:t>,</w:t>
      </w:r>
      <w:r w:rsidRPr="00CF2CC6">
        <w:rPr>
          <w:rFonts w:ascii="Times New Roman" w:hAnsi="Times New Roman" w:cs="Times New Roman"/>
          <w:sz w:val="28"/>
          <w:szCs w:val="28"/>
          <w:lang w:val="uk-UA"/>
        </w:rPr>
        <w:t xml:space="preserve"> і крім задоволення потреб власних споживачів</w:t>
      </w:r>
      <w:r w:rsidR="0077236B">
        <w:rPr>
          <w:rFonts w:ascii="Times New Roman" w:hAnsi="Times New Roman" w:cs="Times New Roman"/>
          <w:sz w:val="28"/>
          <w:szCs w:val="28"/>
          <w:lang w:val="uk-UA"/>
        </w:rPr>
        <w:t>,</w:t>
      </w:r>
      <w:r w:rsidRPr="00CF2CC6">
        <w:rPr>
          <w:rFonts w:ascii="Times New Roman" w:hAnsi="Times New Roman" w:cs="Times New Roman"/>
          <w:sz w:val="28"/>
          <w:szCs w:val="28"/>
          <w:lang w:val="uk-UA"/>
        </w:rPr>
        <w:t xml:space="preserve"> передбачає також і поліпшення рівня життя всього суспільства, то маркетинг стосунків</w:t>
      </w:r>
      <w:r w:rsidR="0077236B">
        <w:rPr>
          <w:rFonts w:ascii="Times New Roman" w:hAnsi="Times New Roman" w:cs="Times New Roman"/>
          <w:sz w:val="28"/>
          <w:szCs w:val="28"/>
          <w:lang w:val="uk-UA"/>
        </w:rPr>
        <w:t>, на думку С. Гаркавенко,</w:t>
      </w:r>
      <w:r w:rsidRPr="00CF2CC6">
        <w:rPr>
          <w:rFonts w:ascii="Times New Roman" w:hAnsi="Times New Roman" w:cs="Times New Roman"/>
          <w:sz w:val="28"/>
          <w:szCs w:val="28"/>
          <w:lang w:val="uk-UA"/>
        </w:rPr>
        <w:t xml:space="preserve"> «передбачає спрямованість маркетингової діяльності фірми на встановлення довгострокових, конструктивних, привілейованих стосунків з потенційними клієнтами»</w:t>
      </w:r>
      <w:r>
        <w:rPr>
          <w:rFonts w:ascii="Times New Roman" w:hAnsi="Times New Roman" w:cs="Times New Roman"/>
          <w:sz w:val="28"/>
          <w:szCs w:val="28"/>
          <w:lang w:val="uk-UA"/>
        </w:rPr>
        <w:t>.</w:t>
      </w:r>
      <w:r w:rsidRPr="00CF2CC6">
        <w:rPr>
          <w:rFonts w:ascii="Times New Roman" w:hAnsi="Times New Roman" w:cs="Times New Roman"/>
          <w:sz w:val="28"/>
          <w:szCs w:val="28"/>
          <w:lang w:val="uk-UA"/>
        </w:rPr>
        <w:t xml:space="preserve"> Також</w:t>
      </w:r>
      <w:r w:rsidR="0077236B">
        <w:rPr>
          <w:rFonts w:ascii="Times New Roman" w:hAnsi="Times New Roman" w:cs="Times New Roman"/>
          <w:sz w:val="28"/>
          <w:szCs w:val="28"/>
          <w:lang w:val="uk-UA"/>
        </w:rPr>
        <w:t>,</w:t>
      </w:r>
      <w:r w:rsidRPr="00CF2CC6">
        <w:rPr>
          <w:rFonts w:ascii="Times New Roman" w:hAnsi="Times New Roman" w:cs="Times New Roman"/>
          <w:sz w:val="28"/>
          <w:szCs w:val="28"/>
          <w:lang w:val="uk-UA"/>
        </w:rPr>
        <w:t xml:space="preserve"> на її думку, концепція маркетингу стосунків передбачає розширення маркетингових функцій і появу такої функції, як взаємодія з покупцем. </w:t>
      </w:r>
    </w:p>
    <w:p w:rsidR="009A70FF" w:rsidRPr="00CF2CC6" w:rsidRDefault="009A70FF" w:rsidP="009A70FF">
      <w:pPr>
        <w:spacing w:after="0" w:line="240" w:lineRule="auto"/>
        <w:ind w:firstLine="709"/>
        <w:jc w:val="both"/>
        <w:rPr>
          <w:rFonts w:ascii="Times New Roman" w:hAnsi="Times New Roman" w:cs="Times New Roman"/>
          <w:sz w:val="28"/>
          <w:szCs w:val="28"/>
          <w:lang w:val="uk-UA"/>
        </w:rPr>
      </w:pPr>
      <w:r w:rsidRPr="00CF2CC6">
        <w:rPr>
          <w:rFonts w:ascii="Times New Roman" w:hAnsi="Times New Roman" w:cs="Times New Roman"/>
          <w:sz w:val="28"/>
          <w:szCs w:val="28"/>
          <w:lang w:val="uk-UA"/>
        </w:rPr>
        <w:t>Загалом, поява і розвиток концепції «маркетингу стосунків» або «маркетингу взаємодії» повністю узгоджується з переходом розвин</w:t>
      </w:r>
      <w:r w:rsidR="0077236B">
        <w:rPr>
          <w:rFonts w:ascii="Times New Roman" w:hAnsi="Times New Roman" w:cs="Times New Roman"/>
          <w:sz w:val="28"/>
          <w:szCs w:val="28"/>
          <w:lang w:val="uk-UA"/>
        </w:rPr>
        <w:t>ен</w:t>
      </w:r>
      <w:r w:rsidRPr="00CF2CC6">
        <w:rPr>
          <w:rFonts w:ascii="Times New Roman" w:hAnsi="Times New Roman" w:cs="Times New Roman"/>
          <w:sz w:val="28"/>
          <w:szCs w:val="28"/>
          <w:lang w:val="uk-UA"/>
        </w:rPr>
        <w:t xml:space="preserve">их національних економік світу від індустріального типу до сервісного типу </w:t>
      </w:r>
      <w:r w:rsidRPr="00CF2CC6">
        <w:rPr>
          <w:rFonts w:ascii="Times New Roman" w:hAnsi="Times New Roman" w:cs="Times New Roman"/>
          <w:sz w:val="28"/>
          <w:szCs w:val="28"/>
          <w:lang w:val="uk-UA"/>
        </w:rPr>
        <w:lastRenderedPageBreak/>
        <w:t>економіки. Для економіки такого типу основними цілями</w:t>
      </w:r>
      <w:r w:rsidR="0077236B">
        <w:rPr>
          <w:rFonts w:ascii="Times New Roman" w:hAnsi="Times New Roman" w:cs="Times New Roman"/>
          <w:sz w:val="28"/>
          <w:szCs w:val="28"/>
          <w:lang w:val="uk-UA"/>
        </w:rPr>
        <w:t>,</w:t>
      </w:r>
      <w:r w:rsidRPr="00CF2CC6">
        <w:rPr>
          <w:rFonts w:ascii="Times New Roman" w:hAnsi="Times New Roman" w:cs="Times New Roman"/>
          <w:sz w:val="28"/>
          <w:szCs w:val="28"/>
          <w:lang w:val="uk-UA"/>
        </w:rPr>
        <w:t xml:space="preserve"> крім отримання прибутку</w:t>
      </w:r>
      <w:r w:rsidR="0077236B">
        <w:rPr>
          <w:rFonts w:ascii="Times New Roman" w:hAnsi="Times New Roman" w:cs="Times New Roman"/>
          <w:sz w:val="28"/>
          <w:szCs w:val="28"/>
          <w:lang w:val="uk-UA"/>
        </w:rPr>
        <w:t>,</w:t>
      </w:r>
      <w:r w:rsidRPr="00CF2CC6">
        <w:rPr>
          <w:rFonts w:ascii="Times New Roman" w:hAnsi="Times New Roman" w:cs="Times New Roman"/>
          <w:sz w:val="28"/>
          <w:szCs w:val="28"/>
          <w:lang w:val="uk-UA"/>
        </w:rPr>
        <w:t xml:space="preserve"> є максимальне задоволення потреб споживачів на основі постійного діалогу з ними та створення максимально комфортних умов здійснення покупки для клієнтів. Також для маркетингу взаємодії характерним є гнучкий стиль управління, оперативність у прийнятті маркетингових та управлінських рішень, зосередження на діалозі з клієнтом та постійне навчання власного персоналу. А серед основних кінцевих результатів впровадження концепції відзначають зниження ризиків у роботі компанії за рахунок побудови довготривалих партнерських стосунків з клієнтами. </w:t>
      </w:r>
    </w:p>
    <w:p w:rsidR="009A70FF" w:rsidRPr="00CF2CC6" w:rsidRDefault="009A70FF" w:rsidP="009A70FF">
      <w:pPr>
        <w:spacing w:after="0" w:line="240" w:lineRule="auto"/>
        <w:ind w:firstLine="709"/>
        <w:jc w:val="both"/>
        <w:rPr>
          <w:rFonts w:ascii="Times New Roman" w:hAnsi="Times New Roman" w:cs="Times New Roman"/>
          <w:sz w:val="28"/>
          <w:szCs w:val="28"/>
          <w:lang w:val="uk-UA"/>
        </w:rPr>
      </w:pPr>
      <w:r w:rsidRPr="00CF2CC6">
        <w:rPr>
          <w:rFonts w:ascii="Times New Roman" w:hAnsi="Times New Roman" w:cs="Times New Roman"/>
          <w:sz w:val="28"/>
          <w:szCs w:val="28"/>
          <w:lang w:val="uk-UA"/>
        </w:rPr>
        <w:t>Відповідно до концепції маркетингу стосунків, компанія повинна:</w:t>
      </w:r>
    </w:p>
    <w:p w:rsidR="009A70FF" w:rsidRPr="00CF2CC6" w:rsidRDefault="009A70FF" w:rsidP="009A70FF">
      <w:pPr>
        <w:spacing w:after="0" w:line="240" w:lineRule="auto"/>
        <w:jc w:val="both"/>
        <w:rPr>
          <w:rFonts w:ascii="Times New Roman" w:hAnsi="Times New Roman" w:cs="Times New Roman"/>
          <w:sz w:val="28"/>
          <w:szCs w:val="28"/>
          <w:lang w:val="uk-UA"/>
        </w:rPr>
      </w:pPr>
      <w:r w:rsidRPr="00CF2CC6">
        <w:rPr>
          <w:rFonts w:ascii="Times New Roman" w:hAnsi="Times New Roman" w:cs="Times New Roman"/>
          <w:sz w:val="28"/>
          <w:szCs w:val="28"/>
          <w:lang w:val="uk-UA"/>
        </w:rPr>
        <w:t>- зосередитись на побудові довгострокових довірчих стосунків з клієнтами та партнерами;</w:t>
      </w:r>
    </w:p>
    <w:p w:rsidR="009A70FF" w:rsidRPr="00CF2CC6" w:rsidRDefault="009A70FF" w:rsidP="009A70FF">
      <w:pPr>
        <w:spacing w:after="0" w:line="240" w:lineRule="auto"/>
        <w:jc w:val="both"/>
        <w:rPr>
          <w:rFonts w:ascii="Times New Roman" w:hAnsi="Times New Roman" w:cs="Times New Roman"/>
          <w:sz w:val="28"/>
          <w:szCs w:val="28"/>
          <w:lang w:val="uk-UA"/>
        </w:rPr>
      </w:pPr>
      <w:r w:rsidRPr="00CF2CC6">
        <w:rPr>
          <w:rFonts w:ascii="Times New Roman" w:hAnsi="Times New Roman" w:cs="Times New Roman"/>
          <w:sz w:val="28"/>
          <w:szCs w:val="28"/>
          <w:lang w:val="uk-UA"/>
        </w:rPr>
        <w:t>- надавати клієнтам якісне обслуговування та індивідуальний підхід;</w:t>
      </w:r>
    </w:p>
    <w:p w:rsidR="009A70FF" w:rsidRPr="00CF2CC6" w:rsidRDefault="009A70FF" w:rsidP="009A70FF">
      <w:pPr>
        <w:spacing w:after="0" w:line="240" w:lineRule="auto"/>
        <w:jc w:val="both"/>
        <w:rPr>
          <w:rFonts w:ascii="Times New Roman" w:hAnsi="Times New Roman" w:cs="Times New Roman"/>
          <w:sz w:val="28"/>
          <w:szCs w:val="28"/>
          <w:lang w:val="uk-UA"/>
        </w:rPr>
      </w:pPr>
      <w:r w:rsidRPr="00CF2CC6">
        <w:rPr>
          <w:rFonts w:ascii="Times New Roman" w:hAnsi="Times New Roman" w:cs="Times New Roman"/>
          <w:sz w:val="28"/>
          <w:szCs w:val="28"/>
          <w:lang w:val="uk-UA"/>
        </w:rPr>
        <w:t>- в основу діяльності покласти особисті комунікації з клієнтами та партнерами;</w:t>
      </w:r>
    </w:p>
    <w:p w:rsidR="009A70FF" w:rsidRPr="00CF2CC6" w:rsidRDefault="009A70FF" w:rsidP="009A70FF">
      <w:pPr>
        <w:spacing w:after="0" w:line="240" w:lineRule="auto"/>
        <w:jc w:val="both"/>
        <w:rPr>
          <w:rFonts w:ascii="Times New Roman" w:hAnsi="Times New Roman" w:cs="Times New Roman"/>
          <w:sz w:val="28"/>
          <w:szCs w:val="28"/>
          <w:lang w:val="uk-UA"/>
        </w:rPr>
      </w:pPr>
      <w:r w:rsidRPr="00CF2CC6">
        <w:rPr>
          <w:rFonts w:ascii="Times New Roman" w:hAnsi="Times New Roman" w:cs="Times New Roman"/>
          <w:sz w:val="28"/>
          <w:szCs w:val="28"/>
          <w:lang w:val="uk-UA"/>
        </w:rPr>
        <w:t>- залучати до укріплення взаємовідносин з клієнта</w:t>
      </w:r>
      <w:r>
        <w:rPr>
          <w:rFonts w:ascii="Times New Roman" w:hAnsi="Times New Roman" w:cs="Times New Roman"/>
          <w:sz w:val="28"/>
          <w:szCs w:val="28"/>
          <w:lang w:val="uk-UA"/>
        </w:rPr>
        <w:t>ми усіх співробітників компанії</w:t>
      </w:r>
      <w:r w:rsidRPr="00CF2CC6">
        <w:rPr>
          <w:rFonts w:ascii="Times New Roman" w:hAnsi="Times New Roman" w:cs="Times New Roman"/>
          <w:sz w:val="28"/>
          <w:szCs w:val="28"/>
          <w:lang w:val="uk-UA"/>
        </w:rPr>
        <w:t>.</w:t>
      </w:r>
    </w:p>
    <w:p w:rsidR="009A70FF" w:rsidRPr="00CF2CC6" w:rsidRDefault="0077236B" w:rsidP="009A70FF">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Загалом</w:t>
      </w:r>
      <w:r w:rsidR="009A70FF" w:rsidRPr="00CF2CC6">
        <w:rPr>
          <w:rFonts w:ascii="Times New Roman" w:hAnsi="Times New Roman" w:cs="Times New Roman"/>
          <w:sz w:val="28"/>
          <w:szCs w:val="28"/>
          <w:lang w:val="uk-UA"/>
        </w:rPr>
        <w:t xml:space="preserve"> маркетинг стосунків ґрунтується на тих самих принципах, що і традиційний маркетинг, водночас є і деякі відмінності. серед основних принципів маркетингу стосунків такі:</w:t>
      </w:r>
    </w:p>
    <w:p w:rsidR="009A70FF" w:rsidRPr="00CF2CC6" w:rsidRDefault="009A70FF" w:rsidP="009A70FF">
      <w:pPr>
        <w:spacing w:after="0" w:line="240" w:lineRule="auto"/>
        <w:jc w:val="both"/>
        <w:rPr>
          <w:rFonts w:ascii="Times New Roman" w:hAnsi="Times New Roman" w:cs="Times New Roman"/>
          <w:sz w:val="28"/>
          <w:szCs w:val="28"/>
          <w:lang w:val="uk-UA"/>
        </w:rPr>
      </w:pPr>
      <w:r w:rsidRPr="00CF2CC6">
        <w:rPr>
          <w:rFonts w:ascii="Times New Roman" w:hAnsi="Times New Roman" w:cs="Times New Roman"/>
          <w:sz w:val="28"/>
          <w:szCs w:val="28"/>
          <w:lang w:val="uk-UA"/>
        </w:rPr>
        <w:t>- створення нової цінності здійснюється з думкою про наступний розподіл вигоди між виробником і споживачем;</w:t>
      </w:r>
    </w:p>
    <w:p w:rsidR="009A70FF" w:rsidRPr="00CF2CC6" w:rsidRDefault="009A70FF" w:rsidP="009A70FF">
      <w:pPr>
        <w:spacing w:after="0" w:line="240" w:lineRule="auto"/>
        <w:jc w:val="both"/>
        <w:rPr>
          <w:rFonts w:ascii="Times New Roman" w:hAnsi="Times New Roman" w:cs="Times New Roman"/>
          <w:sz w:val="28"/>
          <w:szCs w:val="28"/>
          <w:lang w:val="uk-UA"/>
        </w:rPr>
      </w:pPr>
      <w:r w:rsidRPr="00CF2CC6">
        <w:rPr>
          <w:rFonts w:ascii="Times New Roman" w:hAnsi="Times New Roman" w:cs="Times New Roman"/>
          <w:sz w:val="28"/>
          <w:szCs w:val="28"/>
          <w:lang w:val="uk-UA"/>
        </w:rPr>
        <w:t>- клієнти поступово перетворюються з споживачів на партнерів</w:t>
      </w:r>
      <w:r w:rsidR="0077236B">
        <w:rPr>
          <w:rFonts w:ascii="Times New Roman" w:hAnsi="Times New Roman" w:cs="Times New Roman"/>
          <w:sz w:val="28"/>
          <w:szCs w:val="28"/>
          <w:lang w:val="uk-UA"/>
        </w:rPr>
        <w:t>,</w:t>
      </w:r>
      <w:r w:rsidRPr="00CF2CC6">
        <w:rPr>
          <w:rFonts w:ascii="Times New Roman" w:hAnsi="Times New Roman" w:cs="Times New Roman"/>
          <w:sz w:val="28"/>
          <w:szCs w:val="28"/>
          <w:lang w:val="uk-UA"/>
        </w:rPr>
        <w:t xml:space="preserve"> тому певні цінності створюються не тільки для них, а і разом з ними;</w:t>
      </w:r>
    </w:p>
    <w:p w:rsidR="009A70FF" w:rsidRPr="00CF2CC6" w:rsidRDefault="009A70FF" w:rsidP="009A70FF">
      <w:pPr>
        <w:spacing w:after="0" w:line="240" w:lineRule="auto"/>
        <w:jc w:val="both"/>
        <w:rPr>
          <w:rFonts w:ascii="Times New Roman" w:hAnsi="Times New Roman" w:cs="Times New Roman"/>
          <w:sz w:val="28"/>
          <w:szCs w:val="28"/>
          <w:lang w:val="uk-UA"/>
        </w:rPr>
      </w:pPr>
      <w:r w:rsidRPr="00CF2CC6">
        <w:rPr>
          <w:rFonts w:ascii="Times New Roman" w:hAnsi="Times New Roman" w:cs="Times New Roman"/>
          <w:sz w:val="28"/>
          <w:szCs w:val="28"/>
          <w:lang w:val="uk-UA"/>
        </w:rPr>
        <w:t>- усі бізнес-процеси компанії спрямовуються на створення цінностей, які потрібні покупцю;</w:t>
      </w:r>
    </w:p>
    <w:p w:rsidR="009A70FF" w:rsidRPr="00CF2CC6" w:rsidRDefault="009A70FF" w:rsidP="009A70FF">
      <w:pPr>
        <w:spacing w:after="0" w:line="240" w:lineRule="auto"/>
        <w:jc w:val="both"/>
        <w:rPr>
          <w:rFonts w:ascii="Times New Roman" w:hAnsi="Times New Roman" w:cs="Times New Roman"/>
          <w:sz w:val="28"/>
          <w:szCs w:val="28"/>
          <w:lang w:val="uk-UA"/>
        </w:rPr>
      </w:pPr>
      <w:r w:rsidRPr="00CF2CC6">
        <w:rPr>
          <w:rFonts w:ascii="Times New Roman" w:hAnsi="Times New Roman" w:cs="Times New Roman"/>
          <w:sz w:val="28"/>
          <w:szCs w:val="28"/>
          <w:lang w:val="uk-UA"/>
        </w:rPr>
        <w:t>- уся робота, що здійснюється «сьогодні», повинна бути націлена на невизначено довгий проміжок часу;</w:t>
      </w:r>
    </w:p>
    <w:p w:rsidR="009A70FF" w:rsidRPr="00CF2CC6" w:rsidRDefault="009A70FF" w:rsidP="009A70FF">
      <w:pPr>
        <w:spacing w:after="0" w:line="240" w:lineRule="auto"/>
        <w:jc w:val="both"/>
        <w:rPr>
          <w:rFonts w:ascii="Times New Roman" w:hAnsi="Times New Roman" w:cs="Times New Roman"/>
          <w:sz w:val="28"/>
          <w:szCs w:val="28"/>
          <w:lang w:val="uk-UA"/>
        </w:rPr>
      </w:pPr>
      <w:r w:rsidRPr="00CF2CC6">
        <w:rPr>
          <w:rFonts w:ascii="Times New Roman" w:hAnsi="Times New Roman" w:cs="Times New Roman"/>
          <w:sz w:val="28"/>
          <w:szCs w:val="28"/>
          <w:lang w:val="uk-UA"/>
        </w:rPr>
        <w:t>- клієнти підприємства, які є постійними покупцями</w:t>
      </w:r>
      <w:r w:rsidR="0077236B">
        <w:rPr>
          <w:rFonts w:ascii="Times New Roman" w:hAnsi="Times New Roman" w:cs="Times New Roman"/>
          <w:sz w:val="28"/>
          <w:szCs w:val="28"/>
          <w:lang w:val="uk-UA"/>
        </w:rPr>
        <w:t>,</w:t>
      </w:r>
      <w:r w:rsidRPr="00CF2CC6">
        <w:rPr>
          <w:rFonts w:ascii="Times New Roman" w:hAnsi="Times New Roman" w:cs="Times New Roman"/>
          <w:sz w:val="28"/>
          <w:szCs w:val="28"/>
          <w:lang w:val="uk-UA"/>
        </w:rPr>
        <w:t xml:space="preserve"> відносяться до окремої групи, з якою поступово вибудовуються більш тісні, привілейовані відносини;</w:t>
      </w:r>
    </w:p>
    <w:p w:rsidR="009A70FF" w:rsidRPr="00CF2CC6" w:rsidRDefault="009A70FF" w:rsidP="009A70FF">
      <w:pPr>
        <w:spacing w:after="0" w:line="240" w:lineRule="auto"/>
        <w:jc w:val="both"/>
        <w:rPr>
          <w:rFonts w:ascii="Times New Roman" w:hAnsi="Times New Roman" w:cs="Times New Roman"/>
          <w:sz w:val="28"/>
          <w:szCs w:val="28"/>
          <w:lang w:val="uk-UA"/>
        </w:rPr>
      </w:pPr>
      <w:r w:rsidRPr="00CF2CC6">
        <w:rPr>
          <w:rFonts w:ascii="Times New Roman" w:hAnsi="Times New Roman" w:cs="Times New Roman"/>
          <w:sz w:val="28"/>
          <w:szCs w:val="28"/>
          <w:lang w:val="uk-UA"/>
        </w:rPr>
        <w:t>- удосконалення організаційної структури та внутрішніх зв’язків компанії здійснюється з врахуванням забезпечення створення та виробництва ц</w:t>
      </w:r>
      <w:r>
        <w:rPr>
          <w:rFonts w:ascii="Times New Roman" w:hAnsi="Times New Roman" w:cs="Times New Roman"/>
          <w:sz w:val="28"/>
          <w:szCs w:val="28"/>
          <w:lang w:val="uk-UA"/>
        </w:rPr>
        <w:t>інностей, бажаних для споживача</w:t>
      </w:r>
      <w:r w:rsidRPr="00CF2CC6">
        <w:rPr>
          <w:rFonts w:ascii="Times New Roman" w:hAnsi="Times New Roman" w:cs="Times New Roman"/>
          <w:sz w:val="28"/>
          <w:szCs w:val="28"/>
          <w:lang w:val="uk-UA"/>
        </w:rPr>
        <w:t>.</w:t>
      </w:r>
    </w:p>
    <w:p w:rsidR="009A70FF" w:rsidRDefault="009A70FF" w:rsidP="009A70FF">
      <w:pPr>
        <w:spacing w:after="0" w:line="240" w:lineRule="auto"/>
        <w:ind w:firstLine="425"/>
        <w:jc w:val="both"/>
        <w:rPr>
          <w:rFonts w:ascii="Times New Roman" w:hAnsi="Times New Roman" w:cs="Times New Roman"/>
          <w:sz w:val="28"/>
          <w:szCs w:val="28"/>
          <w:lang w:val="uk-UA"/>
        </w:rPr>
      </w:pPr>
      <w:r w:rsidRPr="00CF2CC6">
        <w:rPr>
          <w:rFonts w:ascii="Times New Roman" w:hAnsi="Times New Roman" w:cs="Times New Roman"/>
          <w:sz w:val="28"/>
          <w:szCs w:val="28"/>
          <w:lang w:val="uk-UA"/>
        </w:rPr>
        <w:t xml:space="preserve">Основні компоненти маркетингу стосунків показано </w:t>
      </w:r>
      <w:r w:rsidRPr="007C7388">
        <w:rPr>
          <w:rFonts w:ascii="Times New Roman" w:hAnsi="Times New Roman" w:cs="Times New Roman"/>
          <w:sz w:val="28"/>
          <w:szCs w:val="28"/>
          <w:lang w:val="uk-UA"/>
        </w:rPr>
        <w:t xml:space="preserve">на рис. </w:t>
      </w:r>
      <w:r w:rsidR="00204877">
        <w:rPr>
          <w:rFonts w:ascii="Times New Roman" w:hAnsi="Times New Roman" w:cs="Times New Roman"/>
          <w:sz w:val="28"/>
          <w:szCs w:val="28"/>
          <w:lang w:val="uk-UA"/>
        </w:rPr>
        <w:t>11.</w:t>
      </w:r>
      <w:r w:rsidRPr="007C7388">
        <w:rPr>
          <w:rFonts w:ascii="Times New Roman" w:hAnsi="Times New Roman" w:cs="Times New Roman"/>
          <w:sz w:val="28"/>
          <w:szCs w:val="28"/>
          <w:lang w:val="uk-UA"/>
        </w:rPr>
        <w:t>3.</w:t>
      </w:r>
      <w:r w:rsidRPr="00CF2CC6">
        <w:rPr>
          <w:rFonts w:ascii="Times New Roman" w:hAnsi="Times New Roman" w:cs="Times New Roman"/>
          <w:sz w:val="28"/>
          <w:szCs w:val="28"/>
          <w:lang w:val="uk-UA"/>
        </w:rPr>
        <w:t xml:space="preserve">  </w:t>
      </w:r>
    </w:p>
    <w:p w:rsidR="009A70FF" w:rsidRDefault="0077236B" w:rsidP="009A70FF">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9A70FF" w:rsidRPr="00CF2CC6">
        <w:rPr>
          <w:rFonts w:ascii="Times New Roman" w:hAnsi="Times New Roman" w:cs="Times New Roman"/>
          <w:sz w:val="28"/>
          <w:szCs w:val="28"/>
          <w:lang w:val="uk-UA"/>
        </w:rPr>
        <w:t>акі компоненти концепції, як «люди» та «технології» вкрай важлив</w:t>
      </w:r>
      <w:r>
        <w:rPr>
          <w:rFonts w:ascii="Times New Roman" w:hAnsi="Times New Roman" w:cs="Times New Roman"/>
          <w:sz w:val="28"/>
          <w:szCs w:val="28"/>
          <w:lang w:val="uk-UA"/>
        </w:rPr>
        <w:t>і,</w:t>
      </w:r>
      <w:r w:rsidR="009A70FF" w:rsidRPr="00CF2CC6">
        <w:rPr>
          <w:rFonts w:ascii="Times New Roman" w:hAnsi="Times New Roman" w:cs="Times New Roman"/>
          <w:sz w:val="28"/>
          <w:szCs w:val="28"/>
          <w:lang w:val="uk-UA"/>
        </w:rPr>
        <w:t xml:space="preserve"> адже «люди» відіграють у будь-яких стосунках вирішальну роль. А технології обслуговування клієнтів, їх інформування, підтримка та надання допомоги до, під час і після покупки повинні стати комплексною інтегрованою процедурою. </w:t>
      </w:r>
    </w:p>
    <w:p w:rsidR="0077236B" w:rsidRDefault="0077236B" w:rsidP="009A70FF">
      <w:pPr>
        <w:spacing w:after="0" w:line="240" w:lineRule="auto"/>
        <w:ind w:firstLine="709"/>
        <w:jc w:val="both"/>
        <w:rPr>
          <w:rFonts w:ascii="Times New Roman" w:hAnsi="Times New Roman" w:cs="Times New Roman"/>
          <w:sz w:val="28"/>
          <w:szCs w:val="28"/>
          <w:lang w:val="uk-UA"/>
        </w:rPr>
      </w:pPr>
    </w:p>
    <w:p w:rsidR="0077236B" w:rsidRDefault="0077236B" w:rsidP="009A70FF">
      <w:pPr>
        <w:spacing w:after="0" w:line="240" w:lineRule="auto"/>
        <w:ind w:firstLine="709"/>
        <w:jc w:val="both"/>
        <w:rPr>
          <w:rFonts w:ascii="Times New Roman" w:hAnsi="Times New Roman" w:cs="Times New Roman"/>
          <w:sz w:val="28"/>
          <w:szCs w:val="28"/>
          <w:lang w:val="uk-UA"/>
        </w:rPr>
      </w:pPr>
    </w:p>
    <w:p w:rsidR="0077236B" w:rsidRDefault="0077236B" w:rsidP="009A70FF">
      <w:pPr>
        <w:spacing w:after="0" w:line="240" w:lineRule="auto"/>
        <w:ind w:firstLine="709"/>
        <w:jc w:val="both"/>
        <w:rPr>
          <w:rFonts w:ascii="Times New Roman" w:hAnsi="Times New Roman" w:cs="Times New Roman"/>
          <w:sz w:val="28"/>
          <w:szCs w:val="28"/>
          <w:lang w:val="uk-UA"/>
        </w:rPr>
      </w:pPr>
    </w:p>
    <w:p w:rsidR="0077236B" w:rsidRDefault="0077236B" w:rsidP="009A70FF">
      <w:pPr>
        <w:spacing w:after="0" w:line="240" w:lineRule="auto"/>
        <w:ind w:firstLine="709"/>
        <w:jc w:val="both"/>
        <w:rPr>
          <w:rFonts w:ascii="Times New Roman" w:hAnsi="Times New Roman" w:cs="Times New Roman"/>
          <w:sz w:val="28"/>
          <w:szCs w:val="28"/>
          <w:lang w:val="uk-UA"/>
        </w:rPr>
      </w:pPr>
    </w:p>
    <w:p w:rsidR="00AC3309" w:rsidRDefault="00AC3309" w:rsidP="009A70FF">
      <w:pPr>
        <w:spacing w:after="0" w:line="240" w:lineRule="auto"/>
        <w:ind w:firstLine="709"/>
        <w:jc w:val="both"/>
        <w:rPr>
          <w:rFonts w:ascii="Times New Roman" w:hAnsi="Times New Roman" w:cs="Times New Roman"/>
          <w:sz w:val="28"/>
          <w:szCs w:val="28"/>
          <w:lang w:val="uk-UA"/>
        </w:rPr>
      </w:pPr>
    </w:p>
    <w:p w:rsidR="0077236B" w:rsidRDefault="0077236B" w:rsidP="009A70FF">
      <w:pPr>
        <w:spacing w:after="0" w:line="240" w:lineRule="auto"/>
        <w:ind w:firstLine="709"/>
        <w:jc w:val="both"/>
        <w:rPr>
          <w:rFonts w:ascii="Times New Roman" w:hAnsi="Times New Roman" w:cs="Times New Roman"/>
          <w:sz w:val="28"/>
          <w:szCs w:val="28"/>
          <w:lang w:val="uk-UA"/>
        </w:rPr>
      </w:pPr>
    </w:p>
    <w:p w:rsidR="0077236B" w:rsidRPr="00CF2CC6" w:rsidRDefault="0077236B" w:rsidP="009A70FF">
      <w:pPr>
        <w:spacing w:after="0" w:line="240" w:lineRule="auto"/>
        <w:ind w:firstLine="709"/>
        <w:jc w:val="both"/>
        <w:rPr>
          <w:rFonts w:ascii="Times New Roman" w:hAnsi="Times New Roman" w:cs="Times New Roman"/>
          <w:sz w:val="28"/>
          <w:szCs w:val="28"/>
          <w:lang w:val="uk-UA"/>
        </w:rPr>
      </w:pPr>
    </w:p>
    <w:p w:rsidR="009A70FF" w:rsidRPr="00CF2CC6" w:rsidRDefault="009A70FF" w:rsidP="009A70FF">
      <w:pPr>
        <w:spacing w:after="0" w:line="240" w:lineRule="auto"/>
        <w:ind w:firstLine="425"/>
        <w:jc w:val="both"/>
        <w:rPr>
          <w:rFonts w:ascii="Times New Roman" w:hAnsi="Times New Roman" w:cs="Times New Roman"/>
          <w:sz w:val="28"/>
          <w:szCs w:val="28"/>
          <w:lang w:val="uk-UA"/>
        </w:rPr>
      </w:pPr>
    </w:p>
    <w:p w:rsidR="009A70FF" w:rsidRPr="00A90EBC" w:rsidRDefault="009A70FF" w:rsidP="009A70FF">
      <w:pPr>
        <w:spacing w:after="0" w:line="360" w:lineRule="auto"/>
        <w:ind w:left="709"/>
        <w:jc w:val="both"/>
        <w:rPr>
          <w:rFonts w:ascii="Times New Roman" w:hAnsi="Times New Roman" w:cs="Times New Roman"/>
          <w:sz w:val="28"/>
          <w:szCs w:val="28"/>
          <w:lang w:val="uk-UA"/>
        </w:rPr>
      </w:pPr>
      <w:r w:rsidRPr="00A90EBC">
        <w:rPr>
          <w:rFonts w:ascii="Times New Roman" w:hAnsi="Times New Roman" w:cs="Times New Roman"/>
          <w:noProof/>
          <w:sz w:val="28"/>
          <w:szCs w:val="28"/>
          <w:lang w:eastAsia="ru-RU"/>
        </w:rPr>
        <w:lastRenderedPageBreak/>
        <mc:AlternateContent>
          <mc:Choice Requires="wps">
            <w:drawing>
              <wp:anchor distT="0" distB="0" distL="114300" distR="114300" simplePos="0" relativeHeight="251803648" behindDoc="0" locked="0" layoutInCell="1" allowOverlap="1" wp14:anchorId="0E5D7ACA" wp14:editId="333C61A3">
                <wp:simplePos x="0" y="0"/>
                <wp:positionH relativeFrom="column">
                  <wp:posOffset>4072890</wp:posOffset>
                </wp:positionH>
                <wp:positionV relativeFrom="paragraph">
                  <wp:posOffset>105411</wp:posOffset>
                </wp:positionV>
                <wp:extent cx="1504950" cy="476250"/>
                <wp:effectExtent l="0" t="0" r="19050" b="19050"/>
                <wp:wrapNone/>
                <wp:docPr id="164" name="Надпись 34"/>
                <wp:cNvGraphicFramePr/>
                <a:graphic xmlns:a="http://schemas.openxmlformats.org/drawingml/2006/main">
                  <a:graphicData uri="http://schemas.microsoft.com/office/word/2010/wordprocessingShape">
                    <wps:wsp>
                      <wps:cNvSpPr txBox="1"/>
                      <wps:spPr>
                        <a:xfrm>
                          <a:off x="0" y="0"/>
                          <a:ext cx="1504950" cy="476250"/>
                        </a:xfrm>
                        <a:prstGeom prst="rect">
                          <a:avLst/>
                        </a:prstGeom>
                        <a:solidFill>
                          <a:sysClr val="window" lastClr="FFFFFF"/>
                        </a:solidFill>
                        <a:ln w="6350">
                          <a:solidFill>
                            <a:prstClr val="black"/>
                          </a:solidFill>
                        </a:ln>
                      </wps:spPr>
                      <wps:txbx>
                        <w:txbxContent>
                          <w:p w:rsidR="008E60E3" w:rsidRPr="00A90EBC" w:rsidRDefault="008E60E3" w:rsidP="009A70FF">
                            <w:pPr>
                              <w:spacing w:after="0" w:line="240" w:lineRule="auto"/>
                              <w:jc w:val="center"/>
                              <w:rPr>
                                <w:rFonts w:ascii="Times New Roman" w:hAnsi="Times New Roman" w:cs="Times New Roman"/>
                                <w:sz w:val="24"/>
                                <w:szCs w:val="24"/>
                              </w:rPr>
                            </w:pPr>
                            <w:r w:rsidRPr="00A90EBC">
                              <w:rPr>
                                <w:rFonts w:ascii="Times New Roman" w:hAnsi="Times New Roman" w:cs="Times New Roman"/>
                                <w:sz w:val="24"/>
                                <w:szCs w:val="24"/>
                              </w:rPr>
                              <w:t>Структура компанії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Надпись 34" o:spid="_x0000_s1101" type="#_x0000_t202" style="position:absolute;left:0;text-align:left;margin-left:320.7pt;margin-top:8.3pt;width:118.5pt;height:37.5pt;z-index:251803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" fillcolor="window" strokeweight=".5pt">
                <v:textbox>
                  <w:txbxContent>
                    <w:p w:rsidR="008E60E3" w:rsidRPr="00A90EBC" w:rsidRDefault="008E60E3" w:rsidP="009A70FF">
                      <w:pPr>
                        <w:spacing w:after="0" w:line="240" w:lineRule="auto"/>
                        <w:jc w:val="center"/>
                        <w:rPr>
                          <w:rFonts w:ascii="Times New Roman" w:hAnsi="Times New Roman" w:cs="Times New Roman"/>
                          <w:sz w:val="24"/>
                          <w:szCs w:val="24"/>
                        </w:rPr>
                      </w:pPr>
                      <w:r w:rsidRPr="00A90EBC">
                        <w:rPr>
                          <w:rFonts w:ascii="Times New Roman" w:hAnsi="Times New Roman" w:cs="Times New Roman"/>
                          <w:sz w:val="24"/>
                          <w:szCs w:val="24"/>
                        </w:rPr>
                        <w:t>Структура компанії</w:t>
                      </w:r>
                    </w:p>
                  </w:txbxContent>
                </v:textbox>
              </v:shape>
            </w:pict>
          </mc:Fallback>
        </mc:AlternateContent>
      </w:r>
      <w:r w:rsidRPr="00A90EBC">
        <w:rPr>
          <w:rFonts w:ascii="Times New Roman" w:hAnsi="Times New Roman" w:cs="Times New Roman"/>
          <w:noProof/>
          <w:sz w:val="28"/>
          <w:szCs w:val="28"/>
          <w:lang w:eastAsia="ru-RU"/>
        </w:rPr>
        <mc:AlternateContent>
          <mc:Choice Requires="wps">
            <w:drawing>
              <wp:anchor distT="0" distB="0" distL="114300" distR="114300" simplePos="0" relativeHeight="251802624" behindDoc="0" locked="0" layoutInCell="1" allowOverlap="1" wp14:anchorId="2E7A8448" wp14:editId="2D317E5F">
                <wp:simplePos x="0" y="0"/>
                <wp:positionH relativeFrom="column">
                  <wp:posOffset>2129790</wp:posOffset>
                </wp:positionH>
                <wp:positionV relativeFrom="paragraph">
                  <wp:posOffset>114935</wp:posOffset>
                </wp:positionV>
                <wp:extent cx="1504950" cy="466725"/>
                <wp:effectExtent l="0" t="0" r="19050" b="28575"/>
                <wp:wrapNone/>
                <wp:docPr id="165" name="Надпись 33"/>
                <wp:cNvGraphicFramePr/>
                <a:graphic xmlns:a="http://schemas.openxmlformats.org/drawingml/2006/main">
                  <a:graphicData uri="http://schemas.microsoft.com/office/word/2010/wordprocessingShape">
                    <wps:wsp>
                      <wps:cNvSpPr txBox="1"/>
                      <wps:spPr>
                        <a:xfrm>
                          <a:off x="0" y="0"/>
                          <a:ext cx="1504950" cy="466725"/>
                        </a:xfrm>
                        <a:prstGeom prst="rect">
                          <a:avLst/>
                        </a:prstGeom>
                        <a:solidFill>
                          <a:sysClr val="window" lastClr="FFFFFF"/>
                        </a:solidFill>
                        <a:ln w="6350">
                          <a:solidFill>
                            <a:prstClr val="black"/>
                          </a:solidFill>
                        </a:ln>
                      </wps:spPr>
                      <wps:txbx>
                        <w:txbxContent>
                          <w:p w:rsidR="008E60E3" w:rsidRPr="00A90EBC" w:rsidRDefault="008E60E3" w:rsidP="009A70FF">
                            <w:pPr>
                              <w:spacing w:after="0" w:line="240" w:lineRule="auto"/>
                              <w:jc w:val="center"/>
                              <w:rPr>
                                <w:rFonts w:ascii="Times New Roman" w:hAnsi="Times New Roman" w:cs="Times New Roman"/>
                                <w:sz w:val="24"/>
                                <w:szCs w:val="24"/>
                              </w:rPr>
                            </w:pPr>
                            <w:r w:rsidRPr="00A90EBC">
                              <w:rPr>
                                <w:rFonts w:ascii="Times New Roman" w:hAnsi="Times New Roman" w:cs="Times New Roman"/>
                                <w:sz w:val="24"/>
                                <w:szCs w:val="24"/>
                              </w:rPr>
                              <w:t>Лідерство і керівництво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Надпись 33" o:spid="_x0000_s1102" type="#_x0000_t202" style="position:absolute;left:0;text-align:left;margin-left:167.7pt;margin-top:9.05pt;width:118.5pt;height:36.75pt;z-index:251802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" fillcolor="window" strokeweight=".5pt">
                <v:textbox>
                  <w:txbxContent>
                    <w:p w:rsidR="008E60E3" w:rsidRPr="00A90EBC" w:rsidRDefault="008E60E3" w:rsidP="009A70FF">
                      <w:pPr>
                        <w:spacing w:after="0" w:line="240" w:lineRule="auto"/>
                        <w:jc w:val="center"/>
                        <w:rPr>
                          <w:rFonts w:ascii="Times New Roman" w:hAnsi="Times New Roman" w:cs="Times New Roman"/>
                          <w:sz w:val="24"/>
                          <w:szCs w:val="24"/>
                        </w:rPr>
                      </w:pPr>
                      <w:r w:rsidRPr="00A90EBC">
                        <w:rPr>
                          <w:rFonts w:ascii="Times New Roman" w:hAnsi="Times New Roman" w:cs="Times New Roman"/>
                          <w:sz w:val="24"/>
                          <w:szCs w:val="24"/>
                        </w:rPr>
                        <w:t>Лідерство і керівництво</w:t>
                      </w:r>
                    </w:p>
                  </w:txbxContent>
                </v:textbox>
              </v:shape>
            </w:pict>
          </mc:Fallback>
        </mc:AlternateContent>
      </w:r>
      <w:r w:rsidRPr="00A90EBC">
        <w:rPr>
          <w:rFonts w:ascii="Times New Roman" w:hAnsi="Times New Roman" w:cs="Times New Roman"/>
          <w:noProof/>
          <w:sz w:val="28"/>
          <w:szCs w:val="28"/>
          <w:lang w:eastAsia="ru-RU"/>
        </w:rPr>
        <mc:AlternateContent>
          <mc:Choice Requires="wps">
            <w:drawing>
              <wp:anchor distT="0" distB="0" distL="114300" distR="114300" simplePos="0" relativeHeight="251801600" behindDoc="0" locked="0" layoutInCell="1" allowOverlap="1" wp14:anchorId="5EC9CF89" wp14:editId="7F2BB07A">
                <wp:simplePos x="0" y="0"/>
                <wp:positionH relativeFrom="column">
                  <wp:posOffset>186690</wp:posOffset>
                </wp:positionH>
                <wp:positionV relativeFrom="paragraph">
                  <wp:posOffset>105411</wp:posOffset>
                </wp:positionV>
                <wp:extent cx="1504950" cy="476250"/>
                <wp:effectExtent l="0" t="0" r="19050" b="19050"/>
                <wp:wrapNone/>
                <wp:docPr id="166" name="Надпись 32"/>
                <wp:cNvGraphicFramePr/>
                <a:graphic xmlns:a="http://schemas.openxmlformats.org/drawingml/2006/main">
                  <a:graphicData uri="http://schemas.microsoft.com/office/word/2010/wordprocessingShape">
                    <wps:wsp>
                      <wps:cNvSpPr txBox="1"/>
                      <wps:spPr>
                        <a:xfrm>
                          <a:off x="0" y="0"/>
                          <a:ext cx="1504950" cy="476250"/>
                        </a:xfrm>
                        <a:prstGeom prst="rect">
                          <a:avLst/>
                        </a:prstGeom>
                        <a:solidFill>
                          <a:sysClr val="window" lastClr="FFFFFF"/>
                        </a:solidFill>
                        <a:ln w="6350">
                          <a:solidFill>
                            <a:prstClr val="black"/>
                          </a:solidFill>
                        </a:ln>
                      </wps:spPr>
                      <wps:txbx>
                        <w:txbxContent>
                          <w:p w:rsidR="008E60E3" w:rsidRPr="00A90EBC" w:rsidRDefault="008E60E3" w:rsidP="009A70FF">
                            <w:pPr>
                              <w:spacing w:after="0" w:line="240" w:lineRule="auto"/>
                              <w:jc w:val="center"/>
                              <w:rPr>
                                <w:rFonts w:ascii="Times New Roman" w:hAnsi="Times New Roman" w:cs="Times New Roman"/>
                                <w:sz w:val="24"/>
                                <w:szCs w:val="24"/>
                              </w:rPr>
                            </w:pPr>
                            <w:r w:rsidRPr="00A90EBC">
                              <w:rPr>
                                <w:rFonts w:ascii="Times New Roman" w:hAnsi="Times New Roman" w:cs="Times New Roman"/>
                                <w:sz w:val="24"/>
                                <w:szCs w:val="24"/>
                              </w:rPr>
                              <w:t>Цінності та культура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Надпись 32" o:spid="_x0000_s1103" type="#_x0000_t202" style="position:absolute;left:0;text-align:left;margin-left:14.7pt;margin-top:8.3pt;width:118.5pt;height:37.5pt;z-index:251801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" fillcolor="window" strokeweight=".5pt">
                <v:textbox>
                  <w:txbxContent>
                    <w:p w:rsidR="008E60E3" w:rsidRPr="00A90EBC" w:rsidRDefault="008E60E3" w:rsidP="009A70FF">
                      <w:pPr>
                        <w:spacing w:after="0" w:line="240" w:lineRule="auto"/>
                        <w:jc w:val="center"/>
                        <w:rPr>
                          <w:rFonts w:ascii="Times New Roman" w:hAnsi="Times New Roman" w:cs="Times New Roman"/>
                          <w:sz w:val="24"/>
                          <w:szCs w:val="24"/>
                        </w:rPr>
                      </w:pPr>
                      <w:r w:rsidRPr="00A90EBC">
                        <w:rPr>
                          <w:rFonts w:ascii="Times New Roman" w:hAnsi="Times New Roman" w:cs="Times New Roman"/>
                          <w:sz w:val="24"/>
                          <w:szCs w:val="24"/>
                        </w:rPr>
                        <w:t>Цінності та культура</w:t>
                      </w:r>
                    </w:p>
                  </w:txbxContent>
                </v:textbox>
              </v:shape>
            </w:pict>
          </mc:Fallback>
        </mc:AlternateContent>
      </w:r>
    </w:p>
    <w:p w:rsidR="009A70FF" w:rsidRPr="00A90EBC" w:rsidRDefault="009A70FF" w:rsidP="009A70FF">
      <w:pPr>
        <w:spacing w:after="0" w:line="360" w:lineRule="auto"/>
        <w:ind w:firstLine="709"/>
        <w:jc w:val="both"/>
        <w:rPr>
          <w:rFonts w:ascii="Times New Roman" w:hAnsi="Times New Roman" w:cs="Times New Roman"/>
          <w:sz w:val="28"/>
          <w:szCs w:val="28"/>
          <w:lang w:val="uk-UA"/>
        </w:rPr>
      </w:pPr>
      <w:r w:rsidRPr="00A90EBC">
        <w:rPr>
          <w:rFonts w:ascii="Times New Roman" w:hAnsi="Times New Roman" w:cs="Times New Roman"/>
          <w:noProof/>
          <w:sz w:val="28"/>
          <w:szCs w:val="28"/>
          <w:lang w:eastAsia="ru-RU"/>
        </w:rPr>
        <mc:AlternateContent>
          <mc:Choice Requires="wps">
            <w:drawing>
              <wp:anchor distT="0" distB="0" distL="114300" distR="114300" simplePos="0" relativeHeight="251812864" behindDoc="0" locked="0" layoutInCell="1" allowOverlap="1" wp14:anchorId="4A1E463C" wp14:editId="067946D7">
                <wp:simplePos x="0" y="0"/>
                <wp:positionH relativeFrom="column">
                  <wp:posOffset>2890520</wp:posOffset>
                </wp:positionH>
                <wp:positionV relativeFrom="paragraph">
                  <wp:posOffset>271780</wp:posOffset>
                </wp:positionV>
                <wp:extent cx="3810" cy="321310"/>
                <wp:effectExtent l="76200" t="38100" r="72390" b="21590"/>
                <wp:wrapNone/>
                <wp:docPr id="167" name="Прямая со стрелкой 167"/>
                <wp:cNvGraphicFramePr/>
                <a:graphic xmlns:a="http://schemas.openxmlformats.org/drawingml/2006/main">
                  <a:graphicData uri="http://schemas.microsoft.com/office/word/2010/wordprocessingShape">
                    <wps:wsp>
                      <wps:cNvCnPr/>
                      <wps:spPr>
                        <a:xfrm flipV="1">
                          <a:off x="0" y="0"/>
                          <a:ext cx="3810" cy="32131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Прямая со стрелкой 167" o:spid="_x0000_s1026" type="#_x0000_t32" style="position:absolute;margin-left:227.6pt;margin-top:21.4pt;width:.3pt;height:25.3pt;flip:y;z-index:251812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" strokecolor="windowText" strokeweight=".5pt">
                <v:stroke endarrow="block" joinstyle="miter"/>
              </v:shape>
            </w:pict>
          </mc:Fallback>
        </mc:AlternateContent>
      </w:r>
    </w:p>
    <w:p w:rsidR="009A70FF" w:rsidRPr="00A90EBC" w:rsidRDefault="009A70FF" w:rsidP="009A70FF">
      <w:pPr>
        <w:spacing w:after="0" w:line="360" w:lineRule="auto"/>
        <w:ind w:firstLine="709"/>
        <w:jc w:val="both"/>
        <w:rPr>
          <w:rFonts w:ascii="Times New Roman" w:hAnsi="Times New Roman" w:cs="Times New Roman"/>
          <w:sz w:val="28"/>
          <w:szCs w:val="28"/>
          <w:lang w:val="uk-UA"/>
        </w:rPr>
      </w:pPr>
      <w:r w:rsidRPr="00A90EBC">
        <w:rPr>
          <w:rFonts w:ascii="Times New Roman" w:hAnsi="Times New Roman" w:cs="Times New Roman"/>
          <w:noProof/>
          <w:sz w:val="28"/>
          <w:szCs w:val="28"/>
          <w:lang w:eastAsia="ru-RU"/>
        </w:rPr>
        <mc:AlternateContent>
          <mc:Choice Requires="wps">
            <w:drawing>
              <wp:anchor distT="0" distB="0" distL="114300" distR="114300" simplePos="0" relativeHeight="251815936" behindDoc="0" locked="0" layoutInCell="1" allowOverlap="1" wp14:anchorId="759F4DD1" wp14:editId="7B792F1A">
                <wp:simplePos x="0" y="0"/>
                <wp:positionH relativeFrom="column">
                  <wp:posOffset>1685925</wp:posOffset>
                </wp:positionH>
                <wp:positionV relativeFrom="paragraph">
                  <wp:posOffset>21590</wp:posOffset>
                </wp:positionV>
                <wp:extent cx="373954" cy="321502"/>
                <wp:effectExtent l="38100" t="38100" r="26670" b="21590"/>
                <wp:wrapNone/>
                <wp:docPr id="168" name="Прямая со стрелкой 168"/>
                <wp:cNvGraphicFramePr/>
                <a:graphic xmlns:a="http://schemas.openxmlformats.org/drawingml/2006/main">
                  <a:graphicData uri="http://schemas.microsoft.com/office/word/2010/wordprocessingShape">
                    <wps:wsp>
                      <wps:cNvCnPr/>
                      <wps:spPr>
                        <a:xfrm flipH="1" flipV="1">
                          <a:off x="0" y="0"/>
                          <a:ext cx="373954" cy="321502"/>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Прямая со стрелкой 168" o:spid="_x0000_s1026" type="#_x0000_t32" style="position:absolute;margin-left:132.75pt;margin-top:1.7pt;width:29.45pt;height:25.3pt;flip:x y;z-index:251815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" strokecolor="windowText" strokeweight=".5pt">
                <v:stroke endarrow="block" joinstyle="miter"/>
              </v:shape>
            </w:pict>
          </mc:Fallback>
        </mc:AlternateContent>
      </w:r>
      <w:r w:rsidRPr="00A90EBC">
        <w:rPr>
          <w:rFonts w:ascii="Times New Roman" w:hAnsi="Times New Roman" w:cs="Times New Roman"/>
          <w:noProof/>
          <w:sz w:val="28"/>
          <w:szCs w:val="28"/>
          <w:lang w:eastAsia="ru-RU"/>
        </w:rPr>
        <mc:AlternateContent>
          <mc:Choice Requires="wps">
            <w:drawing>
              <wp:anchor distT="0" distB="0" distL="114300" distR="114300" simplePos="0" relativeHeight="251814912" behindDoc="0" locked="0" layoutInCell="1" allowOverlap="1" wp14:anchorId="7310F31A" wp14:editId="6C4B139F">
                <wp:simplePos x="0" y="0"/>
                <wp:positionH relativeFrom="column">
                  <wp:posOffset>3777615</wp:posOffset>
                </wp:positionH>
                <wp:positionV relativeFrom="paragraph">
                  <wp:posOffset>24765</wp:posOffset>
                </wp:positionV>
                <wp:extent cx="325677" cy="321371"/>
                <wp:effectExtent l="0" t="38100" r="55880" b="21590"/>
                <wp:wrapNone/>
                <wp:docPr id="169" name="Прямая со стрелкой 169"/>
                <wp:cNvGraphicFramePr/>
                <a:graphic xmlns:a="http://schemas.openxmlformats.org/drawingml/2006/main">
                  <a:graphicData uri="http://schemas.microsoft.com/office/word/2010/wordprocessingShape">
                    <wps:wsp>
                      <wps:cNvCnPr/>
                      <wps:spPr>
                        <a:xfrm flipV="1">
                          <a:off x="0" y="0"/>
                          <a:ext cx="325677" cy="321371"/>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Прямая со стрелкой 169" o:spid="_x0000_s1026" type="#_x0000_t32" style="position:absolute;margin-left:297.45pt;margin-top:1.95pt;width:25.65pt;height:25.3pt;flip:y;z-index:251814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" strokecolor="windowText" strokeweight=".5pt">
                <v:stroke endarrow="block" joinstyle="miter"/>
              </v:shape>
            </w:pict>
          </mc:Fallback>
        </mc:AlternateContent>
      </w:r>
    </w:p>
    <w:p w:rsidR="009A70FF" w:rsidRPr="00A90EBC" w:rsidRDefault="009A70FF" w:rsidP="009A70FF">
      <w:pPr>
        <w:spacing w:after="0" w:line="360" w:lineRule="auto"/>
        <w:ind w:firstLine="709"/>
        <w:jc w:val="both"/>
        <w:rPr>
          <w:rFonts w:ascii="Times New Roman" w:hAnsi="Times New Roman" w:cs="Times New Roman"/>
          <w:sz w:val="28"/>
          <w:szCs w:val="28"/>
          <w:lang w:val="uk-UA"/>
        </w:rPr>
      </w:pPr>
      <w:r w:rsidRPr="00A90EBC">
        <w:rPr>
          <w:rFonts w:ascii="Times New Roman" w:hAnsi="Times New Roman" w:cs="Times New Roman"/>
          <w:noProof/>
          <w:sz w:val="28"/>
          <w:szCs w:val="28"/>
          <w:lang w:eastAsia="ru-RU"/>
        </w:rPr>
        <mc:AlternateContent>
          <mc:Choice Requires="wps">
            <w:drawing>
              <wp:anchor distT="0" distB="0" distL="114300" distR="114300" simplePos="0" relativeHeight="251804672" behindDoc="0" locked="0" layoutInCell="1" allowOverlap="1" wp14:anchorId="173C9940" wp14:editId="0ACFE1AD">
                <wp:simplePos x="0" y="0"/>
                <wp:positionH relativeFrom="column">
                  <wp:posOffset>186690</wp:posOffset>
                </wp:positionH>
                <wp:positionV relativeFrom="paragraph">
                  <wp:posOffset>156846</wp:posOffset>
                </wp:positionV>
                <wp:extent cx="1504950" cy="323850"/>
                <wp:effectExtent l="0" t="0" r="19050" b="19050"/>
                <wp:wrapNone/>
                <wp:docPr id="170" name="Надпись 35"/>
                <wp:cNvGraphicFramePr/>
                <a:graphic xmlns:a="http://schemas.openxmlformats.org/drawingml/2006/main">
                  <a:graphicData uri="http://schemas.microsoft.com/office/word/2010/wordprocessingShape">
                    <wps:wsp>
                      <wps:cNvSpPr txBox="1"/>
                      <wps:spPr>
                        <a:xfrm>
                          <a:off x="0" y="0"/>
                          <a:ext cx="1504950" cy="323850"/>
                        </a:xfrm>
                        <a:prstGeom prst="rect">
                          <a:avLst/>
                        </a:prstGeom>
                        <a:solidFill>
                          <a:sysClr val="window" lastClr="FFFFFF"/>
                        </a:solidFill>
                        <a:ln w="6350">
                          <a:solidFill>
                            <a:prstClr val="black"/>
                          </a:solidFill>
                        </a:ln>
                      </wps:spPr>
                      <wps:txbx>
                        <w:txbxContent>
                          <w:p w:rsidR="008E60E3" w:rsidRPr="00A90EBC" w:rsidRDefault="008E60E3" w:rsidP="009A70FF">
                            <w:pPr>
                              <w:spacing w:after="0" w:line="240" w:lineRule="auto"/>
                              <w:jc w:val="center"/>
                              <w:rPr>
                                <w:rFonts w:ascii="Times New Roman" w:hAnsi="Times New Roman" w:cs="Times New Roman"/>
                                <w:sz w:val="24"/>
                                <w:szCs w:val="24"/>
                              </w:rPr>
                            </w:pPr>
                            <w:r w:rsidRPr="00A90EBC">
                              <w:rPr>
                                <w:rFonts w:ascii="Times New Roman" w:hAnsi="Times New Roman" w:cs="Times New Roman"/>
                                <w:sz w:val="24"/>
                                <w:szCs w:val="24"/>
                              </w:rPr>
                              <w:t>Бізнес-процес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Надпись 35" o:spid="_x0000_s1104" type="#_x0000_t202" style="position:absolute;left:0;text-align:left;margin-left:14.7pt;margin-top:12.35pt;width:118.5pt;height:25.5pt;z-index:251804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" fillcolor="window" strokeweight=".5pt">
                <v:textbox>
                  <w:txbxContent>
                    <w:p w:rsidR="008E60E3" w:rsidRPr="00A90EBC" w:rsidRDefault="008E60E3" w:rsidP="009A70FF">
                      <w:pPr>
                        <w:spacing w:after="0" w:line="240" w:lineRule="auto"/>
                        <w:jc w:val="center"/>
                        <w:rPr>
                          <w:rFonts w:ascii="Times New Roman" w:hAnsi="Times New Roman" w:cs="Times New Roman"/>
                          <w:sz w:val="24"/>
                          <w:szCs w:val="24"/>
                        </w:rPr>
                      </w:pPr>
                      <w:r w:rsidRPr="00A90EBC">
                        <w:rPr>
                          <w:rFonts w:ascii="Times New Roman" w:hAnsi="Times New Roman" w:cs="Times New Roman"/>
                          <w:sz w:val="24"/>
                          <w:szCs w:val="24"/>
                        </w:rPr>
                        <w:t>Бізнес-процес</w:t>
                      </w:r>
                    </w:p>
                  </w:txbxContent>
                </v:textbox>
              </v:shape>
            </w:pict>
          </mc:Fallback>
        </mc:AlternateContent>
      </w:r>
      <w:r w:rsidRPr="00A90EBC">
        <w:rPr>
          <w:rFonts w:ascii="Times New Roman" w:hAnsi="Times New Roman" w:cs="Times New Roman"/>
          <w:noProof/>
          <w:sz w:val="28"/>
          <w:szCs w:val="28"/>
          <w:lang w:eastAsia="ru-RU"/>
        </w:rPr>
        <mc:AlternateContent>
          <mc:Choice Requires="wps">
            <w:drawing>
              <wp:anchor distT="0" distB="0" distL="114300" distR="114300" simplePos="0" relativeHeight="251805696" behindDoc="0" locked="0" layoutInCell="1" allowOverlap="1" wp14:anchorId="641170E1" wp14:editId="0C244913">
                <wp:simplePos x="0" y="0"/>
                <wp:positionH relativeFrom="column">
                  <wp:posOffset>4101465</wp:posOffset>
                </wp:positionH>
                <wp:positionV relativeFrom="paragraph">
                  <wp:posOffset>185420</wp:posOffset>
                </wp:positionV>
                <wp:extent cx="1504950" cy="342900"/>
                <wp:effectExtent l="0" t="0" r="19050" b="19050"/>
                <wp:wrapNone/>
                <wp:docPr id="171" name="Надпись 36"/>
                <wp:cNvGraphicFramePr/>
                <a:graphic xmlns:a="http://schemas.openxmlformats.org/drawingml/2006/main">
                  <a:graphicData uri="http://schemas.microsoft.com/office/word/2010/wordprocessingShape">
                    <wps:wsp>
                      <wps:cNvSpPr txBox="1"/>
                      <wps:spPr>
                        <a:xfrm>
                          <a:off x="0" y="0"/>
                          <a:ext cx="1504950" cy="342900"/>
                        </a:xfrm>
                        <a:prstGeom prst="rect">
                          <a:avLst/>
                        </a:prstGeom>
                        <a:solidFill>
                          <a:sysClr val="window" lastClr="FFFFFF"/>
                        </a:solidFill>
                        <a:ln w="6350">
                          <a:solidFill>
                            <a:prstClr val="black"/>
                          </a:solidFill>
                        </a:ln>
                      </wps:spPr>
                      <wps:txbx>
                        <w:txbxContent>
                          <w:p w:rsidR="008E60E3" w:rsidRPr="00A90EBC" w:rsidRDefault="008E60E3" w:rsidP="009A70FF">
                            <w:pPr>
                              <w:spacing w:after="0" w:line="240" w:lineRule="auto"/>
                              <w:jc w:val="center"/>
                              <w:rPr>
                                <w:rFonts w:ascii="Times New Roman" w:hAnsi="Times New Roman" w:cs="Times New Roman"/>
                                <w:sz w:val="24"/>
                                <w:szCs w:val="24"/>
                              </w:rPr>
                            </w:pPr>
                            <w:r w:rsidRPr="00A90EBC">
                              <w:rPr>
                                <w:rFonts w:ascii="Times New Roman" w:hAnsi="Times New Roman" w:cs="Times New Roman"/>
                                <w:sz w:val="24"/>
                                <w:szCs w:val="24"/>
                              </w:rPr>
                              <w:t>Стратегія компанії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Надпись 36" o:spid="_x0000_s1105" type="#_x0000_t202" style="position:absolute;left:0;text-align:left;margin-left:322.95pt;margin-top:14.6pt;width:118.5pt;height:27pt;z-index:251805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" fillcolor="window" strokeweight=".5pt">
                <v:textbox>
                  <w:txbxContent>
                    <w:p w:rsidR="008E60E3" w:rsidRPr="00A90EBC" w:rsidRDefault="008E60E3" w:rsidP="009A70FF">
                      <w:pPr>
                        <w:spacing w:after="0" w:line="240" w:lineRule="auto"/>
                        <w:jc w:val="center"/>
                        <w:rPr>
                          <w:rFonts w:ascii="Times New Roman" w:hAnsi="Times New Roman" w:cs="Times New Roman"/>
                          <w:sz w:val="24"/>
                          <w:szCs w:val="24"/>
                        </w:rPr>
                      </w:pPr>
                      <w:r w:rsidRPr="00A90EBC">
                        <w:rPr>
                          <w:rFonts w:ascii="Times New Roman" w:hAnsi="Times New Roman" w:cs="Times New Roman"/>
                          <w:sz w:val="24"/>
                          <w:szCs w:val="24"/>
                        </w:rPr>
                        <w:t>Стратегія компанії</w:t>
                      </w:r>
                    </w:p>
                  </w:txbxContent>
                </v:textbox>
              </v:shape>
            </w:pict>
          </mc:Fallback>
        </mc:AlternateContent>
      </w:r>
      <w:r w:rsidRPr="00A90EBC">
        <w:rPr>
          <w:rFonts w:ascii="Times New Roman" w:hAnsi="Times New Roman" w:cs="Times New Roman"/>
          <w:noProof/>
          <w:sz w:val="28"/>
          <w:szCs w:val="28"/>
          <w:lang w:eastAsia="ru-RU"/>
        </w:rPr>
        <mc:AlternateContent>
          <mc:Choice Requires="wps">
            <w:drawing>
              <wp:anchor distT="0" distB="0" distL="114300" distR="114300" simplePos="0" relativeHeight="251811840" behindDoc="0" locked="0" layoutInCell="1" allowOverlap="1" wp14:anchorId="67140F81" wp14:editId="07A3AB26">
                <wp:simplePos x="0" y="0"/>
                <wp:positionH relativeFrom="column">
                  <wp:posOffset>1684020</wp:posOffset>
                </wp:positionH>
                <wp:positionV relativeFrom="paragraph">
                  <wp:posOffset>271145</wp:posOffset>
                </wp:positionV>
                <wp:extent cx="369570" cy="0"/>
                <wp:effectExtent l="38100" t="76200" r="0" b="95250"/>
                <wp:wrapNone/>
                <wp:docPr id="172" name="Прямая со стрелкой 172"/>
                <wp:cNvGraphicFramePr/>
                <a:graphic xmlns:a="http://schemas.openxmlformats.org/drawingml/2006/main">
                  <a:graphicData uri="http://schemas.microsoft.com/office/word/2010/wordprocessingShape">
                    <wps:wsp>
                      <wps:cNvCnPr/>
                      <wps:spPr>
                        <a:xfrm flipH="1">
                          <a:off x="0" y="0"/>
                          <a:ext cx="369570"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Прямая со стрелкой 172" o:spid="_x0000_s1026" type="#_x0000_t32" style="position:absolute;margin-left:132.6pt;margin-top:21.35pt;width:29.1pt;height:0;flip:x;z-index:251811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" strokecolor="windowText" strokeweight=".5pt">
                <v:stroke endarrow="block" joinstyle="miter"/>
              </v:shape>
            </w:pict>
          </mc:Fallback>
        </mc:AlternateContent>
      </w:r>
      <w:r w:rsidRPr="00A90EBC">
        <w:rPr>
          <w:rFonts w:ascii="Times New Roman" w:hAnsi="Times New Roman" w:cs="Times New Roman"/>
          <w:noProof/>
          <w:sz w:val="28"/>
          <w:szCs w:val="28"/>
          <w:lang w:eastAsia="ru-RU"/>
        </w:rPr>
        <mc:AlternateContent>
          <mc:Choice Requires="wps">
            <w:drawing>
              <wp:anchor distT="0" distB="0" distL="114300" distR="114300" simplePos="0" relativeHeight="251810816" behindDoc="0" locked="0" layoutInCell="1" allowOverlap="1" wp14:anchorId="2CE977C5" wp14:editId="13A4856E">
                <wp:simplePos x="0" y="0"/>
                <wp:positionH relativeFrom="column">
                  <wp:posOffset>3746500</wp:posOffset>
                </wp:positionH>
                <wp:positionV relativeFrom="paragraph">
                  <wp:posOffset>267335</wp:posOffset>
                </wp:positionV>
                <wp:extent cx="355817" cy="4175"/>
                <wp:effectExtent l="0" t="76200" r="25400" b="91440"/>
                <wp:wrapNone/>
                <wp:docPr id="173" name="Прямая со стрелкой 173"/>
                <wp:cNvGraphicFramePr/>
                <a:graphic xmlns:a="http://schemas.openxmlformats.org/drawingml/2006/main">
                  <a:graphicData uri="http://schemas.microsoft.com/office/word/2010/wordprocessingShape">
                    <wps:wsp>
                      <wps:cNvCnPr/>
                      <wps:spPr>
                        <a:xfrm>
                          <a:off x="0" y="0"/>
                          <a:ext cx="355817" cy="417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Прямая со стрелкой 173" o:spid="_x0000_s1026" type="#_x0000_t32" style="position:absolute;margin-left:295pt;margin-top:21.05pt;width:28pt;height:.35pt;z-index:251810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" strokecolor="windowText" strokeweight=".5pt">
                <v:stroke endarrow="block" joinstyle="miter"/>
              </v:shape>
            </w:pict>
          </mc:Fallback>
        </mc:AlternateContent>
      </w:r>
      <w:r w:rsidRPr="00A90EBC">
        <w:rPr>
          <w:rFonts w:ascii="Times New Roman" w:hAnsi="Times New Roman" w:cs="Times New Roman"/>
          <w:noProof/>
          <w:sz w:val="28"/>
          <w:szCs w:val="28"/>
          <w:lang w:eastAsia="ru-RU"/>
        </w:rPr>
        <mc:AlternateContent>
          <mc:Choice Requires="wps">
            <w:drawing>
              <wp:anchor distT="0" distB="0" distL="114300" distR="114300" simplePos="0" relativeHeight="251809792" behindDoc="0" locked="0" layoutInCell="1" allowOverlap="1" wp14:anchorId="299F7DAB" wp14:editId="66A4BF24">
                <wp:simplePos x="0" y="0"/>
                <wp:positionH relativeFrom="column">
                  <wp:posOffset>2059305</wp:posOffset>
                </wp:positionH>
                <wp:positionV relativeFrom="paragraph">
                  <wp:posOffset>42545</wp:posOffset>
                </wp:positionV>
                <wp:extent cx="1685925" cy="657225"/>
                <wp:effectExtent l="0" t="0" r="28575" b="28575"/>
                <wp:wrapNone/>
                <wp:docPr id="174" name="Надпись 131"/>
                <wp:cNvGraphicFramePr/>
                <a:graphic xmlns:a="http://schemas.openxmlformats.org/drawingml/2006/main">
                  <a:graphicData uri="http://schemas.microsoft.com/office/word/2010/wordprocessingShape">
                    <wps:wsp>
                      <wps:cNvSpPr txBox="1"/>
                      <wps:spPr>
                        <a:xfrm>
                          <a:off x="0" y="0"/>
                          <a:ext cx="1685925" cy="657225"/>
                        </a:xfrm>
                        <a:prstGeom prst="rect">
                          <a:avLst/>
                        </a:prstGeom>
                        <a:solidFill>
                          <a:sysClr val="window" lastClr="FFFFFF"/>
                        </a:solidFill>
                        <a:ln w="6350">
                          <a:solidFill>
                            <a:prstClr val="black"/>
                          </a:solidFill>
                        </a:ln>
                      </wps:spPr>
                      <wps:txbx>
                        <w:txbxContent>
                          <w:p w:rsidR="008E60E3" w:rsidRPr="00A90EBC" w:rsidRDefault="008E60E3" w:rsidP="009A70FF">
                            <w:pPr>
                              <w:spacing w:after="0" w:line="240" w:lineRule="auto"/>
                              <w:jc w:val="center"/>
                              <w:rPr>
                                <w:rFonts w:ascii="Times New Roman" w:hAnsi="Times New Roman" w:cs="Times New Roman"/>
                                <w:b/>
                                <w:sz w:val="24"/>
                                <w:szCs w:val="24"/>
                              </w:rPr>
                            </w:pPr>
                            <w:r w:rsidRPr="00A90EBC">
                              <w:rPr>
                                <w:rFonts w:ascii="Times New Roman" w:hAnsi="Times New Roman" w:cs="Times New Roman"/>
                                <w:b/>
                                <w:sz w:val="24"/>
                                <w:szCs w:val="24"/>
                              </w:rPr>
                              <w:t>Основні компоненти маркетингу стосунків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31" o:spid="_x0000_s1106" type="#_x0000_t202" style="position:absolute;left:0;text-align:left;margin-left:162.15pt;margin-top:3.35pt;width:132.75pt;height:51.7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" fillcolor="window" strokeweight=".5pt">
                <v:textbox>
                  <w:txbxContent>
                    <w:p w:rsidR="008E60E3" w:rsidRPr="00A90EBC" w:rsidRDefault="008E60E3" w:rsidP="009A70FF">
                      <w:pPr>
                        <w:spacing w:after="0" w:line="240" w:lineRule="auto"/>
                        <w:jc w:val="center"/>
                        <w:rPr>
                          <w:rFonts w:ascii="Times New Roman" w:hAnsi="Times New Roman" w:cs="Times New Roman"/>
                          <w:b/>
                          <w:sz w:val="24"/>
                          <w:szCs w:val="24"/>
                        </w:rPr>
                      </w:pPr>
                      <w:r w:rsidRPr="00A90EBC">
                        <w:rPr>
                          <w:rFonts w:ascii="Times New Roman" w:hAnsi="Times New Roman" w:cs="Times New Roman"/>
                          <w:b/>
                          <w:sz w:val="24"/>
                          <w:szCs w:val="24"/>
                        </w:rPr>
                        <w:t>Основні компоненти маркетингу стосунків</w:t>
                      </w:r>
                    </w:p>
                  </w:txbxContent>
                </v:textbox>
              </v:shape>
            </w:pict>
          </mc:Fallback>
        </mc:AlternateContent>
      </w:r>
    </w:p>
    <w:p w:rsidR="009A70FF" w:rsidRPr="00A90EBC" w:rsidRDefault="009A70FF" w:rsidP="009A70FF">
      <w:pPr>
        <w:spacing w:after="0" w:line="360" w:lineRule="auto"/>
        <w:ind w:firstLine="709"/>
        <w:jc w:val="both"/>
        <w:rPr>
          <w:rFonts w:ascii="Times New Roman" w:hAnsi="Times New Roman" w:cs="Times New Roman"/>
          <w:sz w:val="28"/>
          <w:szCs w:val="28"/>
          <w:lang w:val="uk-UA"/>
        </w:rPr>
      </w:pPr>
    </w:p>
    <w:p w:rsidR="009A70FF" w:rsidRPr="00A90EBC" w:rsidRDefault="009A70FF" w:rsidP="009A70FF">
      <w:pPr>
        <w:spacing w:after="0" w:line="360" w:lineRule="auto"/>
        <w:ind w:firstLine="709"/>
        <w:jc w:val="both"/>
        <w:rPr>
          <w:rFonts w:ascii="Times New Roman" w:hAnsi="Times New Roman" w:cs="Times New Roman"/>
          <w:sz w:val="28"/>
          <w:szCs w:val="28"/>
          <w:lang w:val="uk-UA"/>
        </w:rPr>
      </w:pPr>
      <w:r w:rsidRPr="00A90EBC">
        <w:rPr>
          <w:rFonts w:ascii="Times New Roman" w:hAnsi="Times New Roman" w:cs="Times New Roman"/>
          <w:noProof/>
          <w:sz w:val="28"/>
          <w:szCs w:val="28"/>
          <w:lang w:eastAsia="ru-RU"/>
        </w:rPr>
        <mc:AlternateContent>
          <mc:Choice Requires="wps">
            <w:drawing>
              <wp:anchor distT="0" distB="0" distL="114300" distR="114300" simplePos="0" relativeHeight="251813888" behindDoc="0" locked="0" layoutInCell="1" allowOverlap="1" wp14:anchorId="5945C6DB" wp14:editId="64EAA649">
                <wp:simplePos x="0" y="0"/>
                <wp:positionH relativeFrom="column">
                  <wp:posOffset>2898140</wp:posOffset>
                </wp:positionH>
                <wp:positionV relativeFrom="paragraph">
                  <wp:posOffset>118745</wp:posOffset>
                </wp:positionV>
                <wp:extent cx="0" cy="292535"/>
                <wp:effectExtent l="76200" t="0" r="57150" b="50800"/>
                <wp:wrapNone/>
                <wp:docPr id="175" name="Прямая со стрелкой 175"/>
                <wp:cNvGraphicFramePr/>
                <a:graphic xmlns:a="http://schemas.openxmlformats.org/drawingml/2006/main">
                  <a:graphicData uri="http://schemas.microsoft.com/office/word/2010/wordprocessingShape">
                    <wps:wsp>
                      <wps:cNvCnPr/>
                      <wps:spPr>
                        <a:xfrm>
                          <a:off x="0" y="0"/>
                          <a:ext cx="0" cy="29253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Прямая со стрелкой 175" o:spid="_x0000_s1026" type="#_x0000_t32" style="position:absolute;margin-left:228.2pt;margin-top:9.35pt;width:0;height:23.05pt;z-index:251813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" strokecolor="windowText" strokeweight=".5pt">
                <v:stroke endarrow="block" joinstyle="miter"/>
              </v:shape>
            </w:pict>
          </mc:Fallback>
        </mc:AlternateContent>
      </w:r>
      <w:r w:rsidRPr="00A90EBC">
        <w:rPr>
          <w:rFonts w:ascii="Times New Roman" w:hAnsi="Times New Roman" w:cs="Times New Roman"/>
          <w:noProof/>
          <w:sz w:val="28"/>
          <w:szCs w:val="28"/>
          <w:lang w:eastAsia="ru-RU"/>
        </w:rPr>
        <mc:AlternateContent>
          <mc:Choice Requires="wps">
            <w:drawing>
              <wp:anchor distT="0" distB="0" distL="114300" distR="114300" simplePos="0" relativeHeight="251816960" behindDoc="0" locked="0" layoutInCell="1" allowOverlap="1" wp14:anchorId="18FA197C" wp14:editId="4DB07127">
                <wp:simplePos x="0" y="0"/>
                <wp:positionH relativeFrom="column">
                  <wp:posOffset>1687830</wp:posOffset>
                </wp:positionH>
                <wp:positionV relativeFrom="paragraph">
                  <wp:posOffset>115570</wp:posOffset>
                </wp:positionV>
                <wp:extent cx="373380" cy="267222"/>
                <wp:effectExtent l="38100" t="0" r="26670" b="57150"/>
                <wp:wrapNone/>
                <wp:docPr id="176" name="Прямая со стрелкой 176"/>
                <wp:cNvGraphicFramePr/>
                <a:graphic xmlns:a="http://schemas.openxmlformats.org/drawingml/2006/main">
                  <a:graphicData uri="http://schemas.microsoft.com/office/word/2010/wordprocessingShape">
                    <wps:wsp>
                      <wps:cNvCnPr/>
                      <wps:spPr>
                        <a:xfrm flipH="1">
                          <a:off x="0" y="0"/>
                          <a:ext cx="373380" cy="267222"/>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Прямая со стрелкой 176" o:spid="_x0000_s1026" type="#_x0000_t32" style="position:absolute;margin-left:132.9pt;margin-top:9.1pt;width:29.4pt;height:21.05pt;flip:x;z-index:251816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" strokecolor="windowText" strokeweight=".5pt">
                <v:stroke endarrow="block" joinstyle="miter"/>
              </v:shape>
            </w:pict>
          </mc:Fallback>
        </mc:AlternateContent>
      </w:r>
      <w:r w:rsidRPr="00A90EBC">
        <w:rPr>
          <w:rFonts w:ascii="Times New Roman" w:hAnsi="Times New Roman" w:cs="Times New Roman"/>
          <w:noProof/>
          <w:sz w:val="28"/>
          <w:szCs w:val="28"/>
          <w:lang w:eastAsia="ru-RU"/>
        </w:rPr>
        <mc:AlternateContent>
          <mc:Choice Requires="wps">
            <w:drawing>
              <wp:anchor distT="0" distB="0" distL="114300" distR="114300" simplePos="0" relativeHeight="251817984" behindDoc="0" locked="0" layoutInCell="1" allowOverlap="1" wp14:anchorId="04F1CD79" wp14:editId="4B644870">
                <wp:simplePos x="0" y="0"/>
                <wp:positionH relativeFrom="column">
                  <wp:posOffset>3719830</wp:posOffset>
                </wp:positionH>
                <wp:positionV relativeFrom="paragraph">
                  <wp:posOffset>90170</wp:posOffset>
                </wp:positionV>
                <wp:extent cx="354904" cy="292274"/>
                <wp:effectExtent l="0" t="0" r="83820" b="50800"/>
                <wp:wrapNone/>
                <wp:docPr id="177" name="Прямая со стрелкой 177"/>
                <wp:cNvGraphicFramePr/>
                <a:graphic xmlns:a="http://schemas.openxmlformats.org/drawingml/2006/main">
                  <a:graphicData uri="http://schemas.microsoft.com/office/word/2010/wordprocessingShape">
                    <wps:wsp>
                      <wps:cNvCnPr/>
                      <wps:spPr>
                        <a:xfrm>
                          <a:off x="0" y="0"/>
                          <a:ext cx="354904" cy="292274"/>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Прямая со стрелкой 177" o:spid="_x0000_s1026" type="#_x0000_t32" style="position:absolute;margin-left:292.9pt;margin-top:7.1pt;width:27.95pt;height:23pt;z-index:251817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" strokecolor="windowText" strokeweight=".5pt">
                <v:stroke endarrow="block" joinstyle="miter"/>
              </v:shape>
            </w:pict>
          </mc:Fallback>
        </mc:AlternateContent>
      </w:r>
    </w:p>
    <w:p w:rsidR="009A70FF" w:rsidRPr="00A90EBC" w:rsidRDefault="009A70FF" w:rsidP="009A70FF">
      <w:pPr>
        <w:spacing w:after="0" w:line="360" w:lineRule="auto"/>
        <w:ind w:firstLine="709"/>
        <w:jc w:val="both"/>
        <w:rPr>
          <w:rFonts w:ascii="Times New Roman" w:hAnsi="Times New Roman" w:cs="Times New Roman"/>
          <w:sz w:val="28"/>
          <w:szCs w:val="28"/>
          <w:lang w:val="uk-UA"/>
        </w:rPr>
      </w:pPr>
      <w:r w:rsidRPr="00A90EBC">
        <w:rPr>
          <w:rFonts w:ascii="Times New Roman" w:hAnsi="Times New Roman" w:cs="Times New Roman"/>
          <w:noProof/>
          <w:sz w:val="28"/>
          <w:szCs w:val="28"/>
          <w:lang w:eastAsia="ru-RU"/>
        </w:rPr>
        <mc:AlternateContent>
          <mc:Choice Requires="wps">
            <w:drawing>
              <wp:anchor distT="0" distB="0" distL="114300" distR="114300" simplePos="0" relativeHeight="251806720" behindDoc="0" locked="0" layoutInCell="1" allowOverlap="1" wp14:anchorId="613BD457" wp14:editId="4F4DFDC6">
                <wp:simplePos x="0" y="0"/>
                <wp:positionH relativeFrom="column">
                  <wp:posOffset>4101465</wp:posOffset>
                </wp:positionH>
                <wp:positionV relativeFrom="paragraph">
                  <wp:posOffset>17780</wp:posOffset>
                </wp:positionV>
                <wp:extent cx="1504950" cy="295275"/>
                <wp:effectExtent l="0" t="0" r="19050" b="28575"/>
                <wp:wrapNone/>
                <wp:docPr id="178" name="Надпись 37"/>
                <wp:cNvGraphicFramePr/>
                <a:graphic xmlns:a="http://schemas.openxmlformats.org/drawingml/2006/main">
                  <a:graphicData uri="http://schemas.microsoft.com/office/word/2010/wordprocessingShape">
                    <wps:wsp>
                      <wps:cNvSpPr txBox="1"/>
                      <wps:spPr>
                        <a:xfrm>
                          <a:off x="0" y="0"/>
                          <a:ext cx="1504950" cy="295275"/>
                        </a:xfrm>
                        <a:prstGeom prst="rect">
                          <a:avLst/>
                        </a:prstGeom>
                        <a:solidFill>
                          <a:sysClr val="window" lastClr="FFFFFF"/>
                        </a:solidFill>
                        <a:ln w="6350">
                          <a:solidFill>
                            <a:prstClr val="black"/>
                          </a:solidFill>
                        </a:ln>
                      </wps:spPr>
                      <wps:txbx>
                        <w:txbxContent>
                          <w:p w:rsidR="008E60E3" w:rsidRPr="00A90EBC" w:rsidRDefault="008E60E3" w:rsidP="009A70FF">
                            <w:pPr>
                              <w:spacing w:after="0" w:line="240" w:lineRule="auto"/>
                              <w:jc w:val="center"/>
                              <w:rPr>
                                <w:rFonts w:ascii="Times New Roman" w:hAnsi="Times New Roman" w:cs="Times New Roman"/>
                                <w:sz w:val="24"/>
                                <w:szCs w:val="24"/>
                              </w:rPr>
                            </w:pPr>
                            <w:r w:rsidRPr="00A90EBC">
                              <w:rPr>
                                <w:rFonts w:ascii="Times New Roman" w:hAnsi="Times New Roman" w:cs="Times New Roman"/>
                                <w:sz w:val="24"/>
                                <w:szCs w:val="24"/>
                              </w:rPr>
                              <w:t>Розуміння і знання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Надпись 37" o:spid="_x0000_s1107" type="#_x0000_t202" style="position:absolute;left:0;text-align:left;margin-left:322.95pt;margin-top:1.4pt;width:118.5pt;height:23.25pt;z-index:251806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" fillcolor="window" strokeweight=".5pt">
                <v:textbox>
                  <w:txbxContent>
                    <w:p w:rsidR="008E60E3" w:rsidRPr="00A90EBC" w:rsidRDefault="008E60E3" w:rsidP="009A70FF">
                      <w:pPr>
                        <w:spacing w:after="0" w:line="240" w:lineRule="auto"/>
                        <w:jc w:val="center"/>
                        <w:rPr>
                          <w:rFonts w:ascii="Times New Roman" w:hAnsi="Times New Roman" w:cs="Times New Roman"/>
                          <w:sz w:val="24"/>
                          <w:szCs w:val="24"/>
                        </w:rPr>
                      </w:pPr>
                      <w:r w:rsidRPr="00A90EBC">
                        <w:rPr>
                          <w:rFonts w:ascii="Times New Roman" w:hAnsi="Times New Roman" w:cs="Times New Roman"/>
                          <w:sz w:val="24"/>
                          <w:szCs w:val="24"/>
                        </w:rPr>
                        <w:t>Розуміння і знання</w:t>
                      </w:r>
                    </w:p>
                  </w:txbxContent>
                </v:textbox>
              </v:shape>
            </w:pict>
          </mc:Fallback>
        </mc:AlternateContent>
      </w:r>
      <w:r w:rsidRPr="00A90EBC">
        <w:rPr>
          <w:rFonts w:ascii="Times New Roman" w:hAnsi="Times New Roman" w:cs="Times New Roman"/>
          <w:noProof/>
          <w:sz w:val="28"/>
          <w:szCs w:val="28"/>
          <w:lang w:eastAsia="ru-RU"/>
        </w:rPr>
        <mc:AlternateContent>
          <mc:Choice Requires="wps">
            <w:drawing>
              <wp:anchor distT="0" distB="0" distL="114300" distR="114300" simplePos="0" relativeHeight="251808768" behindDoc="0" locked="0" layoutInCell="1" allowOverlap="1" wp14:anchorId="7E0D6B8B" wp14:editId="63E3B2CC">
                <wp:simplePos x="0" y="0"/>
                <wp:positionH relativeFrom="column">
                  <wp:posOffset>177165</wp:posOffset>
                </wp:positionH>
                <wp:positionV relativeFrom="paragraph">
                  <wp:posOffset>8255</wp:posOffset>
                </wp:positionV>
                <wp:extent cx="1504950" cy="304800"/>
                <wp:effectExtent l="0" t="0" r="19050" b="19050"/>
                <wp:wrapNone/>
                <wp:docPr id="179" name="Надпись 39"/>
                <wp:cNvGraphicFramePr/>
                <a:graphic xmlns:a="http://schemas.openxmlformats.org/drawingml/2006/main">
                  <a:graphicData uri="http://schemas.microsoft.com/office/word/2010/wordprocessingShape">
                    <wps:wsp>
                      <wps:cNvSpPr txBox="1"/>
                      <wps:spPr>
                        <a:xfrm>
                          <a:off x="0" y="0"/>
                          <a:ext cx="1504950" cy="304800"/>
                        </a:xfrm>
                        <a:prstGeom prst="rect">
                          <a:avLst/>
                        </a:prstGeom>
                        <a:solidFill>
                          <a:sysClr val="window" lastClr="FFFFFF"/>
                        </a:solidFill>
                        <a:ln w="6350">
                          <a:solidFill>
                            <a:prstClr val="black"/>
                          </a:solidFill>
                        </a:ln>
                      </wps:spPr>
                      <wps:txbx>
                        <w:txbxContent>
                          <w:p w:rsidR="008E60E3" w:rsidRPr="00A90EBC" w:rsidRDefault="008E60E3" w:rsidP="009A70FF">
                            <w:pPr>
                              <w:spacing w:after="0" w:line="240" w:lineRule="auto"/>
                              <w:jc w:val="center"/>
                              <w:rPr>
                                <w:rFonts w:ascii="Times New Roman" w:hAnsi="Times New Roman" w:cs="Times New Roman"/>
                                <w:sz w:val="24"/>
                                <w:szCs w:val="24"/>
                              </w:rPr>
                            </w:pPr>
                            <w:r w:rsidRPr="00A90EBC">
                              <w:rPr>
                                <w:rFonts w:ascii="Times New Roman" w:hAnsi="Times New Roman" w:cs="Times New Roman"/>
                                <w:sz w:val="24"/>
                                <w:szCs w:val="24"/>
                              </w:rPr>
                              <w:t>Люди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Надпись 39" o:spid="_x0000_s1108" type="#_x0000_t202" style="position:absolute;left:0;text-align:left;margin-left:13.95pt;margin-top:.65pt;width:118.5pt;height:24pt;z-index:251808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" fillcolor="window" strokeweight=".5pt">
                <v:textbox>
                  <w:txbxContent>
                    <w:p w:rsidR="008E60E3" w:rsidRPr="00A90EBC" w:rsidRDefault="008E60E3" w:rsidP="009A70FF">
                      <w:pPr>
                        <w:spacing w:after="0" w:line="240" w:lineRule="auto"/>
                        <w:jc w:val="center"/>
                        <w:rPr>
                          <w:rFonts w:ascii="Times New Roman" w:hAnsi="Times New Roman" w:cs="Times New Roman"/>
                          <w:sz w:val="24"/>
                          <w:szCs w:val="24"/>
                        </w:rPr>
                      </w:pPr>
                      <w:r w:rsidRPr="00A90EBC">
                        <w:rPr>
                          <w:rFonts w:ascii="Times New Roman" w:hAnsi="Times New Roman" w:cs="Times New Roman"/>
                          <w:sz w:val="24"/>
                          <w:szCs w:val="24"/>
                        </w:rPr>
                        <w:t>Люди</w:t>
                      </w:r>
                    </w:p>
                  </w:txbxContent>
                </v:textbox>
              </v:shape>
            </w:pict>
          </mc:Fallback>
        </mc:AlternateContent>
      </w:r>
      <w:r w:rsidRPr="00A90EBC">
        <w:rPr>
          <w:rFonts w:ascii="Times New Roman" w:hAnsi="Times New Roman" w:cs="Times New Roman"/>
          <w:noProof/>
          <w:sz w:val="28"/>
          <w:szCs w:val="28"/>
          <w:lang w:eastAsia="ru-RU"/>
        </w:rPr>
        <mc:AlternateContent>
          <mc:Choice Requires="wps">
            <w:drawing>
              <wp:anchor distT="0" distB="0" distL="114300" distR="114300" simplePos="0" relativeHeight="251807744" behindDoc="0" locked="0" layoutInCell="1" allowOverlap="1" wp14:anchorId="314F2D54" wp14:editId="458AB499">
                <wp:simplePos x="0" y="0"/>
                <wp:positionH relativeFrom="column">
                  <wp:posOffset>2196465</wp:posOffset>
                </wp:positionH>
                <wp:positionV relativeFrom="paragraph">
                  <wp:posOffset>132080</wp:posOffset>
                </wp:positionV>
                <wp:extent cx="1504950" cy="304800"/>
                <wp:effectExtent l="0" t="0" r="19050" b="19050"/>
                <wp:wrapNone/>
                <wp:docPr id="180" name="Надпись 38"/>
                <wp:cNvGraphicFramePr/>
                <a:graphic xmlns:a="http://schemas.openxmlformats.org/drawingml/2006/main">
                  <a:graphicData uri="http://schemas.microsoft.com/office/word/2010/wordprocessingShape">
                    <wps:wsp>
                      <wps:cNvSpPr txBox="1"/>
                      <wps:spPr>
                        <a:xfrm>
                          <a:off x="0" y="0"/>
                          <a:ext cx="1504950" cy="304800"/>
                        </a:xfrm>
                        <a:prstGeom prst="rect">
                          <a:avLst/>
                        </a:prstGeom>
                        <a:solidFill>
                          <a:sysClr val="window" lastClr="FFFFFF"/>
                        </a:solidFill>
                        <a:ln w="6350">
                          <a:solidFill>
                            <a:prstClr val="black"/>
                          </a:solidFill>
                        </a:ln>
                      </wps:spPr>
                      <wps:txbx>
                        <w:txbxContent>
                          <w:p w:rsidR="008E60E3" w:rsidRPr="00A90EBC" w:rsidRDefault="008E60E3" w:rsidP="009A70FF">
                            <w:pPr>
                              <w:jc w:val="center"/>
                              <w:rPr>
                                <w:rFonts w:ascii="Times New Roman" w:hAnsi="Times New Roman" w:cs="Times New Roman"/>
                                <w:sz w:val="24"/>
                                <w:szCs w:val="24"/>
                              </w:rPr>
                            </w:pPr>
                            <w:r w:rsidRPr="00A90EBC">
                              <w:rPr>
                                <w:rFonts w:ascii="Times New Roman" w:hAnsi="Times New Roman" w:cs="Times New Roman"/>
                                <w:sz w:val="24"/>
                                <w:szCs w:val="24"/>
                              </w:rPr>
                              <w:t>Технології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Надпись 38" o:spid="_x0000_s1109" type="#_x0000_t202" style="position:absolute;left:0;text-align:left;margin-left:172.95pt;margin-top:10.4pt;width:118.5pt;height:24pt;z-index:251807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" fillcolor="window" strokeweight=".5pt">
                <v:textbox>
                  <w:txbxContent>
                    <w:p w:rsidR="008E60E3" w:rsidRPr="00A90EBC" w:rsidRDefault="008E60E3" w:rsidP="009A70FF">
                      <w:pPr>
                        <w:jc w:val="center"/>
                        <w:rPr>
                          <w:rFonts w:ascii="Times New Roman" w:hAnsi="Times New Roman" w:cs="Times New Roman"/>
                          <w:sz w:val="24"/>
                          <w:szCs w:val="24"/>
                        </w:rPr>
                      </w:pPr>
                      <w:r w:rsidRPr="00A90EBC">
                        <w:rPr>
                          <w:rFonts w:ascii="Times New Roman" w:hAnsi="Times New Roman" w:cs="Times New Roman"/>
                          <w:sz w:val="24"/>
                          <w:szCs w:val="24"/>
                        </w:rPr>
                        <w:t>Технології</w:t>
                      </w:r>
                    </w:p>
                  </w:txbxContent>
                </v:textbox>
              </v:shape>
            </w:pict>
          </mc:Fallback>
        </mc:AlternateContent>
      </w:r>
    </w:p>
    <w:p w:rsidR="009A70FF" w:rsidRPr="00A90EBC" w:rsidRDefault="009A70FF" w:rsidP="009A70FF">
      <w:pPr>
        <w:spacing w:after="0" w:line="360" w:lineRule="auto"/>
        <w:ind w:firstLine="709"/>
        <w:jc w:val="both"/>
        <w:rPr>
          <w:rFonts w:ascii="Times New Roman" w:hAnsi="Times New Roman" w:cs="Times New Roman"/>
          <w:sz w:val="28"/>
          <w:szCs w:val="28"/>
          <w:lang w:val="uk-UA"/>
        </w:rPr>
      </w:pPr>
    </w:p>
    <w:p w:rsidR="009A70FF" w:rsidRPr="007C7388" w:rsidRDefault="009A70FF" w:rsidP="009A70FF">
      <w:pPr>
        <w:spacing w:after="0" w:line="240" w:lineRule="auto"/>
        <w:jc w:val="center"/>
        <w:rPr>
          <w:rFonts w:ascii="Times New Roman" w:hAnsi="Times New Roman" w:cs="Times New Roman"/>
          <w:sz w:val="28"/>
          <w:szCs w:val="28"/>
          <w:lang w:val="uk-UA"/>
        </w:rPr>
      </w:pPr>
      <w:r w:rsidRPr="007C7388">
        <w:rPr>
          <w:rFonts w:ascii="Times New Roman" w:hAnsi="Times New Roman" w:cs="Times New Roman"/>
          <w:sz w:val="28"/>
          <w:szCs w:val="28"/>
          <w:lang w:val="uk-UA"/>
        </w:rPr>
        <w:t xml:space="preserve">Рис. </w:t>
      </w:r>
      <w:r w:rsidR="00204877">
        <w:rPr>
          <w:rFonts w:ascii="Times New Roman" w:hAnsi="Times New Roman" w:cs="Times New Roman"/>
          <w:sz w:val="28"/>
          <w:szCs w:val="28"/>
          <w:lang w:val="uk-UA"/>
        </w:rPr>
        <w:t>11.</w:t>
      </w:r>
      <w:r w:rsidRPr="007C7388">
        <w:rPr>
          <w:rFonts w:ascii="Times New Roman" w:hAnsi="Times New Roman" w:cs="Times New Roman"/>
          <w:sz w:val="28"/>
          <w:szCs w:val="28"/>
          <w:lang w:val="uk-UA"/>
        </w:rPr>
        <w:t>3. Основні компоненти маркетингу стосунків</w:t>
      </w:r>
    </w:p>
    <w:p w:rsidR="009A70FF" w:rsidRPr="00CF2CC6" w:rsidRDefault="009A70FF" w:rsidP="009A70FF">
      <w:pPr>
        <w:spacing w:after="0" w:line="240" w:lineRule="auto"/>
        <w:ind w:firstLine="709"/>
        <w:jc w:val="center"/>
        <w:rPr>
          <w:rFonts w:ascii="Times New Roman" w:hAnsi="Times New Roman" w:cs="Times New Roman"/>
          <w:b/>
          <w:sz w:val="28"/>
          <w:szCs w:val="28"/>
          <w:lang w:val="uk-UA"/>
        </w:rPr>
      </w:pPr>
    </w:p>
    <w:p w:rsidR="009A70FF" w:rsidRPr="00CF2CC6" w:rsidRDefault="009A70FF" w:rsidP="009A70FF">
      <w:pPr>
        <w:spacing w:after="0" w:line="240" w:lineRule="auto"/>
        <w:ind w:firstLine="709"/>
        <w:jc w:val="both"/>
        <w:rPr>
          <w:rFonts w:ascii="Times New Roman" w:hAnsi="Times New Roman" w:cs="Times New Roman"/>
          <w:sz w:val="28"/>
          <w:szCs w:val="28"/>
          <w:lang w:val="uk-UA"/>
        </w:rPr>
      </w:pPr>
      <w:r w:rsidRPr="00CF2CC6">
        <w:rPr>
          <w:rFonts w:ascii="Times New Roman" w:hAnsi="Times New Roman" w:cs="Times New Roman"/>
          <w:sz w:val="28"/>
          <w:szCs w:val="28"/>
          <w:lang w:val="uk-UA"/>
        </w:rPr>
        <w:t>Органічним продовженням концепції маркетингу стосунків чи маркетингу взаємодії протягом останніх десятиліть стала концепція В2В</w:t>
      </w:r>
      <w:r>
        <w:rPr>
          <w:rFonts w:ascii="Times New Roman" w:hAnsi="Times New Roman" w:cs="Times New Roman"/>
          <w:sz w:val="28"/>
          <w:szCs w:val="28"/>
          <w:lang w:val="uk-UA"/>
        </w:rPr>
        <w:t>, В2С</w:t>
      </w:r>
      <w:r w:rsidRPr="00CF2CC6">
        <w:rPr>
          <w:rFonts w:ascii="Times New Roman" w:hAnsi="Times New Roman" w:cs="Times New Roman"/>
          <w:sz w:val="28"/>
          <w:szCs w:val="28"/>
          <w:lang w:val="uk-UA"/>
        </w:rPr>
        <w:t xml:space="preserve"> та В2</w:t>
      </w:r>
      <w:r>
        <w:rPr>
          <w:rFonts w:ascii="Times New Roman" w:hAnsi="Times New Roman" w:cs="Times New Roman"/>
          <w:sz w:val="28"/>
          <w:szCs w:val="28"/>
          <w:lang w:val="en-US"/>
        </w:rPr>
        <w:t>G</w:t>
      </w:r>
      <w:r w:rsidRPr="00CF2CC6">
        <w:rPr>
          <w:rFonts w:ascii="Times New Roman" w:hAnsi="Times New Roman" w:cs="Times New Roman"/>
          <w:sz w:val="28"/>
          <w:szCs w:val="28"/>
          <w:lang w:val="uk-UA"/>
        </w:rPr>
        <w:t xml:space="preserve"> маркетингу, яка знайшла своє відображення у практичній діяльності підприємств та у спеціалізованій маркетинговій</w:t>
      </w:r>
      <w:r w:rsidRPr="00CF2CC6">
        <w:rPr>
          <w:rFonts w:ascii="Times New Roman" w:hAnsi="Times New Roman" w:cs="Times New Roman"/>
          <w:sz w:val="28"/>
          <w:szCs w:val="28"/>
          <w:lang w:val="uk-UA"/>
        </w:rPr>
        <w:tab/>
        <w:t>літературі. Саму назву такого підходу можна розшифрувати, як «Бізнес до бізнесу»</w:t>
      </w:r>
      <w:r>
        <w:rPr>
          <w:rFonts w:ascii="Times New Roman" w:hAnsi="Times New Roman" w:cs="Times New Roman"/>
          <w:sz w:val="28"/>
          <w:szCs w:val="28"/>
          <w:lang w:val="uk-UA"/>
        </w:rPr>
        <w:t xml:space="preserve">, </w:t>
      </w:r>
      <w:r w:rsidRPr="00CF2CC6">
        <w:rPr>
          <w:rFonts w:ascii="Times New Roman" w:hAnsi="Times New Roman" w:cs="Times New Roman"/>
          <w:sz w:val="28"/>
          <w:szCs w:val="28"/>
          <w:lang w:val="uk-UA"/>
        </w:rPr>
        <w:t>«Бізнес до споживачів»</w:t>
      </w:r>
      <w:r>
        <w:rPr>
          <w:rFonts w:ascii="Times New Roman" w:hAnsi="Times New Roman" w:cs="Times New Roman"/>
          <w:sz w:val="28"/>
          <w:szCs w:val="28"/>
          <w:lang w:val="uk-UA"/>
        </w:rPr>
        <w:t xml:space="preserve"> та «Бізнес до держави»</w:t>
      </w:r>
      <w:r w:rsidRPr="00CF2CC6">
        <w:rPr>
          <w:rFonts w:ascii="Times New Roman" w:hAnsi="Times New Roman" w:cs="Times New Roman"/>
          <w:sz w:val="28"/>
          <w:szCs w:val="28"/>
          <w:lang w:val="uk-UA"/>
        </w:rPr>
        <w:t xml:space="preserve">. Перша і найголовніша відмінність між </w:t>
      </w:r>
      <w:r>
        <w:rPr>
          <w:rFonts w:ascii="Times New Roman" w:hAnsi="Times New Roman" w:cs="Times New Roman"/>
          <w:sz w:val="28"/>
          <w:szCs w:val="28"/>
          <w:lang w:val="uk-UA"/>
        </w:rPr>
        <w:t>першими</w:t>
      </w:r>
      <w:r w:rsidRPr="00CF2CC6">
        <w:rPr>
          <w:rFonts w:ascii="Times New Roman" w:hAnsi="Times New Roman" w:cs="Times New Roman"/>
          <w:sz w:val="28"/>
          <w:szCs w:val="28"/>
          <w:lang w:val="uk-UA"/>
        </w:rPr>
        <w:t xml:space="preserve"> двома складовими концепції  полягає у значних відмінностях у маркетинговій діяльності, спрямованій на задоволення потреб кінцевих споживачів (покупців) та корпоративних клієнтів (представників бізнесу). Ще С. Скибінський у праці «Маркетинг. Ч. 2» писав, що різниця між маркетингом спрямованим на споживачів і маркетингом, спрямованим на бізнес-клієнтів полягає у відмінностях їхньої поведінки на ринку. На його думку, така поведінка має істотні відмінності у наступному: у попиті на товар, предметі закупок, формі і методах здійснення покупок тощо. Відрізняється техніка здійснення купівлі, предмет купівлі, система купівель, пропонування товарів, попит на товар. Зокрема</w:t>
      </w:r>
      <w:r w:rsidR="0077236B">
        <w:rPr>
          <w:rFonts w:ascii="Times New Roman" w:hAnsi="Times New Roman" w:cs="Times New Roman"/>
          <w:sz w:val="28"/>
          <w:szCs w:val="28"/>
          <w:lang w:val="uk-UA"/>
        </w:rPr>
        <w:t>,</w:t>
      </w:r>
      <w:r w:rsidRPr="00CF2CC6">
        <w:rPr>
          <w:rFonts w:ascii="Times New Roman" w:hAnsi="Times New Roman" w:cs="Times New Roman"/>
          <w:sz w:val="28"/>
          <w:szCs w:val="28"/>
          <w:lang w:val="uk-UA"/>
        </w:rPr>
        <w:t xml:space="preserve"> автор вказує таке: «Що стосується попиту, то в покупців-фірм він, як правило, похідний від попиту індивідів». Дане висловлювання підтверджує тезу, що попит на товари і послуги на промисловому ринку (ринках сировини, напівфабрикатів, обладнання, промислових послуг тощо) є вторинним і залежить від попиту кінцевих споживачів на окремі товари і послуги</w:t>
      </w:r>
      <w:r w:rsidR="0077236B">
        <w:rPr>
          <w:rFonts w:ascii="Times New Roman" w:hAnsi="Times New Roman" w:cs="Times New Roman"/>
          <w:sz w:val="28"/>
          <w:szCs w:val="28"/>
          <w:lang w:val="uk-UA"/>
        </w:rPr>
        <w:t>,</w:t>
      </w:r>
      <w:r w:rsidRPr="00CF2CC6">
        <w:rPr>
          <w:rFonts w:ascii="Times New Roman" w:hAnsi="Times New Roman" w:cs="Times New Roman"/>
          <w:sz w:val="28"/>
          <w:szCs w:val="28"/>
          <w:lang w:val="uk-UA"/>
        </w:rPr>
        <w:t xml:space="preserve"> які можна виготовити чи надати з використанням вищевказаного. </w:t>
      </w:r>
    </w:p>
    <w:p w:rsidR="009A70FF" w:rsidRDefault="009A70FF" w:rsidP="009A70FF">
      <w:pPr>
        <w:spacing w:after="0" w:line="240" w:lineRule="auto"/>
        <w:ind w:firstLine="709"/>
        <w:jc w:val="both"/>
        <w:rPr>
          <w:rFonts w:ascii="Times New Roman" w:hAnsi="Times New Roman" w:cs="Times New Roman"/>
          <w:b/>
          <w:color w:val="222222"/>
          <w:sz w:val="28"/>
          <w:szCs w:val="28"/>
          <w:shd w:val="clear" w:color="auto" w:fill="FFFFFF"/>
          <w:lang w:val="uk-UA"/>
        </w:rPr>
      </w:pPr>
      <w:r>
        <w:rPr>
          <w:rFonts w:ascii="Times New Roman" w:hAnsi="Times New Roman" w:cs="Times New Roman"/>
          <w:color w:val="222222"/>
          <w:sz w:val="28"/>
          <w:szCs w:val="28"/>
          <w:shd w:val="clear" w:color="auto" w:fill="FFFFFF"/>
          <w:lang w:val="uk-UA"/>
        </w:rPr>
        <w:t>Моделі маркетингу, що ґрунтуються на особливостях співпраці з різними контрагентами</w:t>
      </w:r>
      <w:r w:rsidR="0077236B">
        <w:rPr>
          <w:rFonts w:ascii="Times New Roman" w:hAnsi="Times New Roman" w:cs="Times New Roman"/>
          <w:color w:val="222222"/>
          <w:sz w:val="28"/>
          <w:szCs w:val="28"/>
          <w:shd w:val="clear" w:color="auto" w:fill="FFFFFF"/>
          <w:lang w:val="uk-UA"/>
        </w:rPr>
        <w:t>,</w:t>
      </w:r>
      <w:r>
        <w:rPr>
          <w:rFonts w:ascii="Times New Roman" w:hAnsi="Times New Roman" w:cs="Times New Roman"/>
          <w:color w:val="222222"/>
          <w:sz w:val="28"/>
          <w:szCs w:val="28"/>
          <w:shd w:val="clear" w:color="auto" w:fill="FFFFFF"/>
          <w:lang w:val="uk-UA"/>
        </w:rPr>
        <w:t xml:space="preserve"> показані </w:t>
      </w:r>
      <w:r w:rsidRPr="007C7388">
        <w:rPr>
          <w:rFonts w:ascii="Times New Roman" w:hAnsi="Times New Roman" w:cs="Times New Roman"/>
          <w:color w:val="222222"/>
          <w:sz w:val="28"/>
          <w:szCs w:val="28"/>
          <w:shd w:val="clear" w:color="auto" w:fill="FFFFFF"/>
          <w:lang w:val="uk-UA"/>
        </w:rPr>
        <w:t>у табл.</w:t>
      </w:r>
      <w:r w:rsidR="00204877">
        <w:rPr>
          <w:rFonts w:ascii="Times New Roman" w:hAnsi="Times New Roman" w:cs="Times New Roman"/>
          <w:color w:val="222222"/>
          <w:sz w:val="28"/>
          <w:szCs w:val="28"/>
          <w:shd w:val="clear" w:color="auto" w:fill="FFFFFF"/>
          <w:lang w:val="uk-UA"/>
        </w:rPr>
        <w:t>11.</w:t>
      </w:r>
      <w:r w:rsidRPr="007C7388">
        <w:rPr>
          <w:rFonts w:ascii="Times New Roman" w:hAnsi="Times New Roman" w:cs="Times New Roman"/>
          <w:color w:val="222222"/>
          <w:sz w:val="28"/>
          <w:szCs w:val="28"/>
          <w:shd w:val="clear" w:color="auto" w:fill="FFFFFF"/>
          <w:lang w:val="uk-UA"/>
        </w:rPr>
        <w:t>3.</w:t>
      </w:r>
      <w:r>
        <w:rPr>
          <w:rFonts w:ascii="Times New Roman" w:hAnsi="Times New Roman" w:cs="Times New Roman"/>
          <w:color w:val="222222"/>
          <w:sz w:val="28"/>
          <w:szCs w:val="28"/>
          <w:shd w:val="clear" w:color="auto" w:fill="FFFFFF"/>
          <w:lang w:val="uk-UA"/>
        </w:rPr>
        <w:t xml:space="preserve"> </w:t>
      </w:r>
    </w:p>
    <w:p w:rsidR="009A70FF" w:rsidRDefault="009A70FF" w:rsidP="009A70FF">
      <w:pPr>
        <w:spacing w:after="0" w:line="240" w:lineRule="auto"/>
        <w:jc w:val="right"/>
        <w:rPr>
          <w:rFonts w:ascii="Times New Roman" w:hAnsi="Times New Roman" w:cs="Times New Roman"/>
          <w:color w:val="222222"/>
          <w:sz w:val="28"/>
          <w:szCs w:val="28"/>
          <w:shd w:val="clear" w:color="auto" w:fill="FFFFFF"/>
          <w:lang w:val="uk-UA"/>
        </w:rPr>
      </w:pPr>
      <w:r w:rsidRPr="007C7388">
        <w:rPr>
          <w:rFonts w:ascii="Times New Roman" w:hAnsi="Times New Roman" w:cs="Times New Roman"/>
          <w:color w:val="222222"/>
          <w:sz w:val="28"/>
          <w:szCs w:val="28"/>
          <w:shd w:val="clear" w:color="auto" w:fill="FFFFFF"/>
          <w:lang w:val="uk-UA"/>
        </w:rPr>
        <w:t xml:space="preserve">Таблиця </w:t>
      </w:r>
      <w:r w:rsidR="00204877">
        <w:rPr>
          <w:rFonts w:ascii="Times New Roman" w:hAnsi="Times New Roman" w:cs="Times New Roman"/>
          <w:color w:val="222222"/>
          <w:sz w:val="28"/>
          <w:szCs w:val="28"/>
          <w:shd w:val="clear" w:color="auto" w:fill="FFFFFF"/>
          <w:lang w:val="uk-UA"/>
        </w:rPr>
        <w:t>11.</w:t>
      </w:r>
      <w:r w:rsidRPr="007C7388">
        <w:rPr>
          <w:rFonts w:ascii="Times New Roman" w:hAnsi="Times New Roman" w:cs="Times New Roman"/>
          <w:color w:val="222222"/>
          <w:sz w:val="28"/>
          <w:szCs w:val="28"/>
          <w:shd w:val="clear" w:color="auto" w:fill="FFFFFF"/>
          <w:lang w:val="uk-UA"/>
        </w:rPr>
        <w:t>3.</w:t>
      </w:r>
    </w:p>
    <w:p w:rsidR="009A70FF" w:rsidRPr="007C7388" w:rsidRDefault="009A70FF" w:rsidP="009A70FF">
      <w:pPr>
        <w:spacing w:after="0" w:line="240" w:lineRule="auto"/>
        <w:jc w:val="center"/>
        <w:rPr>
          <w:rFonts w:ascii="Times New Roman" w:hAnsi="Times New Roman" w:cs="Times New Roman"/>
          <w:color w:val="222222"/>
          <w:sz w:val="28"/>
          <w:szCs w:val="28"/>
          <w:shd w:val="clear" w:color="auto" w:fill="FFFFFF"/>
          <w:lang w:val="uk-UA"/>
        </w:rPr>
      </w:pPr>
      <w:r>
        <w:rPr>
          <w:rFonts w:ascii="Times New Roman" w:hAnsi="Times New Roman" w:cs="Times New Roman"/>
          <w:color w:val="222222"/>
          <w:sz w:val="28"/>
          <w:szCs w:val="28"/>
          <w:shd w:val="clear" w:color="auto" w:fill="FFFFFF"/>
          <w:lang w:val="uk-UA"/>
        </w:rPr>
        <w:t>Складові концепції маркетингу стосунків</w:t>
      </w:r>
    </w:p>
    <w:tbl>
      <w:tblPr>
        <w:tblStyle w:val="ae"/>
        <w:tblW w:w="0" w:type="auto"/>
        <w:jc w:val="center"/>
        <w:tblLook w:val="04A0" w:firstRow="1" w:lastRow="0" w:firstColumn="1" w:lastColumn="0" w:noHBand="0" w:noVBand="1"/>
      </w:tblPr>
      <w:tblGrid>
        <w:gridCol w:w="1595"/>
        <w:gridCol w:w="1802"/>
        <w:gridCol w:w="5948"/>
      </w:tblGrid>
      <w:tr w:rsidR="009A70FF" w:rsidRPr="00CD3AA8" w:rsidTr="00E63B90">
        <w:trPr>
          <w:jc w:val="center"/>
        </w:trPr>
        <w:tc>
          <w:tcPr>
            <w:tcW w:w="1595" w:type="dxa"/>
          </w:tcPr>
          <w:p w:rsidR="009A70FF" w:rsidRPr="00CD3AA8" w:rsidRDefault="009A70FF" w:rsidP="00E63B90">
            <w:pPr>
              <w:jc w:val="center"/>
              <w:rPr>
                <w:rFonts w:ascii="Times New Roman" w:hAnsi="Times New Roman" w:cs="Times New Roman"/>
                <w:b/>
                <w:color w:val="222222"/>
                <w:sz w:val="28"/>
                <w:szCs w:val="28"/>
                <w:shd w:val="clear" w:color="auto" w:fill="FFFFFF"/>
                <w:lang w:val="uk-UA"/>
              </w:rPr>
            </w:pPr>
            <w:r w:rsidRPr="00CD3AA8">
              <w:rPr>
                <w:rFonts w:ascii="Times New Roman" w:hAnsi="Times New Roman" w:cs="Times New Roman"/>
                <w:color w:val="222222"/>
                <w:sz w:val="28"/>
                <w:szCs w:val="28"/>
                <w:shd w:val="clear" w:color="auto" w:fill="FFFFFF"/>
                <w:lang w:val="uk-UA"/>
              </w:rPr>
              <w:t xml:space="preserve">Вид </w:t>
            </w:r>
          </w:p>
          <w:p w:rsidR="009A70FF" w:rsidRPr="00CD3AA8" w:rsidRDefault="009A70FF" w:rsidP="00E63B90">
            <w:pPr>
              <w:jc w:val="center"/>
              <w:rPr>
                <w:rFonts w:ascii="Times New Roman" w:hAnsi="Times New Roman" w:cs="Times New Roman"/>
                <w:b/>
                <w:color w:val="222222"/>
                <w:sz w:val="28"/>
                <w:szCs w:val="28"/>
                <w:shd w:val="clear" w:color="auto" w:fill="FFFFFF"/>
                <w:lang w:val="uk-UA"/>
              </w:rPr>
            </w:pPr>
            <w:r w:rsidRPr="00CD3AA8">
              <w:rPr>
                <w:rFonts w:ascii="Times New Roman" w:hAnsi="Times New Roman" w:cs="Times New Roman"/>
                <w:color w:val="222222"/>
                <w:sz w:val="28"/>
                <w:szCs w:val="28"/>
                <w:shd w:val="clear" w:color="auto" w:fill="FFFFFF"/>
                <w:lang w:val="uk-UA"/>
              </w:rPr>
              <w:t>маркетингу</w:t>
            </w:r>
          </w:p>
        </w:tc>
        <w:tc>
          <w:tcPr>
            <w:tcW w:w="1802" w:type="dxa"/>
          </w:tcPr>
          <w:p w:rsidR="009A70FF" w:rsidRPr="00CD3AA8" w:rsidRDefault="009A70FF" w:rsidP="00E63B90">
            <w:pPr>
              <w:jc w:val="center"/>
              <w:rPr>
                <w:rFonts w:ascii="Times New Roman" w:hAnsi="Times New Roman" w:cs="Times New Roman"/>
                <w:b/>
                <w:color w:val="222222"/>
                <w:sz w:val="28"/>
                <w:szCs w:val="28"/>
                <w:shd w:val="clear" w:color="auto" w:fill="FFFFFF"/>
                <w:lang w:val="uk-UA"/>
              </w:rPr>
            </w:pPr>
            <w:r w:rsidRPr="00CD3AA8">
              <w:rPr>
                <w:rFonts w:ascii="Times New Roman" w:hAnsi="Times New Roman" w:cs="Times New Roman"/>
                <w:color w:val="222222"/>
                <w:sz w:val="28"/>
                <w:szCs w:val="28"/>
                <w:shd w:val="clear" w:color="auto" w:fill="FFFFFF"/>
                <w:lang w:val="uk-UA"/>
              </w:rPr>
              <w:t>Переклад</w:t>
            </w:r>
          </w:p>
        </w:tc>
        <w:tc>
          <w:tcPr>
            <w:tcW w:w="5948" w:type="dxa"/>
          </w:tcPr>
          <w:p w:rsidR="009A70FF" w:rsidRPr="00CD3AA8" w:rsidRDefault="009A70FF" w:rsidP="00E63B90">
            <w:pPr>
              <w:jc w:val="center"/>
              <w:rPr>
                <w:rFonts w:ascii="Times New Roman" w:hAnsi="Times New Roman" w:cs="Times New Roman"/>
                <w:b/>
                <w:color w:val="222222"/>
                <w:sz w:val="28"/>
                <w:szCs w:val="28"/>
                <w:shd w:val="clear" w:color="auto" w:fill="FFFFFF"/>
                <w:lang w:val="uk-UA"/>
              </w:rPr>
            </w:pPr>
            <w:r w:rsidRPr="00CD3AA8">
              <w:rPr>
                <w:rFonts w:ascii="Times New Roman" w:hAnsi="Times New Roman" w:cs="Times New Roman"/>
                <w:color w:val="222222"/>
                <w:sz w:val="28"/>
                <w:szCs w:val="28"/>
                <w:shd w:val="clear" w:color="auto" w:fill="FFFFFF"/>
                <w:lang w:val="uk-UA"/>
              </w:rPr>
              <w:t>Визначення або характеристика</w:t>
            </w:r>
          </w:p>
        </w:tc>
      </w:tr>
      <w:tr w:rsidR="009A70FF" w:rsidRPr="008E60E3" w:rsidTr="00E63B90">
        <w:trPr>
          <w:jc w:val="center"/>
        </w:trPr>
        <w:tc>
          <w:tcPr>
            <w:tcW w:w="1595" w:type="dxa"/>
          </w:tcPr>
          <w:p w:rsidR="009A70FF" w:rsidRDefault="009A70FF" w:rsidP="00E63B90">
            <w:pPr>
              <w:rPr>
                <w:rFonts w:ascii="Times New Roman" w:hAnsi="Times New Roman" w:cs="Times New Roman"/>
                <w:b/>
                <w:color w:val="222222"/>
                <w:sz w:val="28"/>
                <w:szCs w:val="28"/>
                <w:shd w:val="clear" w:color="auto" w:fill="FFFFFF"/>
                <w:lang w:val="uk-UA"/>
              </w:rPr>
            </w:pPr>
            <w:r w:rsidRPr="00CD3AA8">
              <w:rPr>
                <w:rFonts w:ascii="Times New Roman" w:hAnsi="Times New Roman" w:cs="Times New Roman"/>
                <w:color w:val="222222"/>
                <w:sz w:val="28"/>
                <w:szCs w:val="28"/>
                <w:shd w:val="clear" w:color="auto" w:fill="FFFFFF"/>
                <w:lang w:val="uk-UA"/>
              </w:rPr>
              <w:t>В2С</w:t>
            </w:r>
          </w:p>
          <w:p w:rsidR="009A70FF" w:rsidRPr="00CD3AA8" w:rsidRDefault="009A70FF" w:rsidP="00E63B90">
            <w:pPr>
              <w:rPr>
                <w:rFonts w:ascii="Times New Roman" w:hAnsi="Times New Roman" w:cs="Times New Roman"/>
                <w:b/>
                <w:color w:val="222222"/>
                <w:sz w:val="28"/>
                <w:szCs w:val="28"/>
                <w:shd w:val="clear" w:color="auto" w:fill="FFFFFF"/>
                <w:lang w:val="uk-UA"/>
              </w:rPr>
            </w:pPr>
            <w:r>
              <w:rPr>
                <w:rFonts w:ascii="Times New Roman" w:hAnsi="Times New Roman" w:cs="Times New Roman"/>
                <w:color w:val="222222"/>
                <w:sz w:val="28"/>
                <w:szCs w:val="28"/>
                <w:shd w:val="clear" w:color="auto" w:fill="FFFFFF"/>
                <w:lang w:val="uk-UA"/>
              </w:rPr>
              <w:t>маркетинг</w:t>
            </w:r>
          </w:p>
        </w:tc>
        <w:tc>
          <w:tcPr>
            <w:tcW w:w="1802" w:type="dxa"/>
          </w:tcPr>
          <w:p w:rsidR="009A70FF" w:rsidRPr="00CD3AA8" w:rsidRDefault="009A70FF" w:rsidP="00E63B90">
            <w:pPr>
              <w:outlineLvl w:val="2"/>
              <w:rPr>
                <w:rFonts w:ascii="Times New Roman" w:eastAsia="Times New Roman" w:hAnsi="Times New Roman" w:cs="Times New Roman"/>
                <w:b/>
                <w:sz w:val="28"/>
                <w:szCs w:val="28"/>
                <w:lang w:val="uk-UA" w:eastAsia="ru-RU"/>
              </w:rPr>
            </w:pPr>
            <w:r w:rsidRPr="00CD3AA8">
              <w:rPr>
                <w:rFonts w:ascii="Times New Roman" w:eastAsia="Times New Roman" w:hAnsi="Times New Roman" w:cs="Times New Roman"/>
                <w:sz w:val="28"/>
                <w:szCs w:val="28"/>
                <w:lang w:val="uk-UA" w:eastAsia="ru-RU"/>
              </w:rPr>
              <w:t>«business to consumer»</w:t>
            </w:r>
          </w:p>
          <w:p w:rsidR="009A70FF" w:rsidRPr="00CD3AA8" w:rsidRDefault="009A70FF" w:rsidP="00E63B90">
            <w:pPr>
              <w:outlineLvl w:val="2"/>
              <w:rPr>
                <w:rFonts w:ascii="Times New Roman" w:eastAsia="Times New Roman" w:hAnsi="Times New Roman" w:cs="Times New Roman"/>
                <w:b/>
                <w:sz w:val="28"/>
                <w:szCs w:val="28"/>
                <w:lang w:val="uk-UA" w:eastAsia="ru-RU"/>
              </w:rPr>
            </w:pPr>
            <w:r w:rsidRPr="00CD3AA8">
              <w:rPr>
                <w:rFonts w:ascii="Times New Roman" w:eastAsia="Times New Roman" w:hAnsi="Times New Roman" w:cs="Times New Roman"/>
                <w:sz w:val="28"/>
                <w:szCs w:val="28"/>
                <w:lang w:val="uk-UA" w:eastAsia="ru-RU"/>
              </w:rPr>
              <w:t xml:space="preserve">бізнес для </w:t>
            </w:r>
            <w:r w:rsidRPr="00CD3AA8">
              <w:rPr>
                <w:rFonts w:ascii="Times New Roman" w:eastAsia="Times New Roman" w:hAnsi="Times New Roman" w:cs="Times New Roman"/>
                <w:sz w:val="28"/>
                <w:szCs w:val="28"/>
                <w:lang w:val="uk-UA" w:eastAsia="ru-RU"/>
              </w:rPr>
              <w:lastRenderedPageBreak/>
              <w:t>споживача</w:t>
            </w:r>
          </w:p>
          <w:p w:rsidR="009A70FF" w:rsidRPr="00CD3AA8" w:rsidRDefault="009A70FF" w:rsidP="00E63B90">
            <w:pPr>
              <w:outlineLvl w:val="2"/>
              <w:rPr>
                <w:rFonts w:ascii="Times New Roman" w:hAnsi="Times New Roman" w:cs="Times New Roman"/>
                <w:b/>
                <w:sz w:val="28"/>
                <w:szCs w:val="28"/>
                <w:shd w:val="clear" w:color="auto" w:fill="FFFFFF"/>
                <w:lang w:val="uk-UA"/>
              </w:rPr>
            </w:pPr>
          </w:p>
        </w:tc>
        <w:tc>
          <w:tcPr>
            <w:tcW w:w="5948" w:type="dxa"/>
          </w:tcPr>
          <w:p w:rsidR="009A70FF" w:rsidRPr="00CD3AA8" w:rsidRDefault="009A70FF" w:rsidP="00E63B90">
            <w:pPr>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sz w:val="28"/>
                <w:szCs w:val="28"/>
                <w:lang w:val="uk-UA" w:eastAsia="ru-RU"/>
              </w:rPr>
              <w:lastRenderedPageBreak/>
              <w:t xml:space="preserve">Маркетингова модель, що характерна для підприємств, що реалізовують товари і послуги для кінцевого споживача, який купує продукт </w:t>
            </w:r>
            <w:r>
              <w:rPr>
                <w:rFonts w:ascii="Times New Roman" w:eastAsia="Times New Roman" w:hAnsi="Times New Roman" w:cs="Times New Roman"/>
                <w:sz w:val="28"/>
                <w:szCs w:val="28"/>
                <w:lang w:val="uk-UA" w:eastAsia="ru-RU"/>
              </w:rPr>
              <w:lastRenderedPageBreak/>
              <w:t>для особистого використання. Зазвичай це підприємства роздрібної торгівлі, виробники, які працюють без посередників, підприємства сфери побутових по</w:t>
            </w:r>
            <w:r w:rsidR="0077236B">
              <w:rPr>
                <w:rFonts w:ascii="Times New Roman" w:eastAsia="Times New Roman" w:hAnsi="Times New Roman" w:cs="Times New Roman"/>
                <w:sz w:val="28"/>
                <w:szCs w:val="28"/>
                <w:lang w:val="uk-UA" w:eastAsia="ru-RU"/>
              </w:rPr>
              <w:t>слуг, ресторанний бізнес, б’юті-</w:t>
            </w:r>
            <w:r>
              <w:rPr>
                <w:rFonts w:ascii="Times New Roman" w:eastAsia="Times New Roman" w:hAnsi="Times New Roman" w:cs="Times New Roman"/>
                <w:sz w:val="28"/>
                <w:szCs w:val="28"/>
                <w:lang w:val="uk-UA" w:eastAsia="ru-RU"/>
              </w:rPr>
              <w:t xml:space="preserve">бізнес, інтернет-комерція тощо. </w:t>
            </w:r>
          </w:p>
        </w:tc>
      </w:tr>
      <w:tr w:rsidR="009A70FF" w:rsidRPr="00851C92" w:rsidTr="00E63B90">
        <w:trPr>
          <w:jc w:val="center"/>
        </w:trPr>
        <w:tc>
          <w:tcPr>
            <w:tcW w:w="1595" w:type="dxa"/>
          </w:tcPr>
          <w:p w:rsidR="009A70FF" w:rsidRDefault="009A70FF" w:rsidP="00E63B90">
            <w:pPr>
              <w:rPr>
                <w:rFonts w:ascii="Times New Roman" w:hAnsi="Times New Roman" w:cs="Times New Roman"/>
                <w:b/>
                <w:color w:val="222222"/>
                <w:sz w:val="28"/>
                <w:szCs w:val="28"/>
                <w:shd w:val="clear" w:color="auto" w:fill="FFFFFF"/>
                <w:lang w:val="uk-UA"/>
              </w:rPr>
            </w:pPr>
            <w:r w:rsidRPr="00CD3AA8">
              <w:rPr>
                <w:rFonts w:ascii="Times New Roman" w:hAnsi="Times New Roman" w:cs="Times New Roman"/>
                <w:color w:val="222222"/>
                <w:sz w:val="28"/>
                <w:szCs w:val="28"/>
                <w:shd w:val="clear" w:color="auto" w:fill="FFFFFF"/>
                <w:lang w:val="uk-UA"/>
              </w:rPr>
              <w:lastRenderedPageBreak/>
              <w:t>В2В</w:t>
            </w:r>
          </w:p>
          <w:p w:rsidR="009A70FF" w:rsidRPr="00CD3AA8" w:rsidRDefault="009A70FF" w:rsidP="00E63B90">
            <w:pPr>
              <w:rPr>
                <w:rFonts w:ascii="Times New Roman" w:hAnsi="Times New Roman" w:cs="Times New Roman"/>
                <w:b/>
                <w:color w:val="222222"/>
                <w:sz w:val="28"/>
                <w:szCs w:val="28"/>
                <w:shd w:val="clear" w:color="auto" w:fill="FFFFFF"/>
                <w:lang w:val="uk-UA"/>
              </w:rPr>
            </w:pPr>
            <w:r>
              <w:rPr>
                <w:rFonts w:ascii="Times New Roman" w:hAnsi="Times New Roman" w:cs="Times New Roman"/>
                <w:color w:val="222222"/>
                <w:sz w:val="28"/>
                <w:szCs w:val="28"/>
                <w:shd w:val="clear" w:color="auto" w:fill="FFFFFF"/>
                <w:lang w:val="uk-UA"/>
              </w:rPr>
              <w:t>маркетинг</w:t>
            </w:r>
          </w:p>
        </w:tc>
        <w:tc>
          <w:tcPr>
            <w:tcW w:w="1802" w:type="dxa"/>
          </w:tcPr>
          <w:p w:rsidR="009A70FF" w:rsidRPr="00590BC3" w:rsidRDefault="009A70FF" w:rsidP="00E63B90">
            <w:pPr>
              <w:pStyle w:val="3"/>
              <w:spacing w:before="0"/>
              <w:outlineLvl w:val="2"/>
              <w:rPr>
                <w:rFonts w:ascii="Times New Roman" w:hAnsi="Times New Roman" w:cs="Times New Roman"/>
                <w:b w:val="0"/>
                <w:bCs w:val="0"/>
                <w:color w:val="auto"/>
                <w:sz w:val="28"/>
                <w:szCs w:val="28"/>
                <w:lang w:val="uk-UA"/>
              </w:rPr>
            </w:pPr>
            <w:r w:rsidRPr="00590BC3">
              <w:rPr>
                <w:rFonts w:ascii="Times New Roman" w:hAnsi="Times New Roman" w:cs="Times New Roman"/>
                <w:b w:val="0"/>
                <w:bCs w:val="0"/>
                <w:color w:val="auto"/>
                <w:sz w:val="28"/>
                <w:szCs w:val="28"/>
                <w:lang w:val="uk-UA"/>
              </w:rPr>
              <w:t>«business to business»</w:t>
            </w:r>
          </w:p>
          <w:p w:rsidR="009A70FF" w:rsidRPr="00CD3AA8" w:rsidRDefault="009A70FF" w:rsidP="00E63B90">
            <w:pPr>
              <w:pStyle w:val="3"/>
              <w:spacing w:before="0"/>
              <w:outlineLvl w:val="2"/>
              <w:rPr>
                <w:bCs w:val="0"/>
                <w:sz w:val="28"/>
                <w:szCs w:val="28"/>
                <w:lang w:val="uk-UA"/>
              </w:rPr>
            </w:pPr>
            <w:r w:rsidRPr="00590BC3">
              <w:rPr>
                <w:rFonts w:ascii="Times New Roman" w:hAnsi="Times New Roman" w:cs="Times New Roman"/>
                <w:b w:val="0"/>
                <w:bCs w:val="0"/>
                <w:color w:val="auto"/>
                <w:sz w:val="28"/>
                <w:szCs w:val="28"/>
                <w:lang w:val="uk-UA"/>
              </w:rPr>
              <w:t>бізес для бізнесу</w:t>
            </w:r>
          </w:p>
          <w:p w:rsidR="009A70FF" w:rsidRPr="00CD3AA8" w:rsidRDefault="009A70FF" w:rsidP="00E63B90">
            <w:pPr>
              <w:pStyle w:val="3"/>
              <w:spacing w:before="0"/>
              <w:outlineLvl w:val="2"/>
              <w:rPr>
                <w:sz w:val="28"/>
                <w:szCs w:val="28"/>
                <w:shd w:val="clear" w:color="auto" w:fill="FFFFFF"/>
                <w:lang w:val="uk-UA"/>
              </w:rPr>
            </w:pPr>
          </w:p>
        </w:tc>
        <w:tc>
          <w:tcPr>
            <w:tcW w:w="5948" w:type="dxa"/>
          </w:tcPr>
          <w:p w:rsidR="009A70FF" w:rsidRPr="00CD3AA8" w:rsidRDefault="009A70FF" w:rsidP="00E63B90">
            <w:pPr>
              <w:pStyle w:val="ad"/>
              <w:spacing w:before="0" w:beforeAutospacing="0" w:after="0" w:afterAutospacing="0"/>
              <w:jc w:val="both"/>
              <w:rPr>
                <w:b/>
                <w:sz w:val="28"/>
                <w:szCs w:val="28"/>
              </w:rPr>
            </w:pPr>
            <w:r>
              <w:rPr>
                <w:sz w:val="28"/>
                <w:szCs w:val="28"/>
                <w:shd w:val="clear" w:color="auto" w:fill="FFFFFF"/>
              </w:rPr>
              <w:t>Модель маркетингової взаємодії з приводу купівлі-продажу товарів чи послуг між комерційними підприємствами, що знаходяться на різних рівнях виробничо-збутового ланцюга. Запорукою успіху даної моделі вважають налагодження взаємовигідних стосунків, зазвичай, на довготривалій основі. Контрагентам важливо усвідомлювати взаємозалежність їхніх бізнесів та бути готовими йти на компроміси і будувати партнерські відносини.</w:t>
            </w:r>
          </w:p>
        </w:tc>
      </w:tr>
      <w:tr w:rsidR="009A70FF" w:rsidRPr="00CD3AA8" w:rsidTr="00E63B90">
        <w:trPr>
          <w:jc w:val="center"/>
        </w:trPr>
        <w:tc>
          <w:tcPr>
            <w:tcW w:w="1595" w:type="dxa"/>
          </w:tcPr>
          <w:p w:rsidR="009A70FF" w:rsidRDefault="009A70FF" w:rsidP="00E63B90">
            <w:pPr>
              <w:rPr>
                <w:rFonts w:ascii="Times New Roman" w:hAnsi="Times New Roman" w:cs="Times New Roman"/>
                <w:b/>
                <w:color w:val="222222"/>
                <w:sz w:val="28"/>
                <w:szCs w:val="28"/>
                <w:shd w:val="clear" w:color="auto" w:fill="FFFFFF"/>
                <w:lang w:val="uk-UA"/>
              </w:rPr>
            </w:pPr>
            <w:r w:rsidRPr="00CD3AA8">
              <w:rPr>
                <w:rFonts w:ascii="Times New Roman" w:hAnsi="Times New Roman" w:cs="Times New Roman"/>
                <w:color w:val="222222"/>
                <w:sz w:val="28"/>
                <w:szCs w:val="28"/>
                <w:shd w:val="clear" w:color="auto" w:fill="FFFFFF"/>
                <w:lang w:val="uk-UA"/>
              </w:rPr>
              <w:t>В2G</w:t>
            </w:r>
          </w:p>
          <w:p w:rsidR="009A70FF" w:rsidRPr="00CD3AA8" w:rsidRDefault="009A70FF" w:rsidP="00E63B90">
            <w:pPr>
              <w:rPr>
                <w:rFonts w:ascii="Times New Roman" w:hAnsi="Times New Roman" w:cs="Times New Roman"/>
                <w:b/>
                <w:color w:val="222222"/>
                <w:sz w:val="28"/>
                <w:szCs w:val="28"/>
                <w:shd w:val="clear" w:color="auto" w:fill="FFFFFF"/>
                <w:lang w:val="uk-UA"/>
              </w:rPr>
            </w:pPr>
            <w:r>
              <w:rPr>
                <w:rFonts w:ascii="Times New Roman" w:hAnsi="Times New Roman" w:cs="Times New Roman"/>
                <w:color w:val="222222"/>
                <w:sz w:val="28"/>
                <w:szCs w:val="28"/>
                <w:shd w:val="clear" w:color="auto" w:fill="FFFFFF"/>
                <w:lang w:val="uk-UA"/>
              </w:rPr>
              <w:t>маркетинг</w:t>
            </w:r>
          </w:p>
        </w:tc>
        <w:tc>
          <w:tcPr>
            <w:tcW w:w="1802" w:type="dxa"/>
          </w:tcPr>
          <w:p w:rsidR="009A70FF" w:rsidRPr="00033CED" w:rsidRDefault="009A70FF" w:rsidP="00E63B90">
            <w:pPr>
              <w:pStyle w:val="3"/>
              <w:spacing w:before="0"/>
              <w:outlineLvl w:val="2"/>
              <w:rPr>
                <w:rFonts w:ascii="Times New Roman" w:hAnsi="Times New Roman" w:cs="Times New Roman"/>
                <w:b w:val="0"/>
                <w:bCs w:val="0"/>
                <w:color w:val="auto"/>
                <w:sz w:val="28"/>
                <w:szCs w:val="28"/>
                <w:lang w:val="uk-UA"/>
              </w:rPr>
            </w:pPr>
            <w:r w:rsidRPr="00CD3AA8">
              <w:rPr>
                <w:bCs w:val="0"/>
                <w:sz w:val="28"/>
                <w:szCs w:val="28"/>
                <w:lang w:val="uk-UA"/>
              </w:rPr>
              <w:t xml:space="preserve"> </w:t>
            </w:r>
            <w:r w:rsidRPr="00033CED">
              <w:rPr>
                <w:rFonts w:ascii="Times New Roman" w:hAnsi="Times New Roman" w:cs="Times New Roman"/>
                <w:b w:val="0"/>
                <w:bCs w:val="0"/>
                <w:color w:val="auto"/>
                <w:sz w:val="28"/>
                <w:szCs w:val="28"/>
                <w:lang w:val="uk-UA"/>
              </w:rPr>
              <w:t>«business to government»</w:t>
            </w:r>
          </w:p>
          <w:p w:rsidR="009A70FF" w:rsidRPr="00033CED" w:rsidRDefault="009A70FF" w:rsidP="00E63B90">
            <w:pPr>
              <w:pStyle w:val="3"/>
              <w:spacing w:before="0"/>
              <w:outlineLvl w:val="2"/>
              <w:rPr>
                <w:rFonts w:ascii="Times New Roman" w:hAnsi="Times New Roman" w:cs="Times New Roman"/>
                <w:b w:val="0"/>
                <w:bCs w:val="0"/>
                <w:color w:val="auto"/>
                <w:sz w:val="28"/>
                <w:szCs w:val="28"/>
                <w:lang w:val="uk-UA"/>
              </w:rPr>
            </w:pPr>
            <w:r w:rsidRPr="00033CED">
              <w:rPr>
                <w:rFonts w:ascii="Times New Roman" w:hAnsi="Times New Roman" w:cs="Times New Roman"/>
                <w:b w:val="0"/>
                <w:bCs w:val="0"/>
                <w:color w:val="auto"/>
                <w:sz w:val="28"/>
                <w:szCs w:val="28"/>
                <w:lang w:val="uk-UA"/>
              </w:rPr>
              <w:t>бізнес для уряду</w:t>
            </w:r>
          </w:p>
          <w:p w:rsidR="009A70FF" w:rsidRPr="00CD3AA8" w:rsidRDefault="009A70FF" w:rsidP="00E63B90">
            <w:pPr>
              <w:rPr>
                <w:rFonts w:ascii="Times New Roman" w:hAnsi="Times New Roman" w:cs="Times New Roman"/>
                <w:b/>
                <w:color w:val="222222"/>
                <w:sz w:val="28"/>
                <w:szCs w:val="28"/>
                <w:shd w:val="clear" w:color="auto" w:fill="FFFFFF"/>
                <w:lang w:val="uk-UA"/>
              </w:rPr>
            </w:pPr>
          </w:p>
        </w:tc>
        <w:tc>
          <w:tcPr>
            <w:tcW w:w="5948" w:type="dxa"/>
          </w:tcPr>
          <w:p w:rsidR="009A70FF" w:rsidRPr="00CD3AA8" w:rsidRDefault="009A70FF" w:rsidP="00E63B90">
            <w:pPr>
              <w:jc w:val="both"/>
              <w:rPr>
                <w:rFonts w:ascii="Times New Roman" w:hAnsi="Times New Roman" w:cs="Times New Roman"/>
                <w:b/>
                <w:color w:val="222222"/>
                <w:sz w:val="28"/>
                <w:szCs w:val="28"/>
                <w:shd w:val="clear" w:color="auto" w:fill="FFFFFF"/>
                <w:lang w:val="uk-UA"/>
              </w:rPr>
            </w:pPr>
            <w:r>
              <w:rPr>
                <w:rFonts w:ascii="Times New Roman" w:hAnsi="Times New Roman" w:cs="Times New Roman"/>
                <w:sz w:val="28"/>
                <w:szCs w:val="28"/>
                <w:lang w:val="uk-UA"/>
              </w:rPr>
              <w:t xml:space="preserve">Маркетингова модель, що </w:t>
            </w:r>
            <w:r w:rsidRPr="00CD3AA8">
              <w:rPr>
                <w:rFonts w:ascii="Times New Roman" w:hAnsi="Times New Roman" w:cs="Times New Roman"/>
                <w:sz w:val="28"/>
                <w:szCs w:val="28"/>
                <w:lang w:val="uk-UA"/>
              </w:rPr>
              <w:t xml:space="preserve">позначає сферу взаємин між бізнесом та державними органами і установами. Відносини в цьому секторі чітко регламентовані законодавством країни і </w:t>
            </w:r>
            <w:r>
              <w:rPr>
                <w:rFonts w:ascii="Times New Roman" w:hAnsi="Times New Roman" w:cs="Times New Roman"/>
                <w:sz w:val="28"/>
                <w:szCs w:val="28"/>
                <w:lang w:val="uk-UA"/>
              </w:rPr>
              <w:t xml:space="preserve">ґрунтуються </w:t>
            </w:r>
            <w:r w:rsidRPr="00CD3AA8">
              <w:rPr>
                <w:rFonts w:ascii="Times New Roman" w:hAnsi="Times New Roman" w:cs="Times New Roman"/>
                <w:sz w:val="28"/>
                <w:szCs w:val="28"/>
                <w:lang w:val="uk-UA"/>
              </w:rPr>
              <w:t>на держзакупівлях. Кожен крок п</w:t>
            </w:r>
            <w:r w:rsidR="0077236B">
              <w:rPr>
                <w:rFonts w:ascii="Times New Roman" w:hAnsi="Times New Roman" w:cs="Times New Roman"/>
                <w:sz w:val="28"/>
                <w:szCs w:val="28"/>
                <w:lang w:val="uk-UA"/>
              </w:rPr>
              <w:t>риватного сектору суворо регулює</w:t>
            </w:r>
            <w:r w:rsidRPr="00CD3AA8">
              <w:rPr>
                <w:rFonts w:ascii="Times New Roman" w:hAnsi="Times New Roman" w:cs="Times New Roman"/>
                <w:sz w:val="28"/>
                <w:szCs w:val="28"/>
                <w:lang w:val="uk-UA"/>
              </w:rPr>
              <w:t xml:space="preserve">ться і перевіряється: процедури закупок, </w:t>
            </w:r>
            <w:r>
              <w:rPr>
                <w:rFonts w:ascii="Times New Roman" w:hAnsi="Times New Roman" w:cs="Times New Roman"/>
                <w:sz w:val="28"/>
                <w:szCs w:val="28"/>
                <w:lang w:val="uk-UA"/>
              </w:rPr>
              <w:t>цільове використання державних коштів тощо.</w:t>
            </w:r>
          </w:p>
        </w:tc>
      </w:tr>
    </w:tbl>
    <w:p w:rsidR="009A70FF" w:rsidRPr="00CD3AA8" w:rsidRDefault="009A70FF" w:rsidP="009A70FF">
      <w:pPr>
        <w:spacing w:after="0" w:line="240" w:lineRule="auto"/>
        <w:jc w:val="right"/>
        <w:rPr>
          <w:rFonts w:ascii="Times New Roman" w:hAnsi="Times New Roman" w:cs="Times New Roman"/>
          <w:color w:val="222222"/>
          <w:sz w:val="28"/>
          <w:szCs w:val="28"/>
          <w:shd w:val="clear" w:color="auto" w:fill="FFFFFF"/>
          <w:lang w:val="uk-UA"/>
        </w:rPr>
      </w:pPr>
    </w:p>
    <w:p w:rsidR="009A70FF" w:rsidRDefault="00F56E84" w:rsidP="009A70FF">
      <w:pPr>
        <w:spacing w:after="0" w:line="240" w:lineRule="auto"/>
        <w:ind w:firstLine="425"/>
        <w:jc w:val="both"/>
        <w:rPr>
          <w:rFonts w:ascii="Times New Roman" w:hAnsi="Times New Roman" w:cs="Times New Roman"/>
          <w:b/>
          <w:color w:val="000000" w:themeColor="text1"/>
          <w:sz w:val="28"/>
          <w:szCs w:val="28"/>
          <w:lang w:val="uk-UA"/>
        </w:rPr>
      </w:pPr>
      <w:r w:rsidRPr="0014233D">
        <w:rPr>
          <w:rFonts w:ascii="Times New Roman" w:hAnsi="Times New Roman" w:cs="Times New Roman"/>
          <w:b/>
          <w:color w:val="000000" w:themeColor="text1"/>
          <w:sz w:val="28"/>
          <w:szCs w:val="28"/>
          <w:lang w:val="uk-UA"/>
        </w:rPr>
        <w:t>11.</w:t>
      </w:r>
      <w:r w:rsidR="009A70FF">
        <w:rPr>
          <w:rFonts w:ascii="Times New Roman" w:hAnsi="Times New Roman" w:cs="Times New Roman"/>
          <w:b/>
          <w:color w:val="000000" w:themeColor="text1"/>
          <w:sz w:val="28"/>
          <w:szCs w:val="28"/>
          <w:lang w:val="uk-UA"/>
        </w:rPr>
        <w:t>4</w:t>
      </w:r>
      <w:r w:rsidR="009A70FF" w:rsidRPr="00BC5D22">
        <w:rPr>
          <w:rFonts w:ascii="Times New Roman" w:hAnsi="Times New Roman" w:cs="Times New Roman"/>
          <w:b/>
          <w:color w:val="000000" w:themeColor="text1"/>
          <w:sz w:val="28"/>
          <w:szCs w:val="28"/>
          <w:lang w:val="uk-UA"/>
        </w:rPr>
        <w:t>. Основні тенденції розвитку маркетингу</w:t>
      </w:r>
    </w:p>
    <w:p w:rsidR="009A70FF" w:rsidRDefault="009A70FF" w:rsidP="009A70FF">
      <w:pPr>
        <w:spacing w:after="0" w:line="240" w:lineRule="auto"/>
        <w:ind w:firstLine="425"/>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Х</w:t>
      </w:r>
      <w:r w:rsidRPr="00053389">
        <w:rPr>
          <w:rFonts w:ascii="Times New Roman" w:hAnsi="Times New Roman" w:cs="Times New Roman"/>
          <w:color w:val="000000" w:themeColor="text1"/>
          <w:sz w:val="28"/>
          <w:szCs w:val="28"/>
          <w:lang w:val="uk-UA"/>
        </w:rPr>
        <w:t>арактерною рисою сучасного ринку є його постійне ускладнення</w:t>
      </w:r>
      <w:r>
        <w:rPr>
          <w:rFonts w:ascii="Times New Roman" w:hAnsi="Times New Roman" w:cs="Times New Roman"/>
          <w:color w:val="000000" w:themeColor="text1"/>
          <w:sz w:val="28"/>
          <w:szCs w:val="28"/>
          <w:lang w:val="uk-UA"/>
        </w:rPr>
        <w:t xml:space="preserve">, що зумовлене загостренням конкуренції, пришвидшенням ринкової динаміки, швидкими змінами уподобань споживачів, посиленням державного регулювання економіки тощо. Наслідком цього є посилення запиту з боку комерційних підприємств на нові ринкові інструменти, що дозволять успішно долати усі ринкові виклики, ефективно відстоювати свою ринкову позицію та  отримувати прибуток. І серед цих ринкових інструментів чільне місце займає маркетинг, </w:t>
      </w:r>
      <w:r w:rsidR="006369DB">
        <w:rPr>
          <w:rFonts w:ascii="Times New Roman" w:hAnsi="Times New Roman" w:cs="Times New Roman"/>
          <w:color w:val="000000" w:themeColor="text1"/>
          <w:sz w:val="28"/>
          <w:szCs w:val="28"/>
          <w:lang w:val="uk-UA"/>
        </w:rPr>
        <w:t>який</w:t>
      </w:r>
      <w:r>
        <w:rPr>
          <w:rFonts w:ascii="Times New Roman" w:hAnsi="Times New Roman" w:cs="Times New Roman"/>
          <w:color w:val="000000" w:themeColor="text1"/>
          <w:sz w:val="28"/>
          <w:szCs w:val="28"/>
          <w:lang w:val="uk-UA"/>
        </w:rPr>
        <w:t xml:space="preserve"> так само динамічно розвивається і пропонує підприємцям нові формати роботи та нові можливості у веденні бізнесу. </w:t>
      </w:r>
    </w:p>
    <w:p w:rsidR="009A70FF" w:rsidRDefault="009A70FF" w:rsidP="009A70FF">
      <w:pPr>
        <w:spacing w:after="0" w:line="240" w:lineRule="auto"/>
        <w:ind w:firstLine="425"/>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Аналізуючи сучасний маркетинг можна помітити тенденції, що склались останніми десятиріччями та формують маркетингову діяльність сьогодення. Серед них такі:</w:t>
      </w:r>
    </w:p>
    <w:p w:rsidR="009A70FF" w:rsidRDefault="009A70FF" w:rsidP="009A70FF">
      <w:pPr>
        <w:spacing w:after="0" w:line="240" w:lineRule="auto"/>
        <w:ind w:firstLine="425"/>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зростання ролі маркетингових досліджень в управлінні маркетингом підприємств. Висока ціна ризику прийняття неправильного маркетингового рішення і, як наслідок, отримання збитків та втрати ринкової позиції привела до поступового переходу від періодичних розрізнених досліджень до формування постійно діючих систем моніторингу ринку або налагодження співпраці з незалежними фірмами, які «постачають» інформацію на регулярній основі. Зростання вимог до якості інформації також викликало появу цілої низки нових </w:t>
      </w:r>
      <w:r>
        <w:rPr>
          <w:rFonts w:ascii="Times New Roman" w:hAnsi="Times New Roman" w:cs="Times New Roman"/>
          <w:color w:val="000000" w:themeColor="text1"/>
          <w:sz w:val="28"/>
          <w:szCs w:val="28"/>
          <w:lang w:val="uk-UA"/>
        </w:rPr>
        <w:lastRenderedPageBreak/>
        <w:t>методів збирання та обробки інформації і активне залучення у маркетингову дослідницьку практику передових інформаційних технологій;</w:t>
      </w:r>
    </w:p>
    <w:p w:rsidR="009A70FF" w:rsidRDefault="009A70FF" w:rsidP="009A70FF">
      <w:pPr>
        <w:spacing w:after="0" w:line="240" w:lineRule="auto"/>
        <w:ind w:firstLine="425"/>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розвиток практики використання послуг аутсорсингових та аутстафінгових компаній, що спеціалізуються на виконанні окремих маркетингових функцій. До таких підприємств </w:t>
      </w:r>
      <w:r w:rsidR="006369DB">
        <w:rPr>
          <w:rFonts w:ascii="Times New Roman" w:hAnsi="Times New Roman" w:cs="Times New Roman"/>
          <w:color w:val="000000" w:themeColor="text1"/>
          <w:sz w:val="28"/>
          <w:szCs w:val="28"/>
          <w:lang w:val="uk-UA"/>
        </w:rPr>
        <w:t>належить</w:t>
      </w:r>
      <w:r>
        <w:rPr>
          <w:rFonts w:ascii="Times New Roman" w:hAnsi="Times New Roman" w:cs="Times New Roman"/>
          <w:color w:val="000000" w:themeColor="text1"/>
          <w:sz w:val="28"/>
          <w:szCs w:val="28"/>
          <w:lang w:val="uk-UA"/>
        </w:rPr>
        <w:t xml:space="preserve"> як уже звичні рекламні компанії та агенції з маркетингових досліджень, так і компанії, </w:t>
      </w:r>
      <w:r w:rsidR="006369DB">
        <w:rPr>
          <w:rFonts w:ascii="Times New Roman" w:hAnsi="Times New Roman" w:cs="Times New Roman"/>
          <w:color w:val="000000" w:themeColor="text1"/>
          <w:sz w:val="28"/>
          <w:szCs w:val="28"/>
          <w:lang w:val="uk-UA"/>
        </w:rPr>
        <w:t>які</w:t>
      </w:r>
      <w:r>
        <w:rPr>
          <w:rFonts w:ascii="Times New Roman" w:hAnsi="Times New Roman" w:cs="Times New Roman"/>
          <w:color w:val="000000" w:themeColor="text1"/>
          <w:sz w:val="28"/>
          <w:szCs w:val="28"/>
          <w:lang w:val="uk-UA"/>
        </w:rPr>
        <w:t xml:space="preserve"> готові розробити медіаплани, сформувати маркетингові стратегії або ж повністю виконати за замовника усю маркетингову роботу. Незважаючи на певні застороги, як, наприклад, побоювання розкриття комерційних таємниць, обсяги співпраці з аутсорсинговими фірмами постійно зростають, що свідчить про високу ефективність такого партнерства;</w:t>
      </w:r>
    </w:p>
    <w:p w:rsidR="009A70FF" w:rsidRDefault="009A70FF" w:rsidP="009A70FF">
      <w:pPr>
        <w:spacing w:after="0" w:line="240" w:lineRule="auto"/>
        <w:ind w:firstLine="425"/>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«цифровізація» маркетингу. Маркетинг як передова, креативна сфера діяльності сьогодні йде в авангарді використання нових технічних можливостей, що виникли внаслідок тотальної комп’ютеризації економіки та розвитку інтернет-технологій. Спеціально для маркетингової діяльності створюється програмне забезпечення для досліджень ринку, споживачів, конкурентів, товарного оточення, для управління збутовими процесами, для управління логістикою, для маркетингового контролю та інших сфер.  Застосування сучасних інформаційних рішень, хмарні технології, можливості мережі Інтернет тощо – дозволили маркетингу значно наростити свою ефективність, але, водночас,  і стали «галузевими стандартами», що означає, що підприємство</w:t>
      </w:r>
      <w:r w:rsidR="006369DB">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яке не використовує перераховані інструменти – має мало шансів на успіх;</w:t>
      </w:r>
    </w:p>
    <w:p w:rsidR="009A70FF" w:rsidRDefault="009A70FF" w:rsidP="009A70FF">
      <w:pPr>
        <w:spacing w:after="0" w:line="240" w:lineRule="auto"/>
        <w:ind w:firstLine="425"/>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розширення «присутності» підприємств у соціальних мережах і зростання впливу  соціальних мереж на бізнес та економіку в цілому. Феномен соціальних мереж полягає у їх надшвидкому зростанні та зростанні їхнього впливу на суспільство. Сьогодні вказані мережі виконують роль носія інформації, платформи для спілкування, навчання, пошуку роботи, формують громадську думку та інше. Отже</w:t>
      </w:r>
      <w:r w:rsidR="006369DB">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вони легко взяли на себе й роль поширювача реклами, пошуку партнерів по бізнесу, пошуку постачальників та посередників, платформи для проведення досліджень тощо. Активне нарощування кількості користувачів і постійна поява нових технічних та інформаційних можливостей дозволяє припускати, що соціальні мережі у майбутньому будуть </w:t>
      </w:r>
      <w:r w:rsidR="006369DB">
        <w:rPr>
          <w:rFonts w:ascii="Times New Roman" w:hAnsi="Times New Roman" w:cs="Times New Roman"/>
          <w:color w:val="000000" w:themeColor="text1"/>
          <w:sz w:val="28"/>
          <w:szCs w:val="28"/>
          <w:lang w:val="uk-UA"/>
        </w:rPr>
        <w:t>виклика</w:t>
      </w:r>
      <w:r>
        <w:rPr>
          <w:rFonts w:ascii="Times New Roman" w:hAnsi="Times New Roman" w:cs="Times New Roman"/>
          <w:color w:val="000000" w:themeColor="text1"/>
          <w:sz w:val="28"/>
          <w:szCs w:val="28"/>
          <w:lang w:val="uk-UA"/>
        </w:rPr>
        <w:t xml:space="preserve">ти ще більший інтерес </w:t>
      </w:r>
      <w:r w:rsidR="006369DB">
        <w:rPr>
          <w:rFonts w:ascii="Times New Roman" w:hAnsi="Times New Roman" w:cs="Times New Roman"/>
          <w:color w:val="000000" w:themeColor="text1"/>
          <w:sz w:val="28"/>
          <w:szCs w:val="28"/>
          <w:lang w:val="uk-UA"/>
        </w:rPr>
        <w:t>у</w:t>
      </w:r>
      <w:r>
        <w:rPr>
          <w:rFonts w:ascii="Times New Roman" w:hAnsi="Times New Roman" w:cs="Times New Roman"/>
          <w:color w:val="000000" w:themeColor="text1"/>
          <w:sz w:val="28"/>
          <w:szCs w:val="28"/>
          <w:lang w:val="uk-UA"/>
        </w:rPr>
        <w:t xml:space="preserve"> комерційних підприємств і все більше підприємств будуватимуть свій бізнес через ці мережі;</w:t>
      </w:r>
    </w:p>
    <w:p w:rsidR="009A70FF" w:rsidRPr="00053389" w:rsidRDefault="009A70FF" w:rsidP="009A70FF">
      <w:pPr>
        <w:spacing w:after="0" w:line="240" w:lineRule="auto"/>
        <w:ind w:firstLine="425"/>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зростання ролі маркетингових комунікацій у маркетинговій діяльності підприємств.  Маркетингові комунікації є головним містком  між підприємством і його партнерами, споживачами та контактними аудиторіями. </w:t>
      </w:r>
      <w:r w:rsidR="003C5095">
        <w:rPr>
          <w:rFonts w:ascii="Times New Roman" w:hAnsi="Times New Roman" w:cs="Times New Roman"/>
          <w:color w:val="000000" w:themeColor="text1"/>
          <w:sz w:val="28"/>
          <w:szCs w:val="28"/>
          <w:lang w:val="uk-UA"/>
        </w:rPr>
        <w:t>Але</w:t>
      </w:r>
      <w:r>
        <w:rPr>
          <w:rFonts w:ascii="Times New Roman" w:hAnsi="Times New Roman" w:cs="Times New Roman"/>
          <w:color w:val="000000" w:themeColor="text1"/>
          <w:sz w:val="28"/>
          <w:szCs w:val="28"/>
          <w:lang w:val="uk-UA"/>
        </w:rPr>
        <w:t xml:space="preserve"> способів передачі інформації є досить багато: реклама, комерційна пропаганда, зв’язки з громадськістю, участь у виставках і ярмарках, спонсорство та багато інших методів. </w:t>
      </w:r>
      <w:r w:rsidR="003C5095">
        <w:rPr>
          <w:rFonts w:ascii="Times New Roman" w:hAnsi="Times New Roman" w:cs="Times New Roman"/>
          <w:color w:val="000000" w:themeColor="text1"/>
          <w:sz w:val="28"/>
          <w:szCs w:val="28"/>
          <w:lang w:val="uk-UA"/>
        </w:rPr>
        <w:t>Та</w:t>
      </w:r>
      <w:r>
        <w:rPr>
          <w:rFonts w:ascii="Times New Roman" w:hAnsi="Times New Roman" w:cs="Times New Roman"/>
          <w:color w:val="000000" w:themeColor="text1"/>
          <w:sz w:val="28"/>
          <w:szCs w:val="28"/>
          <w:lang w:val="uk-UA"/>
        </w:rPr>
        <w:t xml:space="preserve"> сучасний світ перенасичений інформацією і у підприємства не буде шансів отримати прибуток навіть маючи прекрасний товар і ефективну збутову систему, якщо не буде налагоджених інформаційних зв’язків з навколишнім середовищем. Переважна більшість споживачів не буде спеціально шукати інформацію про товар. Фірма, </w:t>
      </w:r>
      <w:r>
        <w:rPr>
          <w:rFonts w:ascii="Times New Roman" w:hAnsi="Times New Roman" w:cs="Times New Roman"/>
          <w:color w:val="000000" w:themeColor="text1"/>
          <w:sz w:val="28"/>
          <w:szCs w:val="28"/>
          <w:lang w:val="uk-UA"/>
        </w:rPr>
        <w:lastRenderedPageBreak/>
        <w:t>зацікавлена у його продажі</w:t>
      </w:r>
      <w:r w:rsidR="003C5095">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повинна максимально голосно заявити</w:t>
      </w:r>
      <w:r w:rsidR="003C5095">
        <w:rPr>
          <w:rFonts w:ascii="Times New Roman" w:hAnsi="Times New Roman" w:cs="Times New Roman"/>
          <w:color w:val="000000" w:themeColor="text1"/>
          <w:sz w:val="28"/>
          <w:szCs w:val="28"/>
          <w:lang w:val="uk-UA"/>
        </w:rPr>
        <w:t xml:space="preserve"> про свій товар і про себе, при</w:t>
      </w:r>
      <w:r>
        <w:rPr>
          <w:rFonts w:ascii="Times New Roman" w:hAnsi="Times New Roman" w:cs="Times New Roman"/>
          <w:color w:val="000000" w:themeColor="text1"/>
          <w:sz w:val="28"/>
          <w:szCs w:val="28"/>
          <w:lang w:val="uk-UA"/>
        </w:rPr>
        <w:t>чому інформація повинна бути передана тим</w:t>
      </w:r>
      <w:r w:rsidR="003C5095">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хто її потенційно очікує</w:t>
      </w:r>
      <w:r w:rsidR="003C5095">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і в такому вигляді, в якому вона буде максимально сприйнята.  </w:t>
      </w:r>
    </w:p>
    <w:p w:rsidR="009A70FF" w:rsidRPr="00053389" w:rsidRDefault="009A70FF" w:rsidP="009A70FF">
      <w:pPr>
        <w:spacing w:after="0" w:line="240" w:lineRule="auto"/>
        <w:ind w:firstLine="425"/>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Маркетингові дослідження поведінки споживачів показують, що сьогодні одними з основних чинників прийняття рішення про покупку є популярність бренд</w:t>
      </w:r>
      <w:r w:rsidR="003C5095">
        <w:rPr>
          <w:rFonts w:ascii="Times New Roman" w:hAnsi="Times New Roman" w:cs="Times New Roman"/>
          <w:color w:val="000000" w:themeColor="text1"/>
          <w:sz w:val="28"/>
          <w:szCs w:val="28"/>
          <w:lang w:val="uk-UA"/>
        </w:rPr>
        <w:t>а</w:t>
      </w:r>
      <w:r>
        <w:rPr>
          <w:rFonts w:ascii="Times New Roman" w:hAnsi="Times New Roman" w:cs="Times New Roman"/>
          <w:color w:val="000000" w:themeColor="text1"/>
          <w:sz w:val="28"/>
          <w:szCs w:val="28"/>
          <w:lang w:val="uk-UA"/>
        </w:rPr>
        <w:t xml:space="preserve"> під яким продається той чи інший товар, «комунікаційна сила» цього бренд</w:t>
      </w:r>
      <w:r w:rsidR="003C5095">
        <w:rPr>
          <w:rFonts w:ascii="Times New Roman" w:hAnsi="Times New Roman" w:cs="Times New Roman"/>
          <w:color w:val="000000" w:themeColor="text1"/>
          <w:sz w:val="28"/>
          <w:szCs w:val="28"/>
          <w:lang w:val="uk-UA"/>
        </w:rPr>
        <w:t>а</w:t>
      </w:r>
      <w:r>
        <w:rPr>
          <w:rFonts w:ascii="Times New Roman" w:hAnsi="Times New Roman" w:cs="Times New Roman"/>
          <w:color w:val="000000" w:themeColor="text1"/>
          <w:sz w:val="28"/>
          <w:szCs w:val="28"/>
          <w:lang w:val="uk-UA"/>
        </w:rPr>
        <w:t>, фірмовий стиль продукції та підприємства в цілому, емоції, що змогла передати реклама товару, інформація про підприємство тощо. А отже</w:t>
      </w:r>
      <w:r w:rsidR="003C5095">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важливість інформаційної та комунікаційної складової у маркетинговій діяльності підприємства буде лише зростати</w:t>
      </w:r>
      <w:r w:rsidR="003C5095">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адже маркетингові комунікації відіграють важливу роль у конкурентній боротьбі поряд з іншими складовими маркетингового комплексу. </w:t>
      </w:r>
    </w:p>
    <w:p w:rsidR="009A70FF" w:rsidRDefault="009A70FF" w:rsidP="009A70FF">
      <w:pPr>
        <w:spacing w:after="0" w:line="240" w:lineRule="auto"/>
        <w:jc w:val="both"/>
        <w:rPr>
          <w:rFonts w:ascii="Times New Roman" w:hAnsi="Times New Roman" w:cs="Times New Roman"/>
          <w:b/>
          <w:color w:val="000000" w:themeColor="text1"/>
          <w:sz w:val="28"/>
          <w:szCs w:val="28"/>
          <w:lang w:val="uk-UA"/>
        </w:rPr>
      </w:pPr>
    </w:p>
    <w:p w:rsidR="009A70FF" w:rsidRDefault="00F56E84" w:rsidP="00AC3309">
      <w:pPr>
        <w:spacing w:after="0" w:line="240" w:lineRule="auto"/>
        <w:ind w:firstLine="567"/>
        <w:jc w:val="both"/>
        <w:rPr>
          <w:rFonts w:ascii="Times New Roman" w:hAnsi="Times New Roman" w:cs="Times New Roman"/>
          <w:b/>
          <w:color w:val="000000" w:themeColor="text1"/>
          <w:sz w:val="28"/>
          <w:szCs w:val="28"/>
          <w:lang w:val="uk-UA"/>
        </w:rPr>
      </w:pPr>
      <w:r>
        <w:rPr>
          <w:rFonts w:ascii="Times New Roman" w:hAnsi="Times New Roman" w:cs="Times New Roman"/>
          <w:b/>
          <w:sz w:val="28"/>
          <w:szCs w:val="28"/>
          <w:lang w:val="uk-UA"/>
        </w:rPr>
        <w:t>Література</w:t>
      </w:r>
      <w:r w:rsidRPr="00AE5458">
        <w:rPr>
          <w:rFonts w:ascii="Times New Roman" w:hAnsi="Times New Roman" w:cs="Times New Roman"/>
          <w:b/>
          <w:sz w:val="28"/>
          <w:szCs w:val="28"/>
        </w:rPr>
        <w:t>:</w:t>
      </w:r>
      <w:r w:rsidR="009A70FF" w:rsidRPr="008143F2">
        <w:rPr>
          <w:rFonts w:ascii="Times New Roman" w:hAnsi="Times New Roman" w:cs="Times New Roman"/>
          <w:b/>
          <w:color w:val="000000" w:themeColor="text1"/>
          <w:sz w:val="28"/>
          <w:szCs w:val="28"/>
          <w:lang w:val="uk-UA"/>
        </w:rPr>
        <w:t xml:space="preserve"> </w:t>
      </w:r>
    </w:p>
    <w:p w:rsidR="009A70FF" w:rsidRPr="008143F2" w:rsidRDefault="009A70FF" w:rsidP="00F80B34">
      <w:pPr>
        <w:pStyle w:val="a3"/>
        <w:widowControl/>
        <w:numPr>
          <w:ilvl w:val="0"/>
          <w:numId w:val="124"/>
        </w:numPr>
        <w:tabs>
          <w:tab w:val="left" w:pos="993"/>
        </w:tabs>
        <w:autoSpaceDE/>
        <w:autoSpaceDN/>
        <w:ind w:left="0" w:firstLine="567"/>
        <w:contextualSpacing/>
        <w:jc w:val="both"/>
        <w:rPr>
          <w:sz w:val="28"/>
          <w:szCs w:val="28"/>
        </w:rPr>
      </w:pPr>
      <w:r w:rsidRPr="008143F2">
        <w:rPr>
          <w:sz w:val="28"/>
          <w:szCs w:val="28"/>
        </w:rPr>
        <w:t xml:space="preserve">Балабанова Л., Холод В., Балабанова І. Стратегічний маркетинг. Підручник. К.: 2019. 612 с. </w:t>
      </w:r>
    </w:p>
    <w:p w:rsidR="009A70FF" w:rsidRPr="008143F2" w:rsidRDefault="009A70FF" w:rsidP="00F80B34">
      <w:pPr>
        <w:pStyle w:val="a3"/>
        <w:widowControl/>
        <w:numPr>
          <w:ilvl w:val="0"/>
          <w:numId w:val="124"/>
        </w:numPr>
        <w:tabs>
          <w:tab w:val="left" w:pos="993"/>
        </w:tabs>
        <w:autoSpaceDE/>
        <w:autoSpaceDN/>
        <w:ind w:left="0" w:firstLine="567"/>
        <w:contextualSpacing/>
        <w:jc w:val="both"/>
        <w:rPr>
          <w:color w:val="222222"/>
          <w:sz w:val="28"/>
          <w:szCs w:val="28"/>
          <w:shd w:val="clear" w:color="auto" w:fill="FFFFFF"/>
        </w:rPr>
      </w:pPr>
      <w:r w:rsidRPr="008143F2">
        <w:rPr>
          <w:sz w:val="28"/>
          <w:szCs w:val="28"/>
        </w:rPr>
        <w:t>Балабанова Л.В. Маркетинг: підручник. Вид. 3- тє, перероб. і допов. Київ: КНЕУ, 2015. 543 с.</w:t>
      </w:r>
    </w:p>
    <w:p w:rsidR="009A70FF" w:rsidRPr="008143F2" w:rsidRDefault="009A70FF" w:rsidP="00F80B34">
      <w:pPr>
        <w:pStyle w:val="a3"/>
        <w:widowControl/>
        <w:numPr>
          <w:ilvl w:val="0"/>
          <w:numId w:val="124"/>
        </w:numPr>
        <w:tabs>
          <w:tab w:val="left" w:pos="993"/>
        </w:tabs>
        <w:autoSpaceDE/>
        <w:autoSpaceDN/>
        <w:ind w:left="0" w:firstLine="567"/>
        <w:contextualSpacing/>
        <w:jc w:val="both"/>
        <w:rPr>
          <w:sz w:val="28"/>
          <w:szCs w:val="28"/>
        </w:rPr>
      </w:pPr>
      <w:r w:rsidRPr="008143F2">
        <w:rPr>
          <w:sz w:val="28"/>
          <w:szCs w:val="28"/>
        </w:rPr>
        <w:t>Буднікевич І. М. Маркетинг для бакалаврів: навч. посіб. / уклад.: І. Буднікевич, В. Вардеванян, О. Кифяк, І. Крупенна, І. Черданцева, І. Бабух, І. Зрибнєва, Н. Тафій, О. Бурдяк; за ред. д-ра екон. наук, проф. І. М. Буднікевич. 2-ге видання перероблене та доповнене. Чернівці: Чернів.</w:t>
      </w:r>
      <w:r w:rsidRPr="008143F2">
        <w:rPr>
          <w:sz w:val="28"/>
          <w:szCs w:val="28"/>
          <w:shd w:val="clear" w:color="auto" w:fill="F9F9F9"/>
        </w:rPr>
        <w:t xml:space="preserve"> </w:t>
      </w:r>
      <w:r w:rsidRPr="008143F2">
        <w:rPr>
          <w:sz w:val="28"/>
          <w:szCs w:val="28"/>
        </w:rPr>
        <w:t>нац. ун-т ім. Юрія Федьковича. 2020. 352 с.</w:t>
      </w:r>
    </w:p>
    <w:p w:rsidR="009A70FF" w:rsidRPr="008143F2" w:rsidRDefault="009A70FF" w:rsidP="00F80B34">
      <w:pPr>
        <w:pStyle w:val="a3"/>
        <w:widowControl/>
        <w:numPr>
          <w:ilvl w:val="0"/>
          <w:numId w:val="124"/>
        </w:numPr>
        <w:tabs>
          <w:tab w:val="left" w:pos="993"/>
        </w:tabs>
        <w:autoSpaceDE/>
        <w:autoSpaceDN/>
        <w:ind w:left="0" w:firstLine="567"/>
        <w:contextualSpacing/>
        <w:jc w:val="both"/>
        <w:rPr>
          <w:sz w:val="28"/>
          <w:szCs w:val="28"/>
        </w:rPr>
      </w:pPr>
      <w:r w:rsidRPr="008143F2">
        <w:rPr>
          <w:rStyle w:val="af6"/>
          <w:sz w:val="28"/>
          <w:szCs w:val="28"/>
          <w:shd w:val="clear" w:color="auto" w:fill="FFFFFF"/>
        </w:rPr>
        <w:t>Гаркавенко С. Маркетинг</w:t>
      </w:r>
      <w:r w:rsidRPr="008143F2">
        <w:rPr>
          <w:sz w:val="28"/>
          <w:szCs w:val="28"/>
          <w:shd w:val="clear" w:color="auto" w:fill="FFFFFF"/>
        </w:rPr>
        <w:t>: підручник. 5-е вид. доп. К.: Лібра, 2007. 720 с.</w:t>
      </w:r>
    </w:p>
    <w:p w:rsidR="009A70FF" w:rsidRPr="008143F2" w:rsidRDefault="009A70FF" w:rsidP="00F80B34">
      <w:pPr>
        <w:pStyle w:val="a3"/>
        <w:widowControl/>
        <w:numPr>
          <w:ilvl w:val="0"/>
          <w:numId w:val="124"/>
        </w:numPr>
        <w:tabs>
          <w:tab w:val="left" w:pos="993"/>
        </w:tabs>
        <w:autoSpaceDE/>
        <w:autoSpaceDN/>
        <w:ind w:left="0" w:firstLine="567"/>
        <w:contextualSpacing/>
        <w:jc w:val="both"/>
        <w:rPr>
          <w:sz w:val="28"/>
          <w:szCs w:val="28"/>
        </w:rPr>
      </w:pPr>
      <w:r w:rsidRPr="008143F2">
        <w:rPr>
          <w:sz w:val="28"/>
          <w:szCs w:val="28"/>
        </w:rPr>
        <w:t>Котлер Ф. 10 смертних гріхів маркетингу. Книжковий клуб «Клуб сімейного дозвілля». 2018. 159 с.</w:t>
      </w:r>
    </w:p>
    <w:p w:rsidR="009A70FF" w:rsidRPr="008143F2" w:rsidRDefault="009A70FF" w:rsidP="00F80B34">
      <w:pPr>
        <w:pStyle w:val="a3"/>
        <w:widowControl/>
        <w:numPr>
          <w:ilvl w:val="0"/>
          <w:numId w:val="124"/>
        </w:numPr>
        <w:tabs>
          <w:tab w:val="left" w:pos="993"/>
        </w:tabs>
        <w:autoSpaceDE/>
        <w:autoSpaceDN/>
        <w:ind w:left="0" w:firstLine="567"/>
        <w:contextualSpacing/>
        <w:jc w:val="both"/>
        <w:rPr>
          <w:sz w:val="28"/>
          <w:szCs w:val="28"/>
        </w:rPr>
      </w:pPr>
      <w:r w:rsidRPr="008143F2">
        <w:rPr>
          <w:sz w:val="28"/>
          <w:szCs w:val="28"/>
        </w:rPr>
        <w:t xml:space="preserve">Котлер Філіп, Армстронг </w:t>
      </w:r>
      <w:r>
        <w:rPr>
          <w:sz w:val="28"/>
          <w:szCs w:val="28"/>
        </w:rPr>
        <w:t>Гарі</w:t>
      </w:r>
      <w:r w:rsidRPr="008143F2">
        <w:rPr>
          <w:sz w:val="28"/>
          <w:szCs w:val="28"/>
        </w:rPr>
        <w:t>. Основи маркетингу. Диалектика. 2020. 880 с.</w:t>
      </w:r>
    </w:p>
    <w:p w:rsidR="009A70FF" w:rsidRPr="008143F2" w:rsidRDefault="009A70FF" w:rsidP="00F80B34">
      <w:pPr>
        <w:pStyle w:val="a3"/>
        <w:widowControl/>
        <w:numPr>
          <w:ilvl w:val="0"/>
          <w:numId w:val="124"/>
        </w:numPr>
        <w:tabs>
          <w:tab w:val="left" w:pos="993"/>
        </w:tabs>
        <w:autoSpaceDE/>
        <w:autoSpaceDN/>
        <w:ind w:left="0" w:firstLine="567"/>
        <w:contextualSpacing/>
        <w:jc w:val="both"/>
        <w:rPr>
          <w:color w:val="333333"/>
          <w:sz w:val="28"/>
          <w:szCs w:val="28"/>
          <w:shd w:val="clear" w:color="auto" w:fill="FFFFFF"/>
        </w:rPr>
      </w:pPr>
      <w:r w:rsidRPr="008143F2">
        <w:rPr>
          <w:sz w:val="28"/>
          <w:szCs w:val="28"/>
        </w:rPr>
        <w:t>Котлер Філіп, Катарджая Гермаван, Сетьяван Їван. Маркетинг 4.0. Від традиційного до цифрового. КМ-БУКС. 2019. 224 с.</w:t>
      </w:r>
    </w:p>
    <w:p w:rsidR="009A70FF" w:rsidRPr="008143F2" w:rsidRDefault="009A70FF" w:rsidP="00F80B34">
      <w:pPr>
        <w:pStyle w:val="a3"/>
        <w:widowControl/>
        <w:numPr>
          <w:ilvl w:val="0"/>
          <w:numId w:val="124"/>
        </w:numPr>
        <w:tabs>
          <w:tab w:val="left" w:pos="993"/>
        </w:tabs>
        <w:autoSpaceDE/>
        <w:autoSpaceDN/>
        <w:ind w:left="0" w:firstLine="567"/>
        <w:contextualSpacing/>
        <w:jc w:val="both"/>
        <w:rPr>
          <w:sz w:val="28"/>
          <w:szCs w:val="28"/>
        </w:rPr>
      </w:pPr>
      <w:r w:rsidRPr="008143F2">
        <w:rPr>
          <w:sz w:val="28"/>
          <w:szCs w:val="28"/>
        </w:rPr>
        <w:t xml:space="preserve">Котлер Філіп. Маркетинг від А до Я. 80 концепцій, які має знати кожен менеджер. Альпіна Паблішер Україна. 2021. 252 с. </w:t>
      </w:r>
    </w:p>
    <w:p w:rsidR="009A70FF" w:rsidRPr="008143F2" w:rsidRDefault="009A70FF" w:rsidP="00F80B34">
      <w:pPr>
        <w:pStyle w:val="a3"/>
        <w:widowControl/>
        <w:numPr>
          <w:ilvl w:val="0"/>
          <w:numId w:val="124"/>
        </w:numPr>
        <w:tabs>
          <w:tab w:val="left" w:pos="993"/>
        </w:tabs>
        <w:autoSpaceDE/>
        <w:autoSpaceDN/>
        <w:ind w:left="0" w:firstLine="567"/>
        <w:contextualSpacing/>
        <w:jc w:val="both"/>
        <w:rPr>
          <w:sz w:val="28"/>
          <w:szCs w:val="28"/>
        </w:rPr>
      </w:pPr>
      <w:r w:rsidRPr="008143F2">
        <w:rPr>
          <w:sz w:val="28"/>
          <w:szCs w:val="28"/>
        </w:rPr>
        <w:t>Крикавський Є.В. Маркетинг та менеджмент : навчальний посібник / Євген Крикавський, Тетяна Данько, Наталя Ярошевич; Нац. ун-т «Львівська політехніка». Львів: Львівська політехніка, 2016. 95 с.</w:t>
      </w:r>
    </w:p>
    <w:p w:rsidR="009A70FF" w:rsidRPr="008143F2" w:rsidRDefault="009A70FF" w:rsidP="00F80B34">
      <w:pPr>
        <w:pStyle w:val="a3"/>
        <w:widowControl/>
        <w:numPr>
          <w:ilvl w:val="0"/>
          <w:numId w:val="124"/>
        </w:numPr>
        <w:tabs>
          <w:tab w:val="left" w:pos="993"/>
        </w:tabs>
        <w:autoSpaceDE/>
        <w:autoSpaceDN/>
        <w:ind w:left="0" w:firstLine="567"/>
        <w:contextualSpacing/>
        <w:jc w:val="both"/>
        <w:rPr>
          <w:sz w:val="28"/>
          <w:szCs w:val="28"/>
        </w:rPr>
      </w:pPr>
      <w:r w:rsidRPr="008143F2">
        <w:rPr>
          <w:sz w:val="28"/>
          <w:szCs w:val="28"/>
        </w:rPr>
        <w:t>Маркетинг: навч.посіб./ І.М.Абрамова, О.В.Богоявленський, Г.О.Дорошенко, О.Г.Дорошенко та ін. / за заг.ред. Г.О.Дорошенко. Харків:ТОВ Тім.Пабліш.Груп.», 2016. – 412с</w:t>
      </w:r>
    </w:p>
    <w:p w:rsidR="009A70FF" w:rsidRPr="008143F2" w:rsidRDefault="009A70FF" w:rsidP="00F80B34">
      <w:pPr>
        <w:pStyle w:val="a3"/>
        <w:widowControl/>
        <w:numPr>
          <w:ilvl w:val="0"/>
          <w:numId w:val="124"/>
        </w:numPr>
        <w:tabs>
          <w:tab w:val="left" w:pos="993"/>
        </w:tabs>
        <w:autoSpaceDE/>
        <w:autoSpaceDN/>
        <w:ind w:left="0" w:firstLine="567"/>
        <w:contextualSpacing/>
        <w:jc w:val="both"/>
        <w:rPr>
          <w:sz w:val="28"/>
          <w:szCs w:val="28"/>
        </w:rPr>
      </w:pPr>
      <w:r w:rsidRPr="008143F2">
        <w:rPr>
          <w:rStyle w:val="af6"/>
          <w:sz w:val="28"/>
          <w:szCs w:val="28"/>
          <w:shd w:val="clear" w:color="auto" w:fill="FFFFFF"/>
        </w:rPr>
        <w:t>Правик</w:t>
      </w:r>
      <w:r w:rsidRPr="008143F2">
        <w:rPr>
          <w:sz w:val="28"/>
          <w:szCs w:val="28"/>
          <w:shd w:val="clear" w:color="auto" w:fill="FFFFFF"/>
        </w:rPr>
        <w:t> Ю. М. </w:t>
      </w:r>
      <w:r w:rsidRPr="008143F2">
        <w:rPr>
          <w:rStyle w:val="af6"/>
          <w:sz w:val="28"/>
          <w:szCs w:val="28"/>
          <w:shd w:val="clear" w:color="auto" w:fill="FFFFFF"/>
        </w:rPr>
        <w:t>Маркетинг туризму</w:t>
      </w:r>
      <w:r w:rsidRPr="008143F2">
        <w:rPr>
          <w:sz w:val="28"/>
          <w:szCs w:val="28"/>
          <w:shd w:val="clear" w:color="auto" w:fill="FFFFFF"/>
        </w:rPr>
        <w:t>: підручник. К.: Знання, 2008. 303 с.</w:t>
      </w:r>
    </w:p>
    <w:p w:rsidR="009A70FF" w:rsidRPr="008143F2" w:rsidRDefault="009A70FF" w:rsidP="00F80B34">
      <w:pPr>
        <w:pStyle w:val="a3"/>
        <w:widowControl/>
        <w:numPr>
          <w:ilvl w:val="0"/>
          <w:numId w:val="124"/>
        </w:numPr>
        <w:tabs>
          <w:tab w:val="left" w:pos="993"/>
        </w:tabs>
        <w:autoSpaceDE/>
        <w:autoSpaceDN/>
        <w:ind w:left="0" w:firstLine="567"/>
        <w:contextualSpacing/>
        <w:jc w:val="both"/>
        <w:rPr>
          <w:sz w:val="28"/>
          <w:szCs w:val="28"/>
        </w:rPr>
      </w:pPr>
      <w:r w:rsidRPr="008143F2">
        <w:rPr>
          <w:color w:val="000000"/>
          <w:sz w:val="28"/>
          <w:szCs w:val="28"/>
        </w:rPr>
        <w:t>Рей Райт. В2В-маркетинг: Покроковий посібник / пер. з англ., за наук. ред. Г.О. Виноградовой. Дн</w:t>
      </w:r>
      <w:r w:rsidR="00DF0207">
        <w:rPr>
          <w:color w:val="000000"/>
          <w:sz w:val="28"/>
          <w:szCs w:val="28"/>
        </w:rPr>
        <w:t>і</w:t>
      </w:r>
      <w:r w:rsidRPr="008143F2">
        <w:rPr>
          <w:color w:val="000000"/>
          <w:sz w:val="28"/>
          <w:szCs w:val="28"/>
        </w:rPr>
        <w:t>пропетровск: Баланс Бизнес Бук, 2007. 624 с.</w:t>
      </w:r>
    </w:p>
    <w:p w:rsidR="009A70FF" w:rsidRPr="00117144" w:rsidRDefault="009A70FF" w:rsidP="00F80B34">
      <w:pPr>
        <w:pStyle w:val="a3"/>
        <w:numPr>
          <w:ilvl w:val="0"/>
          <w:numId w:val="124"/>
        </w:numPr>
        <w:tabs>
          <w:tab w:val="left" w:pos="993"/>
        </w:tabs>
        <w:autoSpaceDE/>
        <w:autoSpaceDN/>
        <w:ind w:left="0" w:firstLine="567"/>
        <w:contextualSpacing/>
        <w:jc w:val="both"/>
        <w:rPr>
          <w:sz w:val="28"/>
          <w:szCs w:val="28"/>
          <w:lang w:eastAsia="ru-RU"/>
        </w:rPr>
      </w:pPr>
      <w:r w:rsidRPr="00117144">
        <w:rPr>
          <w:sz w:val="28"/>
          <w:szCs w:val="28"/>
        </w:rPr>
        <w:t xml:space="preserve">Решетілова Т.Б., Довгань С.М. Маркетингові дослідження: підручник. </w:t>
      </w:r>
      <w:r>
        <w:rPr>
          <w:sz w:val="28"/>
          <w:szCs w:val="28"/>
        </w:rPr>
        <w:t xml:space="preserve">  </w:t>
      </w:r>
      <w:r w:rsidRPr="00117144">
        <w:rPr>
          <w:sz w:val="28"/>
          <w:szCs w:val="28"/>
        </w:rPr>
        <w:t xml:space="preserve">[Електронний ресурс]. Електрон.текст.дані. Дніпропетровськ: НГУ, 2015. – 357 </w:t>
      </w:r>
      <w:r w:rsidRPr="00117144">
        <w:rPr>
          <w:sz w:val="28"/>
          <w:szCs w:val="28"/>
        </w:rPr>
        <w:lastRenderedPageBreak/>
        <w:t xml:space="preserve">с. URL: </w:t>
      </w:r>
      <w:hyperlink r:id="rId58" w:history="1">
        <w:r w:rsidRPr="00117144">
          <w:rPr>
            <w:rStyle w:val="a6"/>
            <w:sz w:val="28"/>
            <w:szCs w:val="28"/>
          </w:rPr>
          <w:t>http://nmu.org.ua</w:t>
        </w:r>
      </w:hyperlink>
    </w:p>
    <w:p w:rsidR="009A70FF" w:rsidRPr="00F153E6" w:rsidRDefault="009A70FF" w:rsidP="00F80B34">
      <w:pPr>
        <w:pStyle w:val="a3"/>
        <w:numPr>
          <w:ilvl w:val="0"/>
          <w:numId w:val="124"/>
        </w:numPr>
        <w:tabs>
          <w:tab w:val="left" w:pos="993"/>
        </w:tabs>
        <w:autoSpaceDE/>
        <w:autoSpaceDN/>
        <w:ind w:left="0" w:firstLine="567"/>
        <w:contextualSpacing/>
        <w:jc w:val="both"/>
        <w:rPr>
          <w:sz w:val="28"/>
          <w:szCs w:val="28"/>
          <w:lang w:eastAsia="ru-RU"/>
        </w:rPr>
      </w:pPr>
      <w:r w:rsidRPr="00F153E6">
        <w:rPr>
          <w:sz w:val="28"/>
          <w:szCs w:val="28"/>
          <w:lang w:eastAsia="ru-RU"/>
        </w:rPr>
        <w:t xml:space="preserve">Руделіус В. Маркетинг: [підручник] / В. Руделіус, О.М. Азарян, О.А. </w:t>
      </w:r>
      <w:r>
        <w:rPr>
          <w:sz w:val="28"/>
          <w:szCs w:val="28"/>
          <w:lang w:eastAsia="ru-RU"/>
        </w:rPr>
        <w:t xml:space="preserve"> </w:t>
      </w:r>
      <w:r w:rsidRPr="00F153E6">
        <w:rPr>
          <w:sz w:val="28"/>
          <w:szCs w:val="28"/>
          <w:lang w:eastAsia="ru-RU"/>
        </w:rPr>
        <w:t xml:space="preserve">Виноградов та ін. : Ред.-упор. О.І. Сидоренко, П.С. Редько. – К. : </w:t>
      </w:r>
      <w:r>
        <w:rPr>
          <w:sz w:val="28"/>
          <w:szCs w:val="28"/>
          <w:lang w:eastAsia="ru-RU"/>
        </w:rPr>
        <w:t xml:space="preserve"> </w:t>
      </w:r>
      <w:r w:rsidRPr="00F153E6">
        <w:rPr>
          <w:sz w:val="28"/>
          <w:szCs w:val="28"/>
          <w:lang w:eastAsia="ru-RU"/>
        </w:rPr>
        <w:t xml:space="preserve">Навчально-методичний центр «Консорціум із удосконалення </w:t>
      </w:r>
      <w:r>
        <w:rPr>
          <w:sz w:val="28"/>
          <w:szCs w:val="28"/>
          <w:lang w:eastAsia="ru-RU"/>
        </w:rPr>
        <w:t xml:space="preserve"> </w:t>
      </w:r>
      <w:r w:rsidRPr="00F153E6">
        <w:rPr>
          <w:sz w:val="28"/>
          <w:szCs w:val="28"/>
          <w:lang w:eastAsia="ru-RU"/>
        </w:rPr>
        <w:t>менеджмент-освіти в Україні», 2005. – 422 с.</w:t>
      </w:r>
    </w:p>
    <w:p w:rsidR="009A70FF" w:rsidRPr="008143F2" w:rsidRDefault="009A70FF" w:rsidP="00F80B34">
      <w:pPr>
        <w:pStyle w:val="a3"/>
        <w:widowControl/>
        <w:numPr>
          <w:ilvl w:val="0"/>
          <w:numId w:val="124"/>
        </w:numPr>
        <w:tabs>
          <w:tab w:val="left" w:pos="993"/>
        </w:tabs>
        <w:autoSpaceDE/>
        <w:autoSpaceDN/>
        <w:ind w:left="0" w:firstLine="567"/>
        <w:contextualSpacing/>
        <w:jc w:val="both"/>
        <w:rPr>
          <w:sz w:val="28"/>
          <w:szCs w:val="28"/>
        </w:rPr>
      </w:pPr>
      <w:r w:rsidRPr="008143F2">
        <w:rPr>
          <w:sz w:val="28"/>
          <w:szCs w:val="28"/>
        </w:rPr>
        <w:t xml:space="preserve">Сардак С. Е., Джинджоян В. В. Маркетинг: навч. посібник. Д.: ДГУ, 2018. 242 с. </w:t>
      </w:r>
    </w:p>
    <w:p w:rsidR="009A70FF" w:rsidRPr="008143F2" w:rsidRDefault="009A70FF" w:rsidP="00F80B34">
      <w:pPr>
        <w:pStyle w:val="a3"/>
        <w:widowControl/>
        <w:numPr>
          <w:ilvl w:val="0"/>
          <w:numId w:val="124"/>
        </w:numPr>
        <w:tabs>
          <w:tab w:val="left" w:pos="993"/>
        </w:tabs>
        <w:autoSpaceDE/>
        <w:autoSpaceDN/>
        <w:ind w:left="0" w:firstLine="567"/>
        <w:contextualSpacing/>
        <w:jc w:val="both"/>
        <w:rPr>
          <w:sz w:val="28"/>
          <w:szCs w:val="28"/>
        </w:rPr>
      </w:pPr>
      <w:r w:rsidRPr="008143F2">
        <w:rPr>
          <w:rStyle w:val="af6"/>
          <w:sz w:val="28"/>
          <w:szCs w:val="28"/>
          <w:shd w:val="clear" w:color="auto" w:fill="FFFFFF"/>
        </w:rPr>
        <w:t>Скибінський С</w:t>
      </w:r>
      <w:r w:rsidRPr="008143F2">
        <w:rPr>
          <w:sz w:val="28"/>
          <w:szCs w:val="28"/>
        </w:rPr>
        <w:t>.</w:t>
      </w:r>
      <w:r w:rsidRPr="008143F2">
        <w:rPr>
          <w:sz w:val="28"/>
          <w:szCs w:val="28"/>
          <w:shd w:val="clear" w:color="auto" w:fill="FFFFFF"/>
        </w:rPr>
        <w:t xml:space="preserve"> В. Маркетинг. Ч.1. Львів: Вид-во ЛКА, </w:t>
      </w:r>
      <w:r w:rsidRPr="008143F2">
        <w:rPr>
          <w:rStyle w:val="af6"/>
          <w:sz w:val="28"/>
          <w:szCs w:val="28"/>
          <w:shd w:val="clear" w:color="auto" w:fill="FFFFFF"/>
        </w:rPr>
        <w:t>2000</w:t>
      </w:r>
      <w:r w:rsidRPr="008143F2">
        <w:rPr>
          <w:sz w:val="28"/>
          <w:szCs w:val="28"/>
          <w:shd w:val="clear" w:color="auto" w:fill="FFFFFF"/>
        </w:rPr>
        <w:t>. 640 с.</w:t>
      </w:r>
    </w:p>
    <w:p w:rsidR="009A70FF" w:rsidRPr="008143F2" w:rsidRDefault="009A70FF" w:rsidP="00F80B34">
      <w:pPr>
        <w:pStyle w:val="a3"/>
        <w:widowControl/>
        <w:numPr>
          <w:ilvl w:val="0"/>
          <w:numId w:val="124"/>
        </w:numPr>
        <w:tabs>
          <w:tab w:val="left" w:pos="993"/>
        </w:tabs>
        <w:autoSpaceDE/>
        <w:autoSpaceDN/>
        <w:ind w:left="0" w:firstLine="567"/>
        <w:contextualSpacing/>
        <w:jc w:val="both"/>
        <w:rPr>
          <w:sz w:val="28"/>
          <w:szCs w:val="28"/>
        </w:rPr>
      </w:pPr>
      <w:r w:rsidRPr="008143F2">
        <w:rPr>
          <w:rStyle w:val="af6"/>
          <w:sz w:val="28"/>
          <w:szCs w:val="28"/>
          <w:shd w:val="clear" w:color="auto" w:fill="FFFFFF"/>
        </w:rPr>
        <w:t>Скибінський С</w:t>
      </w:r>
      <w:r w:rsidRPr="008143F2">
        <w:rPr>
          <w:sz w:val="28"/>
          <w:szCs w:val="28"/>
        </w:rPr>
        <w:t>.</w:t>
      </w:r>
      <w:r w:rsidRPr="008143F2">
        <w:rPr>
          <w:sz w:val="28"/>
          <w:szCs w:val="28"/>
          <w:shd w:val="clear" w:color="auto" w:fill="FFFFFF"/>
        </w:rPr>
        <w:t xml:space="preserve"> В. Маркетинг. Ч.2. Львів: ЛА «Піраміда», </w:t>
      </w:r>
      <w:r w:rsidRPr="008143F2">
        <w:rPr>
          <w:rStyle w:val="af6"/>
          <w:sz w:val="28"/>
          <w:szCs w:val="28"/>
          <w:shd w:val="clear" w:color="auto" w:fill="FFFFFF"/>
        </w:rPr>
        <w:t>2009</w:t>
      </w:r>
      <w:r w:rsidRPr="008143F2">
        <w:rPr>
          <w:sz w:val="28"/>
          <w:szCs w:val="28"/>
          <w:shd w:val="clear" w:color="auto" w:fill="FFFFFF"/>
        </w:rPr>
        <w:t>. 748 с.</w:t>
      </w:r>
    </w:p>
    <w:p w:rsidR="009A70FF" w:rsidRPr="008143F2" w:rsidRDefault="009A70FF" w:rsidP="00F80B34">
      <w:pPr>
        <w:pStyle w:val="a3"/>
        <w:widowControl/>
        <w:numPr>
          <w:ilvl w:val="0"/>
          <w:numId w:val="124"/>
        </w:numPr>
        <w:tabs>
          <w:tab w:val="left" w:pos="993"/>
        </w:tabs>
        <w:autoSpaceDE/>
        <w:autoSpaceDN/>
        <w:ind w:left="0" w:firstLine="567"/>
        <w:contextualSpacing/>
        <w:jc w:val="both"/>
        <w:rPr>
          <w:sz w:val="28"/>
          <w:szCs w:val="28"/>
        </w:rPr>
      </w:pPr>
      <w:r w:rsidRPr="008143F2">
        <w:rPr>
          <w:sz w:val="28"/>
          <w:szCs w:val="28"/>
          <w:shd w:val="clear" w:color="auto" w:fill="FFFFFF"/>
        </w:rPr>
        <w:t>Старостіна А. О. Маркетингові дослідження національних і міжнародних ринків: Підручник. К.: ТОВ «Лазарит-Поліграф», 2012. 480 с.</w:t>
      </w:r>
    </w:p>
    <w:p w:rsidR="009A70FF" w:rsidRPr="00F153E6" w:rsidRDefault="009A70FF" w:rsidP="00F80B34">
      <w:pPr>
        <w:widowControl w:val="0"/>
        <w:shd w:val="clear" w:color="auto" w:fill="FFFFFF"/>
        <w:tabs>
          <w:tab w:val="left" w:pos="365"/>
          <w:tab w:val="left" w:pos="993"/>
        </w:tabs>
        <w:spacing w:after="0" w:line="240" w:lineRule="auto"/>
        <w:ind w:right="-2" w:firstLine="567"/>
        <w:jc w:val="both"/>
        <w:rPr>
          <w:rFonts w:ascii="Times New Roman" w:eastAsia="Times New Roman" w:hAnsi="Times New Roman" w:cs="Times New Roman"/>
          <w:b/>
          <w:sz w:val="28"/>
          <w:szCs w:val="28"/>
          <w:lang w:val="uk-UA" w:eastAsia="ru-RU"/>
        </w:rPr>
      </w:pPr>
      <w:r w:rsidRPr="00F153E6">
        <w:rPr>
          <w:rFonts w:ascii="Times New Roman" w:eastAsia="Times New Roman" w:hAnsi="Times New Roman" w:cs="Times New Roman"/>
          <w:b/>
          <w:sz w:val="28"/>
          <w:szCs w:val="28"/>
          <w:lang w:val="uk-UA" w:eastAsia="ru-RU"/>
        </w:rPr>
        <w:t>Інформаційні ресурси</w:t>
      </w:r>
    </w:p>
    <w:p w:rsidR="009A70FF" w:rsidRPr="00F153E6" w:rsidRDefault="009A70FF" w:rsidP="00F80B34">
      <w:pPr>
        <w:widowControl w:val="0"/>
        <w:numPr>
          <w:ilvl w:val="0"/>
          <w:numId w:val="123"/>
        </w:numPr>
        <w:tabs>
          <w:tab w:val="left" w:pos="993"/>
        </w:tabs>
        <w:autoSpaceDE w:val="0"/>
        <w:autoSpaceDN w:val="0"/>
        <w:spacing w:after="0" w:line="240" w:lineRule="auto"/>
        <w:ind w:left="0" w:right="-2" w:firstLine="567"/>
        <w:jc w:val="both"/>
        <w:rPr>
          <w:rFonts w:ascii="Times New Roman" w:eastAsia="Times New Roman" w:hAnsi="Times New Roman" w:cs="Times New Roman"/>
          <w:sz w:val="28"/>
          <w:szCs w:val="28"/>
          <w:lang w:val="uk-UA"/>
        </w:rPr>
      </w:pPr>
      <w:r w:rsidRPr="00F153E6">
        <w:rPr>
          <w:rFonts w:ascii="Times New Roman" w:eastAsia="Times New Roman" w:hAnsi="Times New Roman" w:cs="Times New Roman"/>
          <w:sz w:val="28"/>
          <w:szCs w:val="28"/>
          <w:lang w:val="uk-UA"/>
        </w:rPr>
        <w:t xml:space="preserve">Офіційний сайт Української асоціації маркетингу: </w:t>
      </w:r>
      <w:hyperlink r:id="rId59" w:history="1">
        <w:r w:rsidRPr="00F153E6">
          <w:rPr>
            <w:rFonts w:ascii="Times New Roman" w:eastAsia="Times New Roman" w:hAnsi="Times New Roman" w:cs="Times New Roman"/>
            <w:color w:val="0000FF"/>
            <w:sz w:val="28"/>
            <w:szCs w:val="28"/>
            <w:u w:val="single"/>
            <w:lang w:val="uk-UA"/>
          </w:rPr>
          <w:t>http://uam.in.ua</w:t>
        </w:r>
      </w:hyperlink>
    </w:p>
    <w:p w:rsidR="009A70FF" w:rsidRPr="00F153E6" w:rsidRDefault="009A70FF" w:rsidP="00F80B34">
      <w:pPr>
        <w:widowControl w:val="0"/>
        <w:numPr>
          <w:ilvl w:val="0"/>
          <w:numId w:val="123"/>
        </w:numPr>
        <w:tabs>
          <w:tab w:val="left" w:pos="993"/>
        </w:tabs>
        <w:autoSpaceDE w:val="0"/>
        <w:autoSpaceDN w:val="0"/>
        <w:spacing w:after="0" w:line="240" w:lineRule="auto"/>
        <w:ind w:left="0" w:right="-2" w:firstLine="567"/>
        <w:jc w:val="both"/>
        <w:rPr>
          <w:rFonts w:ascii="Times New Roman" w:eastAsia="Times New Roman" w:hAnsi="Times New Roman" w:cs="Times New Roman"/>
          <w:sz w:val="28"/>
          <w:szCs w:val="28"/>
          <w:lang w:val="uk-UA"/>
        </w:rPr>
      </w:pPr>
      <w:r w:rsidRPr="00F153E6">
        <w:rPr>
          <w:rFonts w:ascii="Times New Roman" w:eastAsia="Times New Roman" w:hAnsi="Times New Roman" w:cs="Times New Roman"/>
          <w:sz w:val="28"/>
          <w:szCs w:val="28"/>
          <w:lang w:val="uk-UA"/>
        </w:rPr>
        <w:t>Офіційний сайт European Society for Opinion and Market Research (</w:t>
      </w:r>
      <w:r w:rsidRPr="00F153E6">
        <w:rPr>
          <w:rFonts w:ascii="Times New Roman" w:eastAsia="Times New Roman" w:hAnsi="Times New Roman" w:cs="Times New Roman"/>
          <w:sz w:val="28"/>
          <w:szCs w:val="28"/>
          <w:lang w:val="en-US"/>
        </w:rPr>
        <w:t>ESOMAR</w:t>
      </w:r>
      <w:r w:rsidRPr="00F153E6">
        <w:rPr>
          <w:rFonts w:ascii="Times New Roman" w:eastAsia="Times New Roman" w:hAnsi="Times New Roman" w:cs="Times New Roman"/>
          <w:sz w:val="28"/>
          <w:szCs w:val="28"/>
          <w:lang w:val="uk-UA"/>
        </w:rPr>
        <w:t>): http://www.esomar.org</w:t>
      </w:r>
    </w:p>
    <w:p w:rsidR="009A70FF" w:rsidRPr="00F153E6" w:rsidRDefault="009A70FF" w:rsidP="00F80B34">
      <w:pPr>
        <w:widowControl w:val="0"/>
        <w:numPr>
          <w:ilvl w:val="0"/>
          <w:numId w:val="123"/>
        </w:numPr>
        <w:tabs>
          <w:tab w:val="left" w:pos="993"/>
        </w:tabs>
        <w:spacing w:after="0" w:line="240" w:lineRule="auto"/>
        <w:ind w:left="0" w:firstLine="567"/>
        <w:contextualSpacing/>
        <w:jc w:val="both"/>
        <w:rPr>
          <w:rFonts w:ascii="Times New Roman" w:eastAsia="Times New Roman" w:hAnsi="Times New Roman" w:cs="Times New Roman"/>
          <w:sz w:val="28"/>
          <w:szCs w:val="28"/>
          <w:lang w:val="uk-UA" w:eastAsia="ru-RU"/>
        </w:rPr>
      </w:pPr>
      <w:r w:rsidRPr="00F153E6">
        <w:rPr>
          <w:rFonts w:ascii="Times New Roman" w:eastAsia="Times New Roman" w:hAnsi="Times New Roman" w:cs="Times New Roman"/>
          <w:sz w:val="28"/>
          <w:szCs w:val="28"/>
          <w:lang w:val="uk-UA" w:eastAsia="ru-RU"/>
        </w:rPr>
        <w:t xml:space="preserve">Офіційний сайт </w:t>
      </w:r>
      <w:r w:rsidRPr="00F153E6">
        <w:rPr>
          <w:rFonts w:ascii="Times New Roman" w:eastAsia="Times New Roman" w:hAnsi="Times New Roman" w:cs="Times New Roman"/>
          <w:sz w:val="28"/>
          <w:szCs w:val="28"/>
          <w:lang w:val="uk-UA" w:eastAsia="uk-UA"/>
        </w:rPr>
        <w:t xml:space="preserve">Американської асоціації маркетингу [Електронний ресурс]. </w:t>
      </w:r>
      <w:r w:rsidRPr="00F153E6">
        <w:rPr>
          <w:rFonts w:ascii="Times New Roman" w:eastAsia="Times New Roman" w:hAnsi="Times New Roman" w:cs="Times New Roman"/>
          <w:sz w:val="28"/>
          <w:szCs w:val="28"/>
          <w:lang w:val="uk-UA" w:eastAsia="ru-RU"/>
        </w:rPr>
        <w:t>–</w:t>
      </w:r>
      <w:r w:rsidRPr="00F153E6">
        <w:rPr>
          <w:rFonts w:ascii="Times New Roman" w:eastAsia="Times New Roman" w:hAnsi="Times New Roman" w:cs="Times New Roman"/>
          <w:sz w:val="28"/>
          <w:szCs w:val="28"/>
          <w:lang w:val="uk-UA" w:eastAsia="uk-UA"/>
        </w:rPr>
        <w:t xml:space="preserve"> Режим доступу: </w:t>
      </w:r>
      <w:r w:rsidRPr="00F153E6">
        <w:rPr>
          <w:rFonts w:ascii="Times New Roman" w:eastAsia="Times New Roman" w:hAnsi="Times New Roman" w:cs="Times New Roman"/>
          <w:sz w:val="28"/>
          <w:szCs w:val="28"/>
          <w:lang w:val="uk-UA" w:eastAsia="ru-RU"/>
        </w:rPr>
        <w:t>https://www.ama.org</w:t>
      </w:r>
    </w:p>
    <w:p w:rsidR="009A70FF" w:rsidRDefault="009A70FF" w:rsidP="009A70FF">
      <w:pPr>
        <w:spacing w:after="0" w:line="240" w:lineRule="auto"/>
        <w:jc w:val="both"/>
        <w:rPr>
          <w:rFonts w:ascii="Times New Roman" w:hAnsi="Times New Roman" w:cs="Times New Roman"/>
          <w:color w:val="000000" w:themeColor="text1"/>
          <w:sz w:val="28"/>
          <w:szCs w:val="28"/>
          <w:lang w:val="uk-UA"/>
        </w:rPr>
      </w:pPr>
    </w:p>
    <w:p w:rsidR="009A70FF" w:rsidRDefault="009A70FF" w:rsidP="009A70FF">
      <w:pPr>
        <w:spacing w:after="0" w:line="240" w:lineRule="auto"/>
        <w:jc w:val="both"/>
        <w:rPr>
          <w:rFonts w:ascii="Times New Roman" w:hAnsi="Times New Roman" w:cs="Times New Roman"/>
          <w:color w:val="000000" w:themeColor="text1"/>
          <w:sz w:val="28"/>
          <w:szCs w:val="28"/>
          <w:lang w:val="uk-UA"/>
        </w:rPr>
      </w:pPr>
    </w:p>
    <w:p w:rsidR="009A70FF" w:rsidRDefault="009A70FF" w:rsidP="009A70FF">
      <w:pPr>
        <w:spacing w:after="0" w:line="240" w:lineRule="auto"/>
        <w:jc w:val="both"/>
        <w:rPr>
          <w:rFonts w:ascii="Times New Roman" w:hAnsi="Times New Roman" w:cs="Times New Roman"/>
          <w:color w:val="000000" w:themeColor="text1"/>
          <w:sz w:val="28"/>
          <w:szCs w:val="28"/>
          <w:lang w:val="uk-UA"/>
        </w:rPr>
      </w:pPr>
    </w:p>
    <w:p w:rsidR="00693E42" w:rsidRDefault="00693E42" w:rsidP="009A70FF">
      <w:pPr>
        <w:spacing w:after="0" w:line="240" w:lineRule="auto"/>
        <w:jc w:val="both"/>
        <w:rPr>
          <w:rFonts w:ascii="Times New Roman" w:hAnsi="Times New Roman" w:cs="Times New Roman"/>
          <w:color w:val="000000" w:themeColor="text1"/>
          <w:sz w:val="28"/>
          <w:szCs w:val="28"/>
          <w:lang w:val="uk-UA"/>
        </w:rPr>
      </w:pPr>
    </w:p>
    <w:p w:rsidR="00693E42" w:rsidRDefault="00693E42" w:rsidP="009A70FF">
      <w:pPr>
        <w:spacing w:after="0" w:line="240" w:lineRule="auto"/>
        <w:jc w:val="both"/>
        <w:rPr>
          <w:rFonts w:ascii="Times New Roman" w:hAnsi="Times New Roman" w:cs="Times New Roman"/>
          <w:color w:val="000000" w:themeColor="text1"/>
          <w:sz w:val="28"/>
          <w:szCs w:val="28"/>
          <w:lang w:val="uk-UA"/>
        </w:rPr>
      </w:pPr>
    </w:p>
    <w:p w:rsidR="00DF0207" w:rsidRDefault="00DF0207" w:rsidP="009A70FF">
      <w:pPr>
        <w:spacing w:after="0" w:line="240" w:lineRule="auto"/>
        <w:jc w:val="both"/>
        <w:rPr>
          <w:rFonts w:ascii="Times New Roman" w:hAnsi="Times New Roman" w:cs="Times New Roman"/>
          <w:color w:val="000000" w:themeColor="text1"/>
          <w:sz w:val="28"/>
          <w:szCs w:val="28"/>
          <w:lang w:val="uk-UA"/>
        </w:rPr>
      </w:pPr>
    </w:p>
    <w:p w:rsidR="00DF0207" w:rsidRDefault="00DF0207" w:rsidP="009A70FF">
      <w:pPr>
        <w:spacing w:after="0" w:line="240" w:lineRule="auto"/>
        <w:jc w:val="both"/>
        <w:rPr>
          <w:rFonts w:ascii="Times New Roman" w:hAnsi="Times New Roman" w:cs="Times New Roman"/>
          <w:color w:val="000000" w:themeColor="text1"/>
          <w:sz w:val="28"/>
          <w:szCs w:val="28"/>
          <w:lang w:val="uk-UA"/>
        </w:rPr>
      </w:pPr>
    </w:p>
    <w:p w:rsidR="00DF0207" w:rsidRDefault="00DF0207" w:rsidP="009A70FF">
      <w:pPr>
        <w:spacing w:after="0" w:line="240" w:lineRule="auto"/>
        <w:jc w:val="both"/>
        <w:rPr>
          <w:rFonts w:ascii="Times New Roman" w:hAnsi="Times New Roman" w:cs="Times New Roman"/>
          <w:color w:val="000000" w:themeColor="text1"/>
          <w:sz w:val="28"/>
          <w:szCs w:val="28"/>
          <w:lang w:val="uk-UA"/>
        </w:rPr>
      </w:pPr>
    </w:p>
    <w:p w:rsidR="00DF0207" w:rsidRDefault="00DF0207" w:rsidP="009A70FF">
      <w:pPr>
        <w:spacing w:after="0" w:line="240" w:lineRule="auto"/>
        <w:jc w:val="both"/>
        <w:rPr>
          <w:rFonts w:ascii="Times New Roman" w:hAnsi="Times New Roman" w:cs="Times New Roman"/>
          <w:color w:val="000000" w:themeColor="text1"/>
          <w:sz w:val="28"/>
          <w:szCs w:val="28"/>
          <w:lang w:val="uk-UA"/>
        </w:rPr>
      </w:pPr>
    </w:p>
    <w:p w:rsidR="00DF0207" w:rsidRDefault="00DF0207" w:rsidP="009A70FF">
      <w:pPr>
        <w:spacing w:after="0" w:line="240" w:lineRule="auto"/>
        <w:jc w:val="both"/>
        <w:rPr>
          <w:rFonts w:ascii="Times New Roman" w:hAnsi="Times New Roman" w:cs="Times New Roman"/>
          <w:color w:val="000000" w:themeColor="text1"/>
          <w:sz w:val="28"/>
          <w:szCs w:val="28"/>
          <w:lang w:val="uk-UA"/>
        </w:rPr>
      </w:pPr>
    </w:p>
    <w:p w:rsidR="00DF0207" w:rsidRDefault="00DF0207" w:rsidP="009A70FF">
      <w:pPr>
        <w:spacing w:after="0" w:line="240" w:lineRule="auto"/>
        <w:jc w:val="both"/>
        <w:rPr>
          <w:rFonts w:ascii="Times New Roman" w:hAnsi="Times New Roman" w:cs="Times New Roman"/>
          <w:color w:val="000000" w:themeColor="text1"/>
          <w:sz w:val="28"/>
          <w:szCs w:val="28"/>
          <w:lang w:val="uk-UA"/>
        </w:rPr>
      </w:pPr>
    </w:p>
    <w:p w:rsidR="00DF0207" w:rsidRDefault="00DF0207" w:rsidP="009A70FF">
      <w:pPr>
        <w:spacing w:after="0" w:line="240" w:lineRule="auto"/>
        <w:jc w:val="both"/>
        <w:rPr>
          <w:rFonts w:ascii="Times New Roman" w:hAnsi="Times New Roman" w:cs="Times New Roman"/>
          <w:color w:val="000000" w:themeColor="text1"/>
          <w:sz w:val="28"/>
          <w:szCs w:val="28"/>
          <w:lang w:val="uk-UA"/>
        </w:rPr>
      </w:pPr>
    </w:p>
    <w:p w:rsidR="00DF0207" w:rsidRDefault="00DF0207" w:rsidP="009A70FF">
      <w:pPr>
        <w:spacing w:after="0" w:line="240" w:lineRule="auto"/>
        <w:jc w:val="both"/>
        <w:rPr>
          <w:rFonts w:ascii="Times New Roman" w:hAnsi="Times New Roman" w:cs="Times New Roman"/>
          <w:color w:val="000000" w:themeColor="text1"/>
          <w:sz w:val="28"/>
          <w:szCs w:val="28"/>
          <w:lang w:val="uk-UA"/>
        </w:rPr>
      </w:pPr>
    </w:p>
    <w:p w:rsidR="00DF0207" w:rsidRDefault="00DF0207" w:rsidP="009A70FF">
      <w:pPr>
        <w:spacing w:after="0" w:line="240" w:lineRule="auto"/>
        <w:jc w:val="both"/>
        <w:rPr>
          <w:rFonts w:ascii="Times New Roman" w:hAnsi="Times New Roman" w:cs="Times New Roman"/>
          <w:color w:val="000000" w:themeColor="text1"/>
          <w:sz w:val="28"/>
          <w:szCs w:val="28"/>
          <w:lang w:val="uk-UA"/>
        </w:rPr>
      </w:pPr>
    </w:p>
    <w:p w:rsidR="00DF0207" w:rsidRDefault="00DF0207" w:rsidP="009A70FF">
      <w:pPr>
        <w:spacing w:after="0" w:line="240" w:lineRule="auto"/>
        <w:jc w:val="both"/>
        <w:rPr>
          <w:rFonts w:ascii="Times New Roman" w:hAnsi="Times New Roman" w:cs="Times New Roman"/>
          <w:color w:val="000000" w:themeColor="text1"/>
          <w:sz w:val="28"/>
          <w:szCs w:val="28"/>
          <w:lang w:val="uk-UA"/>
        </w:rPr>
      </w:pPr>
    </w:p>
    <w:p w:rsidR="00693E42" w:rsidRDefault="00693E42" w:rsidP="009A70FF">
      <w:pPr>
        <w:spacing w:after="0" w:line="240" w:lineRule="auto"/>
        <w:jc w:val="both"/>
        <w:rPr>
          <w:rFonts w:ascii="Times New Roman" w:hAnsi="Times New Roman" w:cs="Times New Roman"/>
          <w:color w:val="000000" w:themeColor="text1"/>
          <w:sz w:val="28"/>
          <w:szCs w:val="28"/>
          <w:lang w:val="uk-UA"/>
        </w:rPr>
      </w:pPr>
    </w:p>
    <w:p w:rsidR="00F56E84" w:rsidRPr="0014233D" w:rsidRDefault="00EB4B2E" w:rsidP="00693E4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uk-UA"/>
        </w:rPr>
        <w:t xml:space="preserve">       </w:t>
      </w:r>
    </w:p>
    <w:p w:rsidR="00F56E84" w:rsidRPr="0014233D" w:rsidRDefault="00F56E84" w:rsidP="00693E42">
      <w:pPr>
        <w:spacing w:after="0" w:line="240" w:lineRule="auto"/>
        <w:jc w:val="both"/>
        <w:rPr>
          <w:rFonts w:ascii="Times New Roman" w:hAnsi="Times New Roman" w:cs="Times New Roman"/>
          <w:b/>
          <w:sz w:val="28"/>
          <w:szCs w:val="28"/>
        </w:rPr>
      </w:pPr>
    </w:p>
    <w:p w:rsidR="00F56E84" w:rsidRPr="0014233D" w:rsidRDefault="00F56E84" w:rsidP="00693E42">
      <w:pPr>
        <w:spacing w:after="0" w:line="240" w:lineRule="auto"/>
        <w:jc w:val="both"/>
        <w:rPr>
          <w:rFonts w:ascii="Times New Roman" w:hAnsi="Times New Roman" w:cs="Times New Roman"/>
          <w:b/>
          <w:sz w:val="28"/>
          <w:szCs w:val="28"/>
        </w:rPr>
      </w:pPr>
    </w:p>
    <w:p w:rsidR="00F56E84" w:rsidRPr="0014233D" w:rsidRDefault="00F56E84" w:rsidP="00693E42">
      <w:pPr>
        <w:spacing w:after="0" w:line="240" w:lineRule="auto"/>
        <w:jc w:val="both"/>
        <w:rPr>
          <w:rFonts w:ascii="Times New Roman" w:hAnsi="Times New Roman" w:cs="Times New Roman"/>
          <w:b/>
          <w:sz w:val="28"/>
          <w:szCs w:val="28"/>
        </w:rPr>
      </w:pPr>
    </w:p>
    <w:p w:rsidR="00F56E84" w:rsidRPr="0014233D" w:rsidRDefault="00F56E84" w:rsidP="00693E42">
      <w:pPr>
        <w:spacing w:after="0" w:line="240" w:lineRule="auto"/>
        <w:jc w:val="both"/>
        <w:rPr>
          <w:rFonts w:ascii="Times New Roman" w:hAnsi="Times New Roman" w:cs="Times New Roman"/>
          <w:b/>
          <w:sz w:val="28"/>
          <w:szCs w:val="28"/>
        </w:rPr>
      </w:pPr>
    </w:p>
    <w:p w:rsidR="00F56E84" w:rsidRPr="0014233D" w:rsidRDefault="00F56E84" w:rsidP="00693E42">
      <w:pPr>
        <w:spacing w:after="0" w:line="240" w:lineRule="auto"/>
        <w:jc w:val="both"/>
        <w:rPr>
          <w:rFonts w:ascii="Times New Roman" w:hAnsi="Times New Roman" w:cs="Times New Roman"/>
          <w:b/>
          <w:sz w:val="28"/>
          <w:szCs w:val="28"/>
        </w:rPr>
      </w:pPr>
    </w:p>
    <w:p w:rsidR="00F56E84" w:rsidRPr="0014233D" w:rsidRDefault="00F56E84" w:rsidP="00693E42">
      <w:pPr>
        <w:spacing w:after="0" w:line="240" w:lineRule="auto"/>
        <w:jc w:val="both"/>
        <w:rPr>
          <w:rFonts w:ascii="Times New Roman" w:hAnsi="Times New Roman" w:cs="Times New Roman"/>
          <w:b/>
          <w:sz w:val="28"/>
          <w:szCs w:val="28"/>
        </w:rPr>
      </w:pPr>
    </w:p>
    <w:p w:rsidR="00F56E84" w:rsidRPr="0014233D" w:rsidRDefault="00F56E84" w:rsidP="00693E42">
      <w:pPr>
        <w:spacing w:after="0" w:line="240" w:lineRule="auto"/>
        <w:jc w:val="both"/>
        <w:rPr>
          <w:rFonts w:ascii="Times New Roman" w:hAnsi="Times New Roman" w:cs="Times New Roman"/>
          <w:b/>
          <w:sz w:val="28"/>
          <w:szCs w:val="28"/>
        </w:rPr>
      </w:pPr>
    </w:p>
    <w:p w:rsidR="00F56E84" w:rsidRPr="0014233D" w:rsidRDefault="00F56E84" w:rsidP="00693E42">
      <w:pPr>
        <w:spacing w:after="0" w:line="240" w:lineRule="auto"/>
        <w:jc w:val="both"/>
        <w:rPr>
          <w:rFonts w:ascii="Times New Roman" w:hAnsi="Times New Roman" w:cs="Times New Roman"/>
          <w:b/>
          <w:sz w:val="28"/>
          <w:szCs w:val="28"/>
        </w:rPr>
      </w:pPr>
    </w:p>
    <w:p w:rsidR="00F56E84" w:rsidRPr="0014233D" w:rsidRDefault="00F56E84" w:rsidP="00693E42">
      <w:pPr>
        <w:spacing w:after="0" w:line="240" w:lineRule="auto"/>
        <w:jc w:val="both"/>
        <w:rPr>
          <w:rFonts w:ascii="Times New Roman" w:hAnsi="Times New Roman" w:cs="Times New Roman"/>
          <w:b/>
          <w:sz w:val="28"/>
          <w:szCs w:val="28"/>
        </w:rPr>
      </w:pPr>
    </w:p>
    <w:p w:rsidR="00F80B34" w:rsidRDefault="00F80B34" w:rsidP="00AC3309">
      <w:pPr>
        <w:spacing w:after="0" w:line="240" w:lineRule="auto"/>
        <w:ind w:firstLine="567"/>
        <w:jc w:val="both"/>
        <w:rPr>
          <w:rFonts w:ascii="Times New Roman" w:hAnsi="Times New Roman" w:cs="Times New Roman"/>
          <w:b/>
          <w:color w:val="000000" w:themeColor="text1"/>
          <w:sz w:val="28"/>
          <w:szCs w:val="28"/>
          <w:lang w:val="uk-UA"/>
        </w:rPr>
      </w:pPr>
    </w:p>
    <w:p w:rsidR="008532DB" w:rsidRDefault="00F56E84" w:rsidP="00AC3309">
      <w:pPr>
        <w:spacing w:after="0" w:line="240" w:lineRule="auto"/>
        <w:ind w:firstLine="567"/>
        <w:jc w:val="both"/>
        <w:rPr>
          <w:rFonts w:ascii="Times New Roman" w:hAnsi="Times New Roman" w:cs="Times New Roman"/>
          <w:b/>
          <w:sz w:val="28"/>
          <w:szCs w:val="28"/>
          <w:lang w:val="uk-UA"/>
        </w:rPr>
      </w:pPr>
      <w:r>
        <w:rPr>
          <w:rFonts w:ascii="Times New Roman" w:hAnsi="Times New Roman" w:cs="Times New Roman"/>
          <w:b/>
          <w:color w:val="000000" w:themeColor="text1"/>
          <w:sz w:val="28"/>
          <w:szCs w:val="28"/>
          <w:lang w:val="en-US"/>
        </w:rPr>
        <w:lastRenderedPageBreak/>
        <w:t>XII</w:t>
      </w:r>
      <w:r w:rsidRPr="00F56E84">
        <w:rPr>
          <w:rFonts w:ascii="Times New Roman" w:hAnsi="Times New Roman" w:cs="Times New Roman"/>
          <w:b/>
          <w:color w:val="000000" w:themeColor="text1"/>
          <w:sz w:val="28"/>
          <w:szCs w:val="28"/>
        </w:rPr>
        <w:t xml:space="preserve">. </w:t>
      </w:r>
      <w:r w:rsidR="00693E42" w:rsidRPr="005802F3">
        <w:rPr>
          <w:rFonts w:ascii="Times New Roman" w:hAnsi="Times New Roman" w:cs="Times New Roman"/>
          <w:b/>
          <w:color w:val="000000" w:themeColor="text1"/>
          <w:sz w:val="28"/>
          <w:szCs w:val="28"/>
          <w:lang w:val="uk-UA"/>
        </w:rPr>
        <w:t>ДОСЛІДЖЕННЯ ТА ТЕСТУВАННЯ РИНКУ  (РИНКОВЕ ТЕСТУВАННЯ)</w:t>
      </w:r>
    </w:p>
    <w:p w:rsidR="00EB4B2E" w:rsidRPr="00AE5458" w:rsidRDefault="00EB4B2E" w:rsidP="00215C36">
      <w:pPr>
        <w:spacing w:after="0" w:line="240" w:lineRule="auto"/>
        <w:jc w:val="both"/>
        <w:rPr>
          <w:rFonts w:ascii="Times New Roman" w:hAnsi="Times New Roman" w:cs="Times New Roman"/>
          <w:b/>
          <w:sz w:val="28"/>
          <w:szCs w:val="28"/>
          <w:lang w:val="uk-UA"/>
        </w:rPr>
      </w:pPr>
    </w:p>
    <w:p w:rsidR="008532DB" w:rsidRPr="00AE5458" w:rsidRDefault="008532DB" w:rsidP="00EB4B2E">
      <w:pPr>
        <w:spacing w:after="0" w:line="240" w:lineRule="auto"/>
        <w:ind w:firstLine="567"/>
        <w:jc w:val="both"/>
        <w:rPr>
          <w:rFonts w:ascii="Times New Roman" w:hAnsi="Times New Roman" w:cs="Times New Roman"/>
          <w:sz w:val="28"/>
          <w:szCs w:val="28"/>
        </w:rPr>
      </w:pPr>
      <w:r w:rsidRPr="00046DE8">
        <w:rPr>
          <w:rFonts w:ascii="Times New Roman" w:hAnsi="Times New Roman" w:cs="Times New Roman"/>
          <w:sz w:val="28"/>
          <w:szCs w:val="28"/>
          <w:lang w:val="uk-UA"/>
        </w:rPr>
        <w:t xml:space="preserve">Одним з найважливіших етапів створення та розвитку вланого бізнесу є ринкове тестування. </w:t>
      </w:r>
      <w:r w:rsidRPr="00033CED">
        <w:rPr>
          <w:rFonts w:ascii="Times New Roman" w:hAnsi="Times New Roman" w:cs="Times New Roman"/>
          <w:sz w:val="28"/>
          <w:szCs w:val="28"/>
          <w:lang w:val="uk-UA"/>
        </w:rPr>
        <w:t>Саме ринкове тестування дає відповід</w:t>
      </w:r>
      <w:r w:rsidRPr="00AE5458">
        <w:rPr>
          <w:rFonts w:ascii="Times New Roman" w:hAnsi="Times New Roman" w:cs="Times New Roman"/>
          <w:sz w:val="28"/>
          <w:szCs w:val="28"/>
        </w:rPr>
        <w:t xml:space="preserve">ь підприємцю на </w:t>
      </w:r>
      <w:r w:rsidR="001A1824">
        <w:rPr>
          <w:rFonts w:ascii="Times New Roman" w:hAnsi="Times New Roman" w:cs="Times New Roman"/>
          <w:sz w:val="28"/>
          <w:szCs w:val="28"/>
          <w:lang w:val="uk-UA"/>
        </w:rPr>
        <w:t>за</w:t>
      </w:r>
      <w:r w:rsidRPr="00AE5458">
        <w:rPr>
          <w:rFonts w:ascii="Times New Roman" w:hAnsi="Times New Roman" w:cs="Times New Roman"/>
          <w:sz w:val="28"/>
          <w:szCs w:val="28"/>
        </w:rPr>
        <w:t xml:space="preserve">питання: Чи буде мати успіх його бізнес? Чи будуть потенційні споживачі купляти товар компанії? Чи будуть покупці робити повторні покупки? Чи будуть рекомендувати цей товар іншим? Тому від рівня проведення ринкового тестування жалежить увесь упіх компанії. </w:t>
      </w:r>
    </w:p>
    <w:p w:rsidR="008532DB" w:rsidRPr="00AE5458" w:rsidRDefault="001A1824" w:rsidP="00EB4B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На практиці</w:t>
      </w:r>
      <w:r w:rsidR="008532DB" w:rsidRPr="00AE5458">
        <w:rPr>
          <w:rFonts w:ascii="Times New Roman" w:hAnsi="Times New Roman" w:cs="Times New Roman"/>
          <w:sz w:val="28"/>
          <w:szCs w:val="28"/>
        </w:rPr>
        <w:t xml:space="preserve"> част</w:t>
      </w:r>
      <w:r>
        <w:rPr>
          <w:rFonts w:ascii="Times New Roman" w:hAnsi="Times New Roman" w:cs="Times New Roman"/>
          <w:sz w:val="28"/>
          <w:szCs w:val="28"/>
          <w:lang w:val="uk-UA"/>
        </w:rPr>
        <w:t>і</w:t>
      </w:r>
      <w:r w:rsidR="008532DB" w:rsidRPr="00AE5458">
        <w:rPr>
          <w:rFonts w:ascii="Times New Roman" w:hAnsi="Times New Roman" w:cs="Times New Roman"/>
          <w:sz w:val="28"/>
          <w:szCs w:val="28"/>
        </w:rPr>
        <w:t xml:space="preserve"> випадки, коли власник ноствореного підприємства та його команда сильно переоцінють актуальність свого продукту </w:t>
      </w:r>
      <w:r>
        <w:rPr>
          <w:rFonts w:ascii="Times New Roman" w:hAnsi="Times New Roman" w:cs="Times New Roman"/>
          <w:sz w:val="28"/>
          <w:szCs w:val="28"/>
          <w:lang w:val="uk-UA"/>
        </w:rPr>
        <w:t>тоді</w:t>
      </w:r>
      <w:r w:rsidR="008532DB" w:rsidRPr="00AE5458">
        <w:rPr>
          <w:rFonts w:ascii="Times New Roman" w:hAnsi="Times New Roman" w:cs="Times New Roman"/>
          <w:sz w:val="28"/>
          <w:szCs w:val="28"/>
        </w:rPr>
        <w:t>, коли ринок вважає інакше. Нехтування процесом тестування ринку в більшості випадків призводить до низького рівня продажів, ігнорування покупцями</w:t>
      </w:r>
      <w:r>
        <w:rPr>
          <w:rFonts w:ascii="Times New Roman" w:hAnsi="Times New Roman" w:cs="Times New Roman"/>
          <w:sz w:val="28"/>
          <w:szCs w:val="28"/>
        </w:rPr>
        <w:t xml:space="preserve"> продукту підприємства та часто</w:t>
      </w:r>
      <w:r w:rsidR="008532DB" w:rsidRPr="00AE5458">
        <w:rPr>
          <w:rFonts w:ascii="Times New Roman" w:hAnsi="Times New Roman" w:cs="Times New Roman"/>
          <w:sz w:val="28"/>
          <w:szCs w:val="28"/>
        </w:rPr>
        <w:t xml:space="preserve"> закриття компанії.</w:t>
      </w:r>
    </w:p>
    <w:p w:rsidR="008532DB" w:rsidRPr="00AE5458" w:rsidRDefault="008532DB" w:rsidP="00EB4B2E">
      <w:pPr>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 xml:space="preserve">І навпаки, грамотне тестування дає керівництву </w:t>
      </w:r>
      <w:r w:rsidR="001A1824">
        <w:rPr>
          <w:rFonts w:ascii="Times New Roman" w:hAnsi="Times New Roman" w:cs="Times New Roman"/>
          <w:sz w:val="28"/>
          <w:szCs w:val="28"/>
          <w:lang w:val="uk-UA"/>
        </w:rPr>
        <w:t>таку</w:t>
      </w:r>
      <w:r w:rsidRPr="00AE5458">
        <w:rPr>
          <w:rFonts w:ascii="Times New Roman" w:hAnsi="Times New Roman" w:cs="Times New Roman"/>
          <w:sz w:val="28"/>
          <w:szCs w:val="28"/>
        </w:rPr>
        <w:t xml:space="preserve"> інформацію:</w:t>
      </w:r>
    </w:p>
    <w:p w:rsidR="008532DB" w:rsidRPr="00AE5458" w:rsidRDefault="008532DB" w:rsidP="00EB4B2E">
      <w:pPr>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 розуміння</w:t>
      </w:r>
      <w:r w:rsidR="001A1824">
        <w:rPr>
          <w:rFonts w:ascii="Times New Roman" w:hAnsi="Times New Roman" w:cs="Times New Roman"/>
          <w:sz w:val="28"/>
          <w:szCs w:val="28"/>
          <w:lang w:val="uk-UA"/>
        </w:rPr>
        <w:t>,</w:t>
      </w:r>
      <w:r w:rsidRPr="00AE5458">
        <w:rPr>
          <w:rFonts w:ascii="Times New Roman" w:hAnsi="Times New Roman" w:cs="Times New Roman"/>
          <w:sz w:val="28"/>
          <w:szCs w:val="28"/>
        </w:rPr>
        <w:t xml:space="preserve"> чи продукт зрозуміли</w:t>
      </w:r>
      <w:r w:rsidR="001A1824">
        <w:rPr>
          <w:rFonts w:ascii="Times New Roman" w:hAnsi="Times New Roman" w:cs="Times New Roman"/>
          <w:sz w:val="28"/>
          <w:szCs w:val="28"/>
          <w:lang w:val="uk-UA"/>
        </w:rPr>
        <w:t>й</w:t>
      </w:r>
      <w:r w:rsidRPr="00AE5458">
        <w:rPr>
          <w:rFonts w:ascii="Times New Roman" w:hAnsi="Times New Roman" w:cs="Times New Roman"/>
          <w:sz w:val="28"/>
          <w:szCs w:val="28"/>
        </w:rPr>
        <w:t xml:space="preserve"> для ринку;</w:t>
      </w:r>
    </w:p>
    <w:p w:rsidR="008532DB" w:rsidRPr="00AE5458" w:rsidRDefault="008532DB" w:rsidP="00EB4B2E">
      <w:pPr>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 як споживачі оцінюють наш товар відносно конкурентних пропозицій;</w:t>
      </w:r>
    </w:p>
    <w:p w:rsidR="008532DB" w:rsidRPr="00AE5458" w:rsidRDefault="008532DB" w:rsidP="00EB4B2E">
      <w:pPr>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 чи влаштовує їх якість, технічні характеристики, ціна тощо.</w:t>
      </w:r>
    </w:p>
    <w:p w:rsidR="008532DB" w:rsidRPr="00AE5458" w:rsidRDefault="008532DB" w:rsidP="00EB4B2E">
      <w:pPr>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І найголовніше:</w:t>
      </w:r>
    </w:p>
    <w:p w:rsidR="008532DB" w:rsidRPr="00AE5458" w:rsidRDefault="008532DB" w:rsidP="00EB4B2E">
      <w:pPr>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 чи готові потенційні споживачі придбати наш продукт;</w:t>
      </w:r>
    </w:p>
    <w:p w:rsidR="008532DB" w:rsidRPr="00AE5458" w:rsidRDefault="008532DB" w:rsidP="00EB4B2E">
      <w:pPr>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 xml:space="preserve"> Зазвичай при починанні нового бізнесу чи створенні інноваційного продукту підприємець має високий рівень оптимізму щодо успуху свого задуму. Проведення ринкового тестування дозволяють зняти «рожеві окуляри» та тверезо оцінити ситуацію, оскільки потенційні споживачі зовсім не зобовязані поділяти такі захоплення. Грамотне тестування може врятувати компанію від краху на початковому етапі, коли ще не проінвестована основна частина фінансових ресурсів стартапу. Також це дозволяє вчасно врахувати помилки і підкоректувати характеристики товару, що може стати запорукою успішних продажів.</w:t>
      </w:r>
    </w:p>
    <w:p w:rsidR="008532DB" w:rsidRPr="00AE5458" w:rsidRDefault="008532DB" w:rsidP="00EB4B2E">
      <w:pPr>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Насправді тестування ринку є нічим іншим як формою дослідження ринку</w:t>
      </w:r>
      <w:r w:rsidR="001A1824">
        <w:rPr>
          <w:rFonts w:ascii="Times New Roman" w:hAnsi="Times New Roman" w:cs="Times New Roman"/>
          <w:sz w:val="28"/>
          <w:szCs w:val="28"/>
          <w:lang w:val="uk-UA"/>
        </w:rPr>
        <w:t>,</w:t>
      </w:r>
      <w:r w:rsidRPr="00AE5458">
        <w:rPr>
          <w:rFonts w:ascii="Times New Roman" w:hAnsi="Times New Roman" w:cs="Times New Roman"/>
          <w:sz w:val="28"/>
          <w:szCs w:val="28"/>
        </w:rPr>
        <w:t xml:space="preserve"> тому повинен проводитися в комплексі з різ</w:t>
      </w:r>
      <w:r w:rsidR="001A1824">
        <w:rPr>
          <w:rFonts w:ascii="Times New Roman" w:hAnsi="Times New Roman" w:cs="Times New Roman"/>
          <w:sz w:val="28"/>
          <w:szCs w:val="28"/>
        </w:rPr>
        <w:t>ними видами ринкових досліджень</w:t>
      </w:r>
      <w:r w:rsidR="001A1824">
        <w:rPr>
          <w:rFonts w:ascii="Times New Roman" w:hAnsi="Times New Roman" w:cs="Times New Roman"/>
          <w:sz w:val="28"/>
          <w:szCs w:val="28"/>
          <w:lang w:val="uk-UA"/>
        </w:rPr>
        <w:t>,</w:t>
      </w:r>
      <w:r w:rsidR="001A1824">
        <w:rPr>
          <w:rFonts w:ascii="Times New Roman" w:hAnsi="Times New Roman" w:cs="Times New Roman"/>
          <w:sz w:val="28"/>
          <w:szCs w:val="28"/>
        </w:rPr>
        <w:t xml:space="preserve"> </w:t>
      </w:r>
      <w:r w:rsidR="001A1824">
        <w:rPr>
          <w:rFonts w:ascii="Times New Roman" w:hAnsi="Times New Roman" w:cs="Times New Roman"/>
          <w:sz w:val="28"/>
          <w:szCs w:val="28"/>
          <w:lang w:val="uk-UA"/>
        </w:rPr>
        <w:t>т</w:t>
      </w:r>
      <w:r w:rsidRPr="00AE5458">
        <w:rPr>
          <w:rFonts w:ascii="Times New Roman" w:hAnsi="Times New Roman" w:cs="Times New Roman"/>
          <w:sz w:val="28"/>
          <w:szCs w:val="28"/>
        </w:rPr>
        <w:t>аких як опитування, анкетування, спостереження, метод фокус груп та інші.</w:t>
      </w:r>
    </w:p>
    <w:p w:rsidR="008532DB" w:rsidRPr="00AE5458" w:rsidRDefault="008532DB" w:rsidP="00EB4B2E">
      <w:pPr>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Класичні методи тестування ринку – це представлення товару на ринках, фізичних маркетплейсах, на яких компанія планує працювати в майбутньому. Тобто компанія має організувати продукт в його фізичному уречевленні та виставити для продажу на відповідних локаціях. Це неодмінно призводить до великих витрат фінансо</w:t>
      </w:r>
      <w:r w:rsidR="001A1824">
        <w:rPr>
          <w:rFonts w:ascii="Times New Roman" w:hAnsi="Times New Roman" w:cs="Times New Roman"/>
          <w:sz w:val="28"/>
          <w:szCs w:val="28"/>
        </w:rPr>
        <w:t>вих та трудових ресурсів і часу</w:t>
      </w:r>
      <w:r w:rsidR="001A1824">
        <w:rPr>
          <w:rFonts w:ascii="Times New Roman" w:hAnsi="Times New Roman" w:cs="Times New Roman"/>
          <w:sz w:val="28"/>
          <w:szCs w:val="28"/>
          <w:lang w:val="uk-UA"/>
        </w:rPr>
        <w:t>,</w:t>
      </w:r>
      <w:r w:rsidRPr="00AE5458">
        <w:rPr>
          <w:rFonts w:ascii="Times New Roman" w:hAnsi="Times New Roman" w:cs="Times New Roman"/>
          <w:sz w:val="28"/>
          <w:szCs w:val="28"/>
        </w:rPr>
        <w:t xml:space="preserve"> </w:t>
      </w:r>
      <w:r w:rsidR="001A1824">
        <w:rPr>
          <w:rFonts w:ascii="Times New Roman" w:hAnsi="Times New Roman" w:cs="Times New Roman"/>
          <w:sz w:val="28"/>
          <w:szCs w:val="28"/>
          <w:lang w:val="uk-UA"/>
        </w:rPr>
        <w:t>щ</w:t>
      </w:r>
      <w:r w:rsidRPr="00AE5458">
        <w:rPr>
          <w:rFonts w:ascii="Times New Roman" w:hAnsi="Times New Roman" w:cs="Times New Roman"/>
          <w:sz w:val="28"/>
          <w:szCs w:val="28"/>
        </w:rPr>
        <w:t>о на перших етапах життєвого циклу компнії часто стає причиною принення проєкту.</w:t>
      </w:r>
    </w:p>
    <w:p w:rsidR="008532DB" w:rsidRPr="00AE5458" w:rsidRDefault="008532DB" w:rsidP="00EB4B2E">
      <w:pPr>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Сучасний ж</w:t>
      </w:r>
      <w:r w:rsidR="001A1824">
        <w:rPr>
          <w:rFonts w:ascii="Times New Roman" w:hAnsi="Times New Roman" w:cs="Times New Roman"/>
          <w:sz w:val="28"/>
          <w:szCs w:val="28"/>
          <w:lang w:val="uk-UA"/>
        </w:rPr>
        <w:t>е</w:t>
      </w:r>
      <w:r w:rsidRPr="00AE5458">
        <w:rPr>
          <w:rFonts w:ascii="Times New Roman" w:hAnsi="Times New Roman" w:cs="Times New Roman"/>
          <w:sz w:val="28"/>
          <w:szCs w:val="28"/>
        </w:rPr>
        <w:t xml:space="preserve"> погляд на тестування ринку кардинально інши</w:t>
      </w:r>
      <w:r w:rsidR="001A1824">
        <w:rPr>
          <w:rFonts w:ascii="Times New Roman" w:hAnsi="Times New Roman" w:cs="Times New Roman"/>
          <w:sz w:val="28"/>
          <w:szCs w:val="28"/>
          <w:lang w:val="uk-UA"/>
        </w:rPr>
        <w:t>й</w:t>
      </w:r>
      <w:r w:rsidR="001A1824">
        <w:rPr>
          <w:rFonts w:ascii="Times New Roman" w:hAnsi="Times New Roman" w:cs="Times New Roman"/>
          <w:sz w:val="28"/>
          <w:szCs w:val="28"/>
        </w:rPr>
        <w:t>. З розвитком інтернет</w:t>
      </w:r>
      <w:r w:rsidR="001A1824">
        <w:rPr>
          <w:rFonts w:ascii="Times New Roman" w:hAnsi="Times New Roman" w:cs="Times New Roman"/>
          <w:sz w:val="28"/>
          <w:szCs w:val="28"/>
          <w:lang w:val="uk-UA"/>
        </w:rPr>
        <w:t>-</w:t>
      </w:r>
      <w:r w:rsidRPr="00AE5458">
        <w:rPr>
          <w:rFonts w:ascii="Times New Roman" w:hAnsi="Times New Roman" w:cs="Times New Roman"/>
          <w:sz w:val="28"/>
          <w:szCs w:val="28"/>
        </w:rPr>
        <w:t>торгівлі та в</w:t>
      </w:r>
      <w:r w:rsidR="001A1824">
        <w:rPr>
          <w:rFonts w:ascii="Times New Roman" w:hAnsi="Times New Roman" w:cs="Times New Roman"/>
          <w:sz w:val="28"/>
          <w:szCs w:val="28"/>
          <w:lang w:val="uk-UA"/>
        </w:rPr>
        <w:t>е</w:t>
      </w:r>
      <w:r w:rsidRPr="00AE5458">
        <w:rPr>
          <w:rFonts w:ascii="Times New Roman" w:hAnsi="Times New Roman" w:cs="Times New Roman"/>
          <w:sz w:val="28"/>
          <w:szCs w:val="28"/>
        </w:rPr>
        <w:t>л</w:t>
      </w:r>
      <w:r w:rsidR="001A1824">
        <w:rPr>
          <w:rFonts w:ascii="Times New Roman" w:hAnsi="Times New Roman" w:cs="Times New Roman"/>
          <w:sz w:val="28"/>
          <w:szCs w:val="28"/>
          <w:lang w:val="uk-UA"/>
        </w:rPr>
        <w:t>и</w:t>
      </w:r>
      <w:r w:rsidRPr="00AE5458">
        <w:rPr>
          <w:rFonts w:ascii="Times New Roman" w:hAnsi="Times New Roman" w:cs="Times New Roman"/>
          <w:sz w:val="28"/>
          <w:szCs w:val="28"/>
        </w:rPr>
        <w:t xml:space="preserve">ким різноманіттям видів рекламних </w:t>
      </w:r>
      <w:r w:rsidRPr="00AE5458">
        <w:rPr>
          <w:rFonts w:ascii="Times New Roman" w:hAnsi="Times New Roman" w:cs="Times New Roman"/>
          <w:sz w:val="28"/>
          <w:szCs w:val="28"/>
          <w:lang w:val="en-US"/>
        </w:rPr>
        <w:t>online</w:t>
      </w:r>
      <w:r w:rsidR="001A1824">
        <w:rPr>
          <w:rFonts w:ascii="Times New Roman" w:hAnsi="Times New Roman" w:cs="Times New Roman"/>
          <w:sz w:val="28"/>
          <w:szCs w:val="28"/>
          <w:lang w:val="uk-UA"/>
        </w:rPr>
        <w:t>-</w:t>
      </w:r>
      <w:r w:rsidRPr="00AE5458">
        <w:rPr>
          <w:rFonts w:ascii="Times New Roman" w:hAnsi="Times New Roman" w:cs="Times New Roman"/>
          <w:sz w:val="28"/>
          <w:szCs w:val="28"/>
        </w:rPr>
        <w:t>каналів ринк</w:t>
      </w:r>
      <w:r w:rsidR="001A1824">
        <w:rPr>
          <w:rFonts w:ascii="Times New Roman" w:hAnsi="Times New Roman" w:cs="Times New Roman"/>
          <w:sz w:val="28"/>
          <w:szCs w:val="28"/>
        </w:rPr>
        <w:t>ове тестування товарів вийшло н</w:t>
      </w:r>
      <w:r w:rsidR="001A1824">
        <w:rPr>
          <w:rFonts w:ascii="Times New Roman" w:hAnsi="Times New Roman" w:cs="Times New Roman"/>
          <w:sz w:val="28"/>
          <w:szCs w:val="28"/>
          <w:lang w:val="uk-UA"/>
        </w:rPr>
        <w:t>а</w:t>
      </w:r>
      <w:r w:rsidRPr="00AE5458">
        <w:rPr>
          <w:rFonts w:ascii="Times New Roman" w:hAnsi="Times New Roman" w:cs="Times New Roman"/>
          <w:sz w:val="28"/>
          <w:szCs w:val="28"/>
        </w:rPr>
        <w:t xml:space="preserve"> якісно новий рівень.</w:t>
      </w:r>
    </w:p>
    <w:p w:rsidR="008532DB" w:rsidRPr="00AE5458" w:rsidRDefault="008532DB" w:rsidP="00EB4B2E">
      <w:pPr>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 xml:space="preserve">Річ </w:t>
      </w:r>
      <w:r w:rsidR="001A1824">
        <w:rPr>
          <w:rFonts w:ascii="Times New Roman" w:hAnsi="Times New Roman" w:cs="Times New Roman"/>
          <w:sz w:val="28"/>
          <w:szCs w:val="28"/>
          <w:lang w:val="uk-UA"/>
        </w:rPr>
        <w:t>у</w:t>
      </w:r>
      <w:r w:rsidRPr="00AE5458">
        <w:rPr>
          <w:rFonts w:ascii="Times New Roman" w:hAnsi="Times New Roman" w:cs="Times New Roman"/>
          <w:sz w:val="28"/>
          <w:szCs w:val="28"/>
        </w:rPr>
        <w:t xml:space="preserve"> тому, що в інтернет-просторі покупець не бачить фізичного магазину, салону, офісу, великихих виробничих потужностей чи розвин</w:t>
      </w:r>
      <w:r w:rsidR="001A1824">
        <w:rPr>
          <w:rFonts w:ascii="Times New Roman" w:hAnsi="Times New Roman" w:cs="Times New Roman"/>
          <w:sz w:val="28"/>
          <w:szCs w:val="28"/>
          <w:lang w:val="uk-UA"/>
        </w:rPr>
        <w:t>еної</w:t>
      </w:r>
      <w:r w:rsidRPr="00AE5458">
        <w:rPr>
          <w:rFonts w:ascii="Times New Roman" w:hAnsi="Times New Roman" w:cs="Times New Roman"/>
          <w:sz w:val="28"/>
          <w:szCs w:val="28"/>
        </w:rPr>
        <w:t xml:space="preserve"> дистриб’юторської мережі компанії. В онлайні і велика компанія</w:t>
      </w:r>
      <w:r w:rsidR="001A1824">
        <w:rPr>
          <w:rFonts w:ascii="Times New Roman" w:hAnsi="Times New Roman" w:cs="Times New Roman"/>
          <w:sz w:val="28"/>
          <w:szCs w:val="28"/>
          <w:lang w:val="uk-UA"/>
        </w:rPr>
        <w:t>,</w:t>
      </w:r>
      <w:r w:rsidRPr="00AE5458">
        <w:rPr>
          <w:rFonts w:ascii="Times New Roman" w:hAnsi="Times New Roman" w:cs="Times New Roman"/>
          <w:sz w:val="28"/>
          <w:szCs w:val="28"/>
        </w:rPr>
        <w:t xml:space="preserve"> і мала,  новостворений бізнес і той</w:t>
      </w:r>
      <w:r w:rsidR="001A1824">
        <w:rPr>
          <w:rFonts w:ascii="Times New Roman" w:hAnsi="Times New Roman" w:cs="Times New Roman"/>
          <w:sz w:val="28"/>
          <w:szCs w:val="28"/>
          <w:lang w:val="uk-UA"/>
        </w:rPr>
        <w:t>,</w:t>
      </w:r>
      <w:r w:rsidRPr="00AE5458">
        <w:rPr>
          <w:rFonts w:ascii="Times New Roman" w:hAnsi="Times New Roman" w:cs="Times New Roman"/>
          <w:sz w:val="28"/>
          <w:szCs w:val="28"/>
        </w:rPr>
        <w:t xml:space="preserve"> що вже багато років на ринку</w:t>
      </w:r>
      <w:r w:rsidR="001A1824">
        <w:rPr>
          <w:rFonts w:ascii="Times New Roman" w:hAnsi="Times New Roman" w:cs="Times New Roman"/>
          <w:sz w:val="28"/>
          <w:szCs w:val="28"/>
          <w:lang w:val="uk-UA"/>
        </w:rPr>
        <w:t>,</w:t>
      </w:r>
      <w:r w:rsidRPr="00AE5458">
        <w:rPr>
          <w:rFonts w:ascii="Times New Roman" w:hAnsi="Times New Roman" w:cs="Times New Roman"/>
          <w:sz w:val="28"/>
          <w:szCs w:val="28"/>
        </w:rPr>
        <w:t xml:space="preserve"> мають вигляд сайту </w:t>
      </w:r>
      <w:r w:rsidRPr="00AE5458">
        <w:rPr>
          <w:rFonts w:ascii="Times New Roman" w:hAnsi="Times New Roman" w:cs="Times New Roman"/>
          <w:sz w:val="28"/>
          <w:szCs w:val="28"/>
        </w:rPr>
        <w:lastRenderedPageBreak/>
        <w:t>та креативів</w:t>
      </w:r>
      <w:r w:rsidR="001A1824">
        <w:rPr>
          <w:rFonts w:ascii="Times New Roman" w:hAnsi="Times New Roman" w:cs="Times New Roman"/>
          <w:sz w:val="28"/>
          <w:szCs w:val="28"/>
        </w:rPr>
        <w:t xml:space="preserve"> у рекламних каналах. При цьому</w:t>
      </w:r>
      <w:r w:rsidRPr="00AE5458">
        <w:rPr>
          <w:rFonts w:ascii="Times New Roman" w:hAnsi="Times New Roman" w:cs="Times New Roman"/>
          <w:sz w:val="28"/>
          <w:szCs w:val="28"/>
        </w:rPr>
        <w:t xml:space="preserve"> нові компанії часто мають перевагу в такому просторі. І споживач обере для покупок сайт тієї компанії, де кращий інтерфейс, юзабіліті, цікавіші креативи, правдоподібніші відгуки попередніх споживачів, де буде </w:t>
      </w:r>
      <w:r w:rsidR="001A1824">
        <w:rPr>
          <w:rFonts w:ascii="Times New Roman" w:hAnsi="Times New Roman" w:cs="Times New Roman"/>
          <w:sz w:val="28"/>
          <w:szCs w:val="28"/>
          <w:lang w:val="uk-UA"/>
        </w:rPr>
        <w:t xml:space="preserve">більш </w:t>
      </w:r>
      <w:r w:rsidRPr="00AE5458">
        <w:rPr>
          <w:rFonts w:ascii="Times New Roman" w:hAnsi="Times New Roman" w:cs="Times New Roman"/>
          <w:sz w:val="28"/>
          <w:szCs w:val="28"/>
        </w:rPr>
        <w:t>виграшною, на його суб</w:t>
      </w:r>
      <w:r w:rsidR="001A1824" w:rsidRPr="001A1824">
        <w:rPr>
          <w:rFonts w:ascii="Times New Roman" w:hAnsi="Times New Roman" w:cs="Times New Roman"/>
          <w:sz w:val="28"/>
          <w:szCs w:val="28"/>
        </w:rPr>
        <w:t>’</w:t>
      </w:r>
      <w:r w:rsidRPr="00AE5458">
        <w:rPr>
          <w:rFonts w:ascii="Times New Roman" w:hAnsi="Times New Roman" w:cs="Times New Roman"/>
          <w:sz w:val="28"/>
          <w:szCs w:val="28"/>
        </w:rPr>
        <w:t>єктивну думку, унікальна торгова пропозиція.</w:t>
      </w:r>
    </w:p>
    <w:p w:rsidR="008532DB" w:rsidRPr="00AE5458" w:rsidRDefault="008532DB" w:rsidP="00EB4B2E">
      <w:pPr>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 xml:space="preserve">Саме тому тестування ринку в </w:t>
      </w:r>
      <w:r w:rsidRPr="00AE5458">
        <w:rPr>
          <w:rFonts w:ascii="Times New Roman" w:hAnsi="Times New Roman" w:cs="Times New Roman"/>
          <w:sz w:val="28"/>
          <w:szCs w:val="28"/>
          <w:lang w:val="en-US"/>
        </w:rPr>
        <w:t>on</w:t>
      </w:r>
      <w:r w:rsidRPr="00AE5458">
        <w:rPr>
          <w:rFonts w:ascii="Times New Roman" w:hAnsi="Times New Roman" w:cs="Times New Roman"/>
          <w:sz w:val="28"/>
          <w:szCs w:val="28"/>
        </w:rPr>
        <w:t>-</w:t>
      </w:r>
      <w:r w:rsidRPr="00AE5458">
        <w:rPr>
          <w:rFonts w:ascii="Times New Roman" w:hAnsi="Times New Roman" w:cs="Times New Roman"/>
          <w:sz w:val="28"/>
          <w:szCs w:val="28"/>
          <w:lang w:val="en-US"/>
        </w:rPr>
        <w:t>line</w:t>
      </w:r>
      <w:r w:rsidRPr="00AE5458">
        <w:rPr>
          <w:rFonts w:ascii="Times New Roman" w:hAnsi="Times New Roman" w:cs="Times New Roman"/>
          <w:sz w:val="28"/>
          <w:szCs w:val="28"/>
        </w:rPr>
        <w:t xml:space="preserve"> буде набагато ефективніш</w:t>
      </w:r>
      <w:r w:rsidR="001A1824">
        <w:rPr>
          <w:rFonts w:ascii="Times New Roman" w:hAnsi="Times New Roman" w:cs="Times New Roman"/>
          <w:sz w:val="28"/>
          <w:szCs w:val="28"/>
          <w:lang w:val="uk-UA"/>
        </w:rPr>
        <w:t>им</w:t>
      </w:r>
      <w:r w:rsidRPr="00AE5458">
        <w:rPr>
          <w:rFonts w:ascii="Times New Roman" w:hAnsi="Times New Roman" w:cs="Times New Roman"/>
          <w:sz w:val="28"/>
          <w:szCs w:val="28"/>
        </w:rPr>
        <w:t xml:space="preserve"> для молодих компаній та стартапів.</w:t>
      </w:r>
    </w:p>
    <w:p w:rsidR="008532DB" w:rsidRPr="00AE5458" w:rsidRDefault="008532DB" w:rsidP="00EB4B2E">
      <w:pPr>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Цікавою особливістю інтернет-маркетплейсів є те, що стартапу не обов</w:t>
      </w:r>
      <w:r w:rsidR="001A1824" w:rsidRPr="001A1824">
        <w:rPr>
          <w:rFonts w:ascii="Times New Roman" w:hAnsi="Times New Roman" w:cs="Times New Roman"/>
          <w:sz w:val="28"/>
          <w:szCs w:val="28"/>
        </w:rPr>
        <w:t>’</w:t>
      </w:r>
      <w:r w:rsidRPr="00AE5458">
        <w:rPr>
          <w:rFonts w:ascii="Times New Roman" w:hAnsi="Times New Roman" w:cs="Times New Roman"/>
          <w:sz w:val="28"/>
          <w:szCs w:val="28"/>
        </w:rPr>
        <w:t>язково мати вже продукт у наявності. Потенційний покупець бачить не товар, а його фото чи відео. І оцінює корисніть та можливість придбання продукції компанії</w:t>
      </w:r>
      <w:r w:rsidR="001A1824">
        <w:rPr>
          <w:rFonts w:ascii="Times New Roman" w:hAnsi="Times New Roman" w:cs="Times New Roman"/>
          <w:sz w:val="28"/>
          <w:szCs w:val="28"/>
          <w:lang w:val="uk-UA"/>
        </w:rPr>
        <w:t>,</w:t>
      </w:r>
      <w:r w:rsidRPr="00AE5458">
        <w:rPr>
          <w:rFonts w:ascii="Times New Roman" w:hAnsi="Times New Roman" w:cs="Times New Roman"/>
          <w:sz w:val="28"/>
          <w:szCs w:val="28"/>
        </w:rPr>
        <w:t xml:space="preserve"> бачачи саме фото та відео креатив, що розміщений на сайті чи на рекламному каналі. Та</w:t>
      </w:r>
      <w:r w:rsidR="001A1824">
        <w:rPr>
          <w:rFonts w:ascii="Times New Roman" w:hAnsi="Times New Roman" w:cs="Times New Roman"/>
          <w:sz w:val="28"/>
          <w:szCs w:val="28"/>
          <w:lang w:val="uk-UA"/>
        </w:rPr>
        <w:t>,</w:t>
      </w:r>
      <w:r w:rsidRPr="00AE5458">
        <w:rPr>
          <w:rFonts w:ascii="Times New Roman" w:hAnsi="Times New Roman" w:cs="Times New Roman"/>
          <w:sz w:val="28"/>
          <w:szCs w:val="28"/>
        </w:rPr>
        <w:t xml:space="preserve"> виходячи з такої оцінки</w:t>
      </w:r>
      <w:r w:rsidR="001A1824">
        <w:rPr>
          <w:rFonts w:ascii="Times New Roman" w:hAnsi="Times New Roman" w:cs="Times New Roman"/>
          <w:sz w:val="28"/>
          <w:szCs w:val="28"/>
          <w:lang w:val="uk-UA"/>
        </w:rPr>
        <w:t>,</w:t>
      </w:r>
      <w:r w:rsidRPr="00AE5458">
        <w:rPr>
          <w:rFonts w:ascii="Times New Roman" w:hAnsi="Times New Roman" w:cs="Times New Roman"/>
          <w:sz w:val="28"/>
          <w:szCs w:val="28"/>
        </w:rPr>
        <w:t xml:space="preserve"> приймає позитивне чи негативне купівельне рішення. Тобто компанія має можливість провести тестування ринку</w:t>
      </w:r>
      <w:r w:rsidR="001A1824">
        <w:rPr>
          <w:rFonts w:ascii="Times New Roman" w:hAnsi="Times New Roman" w:cs="Times New Roman"/>
          <w:sz w:val="28"/>
          <w:szCs w:val="28"/>
          <w:lang w:val="uk-UA"/>
        </w:rPr>
        <w:t>,</w:t>
      </w:r>
      <w:r w:rsidRPr="00AE5458">
        <w:rPr>
          <w:rFonts w:ascii="Times New Roman" w:hAnsi="Times New Roman" w:cs="Times New Roman"/>
          <w:sz w:val="28"/>
          <w:szCs w:val="28"/>
        </w:rPr>
        <w:t xml:space="preserve"> не маючи товару у фізичному уречевленні</w:t>
      </w:r>
      <w:r w:rsidR="001A1824">
        <w:rPr>
          <w:rFonts w:ascii="Times New Roman" w:hAnsi="Times New Roman" w:cs="Times New Roman"/>
          <w:sz w:val="28"/>
          <w:szCs w:val="28"/>
          <w:lang w:val="uk-UA"/>
        </w:rPr>
        <w:t>,</w:t>
      </w:r>
      <w:r w:rsidRPr="00AE5458">
        <w:rPr>
          <w:rFonts w:ascii="Times New Roman" w:hAnsi="Times New Roman" w:cs="Times New Roman"/>
          <w:sz w:val="28"/>
          <w:szCs w:val="28"/>
        </w:rPr>
        <w:t xml:space="preserve"> і отримати достатньо точну відповідь на питання, чи буде продаватися її товар.</w:t>
      </w:r>
    </w:p>
    <w:p w:rsidR="008532DB" w:rsidRPr="00AE5458" w:rsidRDefault="008532DB" w:rsidP="00EB4B2E">
      <w:pPr>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Розглянемо приклад, коли компанія «А» з виробництва бігових кросівок прийняла рішення вивести на ринок нову модель з інноваційною амортизуючою підошвою, яка допомагає знизити бігуну навантаження на опорно-руховий апарат під час бігу. Для тесування ринку достатньо просто створити якісні фото та відеокреативи таких кросівок і виставити в рекламні канали. Якщо детелізувати, то ми розміщуємо фото товару на власному сайті, в соцмережах, на сторонніх маркетплейсах чи користуємося послугами блогерів – лідерів думок серед людей, які захоплюються бігом. І отримуємо зворотній зв</w:t>
      </w:r>
      <w:r w:rsidR="001A1824" w:rsidRPr="001A1824">
        <w:rPr>
          <w:rFonts w:ascii="Times New Roman" w:hAnsi="Times New Roman" w:cs="Times New Roman"/>
          <w:sz w:val="28"/>
          <w:szCs w:val="28"/>
        </w:rPr>
        <w:t>’</w:t>
      </w:r>
      <w:r w:rsidRPr="00AE5458">
        <w:rPr>
          <w:rFonts w:ascii="Times New Roman" w:hAnsi="Times New Roman" w:cs="Times New Roman"/>
          <w:sz w:val="28"/>
          <w:szCs w:val="28"/>
        </w:rPr>
        <w:t>язок у вигляді звернень споживачів з бажанням купити товар, отримати додаткову консультацію або ж</w:t>
      </w:r>
      <w:r w:rsidR="001A1824">
        <w:rPr>
          <w:rFonts w:ascii="Times New Roman" w:hAnsi="Times New Roman" w:cs="Times New Roman"/>
          <w:sz w:val="28"/>
          <w:szCs w:val="28"/>
          <w:lang w:val="uk-UA"/>
        </w:rPr>
        <w:t>,</w:t>
      </w:r>
      <w:r w:rsidR="001A1824">
        <w:rPr>
          <w:rFonts w:ascii="Times New Roman" w:hAnsi="Times New Roman" w:cs="Times New Roman"/>
          <w:sz w:val="28"/>
          <w:szCs w:val="28"/>
        </w:rPr>
        <w:t xml:space="preserve"> навпаки, поб</w:t>
      </w:r>
      <w:r w:rsidR="001A1824">
        <w:rPr>
          <w:rFonts w:ascii="Times New Roman" w:hAnsi="Times New Roman" w:cs="Times New Roman"/>
          <w:sz w:val="28"/>
          <w:szCs w:val="28"/>
          <w:lang w:val="uk-UA"/>
        </w:rPr>
        <w:t>а</w:t>
      </w:r>
      <w:r w:rsidRPr="00AE5458">
        <w:rPr>
          <w:rFonts w:ascii="Times New Roman" w:hAnsi="Times New Roman" w:cs="Times New Roman"/>
          <w:sz w:val="28"/>
          <w:szCs w:val="28"/>
        </w:rPr>
        <w:t xml:space="preserve">чимо низький інтерес чи, навіть, цілковите ігнорування. </w:t>
      </w:r>
    </w:p>
    <w:p w:rsidR="008532DB" w:rsidRPr="00AE5458" w:rsidRDefault="008532DB" w:rsidP="00EB4B2E">
      <w:pPr>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 xml:space="preserve">Підприємцю дуже важливо враховувати </w:t>
      </w:r>
      <w:r w:rsidR="001A1824">
        <w:rPr>
          <w:rFonts w:ascii="Times New Roman" w:hAnsi="Times New Roman" w:cs="Times New Roman"/>
          <w:sz w:val="28"/>
          <w:szCs w:val="28"/>
        </w:rPr>
        <w:t>релевантність рекламного каналу</w:t>
      </w:r>
      <w:r w:rsidR="001A1824">
        <w:rPr>
          <w:rFonts w:ascii="Times New Roman" w:hAnsi="Times New Roman" w:cs="Times New Roman"/>
          <w:sz w:val="28"/>
          <w:szCs w:val="28"/>
          <w:lang w:val="uk-UA"/>
        </w:rPr>
        <w:t>,</w:t>
      </w:r>
      <w:r w:rsidR="001A1824">
        <w:rPr>
          <w:rFonts w:ascii="Times New Roman" w:hAnsi="Times New Roman" w:cs="Times New Roman"/>
          <w:sz w:val="28"/>
          <w:szCs w:val="28"/>
        </w:rPr>
        <w:t xml:space="preserve"> </w:t>
      </w:r>
      <w:r w:rsidR="001A1824">
        <w:rPr>
          <w:rFonts w:ascii="Times New Roman" w:hAnsi="Times New Roman" w:cs="Times New Roman"/>
          <w:sz w:val="28"/>
          <w:szCs w:val="28"/>
          <w:lang w:val="uk-UA"/>
        </w:rPr>
        <w:t>о</w:t>
      </w:r>
      <w:r w:rsidRPr="00AE5458">
        <w:rPr>
          <w:rFonts w:ascii="Times New Roman" w:hAnsi="Times New Roman" w:cs="Times New Roman"/>
          <w:sz w:val="28"/>
          <w:szCs w:val="28"/>
        </w:rPr>
        <w:t>скільки часто обраний рекламний ресурс може не охоплювати цільову аудиторію саме для нашого продукту. Тому зворотня реакція при тестуванні може бути негативною і ми приймемо рішення, що товар н</w:t>
      </w:r>
      <w:r w:rsidR="001A1824">
        <w:rPr>
          <w:rFonts w:ascii="Times New Roman" w:hAnsi="Times New Roman" w:cs="Times New Roman"/>
          <w:sz w:val="28"/>
          <w:szCs w:val="28"/>
        </w:rPr>
        <w:t>е буде продаватися. А насправді</w:t>
      </w:r>
      <w:r w:rsidRPr="00AE5458">
        <w:rPr>
          <w:rFonts w:ascii="Times New Roman" w:hAnsi="Times New Roman" w:cs="Times New Roman"/>
          <w:sz w:val="28"/>
          <w:szCs w:val="28"/>
        </w:rPr>
        <w:t xml:space="preserve"> ми протестували думку людей, які і не повинні користуватися нашим товаром</w:t>
      </w:r>
      <w:r w:rsidR="001A1824">
        <w:rPr>
          <w:rFonts w:ascii="Times New Roman" w:hAnsi="Times New Roman" w:cs="Times New Roman"/>
          <w:sz w:val="28"/>
          <w:szCs w:val="28"/>
          <w:lang w:val="uk-UA"/>
        </w:rPr>
        <w:t>,</w:t>
      </w:r>
      <w:r w:rsidRPr="00AE5458">
        <w:rPr>
          <w:rFonts w:ascii="Times New Roman" w:hAnsi="Times New Roman" w:cs="Times New Roman"/>
          <w:sz w:val="28"/>
          <w:szCs w:val="28"/>
        </w:rPr>
        <w:t xml:space="preserve"> і на осонові такого аналізу приймемо невірне управлінське рішення. До прикладу, розміщення банерної реклами кросівок  на сайті, де переважна кількість відвідувачів цікавиться політикою, а не спортом. Чи розміщення реклами у блогера</w:t>
      </w:r>
      <w:r w:rsidR="001A1824">
        <w:rPr>
          <w:rFonts w:ascii="Times New Roman" w:hAnsi="Times New Roman" w:cs="Times New Roman"/>
          <w:sz w:val="28"/>
          <w:szCs w:val="28"/>
          <w:lang w:val="uk-UA"/>
        </w:rPr>
        <w:t>,</w:t>
      </w:r>
      <w:r w:rsidRPr="00AE5458">
        <w:rPr>
          <w:rFonts w:ascii="Times New Roman" w:hAnsi="Times New Roman" w:cs="Times New Roman"/>
          <w:sz w:val="28"/>
          <w:szCs w:val="28"/>
        </w:rPr>
        <w:t xml:space="preserve"> в якого аудиторія - любителі </w:t>
      </w:r>
      <w:r w:rsidRPr="00AE5458">
        <w:rPr>
          <w:rFonts w:ascii="Times New Roman" w:hAnsi="Times New Roman" w:cs="Times New Roman"/>
          <w:sz w:val="28"/>
          <w:szCs w:val="28"/>
          <w:lang w:val="en-US"/>
        </w:rPr>
        <w:t>online</w:t>
      </w:r>
      <w:r w:rsidR="001A1824">
        <w:rPr>
          <w:rFonts w:ascii="Times New Roman" w:hAnsi="Times New Roman" w:cs="Times New Roman"/>
          <w:sz w:val="28"/>
          <w:szCs w:val="28"/>
          <w:lang w:val="uk-UA"/>
        </w:rPr>
        <w:t>-</w:t>
      </w:r>
      <w:r w:rsidRPr="00AE5458">
        <w:rPr>
          <w:rFonts w:ascii="Times New Roman" w:hAnsi="Times New Roman" w:cs="Times New Roman"/>
          <w:sz w:val="28"/>
          <w:szCs w:val="28"/>
        </w:rPr>
        <w:t>ігор. Відвудувачі таких сайтів мають зовсім інші інтереси</w:t>
      </w:r>
      <w:r w:rsidR="001A1824">
        <w:rPr>
          <w:rFonts w:ascii="Times New Roman" w:hAnsi="Times New Roman" w:cs="Times New Roman"/>
          <w:sz w:val="28"/>
          <w:szCs w:val="28"/>
          <w:lang w:val="uk-UA"/>
        </w:rPr>
        <w:t>,</w:t>
      </w:r>
      <w:r w:rsidRPr="00AE5458">
        <w:rPr>
          <w:rFonts w:ascii="Times New Roman" w:hAnsi="Times New Roman" w:cs="Times New Roman"/>
          <w:sz w:val="28"/>
          <w:szCs w:val="28"/>
        </w:rPr>
        <w:t xml:space="preserve"> ніж любителі пробіжок і, відповідно, будуть пасивно реагувати на нашу пропозицію.</w:t>
      </w:r>
    </w:p>
    <w:p w:rsidR="008532DB" w:rsidRPr="00AE5458" w:rsidRDefault="008532DB" w:rsidP="00EB4B2E">
      <w:pPr>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Надзвичайно сильною перевагою тестування в інтернет-просторі є те, що мож</w:t>
      </w:r>
      <w:r w:rsidR="001A1824">
        <w:rPr>
          <w:rFonts w:ascii="Times New Roman" w:hAnsi="Times New Roman" w:cs="Times New Roman"/>
          <w:sz w:val="28"/>
          <w:szCs w:val="28"/>
          <w:lang w:val="uk-UA"/>
        </w:rPr>
        <w:t>на</w:t>
      </w:r>
      <w:r w:rsidRPr="00AE5458">
        <w:rPr>
          <w:rFonts w:ascii="Times New Roman" w:hAnsi="Times New Roman" w:cs="Times New Roman"/>
          <w:sz w:val="28"/>
          <w:szCs w:val="28"/>
        </w:rPr>
        <w:t xml:space="preserve"> точно виміряти всі ключові параметри, </w:t>
      </w:r>
      <w:r w:rsidR="001A1824">
        <w:rPr>
          <w:rFonts w:ascii="Times New Roman" w:hAnsi="Times New Roman" w:cs="Times New Roman"/>
          <w:sz w:val="28"/>
          <w:szCs w:val="28"/>
          <w:lang w:val="uk-UA"/>
        </w:rPr>
        <w:t>які</w:t>
      </w:r>
      <w:r w:rsidRPr="00AE5458">
        <w:rPr>
          <w:rFonts w:ascii="Times New Roman" w:hAnsi="Times New Roman" w:cs="Times New Roman"/>
          <w:sz w:val="28"/>
          <w:szCs w:val="28"/>
        </w:rPr>
        <w:t xml:space="preserve"> стосуються реклами та продажів.</w:t>
      </w:r>
    </w:p>
    <w:p w:rsidR="008532DB" w:rsidRPr="00AE5458" w:rsidRDefault="008532DB" w:rsidP="00EB4B2E">
      <w:pPr>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М</w:t>
      </w:r>
      <w:r w:rsidR="001A1824">
        <w:rPr>
          <w:rFonts w:ascii="Times New Roman" w:hAnsi="Times New Roman" w:cs="Times New Roman"/>
          <w:sz w:val="28"/>
          <w:szCs w:val="28"/>
          <w:lang w:val="uk-UA"/>
        </w:rPr>
        <w:t>о</w:t>
      </w:r>
      <w:r w:rsidRPr="00AE5458">
        <w:rPr>
          <w:rFonts w:ascii="Times New Roman" w:hAnsi="Times New Roman" w:cs="Times New Roman"/>
          <w:sz w:val="28"/>
          <w:szCs w:val="28"/>
        </w:rPr>
        <w:t>ж</w:t>
      </w:r>
      <w:r w:rsidR="001A1824">
        <w:rPr>
          <w:rFonts w:ascii="Times New Roman" w:hAnsi="Times New Roman" w:cs="Times New Roman"/>
          <w:sz w:val="28"/>
          <w:szCs w:val="28"/>
          <w:lang w:val="uk-UA"/>
        </w:rPr>
        <w:t>на</w:t>
      </w:r>
      <w:r w:rsidRPr="00AE5458">
        <w:rPr>
          <w:rFonts w:ascii="Times New Roman" w:hAnsi="Times New Roman" w:cs="Times New Roman"/>
          <w:sz w:val="28"/>
          <w:szCs w:val="28"/>
        </w:rPr>
        <w:t xml:space="preserve"> чітко розуміти розмір бюджету на рекламу, щоб охопити аудиторію потенційних споживачів. Мож</w:t>
      </w:r>
      <w:r w:rsidR="001A1824">
        <w:rPr>
          <w:rFonts w:ascii="Times New Roman" w:hAnsi="Times New Roman" w:cs="Times New Roman"/>
          <w:sz w:val="28"/>
          <w:szCs w:val="28"/>
          <w:lang w:val="uk-UA"/>
        </w:rPr>
        <w:t>на</w:t>
      </w:r>
      <w:r w:rsidRPr="00AE5458">
        <w:rPr>
          <w:rFonts w:ascii="Times New Roman" w:hAnsi="Times New Roman" w:cs="Times New Roman"/>
          <w:sz w:val="28"/>
          <w:szCs w:val="28"/>
        </w:rPr>
        <w:t xml:space="preserve"> знати точну вартість переходу на наш сайт, точну вартість звернення споживача</w:t>
      </w:r>
      <w:r w:rsidR="001A1824">
        <w:rPr>
          <w:rFonts w:ascii="Times New Roman" w:hAnsi="Times New Roman" w:cs="Times New Roman"/>
          <w:sz w:val="28"/>
          <w:szCs w:val="28"/>
          <w:lang w:val="uk-UA"/>
        </w:rPr>
        <w:t>,</w:t>
      </w:r>
      <w:r w:rsidRPr="00AE5458">
        <w:rPr>
          <w:rFonts w:ascii="Times New Roman" w:hAnsi="Times New Roman" w:cs="Times New Roman"/>
          <w:sz w:val="28"/>
          <w:szCs w:val="28"/>
        </w:rPr>
        <w:t xml:space="preserve"> щоб отримати попередню консультацію. І</w:t>
      </w:r>
      <w:r w:rsidR="001A1824">
        <w:rPr>
          <w:rFonts w:ascii="Times New Roman" w:hAnsi="Times New Roman" w:cs="Times New Roman"/>
          <w:sz w:val="28"/>
          <w:szCs w:val="28"/>
          <w:lang w:val="uk-UA"/>
        </w:rPr>
        <w:t>,</w:t>
      </w:r>
      <w:r w:rsidRPr="00AE5458">
        <w:rPr>
          <w:rFonts w:ascii="Times New Roman" w:hAnsi="Times New Roman" w:cs="Times New Roman"/>
          <w:sz w:val="28"/>
          <w:szCs w:val="28"/>
        </w:rPr>
        <w:t xml:space="preserve"> що найважливіше, можна дізнатися точну «ціну покупця» і </w:t>
      </w:r>
      <w:r w:rsidRPr="00AE5458">
        <w:rPr>
          <w:rFonts w:ascii="Times New Roman" w:hAnsi="Times New Roman" w:cs="Times New Roman"/>
          <w:sz w:val="28"/>
          <w:szCs w:val="28"/>
          <w:lang w:val="en-US"/>
        </w:rPr>
        <w:t>ROI</w:t>
      </w:r>
      <w:r w:rsidR="001A1824">
        <w:rPr>
          <w:rFonts w:ascii="Times New Roman" w:hAnsi="Times New Roman" w:cs="Times New Roman"/>
          <w:sz w:val="28"/>
          <w:szCs w:val="28"/>
        </w:rPr>
        <w:t xml:space="preserve"> рекламного каналу. Тобто</w:t>
      </w:r>
      <w:r w:rsidRPr="00AE5458">
        <w:rPr>
          <w:rFonts w:ascii="Times New Roman" w:hAnsi="Times New Roman" w:cs="Times New Roman"/>
          <w:sz w:val="28"/>
          <w:szCs w:val="28"/>
        </w:rPr>
        <w:t xml:space="preserve"> мож</w:t>
      </w:r>
      <w:r w:rsidR="001A1824">
        <w:rPr>
          <w:rFonts w:ascii="Times New Roman" w:hAnsi="Times New Roman" w:cs="Times New Roman"/>
          <w:sz w:val="28"/>
          <w:szCs w:val="28"/>
          <w:lang w:val="uk-UA"/>
        </w:rPr>
        <w:t>на</w:t>
      </w:r>
      <w:r w:rsidRPr="00AE5458">
        <w:rPr>
          <w:rFonts w:ascii="Times New Roman" w:hAnsi="Times New Roman" w:cs="Times New Roman"/>
          <w:sz w:val="28"/>
          <w:szCs w:val="28"/>
        </w:rPr>
        <w:t xml:space="preserve"> визначити</w:t>
      </w:r>
      <w:r w:rsidR="001A1824">
        <w:rPr>
          <w:rFonts w:ascii="Times New Roman" w:hAnsi="Times New Roman" w:cs="Times New Roman"/>
          <w:sz w:val="28"/>
          <w:szCs w:val="28"/>
          <w:lang w:val="uk-UA"/>
        </w:rPr>
        <w:t>,</w:t>
      </w:r>
      <w:r w:rsidRPr="00AE5458">
        <w:rPr>
          <w:rFonts w:ascii="Times New Roman" w:hAnsi="Times New Roman" w:cs="Times New Roman"/>
          <w:sz w:val="28"/>
          <w:szCs w:val="28"/>
        </w:rPr>
        <w:t xml:space="preserve"> скільки в кожному </w:t>
      </w:r>
      <w:r w:rsidRPr="00AE5458">
        <w:rPr>
          <w:rFonts w:ascii="Times New Roman" w:hAnsi="Times New Roman" w:cs="Times New Roman"/>
          <w:sz w:val="28"/>
          <w:szCs w:val="28"/>
        </w:rPr>
        <w:lastRenderedPageBreak/>
        <w:t>рекламному каналі треба витратити рекламного бюджету, щоб з</w:t>
      </w:r>
      <w:r w:rsidR="001A1824" w:rsidRPr="001A1824">
        <w:rPr>
          <w:rFonts w:ascii="Times New Roman" w:hAnsi="Times New Roman" w:cs="Times New Roman"/>
          <w:sz w:val="28"/>
          <w:szCs w:val="28"/>
        </w:rPr>
        <w:t>’</w:t>
      </w:r>
      <w:r w:rsidRPr="00AE5458">
        <w:rPr>
          <w:rFonts w:ascii="Times New Roman" w:hAnsi="Times New Roman" w:cs="Times New Roman"/>
          <w:sz w:val="28"/>
          <w:szCs w:val="28"/>
        </w:rPr>
        <w:t>явився один покупець! Ця інформація дуже важлив</w:t>
      </w:r>
      <w:r w:rsidR="001A1824">
        <w:rPr>
          <w:rFonts w:ascii="Times New Roman" w:hAnsi="Times New Roman" w:cs="Times New Roman"/>
          <w:sz w:val="28"/>
          <w:szCs w:val="28"/>
          <w:lang w:val="uk-UA"/>
        </w:rPr>
        <w:t>а</w:t>
      </w:r>
      <w:r w:rsidRPr="00AE5458">
        <w:rPr>
          <w:rFonts w:ascii="Times New Roman" w:hAnsi="Times New Roman" w:cs="Times New Roman"/>
          <w:sz w:val="28"/>
          <w:szCs w:val="28"/>
        </w:rPr>
        <w:t>, бо дає можливість провести аналітику і врахувати її при ціноутворенні на товар та вибрати оптимальни</w:t>
      </w:r>
      <w:r w:rsidR="00077911">
        <w:rPr>
          <w:rFonts w:ascii="Times New Roman" w:hAnsi="Times New Roman" w:cs="Times New Roman"/>
          <w:sz w:val="28"/>
          <w:szCs w:val="28"/>
          <w:lang w:val="uk-UA"/>
        </w:rPr>
        <w:t>й</w:t>
      </w:r>
      <w:r w:rsidRPr="00AE5458">
        <w:rPr>
          <w:rFonts w:ascii="Times New Roman" w:hAnsi="Times New Roman" w:cs="Times New Roman"/>
          <w:sz w:val="28"/>
          <w:szCs w:val="28"/>
        </w:rPr>
        <w:t xml:space="preserve"> рекламний канал. Це дасть змогу отримати позитивну динаміку продажів у майбутньому.</w:t>
      </w:r>
    </w:p>
    <w:p w:rsidR="008532DB" w:rsidRPr="00AE5458" w:rsidRDefault="008532DB" w:rsidP="00EB4B2E">
      <w:pPr>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 xml:space="preserve">Ще одним позитивним фактором такого тестування є можливість </w:t>
      </w:r>
      <w:r w:rsidR="00077911">
        <w:rPr>
          <w:rFonts w:ascii="Times New Roman" w:hAnsi="Times New Roman" w:cs="Times New Roman"/>
          <w:sz w:val="28"/>
          <w:szCs w:val="28"/>
        </w:rPr>
        <w:t>охопити значну частину аудиторі</w:t>
      </w:r>
      <w:r w:rsidR="00077911">
        <w:rPr>
          <w:rFonts w:ascii="Times New Roman" w:hAnsi="Times New Roman" w:cs="Times New Roman"/>
          <w:sz w:val="28"/>
          <w:szCs w:val="28"/>
          <w:lang w:val="uk-UA"/>
        </w:rPr>
        <w:t>ї</w:t>
      </w:r>
      <w:r w:rsidRPr="00AE5458">
        <w:rPr>
          <w:rFonts w:ascii="Times New Roman" w:hAnsi="Times New Roman" w:cs="Times New Roman"/>
          <w:sz w:val="28"/>
          <w:szCs w:val="28"/>
        </w:rPr>
        <w:t xml:space="preserve"> за малий проміжок часу. В умовах </w:t>
      </w:r>
      <w:r w:rsidRPr="00AE5458">
        <w:rPr>
          <w:rFonts w:ascii="Times New Roman" w:hAnsi="Times New Roman" w:cs="Times New Roman"/>
          <w:sz w:val="28"/>
          <w:szCs w:val="28"/>
          <w:lang w:val="en-US"/>
        </w:rPr>
        <w:t>offline</w:t>
      </w:r>
      <w:r w:rsidR="00077911">
        <w:rPr>
          <w:rFonts w:ascii="Times New Roman" w:hAnsi="Times New Roman" w:cs="Times New Roman"/>
          <w:sz w:val="28"/>
          <w:szCs w:val="28"/>
          <w:lang w:val="uk-UA"/>
        </w:rPr>
        <w:t>-</w:t>
      </w:r>
      <w:r w:rsidRPr="00AE5458">
        <w:rPr>
          <w:rFonts w:ascii="Times New Roman" w:hAnsi="Times New Roman" w:cs="Times New Roman"/>
          <w:sz w:val="28"/>
          <w:szCs w:val="28"/>
        </w:rPr>
        <w:t>локацій на це підуть місяці, а якщо обрати релевантний інтернет ресурс та відповідний рекламний бюджет</w:t>
      </w:r>
      <w:r w:rsidR="00077911">
        <w:rPr>
          <w:rFonts w:ascii="Times New Roman" w:hAnsi="Times New Roman" w:cs="Times New Roman"/>
          <w:sz w:val="28"/>
          <w:szCs w:val="28"/>
          <w:lang w:val="uk-UA"/>
        </w:rPr>
        <w:t>, то</w:t>
      </w:r>
      <w:r w:rsidRPr="00AE5458">
        <w:rPr>
          <w:rFonts w:ascii="Times New Roman" w:hAnsi="Times New Roman" w:cs="Times New Roman"/>
          <w:sz w:val="28"/>
          <w:szCs w:val="28"/>
        </w:rPr>
        <w:t xml:space="preserve"> достатньо декількох днів для аналітики. Наприклад, рекламне сторі у відомого національного блогера зможе побачити 100.000 потенційних споживачів. При цьому аналітика соціальної мережі дасть нам інформацію</w:t>
      </w:r>
      <w:r w:rsidR="00077911">
        <w:rPr>
          <w:rFonts w:ascii="Times New Roman" w:hAnsi="Times New Roman" w:cs="Times New Roman"/>
          <w:sz w:val="28"/>
          <w:szCs w:val="28"/>
          <w:lang w:val="uk-UA"/>
        </w:rPr>
        <w:t>,</w:t>
      </w:r>
      <w:r w:rsidRPr="00AE5458">
        <w:rPr>
          <w:rFonts w:ascii="Times New Roman" w:hAnsi="Times New Roman" w:cs="Times New Roman"/>
          <w:sz w:val="28"/>
          <w:szCs w:val="28"/>
        </w:rPr>
        <w:t xml:space="preserve"> скільки фоловерів побачили нашу рекламу, скільки зацікавились і перейшли на наш інтернет-ресурс, скільки з них звернулося за консультацією і скільки купили. І н</w:t>
      </w:r>
      <w:r w:rsidR="00077911">
        <w:rPr>
          <w:rFonts w:ascii="Times New Roman" w:hAnsi="Times New Roman" w:cs="Times New Roman"/>
          <w:sz w:val="28"/>
          <w:szCs w:val="28"/>
        </w:rPr>
        <w:t>а все це нам буде достатньо 24-</w:t>
      </w:r>
      <w:r w:rsidRPr="00AE5458">
        <w:rPr>
          <w:rFonts w:ascii="Times New Roman" w:hAnsi="Times New Roman" w:cs="Times New Roman"/>
          <w:sz w:val="28"/>
          <w:szCs w:val="28"/>
        </w:rPr>
        <w:t>х годин.</w:t>
      </w:r>
    </w:p>
    <w:p w:rsidR="008532DB" w:rsidRPr="00AE5458" w:rsidRDefault="008532DB" w:rsidP="00EB4B2E">
      <w:pPr>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Також за таких обставин вважається доцільним проводити ринкове тестування одразу цілого набору товарних асортиментних груп. Якщо повернутися до прикладу з кросівками, можна одночасно запустити тестування 10-15 видів кросівок різного кольору і зрозуміти, що користуватися попитом будуть тільки моделі двох кольорів і не витрачатися на виробництво кросівок інших кольорів.</w:t>
      </w:r>
    </w:p>
    <w:p w:rsidR="008532DB" w:rsidRPr="00AE5458" w:rsidRDefault="008532DB" w:rsidP="00EB4B2E">
      <w:pPr>
        <w:spacing w:after="0" w:line="240" w:lineRule="auto"/>
        <w:ind w:firstLine="567"/>
        <w:jc w:val="both"/>
        <w:rPr>
          <w:rFonts w:ascii="Times New Roman" w:hAnsi="Times New Roman" w:cs="Times New Roman"/>
          <w:sz w:val="28"/>
          <w:szCs w:val="28"/>
          <w:lang w:val="uk-UA"/>
        </w:rPr>
      </w:pPr>
      <w:r w:rsidRPr="00AE5458">
        <w:rPr>
          <w:rFonts w:ascii="Times New Roman" w:hAnsi="Times New Roman" w:cs="Times New Roman"/>
          <w:sz w:val="28"/>
          <w:szCs w:val="28"/>
        </w:rPr>
        <w:t>Також сильним аргументом на користь такого ринкового тестування є необмеженність в географії тестування. Мож</w:t>
      </w:r>
      <w:r w:rsidR="00077911">
        <w:rPr>
          <w:rFonts w:ascii="Times New Roman" w:hAnsi="Times New Roman" w:cs="Times New Roman"/>
          <w:sz w:val="28"/>
          <w:szCs w:val="28"/>
          <w:lang w:val="uk-UA"/>
        </w:rPr>
        <w:t>на</w:t>
      </w:r>
      <w:r w:rsidRPr="00AE5458">
        <w:rPr>
          <w:rFonts w:ascii="Times New Roman" w:hAnsi="Times New Roman" w:cs="Times New Roman"/>
          <w:sz w:val="28"/>
          <w:szCs w:val="28"/>
        </w:rPr>
        <w:t xml:space="preserve"> одночасно проводити тестува</w:t>
      </w:r>
      <w:r w:rsidR="00077911">
        <w:rPr>
          <w:rFonts w:ascii="Times New Roman" w:hAnsi="Times New Roman" w:cs="Times New Roman"/>
          <w:sz w:val="28"/>
          <w:szCs w:val="28"/>
        </w:rPr>
        <w:t>ння у різних областях країни чи навіть</w:t>
      </w:r>
      <w:r w:rsidRPr="00AE5458">
        <w:rPr>
          <w:rFonts w:ascii="Times New Roman" w:hAnsi="Times New Roman" w:cs="Times New Roman"/>
          <w:sz w:val="28"/>
          <w:szCs w:val="28"/>
        </w:rPr>
        <w:t xml:space="preserve"> різних країнах світу. В результаті такого тестування обрати той регіон, </w:t>
      </w:r>
      <w:r w:rsidR="00077911">
        <w:rPr>
          <w:rFonts w:ascii="Times New Roman" w:hAnsi="Times New Roman" w:cs="Times New Roman"/>
          <w:sz w:val="28"/>
          <w:szCs w:val="28"/>
          <w:lang w:val="uk-UA"/>
        </w:rPr>
        <w:t>який</w:t>
      </w:r>
      <w:r w:rsidRPr="00AE5458">
        <w:rPr>
          <w:rFonts w:ascii="Times New Roman" w:hAnsi="Times New Roman" w:cs="Times New Roman"/>
          <w:sz w:val="28"/>
          <w:szCs w:val="28"/>
        </w:rPr>
        <w:t xml:space="preserve"> буде найбільш оптимальний для нашого бізнесу.</w:t>
      </w:r>
    </w:p>
    <w:p w:rsidR="00C6703E" w:rsidRDefault="00C6703E" w:rsidP="00C6703E">
      <w:pPr>
        <w:pStyle w:val="a4"/>
        <w:tabs>
          <w:tab w:val="left" w:pos="851"/>
        </w:tabs>
        <w:ind w:left="0" w:firstLine="567"/>
        <w:jc w:val="center"/>
        <w:rPr>
          <w:b/>
          <w:caps/>
          <w:sz w:val="32"/>
          <w:szCs w:val="32"/>
        </w:rPr>
      </w:pPr>
    </w:p>
    <w:p w:rsidR="00DF0207" w:rsidRDefault="00DF0207" w:rsidP="00DD3523">
      <w:pPr>
        <w:spacing w:after="0" w:line="240" w:lineRule="auto"/>
        <w:jc w:val="both"/>
        <w:rPr>
          <w:rFonts w:ascii="Times New Roman" w:hAnsi="Times New Roman" w:cs="Times New Roman"/>
          <w:i/>
          <w:color w:val="000000" w:themeColor="text1"/>
          <w:sz w:val="28"/>
          <w:szCs w:val="28"/>
          <w:lang w:val="uk-UA"/>
        </w:rPr>
      </w:pPr>
    </w:p>
    <w:p w:rsidR="00DF0207" w:rsidRDefault="00DF0207" w:rsidP="00DD3523">
      <w:pPr>
        <w:spacing w:after="0" w:line="240" w:lineRule="auto"/>
        <w:jc w:val="both"/>
        <w:rPr>
          <w:rFonts w:ascii="Times New Roman" w:hAnsi="Times New Roman" w:cs="Times New Roman"/>
          <w:i/>
          <w:color w:val="000000" w:themeColor="text1"/>
          <w:sz w:val="28"/>
          <w:szCs w:val="28"/>
          <w:lang w:val="uk-UA"/>
        </w:rPr>
      </w:pPr>
    </w:p>
    <w:p w:rsidR="00DF0207" w:rsidRDefault="00DF0207" w:rsidP="00DD3523">
      <w:pPr>
        <w:spacing w:after="0" w:line="240" w:lineRule="auto"/>
        <w:jc w:val="both"/>
        <w:rPr>
          <w:rFonts w:ascii="Times New Roman" w:hAnsi="Times New Roman" w:cs="Times New Roman"/>
          <w:i/>
          <w:color w:val="000000" w:themeColor="text1"/>
          <w:sz w:val="28"/>
          <w:szCs w:val="28"/>
          <w:lang w:val="uk-UA"/>
        </w:rPr>
      </w:pPr>
    </w:p>
    <w:p w:rsidR="00DF0207" w:rsidRDefault="00DF0207" w:rsidP="00DD3523">
      <w:pPr>
        <w:spacing w:after="0" w:line="240" w:lineRule="auto"/>
        <w:jc w:val="both"/>
        <w:rPr>
          <w:rFonts w:ascii="Times New Roman" w:hAnsi="Times New Roman" w:cs="Times New Roman"/>
          <w:i/>
          <w:color w:val="000000" w:themeColor="text1"/>
          <w:sz w:val="28"/>
          <w:szCs w:val="28"/>
          <w:lang w:val="uk-UA"/>
        </w:rPr>
      </w:pPr>
    </w:p>
    <w:p w:rsidR="00DF0207" w:rsidRDefault="00DF0207" w:rsidP="00DD3523">
      <w:pPr>
        <w:spacing w:after="0" w:line="240" w:lineRule="auto"/>
        <w:jc w:val="both"/>
        <w:rPr>
          <w:rFonts w:ascii="Times New Roman" w:hAnsi="Times New Roman" w:cs="Times New Roman"/>
          <w:i/>
          <w:color w:val="000000" w:themeColor="text1"/>
          <w:sz w:val="28"/>
          <w:szCs w:val="28"/>
          <w:lang w:val="uk-UA"/>
        </w:rPr>
      </w:pPr>
    </w:p>
    <w:p w:rsidR="00DF0207" w:rsidRDefault="00DF0207" w:rsidP="00DD3523">
      <w:pPr>
        <w:spacing w:after="0" w:line="240" w:lineRule="auto"/>
        <w:jc w:val="both"/>
        <w:rPr>
          <w:rFonts w:ascii="Times New Roman" w:hAnsi="Times New Roman" w:cs="Times New Roman"/>
          <w:i/>
          <w:color w:val="000000" w:themeColor="text1"/>
          <w:sz w:val="28"/>
          <w:szCs w:val="28"/>
          <w:lang w:val="uk-UA"/>
        </w:rPr>
      </w:pPr>
    </w:p>
    <w:p w:rsidR="00DF0207" w:rsidRDefault="00DF0207" w:rsidP="00DD3523">
      <w:pPr>
        <w:spacing w:after="0" w:line="240" w:lineRule="auto"/>
        <w:jc w:val="both"/>
        <w:rPr>
          <w:rFonts w:ascii="Times New Roman" w:hAnsi="Times New Roman" w:cs="Times New Roman"/>
          <w:i/>
          <w:color w:val="000000" w:themeColor="text1"/>
          <w:sz w:val="28"/>
          <w:szCs w:val="28"/>
          <w:lang w:val="uk-UA"/>
        </w:rPr>
      </w:pPr>
    </w:p>
    <w:p w:rsidR="00DF0207" w:rsidRDefault="00DF0207" w:rsidP="00DD3523">
      <w:pPr>
        <w:spacing w:after="0" w:line="240" w:lineRule="auto"/>
        <w:jc w:val="both"/>
        <w:rPr>
          <w:rFonts w:ascii="Times New Roman" w:hAnsi="Times New Roman" w:cs="Times New Roman"/>
          <w:i/>
          <w:color w:val="000000" w:themeColor="text1"/>
          <w:sz w:val="28"/>
          <w:szCs w:val="28"/>
          <w:lang w:val="uk-UA"/>
        </w:rPr>
      </w:pPr>
    </w:p>
    <w:p w:rsidR="00DF0207" w:rsidRDefault="00DF0207" w:rsidP="00DD3523">
      <w:pPr>
        <w:spacing w:after="0" w:line="240" w:lineRule="auto"/>
        <w:jc w:val="both"/>
        <w:rPr>
          <w:rFonts w:ascii="Times New Roman" w:hAnsi="Times New Roman" w:cs="Times New Roman"/>
          <w:i/>
          <w:color w:val="000000" w:themeColor="text1"/>
          <w:sz w:val="28"/>
          <w:szCs w:val="28"/>
          <w:lang w:val="uk-UA"/>
        </w:rPr>
      </w:pPr>
    </w:p>
    <w:p w:rsidR="00DF0207" w:rsidRDefault="00DF0207" w:rsidP="00DD3523">
      <w:pPr>
        <w:spacing w:after="0" w:line="240" w:lineRule="auto"/>
        <w:jc w:val="both"/>
        <w:rPr>
          <w:rFonts w:ascii="Times New Roman" w:hAnsi="Times New Roman" w:cs="Times New Roman"/>
          <w:i/>
          <w:color w:val="000000" w:themeColor="text1"/>
          <w:sz w:val="28"/>
          <w:szCs w:val="28"/>
          <w:lang w:val="uk-UA"/>
        </w:rPr>
      </w:pPr>
    </w:p>
    <w:p w:rsidR="00DF0207" w:rsidRDefault="00DF0207" w:rsidP="00DD3523">
      <w:pPr>
        <w:spacing w:after="0" w:line="240" w:lineRule="auto"/>
        <w:jc w:val="both"/>
        <w:rPr>
          <w:rFonts w:ascii="Times New Roman" w:hAnsi="Times New Roman" w:cs="Times New Roman"/>
          <w:i/>
          <w:color w:val="000000" w:themeColor="text1"/>
          <w:sz w:val="28"/>
          <w:szCs w:val="28"/>
          <w:lang w:val="uk-UA"/>
        </w:rPr>
      </w:pPr>
    </w:p>
    <w:p w:rsidR="00DF0207" w:rsidRDefault="00DF0207" w:rsidP="00DD3523">
      <w:pPr>
        <w:spacing w:after="0" w:line="240" w:lineRule="auto"/>
        <w:jc w:val="both"/>
        <w:rPr>
          <w:rFonts w:ascii="Times New Roman" w:hAnsi="Times New Roman" w:cs="Times New Roman"/>
          <w:i/>
          <w:color w:val="000000" w:themeColor="text1"/>
          <w:sz w:val="28"/>
          <w:szCs w:val="28"/>
          <w:lang w:val="uk-UA"/>
        </w:rPr>
      </w:pPr>
    </w:p>
    <w:p w:rsidR="00DF0207" w:rsidRDefault="00DF0207" w:rsidP="00DD3523">
      <w:pPr>
        <w:spacing w:after="0" w:line="240" w:lineRule="auto"/>
        <w:jc w:val="both"/>
        <w:rPr>
          <w:rFonts w:ascii="Times New Roman" w:hAnsi="Times New Roman" w:cs="Times New Roman"/>
          <w:i/>
          <w:color w:val="000000" w:themeColor="text1"/>
          <w:sz w:val="28"/>
          <w:szCs w:val="28"/>
          <w:lang w:val="uk-UA"/>
        </w:rPr>
      </w:pPr>
    </w:p>
    <w:p w:rsidR="00DF0207" w:rsidRDefault="00DF0207" w:rsidP="00DD3523">
      <w:pPr>
        <w:spacing w:after="0" w:line="240" w:lineRule="auto"/>
        <w:jc w:val="both"/>
        <w:rPr>
          <w:rFonts w:ascii="Times New Roman" w:hAnsi="Times New Roman" w:cs="Times New Roman"/>
          <w:i/>
          <w:color w:val="000000" w:themeColor="text1"/>
          <w:sz w:val="28"/>
          <w:szCs w:val="28"/>
          <w:lang w:val="uk-UA"/>
        </w:rPr>
      </w:pPr>
    </w:p>
    <w:p w:rsidR="0071060B" w:rsidRDefault="0071060B" w:rsidP="00DD3523">
      <w:pPr>
        <w:spacing w:after="0" w:line="240" w:lineRule="auto"/>
        <w:jc w:val="both"/>
        <w:rPr>
          <w:rFonts w:ascii="Times New Roman" w:hAnsi="Times New Roman" w:cs="Times New Roman"/>
          <w:i/>
          <w:color w:val="000000" w:themeColor="text1"/>
          <w:sz w:val="28"/>
          <w:szCs w:val="28"/>
          <w:lang w:val="uk-UA"/>
        </w:rPr>
      </w:pPr>
    </w:p>
    <w:p w:rsidR="0071060B" w:rsidRDefault="0071060B" w:rsidP="0071060B">
      <w:pPr>
        <w:tabs>
          <w:tab w:val="left" w:pos="1418"/>
          <w:tab w:val="left" w:pos="2244"/>
          <w:tab w:val="left" w:pos="3936"/>
          <w:tab w:val="left" w:pos="6345"/>
          <w:tab w:val="left" w:pos="8005"/>
        </w:tabs>
        <w:spacing w:after="0" w:line="240" w:lineRule="auto"/>
        <w:ind w:left="153" w:right="280" w:hanging="11"/>
        <w:jc w:val="both"/>
        <w:rPr>
          <w:rFonts w:ascii="Times New Roman" w:hAnsi="Times New Roman" w:cs="Times New Roman"/>
          <w:b/>
          <w:sz w:val="28"/>
          <w:szCs w:val="28"/>
          <w:lang w:val="uk-UA"/>
        </w:rPr>
      </w:pPr>
    </w:p>
    <w:p w:rsidR="00AC3309" w:rsidRDefault="00AC3309" w:rsidP="0071060B">
      <w:pPr>
        <w:tabs>
          <w:tab w:val="left" w:pos="1418"/>
          <w:tab w:val="left" w:pos="2244"/>
          <w:tab w:val="left" w:pos="3936"/>
          <w:tab w:val="left" w:pos="6345"/>
          <w:tab w:val="left" w:pos="8005"/>
        </w:tabs>
        <w:spacing w:after="0" w:line="240" w:lineRule="auto"/>
        <w:ind w:left="153" w:right="280" w:hanging="11"/>
        <w:jc w:val="both"/>
        <w:rPr>
          <w:rFonts w:ascii="Times New Roman" w:hAnsi="Times New Roman" w:cs="Times New Roman"/>
          <w:b/>
          <w:sz w:val="28"/>
          <w:szCs w:val="28"/>
          <w:lang w:val="uk-UA"/>
        </w:rPr>
      </w:pPr>
    </w:p>
    <w:p w:rsidR="00AC3309" w:rsidRDefault="00AC3309" w:rsidP="0071060B">
      <w:pPr>
        <w:tabs>
          <w:tab w:val="left" w:pos="1418"/>
          <w:tab w:val="left" w:pos="2244"/>
          <w:tab w:val="left" w:pos="3936"/>
          <w:tab w:val="left" w:pos="6345"/>
          <w:tab w:val="left" w:pos="8005"/>
        </w:tabs>
        <w:spacing w:after="0" w:line="240" w:lineRule="auto"/>
        <w:ind w:left="153" w:right="280" w:hanging="11"/>
        <w:jc w:val="both"/>
        <w:rPr>
          <w:rFonts w:ascii="Times New Roman" w:hAnsi="Times New Roman" w:cs="Times New Roman"/>
          <w:b/>
          <w:sz w:val="28"/>
          <w:szCs w:val="28"/>
          <w:lang w:val="uk-UA"/>
        </w:rPr>
      </w:pPr>
    </w:p>
    <w:p w:rsidR="00AC3309" w:rsidRDefault="00AC3309" w:rsidP="0071060B">
      <w:pPr>
        <w:tabs>
          <w:tab w:val="left" w:pos="1418"/>
          <w:tab w:val="left" w:pos="2244"/>
          <w:tab w:val="left" w:pos="3936"/>
          <w:tab w:val="left" w:pos="6345"/>
          <w:tab w:val="left" w:pos="8005"/>
        </w:tabs>
        <w:spacing w:after="0" w:line="240" w:lineRule="auto"/>
        <w:ind w:left="153" w:right="280" w:hanging="11"/>
        <w:jc w:val="both"/>
        <w:rPr>
          <w:rFonts w:ascii="Times New Roman" w:hAnsi="Times New Roman" w:cs="Times New Roman"/>
          <w:b/>
          <w:sz w:val="28"/>
          <w:szCs w:val="28"/>
          <w:lang w:val="uk-UA"/>
        </w:rPr>
      </w:pPr>
    </w:p>
    <w:p w:rsidR="00AC3309" w:rsidRPr="00AE5458" w:rsidRDefault="00AC3309" w:rsidP="0071060B">
      <w:pPr>
        <w:tabs>
          <w:tab w:val="left" w:pos="1418"/>
          <w:tab w:val="left" w:pos="2244"/>
          <w:tab w:val="left" w:pos="3936"/>
          <w:tab w:val="left" w:pos="6345"/>
          <w:tab w:val="left" w:pos="8005"/>
        </w:tabs>
        <w:spacing w:after="0" w:line="240" w:lineRule="auto"/>
        <w:ind w:left="153" w:right="280" w:hanging="11"/>
        <w:jc w:val="both"/>
        <w:rPr>
          <w:rFonts w:ascii="Times New Roman" w:hAnsi="Times New Roman" w:cs="Times New Roman"/>
          <w:b/>
          <w:sz w:val="28"/>
          <w:szCs w:val="28"/>
          <w:lang w:val="uk-UA"/>
        </w:rPr>
      </w:pPr>
    </w:p>
    <w:p w:rsidR="0071060B" w:rsidRPr="00AE5458" w:rsidRDefault="00F56E84" w:rsidP="004315B3">
      <w:pPr>
        <w:pStyle w:val="a4"/>
        <w:ind w:left="0" w:firstLine="567"/>
        <w:jc w:val="both"/>
        <w:rPr>
          <w:b/>
          <w:sz w:val="28"/>
          <w:szCs w:val="28"/>
          <w:shd w:val="clear" w:color="auto" w:fill="FFFFFF"/>
        </w:rPr>
      </w:pPr>
      <w:r>
        <w:rPr>
          <w:b/>
          <w:sz w:val="28"/>
          <w:szCs w:val="28"/>
          <w:shd w:val="clear" w:color="auto" w:fill="FFFFFF"/>
          <w:lang w:val="en-US"/>
        </w:rPr>
        <w:lastRenderedPageBreak/>
        <w:t>XIII</w:t>
      </w:r>
      <w:r w:rsidRPr="00F56E84">
        <w:rPr>
          <w:b/>
          <w:sz w:val="28"/>
          <w:szCs w:val="28"/>
          <w:shd w:val="clear" w:color="auto" w:fill="FFFFFF"/>
          <w:lang w:val="ru-RU"/>
        </w:rPr>
        <w:t xml:space="preserve">. </w:t>
      </w:r>
      <w:r w:rsidR="0071060B" w:rsidRPr="00AE5458">
        <w:rPr>
          <w:b/>
          <w:sz w:val="28"/>
          <w:szCs w:val="28"/>
          <w:shd w:val="clear" w:color="auto" w:fill="FFFFFF"/>
        </w:rPr>
        <w:t>DIGITAL-МАРКЕТИНГ: КАНАЛИ ТА</w:t>
      </w:r>
      <w:r w:rsidR="00D90766">
        <w:rPr>
          <w:b/>
          <w:sz w:val="28"/>
          <w:szCs w:val="28"/>
          <w:shd w:val="clear" w:color="auto" w:fill="FFFFFF"/>
        </w:rPr>
        <w:t xml:space="preserve"> ІНСТРУМЕНТИ ПРОСУВАННЯ БІЗНЕСУ</w:t>
      </w:r>
    </w:p>
    <w:p w:rsidR="0071060B" w:rsidRPr="004315B3" w:rsidRDefault="00F56E84" w:rsidP="004315B3">
      <w:pPr>
        <w:pStyle w:val="a4"/>
        <w:ind w:left="0" w:firstLine="567"/>
        <w:jc w:val="both"/>
        <w:rPr>
          <w:sz w:val="28"/>
          <w:szCs w:val="28"/>
          <w:shd w:val="clear" w:color="auto" w:fill="FFFFFF"/>
        </w:rPr>
      </w:pPr>
      <w:r w:rsidRPr="004315B3">
        <w:rPr>
          <w:sz w:val="28"/>
          <w:szCs w:val="28"/>
          <w:shd w:val="clear" w:color="auto" w:fill="FFFFFF"/>
          <w:lang w:val="ru-RU"/>
        </w:rPr>
        <w:t>13.</w:t>
      </w:r>
      <w:r w:rsidR="0071060B" w:rsidRPr="004315B3">
        <w:rPr>
          <w:sz w:val="28"/>
          <w:szCs w:val="28"/>
          <w:shd w:val="clear" w:color="auto" w:fill="FFFFFF"/>
        </w:rPr>
        <w:t>1. Роль цифрового маркетингу у діяльності сучасних компаній.</w:t>
      </w:r>
    </w:p>
    <w:p w:rsidR="0071060B" w:rsidRPr="004315B3" w:rsidRDefault="00F56E84" w:rsidP="004315B3">
      <w:pPr>
        <w:pStyle w:val="a4"/>
        <w:ind w:left="0" w:firstLine="567"/>
        <w:jc w:val="both"/>
        <w:rPr>
          <w:sz w:val="28"/>
          <w:szCs w:val="28"/>
          <w:shd w:val="clear" w:color="auto" w:fill="FFFFFF"/>
        </w:rPr>
      </w:pPr>
      <w:r w:rsidRPr="004315B3">
        <w:rPr>
          <w:sz w:val="28"/>
          <w:szCs w:val="28"/>
          <w:shd w:val="clear" w:color="auto" w:fill="FFFFFF"/>
          <w:lang w:val="ru-RU"/>
        </w:rPr>
        <w:t>13.</w:t>
      </w:r>
      <w:r w:rsidR="0071060B" w:rsidRPr="004315B3">
        <w:rPr>
          <w:sz w:val="28"/>
          <w:szCs w:val="28"/>
          <w:shd w:val="clear" w:color="auto" w:fill="FFFFFF"/>
        </w:rPr>
        <w:t>2. Основні види digital-маркетингу для просування бізнесу.</w:t>
      </w:r>
    </w:p>
    <w:p w:rsidR="0071060B" w:rsidRPr="00AE5458" w:rsidRDefault="00F56E84" w:rsidP="004315B3">
      <w:pPr>
        <w:pStyle w:val="a4"/>
        <w:ind w:left="0" w:firstLine="567"/>
        <w:jc w:val="both"/>
        <w:rPr>
          <w:b/>
          <w:sz w:val="28"/>
          <w:szCs w:val="28"/>
          <w:shd w:val="clear" w:color="auto" w:fill="FFFFFF"/>
        </w:rPr>
      </w:pPr>
      <w:r w:rsidRPr="004315B3">
        <w:rPr>
          <w:sz w:val="28"/>
          <w:szCs w:val="28"/>
          <w:shd w:val="clear" w:color="auto" w:fill="FFFFFF"/>
          <w:lang w:val="ru-RU"/>
        </w:rPr>
        <w:t>13.</w:t>
      </w:r>
      <w:r w:rsidR="0071060B" w:rsidRPr="004315B3">
        <w:rPr>
          <w:sz w:val="28"/>
          <w:szCs w:val="28"/>
          <w:shd w:val="clear" w:color="auto" w:fill="FFFFFF"/>
        </w:rPr>
        <w:t>3. Ключові метрики digital-маркетингу.</w:t>
      </w:r>
    </w:p>
    <w:p w:rsidR="0071060B" w:rsidRPr="00AE5458" w:rsidRDefault="0071060B" w:rsidP="0071060B">
      <w:pPr>
        <w:tabs>
          <w:tab w:val="left" w:pos="1418"/>
          <w:tab w:val="left" w:pos="2244"/>
          <w:tab w:val="left" w:pos="3936"/>
          <w:tab w:val="left" w:pos="6345"/>
          <w:tab w:val="left" w:pos="8005"/>
        </w:tabs>
        <w:spacing w:after="0" w:line="240" w:lineRule="auto"/>
        <w:ind w:left="153" w:right="280" w:firstLine="709"/>
        <w:jc w:val="both"/>
        <w:rPr>
          <w:rFonts w:ascii="Times New Roman" w:hAnsi="Times New Roman" w:cs="Times New Roman"/>
          <w:b/>
          <w:sz w:val="28"/>
          <w:szCs w:val="28"/>
        </w:rPr>
      </w:pPr>
    </w:p>
    <w:p w:rsidR="0071060B" w:rsidRPr="00AE5458" w:rsidRDefault="00F56E84" w:rsidP="00DB3EAB">
      <w:pPr>
        <w:pStyle w:val="a4"/>
        <w:ind w:left="0" w:firstLine="567"/>
        <w:jc w:val="both"/>
        <w:rPr>
          <w:b/>
          <w:sz w:val="28"/>
          <w:szCs w:val="28"/>
          <w:shd w:val="clear" w:color="auto" w:fill="FFFFFF"/>
        </w:rPr>
      </w:pPr>
      <w:r w:rsidRPr="0014233D">
        <w:rPr>
          <w:b/>
          <w:sz w:val="28"/>
          <w:szCs w:val="28"/>
          <w:shd w:val="clear" w:color="auto" w:fill="FFFFFF"/>
          <w:lang w:val="ru-RU"/>
        </w:rPr>
        <w:t>13.</w:t>
      </w:r>
      <w:r w:rsidR="0071060B" w:rsidRPr="00AE5458">
        <w:rPr>
          <w:b/>
          <w:sz w:val="28"/>
          <w:szCs w:val="28"/>
          <w:shd w:val="clear" w:color="auto" w:fill="FFFFFF"/>
        </w:rPr>
        <w:t>1. Роль цифрового маркетингу</w:t>
      </w:r>
      <w:r w:rsidR="00D90766">
        <w:rPr>
          <w:b/>
          <w:sz w:val="28"/>
          <w:szCs w:val="28"/>
          <w:shd w:val="clear" w:color="auto" w:fill="FFFFFF"/>
        </w:rPr>
        <w:t xml:space="preserve"> у діяльності сучасних компаній</w:t>
      </w:r>
    </w:p>
    <w:p w:rsidR="0071060B" w:rsidRPr="00AE5458" w:rsidRDefault="0071060B" w:rsidP="0071060B">
      <w:pPr>
        <w:tabs>
          <w:tab w:val="left" w:pos="1418"/>
          <w:tab w:val="left" w:pos="2244"/>
          <w:tab w:val="left" w:pos="3936"/>
          <w:tab w:val="left" w:pos="6345"/>
          <w:tab w:val="left" w:pos="8005"/>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lang w:val="uk-UA"/>
        </w:rPr>
        <w:t xml:space="preserve">Окрім отримання прибутку, основним завданням бізнесу є залучення якомога більшої кількості клієнтів. </w:t>
      </w:r>
      <w:r w:rsidRPr="00AE5458">
        <w:rPr>
          <w:rFonts w:ascii="Times New Roman" w:hAnsi="Times New Roman" w:cs="Times New Roman"/>
          <w:sz w:val="28"/>
          <w:szCs w:val="28"/>
        </w:rPr>
        <w:t>Хоча традиційні види реклами, включаючи телебачення та радіо, все ще залишаються актуальними, більшість сучасних компаній почали покладатися ви</w:t>
      </w:r>
      <w:r w:rsidR="00D90766">
        <w:rPr>
          <w:rFonts w:ascii="Times New Roman" w:hAnsi="Times New Roman" w:cs="Times New Roman"/>
          <w:sz w:val="28"/>
          <w:szCs w:val="28"/>
          <w:lang w:val="uk-UA"/>
        </w:rPr>
        <w:t>нятково</w:t>
      </w:r>
      <w:r w:rsidRPr="00AE5458">
        <w:rPr>
          <w:rFonts w:ascii="Times New Roman" w:hAnsi="Times New Roman" w:cs="Times New Roman"/>
          <w:sz w:val="28"/>
          <w:szCs w:val="28"/>
        </w:rPr>
        <w:t xml:space="preserve"> на цифровий маркетинг. Причина в тому, що </w:t>
      </w:r>
      <w:r w:rsidR="00D90766">
        <w:rPr>
          <w:rFonts w:ascii="Times New Roman" w:hAnsi="Times New Roman" w:cs="Times New Roman"/>
          <w:sz w:val="28"/>
          <w:szCs w:val="28"/>
          <w:lang w:val="uk-UA"/>
        </w:rPr>
        <w:t>тепер</w:t>
      </w:r>
      <w:r w:rsidRPr="00AE5458">
        <w:rPr>
          <w:rFonts w:ascii="Times New Roman" w:hAnsi="Times New Roman" w:cs="Times New Roman"/>
          <w:sz w:val="28"/>
          <w:szCs w:val="28"/>
        </w:rPr>
        <w:t xml:space="preserve"> людство перебуває в цифровій ері, яку ще більше підживила пандемія COVID-19. Саме через це важливість цифрового маркетингу повинні розуміти всі власники бізнесу. Більше того, саме це змусило бізнес перейти до кращого розуміння ролі цифрового маркетингу, а також до інтенсивнішого використання відповідних інструментів, які можуть допомогти у досягненні амбітних цілей. </w:t>
      </w:r>
    </w:p>
    <w:p w:rsidR="0071060B" w:rsidRPr="00AE5458" w:rsidRDefault="0071060B" w:rsidP="0071060B">
      <w:pPr>
        <w:tabs>
          <w:tab w:val="left" w:pos="1418"/>
          <w:tab w:val="left" w:pos="2244"/>
          <w:tab w:val="left" w:pos="3936"/>
          <w:tab w:val="left" w:pos="6345"/>
          <w:tab w:val="left" w:pos="8005"/>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Важливість використання digital-маркетингу для підвищення ефективності бізнесу полягає в тому, що більшість компаній і клієнтів поступово поглиблюють залежність від цифрових каналів комунікацій. Через високу важливість присутності в мережі Інтернет для компаній життєво необхідн</w:t>
      </w:r>
      <w:r w:rsidR="00D90766">
        <w:rPr>
          <w:rFonts w:ascii="Times New Roman" w:hAnsi="Times New Roman" w:cs="Times New Roman"/>
          <w:sz w:val="28"/>
          <w:szCs w:val="28"/>
          <w:lang w:val="uk-UA"/>
        </w:rPr>
        <w:t>е</w:t>
      </w:r>
      <w:r w:rsidRPr="00AE5458">
        <w:rPr>
          <w:rFonts w:ascii="Times New Roman" w:hAnsi="Times New Roman" w:cs="Times New Roman"/>
          <w:sz w:val="28"/>
          <w:szCs w:val="28"/>
        </w:rPr>
        <w:t xml:space="preserve"> створення власних онлайн-представниц</w:t>
      </w:r>
      <w:r w:rsidR="00D90766">
        <w:rPr>
          <w:rFonts w:ascii="Times New Roman" w:hAnsi="Times New Roman" w:cs="Times New Roman"/>
          <w:sz w:val="28"/>
          <w:szCs w:val="28"/>
        </w:rPr>
        <w:t>тв у цифровому середовищі. Будь</w:t>
      </w:r>
      <w:r w:rsidR="00D90766">
        <w:rPr>
          <w:rFonts w:ascii="Times New Roman" w:hAnsi="Times New Roman" w:cs="Times New Roman"/>
          <w:sz w:val="28"/>
          <w:szCs w:val="28"/>
          <w:lang w:val="uk-UA"/>
        </w:rPr>
        <w:t>-</w:t>
      </w:r>
      <w:r w:rsidRPr="00AE5458">
        <w:rPr>
          <w:rFonts w:ascii="Times New Roman" w:hAnsi="Times New Roman" w:cs="Times New Roman"/>
          <w:sz w:val="28"/>
          <w:szCs w:val="28"/>
        </w:rPr>
        <w:t xml:space="preserve">то шопінг, пошук найкращої школи чи університету, пошук найкращого продукту чи будь-якої послуги, сьогодні усе робиться переважно онлайн. Тому бізнес, який хоче рухатися вперед, повинен скористатися цією тенденцією [5]. </w:t>
      </w:r>
    </w:p>
    <w:p w:rsidR="0071060B" w:rsidRPr="00AE5458" w:rsidRDefault="0071060B" w:rsidP="0071060B">
      <w:pPr>
        <w:tabs>
          <w:tab w:val="left" w:pos="1418"/>
          <w:tab w:val="left" w:pos="2244"/>
          <w:tab w:val="left" w:pos="3936"/>
          <w:tab w:val="left" w:pos="6345"/>
          <w:tab w:val="left" w:pos="8005"/>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Ефективність маркетингу суттєво залежить від коректного спілкування з цільовою аудиторією в потрібному місці і в потрібний час. Сьогодні це означає, що бізнесу потрібно вміти вибудовувати ефективну комунікацію з потенційними клієнтами там, де вони переважно проводять час</w:t>
      </w:r>
      <w:r w:rsidR="00D90766">
        <w:rPr>
          <w:rFonts w:ascii="Times New Roman" w:hAnsi="Times New Roman" w:cs="Times New Roman"/>
          <w:sz w:val="28"/>
          <w:szCs w:val="28"/>
          <w:lang w:val="uk-UA"/>
        </w:rPr>
        <w:t>,</w:t>
      </w:r>
      <w:r w:rsidRPr="00AE5458">
        <w:rPr>
          <w:rFonts w:ascii="Times New Roman" w:hAnsi="Times New Roman" w:cs="Times New Roman"/>
          <w:sz w:val="28"/>
          <w:szCs w:val="28"/>
        </w:rPr>
        <w:t xml:space="preserve"> – у мережі Інтернет. </w:t>
      </w:r>
    </w:p>
    <w:p w:rsidR="0071060B" w:rsidRPr="00AE5458" w:rsidRDefault="0071060B" w:rsidP="0071060B">
      <w:pPr>
        <w:tabs>
          <w:tab w:val="left" w:pos="1418"/>
          <w:tab w:val="left" w:pos="2244"/>
          <w:tab w:val="left" w:pos="3936"/>
          <w:tab w:val="left" w:pos="6345"/>
          <w:tab w:val="left" w:pos="8005"/>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Digital-маркетинг визначається використанням численних цифрових тактик і каналів для зв’язку з клієнтами, у середовищі, де вони проводять більшу частину свого часу. Найкращі фахівці у сфері цифрового маркетингу мають чітке уявлення про те, як кожна окрема цифрова маркетингова кампанія підтримує їхні загальні цілі. І залежно від цілей своєї маркетингової стратегії маркетологи можуть підтримувати більш масштабну кампанію через безкоштовні та платні канали, які є у їхньому розпорядженні.</w:t>
      </w:r>
    </w:p>
    <w:p w:rsidR="0071060B" w:rsidRPr="00AE5458" w:rsidRDefault="0071060B" w:rsidP="0071060B">
      <w:pPr>
        <w:tabs>
          <w:tab w:val="left" w:pos="1418"/>
          <w:tab w:val="left" w:pos="2244"/>
          <w:tab w:val="left" w:pos="3936"/>
          <w:tab w:val="left" w:pos="6345"/>
          <w:tab w:val="left" w:pos="8005"/>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 xml:space="preserve">Digital-маркетинг допомагає охопити більшу аудиторію, ніж за допомогою традиційних методів, і краще націлити на потенційних клієнтів, які, швидше за все, придбають продукт або послугу. Крім того, цифрова </w:t>
      </w:r>
      <w:r w:rsidRPr="00AE5458">
        <w:rPr>
          <w:rFonts w:ascii="Times New Roman" w:hAnsi="Times New Roman" w:cs="Times New Roman"/>
          <w:sz w:val="28"/>
          <w:szCs w:val="28"/>
          <w:lang w:val="en-US"/>
        </w:rPr>
        <w:t>p</w:t>
      </w:r>
      <w:r w:rsidRPr="00AE5458">
        <w:rPr>
          <w:rFonts w:ascii="Times New Roman" w:hAnsi="Times New Roman" w:cs="Times New Roman"/>
          <w:sz w:val="28"/>
          <w:szCs w:val="28"/>
        </w:rPr>
        <w:t>erformance-кампанія  часто є більш економічно ефективною, ніж традиційна реклама, і дає змогу щоденно вимірювати ефективність.</w:t>
      </w:r>
    </w:p>
    <w:p w:rsidR="0071060B" w:rsidRPr="00AE5458" w:rsidRDefault="0071060B" w:rsidP="0071060B">
      <w:pPr>
        <w:tabs>
          <w:tab w:val="left" w:pos="1418"/>
          <w:tab w:val="left" w:pos="2244"/>
          <w:tab w:val="left" w:pos="3936"/>
          <w:tab w:val="left" w:pos="6345"/>
          <w:tab w:val="left" w:pos="8005"/>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 xml:space="preserve">Існує ціла низка переваг digital-маркетингу: </w:t>
      </w:r>
    </w:p>
    <w:p w:rsidR="0071060B" w:rsidRPr="00AE5458" w:rsidRDefault="0071060B" w:rsidP="0071060B">
      <w:pPr>
        <w:pStyle w:val="a3"/>
        <w:numPr>
          <w:ilvl w:val="0"/>
          <w:numId w:val="1"/>
        </w:numPr>
        <w:tabs>
          <w:tab w:val="left" w:pos="1418"/>
          <w:tab w:val="left" w:pos="2244"/>
          <w:tab w:val="left" w:pos="3936"/>
          <w:tab w:val="left" w:pos="6345"/>
          <w:tab w:val="left" w:pos="8005"/>
        </w:tabs>
        <w:ind w:left="567" w:hanging="567"/>
        <w:jc w:val="both"/>
        <w:rPr>
          <w:sz w:val="28"/>
          <w:szCs w:val="28"/>
        </w:rPr>
      </w:pPr>
      <w:r w:rsidRPr="00AE5458">
        <w:rPr>
          <w:sz w:val="28"/>
          <w:szCs w:val="28"/>
        </w:rPr>
        <w:t>Можливість зосередити свої зусилля лише на потенційних клієнтах, які з найвищою імовірністю придбають продукт або послугу.</w:t>
      </w:r>
    </w:p>
    <w:p w:rsidR="0071060B" w:rsidRPr="00AE5458" w:rsidRDefault="0071060B" w:rsidP="0071060B">
      <w:pPr>
        <w:pStyle w:val="a3"/>
        <w:numPr>
          <w:ilvl w:val="0"/>
          <w:numId w:val="1"/>
        </w:numPr>
        <w:tabs>
          <w:tab w:val="left" w:pos="1418"/>
          <w:tab w:val="left" w:pos="2244"/>
          <w:tab w:val="left" w:pos="3936"/>
          <w:tab w:val="left" w:pos="6345"/>
          <w:tab w:val="left" w:pos="8005"/>
        </w:tabs>
        <w:ind w:left="567" w:hanging="567"/>
        <w:jc w:val="both"/>
        <w:rPr>
          <w:sz w:val="28"/>
          <w:szCs w:val="28"/>
        </w:rPr>
      </w:pPr>
      <w:r w:rsidRPr="00AE5458">
        <w:rPr>
          <w:sz w:val="28"/>
          <w:szCs w:val="28"/>
        </w:rPr>
        <w:lastRenderedPageBreak/>
        <w:t>Рентабельність більш висока, ніж методи outbound (вихідного) маркетингу.</w:t>
      </w:r>
    </w:p>
    <w:p w:rsidR="0071060B" w:rsidRPr="00AE5458" w:rsidRDefault="0071060B" w:rsidP="0071060B">
      <w:pPr>
        <w:pStyle w:val="a3"/>
        <w:numPr>
          <w:ilvl w:val="0"/>
          <w:numId w:val="1"/>
        </w:numPr>
        <w:tabs>
          <w:tab w:val="left" w:pos="1418"/>
          <w:tab w:val="left" w:pos="2244"/>
          <w:tab w:val="left" w:pos="3936"/>
          <w:tab w:val="left" w:pos="6345"/>
          <w:tab w:val="left" w:pos="8005"/>
        </w:tabs>
        <w:ind w:left="567" w:hanging="567"/>
        <w:jc w:val="both"/>
        <w:rPr>
          <w:sz w:val="28"/>
          <w:szCs w:val="28"/>
        </w:rPr>
      </w:pPr>
      <w:r w:rsidRPr="00AE5458">
        <w:rPr>
          <w:sz w:val="28"/>
          <w:szCs w:val="28"/>
        </w:rPr>
        <w:t>Цифровий маркетинг робить більш справедливими правила гри у різних сферах економічної діяльності та дозволяє конкурувати навіть з глобальними брендами.</w:t>
      </w:r>
    </w:p>
    <w:p w:rsidR="0071060B" w:rsidRPr="00AE5458" w:rsidRDefault="0071060B" w:rsidP="0071060B">
      <w:pPr>
        <w:pStyle w:val="a3"/>
        <w:numPr>
          <w:ilvl w:val="0"/>
          <w:numId w:val="1"/>
        </w:numPr>
        <w:tabs>
          <w:tab w:val="left" w:pos="1418"/>
          <w:tab w:val="left" w:pos="2244"/>
          <w:tab w:val="left" w:pos="3936"/>
          <w:tab w:val="left" w:pos="6345"/>
          <w:tab w:val="left" w:pos="8005"/>
        </w:tabs>
        <w:ind w:left="567" w:hanging="567"/>
        <w:jc w:val="both"/>
        <w:rPr>
          <w:sz w:val="28"/>
          <w:szCs w:val="28"/>
        </w:rPr>
      </w:pPr>
      <w:r w:rsidRPr="00AE5458">
        <w:rPr>
          <w:sz w:val="28"/>
          <w:szCs w:val="28"/>
        </w:rPr>
        <w:t>Результати кампаній цифрового маркетингу можна виміряти.</w:t>
      </w:r>
    </w:p>
    <w:p w:rsidR="0071060B" w:rsidRPr="00AE5458" w:rsidRDefault="0071060B" w:rsidP="0071060B">
      <w:pPr>
        <w:pStyle w:val="a3"/>
        <w:numPr>
          <w:ilvl w:val="0"/>
          <w:numId w:val="1"/>
        </w:numPr>
        <w:tabs>
          <w:tab w:val="left" w:pos="1418"/>
          <w:tab w:val="left" w:pos="2244"/>
          <w:tab w:val="left" w:pos="3936"/>
          <w:tab w:val="left" w:pos="6345"/>
          <w:tab w:val="left" w:pos="8005"/>
        </w:tabs>
        <w:ind w:left="567" w:hanging="567"/>
        <w:jc w:val="both"/>
        <w:rPr>
          <w:sz w:val="28"/>
          <w:szCs w:val="28"/>
        </w:rPr>
      </w:pPr>
      <w:r w:rsidRPr="00AE5458">
        <w:rPr>
          <w:sz w:val="28"/>
          <w:szCs w:val="28"/>
        </w:rPr>
        <w:t>Стратегії цифрового маркетингу значно легше адаптувати та змінювати.</w:t>
      </w:r>
    </w:p>
    <w:p w:rsidR="0071060B" w:rsidRPr="00AE5458" w:rsidRDefault="0071060B" w:rsidP="0071060B">
      <w:pPr>
        <w:pStyle w:val="a3"/>
        <w:numPr>
          <w:ilvl w:val="0"/>
          <w:numId w:val="1"/>
        </w:numPr>
        <w:tabs>
          <w:tab w:val="left" w:pos="1418"/>
          <w:tab w:val="left" w:pos="2244"/>
          <w:tab w:val="left" w:pos="3936"/>
          <w:tab w:val="left" w:pos="6345"/>
          <w:tab w:val="left" w:pos="8005"/>
        </w:tabs>
        <w:ind w:left="567" w:hanging="567"/>
        <w:jc w:val="both"/>
        <w:rPr>
          <w:sz w:val="28"/>
          <w:szCs w:val="28"/>
        </w:rPr>
      </w:pPr>
      <w:r w:rsidRPr="00AE5458">
        <w:rPr>
          <w:sz w:val="28"/>
          <w:szCs w:val="28"/>
        </w:rPr>
        <w:t>Цифровий маркетинг може покращити коефіцієнт конверсії та якість  потенційних клієнтів.</w:t>
      </w:r>
    </w:p>
    <w:p w:rsidR="0071060B" w:rsidRPr="00AE5458" w:rsidRDefault="0071060B" w:rsidP="0071060B">
      <w:pPr>
        <w:pStyle w:val="a3"/>
        <w:numPr>
          <w:ilvl w:val="0"/>
          <w:numId w:val="1"/>
        </w:numPr>
        <w:tabs>
          <w:tab w:val="left" w:pos="1418"/>
          <w:tab w:val="left" w:pos="2244"/>
          <w:tab w:val="left" w:pos="3936"/>
          <w:tab w:val="left" w:pos="6345"/>
          <w:tab w:val="left" w:pos="8005"/>
        </w:tabs>
        <w:ind w:left="567" w:hanging="567"/>
        <w:jc w:val="both"/>
        <w:rPr>
          <w:sz w:val="28"/>
          <w:szCs w:val="28"/>
        </w:rPr>
      </w:pPr>
      <w:r w:rsidRPr="00AE5458">
        <w:rPr>
          <w:sz w:val="28"/>
          <w:szCs w:val="28"/>
        </w:rPr>
        <w:t xml:space="preserve">Можливість залучати аудиторію на кожному етапі воронки продажів за допомогою різних інструментів цифрового маркетингу </w:t>
      </w:r>
      <w:r w:rsidRPr="00AE5458">
        <w:rPr>
          <w:sz w:val="28"/>
          <w:szCs w:val="28"/>
          <w:lang w:val="ru-RU"/>
        </w:rPr>
        <w:t>[</w:t>
      </w:r>
      <w:r w:rsidRPr="00AE5458">
        <w:rPr>
          <w:sz w:val="28"/>
          <w:szCs w:val="28"/>
        </w:rPr>
        <w:t>4</w:t>
      </w:r>
      <w:r w:rsidRPr="00AE5458">
        <w:rPr>
          <w:sz w:val="28"/>
          <w:szCs w:val="28"/>
          <w:lang w:val="ru-RU"/>
        </w:rPr>
        <w:t>].</w:t>
      </w:r>
    </w:p>
    <w:p w:rsidR="0071060B" w:rsidRPr="00AE5458" w:rsidRDefault="0071060B" w:rsidP="0071060B">
      <w:pPr>
        <w:tabs>
          <w:tab w:val="left" w:pos="1418"/>
          <w:tab w:val="left" w:pos="2244"/>
          <w:tab w:val="left" w:pos="3936"/>
          <w:tab w:val="left" w:pos="6345"/>
          <w:tab w:val="left" w:pos="8005"/>
        </w:tabs>
        <w:spacing w:after="0" w:line="240" w:lineRule="auto"/>
        <w:ind w:firstLine="567"/>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Однією з ключових ролей цифрових технологій у брендингу та маркетингу є можливість контролю інших маркетингових каналів, здатність цифрових стратегій координувати роботу з точною цільовою аудиторією та гарантувати взаємодію, орієнтовану на результат.</w:t>
      </w:r>
    </w:p>
    <w:p w:rsidR="0071060B" w:rsidRPr="00D90766" w:rsidRDefault="00F56E84" w:rsidP="0071060B">
      <w:pPr>
        <w:tabs>
          <w:tab w:val="left" w:pos="708"/>
        </w:tabs>
        <w:spacing w:after="0" w:line="240" w:lineRule="auto"/>
        <w:ind w:firstLine="567"/>
        <w:jc w:val="both"/>
        <w:rPr>
          <w:rFonts w:ascii="Times New Roman" w:hAnsi="Times New Roman" w:cs="Times New Roman"/>
          <w:b/>
          <w:sz w:val="28"/>
          <w:szCs w:val="28"/>
          <w:shd w:val="clear" w:color="auto" w:fill="FFFFFF"/>
          <w:lang w:val="uk-UA"/>
        </w:rPr>
      </w:pPr>
      <w:r w:rsidRPr="0014233D">
        <w:rPr>
          <w:rFonts w:ascii="Times New Roman" w:hAnsi="Times New Roman" w:cs="Times New Roman"/>
          <w:b/>
          <w:sz w:val="28"/>
          <w:szCs w:val="28"/>
          <w:shd w:val="clear" w:color="auto" w:fill="FFFFFF"/>
        </w:rPr>
        <w:t>13.</w:t>
      </w:r>
      <w:r w:rsidR="0071060B" w:rsidRPr="00AE5458">
        <w:rPr>
          <w:rFonts w:ascii="Times New Roman" w:hAnsi="Times New Roman" w:cs="Times New Roman"/>
          <w:b/>
          <w:sz w:val="28"/>
          <w:szCs w:val="28"/>
          <w:shd w:val="clear" w:color="auto" w:fill="FFFFFF"/>
        </w:rPr>
        <w:t>2. Основні види digital-ма</w:t>
      </w:r>
      <w:r w:rsidR="00D90766">
        <w:rPr>
          <w:rFonts w:ascii="Times New Roman" w:hAnsi="Times New Roman" w:cs="Times New Roman"/>
          <w:b/>
          <w:sz w:val="28"/>
          <w:szCs w:val="28"/>
          <w:shd w:val="clear" w:color="auto" w:fill="FFFFFF"/>
        </w:rPr>
        <w:t>ркетингу для просування бізнесу</w:t>
      </w:r>
    </w:p>
    <w:p w:rsidR="0071060B" w:rsidRPr="00AE5458" w:rsidRDefault="0071060B" w:rsidP="0071060B">
      <w:pPr>
        <w:tabs>
          <w:tab w:val="left" w:pos="708"/>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 xml:space="preserve">За останні роки цифрові пристрої та соціальні мережі суттєво змінили сферу маркетингу. Компанії більше не покладаються лише на теле- чи радіорекламу, білборди та друковану рекламу, а залучають свою аудиторію за допомогою контенту, електронної пошти, соціальних мереж та інших видів цифрового маркетингу. У той час, коли все більше клієнтів прагнуть робити покупки в мережі Інтернет, тактика цифрового маркетингу стала невід’ємним аспектом бізнесу. </w:t>
      </w:r>
    </w:p>
    <w:p w:rsidR="0071060B" w:rsidRPr="00AE5458" w:rsidRDefault="0071060B" w:rsidP="0071060B">
      <w:pPr>
        <w:tabs>
          <w:tab w:val="left" w:pos="708"/>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 xml:space="preserve">Види digital-маркетингу: </w:t>
      </w:r>
    </w:p>
    <w:p w:rsidR="0071060B" w:rsidRPr="00AE5458" w:rsidRDefault="0071060B" w:rsidP="0071060B">
      <w:pPr>
        <w:tabs>
          <w:tab w:val="left" w:pos="708"/>
        </w:tabs>
        <w:spacing w:after="0" w:line="240" w:lineRule="auto"/>
        <w:ind w:firstLine="567"/>
        <w:jc w:val="both"/>
        <w:rPr>
          <w:rFonts w:ascii="Times New Roman" w:hAnsi="Times New Roman" w:cs="Times New Roman"/>
          <w:b/>
          <w:sz w:val="28"/>
          <w:szCs w:val="28"/>
        </w:rPr>
      </w:pPr>
      <w:r w:rsidRPr="00AE5458">
        <w:rPr>
          <w:rFonts w:ascii="Times New Roman" w:hAnsi="Times New Roman" w:cs="Times New Roman"/>
          <w:b/>
          <w:sz w:val="28"/>
          <w:szCs w:val="28"/>
        </w:rPr>
        <w:t xml:space="preserve">Email-маркетинг </w:t>
      </w:r>
    </w:p>
    <w:p w:rsidR="0071060B" w:rsidRPr="00AE5458" w:rsidRDefault="0071060B" w:rsidP="0071060B">
      <w:pPr>
        <w:tabs>
          <w:tab w:val="left" w:pos="708"/>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Email-маркетинг є одним із найпростіших та найефективніших видів цифрового маркетингу, оскільки він регулярно охоплює аудиторію постійних клієнтів та потенційних покупців. Багато компаній щодня надсилають електронні листи своїм контактам, при цьому щодня по всьому світу надсилається й отримується понад 100 мільярдів електронних листів.</w:t>
      </w:r>
    </w:p>
    <w:p w:rsidR="0071060B" w:rsidRPr="00C42EA7" w:rsidRDefault="0071060B" w:rsidP="0071060B">
      <w:pPr>
        <w:tabs>
          <w:tab w:val="left" w:pos="708"/>
        </w:tabs>
        <w:spacing w:after="0" w:line="240" w:lineRule="auto"/>
        <w:ind w:firstLine="567"/>
        <w:jc w:val="both"/>
        <w:rPr>
          <w:rFonts w:ascii="Times New Roman" w:hAnsi="Times New Roman" w:cs="Times New Roman"/>
          <w:b/>
          <w:i/>
          <w:sz w:val="28"/>
          <w:szCs w:val="28"/>
        </w:rPr>
      </w:pPr>
      <w:r w:rsidRPr="00C42EA7">
        <w:rPr>
          <w:rFonts w:ascii="Times New Roman" w:hAnsi="Times New Roman" w:cs="Times New Roman"/>
          <w:b/>
          <w:i/>
          <w:sz w:val="28"/>
          <w:szCs w:val="28"/>
        </w:rPr>
        <w:t>Переваги email-маркетингу:</w:t>
      </w:r>
    </w:p>
    <w:p w:rsidR="0071060B" w:rsidRPr="00AE5458" w:rsidRDefault="0071060B" w:rsidP="0071060B">
      <w:pPr>
        <w:pStyle w:val="a3"/>
        <w:numPr>
          <w:ilvl w:val="0"/>
          <w:numId w:val="2"/>
        </w:numPr>
        <w:tabs>
          <w:tab w:val="left" w:pos="708"/>
        </w:tabs>
        <w:ind w:left="567" w:hanging="567"/>
        <w:jc w:val="both"/>
        <w:rPr>
          <w:sz w:val="28"/>
          <w:szCs w:val="28"/>
        </w:rPr>
      </w:pPr>
      <w:r w:rsidRPr="00AE5458">
        <w:rPr>
          <w:sz w:val="28"/>
          <w:szCs w:val="28"/>
        </w:rPr>
        <w:t>Email-маркетинг дозволяє компаніям регулярно інформувати клієнтів про нові продукти та акції. Це також дозволяє клієнтам дізнатися, коли компанія пропонує купони або розпродаж.</w:t>
      </w:r>
    </w:p>
    <w:p w:rsidR="0071060B" w:rsidRPr="00AE5458" w:rsidRDefault="0071060B" w:rsidP="0071060B">
      <w:pPr>
        <w:pStyle w:val="a3"/>
        <w:numPr>
          <w:ilvl w:val="0"/>
          <w:numId w:val="2"/>
        </w:numPr>
        <w:tabs>
          <w:tab w:val="left" w:pos="708"/>
        </w:tabs>
        <w:ind w:left="567" w:hanging="567"/>
        <w:jc w:val="both"/>
        <w:rPr>
          <w:sz w:val="28"/>
          <w:szCs w:val="28"/>
        </w:rPr>
      </w:pPr>
      <w:r w:rsidRPr="00AE5458">
        <w:rPr>
          <w:sz w:val="28"/>
          <w:szCs w:val="28"/>
        </w:rPr>
        <w:t xml:space="preserve">Електронні листи можуть бути більш персоналізовані, ніж інші види цифрового маркетингу. </w:t>
      </w:r>
    </w:p>
    <w:p w:rsidR="0071060B" w:rsidRPr="00AE5458" w:rsidRDefault="0071060B" w:rsidP="0071060B">
      <w:pPr>
        <w:pStyle w:val="a3"/>
        <w:numPr>
          <w:ilvl w:val="0"/>
          <w:numId w:val="2"/>
        </w:numPr>
        <w:tabs>
          <w:tab w:val="left" w:pos="708"/>
        </w:tabs>
        <w:ind w:left="567" w:hanging="567"/>
        <w:jc w:val="both"/>
        <w:rPr>
          <w:sz w:val="28"/>
          <w:szCs w:val="28"/>
        </w:rPr>
      </w:pPr>
      <w:r w:rsidRPr="00AE5458">
        <w:rPr>
          <w:sz w:val="28"/>
          <w:szCs w:val="28"/>
        </w:rPr>
        <w:t>Електронні листи можуть здаватися хорошою альтернативою для клієнтів, оскільки телефонні дзвінки та текстові повідомлення часто виглядають занадто нав’язливими.</w:t>
      </w:r>
    </w:p>
    <w:p w:rsidR="0071060B" w:rsidRPr="00AE5458" w:rsidRDefault="0071060B" w:rsidP="0071060B">
      <w:pPr>
        <w:pStyle w:val="a3"/>
        <w:numPr>
          <w:ilvl w:val="0"/>
          <w:numId w:val="2"/>
        </w:numPr>
        <w:tabs>
          <w:tab w:val="left" w:pos="708"/>
        </w:tabs>
        <w:ind w:left="567" w:hanging="567"/>
        <w:jc w:val="both"/>
        <w:rPr>
          <w:sz w:val="28"/>
          <w:szCs w:val="28"/>
        </w:rPr>
      </w:pPr>
      <w:r w:rsidRPr="00AE5458">
        <w:rPr>
          <w:sz w:val="28"/>
          <w:szCs w:val="28"/>
        </w:rPr>
        <w:t>Клієнти, які вибирають підписку на електронну пошту, як правило, стають активними відвідувачами веб-сайту та постійними клієнтами його продуктів.</w:t>
      </w:r>
    </w:p>
    <w:p w:rsidR="0071060B" w:rsidRPr="00AE5458" w:rsidRDefault="0071060B" w:rsidP="0071060B">
      <w:pPr>
        <w:pStyle w:val="a3"/>
        <w:numPr>
          <w:ilvl w:val="0"/>
          <w:numId w:val="2"/>
        </w:numPr>
        <w:tabs>
          <w:tab w:val="left" w:pos="708"/>
        </w:tabs>
        <w:ind w:left="567" w:hanging="567"/>
        <w:jc w:val="both"/>
        <w:rPr>
          <w:sz w:val="28"/>
          <w:szCs w:val="28"/>
        </w:rPr>
      </w:pPr>
      <w:r w:rsidRPr="00AE5458">
        <w:rPr>
          <w:sz w:val="28"/>
          <w:szCs w:val="28"/>
        </w:rPr>
        <w:t>Коли потенційні клієнти стають покупцями, їх можна згрупувати за категоріями, тому повідомлення електронної пошти можна адаптувати до кожного сегмента покупців.</w:t>
      </w:r>
    </w:p>
    <w:p w:rsidR="0071060B" w:rsidRPr="00C42EA7" w:rsidRDefault="0071060B" w:rsidP="0071060B">
      <w:pPr>
        <w:tabs>
          <w:tab w:val="left" w:pos="708"/>
        </w:tabs>
        <w:spacing w:after="0" w:line="240" w:lineRule="auto"/>
        <w:ind w:firstLine="567"/>
        <w:jc w:val="both"/>
        <w:rPr>
          <w:rFonts w:ascii="Times New Roman" w:hAnsi="Times New Roman" w:cs="Times New Roman"/>
          <w:b/>
          <w:i/>
          <w:sz w:val="28"/>
          <w:szCs w:val="28"/>
        </w:rPr>
      </w:pPr>
      <w:r w:rsidRPr="00C42EA7">
        <w:rPr>
          <w:rFonts w:ascii="Times New Roman" w:hAnsi="Times New Roman" w:cs="Times New Roman"/>
          <w:b/>
          <w:i/>
          <w:sz w:val="28"/>
          <w:szCs w:val="28"/>
        </w:rPr>
        <w:t>Інструменти email-маркетингу:</w:t>
      </w:r>
    </w:p>
    <w:p w:rsidR="0071060B" w:rsidRPr="00AE5458" w:rsidRDefault="0071060B" w:rsidP="0071060B">
      <w:pPr>
        <w:pStyle w:val="a3"/>
        <w:numPr>
          <w:ilvl w:val="0"/>
          <w:numId w:val="8"/>
        </w:numPr>
        <w:tabs>
          <w:tab w:val="left" w:pos="708"/>
        </w:tabs>
        <w:ind w:left="567" w:hanging="567"/>
        <w:jc w:val="both"/>
        <w:rPr>
          <w:sz w:val="28"/>
          <w:szCs w:val="28"/>
        </w:rPr>
      </w:pPr>
      <w:r w:rsidRPr="00AE5458">
        <w:rPr>
          <w:sz w:val="28"/>
          <w:szCs w:val="28"/>
        </w:rPr>
        <w:lastRenderedPageBreak/>
        <w:t>Роздрібні магазини можуть попросити клієнтів у магазині надати свою адресу електронної пошти, щоб отримати цифровий чек, а потім додати їх до бази підписок.</w:t>
      </w:r>
    </w:p>
    <w:p w:rsidR="0071060B" w:rsidRPr="00AE5458" w:rsidRDefault="0071060B" w:rsidP="0071060B">
      <w:pPr>
        <w:pStyle w:val="a3"/>
        <w:numPr>
          <w:ilvl w:val="0"/>
          <w:numId w:val="8"/>
        </w:numPr>
        <w:tabs>
          <w:tab w:val="left" w:pos="708"/>
        </w:tabs>
        <w:ind w:left="567" w:hanging="567"/>
        <w:jc w:val="both"/>
        <w:rPr>
          <w:sz w:val="28"/>
          <w:szCs w:val="28"/>
        </w:rPr>
      </w:pPr>
      <w:r w:rsidRPr="00AE5458">
        <w:rPr>
          <w:sz w:val="28"/>
          <w:szCs w:val="28"/>
        </w:rPr>
        <w:t>Коли люди здійснюють покупки в Інтернеті, можна пропонувати купони або акції в обмін на адресу електронної пошти.</w:t>
      </w:r>
    </w:p>
    <w:p w:rsidR="0071060B" w:rsidRPr="00AE5458" w:rsidRDefault="0071060B" w:rsidP="0071060B">
      <w:pPr>
        <w:pStyle w:val="a3"/>
        <w:numPr>
          <w:ilvl w:val="0"/>
          <w:numId w:val="8"/>
        </w:numPr>
        <w:tabs>
          <w:tab w:val="left" w:pos="708"/>
        </w:tabs>
        <w:ind w:left="567" w:hanging="567"/>
        <w:jc w:val="both"/>
        <w:rPr>
          <w:sz w:val="28"/>
          <w:szCs w:val="28"/>
        </w:rPr>
      </w:pPr>
      <w:r w:rsidRPr="00AE5458">
        <w:rPr>
          <w:sz w:val="28"/>
          <w:szCs w:val="28"/>
        </w:rPr>
        <w:t>Деякі магазини вимагають від клієнтів створити обліковий запис зі своєю контактною інформацією, перш ніж здійснити покупку.</w:t>
      </w:r>
    </w:p>
    <w:p w:rsidR="0071060B" w:rsidRPr="00AE5458" w:rsidRDefault="0071060B" w:rsidP="0071060B">
      <w:pPr>
        <w:tabs>
          <w:tab w:val="left" w:pos="708"/>
        </w:tabs>
        <w:spacing w:after="0" w:line="240" w:lineRule="auto"/>
        <w:ind w:firstLine="567"/>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Популярними сервісами е</w:t>
      </w:r>
      <w:r w:rsidRPr="00AE5458">
        <w:rPr>
          <w:rFonts w:ascii="Times New Roman" w:hAnsi="Times New Roman" w:cs="Times New Roman"/>
          <w:sz w:val="28"/>
          <w:szCs w:val="28"/>
        </w:rPr>
        <w:t>mail</w:t>
      </w:r>
      <w:r w:rsidRPr="00AE5458">
        <w:rPr>
          <w:rFonts w:ascii="Times New Roman" w:hAnsi="Times New Roman" w:cs="Times New Roman"/>
          <w:sz w:val="28"/>
          <w:szCs w:val="28"/>
          <w:lang w:val="uk-UA"/>
        </w:rPr>
        <w:t xml:space="preserve">-маркетингу на сьогодні є </w:t>
      </w:r>
      <w:r w:rsidRPr="00AE5458">
        <w:rPr>
          <w:rFonts w:ascii="Times New Roman" w:hAnsi="Times New Roman" w:cs="Times New Roman"/>
          <w:sz w:val="28"/>
          <w:szCs w:val="28"/>
        </w:rPr>
        <w:t>SendInBlue</w:t>
      </w:r>
      <w:r w:rsidRPr="00AE5458">
        <w:rPr>
          <w:rFonts w:ascii="Times New Roman" w:hAnsi="Times New Roman" w:cs="Times New Roman"/>
          <w:sz w:val="28"/>
          <w:szCs w:val="28"/>
          <w:lang w:val="uk-UA"/>
        </w:rPr>
        <w:t xml:space="preserve">, </w:t>
      </w:r>
      <w:r w:rsidRPr="00AE5458">
        <w:rPr>
          <w:rFonts w:ascii="Times New Roman" w:hAnsi="Times New Roman" w:cs="Times New Roman"/>
          <w:sz w:val="28"/>
          <w:szCs w:val="28"/>
        </w:rPr>
        <w:t>Constant</w:t>
      </w:r>
      <w:r w:rsidRPr="00AE5458">
        <w:rPr>
          <w:rFonts w:ascii="Times New Roman" w:hAnsi="Times New Roman" w:cs="Times New Roman"/>
          <w:sz w:val="28"/>
          <w:szCs w:val="28"/>
          <w:lang w:val="uk-UA"/>
        </w:rPr>
        <w:t xml:space="preserve"> </w:t>
      </w:r>
      <w:r w:rsidRPr="00AE5458">
        <w:rPr>
          <w:rFonts w:ascii="Times New Roman" w:hAnsi="Times New Roman" w:cs="Times New Roman"/>
          <w:sz w:val="28"/>
          <w:szCs w:val="28"/>
        </w:rPr>
        <w:t>Contact</w:t>
      </w:r>
      <w:r w:rsidRPr="00AE5458">
        <w:rPr>
          <w:rFonts w:ascii="Times New Roman" w:hAnsi="Times New Roman" w:cs="Times New Roman"/>
          <w:sz w:val="28"/>
          <w:szCs w:val="28"/>
          <w:lang w:val="uk-UA"/>
        </w:rPr>
        <w:t xml:space="preserve">, </w:t>
      </w:r>
      <w:r w:rsidRPr="00AE5458">
        <w:rPr>
          <w:rFonts w:ascii="Times New Roman" w:hAnsi="Times New Roman" w:cs="Times New Roman"/>
          <w:sz w:val="28"/>
          <w:szCs w:val="28"/>
        </w:rPr>
        <w:t>MailChimp</w:t>
      </w:r>
      <w:r w:rsidRPr="00AE5458">
        <w:rPr>
          <w:rFonts w:ascii="Times New Roman" w:hAnsi="Times New Roman" w:cs="Times New Roman"/>
          <w:sz w:val="28"/>
          <w:szCs w:val="28"/>
          <w:lang w:val="uk-UA"/>
        </w:rPr>
        <w:t xml:space="preserve">, </w:t>
      </w:r>
      <w:r w:rsidRPr="00AE5458">
        <w:rPr>
          <w:rFonts w:ascii="Times New Roman" w:hAnsi="Times New Roman" w:cs="Times New Roman"/>
          <w:sz w:val="28"/>
          <w:szCs w:val="28"/>
        </w:rPr>
        <w:t>Campaigner</w:t>
      </w:r>
      <w:r w:rsidRPr="00AE5458">
        <w:rPr>
          <w:rFonts w:ascii="Times New Roman" w:hAnsi="Times New Roman" w:cs="Times New Roman"/>
          <w:sz w:val="28"/>
          <w:szCs w:val="28"/>
          <w:lang w:val="uk-UA"/>
        </w:rPr>
        <w:t xml:space="preserve"> та інші.</w:t>
      </w:r>
    </w:p>
    <w:p w:rsidR="0071060B" w:rsidRPr="00AE5458" w:rsidRDefault="0071060B" w:rsidP="0071060B">
      <w:pPr>
        <w:tabs>
          <w:tab w:val="left" w:pos="708"/>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Електронна пошта була однією з найперших форм цифрового маркетингу і досі залишається однією з найефективніших. Маркетинг електронною поштою недорогий і пропонує високу рентабельність інвестицій (ROI). Очікується, що email-маркетинг буде і далі розвиватися та продовжувати приносити додаткові переваги для бізнесу.</w:t>
      </w:r>
    </w:p>
    <w:p w:rsidR="0071060B" w:rsidRPr="00AE5458" w:rsidRDefault="0071060B" w:rsidP="0071060B">
      <w:pPr>
        <w:tabs>
          <w:tab w:val="left" w:pos="708"/>
        </w:tabs>
        <w:spacing w:after="0" w:line="240" w:lineRule="auto"/>
        <w:ind w:firstLine="567"/>
        <w:jc w:val="both"/>
        <w:rPr>
          <w:rFonts w:ascii="Times New Roman" w:hAnsi="Times New Roman" w:cs="Times New Roman"/>
          <w:b/>
          <w:sz w:val="28"/>
          <w:szCs w:val="28"/>
          <w:lang w:val="en-US"/>
        </w:rPr>
      </w:pPr>
      <w:r w:rsidRPr="00AE5458">
        <w:rPr>
          <w:rFonts w:ascii="Times New Roman" w:hAnsi="Times New Roman" w:cs="Times New Roman"/>
          <w:b/>
          <w:sz w:val="28"/>
          <w:szCs w:val="28"/>
          <w:lang w:val="en-US"/>
        </w:rPr>
        <w:t>Search Engine Optimization Marketing (SEO)</w:t>
      </w:r>
      <w:r w:rsidR="00D90766">
        <w:rPr>
          <w:rFonts w:ascii="Times New Roman" w:hAnsi="Times New Roman" w:cs="Times New Roman"/>
          <w:b/>
          <w:sz w:val="28"/>
          <w:szCs w:val="28"/>
          <w:lang w:val="uk-UA"/>
        </w:rPr>
        <w:t>,</w:t>
      </w:r>
      <w:r w:rsidRPr="00AE5458">
        <w:rPr>
          <w:rFonts w:ascii="Times New Roman" w:hAnsi="Times New Roman" w:cs="Times New Roman"/>
          <w:b/>
          <w:sz w:val="28"/>
          <w:szCs w:val="28"/>
          <w:lang w:val="en-US"/>
        </w:rPr>
        <w:t xml:space="preserve"> </w:t>
      </w:r>
      <w:r w:rsidRPr="00AE5458">
        <w:rPr>
          <w:rFonts w:ascii="Times New Roman" w:hAnsi="Times New Roman" w:cs="Times New Roman"/>
          <w:b/>
          <w:sz w:val="28"/>
          <w:szCs w:val="28"/>
        </w:rPr>
        <w:t>або</w:t>
      </w:r>
      <w:r w:rsidRPr="00AE5458">
        <w:rPr>
          <w:rFonts w:ascii="Times New Roman" w:hAnsi="Times New Roman" w:cs="Times New Roman"/>
          <w:b/>
          <w:sz w:val="28"/>
          <w:szCs w:val="28"/>
          <w:lang w:val="en-US"/>
        </w:rPr>
        <w:t xml:space="preserve"> </w:t>
      </w:r>
      <w:r w:rsidRPr="00AE5458">
        <w:rPr>
          <w:rFonts w:ascii="Times New Roman" w:hAnsi="Times New Roman" w:cs="Times New Roman"/>
          <w:b/>
          <w:sz w:val="28"/>
          <w:szCs w:val="28"/>
        </w:rPr>
        <w:t>пошукова</w:t>
      </w:r>
      <w:r w:rsidRPr="00AE5458">
        <w:rPr>
          <w:rFonts w:ascii="Times New Roman" w:hAnsi="Times New Roman" w:cs="Times New Roman"/>
          <w:b/>
          <w:sz w:val="28"/>
          <w:szCs w:val="28"/>
          <w:lang w:val="en-US"/>
        </w:rPr>
        <w:t xml:space="preserve"> </w:t>
      </w:r>
      <w:r w:rsidRPr="00AE5458">
        <w:rPr>
          <w:rFonts w:ascii="Times New Roman" w:hAnsi="Times New Roman" w:cs="Times New Roman"/>
          <w:b/>
          <w:sz w:val="28"/>
          <w:szCs w:val="28"/>
        </w:rPr>
        <w:t>оптимізація</w:t>
      </w:r>
      <w:r w:rsidRPr="00AE5458">
        <w:rPr>
          <w:rFonts w:ascii="Times New Roman" w:hAnsi="Times New Roman" w:cs="Times New Roman"/>
          <w:b/>
          <w:sz w:val="28"/>
          <w:szCs w:val="28"/>
          <w:lang w:val="en-US"/>
        </w:rPr>
        <w:t>.</w:t>
      </w:r>
    </w:p>
    <w:p w:rsidR="0071060B" w:rsidRPr="00AE5458" w:rsidRDefault="0071060B" w:rsidP="0071060B">
      <w:pPr>
        <w:tabs>
          <w:tab w:val="left" w:pos="708"/>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 xml:space="preserve">Пошукова оптимізація – один з найважливіших і ефективних видів цифрового маркетингу для просування продукту або бізнесу. SEO – це процес оптимізації сайту та його вмісту для підвищення місця в рейтингу в результатах видачі пошукових систем. SEO має вирішальне значення, оскільки багато споживачів роблять покупки в мережі Інтернет, використовуючи пошукові системи, такі як Google. Коли вони вводять певні ключові слова чи фрази, пошукова система створює результати на основі цих конкретних ключових слів чи фраз. </w:t>
      </w:r>
    </w:p>
    <w:p w:rsidR="0071060B" w:rsidRPr="00C42EA7" w:rsidRDefault="0071060B" w:rsidP="0071060B">
      <w:pPr>
        <w:tabs>
          <w:tab w:val="left" w:pos="708"/>
        </w:tabs>
        <w:spacing w:after="0" w:line="240" w:lineRule="auto"/>
        <w:ind w:firstLine="567"/>
        <w:jc w:val="both"/>
        <w:rPr>
          <w:rFonts w:ascii="Times New Roman" w:hAnsi="Times New Roman" w:cs="Times New Roman"/>
          <w:b/>
          <w:i/>
          <w:sz w:val="28"/>
          <w:szCs w:val="28"/>
        </w:rPr>
      </w:pPr>
      <w:r w:rsidRPr="00C42EA7">
        <w:rPr>
          <w:rFonts w:ascii="Times New Roman" w:hAnsi="Times New Roman" w:cs="Times New Roman"/>
          <w:b/>
          <w:i/>
          <w:sz w:val="28"/>
          <w:szCs w:val="28"/>
        </w:rPr>
        <w:t>Переваги SEO:</w:t>
      </w:r>
    </w:p>
    <w:p w:rsidR="0071060B" w:rsidRPr="00AE5458" w:rsidRDefault="0071060B" w:rsidP="0071060B">
      <w:pPr>
        <w:pStyle w:val="a3"/>
        <w:numPr>
          <w:ilvl w:val="0"/>
          <w:numId w:val="3"/>
        </w:numPr>
        <w:tabs>
          <w:tab w:val="left" w:pos="708"/>
        </w:tabs>
        <w:ind w:left="567" w:hanging="567"/>
        <w:jc w:val="both"/>
        <w:rPr>
          <w:sz w:val="28"/>
          <w:szCs w:val="28"/>
        </w:rPr>
      </w:pPr>
      <w:r w:rsidRPr="00AE5458">
        <w:rPr>
          <w:sz w:val="28"/>
          <w:szCs w:val="28"/>
        </w:rPr>
        <w:t>SEO оптимізує видимість за допомогою неоплачуваних звичайних результатів пошуку.</w:t>
      </w:r>
    </w:p>
    <w:p w:rsidR="0071060B" w:rsidRPr="00AE5458" w:rsidRDefault="0071060B" w:rsidP="0071060B">
      <w:pPr>
        <w:pStyle w:val="a3"/>
        <w:numPr>
          <w:ilvl w:val="0"/>
          <w:numId w:val="3"/>
        </w:numPr>
        <w:tabs>
          <w:tab w:val="left" w:pos="708"/>
        </w:tabs>
        <w:ind w:left="567" w:hanging="567"/>
        <w:jc w:val="both"/>
        <w:rPr>
          <w:sz w:val="28"/>
          <w:szCs w:val="28"/>
        </w:rPr>
      </w:pPr>
      <w:r w:rsidRPr="00AE5458">
        <w:rPr>
          <w:sz w:val="28"/>
          <w:szCs w:val="28"/>
        </w:rPr>
        <w:t>SEO спрямовує трафік на релевантні сайти з конкретними ключовими словами.</w:t>
      </w:r>
    </w:p>
    <w:p w:rsidR="0071060B" w:rsidRPr="00AE5458" w:rsidRDefault="0071060B" w:rsidP="0071060B">
      <w:pPr>
        <w:pStyle w:val="a3"/>
        <w:numPr>
          <w:ilvl w:val="0"/>
          <w:numId w:val="3"/>
        </w:numPr>
        <w:tabs>
          <w:tab w:val="left" w:pos="708"/>
        </w:tabs>
        <w:ind w:left="567" w:hanging="567"/>
        <w:jc w:val="both"/>
        <w:rPr>
          <w:sz w:val="28"/>
          <w:szCs w:val="28"/>
        </w:rPr>
      </w:pPr>
      <w:r w:rsidRPr="00AE5458">
        <w:rPr>
          <w:sz w:val="28"/>
          <w:szCs w:val="28"/>
        </w:rPr>
        <w:t>SEO змінюється відповідно до мінливих запитів клієнта.</w:t>
      </w:r>
    </w:p>
    <w:p w:rsidR="0071060B" w:rsidRPr="00AE5458" w:rsidRDefault="0071060B" w:rsidP="0071060B">
      <w:pPr>
        <w:pStyle w:val="a3"/>
        <w:numPr>
          <w:ilvl w:val="0"/>
          <w:numId w:val="3"/>
        </w:numPr>
        <w:tabs>
          <w:tab w:val="left" w:pos="708"/>
        </w:tabs>
        <w:ind w:left="567" w:hanging="567"/>
        <w:jc w:val="both"/>
        <w:rPr>
          <w:sz w:val="28"/>
          <w:szCs w:val="28"/>
        </w:rPr>
      </w:pPr>
      <w:r w:rsidRPr="00AE5458">
        <w:rPr>
          <w:sz w:val="28"/>
          <w:szCs w:val="28"/>
        </w:rPr>
        <w:t>SEO допомагає створити та підтримувати онлайн-клієнтуру.</w:t>
      </w:r>
    </w:p>
    <w:p w:rsidR="0071060B" w:rsidRPr="00C42EA7" w:rsidRDefault="0071060B" w:rsidP="0071060B">
      <w:pPr>
        <w:tabs>
          <w:tab w:val="left" w:pos="708"/>
        </w:tabs>
        <w:spacing w:after="0" w:line="240" w:lineRule="auto"/>
        <w:ind w:firstLine="567"/>
        <w:jc w:val="both"/>
        <w:rPr>
          <w:rFonts w:ascii="Times New Roman" w:hAnsi="Times New Roman" w:cs="Times New Roman"/>
          <w:b/>
          <w:i/>
          <w:sz w:val="28"/>
          <w:szCs w:val="28"/>
        </w:rPr>
      </w:pPr>
      <w:r w:rsidRPr="00C42EA7">
        <w:rPr>
          <w:rFonts w:ascii="Times New Roman" w:hAnsi="Times New Roman" w:cs="Times New Roman"/>
          <w:b/>
          <w:i/>
          <w:sz w:val="28"/>
          <w:szCs w:val="28"/>
        </w:rPr>
        <w:t>Інструменти SEO:</w:t>
      </w:r>
    </w:p>
    <w:p w:rsidR="0071060B" w:rsidRPr="00AE5458" w:rsidRDefault="0071060B" w:rsidP="0071060B">
      <w:pPr>
        <w:tabs>
          <w:tab w:val="left" w:pos="708"/>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SEO спирається на ключові слова в статті або на веб-сайті компанії, які відповідають тому, що споживач вводить у пошукову систему. Компанії часто наймають експертів із SEO, щоб допомогти їм створити більший трафік та охопити ширшу аудиторію.</w:t>
      </w:r>
    </w:p>
    <w:p w:rsidR="0071060B" w:rsidRPr="00AE5458" w:rsidRDefault="0071060B" w:rsidP="0071060B">
      <w:pPr>
        <w:tabs>
          <w:tab w:val="left" w:pos="708"/>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Перелік безкоштовних сервісів та інструментів SEO від компанії Buffer: Google PageSpeed Insights, Moz Local Listing Score, Keywordtool.io, Google Analytics, Google Search Console, Bing Webmaster tools, SERP simulator.</w:t>
      </w:r>
    </w:p>
    <w:p w:rsidR="0071060B" w:rsidRPr="00AE5458" w:rsidRDefault="0071060B" w:rsidP="0071060B">
      <w:pPr>
        <w:tabs>
          <w:tab w:val="left" w:pos="708"/>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 xml:space="preserve">SEO може принести користь як компаніям, так і клієнтам, оскільки залучає користувачів на основі їх запитів. З розвитком голосового пошуку та штучного інтелекту (AI), SEO-маркетинг має потенціал, щоб допомогти бізнесу охопити більше користувачів Інтернету та знайти більш відданих клієнтів. </w:t>
      </w:r>
    </w:p>
    <w:p w:rsidR="0071060B" w:rsidRPr="00AE5458" w:rsidRDefault="0071060B" w:rsidP="0071060B">
      <w:pPr>
        <w:tabs>
          <w:tab w:val="left" w:pos="708"/>
        </w:tabs>
        <w:spacing w:after="0" w:line="240" w:lineRule="auto"/>
        <w:ind w:firstLine="567"/>
        <w:jc w:val="both"/>
        <w:rPr>
          <w:rFonts w:ascii="Times New Roman" w:hAnsi="Times New Roman" w:cs="Times New Roman"/>
          <w:b/>
          <w:sz w:val="28"/>
          <w:szCs w:val="28"/>
        </w:rPr>
      </w:pPr>
      <w:r w:rsidRPr="00AE5458">
        <w:rPr>
          <w:rFonts w:ascii="Times New Roman" w:hAnsi="Times New Roman" w:cs="Times New Roman"/>
          <w:b/>
          <w:sz w:val="28"/>
          <w:szCs w:val="28"/>
        </w:rPr>
        <w:t>Influencer та Social Media Marketing (</w:t>
      </w:r>
      <w:r w:rsidRPr="00AE5458">
        <w:rPr>
          <w:rFonts w:ascii="Times New Roman" w:hAnsi="Times New Roman" w:cs="Times New Roman"/>
          <w:b/>
          <w:sz w:val="28"/>
          <w:szCs w:val="28"/>
          <w:lang w:val="en-US"/>
        </w:rPr>
        <w:t>SMM</w:t>
      </w:r>
      <w:r w:rsidRPr="00AE5458">
        <w:rPr>
          <w:rFonts w:ascii="Times New Roman" w:hAnsi="Times New Roman" w:cs="Times New Roman"/>
          <w:b/>
          <w:sz w:val="28"/>
          <w:szCs w:val="28"/>
        </w:rPr>
        <w:t>) або інфлюенс-маркетинг і маркетинг у соціальних мережах.</w:t>
      </w:r>
    </w:p>
    <w:p w:rsidR="0071060B" w:rsidRPr="00AE5458" w:rsidRDefault="0071060B" w:rsidP="0071060B">
      <w:pPr>
        <w:tabs>
          <w:tab w:val="left" w:pos="708"/>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lastRenderedPageBreak/>
        <w:t>За даними Smart Insights, у 2022 році соціальними мережами користуються близько 4,62 мільярд</w:t>
      </w:r>
      <w:r w:rsidR="00D90766">
        <w:rPr>
          <w:rFonts w:ascii="Times New Roman" w:hAnsi="Times New Roman" w:cs="Times New Roman"/>
          <w:sz w:val="28"/>
          <w:szCs w:val="28"/>
          <w:lang w:val="uk-UA"/>
        </w:rPr>
        <w:t>а</w:t>
      </w:r>
      <w:r w:rsidRPr="00AE5458">
        <w:rPr>
          <w:rFonts w:ascii="Times New Roman" w:hAnsi="Times New Roman" w:cs="Times New Roman"/>
          <w:sz w:val="28"/>
          <w:szCs w:val="28"/>
        </w:rPr>
        <w:t xml:space="preserve"> людей. Враховуючи розмір і динаміку зростання цієї аудиторії, маркетинг у соціальних мережах у поєднанні з використанням інфлюенсерів став одним із найбільш динамічних видів цифрового маркетингу. Соціальні мережі стали ще більш помітними в останні роки, оскільки все більше компаній і брендів платять за рекламу своїх продуктів або послуг на платформах соціальних мереж. Маркетинг впливу в соціальних мережах включає розміщення продуктів людьми, компаніями чи організаціями, які мають довіру або добре відомі, зокрема в Instagram. </w:t>
      </w:r>
    </w:p>
    <w:p w:rsidR="0071060B" w:rsidRPr="00C42EA7" w:rsidRDefault="0071060B" w:rsidP="0071060B">
      <w:pPr>
        <w:tabs>
          <w:tab w:val="left" w:pos="708"/>
        </w:tabs>
        <w:spacing w:after="0" w:line="240" w:lineRule="auto"/>
        <w:ind w:firstLine="567"/>
        <w:jc w:val="both"/>
        <w:rPr>
          <w:rFonts w:ascii="Times New Roman" w:hAnsi="Times New Roman" w:cs="Times New Roman"/>
          <w:b/>
          <w:i/>
          <w:sz w:val="28"/>
          <w:szCs w:val="28"/>
        </w:rPr>
      </w:pPr>
      <w:r w:rsidRPr="00C42EA7">
        <w:rPr>
          <w:rFonts w:ascii="Times New Roman" w:hAnsi="Times New Roman" w:cs="Times New Roman"/>
          <w:b/>
          <w:i/>
          <w:sz w:val="28"/>
          <w:szCs w:val="28"/>
        </w:rPr>
        <w:t>Переваги маркетингу в соціальних мережах:</w:t>
      </w:r>
    </w:p>
    <w:p w:rsidR="0071060B" w:rsidRPr="00AE5458" w:rsidRDefault="0071060B" w:rsidP="0071060B">
      <w:pPr>
        <w:pStyle w:val="a3"/>
        <w:numPr>
          <w:ilvl w:val="0"/>
          <w:numId w:val="4"/>
        </w:numPr>
        <w:tabs>
          <w:tab w:val="left" w:pos="708"/>
        </w:tabs>
        <w:ind w:left="567" w:hanging="567"/>
        <w:jc w:val="both"/>
        <w:rPr>
          <w:sz w:val="28"/>
          <w:szCs w:val="28"/>
        </w:rPr>
      </w:pPr>
      <w:r w:rsidRPr="00AE5458">
        <w:rPr>
          <w:sz w:val="28"/>
          <w:szCs w:val="28"/>
        </w:rPr>
        <w:t xml:space="preserve">Оскільки велика кількість людей є активними користувачами соціальних мереж, </w:t>
      </w:r>
      <w:r w:rsidRPr="00AE5458">
        <w:rPr>
          <w:sz w:val="28"/>
          <w:szCs w:val="28"/>
          <w:lang w:val="en-US"/>
        </w:rPr>
        <w:t>SMM</w:t>
      </w:r>
      <w:r w:rsidRPr="00AE5458">
        <w:rPr>
          <w:sz w:val="28"/>
          <w:szCs w:val="28"/>
        </w:rPr>
        <w:t xml:space="preserve"> може охопити широку аудиторію.</w:t>
      </w:r>
    </w:p>
    <w:p w:rsidR="0071060B" w:rsidRPr="00AE5458" w:rsidRDefault="0071060B" w:rsidP="0071060B">
      <w:pPr>
        <w:pStyle w:val="a3"/>
        <w:numPr>
          <w:ilvl w:val="0"/>
          <w:numId w:val="4"/>
        </w:numPr>
        <w:tabs>
          <w:tab w:val="left" w:pos="708"/>
        </w:tabs>
        <w:ind w:left="567" w:hanging="567"/>
        <w:jc w:val="both"/>
        <w:rPr>
          <w:sz w:val="28"/>
          <w:szCs w:val="28"/>
        </w:rPr>
      </w:pPr>
      <w:r w:rsidRPr="00AE5458">
        <w:rPr>
          <w:sz w:val="28"/>
          <w:szCs w:val="28"/>
        </w:rPr>
        <w:t>Продакт-плейсмент є взаємовигідним, оскільки інфлюенсери в соціальних мережах отримують оплату або продукти, а компанії отримують доступ до цільових аудиторій.</w:t>
      </w:r>
    </w:p>
    <w:p w:rsidR="0071060B" w:rsidRPr="00AE5458" w:rsidRDefault="0071060B" w:rsidP="0071060B">
      <w:pPr>
        <w:pStyle w:val="a3"/>
        <w:numPr>
          <w:ilvl w:val="0"/>
          <w:numId w:val="4"/>
        </w:numPr>
        <w:tabs>
          <w:tab w:val="left" w:pos="708"/>
        </w:tabs>
        <w:ind w:left="567" w:hanging="567"/>
        <w:jc w:val="both"/>
        <w:rPr>
          <w:sz w:val="28"/>
          <w:szCs w:val="28"/>
        </w:rPr>
      </w:pPr>
      <w:r w:rsidRPr="00AE5458">
        <w:rPr>
          <w:sz w:val="28"/>
          <w:szCs w:val="28"/>
        </w:rPr>
        <w:t>Компанії можуть безпосередньо взаємодіяти з користувачами соціальних мереж за допомогою прямих повідомлень, зокрема через месенджери.</w:t>
      </w:r>
    </w:p>
    <w:p w:rsidR="0071060B" w:rsidRPr="00AE5458" w:rsidRDefault="0071060B" w:rsidP="0071060B">
      <w:pPr>
        <w:pStyle w:val="a3"/>
        <w:numPr>
          <w:ilvl w:val="0"/>
          <w:numId w:val="4"/>
        </w:numPr>
        <w:tabs>
          <w:tab w:val="left" w:pos="708"/>
        </w:tabs>
        <w:ind w:left="567" w:hanging="567"/>
        <w:jc w:val="both"/>
        <w:rPr>
          <w:sz w:val="28"/>
          <w:szCs w:val="28"/>
        </w:rPr>
      </w:pPr>
      <w:r w:rsidRPr="00AE5458">
        <w:rPr>
          <w:sz w:val="28"/>
          <w:szCs w:val="28"/>
        </w:rPr>
        <w:t>Клієнти можуть безпосередньо задавати питання про продукти, акції та розпродажі, а також отримувати цілодобову підтримку, використовуючи інтерфейси соціальних медіа.</w:t>
      </w:r>
    </w:p>
    <w:p w:rsidR="0071060B" w:rsidRPr="00C42EA7" w:rsidRDefault="0071060B" w:rsidP="0071060B">
      <w:pPr>
        <w:pStyle w:val="a3"/>
        <w:tabs>
          <w:tab w:val="left" w:pos="708"/>
        </w:tabs>
        <w:ind w:left="567" w:firstLine="0"/>
        <w:jc w:val="both"/>
        <w:rPr>
          <w:b/>
          <w:i/>
          <w:sz w:val="28"/>
          <w:szCs w:val="28"/>
        </w:rPr>
      </w:pPr>
      <w:r w:rsidRPr="00C42EA7">
        <w:rPr>
          <w:b/>
          <w:i/>
          <w:sz w:val="28"/>
          <w:szCs w:val="28"/>
        </w:rPr>
        <w:t xml:space="preserve">Інструменти </w:t>
      </w:r>
      <w:r w:rsidRPr="00C42EA7">
        <w:rPr>
          <w:b/>
          <w:i/>
          <w:sz w:val="28"/>
          <w:szCs w:val="28"/>
          <w:lang w:val="en-US"/>
        </w:rPr>
        <w:t>SMM</w:t>
      </w:r>
      <w:r w:rsidRPr="00C42EA7">
        <w:rPr>
          <w:b/>
          <w:i/>
          <w:sz w:val="28"/>
          <w:szCs w:val="28"/>
        </w:rPr>
        <w:t>:</w:t>
      </w:r>
    </w:p>
    <w:p w:rsidR="0071060B" w:rsidRPr="00AE5458" w:rsidRDefault="0071060B" w:rsidP="0071060B">
      <w:pPr>
        <w:pStyle w:val="a3"/>
        <w:numPr>
          <w:ilvl w:val="0"/>
          <w:numId w:val="7"/>
        </w:numPr>
        <w:tabs>
          <w:tab w:val="left" w:pos="708"/>
        </w:tabs>
        <w:ind w:left="567" w:hanging="567"/>
        <w:jc w:val="both"/>
        <w:rPr>
          <w:sz w:val="28"/>
          <w:szCs w:val="28"/>
        </w:rPr>
      </w:pPr>
      <w:r w:rsidRPr="00AE5458">
        <w:rPr>
          <w:sz w:val="28"/>
          <w:szCs w:val="28"/>
        </w:rPr>
        <w:t>Важливо регулярно публікувати повідомлення, щодня, щотижня, щоб підтримувати постійну присутність в Інтернеті.</w:t>
      </w:r>
    </w:p>
    <w:p w:rsidR="0071060B" w:rsidRPr="00AE5458" w:rsidRDefault="0071060B" w:rsidP="0071060B">
      <w:pPr>
        <w:pStyle w:val="a3"/>
        <w:numPr>
          <w:ilvl w:val="0"/>
          <w:numId w:val="7"/>
        </w:numPr>
        <w:tabs>
          <w:tab w:val="left" w:pos="708"/>
        </w:tabs>
        <w:ind w:left="567" w:hanging="567"/>
        <w:jc w:val="both"/>
        <w:rPr>
          <w:sz w:val="28"/>
          <w:szCs w:val="28"/>
        </w:rPr>
      </w:pPr>
      <w:r w:rsidRPr="00AE5458">
        <w:rPr>
          <w:sz w:val="28"/>
          <w:szCs w:val="28"/>
        </w:rPr>
        <w:t>Важливо визначити, яким буде найефективніший спосіб просувати свій продукт: розміщення релевантного контенту, платне просування чи реклама у інфлюенсерів.</w:t>
      </w:r>
    </w:p>
    <w:p w:rsidR="0071060B" w:rsidRPr="00AE5458" w:rsidRDefault="0071060B" w:rsidP="0071060B">
      <w:pPr>
        <w:pStyle w:val="a3"/>
        <w:numPr>
          <w:ilvl w:val="0"/>
          <w:numId w:val="7"/>
        </w:numPr>
        <w:tabs>
          <w:tab w:val="left" w:pos="708"/>
        </w:tabs>
        <w:ind w:left="567" w:hanging="567"/>
        <w:jc w:val="both"/>
        <w:rPr>
          <w:sz w:val="28"/>
          <w:szCs w:val="28"/>
        </w:rPr>
      </w:pPr>
      <w:r w:rsidRPr="00AE5458">
        <w:rPr>
          <w:sz w:val="28"/>
          <w:szCs w:val="28"/>
          <w:lang w:val="en-US"/>
        </w:rPr>
        <w:t>SMM</w:t>
      </w:r>
      <w:r w:rsidRPr="00AE5458">
        <w:rPr>
          <w:sz w:val="28"/>
          <w:szCs w:val="28"/>
          <w:lang w:val="ru-RU"/>
        </w:rPr>
        <w:t xml:space="preserve"> </w:t>
      </w:r>
      <w:r w:rsidRPr="00AE5458">
        <w:rPr>
          <w:sz w:val="28"/>
          <w:szCs w:val="28"/>
        </w:rPr>
        <w:t>фахівці можуть приурочувати публікації відповідно до рекламних акцій в Інтернеті та магазинах.</w:t>
      </w:r>
    </w:p>
    <w:p w:rsidR="0071060B" w:rsidRPr="00AE5458" w:rsidRDefault="0071060B" w:rsidP="0071060B">
      <w:pPr>
        <w:pStyle w:val="a3"/>
        <w:numPr>
          <w:ilvl w:val="0"/>
          <w:numId w:val="7"/>
        </w:numPr>
        <w:tabs>
          <w:tab w:val="left" w:pos="708"/>
        </w:tabs>
        <w:ind w:left="567" w:hanging="567"/>
        <w:jc w:val="both"/>
        <w:rPr>
          <w:sz w:val="28"/>
          <w:szCs w:val="28"/>
        </w:rPr>
      </w:pPr>
      <w:r w:rsidRPr="00AE5458">
        <w:rPr>
          <w:sz w:val="28"/>
          <w:szCs w:val="28"/>
        </w:rPr>
        <w:t>Компанії можуть використовувати повідомлення для безпосередньої взаємодії з поточними або потенційними клієнтами.</w:t>
      </w:r>
    </w:p>
    <w:p w:rsidR="0071060B" w:rsidRPr="00AE5458" w:rsidRDefault="0071060B" w:rsidP="0071060B">
      <w:pPr>
        <w:tabs>
          <w:tab w:val="left" w:pos="708"/>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Хоча загальні тенденції змінюються, популярність соціальних мереж постійно зростає, демонструючи більший потенціал.</w:t>
      </w:r>
    </w:p>
    <w:p w:rsidR="0071060B" w:rsidRPr="00AE5458" w:rsidRDefault="0071060B" w:rsidP="0071060B">
      <w:pPr>
        <w:tabs>
          <w:tab w:val="left" w:pos="708"/>
        </w:tabs>
        <w:spacing w:after="0" w:line="240" w:lineRule="auto"/>
        <w:ind w:firstLine="567"/>
        <w:jc w:val="both"/>
        <w:rPr>
          <w:rFonts w:ascii="Times New Roman" w:hAnsi="Times New Roman" w:cs="Times New Roman"/>
          <w:b/>
          <w:sz w:val="28"/>
          <w:szCs w:val="28"/>
        </w:rPr>
      </w:pPr>
      <w:r w:rsidRPr="00AE5458">
        <w:rPr>
          <w:rFonts w:ascii="Times New Roman" w:hAnsi="Times New Roman" w:cs="Times New Roman"/>
          <w:b/>
          <w:sz w:val="28"/>
          <w:szCs w:val="28"/>
        </w:rPr>
        <w:t>Контент-маркетинг</w:t>
      </w:r>
    </w:p>
    <w:p w:rsidR="0071060B" w:rsidRPr="00AE5458" w:rsidRDefault="0071060B" w:rsidP="0071060B">
      <w:pPr>
        <w:tabs>
          <w:tab w:val="left" w:pos="708"/>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 xml:space="preserve">Контент-маркетинг </w:t>
      </w:r>
      <w:r w:rsidR="00D90766">
        <w:rPr>
          <w:rFonts w:ascii="Times New Roman" w:hAnsi="Times New Roman" w:cs="Times New Roman"/>
          <w:sz w:val="28"/>
          <w:szCs w:val="28"/>
          <w:lang w:val="uk-UA"/>
        </w:rPr>
        <w:t>охоплю</w:t>
      </w:r>
      <w:r w:rsidRPr="00AE5458">
        <w:rPr>
          <w:rFonts w:ascii="Times New Roman" w:hAnsi="Times New Roman" w:cs="Times New Roman"/>
          <w:sz w:val="28"/>
          <w:szCs w:val="28"/>
        </w:rPr>
        <w:t>є використання візуальної та письмової комунікації, від дописів у блозі до мемів і відео, для просування бізнесу, бренд</w:t>
      </w:r>
      <w:r w:rsidR="00D90766">
        <w:rPr>
          <w:rFonts w:ascii="Times New Roman" w:hAnsi="Times New Roman" w:cs="Times New Roman"/>
          <w:sz w:val="28"/>
          <w:szCs w:val="28"/>
          <w:lang w:val="uk-UA"/>
        </w:rPr>
        <w:t>а</w:t>
      </w:r>
      <w:r w:rsidRPr="00AE5458">
        <w:rPr>
          <w:rFonts w:ascii="Times New Roman" w:hAnsi="Times New Roman" w:cs="Times New Roman"/>
          <w:sz w:val="28"/>
          <w:szCs w:val="28"/>
        </w:rPr>
        <w:t xml:space="preserve"> чи продукту. Контент може бути довільним та публікуватися всюди: від платформ соціальних мереж до порталів, інтернет-магазинів чи лендінгів. Найважливішим аспектом контент-маркетингу є розуміння інтересів цільової аудиторії. Щоб створити найефективніший вміст, важливо </w:t>
      </w:r>
      <w:r w:rsidR="00D90766">
        <w:rPr>
          <w:rFonts w:ascii="Times New Roman" w:hAnsi="Times New Roman" w:cs="Times New Roman"/>
          <w:sz w:val="28"/>
          <w:szCs w:val="28"/>
          <w:lang w:val="uk-UA"/>
        </w:rPr>
        <w:t>з</w:t>
      </w:r>
      <w:r w:rsidRPr="00AE5458">
        <w:rPr>
          <w:rFonts w:ascii="Times New Roman" w:hAnsi="Times New Roman" w:cs="Times New Roman"/>
          <w:sz w:val="28"/>
          <w:szCs w:val="28"/>
        </w:rPr>
        <w:t xml:space="preserve">розуміти, що хочуть бачити чи чути потенційні клієнти. Контент-маркетинг важливий, оскільки впливає на всі інші види </w:t>
      </w:r>
      <w:r w:rsidRPr="00AE5458">
        <w:rPr>
          <w:rFonts w:ascii="Times New Roman" w:hAnsi="Times New Roman" w:cs="Times New Roman"/>
          <w:sz w:val="28"/>
          <w:szCs w:val="28"/>
          <w:lang w:val="en-US"/>
        </w:rPr>
        <w:t>digital</w:t>
      </w:r>
      <w:r w:rsidRPr="00AE5458">
        <w:rPr>
          <w:rFonts w:ascii="Times New Roman" w:hAnsi="Times New Roman" w:cs="Times New Roman"/>
          <w:sz w:val="28"/>
          <w:szCs w:val="28"/>
        </w:rPr>
        <w:t xml:space="preserve">-маркетингу, від SEO до постингу у соціальних мережах та email-маркетингу. Все, що бачить поточний або потенційний клієнт, вважається контентом, і важливо, щоб він був релевантним і візуально привабливим. </w:t>
      </w:r>
    </w:p>
    <w:p w:rsidR="0071060B" w:rsidRPr="00C42EA7" w:rsidRDefault="0071060B" w:rsidP="0071060B">
      <w:pPr>
        <w:tabs>
          <w:tab w:val="left" w:pos="708"/>
        </w:tabs>
        <w:spacing w:after="0" w:line="240" w:lineRule="auto"/>
        <w:ind w:firstLine="567"/>
        <w:jc w:val="both"/>
        <w:rPr>
          <w:rFonts w:ascii="Times New Roman" w:hAnsi="Times New Roman" w:cs="Times New Roman"/>
          <w:b/>
          <w:i/>
          <w:sz w:val="28"/>
          <w:szCs w:val="28"/>
        </w:rPr>
      </w:pPr>
      <w:r w:rsidRPr="00C42EA7">
        <w:rPr>
          <w:rFonts w:ascii="Times New Roman" w:hAnsi="Times New Roman" w:cs="Times New Roman"/>
          <w:b/>
          <w:i/>
          <w:sz w:val="28"/>
          <w:szCs w:val="28"/>
        </w:rPr>
        <w:t>Переваги контент-маркетингу:</w:t>
      </w:r>
    </w:p>
    <w:p w:rsidR="0071060B" w:rsidRPr="00AE5458" w:rsidRDefault="0071060B" w:rsidP="0071060B">
      <w:pPr>
        <w:pStyle w:val="a3"/>
        <w:numPr>
          <w:ilvl w:val="0"/>
          <w:numId w:val="5"/>
        </w:numPr>
        <w:tabs>
          <w:tab w:val="left" w:pos="708"/>
        </w:tabs>
        <w:ind w:left="567" w:hanging="567"/>
        <w:jc w:val="both"/>
        <w:rPr>
          <w:sz w:val="28"/>
          <w:szCs w:val="28"/>
        </w:rPr>
      </w:pPr>
      <w:r w:rsidRPr="00AE5458">
        <w:rPr>
          <w:sz w:val="28"/>
          <w:szCs w:val="28"/>
        </w:rPr>
        <w:lastRenderedPageBreak/>
        <w:t>Залучає аудиторію.</w:t>
      </w:r>
    </w:p>
    <w:p w:rsidR="0071060B" w:rsidRPr="00AE5458" w:rsidRDefault="0071060B" w:rsidP="0071060B">
      <w:pPr>
        <w:pStyle w:val="a3"/>
        <w:numPr>
          <w:ilvl w:val="0"/>
          <w:numId w:val="5"/>
        </w:numPr>
        <w:tabs>
          <w:tab w:val="left" w:pos="708"/>
        </w:tabs>
        <w:ind w:left="567" w:hanging="567"/>
        <w:jc w:val="both"/>
        <w:rPr>
          <w:sz w:val="28"/>
          <w:szCs w:val="28"/>
        </w:rPr>
      </w:pPr>
      <w:r w:rsidRPr="00AE5458">
        <w:rPr>
          <w:sz w:val="28"/>
          <w:szCs w:val="28"/>
        </w:rPr>
        <w:t>Допомагає підтримувати відносини з клієнтами за допомогою регулярної та послідовної комунікації.</w:t>
      </w:r>
    </w:p>
    <w:p w:rsidR="0071060B" w:rsidRPr="00AE5458" w:rsidRDefault="0071060B" w:rsidP="0071060B">
      <w:pPr>
        <w:pStyle w:val="a3"/>
        <w:numPr>
          <w:ilvl w:val="0"/>
          <w:numId w:val="5"/>
        </w:numPr>
        <w:tabs>
          <w:tab w:val="left" w:pos="708"/>
        </w:tabs>
        <w:ind w:left="567" w:hanging="567"/>
        <w:jc w:val="both"/>
        <w:rPr>
          <w:sz w:val="28"/>
          <w:szCs w:val="28"/>
        </w:rPr>
      </w:pPr>
      <w:r w:rsidRPr="00AE5458">
        <w:rPr>
          <w:sz w:val="28"/>
          <w:szCs w:val="28"/>
        </w:rPr>
        <w:t>Рекламує продукти.</w:t>
      </w:r>
    </w:p>
    <w:p w:rsidR="0071060B" w:rsidRPr="00AE5458" w:rsidRDefault="0071060B" w:rsidP="0071060B">
      <w:pPr>
        <w:pStyle w:val="a3"/>
        <w:numPr>
          <w:ilvl w:val="0"/>
          <w:numId w:val="5"/>
        </w:numPr>
        <w:tabs>
          <w:tab w:val="left" w:pos="708"/>
        </w:tabs>
        <w:ind w:left="567" w:hanging="567"/>
        <w:jc w:val="both"/>
        <w:rPr>
          <w:sz w:val="28"/>
          <w:szCs w:val="28"/>
        </w:rPr>
      </w:pPr>
      <w:r w:rsidRPr="00AE5458">
        <w:rPr>
          <w:sz w:val="28"/>
          <w:szCs w:val="28"/>
        </w:rPr>
        <w:t>Інформує клієнтів про розпродажі, акції та нові продукти.</w:t>
      </w:r>
    </w:p>
    <w:p w:rsidR="0071060B" w:rsidRPr="00C42EA7" w:rsidRDefault="0071060B" w:rsidP="0071060B">
      <w:pPr>
        <w:tabs>
          <w:tab w:val="left" w:pos="708"/>
        </w:tabs>
        <w:spacing w:after="0" w:line="240" w:lineRule="auto"/>
        <w:ind w:firstLine="567"/>
        <w:jc w:val="both"/>
        <w:rPr>
          <w:rFonts w:ascii="Times New Roman" w:hAnsi="Times New Roman" w:cs="Times New Roman"/>
          <w:b/>
          <w:i/>
          <w:sz w:val="28"/>
          <w:szCs w:val="28"/>
        </w:rPr>
      </w:pPr>
      <w:r w:rsidRPr="00C42EA7">
        <w:rPr>
          <w:rFonts w:ascii="Times New Roman" w:hAnsi="Times New Roman" w:cs="Times New Roman"/>
          <w:b/>
          <w:i/>
          <w:sz w:val="28"/>
          <w:szCs w:val="28"/>
        </w:rPr>
        <w:t>Інструменти контент-маркетингу:</w:t>
      </w:r>
    </w:p>
    <w:p w:rsidR="0071060B" w:rsidRPr="00AE5458" w:rsidRDefault="0071060B" w:rsidP="0071060B">
      <w:pPr>
        <w:pStyle w:val="a3"/>
        <w:numPr>
          <w:ilvl w:val="0"/>
          <w:numId w:val="6"/>
        </w:numPr>
        <w:tabs>
          <w:tab w:val="left" w:pos="708"/>
        </w:tabs>
        <w:ind w:left="567" w:hanging="567"/>
        <w:jc w:val="both"/>
        <w:rPr>
          <w:sz w:val="28"/>
          <w:szCs w:val="28"/>
        </w:rPr>
      </w:pPr>
      <w:r w:rsidRPr="00AE5458">
        <w:rPr>
          <w:sz w:val="28"/>
          <w:szCs w:val="28"/>
        </w:rPr>
        <w:t>Публікації та реклама в Instagram.</w:t>
      </w:r>
    </w:p>
    <w:p w:rsidR="0071060B" w:rsidRPr="00AE5458" w:rsidRDefault="0071060B" w:rsidP="0071060B">
      <w:pPr>
        <w:pStyle w:val="a3"/>
        <w:numPr>
          <w:ilvl w:val="0"/>
          <w:numId w:val="6"/>
        </w:numPr>
        <w:tabs>
          <w:tab w:val="left" w:pos="708"/>
        </w:tabs>
        <w:ind w:left="567" w:hanging="567"/>
        <w:jc w:val="both"/>
        <w:rPr>
          <w:sz w:val="28"/>
          <w:szCs w:val="28"/>
        </w:rPr>
      </w:pPr>
      <w:r w:rsidRPr="00AE5458">
        <w:rPr>
          <w:sz w:val="28"/>
          <w:szCs w:val="28"/>
        </w:rPr>
        <w:t>Постинг та реклама у Facebook.</w:t>
      </w:r>
    </w:p>
    <w:p w:rsidR="0071060B" w:rsidRPr="00AE5458" w:rsidRDefault="0071060B" w:rsidP="0071060B">
      <w:pPr>
        <w:pStyle w:val="a3"/>
        <w:numPr>
          <w:ilvl w:val="0"/>
          <w:numId w:val="6"/>
        </w:numPr>
        <w:tabs>
          <w:tab w:val="left" w:pos="708"/>
        </w:tabs>
        <w:ind w:left="567" w:hanging="567"/>
        <w:jc w:val="both"/>
        <w:rPr>
          <w:sz w:val="28"/>
          <w:szCs w:val="28"/>
        </w:rPr>
      </w:pPr>
      <w:r w:rsidRPr="00AE5458">
        <w:rPr>
          <w:sz w:val="28"/>
          <w:szCs w:val="28"/>
        </w:rPr>
        <w:t>Твіти.</w:t>
      </w:r>
    </w:p>
    <w:p w:rsidR="0071060B" w:rsidRPr="00AE5458" w:rsidRDefault="0071060B" w:rsidP="0071060B">
      <w:pPr>
        <w:pStyle w:val="a3"/>
        <w:numPr>
          <w:ilvl w:val="0"/>
          <w:numId w:val="6"/>
        </w:numPr>
        <w:tabs>
          <w:tab w:val="left" w:pos="708"/>
        </w:tabs>
        <w:ind w:left="567" w:hanging="567"/>
        <w:jc w:val="both"/>
        <w:rPr>
          <w:sz w:val="28"/>
          <w:szCs w:val="28"/>
        </w:rPr>
      </w:pPr>
      <w:r w:rsidRPr="00AE5458">
        <w:rPr>
          <w:sz w:val="28"/>
          <w:szCs w:val="28"/>
        </w:rPr>
        <w:t>Відеоконтент та реклама у YouTube.</w:t>
      </w:r>
    </w:p>
    <w:p w:rsidR="0071060B" w:rsidRPr="00AE5458" w:rsidRDefault="0071060B" w:rsidP="0071060B">
      <w:pPr>
        <w:pStyle w:val="a3"/>
        <w:numPr>
          <w:ilvl w:val="0"/>
          <w:numId w:val="6"/>
        </w:numPr>
        <w:tabs>
          <w:tab w:val="left" w:pos="708"/>
        </w:tabs>
        <w:ind w:left="567" w:hanging="567"/>
        <w:jc w:val="both"/>
        <w:rPr>
          <w:sz w:val="28"/>
          <w:szCs w:val="28"/>
        </w:rPr>
      </w:pPr>
      <w:r w:rsidRPr="00AE5458">
        <w:rPr>
          <w:sz w:val="28"/>
          <w:szCs w:val="28"/>
        </w:rPr>
        <w:t xml:space="preserve">Відеоконтент та реклама у </w:t>
      </w:r>
      <w:r w:rsidRPr="00AE5458">
        <w:rPr>
          <w:sz w:val="28"/>
          <w:szCs w:val="28"/>
          <w:lang w:val="en-US"/>
        </w:rPr>
        <w:t>TikTok</w:t>
      </w:r>
      <w:r w:rsidRPr="00AE5458">
        <w:rPr>
          <w:sz w:val="28"/>
          <w:szCs w:val="28"/>
        </w:rPr>
        <w:t>.</w:t>
      </w:r>
    </w:p>
    <w:p w:rsidR="0071060B" w:rsidRPr="00AE5458" w:rsidRDefault="0071060B" w:rsidP="0071060B">
      <w:pPr>
        <w:pStyle w:val="a3"/>
        <w:numPr>
          <w:ilvl w:val="0"/>
          <w:numId w:val="6"/>
        </w:numPr>
        <w:tabs>
          <w:tab w:val="left" w:pos="708"/>
        </w:tabs>
        <w:ind w:left="567" w:hanging="567"/>
        <w:jc w:val="both"/>
        <w:rPr>
          <w:sz w:val="28"/>
          <w:szCs w:val="28"/>
        </w:rPr>
      </w:pPr>
      <w:r w:rsidRPr="00AE5458">
        <w:rPr>
          <w:sz w:val="28"/>
          <w:szCs w:val="28"/>
        </w:rPr>
        <w:t>Відео Vimeo.</w:t>
      </w:r>
    </w:p>
    <w:p w:rsidR="0071060B" w:rsidRPr="00AE5458" w:rsidRDefault="0071060B" w:rsidP="0071060B">
      <w:pPr>
        <w:pStyle w:val="a3"/>
        <w:numPr>
          <w:ilvl w:val="0"/>
          <w:numId w:val="6"/>
        </w:numPr>
        <w:tabs>
          <w:tab w:val="left" w:pos="708"/>
        </w:tabs>
        <w:ind w:left="567" w:hanging="567"/>
        <w:jc w:val="both"/>
        <w:rPr>
          <w:sz w:val="28"/>
          <w:szCs w:val="28"/>
        </w:rPr>
      </w:pPr>
      <w:r w:rsidRPr="00AE5458">
        <w:rPr>
          <w:sz w:val="28"/>
          <w:szCs w:val="28"/>
        </w:rPr>
        <w:t>Публікації в блогах та на веб-сайтах.</w:t>
      </w:r>
    </w:p>
    <w:p w:rsidR="0071060B" w:rsidRPr="00AE5458" w:rsidRDefault="0071060B" w:rsidP="0071060B">
      <w:pPr>
        <w:pStyle w:val="a3"/>
        <w:numPr>
          <w:ilvl w:val="0"/>
          <w:numId w:val="6"/>
        </w:numPr>
        <w:tabs>
          <w:tab w:val="left" w:pos="708"/>
        </w:tabs>
        <w:ind w:left="567" w:hanging="567"/>
        <w:jc w:val="both"/>
        <w:rPr>
          <w:sz w:val="28"/>
          <w:szCs w:val="28"/>
        </w:rPr>
      </w:pPr>
      <w:r w:rsidRPr="00AE5458">
        <w:rPr>
          <w:sz w:val="28"/>
          <w:szCs w:val="28"/>
        </w:rPr>
        <w:t>Розсилання листів електронною поштою.</w:t>
      </w:r>
    </w:p>
    <w:p w:rsidR="0071060B" w:rsidRPr="00AE5458" w:rsidRDefault="0071060B" w:rsidP="0071060B">
      <w:pPr>
        <w:pStyle w:val="a3"/>
        <w:numPr>
          <w:ilvl w:val="0"/>
          <w:numId w:val="6"/>
        </w:numPr>
        <w:tabs>
          <w:tab w:val="left" w:pos="708"/>
        </w:tabs>
        <w:ind w:left="567" w:hanging="567"/>
        <w:jc w:val="both"/>
        <w:rPr>
          <w:sz w:val="28"/>
          <w:szCs w:val="28"/>
        </w:rPr>
      </w:pPr>
      <w:r w:rsidRPr="00AE5458">
        <w:rPr>
          <w:sz w:val="28"/>
          <w:szCs w:val="28"/>
        </w:rPr>
        <w:t>Списки відтворення Spotify.</w:t>
      </w:r>
    </w:p>
    <w:p w:rsidR="0071060B" w:rsidRPr="00AE5458" w:rsidRDefault="0071060B" w:rsidP="0071060B">
      <w:pPr>
        <w:pStyle w:val="a3"/>
        <w:numPr>
          <w:ilvl w:val="0"/>
          <w:numId w:val="6"/>
        </w:numPr>
        <w:tabs>
          <w:tab w:val="left" w:pos="708"/>
        </w:tabs>
        <w:ind w:left="567" w:hanging="567"/>
        <w:jc w:val="both"/>
        <w:rPr>
          <w:sz w:val="28"/>
          <w:szCs w:val="28"/>
        </w:rPr>
      </w:pPr>
      <w:r w:rsidRPr="00AE5458">
        <w:rPr>
          <w:sz w:val="28"/>
          <w:szCs w:val="28"/>
        </w:rPr>
        <w:t>SMS</w:t>
      </w:r>
      <w:r w:rsidR="00D90766">
        <w:rPr>
          <w:sz w:val="28"/>
          <w:szCs w:val="28"/>
        </w:rPr>
        <w:t>-</w:t>
      </w:r>
      <w:r w:rsidRPr="00AE5458">
        <w:rPr>
          <w:sz w:val="28"/>
          <w:szCs w:val="28"/>
        </w:rPr>
        <w:t xml:space="preserve"> або </w:t>
      </w:r>
      <w:r w:rsidRPr="00AE5458">
        <w:rPr>
          <w:sz w:val="28"/>
          <w:szCs w:val="28"/>
          <w:lang w:val="en-US"/>
        </w:rPr>
        <w:t>push</w:t>
      </w:r>
      <w:r w:rsidR="00D90766">
        <w:rPr>
          <w:sz w:val="28"/>
          <w:szCs w:val="28"/>
        </w:rPr>
        <w:t>-</w:t>
      </w:r>
      <w:r w:rsidRPr="00AE5458">
        <w:rPr>
          <w:sz w:val="28"/>
          <w:szCs w:val="28"/>
        </w:rPr>
        <w:t>повідомлення.</w:t>
      </w:r>
    </w:p>
    <w:p w:rsidR="0071060B" w:rsidRPr="00AE5458" w:rsidRDefault="0071060B" w:rsidP="0071060B">
      <w:pPr>
        <w:tabs>
          <w:tab w:val="left" w:pos="708"/>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Контент-маркетинг включає текст та візуал, які рекламують бізнес або продукт, і почав існування з моменту, коли перша людина продала перший товар. Поки існує бізнес, існуватиме контент-маркетинг. За даними Content Marketing Institute, у майбутньому перевага буде надаватись персоналізованому, релевантному, актуальному контенту.</w:t>
      </w:r>
    </w:p>
    <w:p w:rsidR="0071060B" w:rsidRPr="00AE5458" w:rsidRDefault="0071060B" w:rsidP="0071060B">
      <w:pPr>
        <w:tabs>
          <w:tab w:val="left" w:pos="708"/>
        </w:tabs>
        <w:spacing w:after="0" w:line="240" w:lineRule="auto"/>
        <w:ind w:firstLine="567"/>
        <w:jc w:val="both"/>
        <w:rPr>
          <w:rFonts w:ascii="Times New Roman" w:hAnsi="Times New Roman" w:cs="Times New Roman"/>
          <w:b/>
          <w:sz w:val="28"/>
          <w:szCs w:val="28"/>
        </w:rPr>
      </w:pPr>
      <w:r w:rsidRPr="00AE5458">
        <w:rPr>
          <w:rFonts w:ascii="Times New Roman" w:hAnsi="Times New Roman" w:cs="Times New Roman"/>
          <w:b/>
          <w:sz w:val="28"/>
          <w:szCs w:val="28"/>
        </w:rPr>
        <w:t>Контекстна реклама</w:t>
      </w:r>
      <w:r w:rsidR="00D90766">
        <w:rPr>
          <w:rFonts w:ascii="Times New Roman" w:hAnsi="Times New Roman" w:cs="Times New Roman"/>
          <w:b/>
          <w:sz w:val="28"/>
          <w:szCs w:val="28"/>
          <w:lang w:val="uk-UA"/>
        </w:rPr>
        <w:t>,</w:t>
      </w:r>
      <w:r w:rsidRPr="00AE5458">
        <w:rPr>
          <w:rFonts w:ascii="Times New Roman" w:hAnsi="Times New Roman" w:cs="Times New Roman"/>
          <w:b/>
          <w:sz w:val="28"/>
          <w:szCs w:val="28"/>
        </w:rPr>
        <w:t xml:space="preserve"> або маркетинг із оплатою за клік (PPC)</w:t>
      </w:r>
    </w:p>
    <w:p w:rsidR="0071060B" w:rsidRPr="00AE5458" w:rsidRDefault="0071060B" w:rsidP="0071060B">
      <w:pPr>
        <w:tabs>
          <w:tab w:val="left" w:pos="708"/>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Маркетинг із оплатою за клік (PPC) є практично протилежністю SEO: хоча SEO є органічним і безоплатним, компанії платять за те, щоб пошукові системи рекламували продукти та послуги через рекламу PPC. Коли споживачі користуються пошуковою системою, наприклад Google, вони бачать рекламні оголошення на основі введених ними ключових слів. Якщо вони клікнуть одне з цих рекламних оголошень і перейдуть на веб-сайт, ця ком</w:t>
      </w:r>
      <w:r w:rsidR="00D90766">
        <w:rPr>
          <w:rFonts w:ascii="Times New Roman" w:hAnsi="Times New Roman" w:cs="Times New Roman"/>
          <w:sz w:val="28"/>
          <w:szCs w:val="28"/>
        </w:rPr>
        <w:t>панія сплатить Google. Хоча PPC</w:t>
      </w:r>
      <w:r w:rsidR="00D90766">
        <w:rPr>
          <w:rFonts w:ascii="Times New Roman" w:hAnsi="Times New Roman" w:cs="Times New Roman"/>
          <w:sz w:val="28"/>
          <w:szCs w:val="28"/>
          <w:lang w:val="uk-UA"/>
        </w:rPr>
        <w:t>-</w:t>
      </w:r>
      <w:r w:rsidRPr="00AE5458">
        <w:rPr>
          <w:rFonts w:ascii="Times New Roman" w:hAnsi="Times New Roman" w:cs="Times New Roman"/>
          <w:sz w:val="28"/>
          <w:szCs w:val="28"/>
        </w:rPr>
        <w:t>маркетинг відрізняється від SEO тим, що є платним видом</w:t>
      </w:r>
      <w:r w:rsidR="00D90766">
        <w:rPr>
          <w:rFonts w:ascii="Times New Roman" w:hAnsi="Times New Roman" w:cs="Times New Roman"/>
          <w:sz w:val="28"/>
          <w:szCs w:val="28"/>
        </w:rPr>
        <w:t xml:space="preserve"> цифрового маркетингу, водночас</w:t>
      </w:r>
      <w:r w:rsidRPr="00AE5458">
        <w:rPr>
          <w:rFonts w:ascii="Times New Roman" w:hAnsi="Times New Roman" w:cs="Times New Roman"/>
          <w:sz w:val="28"/>
          <w:szCs w:val="28"/>
        </w:rPr>
        <w:t xml:space="preserve"> він нагадує SEO-маркетинг, фокусуючись на ключових словах. Бізнесу </w:t>
      </w:r>
      <w:r w:rsidR="00D90766">
        <w:rPr>
          <w:rFonts w:ascii="Times New Roman" w:hAnsi="Times New Roman" w:cs="Times New Roman"/>
          <w:sz w:val="28"/>
          <w:szCs w:val="28"/>
          <w:lang w:val="uk-UA"/>
        </w:rPr>
        <w:t>належить</w:t>
      </w:r>
      <w:r w:rsidRPr="00AE5458">
        <w:rPr>
          <w:rFonts w:ascii="Times New Roman" w:hAnsi="Times New Roman" w:cs="Times New Roman"/>
          <w:sz w:val="28"/>
          <w:szCs w:val="28"/>
        </w:rPr>
        <w:t xml:space="preserve"> переконатися, що ключові слова, групи огол</w:t>
      </w:r>
      <w:r w:rsidR="00D90766">
        <w:rPr>
          <w:rFonts w:ascii="Times New Roman" w:hAnsi="Times New Roman" w:cs="Times New Roman"/>
          <w:sz w:val="28"/>
          <w:szCs w:val="28"/>
        </w:rPr>
        <w:t>ошень і мінус-слова в їхніх PPC</w:t>
      </w:r>
      <w:r w:rsidR="00D90766">
        <w:rPr>
          <w:rFonts w:ascii="Times New Roman" w:hAnsi="Times New Roman" w:cs="Times New Roman"/>
          <w:sz w:val="28"/>
          <w:szCs w:val="28"/>
          <w:lang w:val="uk-UA"/>
        </w:rPr>
        <w:t>-</w:t>
      </w:r>
      <w:r w:rsidRPr="00AE5458">
        <w:rPr>
          <w:rFonts w:ascii="Times New Roman" w:hAnsi="Times New Roman" w:cs="Times New Roman"/>
          <w:sz w:val="28"/>
          <w:szCs w:val="28"/>
        </w:rPr>
        <w:t>рекламних кампаніях є релевантними, вичерпними та розширеними.</w:t>
      </w:r>
    </w:p>
    <w:p w:rsidR="0071060B" w:rsidRPr="00C42EA7" w:rsidRDefault="00D90766" w:rsidP="0071060B">
      <w:pPr>
        <w:tabs>
          <w:tab w:val="left" w:pos="708"/>
        </w:tabs>
        <w:spacing w:after="0" w:line="240" w:lineRule="auto"/>
        <w:ind w:firstLine="567"/>
        <w:jc w:val="both"/>
        <w:rPr>
          <w:rFonts w:ascii="Times New Roman" w:hAnsi="Times New Roman" w:cs="Times New Roman"/>
          <w:b/>
          <w:i/>
          <w:sz w:val="28"/>
          <w:szCs w:val="28"/>
        </w:rPr>
      </w:pPr>
      <w:r>
        <w:rPr>
          <w:rFonts w:ascii="Times New Roman" w:hAnsi="Times New Roman" w:cs="Times New Roman"/>
          <w:b/>
          <w:i/>
          <w:sz w:val="28"/>
          <w:szCs w:val="28"/>
        </w:rPr>
        <w:t>Переваги PPC</w:t>
      </w:r>
      <w:r>
        <w:rPr>
          <w:rFonts w:ascii="Times New Roman" w:hAnsi="Times New Roman" w:cs="Times New Roman"/>
          <w:b/>
          <w:i/>
          <w:sz w:val="28"/>
          <w:szCs w:val="28"/>
          <w:lang w:val="uk-UA"/>
        </w:rPr>
        <w:t>-</w:t>
      </w:r>
      <w:r w:rsidR="0071060B" w:rsidRPr="00C42EA7">
        <w:rPr>
          <w:rFonts w:ascii="Times New Roman" w:hAnsi="Times New Roman" w:cs="Times New Roman"/>
          <w:b/>
          <w:i/>
          <w:sz w:val="28"/>
          <w:szCs w:val="28"/>
        </w:rPr>
        <w:t>маркетингу:</w:t>
      </w:r>
    </w:p>
    <w:p w:rsidR="0071060B" w:rsidRPr="00AE5458" w:rsidRDefault="00D90766" w:rsidP="0071060B">
      <w:pPr>
        <w:pStyle w:val="a3"/>
        <w:numPr>
          <w:ilvl w:val="0"/>
          <w:numId w:val="9"/>
        </w:numPr>
        <w:tabs>
          <w:tab w:val="left" w:pos="708"/>
        </w:tabs>
        <w:ind w:left="567" w:hanging="567"/>
        <w:jc w:val="both"/>
        <w:rPr>
          <w:sz w:val="28"/>
          <w:szCs w:val="28"/>
        </w:rPr>
      </w:pPr>
      <w:r>
        <w:rPr>
          <w:sz w:val="28"/>
          <w:szCs w:val="28"/>
        </w:rPr>
        <w:t>PPC-</w:t>
      </w:r>
      <w:r w:rsidR="0071060B" w:rsidRPr="00AE5458">
        <w:rPr>
          <w:sz w:val="28"/>
          <w:szCs w:val="28"/>
        </w:rPr>
        <w:t>маркетинг може принести дохід з високою рентабельністю інвестицій.</w:t>
      </w:r>
    </w:p>
    <w:p w:rsidR="0071060B" w:rsidRPr="00AE5458" w:rsidRDefault="0071060B" w:rsidP="0071060B">
      <w:pPr>
        <w:pStyle w:val="a3"/>
        <w:numPr>
          <w:ilvl w:val="0"/>
          <w:numId w:val="9"/>
        </w:numPr>
        <w:tabs>
          <w:tab w:val="left" w:pos="708"/>
        </w:tabs>
        <w:ind w:left="567" w:hanging="567"/>
        <w:jc w:val="both"/>
        <w:rPr>
          <w:sz w:val="28"/>
          <w:szCs w:val="28"/>
        </w:rPr>
      </w:pPr>
      <w:r w:rsidRPr="00AE5458">
        <w:rPr>
          <w:sz w:val="28"/>
          <w:szCs w:val="28"/>
        </w:rPr>
        <w:t>Контекстна реклама є взаємовигідною для всіх сторін, оскільки потенційні клієнти знаходять товари, які вони шукають, бізнес просуває свої продукти та послуги, а пошукові системи отримують прибуток.</w:t>
      </w:r>
    </w:p>
    <w:p w:rsidR="0071060B" w:rsidRPr="00C42EA7" w:rsidRDefault="00D90766" w:rsidP="0071060B">
      <w:pPr>
        <w:tabs>
          <w:tab w:val="left" w:pos="708"/>
        </w:tabs>
        <w:spacing w:after="0" w:line="240" w:lineRule="auto"/>
        <w:ind w:firstLine="567"/>
        <w:jc w:val="both"/>
        <w:rPr>
          <w:rFonts w:ascii="Times New Roman" w:hAnsi="Times New Roman" w:cs="Times New Roman"/>
          <w:b/>
          <w:i/>
          <w:sz w:val="28"/>
          <w:szCs w:val="28"/>
        </w:rPr>
      </w:pPr>
      <w:r>
        <w:rPr>
          <w:rFonts w:ascii="Times New Roman" w:hAnsi="Times New Roman" w:cs="Times New Roman"/>
          <w:b/>
          <w:i/>
          <w:sz w:val="28"/>
          <w:szCs w:val="28"/>
        </w:rPr>
        <w:t>Інструменти PPC</w:t>
      </w:r>
      <w:r>
        <w:rPr>
          <w:rFonts w:ascii="Times New Roman" w:hAnsi="Times New Roman" w:cs="Times New Roman"/>
          <w:b/>
          <w:i/>
          <w:sz w:val="28"/>
          <w:szCs w:val="28"/>
          <w:lang w:val="uk-UA"/>
        </w:rPr>
        <w:t>-</w:t>
      </w:r>
      <w:r w:rsidR="0071060B" w:rsidRPr="00C42EA7">
        <w:rPr>
          <w:rFonts w:ascii="Times New Roman" w:hAnsi="Times New Roman" w:cs="Times New Roman"/>
          <w:b/>
          <w:i/>
          <w:sz w:val="28"/>
          <w:szCs w:val="28"/>
        </w:rPr>
        <w:t>маркетингу:</w:t>
      </w:r>
    </w:p>
    <w:p w:rsidR="0071060B" w:rsidRPr="00AE5458" w:rsidRDefault="0071060B" w:rsidP="0071060B">
      <w:pPr>
        <w:pStyle w:val="a3"/>
        <w:numPr>
          <w:ilvl w:val="0"/>
          <w:numId w:val="10"/>
        </w:numPr>
        <w:tabs>
          <w:tab w:val="left" w:pos="708"/>
        </w:tabs>
        <w:ind w:left="567" w:hanging="567"/>
        <w:jc w:val="both"/>
        <w:rPr>
          <w:sz w:val="28"/>
          <w:szCs w:val="28"/>
        </w:rPr>
      </w:pPr>
      <w:r w:rsidRPr="00AE5458">
        <w:rPr>
          <w:sz w:val="28"/>
          <w:szCs w:val="28"/>
        </w:rPr>
        <w:t>SpyFu відстежує рекламу конкурентів.</w:t>
      </w:r>
    </w:p>
    <w:p w:rsidR="0071060B" w:rsidRPr="00AE5458" w:rsidRDefault="0071060B" w:rsidP="0071060B">
      <w:pPr>
        <w:pStyle w:val="a3"/>
        <w:numPr>
          <w:ilvl w:val="0"/>
          <w:numId w:val="10"/>
        </w:numPr>
        <w:tabs>
          <w:tab w:val="left" w:pos="708"/>
        </w:tabs>
        <w:ind w:left="567" w:hanging="567"/>
        <w:jc w:val="both"/>
        <w:rPr>
          <w:sz w:val="28"/>
          <w:szCs w:val="28"/>
        </w:rPr>
      </w:pPr>
      <w:r w:rsidRPr="00AE5458">
        <w:rPr>
          <w:sz w:val="28"/>
          <w:szCs w:val="28"/>
        </w:rPr>
        <w:t>Ahrefs досліджує рекламні оголошення конкурентів і ставки по ключових словах.</w:t>
      </w:r>
    </w:p>
    <w:p w:rsidR="0071060B" w:rsidRPr="00AE5458" w:rsidRDefault="0071060B" w:rsidP="0071060B">
      <w:pPr>
        <w:pStyle w:val="a3"/>
        <w:numPr>
          <w:ilvl w:val="0"/>
          <w:numId w:val="10"/>
        </w:numPr>
        <w:tabs>
          <w:tab w:val="left" w:pos="708"/>
        </w:tabs>
        <w:ind w:left="567" w:hanging="567"/>
        <w:jc w:val="both"/>
        <w:rPr>
          <w:sz w:val="28"/>
          <w:szCs w:val="28"/>
        </w:rPr>
      </w:pPr>
      <w:r w:rsidRPr="00AE5458">
        <w:rPr>
          <w:sz w:val="28"/>
          <w:szCs w:val="28"/>
        </w:rPr>
        <w:t>Google Trends комплексний інструмент для аналізу популярних ключових слів.</w:t>
      </w:r>
    </w:p>
    <w:p w:rsidR="0071060B" w:rsidRPr="00AE5458" w:rsidRDefault="0071060B" w:rsidP="0071060B">
      <w:pPr>
        <w:pStyle w:val="a3"/>
        <w:numPr>
          <w:ilvl w:val="0"/>
          <w:numId w:val="10"/>
        </w:numPr>
        <w:tabs>
          <w:tab w:val="left" w:pos="708"/>
        </w:tabs>
        <w:ind w:left="567" w:hanging="567"/>
        <w:jc w:val="both"/>
        <w:rPr>
          <w:sz w:val="28"/>
          <w:szCs w:val="28"/>
        </w:rPr>
      </w:pPr>
      <w:r w:rsidRPr="00AE5458">
        <w:rPr>
          <w:sz w:val="28"/>
          <w:szCs w:val="28"/>
        </w:rPr>
        <w:lastRenderedPageBreak/>
        <w:t>Unbounce допомагає створити цільову сторінку з конкретними ключовими словами.</w:t>
      </w:r>
    </w:p>
    <w:p w:rsidR="0071060B" w:rsidRPr="00AE5458" w:rsidRDefault="0071060B" w:rsidP="0071060B">
      <w:pPr>
        <w:tabs>
          <w:tab w:val="left" w:pos="708"/>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Як і інші типи цифрового ма</w:t>
      </w:r>
      <w:r w:rsidR="00D90766">
        <w:rPr>
          <w:rFonts w:ascii="Times New Roman" w:hAnsi="Times New Roman" w:cs="Times New Roman"/>
          <w:sz w:val="28"/>
          <w:szCs w:val="28"/>
        </w:rPr>
        <w:t>ркетингу, PPC</w:t>
      </w:r>
      <w:r w:rsidR="00D90766">
        <w:rPr>
          <w:rFonts w:ascii="Times New Roman" w:hAnsi="Times New Roman" w:cs="Times New Roman"/>
          <w:sz w:val="28"/>
          <w:szCs w:val="28"/>
          <w:lang w:val="uk-UA"/>
        </w:rPr>
        <w:t>-</w:t>
      </w:r>
      <w:r w:rsidRPr="00AE5458">
        <w:rPr>
          <w:rFonts w:ascii="Times New Roman" w:hAnsi="Times New Roman" w:cs="Times New Roman"/>
          <w:sz w:val="28"/>
          <w:szCs w:val="28"/>
        </w:rPr>
        <w:t>маркетинг є відносно новим. З появою</w:t>
      </w:r>
      <w:r w:rsidR="00D90766">
        <w:rPr>
          <w:rFonts w:ascii="Times New Roman" w:hAnsi="Times New Roman" w:cs="Times New Roman"/>
          <w:sz w:val="28"/>
          <w:szCs w:val="28"/>
        </w:rPr>
        <w:t xml:space="preserve"> голосового пошуку та AI-driven</w:t>
      </w:r>
      <w:r w:rsidR="00D90766">
        <w:rPr>
          <w:rFonts w:ascii="Times New Roman" w:hAnsi="Times New Roman" w:cs="Times New Roman"/>
          <w:sz w:val="28"/>
          <w:szCs w:val="28"/>
          <w:lang w:val="uk-UA"/>
        </w:rPr>
        <w:t>-</w:t>
      </w:r>
      <w:r w:rsidRPr="00AE5458">
        <w:rPr>
          <w:rFonts w:ascii="Times New Roman" w:hAnsi="Times New Roman" w:cs="Times New Roman"/>
          <w:sz w:val="28"/>
          <w:szCs w:val="28"/>
        </w:rPr>
        <w:t>маркетингу (керо</w:t>
      </w:r>
      <w:r w:rsidR="00D90766">
        <w:rPr>
          <w:rFonts w:ascii="Times New Roman" w:hAnsi="Times New Roman" w:cs="Times New Roman"/>
          <w:sz w:val="28"/>
          <w:szCs w:val="28"/>
        </w:rPr>
        <w:t>ваного штучним інтелектом), PPC</w:t>
      </w:r>
      <w:r w:rsidR="00D90766">
        <w:rPr>
          <w:rFonts w:ascii="Times New Roman" w:hAnsi="Times New Roman" w:cs="Times New Roman"/>
          <w:sz w:val="28"/>
          <w:szCs w:val="28"/>
          <w:lang w:val="uk-UA"/>
        </w:rPr>
        <w:t>-</w:t>
      </w:r>
      <w:r w:rsidRPr="00AE5458">
        <w:rPr>
          <w:rFonts w:ascii="Times New Roman" w:hAnsi="Times New Roman" w:cs="Times New Roman"/>
          <w:sz w:val="28"/>
          <w:szCs w:val="28"/>
        </w:rPr>
        <w:t xml:space="preserve">маркетинг, як очікується, може стати основним елементом </w:t>
      </w:r>
      <w:r w:rsidRPr="00AE5458">
        <w:rPr>
          <w:rFonts w:ascii="Times New Roman" w:hAnsi="Times New Roman" w:cs="Times New Roman"/>
          <w:sz w:val="28"/>
          <w:szCs w:val="28"/>
          <w:lang w:val="en-US"/>
        </w:rPr>
        <w:t>digital</w:t>
      </w:r>
      <w:r w:rsidRPr="00AE5458">
        <w:rPr>
          <w:rFonts w:ascii="Times New Roman" w:hAnsi="Times New Roman" w:cs="Times New Roman"/>
          <w:sz w:val="28"/>
          <w:szCs w:val="28"/>
        </w:rPr>
        <w:t>-маркетингу.</w:t>
      </w:r>
    </w:p>
    <w:p w:rsidR="0071060B" w:rsidRPr="00AE5458" w:rsidRDefault="0071060B" w:rsidP="0071060B">
      <w:pPr>
        <w:tabs>
          <w:tab w:val="left" w:pos="708"/>
        </w:tabs>
        <w:spacing w:after="0" w:line="240" w:lineRule="auto"/>
        <w:ind w:firstLine="567"/>
        <w:jc w:val="both"/>
        <w:rPr>
          <w:rFonts w:ascii="Times New Roman" w:hAnsi="Times New Roman" w:cs="Times New Roman"/>
          <w:b/>
          <w:sz w:val="28"/>
          <w:szCs w:val="28"/>
        </w:rPr>
      </w:pPr>
      <w:r w:rsidRPr="00AE5458">
        <w:rPr>
          <w:rFonts w:ascii="Times New Roman" w:hAnsi="Times New Roman" w:cs="Times New Roman"/>
          <w:b/>
          <w:sz w:val="28"/>
          <w:szCs w:val="28"/>
        </w:rPr>
        <w:t>Партнерський</w:t>
      </w:r>
      <w:r w:rsidR="00D90766">
        <w:rPr>
          <w:rFonts w:ascii="Times New Roman" w:hAnsi="Times New Roman" w:cs="Times New Roman"/>
          <w:b/>
          <w:sz w:val="28"/>
          <w:szCs w:val="28"/>
          <w:lang w:val="uk-UA"/>
        </w:rPr>
        <w:t>,</w:t>
      </w:r>
      <w:r w:rsidRPr="00AE5458">
        <w:rPr>
          <w:rFonts w:ascii="Times New Roman" w:hAnsi="Times New Roman" w:cs="Times New Roman"/>
          <w:b/>
          <w:sz w:val="28"/>
          <w:szCs w:val="28"/>
        </w:rPr>
        <w:t xml:space="preserve"> або афіліатний маркетинг </w:t>
      </w:r>
    </w:p>
    <w:p w:rsidR="0071060B" w:rsidRPr="00AE5458" w:rsidRDefault="0071060B" w:rsidP="0071060B">
      <w:pPr>
        <w:tabs>
          <w:tab w:val="left" w:pos="708"/>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 xml:space="preserve">У програмах партнерського маркетингу задіяні переважно фахівці, які отримують відсоткову комісію з продажу. Партнери відрізняються від блогерів тим, що їм компанії сплачують винагороду переважно на основі коефіцієнта конверсії. Фахівці у сфері афіліатного маркетингу вибирають ті продукти, які вони можуть ефективно просувати, а потім рекламують їх в мережі Інтернет. </w:t>
      </w:r>
    </w:p>
    <w:p w:rsidR="0071060B" w:rsidRPr="00C42EA7" w:rsidRDefault="0071060B" w:rsidP="0071060B">
      <w:pPr>
        <w:tabs>
          <w:tab w:val="left" w:pos="708"/>
        </w:tabs>
        <w:spacing w:after="0" w:line="240" w:lineRule="auto"/>
        <w:ind w:firstLine="567"/>
        <w:jc w:val="both"/>
        <w:rPr>
          <w:rFonts w:ascii="Times New Roman" w:hAnsi="Times New Roman" w:cs="Times New Roman"/>
          <w:b/>
          <w:i/>
          <w:sz w:val="28"/>
          <w:szCs w:val="28"/>
        </w:rPr>
      </w:pPr>
      <w:r w:rsidRPr="00C42EA7">
        <w:rPr>
          <w:rFonts w:ascii="Times New Roman" w:hAnsi="Times New Roman" w:cs="Times New Roman"/>
          <w:b/>
          <w:i/>
          <w:sz w:val="28"/>
          <w:szCs w:val="28"/>
        </w:rPr>
        <w:t>Переваги партнерського маркетингу:</w:t>
      </w:r>
    </w:p>
    <w:p w:rsidR="0071060B" w:rsidRPr="00AE5458" w:rsidRDefault="0071060B" w:rsidP="0071060B">
      <w:pPr>
        <w:pStyle w:val="a3"/>
        <w:numPr>
          <w:ilvl w:val="0"/>
          <w:numId w:val="11"/>
        </w:numPr>
        <w:tabs>
          <w:tab w:val="left" w:pos="708"/>
        </w:tabs>
        <w:ind w:left="567" w:hanging="567"/>
        <w:jc w:val="both"/>
        <w:rPr>
          <w:sz w:val="28"/>
          <w:szCs w:val="28"/>
        </w:rPr>
      </w:pPr>
      <w:r w:rsidRPr="00AE5458">
        <w:rPr>
          <w:sz w:val="28"/>
          <w:szCs w:val="28"/>
        </w:rPr>
        <w:t>Партнерський маркетинг приносить користь як бізнесу, так і афілійованим компаніям, оскільки дві сторони отримують прибуток від продукту.</w:t>
      </w:r>
    </w:p>
    <w:p w:rsidR="0071060B" w:rsidRPr="00AE5458" w:rsidRDefault="0071060B" w:rsidP="0071060B">
      <w:pPr>
        <w:pStyle w:val="a3"/>
        <w:numPr>
          <w:ilvl w:val="0"/>
          <w:numId w:val="11"/>
        </w:numPr>
        <w:tabs>
          <w:tab w:val="left" w:pos="708"/>
        </w:tabs>
        <w:ind w:left="567" w:hanging="567"/>
        <w:jc w:val="both"/>
        <w:rPr>
          <w:sz w:val="28"/>
          <w:szCs w:val="28"/>
        </w:rPr>
      </w:pPr>
      <w:r w:rsidRPr="00AE5458">
        <w:rPr>
          <w:sz w:val="28"/>
          <w:szCs w:val="28"/>
        </w:rPr>
        <w:t>Партнери можуть на власний розсуд визначати, скільки вони хочуть працювати і заробляти на конкретному продукті.</w:t>
      </w:r>
    </w:p>
    <w:p w:rsidR="0071060B" w:rsidRPr="00AE5458" w:rsidRDefault="0071060B" w:rsidP="0071060B">
      <w:pPr>
        <w:pStyle w:val="a3"/>
        <w:numPr>
          <w:ilvl w:val="0"/>
          <w:numId w:val="11"/>
        </w:numPr>
        <w:tabs>
          <w:tab w:val="left" w:pos="708"/>
        </w:tabs>
        <w:ind w:left="567" w:hanging="567"/>
        <w:jc w:val="both"/>
        <w:rPr>
          <w:sz w:val="28"/>
          <w:szCs w:val="28"/>
        </w:rPr>
      </w:pPr>
      <w:r w:rsidRPr="00AE5458">
        <w:rPr>
          <w:sz w:val="28"/>
          <w:szCs w:val="28"/>
        </w:rPr>
        <w:t>Компанії також можуть співпрацювати з іншими представниками бізнесу як партнери, рекламуючи товари один одного і отримуючи від цього прибуток.</w:t>
      </w:r>
    </w:p>
    <w:p w:rsidR="0071060B" w:rsidRPr="00C42EA7" w:rsidRDefault="0071060B" w:rsidP="0071060B">
      <w:pPr>
        <w:tabs>
          <w:tab w:val="left" w:pos="708"/>
        </w:tabs>
        <w:spacing w:after="0" w:line="240" w:lineRule="auto"/>
        <w:ind w:firstLine="567"/>
        <w:jc w:val="both"/>
        <w:rPr>
          <w:rFonts w:ascii="Times New Roman" w:hAnsi="Times New Roman" w:cs="Times New Roman"/>
          <w:b/>
          <w:i/>
          <w:sz w:val="28"/>
          <w:szCs w:val="28"/>
        </w:rPr>
      </w:pPr>
      <w:r w:rsidRPr="00C42EA7">
        <w:rPr>
          <w:rFonts w:ascii="Times New Roman" w:hAnsi="Times New Roman" w:cs="Times New Roman"/>
          <w:b/>
          <w:i/>
          <w:sz w:val="28"/>
          <w:szCs w:val="28"/>
        </w:rPr>
        <w:t>Інструменти партнерського маркетингу:</w:t>
      </w:r>
    </w:p>
    <w:p w:rsidR="0071060B" w:rsidRPr="00AE5458" w:rsidRDefault="0071060B" w:rsidP="0071060B">
      <w:pPr>
        <w:pStyle w:val="a3"/>
        <w:numPr>
          <w:ilvl w:val="0"/>
          <w:numId w:val="12"/>
        </w:numPr>
        <w:tabs>
          <w:tab w:val="left" w:pos="708"/>
        </w:tabs>
        <w:ind w:left="567" w:hanging="567"/>
        <w:jc w:val="both"/>
        <w:rPr>
          <w:sz w:val="28"/>
          <w:szCs w:val="28"/>
        </w:rPr>
      </w:pPr>
      <w:r w:rsidRPr="00AE5458">
        <w:rPr>
          <w:sz w:val="28"/>
          <w:szCs w:val="28"/>
        </w:rPr>
        <w:t>Соціальні мережі.</w:t>
      </w:r>
    </w:p>
    <w:p w:rsidR="0071060B" w:rsidRPr="00AE5458" w:rsidRDefault="0071060B" w:rsidP="0071060B">
      <w:pPr>
        <w:pStyle w:val="a3"/>
        <w:numPr>
          <w:ilvl w:val="0"/>
          <w:numId w:val="12"/>
        </w:numPr>
        <w:tabs>
          <w:tab w:val="left" w:pos="708"/>
        </w:tabs>
        <w:ind w:left="567" w:hanging="567"/>
        <w:jc w:val="both"/>
        <w:rPr>
          <w:sz w:val="28"/>
          <w:szCs w:val="28"/>
        </w:rPr>
      </w:pPr>
      <w:r w:rsidRPr="00AE5458">
        <w:rPr>
          <w:sz w:val="28"/>
          <w:szCs w:val="28"/>
        </w:rPr>
        <w:t>Особисті зв'язки.</w:t>
      </w:r>
    </w:p>
    <w:p w:rsidR="0071060B" w:rsidRPr="00AE5458" w:rsidRDefault="0071060B" w:rsidP="0071060B">
      <w:pPr>
        <w:pStyle w:val="a3"/>
        <w:numPr>
          <w:ilvl w:val="0"/>
          <w:numId w:val="12"/>
        </w:numPr>
        <w:tabs>
          <w:tab w:val="left" w:pos="708"/>
        </w:tabs>
        <w:ind w:left="567" w:hanging="567"/>
        <w:jc w:val="both"/>
        <w:rPr>
          <w:sz w:val="28"/>
          <w:szCs w:val="28"/>
        </w:rPr>
      </w:pPr>
      <w:r w:rsidRPr="00AE5458">
        <w:rPr>
          <w:sz w:val="28"/>
          <w:szCs w:val="28"/>
        </w:rPr>
        <w:t>Цифрові білборди.</w:t>
      </w:r>
    </w:p>
    <w:p w:rsidR="0071060B" w:rsidRPr="00AE5458" w:rsidRDefault="0071060B" w:rsidP="0071060B">
      <w:pPr>
        <w:pStyle w:val="a3"/>
        <w:numPr>
          <w:ilvl w:val="0"/>
          <w:numId w:val="12"/>
        </w:numPr>
        <w:tabs>
          <w:tab w:val="left" w:pos="708"/>
        </w:tabs>
        <w:ind w:left="567" w:hanging="567"/>
        <w:jc w:val="both"/>
        <w:rPr>
          <w:sz w:val="28"/>
          <w:szCs w:val="28"/>
        </w:rPr>
      </w:pPr>
      <w:r w:rsidRPr="00AE5458">
        <w:rPr>
          <w:sz w:val="28"/>
          <w:szCs w:val="28"/>
        </w:rPr>
        <w:t>Блоги.</w:t>
      </w:r>
    </w:p>
    <w:p w:rsidR="0071060B" w:rsidRPr="00AE5458" w:rsidRDefault="0071060B" w:rsidP="0071060B">
      <w:pPr>
        <w:pStyle w:val="a3"/>
        <w:numPr>
          <w:ilvl w:val="0"/>
          <w:numId w:val="12"/>
        </w:numPr>
        <w:tabs>
          <w:tab w:val="left" w:pos="708"/>
        </w:tabs>
        <w:ind w:left="567" w:hanging="567"/>
        <w:jc w:val="both"/>
        <w:rPr>
          <w:sz w:val="28"/>
          <w:szCs w:val="28"/>
        </w:rPr>
      </w:pPr>
      <w:r w:rsidRPr="00AE5458">
        <w:rPr>
          <w:sz w:val="28"/>
          <w:szCs w:val="28"/>
        </w:rPr>
        <w:t>Контент-маркетинг.</w:t>
      </w:r>
    </w:p>
    <w:p w:rsidR="0071060B" w:rsidRPr="00AE5458" w:rsidRDefault="0071060B" w:rsidP="0071060B">
      <w:pPr>
        <w:pStyle w:val="a3"/>
        <w:numPr>
          <w:ilvl w:val="0"/>
          <w:numId w:val="12"/>
        </w:numPr>
        <w:tabs>
          <w:tab w:val="left" w:pos="708"/>
        </w:tabs>
        <w:ind w:left="567" w:hanging="567"/>
        <w:jc w:val="both"/>
        <w:rPr>
          <w:sz w:val="28"/>
          <w:szCs w:val="28"/>
        </w:rPr>
      </w:pPr>
      <w:r w:rsidRPr="00AE5458">
        <w:rPr>
          <w:sz w:val="28"/>
          <w:szCs w:val="28"/>
        </w:rPr>
        <w:t>Інтернет-магазини.</w:t>
      </w:r>
    </w:p>
    <w:p w:rsidR="0071060B" w:rsidRPr="00AE5458" w:rsidRDefault="0071060B" w:rsidP="0071060B">
      <w:pPr>
        <w:pStyle w:val="a3"/>
        <w:numPr>
          <w:ilvl w:val="0"/>
          <w:numId w:val="12"/>
        </w:numPr>
        <w:tabs>
          <w:tab w:val="left" w:pos="708"/>
        </w:tabs>
        <w:ind w:left="567" w:hanging="567"/>
        <w:jc w:val="both"/>
        <w:rPr>
          <w:sz w:val="28"/>
          <w:szCs w:val="28"/>
        </w:rPr>
      </w:pPr>
      <w:r w:rsidRPr="00AE5458">
        <w:rPr>
          <w:sz w:val="28"/>
          <w:szCs w:val="28"/>
        </w:rPr>
        <w:t>Веб-сайти та інформаційні портали.</w:t>
      </w:r>
    </w:p>
    <w:p w:rsidR="0071060B" w:rsidRPr="00AE5458" w:rsidRDefault="0071060B" w:rsidP="0071060B">
      <w:pPr>
        <w:tabs>
          <w:tab w:val="left" w:pos="708"/>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Оскільки важливість різних видів цифрового маркетингу постійно зростає, прогнозується зростання і у сфері партнерського маркетингу..</w:t>
      </w:r>
    </w:p>
    <w:p w:rsidR="0071060B" w:rsidRPr="00AE5458" w:rsidRDefault="0071060B" w:rsidP="0071060B">
      <w:pPr>
        <w:tabs>
          <w:tab w:val="left" w:pos="708"/>
        </w:tabs>
        <w:spacing w:after="0" w:line="240" w:lineRule="auto"/>
        <w:ind w:firstLine="567"/>
        <w:jc w:val="both"/>
        <w:rPr>
          <w:rFonts w:ascii="Times New Roman" w:hAnsi="Times New Roman" w:cs="Times New Roman"/>
          <w:b/>
          <w:sz w:val="28"/>
          <w:szCs w:val="28"/>
        </w:rPr>
      </w:pPr>
      <w:r w:rsidRPr="00AE5458">
        <w:rPr>
          <w:rFonts w:ascii="Times New Roman" w:hAnsi="Times New Roman" w:cs="Times New Roman"/>
          <w:b/>
          <w:sz w:val="28"/>
          <w:szCs w:val="28"/>
        </w:rPr>
        <w:t>Мобільний маркетинг</w:t>
      </w:r>
    </w:p>
    <w:p w:rsidR="0071060B" w:rsidRPr="00AE5458" w:rsidRDefault="0071060B" w:rsidP="0071060B">
      <w:pPr>
        <w:tabs>
          <w:tab w:val="left" w:pos="708"/>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 xml:space="preserve">Мобільний маркетинг дозволяє компаніям налагодити ефективний канал комунікацій з цільовими аудиторіями за допомогою смартфонів, планшетів та інших портативних пристроїв. </w:t>
      </w:r>
    </w:p>
    <w:p w:rsidR="0071060B" w:rsidRPr="00C42EA7" w:rsidRDefault="0071060B" w:rsidP="0071060B">
      <w:pPr>
        <w:tabs>
          <w:tab w:val="left" w:pos="708"/>
          <w:tab w:val="left" w:pos="5356"/>
        </w:tabs>
        <w:spacing w:after="0" w:line="240" w:lineRule="auto"/>
        <w:ind w:firstLine="567"/>
        <w:jc w:val="both"/>
        <w:rPr>
          <w:rFonts w:ascii="Times New Roman" w:hAnsi="Times New Roman" w:cs="Times New Roman"/>
          <w:b/>
          <w:i/>
          <w:sz w:val="28"/>
          <w:szCs w:val="28"/>
        </w:rPr>
      </w:pPr>
      <w:r w:rsidRPr="00C42EA7">
        <w:rPr>
          <w:rFonts w:ascii="Times New Roman" w:hAnsi="Times New Roman" w:cs="Times New Roman"/>
          <w:b/>
          <w:i/>
          <w:sz w:val="28"/>
          <w:szCs w:val="28"/>
        </w:rPr>
        <w:t>Переваги мобільного маркетингу:</w:t>
      </w:r>
      <w:r w:rsidRPr="00C42EA7">
        <w:rPr>
          <w:rFonts w:ascii="Times New Roman" w:hAnsi="Times New Roman" w:cs="Times New Roman"/>
          <w:b/>
          <w:i/>
          <w:sz w:val="28"/>
          <w:szCs w:val="28"/>
        </w:rPr>
        <w:tab/>
      </w:r>
    </w:p>
    <w:p w:rsidR="0071060B" w:rsidRPr="00AE5458" w:rsidRDefault="0071060B" w:rsidP="0071060B">
      <w:pPr>
        <w:pStyle w:val="a3"/>
        <w:numPr>
          <w:ilvl w:val="0"/>
          <w:numId w:val="13"/>
        </w:numPr>
        <w:tabs>
          <w:tab w:val="left" w:pos="708"/>
        </w:tabs>
        <w:ind w:left="567" w:hanging="567"/>
        <w:jc w:val="both"/>
        <w:rPr>
          <w:sz w:val="28"/>
          <w:szCs w:val="28"/>
        </w:rPr>
      </w:pPr>
      <w:r w:rsidRPr="00AE5458">
        <w:rPr>
          <w:sz w:val="28"/>
          <w:szCs w:val="28"/>
        </w:rPr>
        <w:t>Дозволяє компаніям комунікувати з потенційними клієнтами, які не користуються персональними комп’ютерами, але мають смартфони, планшети тощо.</w:t>
      </w:r>
    </w:p>
    <w:p w:rsidR="0071060B" w:rsidRPr="00AE5458" w:rsidRDefault="0071060B" w:rsidP="0071060B">
      <w:pPr>
        <w:pStyle w:val="a3"/>
        <w:numPr>
          <w:ilvl w:val="0"/>
          <w:numId w:val="13"/>
        </w:numPr>
        <w:tabs>
          <w:tab w:val="left" w:pos="708"/>
        </w:tabs>
        <w:ind w:left="567" w:hanging="567"/>
        <w:jc w:val="both"/>
        <w:rPr>
          <w:sz w:val="28"/>
          <w:szCs w:val="28"/>
        </w:rPr>
      </w:pPr>
      <w:r w:rsidRPr="00AE5458">
        <w:rPr>
          <w:sz w:val="28"/>
          <w:szCs w:val="28"/>
        </w:rPr>
        <w:t>Може приносити більшу користь компаніям, які пропонують послуги, а не продукти (push-сповіщення з тренажерного залу під час перебування поруч потенційного клієнта).</w:t>
      </w:r>
    </w:p>
    <w:p w:rsidR="0071060B" w:rsidRPr="00AE5458" w:rsidRDefault="0071060B" w:rsidP="0071060B">
      <w:pPr>
        <w:pStyle w:val="a3"/>
        <w:numPr>
          <w:ilvl w:val="0"/>
          <w:numId w:val="13"/>
        </w:numPr>
        <w:tabs>
          <w:tab w:val="left" w:pos="708"/>
        </w:tabs>
        <w:ind w:left="567" w:hanging="567"/>
        <w:jc w:val="both"/>
        <w:rPr>
          <w:sz w:val="28"/>
          <w:szCs w:val="28"/>
        </w:rPr>
      </w:pPr>
      <w:r w:rsidRPr="00AE5458">
        <w:rPr>
          <w:sz w:val="28"/>
          <w:szCs w:val="28"/>
        </w:rPr>
        <w:t>Може допомогти локальному бізнесу взаємодіяти зі своєю клієнтурою та спрямовувати їх у офлайн точки продажу чи надання послуг.</w:t>
      </w:r>
    </w:p>
    <w:p w:rsidR="0071060B" w:rsidRPr="00C42EA7" w:rsidRDefault="0071060B" w:rsidP="0071060B">
      <w:pPr>
        <w:tabs>
          <w:tab w:val="left" w:pos="708"/>
        </w:tabs>
        <w:spacing w:after="0" w:line="240" w:lineRule="auto"/>
        <w:ind w:firstLine="567"/>
        <w:jc w:val="both"/>
        <w:rPr>
          <w:rFonts w:ascii="Times New Roman" w:hAnsi="Times New Roman" w:cs="Times New Roman"/>
          <w:b/>
          <w:i/>
          <w:sz w:val="28"/>
          <w:szCs w:val="28"/>
        </w:rPr>
      </w:pPr>
      <w:r w:rsidRPr="00C42EA7">
        <w:rPr>
          <w:rFonts w:ascii="Times New Roman" w:hAnsi="Times New Roman" w:cs="Times New Roman"/>
          <w:b/>
          <w:i/>
          <w:sz w:val="28"/>
          <w:szCs w:val="28"/>
        </w:rPr>
        <w:t>Інструменти мобільного маркетингу:</w:t>
      </w:r>
    </w:p>
    <w:p w:rsidR="0071060B" w:rsidRPr="00AE5458" w:rsidRDefault="0071060B" w:rsidP="0071060B">
      <w:pPr>
        <w:pStyle w:val="a3"/>
        <w:numPr>
          <w:ilvl w:val="0"/>
          <w:numId w:val="14"/>
        </w:numPr>
        <w:tabs>
          <w:tab w:val="left" w:pos="708"/>
        </w:tabs>
        <w:ind w:left="567" w:hanging="567"/>
        <w:jc w:val="both"/>
        <w:rPr>
          <w:sz w:val="28"/>
          <w:szCs w:val="28"/>
        </w:rPr>
      </w:pPr>
      <w:r w:rsidRPr="00AE5458">
        <w:rPr>
          <w:sz w:val="28"/>
          <w:szCs w:val="28"/>
        </w:rPr>
        <w:lastRenderedPageBreak/>
        <w:t>Оголошення для мобільних пристроїв, які містять посилання на дзвінок чи координати на карті.</w:t>
      </w:r>
    </w:p>
    <w:p w:rsidR="0071060B" w:rsidRPr="00AE5458" w:rsidRDefault="0071060B" w:rsidP="0071060B">
      <w:pPr>
        <w:pStyle w:val="a3"/>
        <w:numPr>
          <w:ilvl w:val="0"/>
          <w:numId w:val="14"/>
        </w:numPr>
        <w:tabs>
          <w:tab w:val="left" w:pos="708"/>
        </w:tabs>
        <w:ind w:left="567" w:hanging="567"/>
        <w:jc w:val="both"/>
        <w:rPr>
          <w:sz w:val="28"/>
          <w:szCs w:val="28"/>
        </w:rPr>
      </w:pPr>
      <w:r w:rsidRPr="00AE5458">
        <w:rPr>
          <w:sz w:val="28"/>
          <w:szCs w:val="28"/>
        </w:rPr>
        <w:t>Реклама у мобільних додатках чи іграх.</w:t>
      </w:r>
    </w:p>
    <w:p w:rsidR="0071060B" w:rsidRPr="00AE5458" w:rsidRDefault="0071060B" w:rsidP="0071060B">
      <w:pPr>
        <w:pStyle w:val="a3"/>
        <w:numPr>
          <w:ilvl w:val="0"/>
          <w:numId w:val="14"/>
        </w:numPr>
        <w:tabs>
          <w:tab w:val="left" w:pos="708"/>
        </w:tabs>
        <w:ind w:left="567" w:hanging="567"/>
        <w:jc w:val="both"/>
        <w:rPr>
          <w:sz w:val="28"/>
          <w:szCs w:val="28"/>
        </w:rPr>
      </w:pPr>
      <w:r w:rsidRPr="00AE5458">
        <w:rPr>
          <w:sz w:val="28"/>
          <w:szCs w:val="28"/>
        </w:rPr>
        <w:t>Геомаркетинг.</w:t>
      </w:r>
    </w:p>
    <w:p w:rsidR="0071060B" w:rsidRPr="00AE5458" w:rsidRDefault="0071060B" w:rsidP="0071060B">
      <w:pPr>
        <w:pStyle w:val="a3"/>
        <w:numPr>
          <w:ilvl w:val="0"/>
          <w:numId w:val="14"/>
        </w:numPr>
        <w:tabs>
          <w:tab w:val="left" w:pos="708"/>
        </w:tabs>
        <w:ind w:left="567" w:hanging="567"/>
        <w:jc w:val="both"/>
        <w:rPr>
          <w:sz w:val="28"/>
          <w:szCs w:val="28"/>
        </w:rPr>
      </w:pPr>
      <w:r w:rsidRPr="00AE5458">
        <w:rPr>
          <w:sz w:val="28"/>
          <w:szCs w:val="28"/>
        </w:rPr>
        <w:t>QR-коди з оферами.</w:t>
      </w:r>
    </w:p>
    <w:p w:rsidR="0071060B" w:rsidRPr="00AE5458" w:rsidRDefault="0071060B" w:rsidP="0071060B">
      <w:pPr>
        <w:pStyle w:val="a3"/>
        <w:numPr>
          <w:ilvl w:val="0"/>
          <w:numId w:val="14"/>
        </w:numPr>
        <w:tabs>
          <w:tab w:val="left" w:pos="708"/>
        </w:tabs>
        <w:ind w:left="567" w:hanging="567"/>
        <w:jc w:val="both"/>
        <w:rPr>
          <w:sz w:val="28"/>
          <w:szCs w:val="28"/>
        </w:rPr>
      </w:pPr>
      <w:r w:rsidRPr="00AE5458">
        <w:rPr>
          <w:sz w:val="28"/>
          <w:szCs w:val="28"/>
        </w:rPr>
        <w:t>SMS-повідомлення.</w:t>
      </w:r>
    </w:p>
    <w:p w:rsidR="0071060B" w:rsidRPr="00AE5458" w:rsidRDefault="0071060B" w:rsidP="0071060B">
      <w:pPr>
        <w:pStyle w:val="a3"/>
        <w:numPr>
          <w:ilvl w:val="0"/>
          <w:numId w:val="14"/>
        </w:numPr>
        <w:tabs>
          <w:tab w:val="left" w:pos="708"/>
        </w:tabs>
        <w:ind w:left="567" w:hanging="567"/>
        <w:jc w:val="both"/>
        <w:rPr>
          <w:sz w:val="28"/>
          <w:szCs w:val="28"/>
        </w:rPr>
      </w:pPr>
      <w:r w:rsidRPr="00AE5458">
        <w:rPr>
          <w:sz w:val="28"/>
          <w:szCs w:val="28"/>
        </w:rPr>
        <w:t>Месенджер маркетинг.</w:t>
      </w:r>
    </w:p>
    <w:p w:rsidR="0071060B" w:rsidRPr="00AE5458" w:rsidRDefault="0071060B" w:rsidP="0071060B">
      <w:pPr>
        <w:tabs>
          <w:tab w:val="left" w:pos="708"/>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Прогнозується, що мобільний маркетинг через популярність месенджерів, розвиток мобільних додатків та ігр у найближчі роки покаже зростання в геометричній прогресії [2].</w:t>
      </w:r>
    </w:p>
    <w:p w:rsidR="0071060B" w:rsidRPr="00AE5458" w:rsidRDefault="0071060B" w:rsidP="0071060B">
      <w:pPr>
        <w:tabs>
          <w:tab w:val="left" w:pos="708"/>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 xml:space="preserve">Бізнес, маючи у своєму розпорядженні відповідні інструменти, має змогу оптимізувати маркетингові кампанії та автоматизувати безліч маркетингових завдань у процесі їх виконання. Довільні комбінації наведених вище інструментів можуть слугувати для бізнесу рушійною силою для його розвитку та удосконалення показників економічної діяльності. </w:t>
      </w:r>
    </w:p>
    <w:p w:rsidR="0071060B" w:rsidRPr="00EB4B2E" w:rsidRDefault="00F56E84" w:rsidP="0071060B">
      <w:pPr>
        <w:pStyle w:val="a4"/>
        <w:ind w:left="0" w:firstLine="567"/>
        <w:jc w:val="both"/>
        <w:rPr>
          <w:b/>
          <w:sz w:val="28"/>
          <w:szCs w:val="28"/>
          <w:shd w:val="clear" w:color="auto" w:fill="FFFFFF"/>
        </w:rPr>
      </w:pPr>
      <w:r w:rsidRPr="00AD4298">
        <w:rPr>
          <w:b/>
          <w:sz w:val="28"/>
          <w:szCs w:val="28"/>
          <w:shd w:val="clear" w:color="auto" w:fill="FFFFFF"/>
          <w:lang w:val="ru-RU"/>
        </w:rPr>
        <w:t>13.</w:t>
      </w:r>
      <w:r w:rsidR="0071060B" w:rsidRPr="00EB4B2E">
        <w:rPr>
          <w:b/>
          <w:sz w:val="28"/>
          <w:szCs w:val="28"/>
          <w:shd w:val="clear" w:color="auto" w:fill="FFFFFF"/>
        </w:rPr>
        <w:t>3. Клю</w:t>
      </w:r>
      <w:r w:rsidR="00D90766">
        <w:rPr>
          <w:b/>
          <w:sz w:val="28"/>
          <w:szCs w:val="28"/>
          <w:shd w:val="clear" w:color="auto" w:fill="FFFFFF"/>
        </w:rPr>
        <w:t>чові метрики digital-маркетингу</w:t>
      </w:r>
    </w:p>
    <w:p w:rsidR="0071060B" w:rsidRPr="00AE5458" w:rsidRDefault="0071060B" w:rsidP="0071060B">
      <w:pPr>
        <w:tabs>
          <w:tab w:val="left" w:pos="1418"/>
          <w:tab w:val="left" w:pos="2244"/>
          <w:tab w:val="left" w:pos="3936"/>
          <w:tab w:val="left" w:pos="6345"/>
          <w:tab w:val="left" w:pos="8005"/>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 xml:space="preserve">Без коректного та своєчасного аналізу основних KPI (ключових показників ефективності) цифровий маркетинг і веб-аналітика втрачають сенс. Для будь-якої кампанії цифрового маркетингу сьогодні існує можливість відстежувати зміну кожного показника. Однак, коли справа доходить до вимірювання ефективності інструментів </w:t>
      </w:r>
      <w:r w:rsidRPr="00AE5458">
        <w:rPr>
          <w:rFonts w:ascii="Times New Roman" w:hAnsi="Times New Roman" w:cs="Times New Roman"/>
          <w:sz w:val="28"/>
          <w:szCs w:val="28"/>
          <w:lang w:val="en-US"/>
        </w:rPr>
        <w:t>digital</w:t>
      </w:r>
      <w:r w:rsidRPr="00AE5458">
        <w:rPr>
          <w:rFonts w:ascii="Times New Roman" w:hAnsi="Times New Roman" w:cs="Times New Roman"/>
          <w:sz w:val="28"/>
          <w:szCs w:val="28"/>
        </w:rPr>
        <w:t xml:space="preserve">-маркетингу, актуальним питанням постає те, які саме показники цифрового маркетингу мають першочергове значення. </w:t>
      </w:r>
    </w:p>
    <w:p w:rsidR="0071060B" w:rsidRPr="00AE5458" w:rsidRDefault="0071060B" w:rsidP="0071060B">
      <w:pPr>
        <w:tabs>
          <w:tab w:val="left" w:pos="1418"/>
          <w:tab w:val="left" w:pos="2244"/>
          <w:tab w:val="left" w:pos="3936"/>
          <w:tab w:val="left" w:pos="6345"/>
          <w:tab w:val="left" w:pos="8005"/>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Важливі метрики цифрового маркетингу:</w:t>
      </w:r>
    </w:p>
    <w:p w:rsidR="0071060B" w:rsidRPr="004B0240" w:rsidRDefault="0071060B" w:rsidP="0071060B">
      <w:pPr>
        <w:tabs>
          <w:tab w:val="left" w:pos="1011"/>
        </w:tabs>
        <w:spacing w:after="0" w:line="240" w:lineRule="auto"/>
        <w:ind w:firstLine="567"/>
        <w:jc w:val="both"/>
        <w:rPr>
          <w:rFonts w:ascii="Times New Roman" w:hAnsi="Times New Roman" w:cs="Times New Roman"/>
          <w:b/>
          <w:sz w:val="28"/>
          <w:szCs w:val="28"/>
          <w:lang w:val="uk-UA"/>
        </w:rPr>
      </w:pPr>
      <w:r w:rsidRPr="004B0240">
        <w:rPr>
          <w:rFonts w:ascii="Times New Roman" w:hAnsi="Times New Roman" w:cs="Times New Roman"/>
          <w:b/>
          <w:sz w:val="28"/>
          <w:szCs w:val="28"/>
          <w:lang w:val="uk-UA"/>
        </w:rPr>
        <w:t>Загальна кількість відвідувань веб-сайту</w:t>
      </w:r>
    </w:p>
    <w:p w:rsidR="0071060B" w:rsidRPr="00AE5458" w:rsidRDefault="0071060B" w:rsidP="0071060B">
      <w:pPr>
        <w:tabs>
          <w:tab w:val="left" w:pos="1418"/>
          <w:tab w:val="left" w:pos="2244"/>
          <w:tab w:val="left" w:pos="3936"/>
          <w:tab w:val="left" w:pos="6345"/>
          <w:tab w:val="left" w:pos="8005"/>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Одним з найважливіших показників цифрового маркетингу є загальна кількість відвідувань сайту. За даним показником слід уважно стежити. При ідеальному сценарії, загальна кількість відвідувань сайту має стабільно зростати. Якщо відбувається падіння кількості відвідувань, варто вжити заходів, щоб зробити веб-сайт більш привабливим для споживачів.</w:t>
      </w:r>
    </w:p>
    <w:p w:rsidR="0071060B" w:rsidRPr="00AE5458" w:rsidRDefault="0071060B" w:rsidP="0071060B">
      <w:pPr>
        <w:tabs>
          <w:tab w:val="left" w:pos="1418"/>
          <w:tab w:val="left" w:pos="2244"/>
          <w:tab w:val="left" w:pos="3936"/>
          <w:tab w:val="left" w:pos="6345"/>
          <w:tab w:val="left" w:pos="8005"/>
        </w:tabs>
        <w:spacing w:after="0" w:line="240" w:lineRule="auto"/>
        <w:ind w:firstLine="567"/>
        <w:jc w:val="both"/>
        <w:rPr>
          <w:rFonts w:ascii="Times New Roman" w:hAnsi="Times New Roman" w:cs="Times New Roman"/>
          <w:b/>
          <w:sz w:val="28"/>
          <w:szCs w:val="28"/>
        </w:rPr>
      </w:pPr>
      <w:r w:rsidRPr="00AE5458">
        <w:rPr>
          <w:rFonts w:ascii="Times New Roman" w:hAnsi="Times New Roman" w:cs="Times New Roman"/>
          <w:b/>
          <w:sz w:val="28"/>
          <w:szCs w:val="28"/>
        </w:rPr>
        <w:t>Трафік за каналами</w:t>
      </w:r>
    </w:p>
    <w:p w:rsidR="0071060B" w:rsidRPr="00AE5458" w:rsidRDefault="0071060B" w:rsidP="0071060B">
      <w:pPr>
        <w:tabs>
          <w:tab w:val="left" w:pos="1418"/>
          <w:tab w:val="left" w:pos="2244"/>
          <w:tab w:val="left" w:pos="3936"/>
          <w:tab w:val="left" w:pos="6345"/>
          <w:tab w:val="left" w:pos="8005"/>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 xml:space="preserve">Слід не лише знати загальний обсяг трафіку, важливо проаналізувати, звідки приходить кожен відвідувач. </w:t>
      </w:r>
      <w:r w:rsidR="003E2C1A">
        <w:rPr>
          <w:rFonts w:ascii="Times New Roman" w:hAnsi="Times New Roman" w:cs="Times New Roman"/>
          <w:sz w:val="28"/>
          <w:szCs w:val="28"/>
          <w:lang w:val="uk-UA"/>
        </w:rPr>
        <w:t>Щ</w:t>
      </w:r>
      <w:r w:rsidRPr="00AE5458">
        <w:rPr>
          <w:rFonts w:ascii="Times New Roman" w:hAnsi="Times New Roman" w:cs="Times New Roman"/>
          <w:sz w:val="28"/>
          <w:szCs w:val="28"/>
        </w:rPr>
        <w:t>об маркетингова стратегія досягла хороших результатів, варто покладатися на різноманітні канали, які необхідно відстежувати індивідуально. Краще відокремлювати джерела трафік</w:t>
      </w:r>
      <w:r w:rsidR="003E2C1A">
        <w:rPr>
          <w:rFonts w:ascii="Times New Roman" w:hAnsi="Times New Roman" w:cs="Times New Roman"/>
          <w:sz w:val="28"/>
          <w:szCs w:val="28"/>
          <w:lang w:val="uk-UA"/>
        </w:rPr>
        <w:t>а</w:t>
      </w:r>
      <w:r w:rsidRPr="00AE5458">
        <w:rPr>
          <w:rFonts w:ascii="Times New Roman" w:hAnsi="Times New Roman" w:cs="Times New Roman"/>
          <w:sz w:val="28"/>
          <w:szCs w:val="28"/>
        </w:rPr>
        <w:t xml:space="preserve"> та визначати найбільш релевантні.</w:t>
      </w:r>
    </w:p>
    <w:p w:rsidR="0071060B" w:rsidRPr="00AE5458" w:rsidRDefault="0071060B" w:rsidP="0071060B">
      <w:pPr>
        <w:tabs>
          <w:tab w:val="left" w:pos="1418"/>
          <w:tab w:val="left" w:pos="2244"/>
          <w:tab w:val="left" w:pos="3936"/>
          <w:tab w:val="left" w:pos="6345"/>
          <w:tab w:val="left" w:pos="8005"/>
        </w:tabs>
        <w:spacing w:after="0" w:line="240" w:lineRule="auto"/>
        <w:ind w:firstLine="567"/>
        <w:jc w:val="both"/>
        <w:rPr>
          <w:rFonts w:ascii="Times New Roman" w:hAnsi="Times New Roman" w:cs="Times New Roman"/>
          <w:b/>
          <w:sz w:val="28"/>
          <w:szCs w:val="28"/>
        </w:rPr>
      </w:pPr>
      <w:r w:rsidRPr="00AE5458">
        <w:rPr>
          <w:rFonts w:ascii="Times New Roman" w:hAnsi="Times New Roman" w:cs="Times New Roman"/>
          <w:b/>
          <w:sz w:val="28"/>
          <w:szCs w:val="28"/>
        </w:rPr>
        <w:t>Вхідні посилання на веб-сайт</w:t>
      </w:r>
    </w:p>
    <w:p w:rsidR="0071060B" w:rsidRPr="00AE5458" w:rsidRDefault="0071060B" w:rsidP="0071060B">
      <w:pPr>
        <w:tabs>
          <w:tab w:val="left" w:pos="1418"/>
          <w:tab w:val="left" w:pos="2244"/>
          <w:tab w:val="left" w:pos="3936"/>
          <w:tab w:val="left" w:pos="6345"/>
          <w:tab w:val="left" w:pos="8005"/>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Вимірювання вхідних посилань на веб-сайт важливе для оцінки ефективності стратегії створення посилальної маси. Це питання, значення якого виходить за рамки оптимізації трафік</w:t>
      </w:r>
      <w:r w:rsidR="003E2C1A">
        <w:rPr>
          <w:rFonts w:ascii="Times New Roman" w:hAnsi="Times New Roman" w:cs="Times New Roman"/>
          <w:sz w:val="28"/>
          <w:szCs w:val="28"/>
          <w:lang w:val="uk-UA"/>
        </w:rPr>
        <w:t>а</w:t>
      </w:r>
      <w:r w:rsidRPr="00AE5458">
        <w:rPr>
          <w:rFonts w:ascii="Times New Roman" w:hAnsi="Times New Roman" w:cs="Times New Roman"/>
          <w:sz w:val="28"/>
          <w:szCs w:val="28"/>
        </w:rPr>
        <w:t xml:space="preserve"> веб-сайту, оскільки кількість посилань, що спрямовують на сторінку компанії, є фактором, який враховується алгоритмом Google. Щоб отримати ці дані, можна використовувати певний інструмент, наприклад SEMrush. Щоб отримати більше посилань, </w:t>
      </w:r>
      <w:r w:rsidR="003E2C1A">
        <w:rPr>
          <w:rFonts w:ascii="Times New Roman" w:hAnsi="Times New Roman" w:cs="Times New Roman"/>
          <w:sz w:val="28"/>
          <w:szCs w:val="28"/>
          <w:lang w:val="uk-UA"/>
        </w:rPr>
        <w:t>треба</w:t>
      </w:r>
      <w:r w:rsidRPr="00AE5458">
        <w:rPr>
          <w:rFonts w:ascii="Times New Roman" w:hAnsi="Times New Roman" w:cs="Times New Roman"/>
          <w:sz w:val="28"/>
          <w:szCs w:val="28"/>
        </w:rPr>
        <w:t xml:space="preserve"> створювати інтерактивний вміст, який доволі привабливий та заохочує ним ділитись.</w:t>
      </w:r>
    </w:p>
    <w:p w:rsidR="0071060B" w:rsidRPr="00AE5458" w:rsidRDefault="0071060B" w:rsidP="0071060B">
      <w:pPr>
        <w:tabs>
          <w:tab w:val="left" w:pos="1418"/>
          <w:tab w:val="left" w:pos="2244"/>
          <w:tab w:val="left" w:pos="3936"/>
          <w:tab w:val="left" w:pos="6345"/>
          <w:tab w:val="left" w:pos="8005"/>
        </w:tabs>
        <w:spacing w:after="0" w:line="240" w:lineRule="auto"/>
        <w:ind w:firstLine="567"/>
        <w:jc w:val="both"/>
        <w:rPr>
          <w:rFonts w:ascii="Times New Roman" w:hAnsi="Times New Roman" w:cs="Times New Roman"/>
          <w:b/>
          <w:sz w:val="28"/>
          <w:szCs w:val="28"/>
        </w:rPr>
      </w:pPr>
      <w:r w:rsidRPr="00AE5458">
        <w:rPr>
          <w:rFonts w:ascii="Times New Roman" w:hAnsi="Times New Roman" w:cs="Times New Roman"/>
          <w:b/>
          <w:sz w:val="28"/>
          <w:szCs w:val="28"/>
        </w:rPr>
        <w:lastRenderedPageBreak/>
        <w:t>Кількість нових відвідувачів відносно тих, які повернулися</w:t>
      </w:r>
    </w:p>
    <w:p w:rsidR="0071060B" w:rsidRPr="00AE5458" w:rsidRDefault="0071060B" w:rsidP="0071060B">
      <w:pPr>
        <w:tabs>
          <w:tab w:val="left" w:pos="1418"/>
          <w:tab w:val="left" w:pos="2244"/>
          <w:tab w:val="left" w:pos="3936"/>
          <w:tab w:val="left" w:pos="6345"/>
          <w:tab w:val="left" w:pos="8005"/>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 xml:space="preserve">Порівняння кількості нових відвідувачів із кількістю відвідувачів, </w:t>
      </w:r>
      <w:r w:rsidR="003E2C1A">
        <w:rPr>
          <w:rFonts w:ascii="Times New Roman" w:hAnsi="Times New Roman" w:cs="Times New Roman"/>
          <w:sz w:val="28"/>
          <w:szCs w:val="28"/>
          <w:lang w:val="uk-UA"/>
        </w:rPr>
        <w:t>які</w:t>
      </w:r>
      <w:r w:rsidRPr="00AE5458">
        <w:rPr>
          <w:rFonts w:ascii="Times New Roman" w:hAnsi="Times New Roman" w:cs="Times New Roman"/>
          <w:sz w:val="28"/>
          <w:szCs w:val="28"/>
        </w:rPr>
        <w:t xml:space="preserve"> повернулися, є дуже ефективним способом вимірювання релевантності контенту та ефективності веб-сайту в цілому. Щоб використовув</w:t>
      </w:r>
      <w:r w:rsidR="003E2C1A">
        <w:rPr>
          <w:rFonts w:ascii="Times New Roman" w:hAnsi="Times New Roman" w:cs="Times New Roman"/>
          <w:sz w:val="28"/>
          <w:szCs w:val="28"/>
        </w:rPr>
        <w:t xml:space="preserve">ати цей показник, варто почати </w:t>
      </w:r>
      <w:r w:rsidRPr="00AE5458">
        <w:rPr>
          <w:rFonts w:ascii="Times New Roman" w:hAnsi="Times New Roman" w:cs="Times New Roman"/>
          <w:sz w:val="28"/>
          <w:szCs w:val="28"/>
        </w:rPr>
        <w:t xml:space="preserve">з </w:t>
      </w:r>
      <w:r w:rsidR="003E2C1A">
        <w:rPr>
          <w:rFonts w:ascii="Times New Roman" w:hAnsi="Times New Roman" w:cs="Times New Roman"/>
          <w:sz w:val="28"/>
          <w:szCs w:val="28"/>
          <w:lang w:val="uk-UA"/>
        </w:rPr>
        <w:t>у</w:t>
      </w:r>
      <w:r w:rsidRPr="00AE5458">
        <w:rPr>
          <w:rFonts w:ascii="Times New Roman" w:hAnsi="Times New Roman" w:cs="Times New Roman"/>
          <w:sz w:val="28"/>
          <w:szCs w:val="28"/>
        </w:rPr>
        <w:t>становлення періоду оцінки: щотижня або щомісяця.</w:t>
      </w:r>
    </w:p>
    <w:p w:rsidR="0071060B" w:rsidRPr="00AE5458" w:rsidRDefault="0071060B" w:rsidP="0071060B">
      <w:pPr>
        <w:tabs>
          <w:tab w:val="left" w:pos="1418"/>
          <w:tab w:val="left" w:pos="2244"/>
          <w:tab w:val="left" w:pos="3936"/>
          <w:tab w:val="left" w:pos="6345"/>
          <w:tab w:val="left" w:pos="8005"/>
        </w:tabs>
        <w:spacing w:after="0" w:line="240" w:lineRule="auto"/>
        <w:jc w:val="both"/>
        <w:rPr>
          <w:rFonts w:ascii="Times New Roman" w:hAnsi="Times New Roman" w:cs="Times New Roman"/>
          <w:sz w:val="28"/>
          <w:szCs w:val="28"/>
        </w:rPr>
      </w:pPr>
      <w:r w:rsidRPr="00AE5458">
        <w:rPr>
          <w:rFonts w:ascii="Times New Roman" w:hAnsi="Times New Roman" w:cs="Times New Roman"/>
          <w:sz w:val="28"/>
          <w:szCs w:val="28"/>
        </w:rPr>
        <w:t>Відсоток відвідувачів, які повернулися, вказує на привабливість вмісту веб-сайту.</w:t>
      </w:r>
    </w:p>
    <w:p w:rsidR="0071060B" w:rsidRPr="00AE5458" w:rsidRDefault="0071060B" w:rsidP="0071060B">
      <w:pPr>
        <w:tabs>
          <w:tab w:val="left" w:pos="1418"/>
          <w:tab w:val="left" w:pos="2244"/>
          <w:tab w:val="left" w:pos="3936"/>
          <w:tab w:val="left" w:pos="6345"/>
          <w:tab w:val="left" w:pos="8005"/>
        </w:tabs>
        <w:spacing w:after="0" w:line="240" w:lineRule="auto"/>
        <w:ind w:firstLine="567"/>
        <w:jc w:val="both"/>
        <w:rPr>
          <w:rFonts w:ascii="Times New Roman" w:hAnsi="Times New Roman" w:cs="Times New Roman"/>
          <w:b/>
          <w:sz w:val="28"/>
          <w:szCs w:val="28"/>
        </w:rPr>
      </w:pPr>
      <w:r w:rsidRPr="00AE5458">
        <w:rPr>
          <w:rFonts w:ascii="Times New Roman" w:hAnsi="Times New Roman" w:cs="Times New Roman"/>
          <w:b/>
          <w:sz w:val="28"/>
          <w:szCs w:val="28"/>
        </w:rPr>
        <w:t>Bounce Rate</w:t>
      </w:r>
      <w:r w:rsidR="003E2C1A">
        <w:rPr>
          <w:rFonts w:ascii="Times New Roman" w:hAnsi="Times New Roman" w:cs="Times New Roman"/>
          <w:b/>
          <w:sz w:val="28"/>
          <w:szCs w:val="28"/>
          <w:lang w:val="uk-UA"/>
        </w:rPr>
        <w:t>,</w:t>
      </w:r>
      <w:r w:rsidRPr="00AE5458">
        <w:rPr>
          <w:rFonts w:ascii="Times New Roman" w:hAnsi="Times New Roman" w:cs="Times New Roman"/>
          <w:b/>
          <w:sz w:val="28"/>
          <w:szCs w:val="28"/>
        </w:rPr>
        <w:t xml:space="preserve"> або показник відмов</w:t>
      </w:r>
    </w:p>
    <w:p w:rsidR="0071060B" w:rsidRPr="00AE5458" w:rsidRDefault="0071060B" w:rsidP="0071060B">
      <w:pPr>
        <w:tabs>
          <w:tab w:val="left" w:pos="1418"/>
          <w:tab w:val="left" w:pos="2244"/>
          <w:tab w:val="left" w:pos="3936"/>
          <w:tab w:val="left" w:pos="6345"/>
          <w:tab w:val="left" w:pos="8005"/>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Показник відмов показує кількість людей, які відвідали веб-сайт і залишили його, не відкриваючи інших сторінок і не виконуючи жодних дій. Високий показник відмов є сильним сигналом того, що вашу цифрову стратегію необхідно оптимізувати. Це може статися через залучення неправильної аудиторії, відсутності хороших CTA (Call to Action) графічних або текстових елементів на сайті, які спонукають користувача виконати конкретну дію, вміст недостатньо релевантний для читача.</w:t>
      </w:r>
    </w:p>
    <w:p w:rsidR="0071060B" w:rsidRPr="00AE5458" w:rsidRDefault="0071060B" w:rsidP="0071060B">
      <w:pPr>
        <w:tabs>
          <w:tab w:val="left" w:pos="1418"/>
          <w:tab w:val="left" w:pos="2244"/>
          <w:tab w:val="left" w:pos="3936"/>
          <w:tab w:val="left" w:pos="6345"/>
          <w:tab w:val="left" w:pos="8005"/>
        </w:tabs>
        <w:spacing w:after="0" w:line="240" w:lineRule="auto"/>
        <w:ind w:firstLine="567"/>
        <w:jc w:val="both"/>
        <w:rPr>
          <w:rFonts w:ascii="Times New Roman" w:hAnsi="Times New Roman" w:cs="Times New Roman"/>
          <w:b/>
          <w:sz w:val="28"/>
          <w:szCs w:val="28"/>
        </w:rPr>
      </w:pPr>
      <w:r w:rsidRPr="00AE5458">
        <w:rPr>
          <w:rFonts w:ascii="Times New Roman" w:hAnsi="Times New Roman" w:cs="Times New Roman"/>
          <w:b/>
          <w:sz w:val="28"/>
          <w:szCs w:val="28"/>
        </w:rPr>
        <w:t>Exit Rate</w:t>
      </w:r>
      <w:r w:rsidR="003E2C1A">
        <w:rPr>
          <w:rFonts w:ascii="Times New Roman" w:hAnsi="Times New Roman" w:cs="Times New Roman"/>
          <w:b/>
          <w:sz w:val="28"/>
          <w:szCs w:val="28"/>
          <w:lang w:val="uk-UA"/>
        </w:rPr>
        <w:t>,</w:t>
      </w:r>
      <w:r w:rsidRPr="00AE5458">
        <w:rPr>
          <w:rFonts w:ascii="Times New Roman" w:hAnsi="Times New Roman" w:cs="Times New Roman"/>
          <w:b/>
          <w:sz w:val="28"/>
          <w:szCs w:val="28"/>
        </w:rPr>
        <w:t xml:space="preserve"> або швидкість виходу</w:t>
      </w:r>
    </w:p>
    <w:p w:rsidR="0071060B" w:rsidRPr="00AE5458" w:rsidRDefault="0071060B" w:rsidP="0071060B">
      <w:pPr>
        <w:tabs>
          <w:tab w:val="left" w:pos="1418"/>
          <w:tab w:val="left" w:pos="2244"/>
          <w:tab w:val="left" w:pos="3936"/>
          <w:tab w:val="left" w:pos="6345"/>
          <w:tab w:val="left" w:pos="8005"/>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На відміну від показника відмов, показник виходу вказує, скільки користувачів покинуло веб-сайт із певної сторінки. Коефіцієнт виходу, представлений у відсотковому вираженні, розраховується шляхом ділення кількості відвідувачів, які вийшли зі сторінки, на загальну кількість відвідувань, які вона отримала. Це важливий показник для виявлення недоліків у стратегії конверсії. Сторінка з високим коефіцієнтом виходу може показувати недоліки редагування або пропонувати вміст, який аудиторія вважає нерелевантним.</w:t>
      </w:r>
    </w:p>
    <w:p w:rsidR="0071060B" w:rsidRPr="00AE5458" w:rsidRDefault="0071060B" w:rsidP="0071060B">
      <w:pPr>
        <w:tabs>
          <w:tab w:val="left" w:pos="1418"/>
          <w:tab w:val="left" w:pos="2244"/>
          <w:tab w:val="left" w:pos="3936"/>
          <w:tab w:val="left" w:pos="6345"/>
          <w:tab w:val="left" w:pos="8005"/>
        </w:tabs>
        <w:spacing w:after="0" w:line="240" w:lineRule="auto"/>
        <w:ind w:firstLine="567"/>
        <w:jc w:val="both"/>
        <w:rPr>
          <w:rFonts w:ascii="Times New Roman" w:hAnsi="Times New Roman" w:cs="Times New Roman"/>
          <w:b/>
          <w:sz w:val="28"/>
          <w:szCs w:val="28"/>
        </w:rPr>
      </w:pPr>
      <w:r w:rsidRPr="00AE5458">
        <w:rPr>
          <w:rFonts w:ascii="Times New Roman" w:hAnsi="Times New Roman" w:cs="Times New Roman"/>
          <w:b/>
          <w:sz w:val="28"/>
          <w:szCs w:val="28"/>
        </w:rPr>
        <w:t>Мобільний трафік</w:t>
      </w:r>
    </w:p>
    <w:p w:rsidR="0071060B" w:rsidRPr="00AE5458" w:rsidRDefault="0071060B" w:rsidP="0071060B">
      <w:pPr>
        <w:tabs>
          <w:tab w:val="left" w:pos="1418"/>
          <w:tab w:val="left" w:pos="2244"/>
          <w:tab w:val="left" w:pos="3936"/>
          <w:tab w:val="left" w:pos="6345"/>
          <w:tab w:val="left" w:pos="8005"/>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Як відомо, більшість людей використовують мобільні пристрої для перегляду цифрового контенту, що робить мобільний трафік важливою частиною маркетингової стратегії. Важливо переконатися, що сторінки сайту зручні та оптимізовані для мобільних пристроїв, щоб зменшити показник відмов і вихід. Потрібно чітко розуміти, яке обладнання та браузери використовуються, та який контент найбільше споживають користувачі мобільних пристроїв [1].</w:t>
      </w:r>
    </w:p>
    <w:p w:rsidR="0071060B" w:rsidRPr="00AE5458" w:rsidRDefault="0071060B" w:rsidP="0071060B">
      <w:pPr>
        <w:tabs>
          <w:tab w:val="left" w:pos="1418"/>
          <w:tab w:val="left" w:pos="2244"/>
          <w:tab w:val="left" w:pos="3936"/>
          <w:tab w:val="left" w:pos="6345"/>
          <w:tab w:val="left" w:pos="8005"/>
        </w:tabs>
        <w:spacing w:after="0" w:line="240" w:lineRule="auto"/>
        <w:ind w:firstLine="567"/>
        <w:jc w:val="both"/>
        <w:rPr>
          <w:rFonts w:ascii="Times New Roman" w:hAnsi="Times New Roman" w:cs="Times New Roman"/>
          <w:b/>
          <w:sz w:val="28"/>
          <w:szCs w:val="28"/>
        </w:rPr>
      </w:pPr>
      <w:r w:rsidRPr="00AE5458">
        <w:rPr>
          <w:rFonts w:ascii="Times New Roman" w:hAnsi="Times New Roman" w:cs="Times New Roman"/>
          <w:b/>
          <w:sz w:val="28"/>
          <w:szCs w:val="28"/>
        </w:rPr>
        <w:t>Click-Through Rate (CTR)</w:t>
      </w:r>
      <w:r w:rsidR="003E2C1A">
        <w:rPr>
          <w:rFonts w:ascii="Times New Roman" w:hAnsi="Times New Roman" w:cs="Times New Roman"/>
          <w:b/>
          <w:sz w:val="28"/>
          <w:szCs w:val="28"/>
          <w:lang w:val="uk-UA"/>
        </w:rPr>
        <w:t>,</w:t>
      </w:r>
      <w:r w:rsidRPr="00AE5458">
        <w:rPr>
          <w:rFonts w:ascii="Times New Roman" w:hAnsi="Times New Roman" w:cs="Times New Roman"/>
          <w:b/>
          <w:sz w:val="28"/>
          <w:szCs w:val="28"/>
        </w:rPr>
        <w:t xml:space="preserve"> або коефіцієнт клікабельності </w:t>
      </w:r>
    </w:p>
    <w:p w:rsidR="0071060B" w:rsidRPr="00AE5458" w:rsidRDefault="0071060B" w:rsidP="0071060B">
      <w:pPr>
        <w:tabs>
          <w:tab w:val="left" w:pos="1418"/>
          <w:tab w:val="left" w:pos="2244"/>
          <w:tab w:val="left" w:pos="3936"/>
          <w:tab w:val="left" w:pos="6345"/>
          <w:tab w:val="left" w:pos="8005"/>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 xml:space="preserve">Коефіцієнт клікабельності є одним із найважливіших показників цифрового маркетингу в контексті </w:t>
      </w:r>
      <w:r w:rsidR="003E2C1A">
        <w:rPr>
          <w:rFonts w:ascii="Times New Roman" w:hAnsi="Times New Roman" w:cs="Times New Roman"/>
          <w:sz w:val="28"/>
          <w:szCs w:val="28"/>
        </w:rPr>
        <w:t xml:space="preserve">email-маркетингу та маркетингу </w:t>
      </w:r>
      <w:r w:rsidRPr="00AE5458">
        <w:rPr>
          <w:rFonts w:ascii="Times New Roman" w:hAnsi="Times New Roman" w:cs="Times New Roman"/>
          <w:sz w:val="28"/>
          <w:szCs w:val="28"/>
        </w:rPr>
        <w:t>з оплатою за клік (PPC). Це відношення кількості користувачів, які натискають певне посилання, до загальної кількості користувачів, які його переглядають. Коли йдеться про платне просування, чим вище CTR, тим нижчою буде ціна за клік.</w:t>
      </w:r>
    </w:p>
    <w:p w:rsidR="0071060B" w:rsidRPr="00AE5458" w:rsidRDefault="0071060B" w:rsidP="0071060B">
      <w:pPr>
        <w:tabs>
          <w:tab w:val="left" w:pos="1418"/>
          <w:tab w:val="left" w:pos="2244"/>
          <w:tab w:val="left" w:pos="3936"/>
          <w:tab w:val="left" w:pos="6345"/>
          <w:tab w:val="left" w:pos="8005"/>
        </w:tabs>
        <w:spacing w:after="0" w:line="240" w:lineRule="auto"/>
        <w:ind w:firstLine="567"/>
        <w:jc w:val="both"/>
        <w:rPr>
          <w:rFonts w:ascii="Times New Roman" w:hAnsi="Times New Roman" w:cs="Times New Roman"/>
          <w:b/>
          <w:sz w:val="28"/>
          <w:szCs w:val="28"/>
        </w:rPr>
      </w:pPr>
      <w:r w:rsidRPr="00AE5458">
        <w:rPr>
          <w:rFonts w:ascii="Times New Roman" w:hAnsi="Times New Roman" w:cs="Times New Roman"/>
          <w:b/>
          <w:sz w:val="28"/>
          <w:szCs w:val="28"/>
        </w:rPr>
        <w:t>Cost per Visitor (CPV) та Revenue per Visitor (RPV)</w:t>
      </w:r>
      <w:r w:rsidR="003E2C1A">
        <w:rPr>
          <w:rFonts w:ascii="Times New Roman" w:hAnsi="Times New Roman" w:cs="Times New Roman"/>
          <w:b/>
          <w:sz w:val="28"/>
          <w:szCs w:val="28"/>
          <w:lang w:val="uk-UA"/>
        </w:rPr>
        <w:t>,</w:t>
      </w:r>
      <w:r w:rsidRPr="00AE5458">
        <w:rPr>
          <w:rFonts w:ascii="Times New Roman" w:hAnsi="Times New Roman" w:cs="Times New Roman"/>
          <w:b/>
          <w:sz w:val="28"/>
          <w:szCs w:val="28"/>
        </w:rPr>
        <w:t xml:space="preserve"> або ціна за відвідувача і дохід на відвідувача</w:t>
      </w:r>
    </w:p>
    <w:p w:rsidR="0071060B" w:rsidRPr="00AE5458" w:rsidRDefault="003E2C1A" w:rsidP="0071060B">
      <w:pPr>
        <w:tabs>
          <w:tab w:val="left" w:pos="1418"/>
          <w:tab w:val="left" w:pos="2244"/>
          <w:tab w:val="left" w:pos="3936"/>
          <w:tab w:val="left" w:pos="6345"/>
          <w:tab w:val="left" w:pos="8005"/>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Якщо</w:t>
      </w:r>
      <w:r w:rsidR="0071060B" w:rsidRPr="00AE5458">
        <w:rPr>
          <w:rFonts w:ascii="Times New Roman" w:hAnsi="Times New Roman" w:cs="Times New Roman"/>
          <w:sz w:val="28"/>
          <w:szCs w:val="28"/>
        </w:rPr>
        <w:t xml:space="preserve"> показник CPV обчислює загальні інвестиції, зроблені для залучення відвідувача, показник RPV оцінює, скільки бренд заробляє за кожне відвідування. Щоб визначити, чи коректно реалізується маркетингова стратегія, </w:t>
      </w:r>
      <w:r>
        <w:rPr>
          <w:rFonts w:ascii="Times New Roman" w:hAnsi="Times New Roman" w:cs="Times New Roman"/>
          <w:sz w:val="28"/>
          <w:szCs w:val="28"/>
          <w:lang w:val="uk-UA"/>
        </w:rPr>
        <w:t>треба</w:t>
      </w:r>
      <w:r w:rsidR="0071060B" w:rsidRPr="00AE5458">
        <w:rPr>
          <w:rFonts w:ascii="Times New Roman" w:hAnsi="Times New Roman" w:cs="Times New Roman"/>
          <w:sz w:val="28"/>
          <w:szCs w:val="28"/>
        </w:rPr>
        <w:t xml:space="preserve"> порівняти дані показники. Якщо RPV вищий за CPV, то діяльність компанії є успішною. </w:t>
      </w:r>
    </w:p>
    <w:p w:rsidR="0071060B" w:rsidRPr="00AE5458" w:rsidRDefault="0071060B" w:rsidP="0071060B">
      <w:pPr>
        <w:tabs>
          <w:tab w:val="left" w:pos="1418"/>
          <w:tab w:val="left" w:pos="2244"/>
          <w:tab w:val="left" w:pos="3936"/>
          <w:tab w:val="left" w:pos="6345"/>
          <w:tab w:val="left" w:pos="8005"/>
        </w:tabs>
        <w:spacing w:after="0" w:line="240" w:lineRule="auto"/>
        <w:ind w:firstLine="567"/>
        <w:jc w:val="both"/>
        <w:rPr>
          <w:rFonts w:ascii="Times New Roman" w:hAnsi="Times New Roman" w:cs="Times New Roman"/>
          <w:b/>
          <w:sz w:val="28"/>
          <w:szCs w:val="28"/>
          <w:lang w:val="en-US"/>
        </w:rPr>
      </w:pPr>
      <w:r w:rsidRPr="00AE5458">
        <w:rPr>
          <w:rFonts w:ascii="Times New Roman" w:hAnsi="Times New Roman" w:cs="Times New Roman"/>
          <w:b/>
          <w:sz w:val="28"/>
          <w:szCs w:val="28"/>
          <w:lang w:val="en-US"/>
        </w:rPr>
        <w:t>Cost per Conversion (CPC)</w:t>
      </w:r>
      <w:r w:rsidR="003E2C1A">
        <w:rPr>
          <w:rFonts w:ascii="Times New Roman" w:hAnsi="Times New Roman" w:cs="Times New Roman"/>
          <w:b/>
          <w:sz w:val="28"/>
          <w:szCs w:val="28"/>
          <w:lang w:val="uk-UA"/>
        </w:rPr>
        <w:t>,</w:t>
      </w:r>
      <w:r w:rsidRPr="00AE5458">
        <w:rPr>
          <w:rFonts w:ascii="Times New Roman" w:hAnsi="Times New Roman" w:cs="Times New Roman"/>
          <w:b/>
          <w:sz w:val="28"/>
          <w:szCs w:val="28"/>
          <w:lang w:val="en-US"/>
        </w:rPr>
        <w:t xml:space="preserve"> </w:t>
      </w:r>
      <w:r w:rsidRPr="00AE5458">
        <w:rPr>
          <w:rFonts w:ascii="Times New Roman" w:hAnsi="Times New Roman" w:cs="Times New Roman"/>
          <w:b/>
          <w:sz w:val="28"/>
          <w:szCs w:val="28"/>
        </w:rPr>
        <w:t>або</w:t>
      </w:r>
      <w:r w:rsidRPr="00AE5458">
        <w:rPr>
          <w:rFonts w:ascii="Times New Roman" w:hAnsi="Times New Roman" w:cs="Times New Roman"/>
          <w:b/>
          <w:sz w:val="28"/>
          <w:szCs w:val="28"/>
          <w:lang w:val="en-US"/>
        </w:rPr>
        <w:t xml:space="preserve"> </w:t>
      </w:r>
      <w:r w:rsidRPr="00AE5458">
        <w:rPr>
          <w:rFonts w:ascii="Times New Roman" w:hAnsi="Times New Roman" w:cs="Times New Roman"/>
          <w:b/>
          <w:sz w:val="28"/>
          <w:szCs w:val="28"/>
        </w:rPr>
        <w:t>ціна</w:t>
      </w:r>
      <w:r w:rsidRPr="00AE5458">
        <w:rPr>
          <w:rFonts w:ascii="Times New Roman" w:hAnsi="Times New Roman" w:cs="Times New Roman"/>
          <w:b/>
          <w:sz w:val="28"/>
          <w:szCs w:val="28"/>
          <w:lang w:val="en-US"/>
        </w:rPr>
        <w:t xml:space="preserve"> </w:t>
      </w:r>
      <w:r w:rsidRPr="00AE5458">
        <w:rPr>
          <w:rFonts w:ascii="Times New Roman" w:hAnsi="Times New Roman" w:cs="Times New Roman"/>
          <w:b/>
          <w:sz w:val="28"/>
          <w:szCs w:val="28"/>
        </w:rPr>
        <w:t>за</w:t>
      </w:r>
      <w:r w:rsidRPr="00AE5458">
        <w:rPr>
          <w:rFonts w:ascii="Times New Roman" w:hAnsi="Times New Roman" w:cs="Times New Roman"/>
          <w:b/>
          <w:sz w:val="28"/>
          <w:szCs w:val="28"/>
          <w:lang w:val="en-US"/>
        </w:rPr>
        <w:t xml:space="preserve"> </w:t>
      </w:r>
      <w:r w:rsidRPr="00AE5458">
        <w:rPr>
          <w:rFonts w:ascii="Times New Roman" w:hAnsi="Times New Roman" w:cs="Times New Roman"/>
          <w:b/>
          <w:sz w:val="28"/>
          <w:szCs w:val="28"/>
        </w:rPr>
        <w:t>конверсію</w:t>
      </w:r>
    </w:p>
    <w:p w:rsidR="0071060B" w:rsidRPr="00AE5458" w:rsidRDefault="0071060B" w:rsidP="0071060B">
      <w:pPr>
        <w:tabs>
          <w:tab w:val="left" w:pos="1418"/>
          <w:tab w:val="left" w:pos="2244"/>
          <w:tab w:val="left" w:pos="3936"/>
          <w:tab w:val="left" w:pos="6345"/>
          <w:tab w:val="left" w:pos="8005"/>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lastRenderedPageBreak/>
        <w:t>Щоб розрахувати ціну за конверсію, спочатку потрібно визначити, що вважається конверсією. Це може бути момент, коли відвідувач стає потенційним клієнтом, або коли він завантажує матеріал, чи навіть придбання продуктів компанії. Після встановлення параметра важливо працювати над тим, щоб ціна за конверсію була низькою. Якщо значення даного показника занадто високе, компанія може зіткнутися з труднощами навіть із великим відсотком конверсій.</w:t>
      </w:r>
    </w:p>
    <w:p w:rsidR="0071060B" w:rsidRPr="00AE5458" w:rsidRDefault="0071060B" w:rsidP="0071060B">
      <w:pPr>
        <w:tabs>
          <w:tab w:val="left" w:pos="1418"/>
          <w:tab w:val="left" w:pos="2244"/>
          <w:tab w:val="left" w:pos="3936"/>
          <w:tab w:val="left" w:pos="6345"/>
          <w:tab w:val="left" w:pos="8005"/>
        </w:tabs>
        <w:spacing w:after="0" w:line="240" w:lineRule="auto"/>
        <w:ind w:firstLine="567"/>
        <w:jc w:val="both"/>
        <w:rPr>
          <w:rFonts w:ascii="Times New Roman" w:hAnsi="Times New Roman" w:cs="Times New Roman"/>
          <w:b/>
          <w:sz w:val="28"/>
          <w:szCs w:val="28"/>
          <w:lang w:val="en-US"/>
        </w:rPr>
      </w:pPr>
      <w:r w:rsidRPr="00AE5458">
        <w:rPr>
          <w:rFonts w:ascii="Times New Roman" w:hAnsi="Times New Roman" w:cs="Times New Roman"/>
          <w:b/>
          <w:sz w:val="28"/>
          <w:szCs w:val="28"/>
          <w:lang w:val="en-US"/>
        </w:rPr>
        <w:t>Cost per Acquisition (CPA)</w:t>
      </w:r>
      <w:r w:rsidR="003E2C1A">
        <w:rPr>
          <w:rFonts w:ascii="Times New Roman" w:hAnsi="Times New Roman" w:cs="Times New Roman"/>
          <w:b/>
          <w:sz w:val="28"/>
          <w:szCs w:val="28"/>
          <w:lang w:val="uk-UA"/>
        </w:rPr>
        <w:t>,</w:t>
      </w:r>
      <w:r w:rsidRPr="00AE5458">
        <w:rPr>
          <w:rFonts w:ascii="Times New Roman" w:hAnsi="Times New Roman" w:cs="Times New Roman"/>
          <w:b/>
          <w:sz w:val="28"/>
          <w:szCs w:val="28"/>
          <w:lang w:val="en-US"/>
        </w:rPr>
        <w:t xml:space="preserve"> </w:t>
      </w:r>
      <w:r w:rsidRPr="00AE5458">
        <w:rPr>
          <w:rFonts w:ascii="Times New Roman" w:hAnsi="Times New Roman" w:cs="Times New Roman"/>
          <w:b/>
          <w:sz w:val="28"/>
          <w:szCs w:val="28"/>
        </w:rPr>
        <w:t>або</w:t>
      </w:r>
      <w:r w:rsidRPr="00AE5458">
        <w:rPr>
          <w:rFonts w:ascii="Times New Roman" w:hAnsi="Times New Roman" w:cs="Times New Roman"/>
          <w:b/>
          <w:sz w:val="28"/>
          <w:szCs w:val="28"/>
          <w:lang w:val="en-US"/>
        </w:rPr>
        <w:t xml:space="preserve"> </w:t>
      </w:r>
      <w:r w:rsidRPr="00AE5458">
        <w:rPr>
          <w:rFonts w:ascii="Times New Roman" w:hAnsi="Times New Roman" w:cs="Times New Roman"/>
          <w:b/>
          <w:sz w:val="28"/>
          <w:szCs w:val="28"/>
        </w:rPr>
        <w:t>вартість</w:t>
      </w:r>
      <w:r w:rsidRPr="00AE5458">
        <w:rPr>
          <w:rFonts w:ascii="Times New Roman" w:hAnsi="Times New Roman" w:cs="Times New Roman"/>
          <w:b/>
          <w:sz w:val="28"/>
          <w:szCs w:val="28"/>
          <w:lang w:val="en-US"/>
        </w:rPr>
        <w:t xml:space="preserve"> </w:t>
      </w:r>
      <w:r w:rsidRPr="00AE5458">
        <w:rPr>
          <w:rFonts w:ascii="Times New Roman" w:hAnsi="Times New Roman" w:cs="Times New Roman"/>
          <w:b/>
          <w:sz w:val="28"/>
          <w:szCs w:val="28"/>
        </w:rPr>
        <w:t>за</w:t>
      </w:r>
      <w:r w:rsidRPr="00AE5458">
        <w:rPr>
          <w:rFonts w:ascii="Times New Roman" w:hAnsi="Times New Roman" w:cs="Times New Roman"/>
          <w:b/>
          <w:sz w:val="28"/>
          <w:szCs w:val="28"/>
          <w:lang w:val="en-US"/>
        </w:rPr>
        <w:t xml:space="preserve"> </w:t>
      </w:r>
      <w:r w:rsidRPr="00AE5458">
        <w:rPr>
          <w:rFonts w:ascii="Times New Roman" w:hAnsi="Times New Roman" w:cs="Times New Roman"/>
          <w:b/>
          <w:sz w:val="28"/>
          <w:szCs w:val="28"/>
        </w:rPr>
        <w:t>придбання</w:t>
      </w:r>
    </w:p>
    <w:p w:rsidR="0071060B" w:rsidRPr="00AE5458" w:rsidRDefault="0071060B" w:rsidP="0071060B">
      <w:pPr>
        <w:tabs>
          <w:tab w:val="left" w:pos="1418"/>
          <w:tab w:val="left" w:pos="2244"/>
          <w:tab w:val="left" w:pos="3936"/>
          <w:tab w:val="left" w:pos="6345"/>
          <w:tab w:val="left" w:pos="8005"/>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На відміну від ціни за конверсію, ціна за придбання фокусується ви</w:t>
      </w:r>
      <w:r w:rsidR="003E2C1A">
        <w:rPr>
          <w:rFonts w:ascii="Times New Roman" w:hAnsi="Times New Roman" w:cs="Times New Roman"/>
          <w:sz w:val="28"/>
          <w:szCs w:val="28"/>
          <w:lang w:val="uk-UA"/>
        </w:rPr>
        <w:t>нятково</w:t>
      </w:r>
      <w:r w:rsidRPr="00AE5458">
        <w:rPr>
          <w:rFonts w:ascii="Times New Roman" w:hAnsi="Times New Roman" w:cs="Times New Roman"/>
          <w:sz w:val="28"/>
          <w:szCs w:val="28"/>
        </w:rPr>
        <w:t xml:space="preserve"> на доході. Показник CPA точно вказує, скільки коштів потрібно витратити, щоб переконати потенційного клієнта інвестувати у продукт компанії.</w:t>
      </w:r>
    </w:p>
    <w:p w:rsidR="0071060B" w:rsidRPr="00AE5458" w:rsidRDefault="0071060B" w:rsidP="0071060B">
      <w:pPr>
        <w:tabs>
          <w:tab w:val="left" w:pos="1418"/>
          <w:tab w:val="left" w:pos="2244"/>
          <w:tab w:val="left" w:pos="3936"/>
          <w:tab w:val="left" w:pos="6345"/>
          <w:tab w:val="left" w:pos="8005"/>
        </w:tabs>
        <w:spacing w:after="0" w:line="240" w:lineRule="auto"/>
        <w:ind w:firstLine="567"/>
        <w:jc w:val="both"/>
        <w:rPr>
          <w:rFonts w:ascii="Times New Roman" w:hAnsi="Times New Roman" w:cs="Times New Roman"/>
          <w:b/>
          <w:sz w:val="28"/>
          <w:szCs w:val="28"/>
          <w:lang w:val="en-US"/>
        </w:rPr>
      </w:pPr>
      <w:r w:rsidRPr="00AE5458">
        <w:rPr>
          <w:rFonts w:ascii="Times New Roman" w:hAnsi="Times New Roman" w:cs="Times New Roman"/>
          <w:b/>
          <w:sz w:val="28"/>
          <w:szCs w:val="28"/>
          <w:lang w:val="en-US"/>
        </w:rPr>
        <w:t>Engagement Rate (ER)</w:t>
      </w:r>
      <w:r w:rsidR="003E2C1A">
        <w:rPr>
          <w:rFonts w:ascii="Times New Roman" w:hAnsi="Times New Roman" w:cs="Times New Roman"/>
          <w:b/>
          <w:sz w:val="28"/>
          <w:szCs w:val="28"/>
          <w:lang w:val="uk-UA"/>
        </w:rPr>
        <w:t>,</w:t>
      </w:r>
      <w:r w:rsidRPr="00AE5458">
        <w:rPr>
          <w:rFonts w:ascii="Times New Roman" w:hAnsi="Times New Roman" w:cs="Times New Roman"/>
          <w:b/>
          <w:sz w:val="28"/>
          <w:szCs w:val="28"/>
          <w:lang w:val="en-US"/>
        </w:rPr>
        <w:t xml:space="preserve"> </w:t>
      </w:r>
      <w:r w:rsidRPr="00AE5458">
        <w:rPr>
          <w:rFonts w:ascii="Times New Roman" w:hAnsi="Times New Roman" w:cs="Times New Roman"/>
          <w:b/>
          <w:sz w:val="28"/>
          <w:szCs w:val="28"/>
        </w:rPr>
        <w:t>або</w:t>
      </w:r>
      <w:r w:rsidRPr="00AE5458">
        <w:rPr>
          <w:rFonts w:ascii="Times New Roman" w:hAnsi="Times New Roman" w:cs="Times New Roman"/>
          <w:b/>
          <w:sz w:val="28"/>
          <w:szCs w:val="28"/>
          <w:lang w:val="en-US"/>
        </w:rPr>
        <w:t xml:space="preserve"> </w:t>
      </w:r>
      <w:r w:rsidRPr="00AE5458">
        <w:rPr>
          <w:rFonts w:ascii="Times New Roman" w:hAnsi="Times New Roman" w:cs="Times New Roman"/>
          <w:b/>
          <w:sz w:val="28"/>
          <w:szCs w:val="28"/>
        </w:rPr>
        <w:t>показник</w:t>
      </w:r>
      <w:r w:rsidRPr="00AE5458">
        <w:rPr>
          <w:rFonts w:ascii="Times New Roman" w:hAnsi="Times New Roman" w:cs="Times New Roman"/>
          <w:b/>
          <w:sz w:val="28"/>
          <w:szCs w:val="28"/>
          <w:lang w:val="en-US"/>
        </w:rPr>
        <w:t xml:space="preserve"> </w:t>
      </w:r>
      <w:r w:rsidRPr="00AE5458">
        <w:rPr>
          <w:rFonts w:ascii="Times New Roman" w:hAnsi="Times New Roman" w:cs="Times New Roman"/>
          <w:b/>
          <w:sz w:val="28"/>
          <w:szCs w:val="28"/>
        </w:rPr>
        <w:t>залученості</w:t>
      </w:r>
    </w:p>
    <w:p w:rsidR="0071060B" w:rsidRPr="00AE5458" w:rsidRDefault="0071060B" w:rsidP="0071060B">
      <w:pPr>
        <w:tabs>
          <w:tab w:val="left" w:pos="1418"/>
          <w:tab w:val="left" w:pos="2244"/>
          <w:tab w:val="left" w:pos="3936"/>
          <w:tab w:val="left" w:pos="6345"/>
          <w:tab w:val="left" w:pos="8005"/>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 xml:space="preserve">Це показник, який можна використовувати у різних каналах </w:t>
      </w:r>
      <w:r w:rsidRPr="00AE5458">
        <w:rPr>
          <w:rFonts w:ascii="Times New Roman" w:hAnsi="Times New Roman" w:cs="Times New Roman"/>
          <w:sz w:val="28"/>
          <w:szCs w:val="28"/>
          <w:lang w:val="en-US"/>
        </w:rPr>
        <w:t>digital</w:t>
      </w:r>
      <w:r w:rsidRPr="00AE5458">
        <w:rPr>
          <w:rFonts w:ascii="Times New Roman" w:hAnsi="Times New Roman" w:cs="Times New Roman"/>
          <w:sz w:val="28"/>
          <w:szCs w:val="28"/>
        </w:rPr>
        <w:t xml:space="preserve">-маркетингу, але зазвичай він використовується в </w:t>
      </w:r>
      <w:r w:rsidRPr="00AE5458">
        <w:rPr>
          <w:rFonts w:ascii="Times New Roman" w:hAnsi="Times New Roman" w:cs="Times New Roman"/>
          <w:sz w:val="28"/>
          <w:szCs w:val="28"/>
          <w:lang w:val="en-US"/>
        </w:rPr>
        <w:t>SMM</w:t>
      </w:r>
      <w:r w:rsidR="003E2C1A">
        <w:rPr>
          <w:rFonts w:ascii="Times New Roman" w:hAnsi="Times New Roman" w:cs="Times New Roman"/>
          <w:sz w:val="28"/>
          <w:szCs w:val="28"/>
          <w:lang w:val="uk-UA"/>
        </w:rPr>
        <w:t>-</w:t>
      </w:r>
      <w:r w:rsidRPr="00AE5458">
        <w:rPr>
          <w:rFonts w:ascii="Times New Roman" w:hAnsi="Times New Roman" w:cs="Times New Roman"/>
          <w:sz w:val="28"/>
          <w:szCs w:val="28"/>
        </w:rPr>
        <w:t>стратегіях. Метою є визначення відсотку загальної аудиторії компанії, яка активно взає</w:t>
      </w:r>
      <w:r w:rsidR="003E2C1A">
        <w:rPr>
          <w:rFonts w:ascii="Times New Roman" w:hAnsi="Times New Roman" w:cs="Times New Roman"/>
          <w:sz w:val="28"/>
          <w:szCs w:val="28"/>
        </w:rPr>
        <w:t>модіє з опублікованим контентом</w:t>
      </w:r>
      <w:r w:rsidRPr="00AE5458">
        <w:rPr>
          <w:rFonts w:ascii="Times New Roman" w:hAnsi="Times New Roman" w:cs="Times New Roman"/>
          <w:sz w:val="28"/>
          <w:szCs w:val="28"/>
        </w:rPr>
        <w:t xml:space="preserve"> за допомогою лайків, коментарів, додавання в закладки або поширення [3].</w:t>
      </w:r>
    </w:p>
    <w:p w:rsidR="0071060B" w:rsidRPr="00AE5458" w:rsidRDefault="0071060B" w:rsidP="0071060B">
      <w:pPr>
        <w:tabs>
          <w:tab w:val="left" w:pos="1418"/>
          <w:tab w:val="left" w:pos="2244"/>
          <w:tab w:val="left" w:pos="3936"/>
          <w:tab w:val="left" w:pos="6345"/>
          <w:tab w:val="left" w:pos="8005"/>
        </w:tabs>
        <w:spacing w:after="0" w:line="240" w:lineRule="auto"/>
        <w:ind w:firstLine="567"/>
        <w:jc w:val="both"/>
        <w:rPr>
          <w:rFonts w:ascii="Times New Roman" w:hAnsi="Times New Roman" w:cs="Times New Roman"/>
          <w:sz w:val="28"/>
          <w:szCs w:val="28"/>
        </w:rPr>
      </w:pPr>
      <w:r w:rsidRPr="00AE5458">
        <w:rPr>
          <w:rFonts w:ascii="Times New Roman" w:hAnsi="Times New Roman" w:cs="Times New Roman"/>
          <w:sz w:val="28"/>
          <w:szCs w:val="28"/>
        </w:rPr>
        <w:t xml:space="preserve">Аналіз показників ефективності має важливе значення для того, щоб маркетингова цифрова стратегія постійно оптимізувалася та вдосконалювалася, забезпечуючи кращі результати для компанії. Важливо заздалегідь визначити ключові показники ефективності, щоб зосередитися на цифрах, які </w:t>
      </w:r>
      <w:r w:rsidR="003E2C1A">
        <w:rPr>
          <w:rFonts w:ascii="Times New Roman" w:hAnsi="Times New Roman" w:cs="Times New Roman"/>
          <w:sz w:val="28"/>
          <w:szCs w:val="28"/>
          <w:lang w:val="uk-UA"/>
        </w:rPr>
        <w:t>справді</w:t>
      </w:r>
      <w:r w:rsidRPr="00AE5458">
        <w:rPr>
          <w:rFonts w:ascii="Times New Roman" w:hAnsi="Times New Roman" w:cs="Times New Roman"/>
          <w:sz w:val="28"/>
          <w:szCs w:val="28"/>
        </w:rPr>
        <w:t xml:space="preserve"> мають значення для оцінки результатів від використання різних інструментів </w:t>
      </w:r>
      <w:r w:rsidRPr="00AE5458">
        <w:rPr>
          <w:rFonts w:ascii="Times New Roman" w:hAnsi="Times New Roman" w:cs="Times New Roman"/>
          <w:sz w:val="28"/>
          <w:szCs w:val="28"/>
          <w:lang w:val="en-US"/>
        </w:rPr>
        <w:t>digital</w:t>
      </w:r>
      <w:r w:rsidRPr="00AE5458">
        <w:rPr>
          <w:rFonts w:ascii="Times New Roman" w:hAnsi="Times New Roman" w:cs="Times New Roman"/>
          <w:sz w:val="28"/>
          <w:szCs w:val="28"/>
        </w:rPr>
        <w:t xml:space="preserve">-маркетингу. </w:t>
      </w:r>
    </w:p>
    <w:p w:rsidR="0071060B" w:rsidRPr="00AE5458" w:rsidRDefault="0071060B" w:rsidP="0071060B">
      <w:pPr>
        <w:tabs>
          <w:tab w:val="left" w:pos="1418"/>
          <w:tab w:val="left" w:pos="2244"/>
          <w:tab w:val="left" w:pos="3936"/>
          <w:tab w:val="left" w:pos="6345"/>
          <w:tab w:val="left" w:pos="8005"/>
        </w:tabs>
        <w:spacing w:after="0" w:line="240" w:lineRule="auto"/>
        <w:ind w:left="153" w:right="280" w:firstLine="709"/>
        <w:jc w:val="both"/>
        <w:rPr>
          <w:rFonts w:ascii="Times New Roman" w:hAnsi="Times New Roman" w:cs="Times New Roman"/>
          <w:b/>
          <w:sz w:val="28"/>
          <w:szCs w:val="28"/>
        </w:rPr>
      </w:pPr>
    </w:p>
    <w:p w:rsidR="0071060B" w:rsidRPr="00AE5458" w:rsidRDefault="00F56E84" w:rsidP="0009265C">
      <w:pPr>
        <w:tabs>
          <w:tab w:val="left" w:pos="1418"/>
          <w:tab w:val="left" w:pos="2244"/>
          <w:tab w:val="left" w:pos="3936"/>
          <w:tab w:val="left" w:pos="6345"/>
          <w:tab w:val="left" w:pos="8005"/>
        </w:tabs>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lang w:val="uk-UA"/>
        </w:rPr>
        <w:t>Література</w:t>
      </w:r>
      <w:r w:rsidRPr="00AE5458">
        <w:rPr>
          <w:rFonts w:ascii="Times New Roman" w:hAnsi="Times New Roman" w:cs="Times New Roman"/>
          <w:b/>
          <w:sz w:val="28"/>
          <w:szCs w:val="28"/>
        </w:rPr>
        <w:t>:</w:t>
      </w:r>
    </w:p>
    <w:p w:rsidR="0071060B" w:rsidRPr="00F80B34" w:rsidRDefault="0071060B" w:rsidP="00F80B34">
      <w:pPr>
        <w:pStyle w:val="a3"/>
        <w:numPr>
          <w:ilvl w:val="0"/>
          <w:numId w:val="15"/>
        </w:numPr>
        <w:tabs>
          <w:tab w:val="left" w:pos="993"/>
          <w:tab w:val="left" w:pos="2244"/>
          <w:tab w:val="left" w:pos="3936"/>
          <w:tab w:val="left" w:pos="6345"/>
          <w:tab w:val="left" w:pos="8005"/>
        </w:tabs>
        <w:ind w:left="0" w:firstLine="567"/>
        <w:jc w:val="both"/>
        <w:rPr>
          <w:sz w:val="28"/>
          <w:szCs w:val="28"/>
        </w:rPr>
      </w:pPr>
      <w:r w:rsidRPr="00F80B34">
        <w:rPr>
          <w:sz w:val="28"/>
          <w:szCs w:val="28"/>
        </w:rPr>
        <w:t xml:space="preserve">Digital Marketing Metrics to Measure Your Strategy in 2022. </w:t>
      </w:r>
      <w:r w:rsidRPr="00F80B34">
        <w:rPr>
          <w:sz w:val="28"/>
          <w:szCs w:val="28"/>
          <w:lang w:val="en-US"/>
        </w:rPr>
        <w:t>URL</w:t>
      </w:r>
      <w:r w:rsidRPr="00F80B34">
        <w:rPr>
          <w:sz w:val="28"/>
          <w:szCs w:val="28"/>
          <w:lang w:val="ru-RU"/>
        </w:rPr>
        <w:t xml:space="preserve">: </w:t>
      </w:r>
      <w:hyperlink r:id="rId60" w:history="1">
        <w:r w:rsidRPr="00F80B34">
          <w:rPr>
            <w:rStyle w:val="a6"/>
            <w:sz w:val="28"/>
            <w:szCs w:val="28"/>
            <w:lang w:val="en-US"/>
          </w:rPr>
          <w:t>https</w:t>
        </w:r>
        <w:r w:rsidRPr="00F80B34">
          <w:rPr>
            <w:rStyle w:val="a6"/>
            <w:sz w:val="28"/>
            <w:szCs w:val="28"/>
            <w:lang w:val="ru-RU"/>
          </w:rPr>
          <w:t>://</w:t>
        </w:r>
        <w:r w:rsidRPr="00F80B34">
          <w:rPr>
            <w:rStyle w:val="a6"/>
            <w:sz w:val="28"/>
            <w:szCs w:val="28"/>
            <w:lang w:val="en-US"/>
          </w:rPr>
          <w:t>rockcontent</w:t>
        </w:r>
        <w:r w:rsidRPr="00F80B34">
          <w:rPr>
            <w:rStyle w:val="a6"/>
            <w:sz w:val="28"/>
            <w:szCs w:val="28"/>
            <w:lang w:val="ru-RU"/>
          </w:rPr>
          <w:t>.</w:t>
        </w:r>
        <w:r w:rsidRPr="00F80B34">
          <w:rPr>
            <w:rStyle w:val="a6"/>
            <w:sz w:val="28"/>
            <w:szCs w:val="28"/>
            <w:lang w:val="en-US"/>
          </w:rPr>
          <w:t>com</w:t>
        </w:r>
        <w:r w:rsidRPr="00F80B34">
          <w:rPr>
            <w:rStyle w:val="a6"/>
            <w:sz w:val="28"/>
            <w:szCs w:val="28"/>
            <w:lang w:val="ru-RU"/>
          </w:rPr>
          <w:t>/</w:t>
        </w:r>
        <w:r w:rsidRPr="00F80B34">
          <w:rPr>
            <w:rStyle w:val="a6"/>
            <w:sz w:val="28"/>
            <w:szCs w:val="28"/>
            <w:lang w:val="en-US"/>
          </w:rPr>
          <w:t>blog</w:t>
        </w:r>
        <w:r w:rsidRPr="00F80B34">
          <w:rPr>
            <w:rStyle w:val="a6"/>
            <w:sz w:val="28"/>
            <w:szCs w:val="28"/>
            <w:lang w:val="ru-RU"/>
          </w:rPr>
          <w:t>/</w:t>
        </w:r>
        <w:r w:rsidRPr="00F80B34">
          <w:rPr>
            <w:rStyle w:val="a6"/>
            <w:sz w:val="28"/>
            <w:szCs w:val="28"/>
            <w:lang w:val="en-US"/>
          </w:rPr>
          <w:t>digital</w:t>
        </w:r>
        <w:r w:rsidRPr="00F80B34">
          <w:rPr>
            <w:rStyle w:val="a6"/>
            <w:sz w:val="28"/>
            <w:szCs w:val="28"/>
            <w:lang w:val="ru-RU"/>
          </w:rPr>
          <w:t>-</w:t>
        </w:r>
        <w:r w:rsidRPr="00F80B34">
          <w:rPr>
            <w:rStyle w:val="a6"/>
            <w:sz w:val="28"/>
            <w:szCs w:val="28"/>
            <w:lang w:val="en-US"/>
          </w:rPr>
          <w:t>marketing</w:t>
        </w:r>
        <w:r w:rsidRPr="00F80B34">
          <w:rPr>
            <w:rStyle w:val="a6"/>
            <w:sz w:val="28"/>
            <w:szCs w:val="28"/>
            <w:lang w:val="ru-RU"/>
          </w:rPr>
          <w:t>-</w:t>
        </w:r>
        <w:r w:rsidRPr="00F80B34">
          <w:rPr>
            <w:rStyle w:val="a6"/>
            <w:sz w:val="28"/>
            <w:szCs w:val="28"/>
            <w:lang w:val="en-US"/>
          </w:rPr>
          <w:t>metrics</w:t>
        </w:r>
        <w:r w:rsidRPr="00F80B34">
          <w:rPr>
            <w:rStyle w:val="a6"/>
            <w:sz w:val="28"/>
            <w:szCs w:val="28"/>
            <w:lang w:val="ru-RU"/>
          </w:rPr>
          <w:t>/</w:t>
        </w:r>
      </w:hyperlink>
      <w:r w:rsidRPr="00F80B34">
        <w:rPr>
          <w:sz w:val="28"/>
          <w:szCs w:val="28"/>
        </w:rPr>
        <w:t xml:space="preserve"> </w:t>
      </w:r>
      <w:r w:rsidRPr="00F80B34">
        <w:rPr>
          <w:sz w:val="28"/>
          <w:szCs w:val="28"/>
          <w:lang w:val="ru-RU"/>
        </w:rPr>
        <w:t>(дата звернення: 17.06.2022).</w:t>
      </w:r>
    </w:p>
    <w:p w:rsidR="0071060B" w:rsidRPr="00F80B34" w:rsidRDefault="0071060B" w:rsidP="00F80B34">
      <w:pPr>
        <w:pStyle w:val="a3"/>
        <w:numPr>
          <w:ilvl w:val="0"/>
          <w:numId w:val="15"/>
        </w:numPr>
        <w:tabs>
          <w:tab w:val="left" w:pos="993"/>
          <w:tab w:val="left" w:pos="2244"/>
          <w:tab w:val="left" w:pos="3936"/>
          <w:tab w:val="left" w:pos="6345"/>
          <w:tab w:val="left" w:pos="8005"/>
        </w:tabs>
        <w:ind w:left="0" w:firstLine="567"/>
        <w:jc w:val="both"/>
        <w:rPr>
          <w:sz w:val="28"/>
          <w:szCs w:val="28"/>
          <w:lang w:val="ru-RU"/>
        </w:rPr>
      </w:pPr>
      <w:r w:rsidRPr="00F80B34">
        <w:rPr>
          <w:sz w:val="28"/>
          <w:szCs w:val="28"/>
        </w:rPr>
        <w:t xml:space="preserve">Types of Digital Marketing for Promoting a Business. </w:t>
      </w:r>
      <w:r w:rsidRPr="00F80B34">
        <w:rPr>
          <w:sz w:val="28"/>
          <w:szCs w:val="28"/>
          <w:lang w:val="en-US"/>
        </w:rPr>
        <w:t>URL</w:t>
      </w:r>
      <w:r w:rsidRPr="00F80B34">
        <w:rPr>
          <w:sz w:val="28"/>
          <w:szCs w:val="28"/>
          <w:lang w:val="ru-RU"/>
        </w:rPr>
        <w:t xml:space="preserve">: </w:t>
      </w:r>
      <w:r w:rsidRPr="00F80B34">
        <w:rPr>
          <w:sz w:val="28"/>
          <w:szCs w:val="28"/>
        </w:rPr>
        <w:t xml:space="preserve"> </w:t>
      </w:r>
      <w:hyperlink r:id="rId61" w:history="1">
        <w:r w:rsidRPr="00F80B34">
          <w:rPr>
            <w:rStyle w:val="a6"/>
            <w:sz w:val="28"/>
            <w:szCs w:val="28"/>
          </w:rPr>
          <w:t>https://online.maryville.edu/blog/8-types-of-digital-marketing-for-promoting-a-business/</w:t>
        </w:r>
      </w:hyperlink>
      <w:r w:rsidRPr="00F80B34">
        <w:rPr>
          <w:sz w:val="28"/>
          <w:szCs w:val="28"/>
        </w:rPr>
        <w:t xml:space="preserve"> </w:t>
      </w:r>
      <w:r w:rsidRPr="00F80B34">
        <w:rPr>
          <w:sz w:val="28"/>
          <w:szCs w:val="28"/>
          <w:lang w:val="ru-RU"/>
        </w:rPr>
        <w:t>(дата звернення: 14.06.2022).</w:t>
      </w:r>
    </w:p>
    <w:p w:rsidR="0071060B" w:rsidRPr="00F80B34" w:rsidRDefault="0071060B" w:rsidP="00F80B34">
      <w:pPr>
        <w:pStyle w:val="a3"/>
        <w:numPr>
          <w:ilvl w:val="0"/>
          <w:numId w:val="15"/>
        </w:numPr>
        <w:tabs>
          <w:tab w:val="left" w:pos="993"/>
          <w:tab w:val="left" w:pos="2244"/>
          <w:tab w:val="left" w:pos="3936"/>
          <w:tab w:val="left" w:pos="6345"/>
          <w:tab w:val="left" w:pos="8005"/>
        </w:tabs>
        <w:ind w:left="0" w:firstLine="567"/>
        <w:jc w:val="both"/>
        <w:rPr>
          <w:sz w:val="28"/>
          <w:szCs w:val="28"/>
          <w:lang w:val="ru-RU"/>
        </w:rPr>
      </w:pPr>
      <w:r w:rsidRPr="00F80B34">
        <w:rPr>
          <w:sz w:val="28"/>
          <w:szCs w:val="28"/>
        </w:rPr>
        <w:t xml:space="preserve">Digital Marketing Metrics That Every Company Should Focus On. </w:t>
      </w:r>
      <w:r w:rsidRPr="00F80B34">
        <w:rPr>
          <w:sz w:val="28"/>
          <w:szCs w:val="28"/>
          <w:lang w:val="en-US"/>
        </w:rPr>
        <w:t>URL</w:t>
      </w:r>
      <w:r w:rsidRPr="00F80B34">
        <w:rPr>
          <w:sz w:val="28"/>
          <w:szCs w:val="28"/>
          <w:lang w:val="ru-RU"/>
        </w:rPr>
        <w:t>:</w:t>
      </w:r>
      <w:r w:rsidR="00F80B34" w:rsidRPr="00F80B34">
        <w:rPr>
          <w:sz w:val="28"/>
          <w:szCs w:val="28"/>
        </w:rPr>
        <w:t xml:space="preserve"> </w:t>
      </w:r>
      <w:hyperlink r:id="rId62" w:history="1">
        <w:r w:rsidRPr="00F80B34">
          <w:rPr>
            <w:rStyle w:val="a6"/>
            <w:sz w:val="28"/>
            <w:szCs w:val="28"/>
          </w:rPr>
          <w:t>https://disruptiveadvertising.com/digital-marketing-metrics/digital-marketing-metrics-that-every-company-should-focus-on/</w:t>
        </w:r>
      </w:hyperlink>
      <w:r w:rsidRPr="00F80B34">
        <w:rPr>
          <w:sz w:val="28"/>
          <w:szCs w:val="28"/>
        </w:rPr>
        <w:t xml:space="preserve"> </w:t>
      </w:r>
      <w:r w:rsidRPr="00F80B34">
        <w:rPr>
          <w:sz w:val="28"/>
          <w:szCs w:val="28"/>
          <w:lang w:val="ru-RU"/>
        </w:rPr>
        <w:t>(дата звернення: 16.06.2022).</w:t>
      </w:r>
    </w:p>
    <w:p w:rsidR="0071060B" w:rsidRPr="00F80B34" w:rsidRDefault="0071060B" w:rsidP="00F80B34">
      <w:pPr>
        <w:pStyle w:val="a3"/>
        <w:numPr>
          <w:ilvl w:val="0"/>
          <w:numId w:val="15"/>
        </w:numPr>
        <w:tabs>
          <w:tab w:val="left" w:pos="993"/>
          <w:tab w:val="left" w:pos="2244"/>
          <w:tab w:val="left" w:pos="3936"/>
          <w:tab w:val="left" w:pos="6345"/>
          <w:tab w:val="left" w:pos="8005"/>
        </w:tabs>
        <w:ind w:left="0" w:firstLine="567"/>
        <w:jc w:val="both"/>
        <w:rPr>
          <w:sz w:val="28"/>
          <w:szCs w:val="28"/>
          <w:lang w:val="ru-RU"/>
        </w:rPr>
      </w:pPr>
      <w:r w:rsidRPr="00F80B34">
        <w:rPr>
          <w:sz w:val="28"/>
          <w:szCs w:val="28"/>
          <w:lang w:val="en-US"/>
        </w:rPr>
        <w:t>The Who, What, Why, &amp; How of Digital Marketing</w:t>
      </w:r>
      <w:r w:rsidRPr="00F80B34">
        <w:rPr>
          <w:sz w:val="28"/>
          <w:szCs w:val="28"/>
        </w:rPr>
        <w:t xml:space="preserve">. </w:t>
      </w:r>
      <w:r w:rsidRPr="00F80B34">
        <w:rPr>
          <w:sz w:val="28"/>
          <w:szCs w:val="28"/>
          <w:lang w:val="en-US"/>
        </w:rPr>
        <w:t>URL</w:t>
      </w:r>
      <w:r w:rsidRPr="00F80B34">
        <w:rPr>
          <w:sz w:val="28"/>
          <w:szCs w:val="28"/>
          <w:lang w:val="ru-RU"/>
        </w:rPr>
        <w:t xml:space="preserve">: </w:t>
      </w:r>
      <w:hyperlink r:id="rId63" w:history="1">
        <w:r w:rsidRPr="00F80B34">
          <w:rPr>
            <w:rStyle w:val="a6"/>
            <w:sz w:val="28"/>
            <w:szCs w:val="28"/>
            <w:lang w:val="en-US"/>
          </w:rPr>
          <w:t>https</w:t>
        </w:r>
        <w:r w:rsidRPr="00F80B34">
          <w:rPr>
            <w:rStyle w:val="a6"/>
            <w:sz w:val="28"/>
            <w:szCs w:val="28"/>
            <w:lang w:val="ru-RU"/>
          </w:rPr>
          <w:t>://</w:t>
        </w:r>
        <w:r w:rsidRPr="00F80B34">
          <w:rPr>
            <w:rStyle w:val="a6"/>
            <w:sz w:val="28"/>
            <w:szCs w:val="28"/>
            <w:lang w:val="en-US"/>
          </w:rPr>
          <w:t>blog</w:t>
        </w:r>
        <w:r w:rsidRPr="00F80B34">
          <w:rPr>
            <w:rStyle w:val="a6"/>
            <w:sz w:val="28"/>
            <w:szCs w:val="28"/>
            <w:lang w:val="ru-RU"/>
          </w:rPr>
          <w:t>.</w:t>
        </w:r>
        <w:r w:rsidRPr="00F80B34">
          <w:rPr>
            <w:rStyle w:val="a6"/>
            <w:sz w:val="28"/>
            <w:szCs w:val="28"/>
            <w:lang w:val="en-US"/>
          </w:rPr>
          <w:t>hubspot</w:t>
        </w:r>
        <w:r w:rsidRPr="00F80B34">
          <w:rPr>
            <w:rStyle w:val="a6"/>
            <w:sz w:val="28"/>
            <w:szCs w:val="28"/>
            <w:lang w:val="ru-RU"/>
          </w:rPr>
          <w:t>.</w:t>
        </w:r>
        <w:r w:rsidRPr="00F80B34">
          <w:rPr>
            <w:rStyle w:val="a6"/>
            <w:sz w:val="28"/>
            <w:szCs w:val="28"/>
            <w:lang w:val="en-US"/>
          </w:rPr>
          <w:t>com</w:t>
        </w:r>
        <w:r w:rsidRPr="00F80B34">
          <w:rPr>
            <w:rStyle w:val="a6"/>
            <w:sz w:val="28"/>
            <w:szCs w:val="28"/>
            <w:lang w:val="ru-RU"/>
          </w:rPr>
          <w:t>/</w:t>
        </w:r>
        <w:r w:rsidRPr="00F80B34">
          <w:rPr>
            <w:rStyle w:val="a6"/>
            <w:sz w:val="28"/>
            <w:szCs w:val="28"/>
            <w:lang w:val="en-US"/>
          </w:rPr>
          <w:t>marketing</w:t>
        </w:r>
        <w:r w:rsidRPr="00F80B34">
          <w:rPr>
            <w:rStyle w:val="a6"/>
            <w:sz w:val="28"/>
            <w:szCs w:val="28"/>
            <w:lang w:val="ru-RU"/>
          </w:rPr>
          <w:t>/</w:t>
        </w:r>
        <w:r w:rsidRPr="00F80B34">
          <w:rPr>
            <w:rStyle w:val="a6"/>
            <w:sz w:val="28"/>
            <w:szCs w:val="28"/>
            <w:lang w:val="en-US"/>
          </w:rPr>
          <w:t>what</w:t>
        </w:r>
        <w:r w:rsidRPr="00F80B34">
          <w:rPr>
            <w:rStyle w:val="a6"/>
            <w:sz w:val="28"/>
            <w:szCs w:val="28"/>
            <w:lang w:val="ru-RU"/>
          </w:rPr>
          <w:t>-</w:t>
        </w:r>
        <w:r w:rsidRPr="00F80B34">
          <w:rPr>
            <w:rStyle w:val="a6"/>
            <w:sz w:val="28"/>
            <w:szCs w:val="28"/>
            <w:lang w:val="en-US"/>
          </w:rPr>
          <w:t>is</w:t>
        </w:r>
        <w:r w:rsidRPr="00F80B34">
          <w:rPr>
            <w:rStyle w:val="a6"/>
            <w:sz w:val="28"/>
            <w:szCs w:val="28"/>
            <w:lang w:val="ru-RU"/>
          </w:rPr>
          <w:t>-</w:t>
        </w:r>
        <w:r w:rsidRPr="00F80B34">
          <w:rPr>
            <w:rStyle w:val="a6"/>
            <w:sz w:val="28"/>
            <w:szCs w:val="28"/>
            <w:lang w:val="en-US"/>
          </w:rPr>
          <w:t>digital</w:t>
        </w:r>
        <w:r w:rsidRPr="00F80B34">
          <w:rPr>
            <w:rStyle w:val="a6"/>
            <w:sz w:val="28"/>
            <w:szCs w:val="28"/>
            <w:lang w:val="ru-RU"/>
          </w:rPr>
          <w:t>-</w:t>
        </w:r>
        <w:r w:rsidRPr="00F80B34">
          <w:rPr>
            <w:rStyle w:val="a6"/>
            <w:sz w:val="28"/>
            <w:szCs w:val="28"/>
            <w:lang w:val="en-US"/>
          </w:rPr>
          <w:t>marketing</w:t>
        </w:r>
      </w:hyperlink>
      <w:r w:rsidRPr="00F80B34">
        <w:rPr>
          <w:sz w:val="28"/>
          <w:szCs w:val="28"/>
        </w:rPr>
        <w:t xml:space="preserve"> </w:t>
      </w:r>
      <w:r w:rsidRPr="00F80B34">
        <w:rPr>
          <w:sz w:val="28"/>
          <w:szCs w:val="28"/>
          <w:lang w:val="ru-RU"/>
        </w:rPr>
        <w:t>(дата звернення: 14.06.2022).</w:t>
      </w:r>
    </w:p>
    <w:p w:rsidR="00DF0207" w:rsidRDefault="0071060B" w:rsidP="00F80B34">
      <w:pPr>
        <w:tabs>
          <w:tab w:val="left" w:pos="993"/>
        </w:tabs>
        <w:spacing w:after="0" w:line="240" w:lineRule="auto"/>
        <w:ind w:firstLine="567"/>
        <w:jc w:val="both"/>
        <w:rPr>
          <w:rFonts w:ascii="Times New Roman" w:hAnsi="Times New Roman" w:cs="Times New Roman"/>
          <w:i/>
          <w:color w:val="000000" w:themeColor="text1"/>
          <w:sz w:val="28"/>
          <w:szCs w:val="28"/>
          <w:lang w:val="uk-UA"/>
        </w:rPr>
      </w:pPr>
      <w:r w:rsidRPr="00F80B34">
        <w:rPr>
          <w:rFonts w:ascii="Times New Roman" w:hAnsi="Times New Roman" w:cs="Times New Roman"/>
          <w:sz w:val="28"/>
          <w:szCs w:val="28"/>
          <w:lang w:val="en-US"/>
        </w:rPr>
        <w:t>What is the Role &amp; Responsibilities of Digital Marketing. URL</w:t>
      </w:r>
      <w:r w:rsidRPr="00F80B34">
        <w:rPr>
          <w:rFonts w:ascii="Times New Roman" w:hAnsi="Times New Roman" w:cs="Times New Roman"/>
          <w:sz w:val="28"/>
          <w:szCs w:val="28"/>
        </w:rPr>
        <w:t xml:space="preserve">: </w:t>
      </w:r>
      <w:hyperlink r:id="rId64" w:history="1">
        <w:r w:rsidRPr="00F80B34">
          <w:rPr>
            <w:rStyle w:val="a6"/>
            <w:rFonts w:ascii="Times New Roman" w:hAnsi="Times New Roman" w:cs="Times New Roman"/>
            <w:sz w:val="28"/>
            <w:szCs w:val="28"/>
            <w:lang w:val="en-US"/>
          </w:rPr>
          <w:t>https</w:t>
        </w:r>
        <w:r w:rsidRPr="00F80B34">
          <w:rPr>
            <w:rStyle w:val="a6"/>
            <w:rFonts w:ascii="Times New Roman" w:hAnsi="Times New Roman" w:cs="Times New Roman"/>
            <w:sz w:val="28"/>
            <w:szCs w:val="28"/>
          </w:rPr>
          <w:t>://</w:t>
        </w:r>
        <w:r w:rsidRPr="00F80B34">
          <w:rPr>
            <w:rStyle w:val="a6"/>
            <w:rFonts w:ascii="Times New Roman" w:hAnsi="Times New Roman" w:cs="Times New Roman"/>
            <w:sz w:val="28"/>
            <w:szCs w:val="28"/>
            <w:lang w:val="en-US"/>
          </w:rPr>
          <w:t>emeritus</w:t>
        </w:r>
        <w:r w:rsidRPr="00F80B34">
          <w:rPr>
            <w:rStyle w:val="a6"/>
            <w:rFonts w:ascii="Times New Roman" w:hAnsi="Times New Roman" w:cs="Times New Roman"/>
            <w:sz w:val="28"/>
            <w:szCs w:val="28"/>
          </w:rPr>
          <w:t>.</w:t>
        </w:r>
        <w:r w:rsidRPr="00F80B34">
          <w:rPr>
            <w:rStyle w:val="a6"/>
            <w:rFonts w:ascii="Times New Roman" w:hAnsi="Times New Roman" w:cs="Times New Roman"/>
            <w:sz w:val="28"/>
            <w:szCs w:val="28"/>
            <w:lang w:val="en-US"/>
          </w:rPr>
          <w:t>org</w:t>
        </w:r>
        <w:r w:rsidRPr="00F80B34">
          <w:rPr>
            <w:rStyle w:val="a6"/>
            <w:rFonts w:ascii="Times New Roman" w:hAnsi="Times New Roman" w:cs="Times New Roman"/>
            <w:sz w:val="28"/>
            <w:szCs w:val="28"/>
          </w:rPr>
          <w:t>/</w:t>
        </w:r>
        <w:r w:rsidRPr="00F80B34">
          <w:rPr>
            <w:rStyle w:val="a6"/>
            <w:rFonts w:ascii="Times New Roman" w:hAnsi="Times New Roman" w:cs="Times New Roman"/>
            <w:sz w:val="28"/>
            <w:szCs w:val="28"/>
            <w:lang w:val="en-US"/>
          </w:rPr>
          <w:t>in</w:t>
        </w:r>
        <w:r w:rsidRPr="00F80B34">
          <w:rPr>
            <w:rStyle w:val="a6"/>
            <w:rFonts w:ascii="Times New Roman" w:hAnsi="Times New Roman" w:cs="Times New Roman"/>
            <w:sz w:val="28"/>
            <w:szCs w:val="28"/>
          </w:rPr>
          <w:t>/</w:t>
        </w:r>
        <w:r w:rsidRPr="00F80B34">
          <w:rPr>
            <w:rStyle w:val="a6"/>
            <w:rFonts w:ascii="Times New Roman" w:hAnsi="Times New Roman" w:cs="Times New Roman"/>
            <w:sz w:val="28"/>
            <w:szCs w:val="28"/>
            <w:lang w:val="en-US"/>
          </w:rPr>
          <w:t>learn</w:t>
        </w:r>
        <w:r w:rsidRPr="00F80B34">
          <w:rPr>
            <w:rStyle w:val="a6"/>
            <w:rFonts w:ascii="Times New Roman" w:hAnsi="Times New Roman" w:cs="Times New Roman"/>
            <w:sz w:val="28"/>
            <w:szCs w:val="28"/>
          </w:rPr>
          <w:t>/</w:t>
        </w:r>
        <w:r w:rsidRPr="00F80B34">
          <w:rPr>
            <w:rStyle w:val="a6"/>
            <w:rFonts w:ascii="Times New Roman" w:hAnsi="Times New Roman" w:cs="Times New Roman"/>
            <w:sz w:val="28"/>
            <w:szCs w:val="28"/>
            <w:lang w:val="en-US"/>
          </w:rPr>
          <w:t>what</w:t>
        </w:r>
        <w:r w:rsidRPr="00F80B34">
          <w:rPr>
            <w:rStyle w:val="a6"/>
            <w:rFonts w:ascii="Times New Roman" w:hAnsi="Times New Roman" w:cs="Times New Roman"/>
            <w:sz w:val="28"/>
            <w:szCs w:val="28"/>
          </w:rPr>
          <w:t>-</w:t>
        </w:r>
        <w:r w:rsidRPr="00F80B34">
          <w:rPr>
            <w:rStyle w:val="a6"/>
            <w:rFonts w:ascii="Times New Roman" w:hAnsi="Times New Roman" w:cs="Times New Roman"/>
            <w:sz w:val="28"/>
            <w:szCs w:val="28"/>
            <w:lang w:val="en-US"/>
          </w:rPr>
          <w:t>is</w:t>
        </w:r>
        <w:r w:rsidRPr="00F80B34">
          <w:rPr>
            <w:rStyle w:val="a6"/>
            <w:rFonts w:ascii="Times New Roman" w:hAnsi="Times New Roman" w:cs="Times New Roman"/>
            <w:sz w:val="28"/>
            <w:szCs w:val="28"/>
          </w:rPr>
          <w:t>-</w:t>
        </w:r>
        <w:r w:rsidRPr="00F80B34">
          <w:rPr>
            <w:rStyle w:val="a6"/>
            <w:rFonts w:ascii="Times New Roman" w:hAnsi="Times New Roman" w:cs="Times New Roman"/>
            <w:sz w:val="28"/>
            <w:szCs w:val="28"/>
            <w:lang w:val="en-US"/>
          </w:rPr>
          <w:t>the</w:t>
        </w:r>
        <w:r w:rsidRPr="00F80B34">
          <w:rPr>
            <w:rStyle w:val="a6"/>
            <w:rFonts w:ascii="Times New Roman" w:hAnsi="Times New Roman" w:cs="Times New Roman"/>
            <w:sz w:val="28"/>
            <w:szCs w:val="28"/>
          </w:rPr>
          <w:t>-</w:t>
        </w:r>
        <w:r w:rsidRPr="00F80B34">
          <w:rPr>
            <w:rStyle w:val="a6"/>
            <w:rFonts w:ascii="Times New Roman" w:hAnsi="Times New Roman" w:cs="Times New Roman"/>
            <w:sz w:val="28"/>
            <w:szCs w:val="28"/>
            <w:lang w:val="en-US"/>
          </w:rPr>
          <w:t>role</w:t>
        </w:r>
        <w:r w:rsidRPr="00F80B34">
          <w:rPr>
            <w:rStyle w:val="a6"/>
            <w:rFonts w:ascii="Times New Roman" w:hAnsi="Times New Roman" w:cs="Times New Roman"/>
            <w:sz w:val="28"/>
            <w:szCs w:val="28"/>
          </w:rPr>
          <w:t>-</w:t>
        </w:r>
        <w:r w:rsidRPr="00F80B34">
          <w:rPr>
            <w:rStyle w:val="a6"/>
            <w:rFonts w:ascii="Times New Roman" w:hAnsi="Times New Roman" w:cs="Times New Roman"/>
            <w:sz w:val="28"/>
            <w:szCs w:val="28"/>
            <w:lang w:val="en-US"/>
          </w:rPr>
          <w:t>responsibilities</w:t>
        </w:r>
        <w:r w:rsidRPr="00F80B34">
          <w:rPr>
            <w:rStyle w:val="a6"/>
            <w:rFonts w:ascii="Times New Roman" w:hAnsi="Times New Roman" w:cs="Times New Roman"/>
            <w:sz w:val="28"/>
            <w:szCs w:val="28"/>
          </w:rPr>
          <w:t>-</w:t>
        </w:r>
        <w:r w:rsidRPr="00F80B34">
          <w:rPr>
            <w:rStyle w:val="a6"/>
            <w:rFonts w:ascii="Times New Roman" w:hAnsi="Times New Roman" w:cs="Times New Roman"/>
            <w:sz w:val="28"/>
            <w:szCs w:val="28"/>
            <w:lang w:val="en-US"/>
          </w:rPr>
          <w:t>of</w:t>
        </w:r>
        <w:r w:rsidRPr="00F80B34">
          <w:rPr>
            <w:rStyle w:val="a6"/>
            <w:rFonts w:ascii="Times New Roman" w:hAnsi="Times New Roman" w:cs="Times New Roman"/>
            <w:sz w:val="28"/>
            <w:szCs w:val="28"/>
          </w:rPr>
          <w:t>-</w:t>
        </w:r>
        <w:r w:rsidRPr="00F80B34">
          <w:rPr>
            <w:rStyle w:val="a6"/>
            <w:rFonts w:ascii="Times New Roman" w:hAnsi="Times New Roman" w:cs="Times New Roman"/>
            <w:sz w:val="28"/>
            <w:szCs w:val="28"/>
            <w:lang w:val="en-US"/>
          </w:rPr>
          <w:t>digital</w:t>
        </w:r>
        <w:r w:rsidRPr="00F80B34">
          <w:rPr>
            <w:rStyle w:val="a6"/>
            <w:rFonts w:ascii="Times New Roman" w:hAnsi="Times New Roman" w:cs="Times New Roman"/>
            <w:sz w:val="28"/>
            <w:szCs w:val="28"/>
          </w:rPr>
          <w:t>-</w:t>
        </w:r>
        <w:r w:rsidRPr="00F80B34">
          <w:rPr>
            <w:rStyle w:val="a6"/>
            <w:rFonts w:ascii="Times New Roman" w:hAnsi="Times New Roman" w:cs="Times New Roman"/>
            <w:sz w:val="28"/>
            <w:szCs w:val="28"/>
            <w:lang w:val="en-US"/>
          </w:rPr>
          <w:t>marketing</w:t>
        </w:r>
        <w:r w:rsidRPr="00F80B34">
          <w:rPr>
            <w:rStyle w:val="a6"/>
            <w:rFonts w:ascii="Times New Roman" w:hAnsi="Times New Roman" w:cs="Times New Roman"/>
            <w:sz w:val="28"/>
            <w:szCs w:val="28"/>
          </w:rPr>
          <w:t>/</w:t>
        </w:r>
      </w:hyperlink>
      <w:r w:rsidRPr="00F80B34">
        <w:rPr>
          <w:rFonts w:ascii="Times New Roman" w:hAnsi="Times New Roman" w:cs="Times New Roman"/>
          <w:sz w:val="28"/>
          <w:szCs w:val="28"/>
        </w:rPr>
        <w:t xml:space="preserve"> (дата звернення: 15.06.2022).</w:t>
      </w:r>
    </w:p>
    <w:p w:rsidR="004315B3" w:rsidRDefault="004315B3" w:rsidP="00DD3523">
      <w:pPr>
        <w:spacing w:after="0" w:line="240" w:lineRule="auto"/>
        <w:jc w:val="both"/>
        <w:rPr>
          <w:rFonts w:ascii="Times New Roman" w:hAnsi="Times New Roman" w:cs="Times New Roman"/>
          <w:i/>
          <w:color w:val="000000" w:themeColor="text1"/>
          <w:sz w:val="28"/>
          <w:szCs w:val="28"/>
          <w:highlight w:val="yellow"/>
          <w:lang w:val="uk-UA"/>
        </w:rPr>
      </w:pPr>
    </w:p>
    <w:p w:rsidR="004315B3" w:rsidRDefault="004315B3" w:rsidP="00DD3523">
      <w:pPr>
        <w:spacing w:after="0" w:line="240" w:lineRule="auto"/>
        <w:jc w:val="both"/>
        <w:rPr>
          <w:rFonts w:ascii="Times New Roman" w:hAnsi="Times New Roman" w:cs="Times New Roman"/>
          <w:i/>
          <w:color w:val="000000" w:themeColor="text1"/>
          <w:sz w:val="28"/>
          <w:szCs w:val="28"/>
          <w:highlight w:val="yellow"/>
          <w:lang w:val="uk-UA"/>
        </w:rPr>
      </w:pPr>
    </w:p>
    <w:p w:rsidR="004315B3" w:rsidRDefault="004315B3" w:rsidP="00DD3523">
      <w:pPr>
        <w:spacing w:after="0" w:line="240" w:lineRule="auto"/>
        <w:jc w:val="both"/>
        <w:rPr>
          <w:rFonts w:ascii="Times New Roman" w:hAnsi="Times New Roman" w:cs="Times New Roman"/>
          <w:i/>
          <w:color w:val="000000" w:themeColor="text1"/>
          <w:sz w:val="28"/>
          <w:szCs w:val="28"/>
          <w:highlight w:val="yellow"/>
          <w:lang w:val="uk-UA"/>
        </w:rPr>
      </w:pPr>
    </w:p>
    <w:p w:rsidR="00F80B34" w:rsidRDefault="00F80B34" w:rsidP="004315B3">
      <w:pPr>
        <w:tabs>
          <w:tab w:val="left" w:pos="1418"/>
          <w:tab w:val="left" w:pos="2244"/>
          <w:tab w:val="left" w:pos="3936"/>
          <w:tab w:val="left" w:pos="6345"/>
          <w:tab w:val="left" w:pos="8005"/>
        </w:tabs>
        <w:spacing w:after="0" w:line="240" w:lineRule="auto"/>
        <w:ind w:right="280" w:firstLine="567"/>
        <w:jc w:val="both"/>
        <w:rPr>
          <w:rFonts w:ascii="Times New Roman" w:eastAsia="Times New Roman" w:hAnsi="Times New Roman" w:cs="Times New Roman"/>
          <w:b/>
          <w:sz w:val="28"/>
          <w:szCs w:val="28"/>
          <w:highlight w:val="white"/>
          <w:lang w:val="uk-UA"/>
        </w:rPr>
      </w:pPr>
    </w:p>
    <w:p w:rsidR="00910D63" w:rsidRPr="003E2C1A" w:rsidRDefault="00AC3F86" w:rsidP="004315B3">
      <w:pPr>
        <w:tabs>
          <w:tab w:val="left" w:pos="1418"/>
          <w:tab w:val="left" w:pos="2244"/>
          <w:tab w:val="left" w:pos="3936"/>
          <w:tab w:val="left" w:pos="6345"/>
          <w:tab w:val="left" w:pos="8005"/>
        </w:tabs>
        <w:spacing w:after="0" w:line="240" w:lineRule="auto"/>
        <w:ind w:right="280" w:firstLine="567"/>
        <w:jc w:val="both"/>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highlight w:val="white"/>
          <w:lang w:val="en-US"/>
        </w:rPr>
        <w:lastRenderedPageBreak/>
        <w:t>IV</w:t>
      </w:r>
      <w:r w:rsidRPr="0014233D">
        <w:rPr>
          <w:rFonts w:ascii="Times New Roman" w:eastAsia="Times New Roman" w:hAnsi="Times New Roman" w:cs="Times New Roman"/>
          <w:b/>
          <w:sz w:val="28"/>
          <w:szCs w:val="28"/>
          <w:highlight w:val="white"/>
        </w:rPr>
        <w:t xml:space="preserve">. </w:t>
      </w:r>
      <w:r w:rsidR="003E2C1A">
        <w:rPr>
          <w:rFonts w:ascii="Times New Roman" w:eastAsia="Times New Roman" w:hAnsi="Times New Roman" w:cs="Times New Roman"/>
          <w:b/>
          <w:sz w:val="28"/>
          <w:szCs w:val="28"/>
          <w:highlight w:val="white"/>
        </w:rPr>
        <w:t>ДИЗАЙН ТА РЕКЛАМА</w:t>
      </w:r>
    </w:p>
    <w:p w:rsidR="00910D63" w:rsidRPr="004315B3" w:rsidRDefault="00AC3F86" w:rsidP="004315B3">
      <w:pPr>
        <w:widowControl w:val="0"/>
        <w:spacing w:after="0" w:line="240" w:lineRule="auto"/>
        <w:ind w:firstLine="567"/>
        <w:jc w:val="both"/>
        <w:rPr>
          <w:rFonts w:ascii="Times New Roman" w:eastAsia="Times New Roman" w:hAnsi="Times New Roman" w:cs="Times New Roman"/>
          <w:sz w:val="28"/>
          <w:szCs w:val="28"/>
          <w:highlight w:val="white"/>
        </w:rPr>
      </w:pPr>
      <w:r w:rsidRPr="004315B3">
        <w:rPr>
          <w:rFonts w:ascii="Times New Roman" w:eastAsia="Times New Roman" w:hAnsi="Times New Roman" w:cs="Times New Roman"/>
          <w:sz w:val="28"/>
          <w:szCs w:val="28"/>
          <w:highlight w:val="white"/>
        </w:rPr>
        <w:t>14.</w:t>
      </w:r>
      <w:r w:rsidR="00910D63" w:rsidRPr="004315B3">
        <w:rPr>
          <w:rFonts w:ascii="Times New Roman" w:eastAsia="Times New Roman" w:hAnsi="Times New Roman" w:cs="Times New Roman"/>
          <w:sz w:val="28"/>
          <w:szCs w:val="28"/>
          <w:highlight w:val="white"/>
        </w:rPr>
        <w:t>1. Застосування дизайну в рекламі.</w:t>
      </w:r>
    </w:p>
    <w:p w:rsidR="00910D63" w:rsidRPr="004315B3" w:rsidRDefault="00AC3F86" w:rsidP="004315B3">
      <w:pPr>
        <w:widowControl w:val="0"/>
        <w:spacing w:after="0" w:line="240" w:lineRule="auto"/>
        <w:ind w:firstLine="567"/>
        <w:jc w:val="both"/>
        <w:rPr>
          <w:rFonts w:ascii="Times New Roman" w:eastAsia="Times New Roman" w:hAnsi="Times New Roman" w:cs="Times New Roman"/>
          <w:sz w:val="28"/>
          <w:szCs w:val="28"/>
          <w:highlight w:val="white"/>
        </w:rPr>
      </w:pPr>
      <w:r w:rsidRPr="004315B3">
        <w:rPr>
          <w:rFonts w:ascii="Times New Roman" w:eastAsia="Times New Roman" w:hAnsi="Times New Roman" w:cs="Times New Roman"/>
          <w:sz w:val="28"/>
          <w:szCs w:val="28"/>
          <w:highlight w:val="white"/>
        </w:rPr>
        <w:t>14.</w:t>
      </w:r>
      <w:r w:rsidR="00910D63" w:rsidRPr="004315B3">
        <w:rPr>
          <w:rFonts w:ascii="Times New Roman" w:eastAsia="Times New Roman" w:hAnsi="Times New Roman" w:cs="Times New Roman"/>
          <w:sz w:val="28"/>
          <w:szCs w:val="28"/>
          <w:highlight w:val="white"/>
        </w:rPr>
        <w:t>2. Фірмовий стиль як основний елемент комунікації підприємства.</w:t>
      </w:r>
    </w:p>
    <w:p w:rsidR="00910D63" w:rsidRDefault="00AC3F86" w:rsidP="004315B3">
      <w:pPr>
        <w:widowControl w:val="0"/>
        <w:spacing w:after="0" w:line="240" w:lineRule="auto"/>
        <w:ind w:firstLine="567"/>
        <w:jc w:val="both"/>
        <w:rPr>
          <w:rFonts w:ascii="Times New Roman" w:eastAsia="Times New Roman" w:hAnsi="Times New Roman" w:cs="Times New Roman"/>
          <w:b/>
          <w:sz w:val="28"/>
          <w:szCs w:val="28"/>
          <w:highlight w:val="white"/>
        </w:rPr>
      </w:pPr>
      <w:r w:rsidRPr="004315B3">
        <w:rPr>
          <w:rFonts w:ascii="Times New Roman" w:eastAsia="Times New Roman" w:hAnsi="Times New Roman" w:cs="Times New Roman"/>
          <w:sz w:val="28"/>
          <w:szCs w:val="28"/>
          <w:highlight w:val="white"/>
        </w:rPr>
        <w:t>14.</w:t>
      </w:r>
      <w:r w:rsidR="00910D63" w:rsidRPr="004315B3">
        <w:rPr>
          <w:rFonts w:ascii="Times New Roman" w:eastAsia="Times New Roman" w:hAnsi="Times New Roman" w:cs="Times New Roman"/>
          <w:sz w:val="28"/>
          <w:szCs w:val="28"/>
          <w:highlight w:val="white"/>
        </w:rPr>
        <w:t>3. Реклама та рекламні кампанії.</w:t>
      </w:r>
    </w:p>
    <w:p w:rsidR="00DF0207" w:rsidRDefault="00DF0207" w:rsidP="00033CED">
      <w:pPr>
        <w:widowControl w:val="0"/>
        <w:spacing w:after="0" w:line="240" w:lineRule="auto"/>
        <w:jc w:val="both"/>
        <w:rPr>
          <w:rFonts w:ascii="Times New Roman" w:eastAsia="Times New Roman" w:hAnsi="Times New Roman" w:cs="Times New Roman"/>
          <w:b/>
          <w:sz w:val="28"/>
          <w:szCs w:val="28"/>
          <w:highlight w:val="white"/>
          <w:lang w:val="uk-UA"/>
        </w:rPr>
      </w:pPr>
    </w:p>
    <w:p w:rsidR="00910D63" w:rsidRPr="003E2C1A" w:rsidRDefault="00AC3F86" w:rsidP="00DB3EAB">
      <w:pPr>
        <w:widowControl w:val="0"/>
        <w:spacing w:after="0" w:line="240" w:lineRule="auto"/>
        <w:ind w:firstLine="567"/>
        <w:jc w:val="both"/>
        <w:rPr>
          <w:rFonts w:ascii="Times New Roman" w:eastAsia="Times New Roman" w:hAnsi="Times New Roman" w:cs="Times New Roman"/>
          <w:b/>
          <w:sz w:val="28"/>
          <w:szCs w:val="28"/>
          <w:highlight w:val="white"/>
          <w:lang w:val="uk-UA"/>
        </w:rPr>
      </w:pPr>
      <w:r w:rsidRPr="0014233D">
        <w:rPr>
          <w:rFonts w:ascii="Times New Roman" w:eastAsia="Times New Roman" w:hAnsi="Times New Roman" w:cs="Times New Roman"/>
          <w:b/>
          <w:sz w:val="28"/>
          <w:szCs w:val="28"/>
          <w:highlight w:val="white"/>
        </w:rPr>
        <w:t>14.</w:t>
      </w:r>
      <w:r w:rsidR="00910D63">
        <w:rPr>
          <w:rFonts w:ascii="Times New Roman" w:eastAsia="Times New Roman" w:hAnsi="Times New Roman" w:cs="Times New Roman"/>
          <w:b/>
          <w:sz w:val="28"/>
          <w:szCs w:val="28"/>
          <w:highlight w:val="white"/>
        </w:rPr>
        <w:t>1.</w:t>
      </w:r>
      <w:r w:rsidR="003E2C1A">
        <w:rPr>
          <w:rFonts w:ascii="Times New Roman" w:eastAsia="Times New Roman" w:hAnsi="Times New Roman" w:cs="Times New Roman"/>
          <w:b/>
          <w:sz w:val="28"/>
          <w:szCs w:val="28"/>
          <w:highlight w:val="white"/>
        </w:rPr>
        <w:t xml:space="preserve"> Застосування дизайну в рекламі</w:t>
      </w:r>
    </w:p>
    <w:p w:rsidR="00910D63" w:rsidRDefault="00910D63" w:rsidP="00033CED">
      <w:pPr>
        <w:tabs>
          <w:tab w:val="left" w:pos="1418"/>
          <w:tab w:val="left" w:pos="2244"/>
          <w:tab w:val="left" w:pos="3936"/>
          <w:tab w:val="left" w:pos="6345"/>
          <w:tab w:val="left" w:pos="8005"/>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“Дизайн - це творча діяльність, метою якої є визначення формальних властивостей промислових виробів. Ці властивості включають зовнішні риси виробу, а саме: ті структурні і функціональні зв’язки, що перетворюють виріб у єдине ціле як з погляду споживача, так і з погляду виробника”(визначення прийняте нау 1964 році міжнародним семінаром з дизайнерської освіти в Брюге) [1, с. 178].</w:t>
      </w:r>
    </w:p>
    <w:p w:rsidR="00910D63" w:rsidRDefault="00910D63" w:rsidP="00033CED">
      <w:pPr>
        <w:tabs>
          <w:tab w:val="left" w:pos="1418"/>
          <w:tab w:val="left" w:pos="2244"/>
          <w:tab w:val="left" w:pos="3936"/>
          <w:tab w:val="left" w:pos="6345"/>
          <w:tab w:val="left" w:pos="8005"/>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 великому рахунку, усе, що знаходиться навколо нас</w:t>
      </w:r>
      <w:r w:rsidR="003E2C1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 це результат дизайну. Середовище, яке нас оточує і в якому ми живемо, ретельно кимось спроектовано для нашого комфортного існування. Предмети, які навколо нас, не тільки призначені для виконання певних функцій, а й повинні співіснувати у гармонії один з одним і бути зручними у використанні та впорядкованими у систему речей. Події, які ми охоче відвідуємо, це теж результат дизайну постановників, режисерів і команди спеціалістів з</w:t>
      </w:r>
      <w:r w:rsidR="003E2C1A">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rPr>
        <w:t xml:space="preserve"> сфери індустрії розваг (організаторів подій). Потрібно вибрати час, місце, створити локацію, зробити постановку подій, запросити відвідувачів, їх зустріти, супроводити, нагородити, проводити, потурбуватися про feedback, постійно залучати медіа і багато чого іншого. І все це повинно бути в системі. І це також дизайнерська робота. Текст, який ми читаємо - це також дизайн, над яким працює ціла команда (крім автора, це ще й копірайтери, редактори, рецензенти, ілюстратори, верстальники, фотографи). Промову, до якої готуємося, переговори, які плануємо, пост, над яким працюємо</w:t>
      </w:r>
      <w:r w:rsidR="003E2C1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 це також дизайнерські зусилля. Адже для того, щоб наші думки були помічені аудиторією, ми мусимо їх вписати в існуючий контекст сприйняття, вибрати потрібний ритм повідомлення, знати про існуючі інсайти, підібрати стиль звернення. Отже, наша комунікація також потребує кропіткої дизайнерської роботи.</w:t>
      </w:r>
    </w:p>
    <w:p w:rsidR="00910D63" w:rsidRDefault="00910D63" w:rsidP="00033CED">
      <w:pPr>
        <w:tabs>
          <w:tab w:val="left" w:pos="1418"/>
          <w:tab w:val="left" w:pos="2244"/>
          <w:tab w:val="left" w:pos="3936"/>
          <w:tab w:val="left" w:pos="6345"/>
          <w:tab w:val="left" w:pos="8005"/>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Розрізняють чимало напрямків дизайну:</w:t>
      </w:r>
    </w:p>
    <w:p w:rsidR="00910D63" w:rsidRDefault="00910D63" w:rsidP="0028293F">
      <w:pPr>
        <w:numPr>
          <w:ilvl w:val="0"/>
          <w:numId w:val="121"/>
        </w:numPr>
        <w:tabs>
          <w:tab w:val="left" w:pos="1418"/>
          <w:tab w:val="left" w:pos="2244"/>
          <w:tab w:val="left" w:pos="3936"/>
          <w:tab w:val="left" w:pos="6345"/>
          <w:tab w:val="left" w:pos="8005"/>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виробничо-промисловий дизайн (художнє конструювання і проектування);</w:t>
      </w:r>
    </w:p>
    <w:p w:rsidR="00910D63" w:rsidRDefault="00910D63" w:rsidP="0028293F">
      <w:pPr>
        <w:numPr>
          <w:ilvl w:val="0"/>
          <w:numId w:val="121"/>
        </w:numPr>
        <w:tabs>
          <w:tab w:val="left" w:pos="1418"/>
          <w:tab w:val="left" w:pos="2244"/>
          <w:tab w:val="left" w:pos="3936"/>
          <w:tab w:val="left" w:pos="6345"/>
          <w:tab w:val="left" w:pos="8005"/>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дизайн фірмового стилю і символіки (створення фірмової символіки, фірмового іміджу, фірмового одягу тощо);</w:t>
      </w:r>
    </w:p>
    <w:p w:rsidR="00910D63" w:rsidRDefault="00910D63" w:rsidP="0028293F">
      <w:pPr>
        <w:numPr>
          <w:ilvl w:val="0"/>
          <w:numId w:val="121"/>
        </w:numPr>
        <w:tabs>
          <w:tab w:val="left" w:pos="1418"/>
          <w:tab w:val="left" w:pos="2244"/>
          <w:tab w:val="left" w:pos="3936"/>
          <w:tab w:val="left" w:pos="6345"/>
          <w:tab w:val="left" w:pos="8005"/>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рекламний дизайн (художнє оформлення рекламних звернень);</w:t>
      </w:r>
    </w:p>
    <w:p w:rsidR="00910D63" w:rsidRDefault="00910D63" w:rsidP="0028293F">
      <w:pPr>
        <w:numPr>
          <w:ilvl w:val="0"/>
          <w:numId w:val="121"/>
        </w:numPr>
        <w:tabs>
          <w:tab w:val="left" w:pos="1418"/>
          <w:tab w:val="left" w:pos="2244"/>
          <w:tab w:val="left" w:pos="3936"/>
          <w:tab w:val="left" w:pos="6345"/>
          <w:tab w:val="left" w:pos="8005"/>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поліграфічний дизайн (художнє оформлення преси, періодики, книг тощо);</w:t>
      </w:r>
    </w:p>
    <w:p w:rsidR="00910D63" w:rsidRDefault="00910D63" w:rsidP="0028293F">
      <w:pPr>
        <w:numPr>
          <w:ilvl w:val="0"/>
          <w:numId w:val="121"/>
        </w:numPr>
        <w:tabs>
          <w:tab w:val="left" w:pos="1418"/>
          <w:tab w:val="left" w:pos="2244"/>
          <w:tab w:val="left" w:pos="3936"/>
          <w:tab w:val="left" w:pos="6345"/>
          <w:tab w:val="left" w:pos="8005"/>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ландшафтний дизайн (створення садово-паркових ансамблів, озеленення техногенного середовища, естетизація зон відпочинку - аквапарків, гідропарків та подібного, художнього квіт</w:t>
      </w:r>
      <w:r w:rsidR="003E2C1A">
        <w:rPr>
          <w:rFonts w:ascii="Times New Roman" w:eastAsia="Times New Roman" w:hAnsi="Times New Roman" w:cs="Times New Roman"/>
          <w:sz w:val="28"/>
          <w:szCs w:val="28"/>
          <w:lang w:val="uk-UA"/>
        </w:rPr>
        <w:t>ни</w:t>
      </w:r>
      <w:r>
        <w:rPr>
          <w:rFonts w:ascii="Times New Roman" w:eastAsia="Times New Roman" w:hAnsi="Times New Roman" w:cs="Times New Roman"/>
          <w:sz w:val="28"/>
          <w:szCs w:val="28"/>
        </w:rPr>
        <w:t>карства);</w:t>
      </w:r>
    </w:p>
    <w:p w:rsidR="00910D63" w:rsidRDefault="00910D63" w:rsidP="0028293F">
      <w:pPr>
        <w:numPr>
          <w:ilvl w:val="0"/>
          <w:numId w:val="121"/>
        </w:numPr>
        <w:tabs>
          <w:tab w:val="left" w:pos="1418"/>
          <w:tab w:val="left" w:pos="2244"/>
          <w:tab w:val="left" w:pos="3936"/>
          <w:tab w:val="left" w:pos="6345"/>
          <w:tab w:val="left" w:pos="8005"/>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декорування та стилістика громадських заходів (художнього оформлення ярмарків, виставок, дегустацій, презентацій і т.п.);</w:t>
      </w:r>
    </w:p>
    <w:p w:rsidR="00910D63" w:rsidRDefault="00910D63" w:rsidP="0028293F">
      <w:pPr>
        <w:numPr>
          <w:ilvl w:val="0"/>
          <w:numId w:val="121"/>
        </w:numPr>
        <w:tabs>
          <w:tab w:val="left" w:pos="1418"/>
          <w:tab w:val="left" w:pos="2244"/>
          <w:tab w:val="left" w:pos="3936"/>
          <w:tab w:val="left" w:pos="6345"/>
          <w:tab w:val="left" w:pos="8005"/>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дизайн архітектурного середовища (художнє оформлення інтер’єра, екстер’єру споруди, архітектурних ансамблів тощо);</w:t>
      </w:r>
    </w:p>
    <w:p w:rsidR="00910D63" w:rsidRDefault="00910D63" w:rsidP="0028293F">
      <w:pPr>
        <w:numPr>
          <w:ilvl w:val="0"/>
          <w:numId w:val="121"/>
        </w:numPr>
        <w:tabs>
          <w:tab w:val="left" w:pos="1418"/>
          <w:tab w:val="left" w:pos="2244"/>
          <w:tab w:val="left" w:pos="3936"/>
          <w:tab w:val="left" w:pos="6345"/>
          <w:tab w:val="left" w:pos="8005"/>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дизайн виробничого середовища;</w:t>
      </w:r>
    </w:p>
    <w:p w:rsidR="00910D63" w:rsidRDefault="00910D63" w:rsidP="0028293F">
      <w:pPr>
        <w:numPr>
          <w:ilvl w:val="0"/>
          <w:numId w:val="121"/>
        </w:numPr>
        <w:tabs>
          <w:tab w:val="left" w:pos="1418"/>
          <w:tab w:val="left" w:pos="2244"/>
          <w:tab w:val="left" w:pos="3936"/>
          <w:tab w:val="left" w:pos="6345"/>
          <w:tab w:val="left" w:pos="8005"/>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дизайн упаковки і тари;</w:t>
      </w:r>
    </w:p>
    <w:p w:rsidR="00910D63" w:rsidRDefault="00910D63" w:rsidP="0028293F">
      <w:pPr>
        <w:numPr>
          <w:ilvl w:val="0"/>
          <w:numId w:val="121"/>
        </w:numPr>
        <w:tabs>
          <w:tab w:val="left" w:pos="1418"/>
          <w:tab w:val="left" w:pos="2244"/>
          <w:tab w:val="left" w:pos="3936"/>
          <w:tab w:val="left" w:pos="6345"/>
          <w:tab w:val="left" w:pos="8005"/>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дизайн меблів;</w:t>
      </w:r>
    </w:p>
    <w:p w:rsidR="00910D63" w:rsidRDefault="00910D63" w:rsidP="0028293F">
      <w:pPr>
        <w:numPr>
          <w:ilvl w:val="0"/>
          <w:numId w:val="121"/>
        </w:numPr>
        <w:tabs>
          <w:tab w:val="left" w:pos="1418"/>
          <w:tab w:val="left" w:pos="2244"/>
          <w:tab w:val="left" w:pos="3936"/>
          <w:tab w:val="left" w:pos="6345"/>
          <w:tab w:val="left" w:pos="8005"/>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дизайн </w:t>
      </w:r>
      <w:r w:rsidR="003E2C1A">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сфері електроніки та інформаційного обладнання [2, с. 95].</w:t>
      </w:r>
    </w:p>
    <w:p w:rsidR="00910D63" w:rsidRDefault="00910D63" w:rsidP="00033CED">
      <w:pPr>
        <w:tabs>
          <w:tab w:val="left" w:pos="1418"/>
          <w:tab w:val="left" w:pos="2244"/>
          <w:tab w:val="left" w:pos="3936"/>
          <w:tab w:val="left" w:pos="6345"/>
          <w:tab w:val="left" w:pos="8005"/>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Дизайн </w:t>
      </w:r>
      <w:r w:rsidR="003E2C1A">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рекламі - це важливий момент. Існують певні закономірності запаковування інформації, яку компанія бажає донести до свого споживача. Знаннями про ці особливості володіє дизайнер. Тому, рекламодавець, як правило, винаймає дизайнера або дизайнерську/рекламну агенцію для виконання дизайну свого рекламного повідомлення.</w:t>
      </w:r>
    </w:p>
    <w:p w:rsidR="00910D63" w:rsidRDefault="00910D63" w:rsidP="00033CED">
      <w:pPr>
        <w:tabs>
          <w:tab w:val="left" w:pos="1418"/>
          <w:tab w:val="left" w:pos="2244"/>
          <w:tab w:val="left" w:pos="3936"/>
          <w:tab w:val="left" w:pos="6345"/>
          <w:tab w:val="left" w:pos="8005"/>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Крім особливостей упаковки інформації, також потрібна ідея, яка стане стрижнем рекламного звернення - змісту інформації, над оформленням якої буде працювати дизайнер. </w:t>
      </w:r>
      <w:r w:rsidR="003E2C1A">
        <w:rPr>
          <w:rFonts w:ascii="Times New Roman" w:eastAsia="Times New Roman" w:hAnsi="Times New Roman" w:cs="Times New Roman"/>
          <w:sz w:val="28"/>
          <w:szCs w:val="28"/>
          <w:lang w:val="uk-UA"/>
        </w:rPr>
        <w:t>Щ</w:t>
      </w:r>
      <w:r>
        <w:rPr>
          <w:rFonts w:ascii="Times New Roman" w:eastAsia="Times New Roman" w:hAnsi="Times New Roman" w:cs="Times New Roman"/>
          <w:sz w:val="28"/>
          <w:szCs w:val="28"/>
        </w:rPr>
        <w:t>об інформація швидко зчитувалася споживачами, потрібна ідея рекламного звернення. Ідеї</w:t>
      </w:r>
      <w:r w:rsidR="003E2C1A">
        <w:rPr>
          <w:rFonts w:ascii="Times New Roman" w:eastAsia="Times New Roman" w:hAnsi="Times New Roman" w:cs="Times New Roman"/>
          <w:sz w:val="28"/>
          <w:szCs w:val="28"/>
        </w:rPr>
        <w:t xml:space="preserve"> рекламного звернення, креативи</w:t>
      </w:r>
      <w:r>
        <w:rPr>
          <w:rFonts w:ascii="Times New Roman" w:eastAsia="Times New Roman" w:hAnsi="Times New Roman" w:cs="Times New Roman"/>
          <w:sz w:val="28"/>
          <w:szCs w:val="28"/>
        </w:rPr>
        <w:t xml:space="preserve"> розробляє артдиректор спільно з дизайнером. Отже, дизайн - це командна робота. До цієї команди також приєднується менеджер проєкту, який слідкує за вчасністю виконання робіт та забезпеченням вчасної комунікації між розробниками та замовниками креативу.</w:t>
      </w:r>
    </w:p>
    <w:p w:rsidR="00910D63" w:rsidRDefault="00910D63" w:rsidP="00033CED">
      <w:pPr>
        <w:tabs>
          <w:tab w:val="left" w:pos="1418"/>
          <w:tab w:val="left" w:pos="2244"/>
          <w:tab w:val="left" w:pos="3936"/>
          <w:tab w:val="left" w:pos="6345"/>
          <w:tab w:val="left" w:pos="8005"/>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“Гарний дизайн починається з гарних ідей, які дизайнер генерує у відповідь на отриманий бриф. Генерування гарних ідей на основі дослідження відкриває перед вами спектр поте</w:t>
      </w:r>
      <w:r w:rsidR="003E2C1A">
        <w:rPr>
          <w:rFonts w:ascii="Times New Roman" w:eastAsia="Times New Roman" w:hAnsi="Times New Roman" w:cs="Times New Roman"/>
          <w:sz w:val="28"/>
          <w:szCs w:val="28"/>
        </w:rPr>
        <w:t>нційних рішень” [3, с. 6]. Отже</w:t>
      </w:r>
      <w:r w:rsidR="003E2C1A">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основ</w:t>
      </w:r>
      <w:r w:rsidR="003E2C1A">
        <w:rPr>
          <w:rFonts w:ascii="Times New Roman" w:eastAsia="Times New Roman" w:hAnsi="Times New Roman" w:cs="Times New Roman"/>
          <w:sz w:val="28"/>
          <w:szCs w:val="28"/>
          <w:lang w:val="uk-UA"/>
        </w:rPr>
        <w:t>у</w:t>
      </w:r>
      <w:r>
        <w:rPr>
          <w:rFonts w:ascii="Times New Roman" w:eastAsia="Times New Roman" w:hAnsi="Times New Roman" w:cs="Times New Roman"/>
          <w:sz w:val="28"/>
          <w:szCs w:val="28"/>
        </w:rPr>
        <w:t xml:space="preserve"> роботи над дизайном рекламного повідомлення </w:t>
      </w:r>
      <w:r w:rsidR="003E2C1A">
        <w:rPr>
          <w:rFonts w:ascii="Times New Roman" w:eastAsia="Times New Roman" w:hAnsi="Times New Roman" w:cs="Times New Roman"/>
          <w:sz w:val="28"/>
          <w:szCs w:val="28"/>
          <w:lang w:val="uk-UA"/>
        </w:rPr>
        <w:t>складаю</w:t>
      </w:r>
      <w:r>
        <w:rPr>
          <w:rFonts w:ascii="Times New Roman" w:eastAsia="Times New Roman" w:hAnsi="Times New Roman" w:cs="Times New Roman"/>
          <w:sz w:val="28"/>
          <w:szCs w:val="28"/>
        </w:rPr>
        <w:t>ть бриф та технічне завдання.</w:t>
      </w:r>
    </w:p>
    <w:p w:rsidR="00910D63" w:rsidRDefault="00910D63" w:rsidP="00033CED">
      <w:pPr>
        <w:tabs>
          <w:tab w:val="left" w:pos="1418"/>
          <w:tab w:val="left" w:pos="2244"/>
          <w:tab w:val="left" w:pos="3936"/>
          <w:tab w:val="left" w:pos="6345"/>
          <w:tab w:val="left" w:pos="8005"/>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Бриф - це документ у формі анкети (запитання-відповіді), у якому міститься основна інформація про замовлення на розробку дизайну рекламного повідомлення. З цього документа необхідно розпочинати роботу над дизайном. Бриф необхідний для того, щоб зрозуміти, над чим потрібно працювати і яка головна мета проєкту.</w:t>
      </w:r>
    </w:p>
    <w:p w:rsidR="00910D63" w:rsidRDefault="00910D63" w:rsidP="00033CED">
      <w:pPr>
        <w:tabs>
          <w:tab w:val="left" w:pos="1418"/>
          <w:tab w:val="left" w:pos="2244"/>
          <w:tab w:val="left" w:pos="3936"/>
          <w:tab w:val="left" w:pos="6345"/>
          <w:tab w:val="left" w:pos="8005"/>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Технічне завдання - більш конкретизований документ з певними технічними характеристиками. У більшості випадків основою технічного завдання виступає бриф. Якщо проєкт великий, технічних завдань може бути кілька. Так, коли розроблена креативна ідея рекламного звернення</w:t>
      </w:r>
      <w:r w:rsidR="003E2C1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для дизайнера розробляється окреме технічне завдання на адаптацію креативу до різних носіїв інформації та каналів комунікації. Якщо рекламна кампанія масштабна, то</w:t>
      </w:r>
      <w:r w:rsidR="003E2C1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крім технічного завдання</w:t>
      </w:r>
      <w:r w:rsidR="003E2C1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для дизайнера, також розробляється технічне завдання для розробників промо-сайтів, промо-сторінок в соціальних медіа, кліпмейкерів, організаторів подій тощо.</w:t>
      </w:r>
    </w:p>
    <w:p w:rsidR="00910D63" w:rsidRDefault="00910D63" w:rsidP="00033CED">
      <w:pPr>
        <w:tabs>
          <w:tab w:val="left" w:pos="1418"/>
          <w:tab w:val="left" w:pos="2244"/>
          <w:tab w:val="left" w:pos="3936"/>
          <w:tab w:val="left" w:pos="6345"/>
          <w:tab w:val="left" w:pos="8005"/>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Бриф </w:t>
      </w:r>
      <w:r w:rsidR="003E2C1A">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rPr>
        <w:t xml:space="preserve"> технічне завдання - це документи, які спільно заповнюють рекламодавець та виконавець замовлення на розробку дизайну. Якісно оформлені бриф та технічне завдання</w:t>
      </w:r>
      <w:r w:rsidR="003E2C1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крім того, що дозволяють швидко вводити в курс справ, зрозуміти обсяги роботи, економити час, ще виступають захистом від конфліктів між замовником та виконавцем та чітко прописують дедлайни. Ці документи затверджуються підписами двох сторін.</w:t>
      </w:r>
    </w:p>
    <w:p w:rsidR="00910D63" w:rsidRDefault="00910D63" w:rsidP="00033CED">
      <w:pPr>
        <w:tabs>
          <w:tab w:val="left" w:pos="1418"/>
          <w:tab w:val="left" w:pos="2244"/>
          <w:tab w:val="left" w:pos="3936"/>
          <w:tab w:val="left" w:pos="6345"/>
          <w:tab w:val="left" w:pos="8005"/>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Уніфікованої форми таких документів як бриф та технічне завдання не існує. Кожний конкретний випадок унікальний і вимагає індивідуального </w:t>
      </w:r>
      <w:r>
        <w:rPr>
          <w:rFonts w:ascii="Times New Roman" w:eastAsia="Times New Roman" w:hAnsi="Times New Roman" w:cs="Times New Roman"/>
          <w:sz w:val="28"/>
          <w:szCs w:val="28"/>
        </w:rPr>
        <w:lastRenderedPageBreak/>
        <w:t>підходу. Зумовлено це специфікою ринку та продукту/послуги</w:t>
      </w:r>
      <w:r w:rsidR="003E2C1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для яких потрібно розробити дизайн, цільовою аудиторією, конкурентним середовищем, організацією роботи виконавців тощо. Головний критерій в оформленні таких документів - це зручність у подальшому їх використанні. </w:t>
      </w:r>
    </w:p>
    <w:p w:rsidR="00910D63" w:rsidRDefault="00910D63" w:rsidP="00033CED">
      <w:pPr>
        <w:tabs>
          <w:tab w:val="left" w:pos="1418"/>
          <w:tab w:val="left" w:pos="2244"/>
          <w:tab w:val="left" w:pos="3936"/>
          <w:tab w:val="left" w:pos="6345"/>
          <w:tab w:val="left" w:pos="8005"/>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Зазвичай у бриф включають такі пункти:</w:t>
      </w:r>
    </w:p>
    <w:p w:rsidR="00910D63" w:rsidRDefault="00910D63" w:rsidP="0028293F">
      <w:pPr>
        <w:numPr>
          <w:ilvl w:val="0"/>
          <w:numId w:val="120"/>
        </w:numPr>
        <w:tabs>
          <w:tab w:val="left" w:pos="1418"/>
          <w:tab w:val="left" w:pos="2244"/>
          <w:tab w:val="left" w:pos="3936"/>
          <w:tab w:val="left" w:pos="6345"/>
          <w:tab w:val="left" w:pos="8005"/>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інформація про компанію клієнта (спеціалізація компанії, особливості, конкурентні переваги);</w:t>
      </w:r>
    </w:p>
    <w:p w:rsidR="00910D63" w:rsidRDefault="00910D63" w:rsidP="0028293F">
      <w:pPr>
        <w:numPr>
          <w:ilvl w:val="0"/>
          <w:numId w:val="120"/>
        </w:numPr>
        <w:tabs>
          <w:tab w:val="left" w:pos="1418"/>
          <w:tab w:val="left" w:pos="2244"/>
          <w:tab w:val="left" w:pos="3936"/>
          <w:tab w:val="left" w:pos="6345"/>
          <w:tab w:val="left" w:pos="8005"/>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концепція, ідея проєкту, над яким доведеться працювати (коротко пояснити, розставити акценти над основними моментами, щоб у всіх сторін було спільне уявлення про проєкт);</w:t>
      </w:r>
    </w:p>
    <w:p w:rsidR="00910D63" w:rsidRDefault="00910D63" w:rsidP="0028293F">
      <w:pPr>
        <w:numPr>
          <w:ilvl w:val="0"/>
          <w:numId w:val="120"/>
        </w:numPr>
        <w:tabs>
          <w:tab w:val="left" w:pos="1418"/>
          <w:tab w:val="left" w:pos="2244"/>
          <w:tab w:val="left" w:pos="3936"/>
          <w:tab w:val="left" w:pos="6345"/>
          <w:tab w:val="left" w:pos="8005"/>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цільова аудиторія (на кого буде спрямоване рекламне звернення і яка його мета);</w:t>
      </w:r>
    </w:p>
    <w:p w:rsidR="00910D63" w:rsidRDefault="00910D63" w:rsidP="0028293F">
      <w:pPr>
        <w:numPr>
          <w:ilvl w:val="0"/>
          <w:numId w:val="120"/>
        </w:numPr>
        <w:tabs>
          <w:tab w:val="left" w:pos="1418"/>
          <w:tab w:val="left" w:pos="2244"/>
          <w:tab w:val="left" w:pos="3936"/>
          <w:tab w:val="left" w:pos="6345"/>
          <w:tab w:val="left" w:pos="8005"/>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технічні характеристики дизайнерського продукту;</w:t>
      </w:r>
    </w:p>
    <w:p w:rsidR="00910D63" w:rsidRDefault="00910D63" w:rsidP="0028293F">
      <w:pPr>
        <w:numPr>
          <w:ilvl w:val="0"/>
          <w:numId w:val="120"/>
        </w:numPr>
        <w:tabs>
          <w:tab w:val="left" w:pos="1418"/>
          <w:tab w:val="left" w:pos="2244"/>
          <w:tab w:val="left" w:pos="3936"/>
          <w:tab w:val="left" w:pos="6345"/>
          <w:tab w:val="left" w:pos="8005"/>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дедлайни;</w:t>
      </w:r>
    </w:p>
    <w:p w:rsidR="00910D63" w:rsidRDefault="00910D63" w:rsidP="0028293F">
      <w:pPr>
        <w:numPr>
          <w:ilvl w:val="0"/>
          <w:numId w:val="120"/>
        </w:numPr>
        <w:tabs>
          <w:tab w:val="left" w:pos="1418"/>
          <w:tab w:val="left" w:pos="2244"/>
          <w:tab w:val="left" w:pos="3936"/>
          <w:tab w:val="left" w:pos="6345"/>
          <w:tab w:val="left" w:pos="8005"/>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очікувані результати (що саме і в якій кількості очікує замовник і погоджується виконавець виготовити);</w:t>
      </w:r>
    </w:p>
    <w:p w:rsidR="00910D63" w:rsidRDefault="00910D63" w:rsidP="0028293F">
      <w:pPr>
        <w:numPr>
          <w:ilvl w:val="0"/>
          <w:numId w:val="120"/>
        </w:numPr>
        <w:tabs>
          <w:tab w:val="left" w:pos="1418"/>
          <w:tab w:val="left" w:pos="2244"/>
          <w:tab w:val="left" w:pos="3936"/>
          <w:tab w:val="left" w:pos="6345"/>
          <w:tab w:val="left" w:pos="8005"/>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контакти замовника;</w:t>
      </w:r>
    </w:p>
    <w:p w:rsidR="00910D63" w:rsidRDefault="00910D63" w:rsidP="0028293F">
      <w:pPr>
        <w:numPr>
          <w:ilvl w:val="0"/>
          <w:numId w:val="120"/>
        </w:numPr>
        <w:tabs>
          <w:tab w:val="left" w:pos="1418"/>
          <w:tab w:val="left" w:pos="2244"/>
          <w:tab w:val="left" w:pos="3936"/>
          <w:tab w:val="left" w:pos="6345"/>
          <w:tab w:val="left" w:pos="8005"/>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додаткова інформація (частина брифу, у яку замовник вписує ті моменти, які не увійшли у список запитань, які підготував виконавець).</w:t>
      </w:r>
    </w:p>
    <w:p w:rsidR="00910D63" w:rsidRDefault="00910D63" w:rsidP="00033CED">
      <w:pPr>
        <w:tabs>
          <w:tab w:val="left" w:pos="1418"/>
          <w:tab w:val="left" w:pos="2244"/>
          <w:tab w:val="left" w:pos="3936"/>
          <w:tab w:val="left" w:pos="6345"/>
          <w:tab w:val="left" w:pos="8005"/>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Тож розробкою брифу та технічних завдань займаються розробники дизайну, а заповнює його замовник самостійно або разом із розробниками.</w:t>
      </w:r>
    </w:p>
    <w:p w:rsidR="00910D63" w:rsidRDefault="00910D63" w:rsidP="00033CED">
      <w:pPr>
        <w:tabs>
          <w:tab w:val="left" w:pos="1418"/>
          <w:tab w:val="left" w:pos="2244"/>
          <w:tab w:val="left" w:pos="3936"/>
          <w:tab w:val="left" w:pos="6345"/>
          <w:tab w:val="left" w:pos="8005"/>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Отримані відповіді стають основ</w:t>
      </w:r>
      <w:r w:rsidR="003E2C1A">
        <w:rPr>
          <w:rFonts w:ascii="Times New Roman" w:eastAsia="Times New Roman" w:hAnsi="Times New Roman" w:cs="Times New Roman"/>
          <w:sz w:val="28"/>
          <w:szCs w:val="28"/>
          <w:lang w:val="uk-UA"/>
        </w:rPr>
        <w:t>ою</w:t>
      </w:r>
      <w:r>
        <w:rPr>
          <w:rFonts w:ascii="Times New Roman" w:eastAsia="Times New Roman" w:hAnsi="Times New Roman" w:cs="Times New Roman"/>
          <w:sz w:val="28"/>
          <w:szCs w:val="28"/>
        </w:rPr>
        <w:t xml:space="preserve"> роботи над створенням ефективного дизайну рекламного повідомлення.</w:t>
      </w:r>
    </w:p>
    <w:p w:rsidR="00910D63" w:rsidRDefault="00910D63" w:rsidP="00033CED">
      <w:pPr>
        <w:tabs>
          <w:tab w:val="left" w:pos="1418"/>
          <w:tab w:val="left" w:pos="2244"/>
          <w:tab w:val="left" w:pos="3936"/>
          <w:tab w:val="left" w:pos="6345"/>
          <w:tab w:val="left" w:pos="8005"/>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Отже, створюючи дизайн реклами</w:t>
      </w:r>
      <w:r w:rsidR="003E2C1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потрібно звернути увагу на такі моменти:</w:t>
      </w:r>
    </w:p>
    <w:p w:rsidR="00910D63" w:rsidRDefault="00910D63" w:rsidP="0028293F">
      <w:pPr>
        <w:numPr>
          <w:ilvl w:val="0"/>
          <w:numId w:val="117"/>
        </w:numPr>
        <w:tabs>
          <w:tab w:val="left" w:pos="1418"/>
          <w:tab w:val="left" w:pos="2244"/>
          <w:tab w:val="left" w:pos="3936"/>
          <w:tab w:val="left" w:pos="6345"/>
          <w:tab w:val="left" w:pos="8005"/>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хто ваша цільова аудиторія і до якого ефекту має призвести реклама? Відповіді на ці запитання дозволять правильно підібрати мотиви в рекламі, побудувати композицію реклами, текст та образи;</w:t>
      </w:r>
    </w:p>
    <w:p w:rsidR="00910D63" w:rsidRDefault="00910D63" w:rsidP="0028293F">
      <w:pPr>
        <w:numPr>
          <w:ilvl w:val="0"/>
          <w:numId w:val="117"/>
        </w:numPr>
        <w:tabs>
          <w:tab w:val="left" w:pos="1418"/>
          <w:tab w:val="left" w:pos="2244"/>
          <w:tab w:val="left" w:pos="3936"/>
          <w:tab w:val="left" w:pos="6345"/>
          <w:tab w:val="left" w:pos="8005"/>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хто ваші конкуренти? Рекламне повідомлення, його стиль повинні відрізнятися від конкурентів, легко ідентифікуватися та приваблювати увагу;</w:t>
      </w:r>
    </w:p>
    <w:p w:rsidR="00910D63" w:rsidRDefault="00910D63" w:rsidP="0028293F">
      <w:pPr>
        <w:numPr>
          <w:ilvl w:val="0"/>
          <w:numId w:val="117"/>
        </w:numPr>
        <w:tabs>
          <w:tab w:val="left" w:pos="1418"/>
          <w:tab w:val="left" w:pos="2244"/>
          <w:tab w:val="left" w:pos="3936"/>
          <w:tab w:val="left" w:pos="6345"/>
          <w:tab w:val="left" w:pos="8005"/>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які способи розповсюдження реклами (канали комунікації) будуть задіяні? Для кожного носія реклами потрібно робити адаптацію дизайну реклами.</w:t>
      </w:r>
    </w:p>
    <w:p w:rsidR="00910D63" w:rsidRDefault="00910D63" w:rsidP="00033CED">
      <w:pPr>
        <w:tabs>
          <w:tab w:val="left" w:pos="1418"/>
          <w:tab w:val="left" w:pos="2244"/>
          <w:tab w:val="left" w:pos="3936"/>
          <w:tab w:val="left" w:pos="6345"/>
          <w:tab w:val="left" w:pos="8005"/>
        </w:tabs>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забезпечення впізнаваності рекламних оголошень в дизайні реклами використовують фірмовий стиль (айдентику) підприємства.</w:t>
      </w:r>
    </w:p>
    <w:p w:rsidR="00910D63" w:rsidRPr="003E2C1A" w:rsidRDefault="00AC3F86" w:rsidP="00033CED">
      <w:pPr>
        <w:widowControl w:val="0"/>
        <w:spacing w:after="0" w:line="240" w:lineRule="auto"/>
        <w:ind w:firstLine="566"/>
        <w:jc w:val="both"/>
        <w:rPr>
          <w:rFonts w:ascii="Times New Roman" w:eastAsia="Times New Roman" w:hAnsi="Times New Roman" w:cs="Times New Roman"/>
          <w:sz w:val="28"/>
          <w:szCs w:val="28"/>
          <w:lang w:val="uk-UA"/>
        </w:rPr>
      </w:pPr>
      <w:r w:rsidRPr="0014233D">
        <w:rPr>
          <w:rFonts w:ascii="Times New Roman" w:eastAsia="Times New Roman" w:hAnsi="Times New Roman" w:cs="Times New Roman"/>
          <w:b/>
          <w:sz w:val="28"/>
          <w:szCs w:val="28"/>
          <w:highlight w:val="white"/>
        </w:rPr>
        <w:t>14.</w:t>
      </w:r>
      <w:r w:rsidR="00910D63">
        <w:rPr>
          <w:rFonts w:ascii="Times New Roman" w:eastAsia="Times New Roman" w:hAnsi="Times New Roman" w:cs="Times New Roman"/>
          <w:b/>
          <w:sz w:val="28"/>
          <w:szCs w:val="28"/>
          <w:highlight w:val="white"/>
        </w:rPr>
        <w:t>2. Фірмовий стиль як основний е</w:t>
      </w:r>
      <w:r w:rsidR="003E2C1A">
        <w:rPr>
          <w:rFonts w:ascii="Times New Roman" w:eastAsia="Times New Roman" w:hAnsi="Times New Roman" w:cs="Times New Roman"/>
          <w:b/>
          <w:sz w:val="28"/>
          <w:szCs w:val="28"/>
          <w:highlight w:val="white"/>
        </w:rPr>
        <w:t>лемент комунікації підприємства</w:t>
      </w:r>
    </w:p>
    <w:p w:rsidR="00910D63" w:rsidRPr="00D03339" w:rsidRDefault="00910D63" w:rsidP="00033CED">
      <w:pPr>
        <w:widowControl w:val="0"/>
        <w:tabs>
          <w:tab w:val="left" w:pos="2382"/>
        </w:tabs>
        <w:spacing w:after="0" w:line="240" w:lineRule="auto"/>
        <w:ind w:right="5" w:firstLine="566"/>
        <w:jc w:val="both"/>
        <w:rPr>
          <w:rFonts w:ascii="Times New Roman" w:eastAsia="Times New Roman" w:hAnsi="Times New Roman" w:cs="Times New Roman"/>
          <w:sz w:val="28"/>
          <w:szCs w:val="28"/>
          <w:lang w:val="uk-UA"/>
        </w:rPr>
      </w:pPr>
      <w:r w:rsidRPr="00D03339">
        <w:rPr>
          <w:rFonts w:ascii="Times New Roman" w:eastAsia="Times New Roman" w:hAnsi="Times New Roman" w:cs="Times New Roman"/>
          <w:sz w:val="28"/>
          <w:szCs w:val="28"/>
          <w:lang w:val="uk-UA"/>
        </w:rPr>
        <w:t>Ф</w:t>
      </w:r>
      <w:r>
        <w:rPr>
          <w:rFonts w:ascii="Times New Roman" w:eastAsia="Times New Roman" w:hAnsi="Times New Roman" w:cs="Times New Roman"/>
          <w:sz w:val="28"/>
          <w:szCs w:val="28"/>
        </w:rPr>
        <w:t>ip</w:t>
      </w:r>
      <w:r w:rsidRPr="00D03339">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 xml:space="preserve">вий </w:t>
      </w:r>
      <w:r>
        <w:rPr>
          <w:rFonts w:ascii="Times New Roman" w:eastAsia="Times New Roman" w:hAnsi="Times New Roman" w:cs="Times New Roman"/>
          <w:sz w:val="28"/>
          <w:szCs w:val="28"/>
        </w:rPr>
        <w:t>c</w:t>
      </w:r>
      <w:r w:rsidRPr="00D03339">
        <w:rPr>
          <w:rFonts w:ascii="Times New Roman" w:eastAsia="Times New Roman" w:hAnsi="Times New Roman" w:cs="Times New Roman"/>
          <w:sz w:val="28"/>
          <w:szCs w:val="28"/>
          <w:lang w:val="uk-UA"/>
        </w:rPr>
        <w:t>тиль є н</w:t>
      </w:r>
      <w:r>
        <w:rPr>
          <w:rFonts w:ascii="Times New Roman" w:eastAsia="Times New Roman" w:hAnsi="Times New Roman" w:cs="Times New Roman"/>
          <w:sz w:val="28"/>
          <w:szCs w:val="28"/>
        </w:rPr>
        <w:t>eo</w:t>
      </w:r>
      <w:r w:rsidRPr="00D03339">
        <w:rPr>
          <w:rFonts w:ascii="Times New Roman" w:eastAsia="Times New Roman" w:hAnsi="Times New Roman" w:cs="Times New Roman"/>
          <w:sz w:val="28"/>
          <w:szCs w:val="28"/>
          <w:lang w:val="uk-UA"/>
        </w:rPr>
        <w:t>6</w:t>
      </w:r>
      <w:r>
        <w:rPr>
          <w:rFonts w:ascii="Times New Roman" w:eastAsia="Times New Roman" w:hAnsi="Times New Roman" w:cs="Times New Roman"/>
          <w:sz w:val="28"/>
          <w:szCs w:val="28"/>
        </w:rPr>
        <w:t>xi</w:t>
      </w:r>
      <w:r w:rsidRPr="00D03339">
        <w:rPr>
          <w:rFonts w:ascii="Times New Roman" w:eastAsia="Times New Roman" w:hAnsi="Times New Roman" w:cs="Times New Roman"/>
          <w:sz w:val="28"/>
          <w:szCs w:val="28"/>
          <w:lang w:val="uk-UA"/>
        </w:rPr>
        <w:t xml:space="preserve">дним </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p</w:t>
      </w:r>
      <w:r w:rsidRPr="00D03339">
        <w:rPr>
          <w:rFonts w:ascii="Times New Roman" w:eastAsia="Times New Roman" w:hAnsi="Times New Roman" w:cs="Times New Roman"/>
          <w:sz w:val="28"/>
          <w:szCs w:val="28"/>
          <w:lang w:val="uk-UA"/>
        </w:rPr>
        <w:t>и6</w:t>
      </w:r>
      <w:r>
        <w:rPr>
          <w:rFonts w:ascii="Times New Roman" w:eastAsia="Times New Roman" w:hAnsi="Times New Roman" w:cs="Times New Roman"/>
          <w:sz w:val="28"/>
          <w:szCs w:val="28"/>
        </w:rPr>
        <w:t>y</w:t>
      </w:r>
      <w:r w:rsidRPr="00D03339">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м к</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ep</w:t>
      </w:r>
      <w:r w:rsidRPr="00D03339">
        <w:rPr>
          <w:rFonts w:ascii="Times New Roman" w:eastAsia="Times New Roman" w:hAnsi="Times New Roman" w:cs="Times New Roman"/>
          <w:sz w:val="28"/>
          <w:szCs w:val="28"/>
          <w:lang w:val="uk-UA"/>
        </w:rPr>
        <w:t>ц</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йн</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ï д</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яльн</w:t>
      </w:r>
      <w:r>
        <w:rPr>
          <w:rFonts w:ascii="Times New Roman" w:eastAsia="Times New Roman" w:hAnsi="Times New Roman" w:cs="Times New Roman"/>
          <w:sz w:val="28"/>
          <w:szCs w:val="28"/>
        </w:rPr>
        <w:t>oc</w:t>
      </w:r>
      <w:r w:rsidRPr="00D03339">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 xml:space="preserve"> п</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дп</w:t>
      </w:r>
      <w:r>
        <w:rPr>
          <w:rFonts w:ascii="Times New Roman" w:eastAsia="Times New Roman" w:hAnsi="Times New Roman" w:cs="Times New Roman"/>
          <w:sz w:val="28"/>
          <w:szCs w:val="28"/>
        </w:rPr>
        <w:t>p</w:t>
      </w:r>
      <w:r w:rsidRPr="00D03339">
        <w:rPr>
          <w:rFonts w:ascii="Times New Roman" w:eastAsia="Times New Roman" w:hAnsi="Times New Roman" w:cs="Times New Roman"/>
          <w:sz w:val="28"/>
          <w:szCs w:val="28"/>
          <w:lang w:val="uk-UA"/>
        </w:rPr>
        <w:t>иєм</w:t>
      </w:r>
      <w:r>
        <w:rPr>
          <w:rFonts w:ascii="Times New Roman" w:eastAsia="Times New Roman" w:hAnsi="Times New Roman" w:cs="Times New Roman"/>
          <w:sz w:val="28"/>
          <w:szCs w:val="28"/>
        </w:rPr>
        <w:t>c</w:t>
      </w:r>
      <w:r w:rsidRPr="00D03339">
        <w:rPr>
          <w:rFonts w:ascii="Times New Roman" w:eastAsia="Times New Roman" w:hAnsi="Times New Roman" w:cs="Times New Roman"/>
          <w:sz w:val="28"/>
          <w:szCs w:val="28"/>
          <w:lang w:val="uk-UA"/>
        </w:rPr>
        <w:t>тв</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oc</w:t>
      </w:r>
      <w:r w:rsidRPr="00D03339">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льки в</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н забезп</w:t>
      </w:r>
      <w:r>
        <w:rPr>
          <w:rFonts w:ascii="Times New Roman" w:eastAsia="Times New Roman" w:hAnsi="Times New Roman" w:cs="Times New Roman"/>
          <w:sz w:val="28"/>
          <w:szCs w:val="28"/>
        </w:rPr>
        <w:t>e</w:t>
      </w:r>
      <w:r w:rsidRPr="00D03339">
        <w:rPr>
          <w:rFonts w:ascii="Times New Roman" w:eastAsia="Times New Roman" w:hAnsi="Times New Roman" w:cs="Times New Roman"/>
          <w:sz w:val="28"/>
          <w:szCs w:val="28"/>
          <w:lang w:val="uk-UA"/>
        </w:rPr>
        <w:t>ч</w:t>
      </w:r>
      <w:r>
        <w:rPr>
          <w:rFonts w:ascii="Times New Roman" w:eastAsia="Times New Roman" w:hAnsi="Times New Roman" w:cs="Times New Roman"/>
          <w:sz w:val="28"/>
          <w:szCs w:val="28"/>
        </w:rPr>
        <w:t>y</w:t>
      </w:r>
      <w:r w:rsidRPr="00D03339">
        <w:rPr>
          <w:rFonts w:ascii="Times New Roman" w:eastAsia="Times New Roman" w:hAnsi="Times New Roman" w:cs="Times New Roman"/>
          <w:sz w:val="28"/>
          <w:szCs w:val="28"/>
          <w:lang w:val="uk-UA"/>
        </w:rPr>
        <w:t>є швидк</w:t>
      </w:r>
      <w:r>
        <w:rPr>
          <w:rFonts w:ascii="Times New Roman" w:eastAsia="Times New Roman" w:hAnsi="Times New Roman" w:cs="Times New Roman"/>
          <w:sz w:val="28"/>
          <w:szCs w:val="28"/>
        </w:rPr>
        <w:t>y</w:t>
      </w:r>
      <w:r w:rsidRPr="00D0333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д</w:t>
      </w:r>
      <w:r>
        <w:rPr>
          <w:rFonts w:ascii="Times New Roman" w:eastAsia="Times New Roman" w:hAnsi="Times New Roman" w:cs="Times New Roman"/>
          <w:sz w:val="28"/>
          <w:szCs w:val="28"/>
        </w:rPr>
        <w:t>e</w:t>
      </w:r>
      <w:r w:rsidRPr="00D03339">
        <w:rPr>
          <w:rFonts w:ascii="Times New Roman" w:eastAsia="Times New Roman" w:hAnsi="Times New Roman" w:cs="Times New Roman"/>
          <w:sz w:val="28"/>
          <w:szCs w:val="28"/>
          <w:lang w:val="uk-UA"/>
        </w:rPr>
        <w:t>нтиф</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ц</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 xml:space="preserve">ю </w:t>
      </w:r>
      <w:r>
        <w:rPr>
          <w:rFonts w:ascii="Times New Roman" w:eastAsia="Times New Roman" w:hAnsi="Times New Roman" w:cs="Times New Roman"/>
          <w:sz w:val="28"/>
          <w:szCs w:val="28"/>
        </w:rPr>
        <w:t>c</w:t>
      </w:r>
      <w:r w:rsidRPr="00D03339">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жив</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ч</w:t>
      </w:r>
      <w:r>
        <w:rPr>
          <w:rFonts w:ascii="Times New Roman" w:eastAsia="Times New Roman" w:hAnsi="Times New Roman" w:cs="Times New Roman"/>
          <w:sz w:val="28"/>
          <w:szCs w:val="28"/>
        </w:rPr>
        <w:t>e</w:t>
      </w:r>
      <w:r w:rsidRPr="00D03339">
        <w:rPr>
          <w:rFonts w:ascii="Times New Roman" w:eastAsia="Times New Roman" w:hAnsi="Times New Roman" w:cs="Times New Roman"/>
          <w:sz w:val="28"/>
          <w:szCs w:val="28"/>
          <w:lang w:val="uk-UA"/>
        </w:rPr>
        <w:t>м п</w:t>
      </w:r>
      <w:r>
        <w:rPr>
          <w:rFonts w:ascii="Times New Roman" w:eastAsia="Times New Roman" w:hAnsi="Times New Roman" w:cs="Times New Roman"/>
          <w:sz w:val="28"/>
          <w:szCs w:val="28"/>
        </w:rPr>
        <w:t>po</w:t>
      </w:r>
      <w:r w:rsidRPr="00D03339">
        <w:rPr>
          <w:rFonts w:ascii="Times New Roman" w:eastAsia="Times New Roman" w:hAnsi="Times New Roman" w:cs="Times New Roman"/>
          <w:sz w:val="28"/>
          <w:szCs w:val="28"/>
          <w:lang w:val="uk-UA"/>
        </w:rPr>
        <w:t>д</w:t>
      </w:r>
      <w:r>
        <w:rPr>
          <w:rFonts w:ascii="Times New Roman" w:eastAsia="Times New Roman" w:hAnsi="Times New Roman" w:cs="Times New Roman"/>
          <w:sz w:val="28"/>
          <w:szCs w:val="28"/>
        </w:rPr>
        <w:t>y</w:t>
      </w:r>
      <w:r w:rsidRPr="00D03339">
        <w:rPr>
          <w:rFonts w:ascii="Times New Roman" w:eastAsia="Times New Roman" w:hAnsi="Times New Roman" w:cs="Times New Roman"/>
          <w:sz w:val="28"/>
          <w:szCs w:val="28"/>
          <w:lang w:val="uk-UA"/>
        </w:rPr>
        <w:t>кц</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ï вп</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д</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6</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ï м</w:t>
      </w:r>
      <w:r>
        <w:rPr>
          <w:rFonts w:ascii="Times New Roman" w:eastAsia="Times New Roman" w:hAnsi="Times New Roman" w:cs="Times New Roman"/>
          <w:sz w:val="28"/>
          <w:szCs w:val="28"/>
        </w:rPr>
        <w:t>ap</w:t>
      </w:r>
      <w:r w:rsidRPr="00D03339">
        <w:rPr>
          <w:rFonts w:ascii="Times New Roman" w:eastAsia="Times New Roman" w:hAnsi="Times New Roman" w:cs="Times New Roman"/>
          <w:sz w:val="28"/>
          <w:szCs w:val="28"/>
          <w:lang w:val="uk-UA"/>
        </w:rPr>
        <w:t>ки. П</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яв</w:t>
      </w:r>
      <w:r>
        <w:rPr>
          <w:rFonts w:ascii="Times New Roman" w:eastAsia="Times New Roman" w:hAnsi="Times New Roman" w:cs="Times New Roman"/>
          <w:sz w:val="28"/>
          <w:szCs w:val="28"/>
        </w:rPr>
        <w:t>y</w:t>
      </w:r>
      <w:r w:rsidRPr="00D03339">
        <w:rPr>
          <w:rFonts w:ascii="Times New Roman" w:eastAsia="Times New Roman" w:hAnsi="Times New Roman" w:cs="Times New Roman"/>
          <w:sz w:val="28"/>
          <w:szCs w:val="28"/>
          <w:lang w:val="uk-UA"/>
        </w:rPr>
        <w:t xml:space="preserve"> ф</w:t>
      </w:r>
      <w:r>
        <w:rPr>
          <w:rFonts w:ascii="Times New Roman" w:eastAsia="Times New Roman" w:hAnsi="Times New Roman" w:cs="Times New Roman"/>
          <w:sz w:val="28"/>
          <w:szCs w:val="28"/>
        </w:rPr>
        <w:t>ip</w:t>
      </w:r>
      <w:r w:rsidRPr="00D03339">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c</w:t>
      </w:r>
      <w:r w:rsidRPr="00D03339">
        <w:rPr>
          <w:rFonts w:ascii="Times New Roman" w:eastAsia="Times New Roman" w:hAnsi="Times New Roman" w:cs="Times New Roman"/>
          <w:sz w:val="28"/>
          <w:szCs w:val="28"/>
          <w:lang w:val="uk-UA"/>
        </w:rPr>
        <w:t>тилю п</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в'яз</w:t>
      </w:r>
      <w:r>
        <w:rPr>
          <w:rFonts w:ascii="Times New Roman" w:eastAsia="Times New Roman" w:hAnsi="Times New Roman" w:cs="Times New Roman"/>
          <w:sz w:val="28"/>
          <w:szCs w:val="28"/>
        </w:rPr>
        <w:t>y</w:t>
      </w:r>
      <w:r w:rsidRPr="00D03339">
        <w:rPr>
          <w:rFonts w:ascii="Times New Roman" w:eastAsia="Times New Roman" w:hAnsi="Times New Roman" w:cs="Times New Roman"/>
          <w:sz w:val="28"/>
          <w:szCs w:val="28"/>
          <w:lang w:val="uk-UA"/>
        </w:rPr>
        <w:t xml:space="preserve">ють </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з д</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яльн</w:t>
      </w:r>
      <w:r>
        <w:rPr>
          <w:rFonts w:ascii="Times New Roman" w:eastAsia="Times New Roman" w:hAnsi="Times New Roman" w:cs="Times New Roman"/>
          <w:sz w:val="28"/>
          <w:szCs w:val="28"/>
        </w:rPr>
        <w:t>ic</w:t>
      </w:r>
      <w:r w:rsidRPr="00D03339">
        <w:rPr>
          <w:rFonts w:ascii="Times New Roman" w:eastAsia="Times New Roman" w:hAnsi="Times New Roman" w:cs="Times New Roman"/>
          <w:sz w:val="28"/>
          <w:szCs w:val="28"/>
          <w:lang w:val="uk-UA"/>
        </w:rPr>
        <w:t>тю П</w:t>
      </w:r>
      <w:r>
        <w:rPr>
          <w:rFonts w:ascii="Times New Roman" w:eastAsia="Times New Roman" w:hAnsi="Times New Roman" w:cs="Times New Roman"/>
          <w:sz w:val="28"/>
          <w:szCs w:val="28"/>
        </w:rPr>
        <w:t>e</w:t>
      </w:r>
      <w:r w:rsidRPr="00D03339">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epa</w:t>
      </w:r>
      <w:r w:rsidRPr="00D03339">
        <w:rPr>
          <w:rFonts w:ascii="Times New Roman" w:eastAsia="Times New Roman" w:hAnsi="Times New Roman" w:cs="Times New Roman"/>
          <w:sz w:val="28"/>
          <w:szCs w:val="28"/>
          <w:lang w:val="uk-UA"/>
        </w:rPr>
        <w:t xml:space="preserve"> Б</w:t>
      </w:r>
      <w:r>
        <w:rPr>
          <w:rFonts w:ascii="Times New Roman" w:eastAsia="Times New Roman" w:hAnsi="Times New Roman" w:cs="Times New Roman"/>
          <w:sz w:val="28"/>
          <w:szCs w:val="28"/>
        </w:rPr>
        <w:t>epe</w:t>
      </w:r>
      <w:r w:rsidRPr="00D03339">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ca</w:t>
      </w:r>
      <w:r w:rsidRPr="00D03339">
        <w:rPr>
          <w:rFonts w:ascii="Times New Roman" w:eastAsia="Times New Roman" w:hAnsi="Times New Roman" w:cs="Times New Roman"/>
          <w:sz w:val="28"/>
          <w:szCs w:val="28"/>
          <w:lang w:val="uk-UA"/>
        </w:rPr>
        <w:t xml:space="preserve"> н</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 xml:space="preserve"> п</w:t>
      </w:r>
      <w:r>
        <w:rPr>
          <w:rFonts w:ascii="Times New Roman" w:eastAsia="Times New Roman" w:hAnsi="Times New Roman" w:cs="Times New Roman"/>
          <w:sz w:val="28"/>
          <w:szCs w:val="28"/>
        </w:rPr>
        <w:t>oc</w:t>
      </w:r>
      <w:r w:rsidRPr="00D03339">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y</w:t>
      </w:r>
      <w:r w:rsidRPr="00D0333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xy</w:t>
      </w:r>
      <w:r w:rsidRPr="00D03339">
        <w:rPr>
          <w:rFonts w:ascii="Times New Roman" w:eastAsia="Times New Roman" w:hAnsi="Times New Roman" w:cs="Times New Roman"/>
          <w:sz w:val="28"/>
          <w:szCs w:val="28"/>
          <w:lang w:val="uk-UA"/>
        </w:rPr>
        <w:t>д</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жнь</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 xml:space="preserve"> ди</w:t>
      </w:r>
      <w:r>
        <w:rPr>
          <w:rFonts w:ascii="Times New Roman" w:eastAsia="Times New Roman" w:hAnsi="Times New Roman" w:cs="Times New Roman"/>
          <w:sz w:val="28"/>
          <w:szCs w:val="28"/>
        </w:rPr>
        <w:t>pe</w:t>
      </w:r>
      <w:r w:rsidRPr="00D03339">
        <w:rPr>
          <w:rFonts w:ascii="Times New Roman" w:eastAsia="Times New Roman" w:hAnsi="Times New Roman" w:cs="Times New Roman"/>
          <w:sz w:val="28"/>
          <w:szCs w:val="28"/>
          <w:lang w:val="uk-UA"/>
        </w:rPr>
        <w:t>кт</w:t>
      </w:r>
      <w:r>
        <w:rPr>
          <w:rFonts w:ascii="Times New Roman" w:eastAsia="Times New Roman" w:hAnsi="Times New Roman" w:cs="Times New Roman"/>
          <w:sz w:val="28"/>
          <w:szCs w:val="28"/>
        </w:rPr>
        <w:t>opa</w:t>
      </w:r>
      <w:r w:rsidRPr="00D0333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e</w:t>
      </w:r>
      <w:r w:rsidRPr="00D03339">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rPr>
        <w:t>e</w:t>
      </w:r>
      <w:r w:rsidRPr="00D03339">
        <w:rPr>
          <w:rFonts w:ascii="Times New Roman" w:eastAsia="Times New Roman" w:hAnsi="Times New Roman" w:cs="Times New Roman"/>
          <w:sz w:val="28"/>
          <w:szCs w:val="28"/>
          <w:lang w:val="uk-UA"/>
        </w:rPr>
        <w:t>кт</w:t>
      </w:r>
      <w:r>
        <w:rPr>
          <w:rFonts w:ascii="Times New Roman" w:eastAsia="Times New Roman" w:hAnsi="Times New Roman" w:cs="Times New Roman"/>
          <w:sz w:val="28"/>
          <w:szCs w:val="28"/>
        </w:rPr>
        <w:t>po</w:t>
      </w:r>
      <w:r w:rsidRPr="00D03339">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rPr>
        <w:t>po</w:t>
      </w:r>
      <w:r w:rsidRPr="00D03339">
        <w:rPr>
          <w:rFonts w:ascii="Times New Roman" w:eastAsia="Times New Roman" w:hAnsi="Times New Roman" w:cs="Times New Roman"/>
          <w:sz w:val="28"/>
          <w:szCs w:val="28"/>
          <w:lang w:val="uk-UA"/>
        </w:rPr>
        <w:t>ми</w:t>
      </w:r>
      <w:r>
        <w:rPr>
          <w:rFonts w:ascii="Times New Roman" w:eastAsia="Times New Roman" w:hAnsi="Times New Roman" w:cs="Times New Roman"/>
          <w:sz w:val="28"/>
          <w:szCs w:val="28"/>
        </w:rPr>
        <w:t>c</w:t>
      </w:r>
      <w:r w:rsidRPr="00D03339">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 xml:space="preserve"> к</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нц</w:t>
      </w:r>
      <w:r>
        <w:rPr>
          <w:rFonts w:ascii="Times New Roman" w:eastAsia="Times New Roman" w:hAnsi="Times New Roman" w:cs="Times New Roman"/>
          <w:sz w:val="28"/>
          <w:szCs w:val="28"/>
        </w:rPr>
        <w:t>ep</w:t>
      </w:r>
      <w:r w:rsidRPr="00D03339">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y</w:t>
      </w:r>
      <w:r w:rsidRPr="00D03339">
        <w:rPr>
          <w:rFonts w:ascii="Times New Roman" w:eastAsia="Times New Roman" w:hAnsi="Times New Roman" w:cs="Times New Roman"/>
          <w:sz w:val="28"/>
          <w:szCs w:val="28"/>
          <w:lang w:val="uk-UA"/>
        </w:rPr>
        <w:t xml:space="preserve"> Н</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e</w:t>
      </w:r>
      <w:r w:rsidRPr="00D03339">
        <w:rPr>
          <w:rFonts w:ascii="Times New Roman" w:eastAsia="Times New Roman" w:hAnsi="Times New Roman" w:cs="Times New Roman"/>
          <w:sz w:val="28"/>
          <w:szCs w:val="28"/>
          <w:lang w:val="uk-UA"/>
        </w:rPr>
        <w:t xml:space="preserve">ччини </w:t>
      </w:r>
      <w:r>
        <w:rPr>
          <w:rFonts w:ascii="Times New Roman" w:eastAsia="Times New Roman" w:hAnsi="Times New Roman" w:cs="Times New Roman"/>
          <w:sz w:val="28"/>
          <w:szCs w:val="28"/>
        </w:rPr>
        <w:t>AEG</w:t>
      </w:r>
      <w:r w:rsidRPr="00D03339">
        <w:rPr>
          <w:rFonts w:ascii="Times New Roman" w:eastAsia="Times New Roman" w:hAnsi="Times New Roman" w:cs="Times New Roman"/>
          <w:sz w:val="28"/>
          <w:szCs w:val="28"/>
          <w:lang w:val="uk-UA"/>
        </w:rPr>
        <w:t xml:space="preserve"> (1907 – 1909 </w:t>
      </w:r>
      <w:r>
        <w:rPr>
          <w:rFonts w:ascii="Times New Roman" w:eastAsia="Times New Roman" w:hAnsi="Times New Roman" w:cs="Times New Roman"/>
          <w:sz w:val="28"/>
          <w:szCs w:val="28"/>
        </w:rPr>
        <w:t>p</w:t>
      </w:r>
      <w:r w:rsidRPr="00D03339">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p</w:t>
      </w:r>
      <w:r w:rsidRPr="00D03339">
        <w:rPr>
          <w:rFonts w:ascii="Times New Roman" w:eastAsia="Times New Roman" w:hAnsi="Times New Roman" w:cs="Times New Roman"/>
          <w:sz w:val="28"/>
          <w:szCs w:val="28"/>
          <w:lang w:val="uk-UA"/>
        </w:rPr>
        <w:t>.). С</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e</w:t>
      </w:r>
      <w:r w:rsidRPr="00D03339">
        <w:rPr>
          <w:rFonts w:ascii="Times New Roman" w:eastAsia="Times New Roman" w:hAnsi="Times New Roman" w:cs="Times New Roman"/>
          <w:sz w:val="28"/>
          <w:szCs w:val="28"/>
          <w:lang w:val="uk-UA"/>
        </w:rPr>
        <w:t xml:space="preserve"> П</w:t>
      </w:r>
      <w:r>
        <w:rPr>
          <w:rFonts w:ascii="Times New Roman" w:eastAsia="Times New Roman" w:hAnsi="Times New Roman" w:cs="Times New Roman"/>
          <w:sz w:val="28"/>
          <w:szCs w:val="28"/>
        </w:rPr>
        <w:t>e</w:t>
      </w:r>
      <w:r w:rsidRPr="00D03339">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epy</w:t>
      </w:r>
      <w:r w:rsidRPr="00D03339">
        <w:rPr>
          <w:rFonts w:ascii="Times New Roman" w:eastAsia="Times New Roman" w:hAnsi="Times New Roman" w:cs="Times New Roman"/>
          <w:sz w:val="28"/>
          <w:szCs w:val="28"/>
          <w:lang w:val="uk-UA"/>
        </w:rPr>
        <w:t xml:space="preserve"> Б</w:t>
      </w:r>
      <w:r>
        <w:rPr>
          <w:rFonts w:ascii="Times New Roman" w:eastAsia="Times New Roman" w:hAnsi="Times New Roman" w:cs="Times New Roman"/>
          <w:sz w:val="28"/>
          <w:szCs w:val="28"/>
        </w:rPr>
        <w:t>epe</w:t>
      </w:r>
      <w:r w:rsidRPr="00D03339">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cy</w:t>
      </w:r>
      <w:r w:rsidRPr="00D03339">
        <w:rPr>
          <w:rFonts w:ascii="Times New Roman" w:eastAsia="Times New Roman" w:hAnsi="Times New Roman" w:cs="Times New Roman"/>
          <w:sz w:val="28"/>
          <w:szCs w:val="28"/>
          <w:lang w:val="uk-UA"/>
        </w:rPr>
        <w:t xml:space="preserve"> н</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rPr>
        <w:t>e</w:t>
      </w:r>
      <w:r w:rsidRPr="00D03339">
        <w:rPr>
          <w:rFonts w:ascii="Times New Roman" w:eastAsia="Times New Roman" w:hAnsi="Times New Roman" w:cs="Times New Roman"/>
          <w:sz w:val="28"/>
          <w:szCs w:val="28"/>
          <w:lang w:val="uk-UA"/>
        </w:rPr>
        <w:t xml:space="preserve">жить </w:t>
      </w:r>
      <w:r>
        <w:rPr>
          <w:rFonts w:ascii="Times New Roman" w:eastAsia="Times New Roman" w:hAnsi="Times New Roman" w:cs="Times New Roman"/>
          <w:sz w:val="28"/>
          <w:szCs w:val="28"/>
        </w:rPr>
        <w:t>c</w:t>
      </w:r>
      <w:r w:rsidRPr="00D03339">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rPr>
        <w:t>po</w:t>
      </w:r>
      <w:r w:rsidRPr="00D03339">
        <w:rPr>
          <w:rFonts w:ascii="Times New Roman" w:eastAsia="Times New Roman" w:hAnsi="Times New Roman" w:cs="Times New Roman"/>
          <w:sz w:val="28"/>
          <w:szCs w:val="28"/>
          <w:lang w:val="uk-UA"/>
        </w:rPr>
        <w:t>6</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y</w:t>
      </w:r>
      <w:r w:rsidRPr="00D03339">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rPr>
        <w:t>ep</w:t>
      </w:r>
      <w:r w:rsidRPr="00D03339">
        <w:rPr>
          <w:rFonts w:ascii="Times New Roman" w:eastAsia="Times New Roman" w:hAnsi="Times New Roman" w:cs="Times New Roman"/>
          <w:sz w:val="28"/>
          <w:szCs w:val="28"/>
          <w:lang w:val="uk-UA"/>
        </w:rPr>
        <w:t>ш</w:t>
      </w:r>
      <w:r>
        <w:rPr>
          <w:rFonts w:ascii="Times New Roman" w:eastAsia="Times New Roman" w:hAnsi="Times New Roman" w:cs="Times New Roman"/>
          <w:sz w:val="28"/>
          <w:szCs w:val="28"/>
        </w:rPr>
        <w:t>e</w:t>
      </w:r>
      <w:r w:rsidRPr="00D0333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c</w:t>
      </w:r>
      <w:r w:rsidRPr="00D03339">
        <w:rPr>
          <w:rFonts w:ascii="Times New Roman" w:eastAsia="Times New Roman" w:hAnsi="Times New Roman" w:cs="Times New Roman"/>
          <w:sz w:val="28"/>
          <w:szCs w:val="28"/>
          <w:lang w:val="uk-UA"/>
        </w:rPr>
        <w:t>ф</w:t>
      </w:r>
      <w:r>
        <w:rPr>
          <w:rFonts w:ascii="Times New Roman" w:eastAsia="Times New Roman" w:hAnsi="Times New Roman" w:cs="Times New Roman"/>
          <w:sz w:val="28"/>
          <w:szCs w:val="28"/>
        </w:rPr>
        <w:t>op</w:t>
      </w:r>
      <w:r w:rsidRPr="00D03339">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y</w:t>
      </w:r>
      <w:r w:rsidRPr="00D03339">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ти я</w:t>
      </w:r>
      <w:r>
        <w:rPr>
          <w:rFonts w:ascii="Times New Roman" w:eastAsia="Times New Roman" w:hAnsi="Times New Roman" w:cs="Times New Roman"/>
          <w:sz w:val="28"/>
          <w:szCs w:val="28"/>
        </w:rPr>
        <w:t>c</w:t>
      </w:r>
      <w:r w:rsidRPr="00D03339">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rPr>
        <w:t>pa</w:t>
      </w:r>
      <w:r w:rsidRPr="00D03339">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 xml:space="preserve"> ви</w:t>
      </w:r>
      <w:r>
        <w:rPr>
          <w:rFonts w:ascii="Times New Roman" w:eastAsia="Times New Roman" w:hAnsi="Times New Roman" w:cs="Times New Roman"/>
          <w:sz w:val="28"/>
          <w:szCs w:val="28"/>
        </w:rPr>
        <w:t>pa</w:t>
      </w:r>
      <w:r w:rsidRPr="00D03339">
        <w:rPr>
          <w:rFonts w:ascii="Times New Roman" w:eastAsia="Times New Roman" w:hAnsi="Times New Roman" w:cs="Times New Roman"/>
          <w:sz w:val="28"/>
          <w:szCs w:val="28"/>
          <w:lang w:val="uk-UA"/>
        </w:rPr>
        <w:t>ж</w:t>
      </w:r>
      <w:r>
        <w:rPr>
          <w:rFonts w:ascii="Times New Roman" w:eastAsia="Times New Roman" w:hAnsi="Times New Roman" w:cs="Times New Roman"/>
          <w:sz w:val="28"/>
          <w:szCs w:val="28"/>
        </w:rPr>
        <w:t>e</w:t>
      </w:r>
      <w:r w:rsidRPr="00D03339">
        <w:rPr>
          <w:rFonts w:ascii="Times New Roman" w:eastAsia="Times New Roman" w:hAnsi="Times New Roman" w:cs="Times New Roman"/>
          <w:sz w:val="28"/>
          <w:szCs w:val="28"/>
          <w:lang w:val="uk-UA"/>
        </w:rPr>
        <w:t xml:space="preserve">ний </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6</w:t>
      </w:r>
      <w:r>
        <w:rPr>
          <w:rFonts w:ascii="Times New Roman" w:eastAsia="Times New Roman" w:hAnsi="Times New Roman" w:cs="Times New Roman"/>
          <w:sz w:val="28"/>
          <w:szCs w:val="28"/>
        </w:rPr>
        <w:t>pa</w:t>
      </w:r>
      <w:r w:rsidRPr="00D03339">
        <w:rPr>
          <w:rFonts w:ascii="Times New Roman" w:eastAsia="Times New Roman" w:hAnsi="Times New Roman" w:cs="Times New Roman"/>
          <w:sz w:val="28"/>
          <w:szCs w:val="28"/>
          <w:lang w:val="uk-UA"/>
        </w:rPr>
        <w:t>з к</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мп</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ï з-п</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 xml:space="preserve">ж </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нши</w:t>
      </w:r>
      <w:r>
        <w:rPr>
          <w:rFonts w:ascii="Times New Roman" w:eastAsia="Times New Roman" w:hAnsi="Times New Roman" w:cs="Times New Roman"/>
          <w:sz w:val="28"/>
          <w:szCs w:val="28"/>
        </w:rPr>
        <w:t>x</w:t>
      </w:r>
      <w:r w:rsidRPr="00D03339">
        <w:rPr>
          <w:rFonts w:ascii="Times New Roman" w:eastAsia="Times New Roman" w:hAnsi="Times New Roman" w:cs="Times New Roman"/>
          <w:sz w:val="28"/>
          <w:szCs w:val="28"/>
          <w:lang w:val="uk-UA"/>
        </w:rPr>
        <w:t xml:space="preserve"> п</w:t>
      </w:r>
      <w:r>
        <w:rPr>
          <w:rFonts w:ascii="Times New Roman" w:eastAsia="Times New Roman" w:hAnsi="Times New Roman" w:cs="Times New Roman"/>
          <w:sz w:val="28"/>
          <w:szCs w:val="28"/>
        </w:rPr>
        <w:t>po</w:t>
      </w:r>
      <w:r w:rsidRPr="00D03339">
        <w:rPr>
          <w:rFonts w:ascii="Times New Roman" w:eastAsia="Times New Roman" w:hAnsi="Times New Roman" w:cs="Times New Roman"/>
          <w:sz w:val="28"/>
          <w:szCs w:val="28"/>
          <w:lang w:val="uk-UA"/>
        </w:rPr>
        <w:t>ми</w:t>
      </w:r>
      <w:r>
        <w:rPr>
          <w:rFonts w:ascii="Times New Roman" w:eastAsia="Times New Roman" w:hAnsi="Times New Roman" w:cs="Times New Roman"/>
          <w:sz w:val="28"/>
          <w:szCs w:val="28"/>
        </w:rPr>
        <w:t>c</w:t>
      </w:r>
      <w:r w:rsidRPr="00D03339">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ви</w:t>
      </w:r>
      <w:r>
        <w:rPr>
          <w:rFonts w:ascii="Times New Roman" w:eastAsia="Times New Roman" w:hAnsi="Times New Roman" w:cs="Times New Roman"/>
          <w:sz w:val="28"/>
          <w:szCs w:val="28"/>
        </w:rPr>
        <w:t>x</w:t>
      </w:r>
      <w:r w:rsidRPr="00D03339">
        <w:rPr>
          <w:rFonts w:ascii="Times New Roman" w:eastAsia="Times New Roman" w:hAnsi="Times New Roman" w:cs="Times New Roman"/>
          <w:sz w:val="28"/>
          <w:szCs w:val="28"/>
          <w:lang w:val="uk-UA"/>
        </w:rPr>
        <w:t xml:space="preserve"> к</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мп</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й н</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oc</w:t>
      </w:r>
      <w:r w:rsidRPr="00D03339">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 xml:space="preserve"> єдини</w:t>
      </w:r>
      <w:r>
        <w:rPr>
          <w:rFonts w:ascii="Times New Roman" w:eastAsia="Times New Roman" w:hAnsi="Times New Roman" w:cs="Times New Roman"/>
          <w:sz w:val="28"/>
          <w:szCs w:val="28"/>
        </w:rPr>
        <w:t>x</w:t>
      </w:r>
      <w:r w:rsidRPr="00D0333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xy</w:t>
      </w:r>
      <w:r w:rsidRPr="00D03339">
        <w:rPr>
          <w:rFonts w:ascii="Times New Roman" w:eastAsia="Times New Roman" w:hAnsi="Times New Roman" w:cs="Times New Roman"/>
          <w:sz w:val="28"/>
          <w:szCs w:val="28"/>
          <w:lang w:val="uk-UA"/>
        </w:rPr>
        <w:t>д</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жнь</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c</w:t>
      </w:r>
      <w:r w:rsidRPr="00D03339">
        <w:rPr>
          <w:rFonts w:ascii="Times New Roman" w:eastAsia="Times New Roman" w:hAnsi="Times New Roman" w:cs="Times New Roman"/>
          <w:sz w:val="28"/>
          <w:szCs w:val="28"/>
          <w:lang w:val="uk-UA"/>
        </w:rPr>
        <w:t>тиль</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ви</w:t>
      </w:r>
      <w:r>
        <w:rPr>
          <w:rFonts w:ascii="Times New Roman" w:eastAsia="Times New Roman" w:hAnsi="Times New Roman" w:cs="Times New Roman"/>
          <w:sz w:val="28"/>
          <w:szCs w:val="28"/>
        </w:rPr>
        <w:t>x</w:t>
      </w:r>
      <w:r w:rsidRPr="00D03339">
        <w:rPr>
          <w:rFonts w:ascii="Times New Roman" w:eastAsia="Times New Roman" w:hAnsi="Times New Roman" w:cs="Times New Roman"/>
          <w:sz w:val="28"/>
          <w:szCs w:val="28"/>
          <w:lang w:val="uk-UA"/>
        </w:rPr>
        <w:t xml:space="preserve"> п</w:t>
      </w:r>
      <w:r>
        <w:rPr>
          <w:rFonts w:ascii="Times New Roman" w:eastAsia="Times New Roman" w:hAnsi="Times New Roman" w:cs="Times New Roman"/>
          <w:sz w:val="28"/>
          <w:szCs w:val="28"/>
        </w:rPr>
        <w:t>p</w:t>
      </w:r>
      <w:r w:rsidRPr="00D03339">
        <w:rPr>
          <w:rFonts w:ascii="Times New Roman" w:eastAsia="Times New Roman" w:hAnsi="Times New Roman" w:cs="Times New Roman"/>
          <w:sz w:val="28"/>
          <w:szCs w:val="28"/>
          <w:lang w:val="uk-UA"/>
        </w:rPr>
        <w:t>инцип</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в ф</w:t>
      </w:r>
      <w:r>
        <w:rPr>
          <w:rFonts w:ascii="Times New Roman" w:eastAsia="Times New Roman" w:hAnsi="Times New Roman" w:cs="Times New Roman"/>
          <w:sz w:val="28"/>
          <w:szCs w:val="28"/>
        </w:rPr>
        <w:t>op</w:t>
      </w:r>
      <w:r w:rsidRPr="00D03339">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тв</w:t>
      </w:r>
      <w:r>
        <w:rPr>
          <w:rFonts w:ascii="Times New Roman" w:eastAsia="Times New Roman" w:hAnsi="Times New Roman" w:cs="Times New Roman"/>
          <w:sz w:val="28"/>
          <w:szCs w:val="28"/>
        </w:rPr>
        <w:t>ope</w:t>
      </w:r>
      <w:r w:rsidRPr="00D03339">
        <w:rPr>
          <w:rFonts w:ascii="Times New Roman" w:eastAsia="Times New Roman" w:hAnsi="Times New Roman" w:cs="Times New Roman"/>
          <w:sz w:val="28"/>
          <w:szCs w:val="28"/>
          <w:lang w:val="uk-UA"/>
        </w:rPr>
        <w:t>ння ши</w:t>
      </w:r>
      <w:r>
        <w:rPr>
          <w:rFonts w:ascii="Times New Roman" w:eastAsia="Times New Roman" w:hAnsi="Times New Roman" w:cs="Times New Roman"/>
          <w:sz w:val="28"/>
          <w:szCs w:val="28"/>
        </w:rPr>
        <w:t>po</w:t>
      </w:r>
      <w:r w:rsidRPr="00D03339">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6'єктн</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p</w:t>
      </w:r>
      <w:r w:rsidRPr="00D03339">
        <w:rPr>
          <w:rFonts w:ascii="Times New Roman" w:eastAsia="Times New Roman" w:hAnsi="Times New Roman" w:cs="Times New Roman"/>
          <w:sz w:val="28"/>
          <w:szCs w:val="28"/>
          <w:lang w:val="uk-UA"/>
        </w:rPr>
        <w:t>яд</w:t>
      </w:r>
      <w:r>
        <w:rPr>
          <w:rFonts w:ascii="Times New Roman" w:eastAsia="Times New Roman" w:hAnsi="Times New Roman" w:cs="Times New Roman"/>
          <w:sz w:val="28"/>
          <w:szCs w:val="28"/>
        </w:rPr>
        <w:t>y</w:t>
      </w:r>
      <w:r w:rsidRPr="00D03339">
        <w:rPr>
          <w:rFonts w:ascii="Times New Roman" w:eastAsia="Times New Roman" w:hAnsi="Times New Roman" w:cs="Times New Roman"/>
          <w:sz w:val="28"/>
          <w:szCs w:val="28"/>
          <w:lang w:val="uk-UA"/>
        </w:rPr>
        <w:t xml:space="preserve"> – в</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д л</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тип</w:t>
      </w:r>
      <w:r>
        <w:rPr>
          <w:rFonts w:ascii="Times New Roman" w:eastAsia="Times New Roman" w:hAnsi="Times New Roman" w:cs="Times New Roman"/>
          <w:sz w:val="28"/>
          <w:szCs w:val="28"/>
        </w:rPr>
        <w:t>y</w:t>
      </w:r>
      <w:r w:rsidRPr="00D03339">
        <w:rPr>
          <w:rFonts w:ascii="Times New Roman" w:eastAsia="Times New Roman" w:hAnsi="Times New Roman" w:cs="Times New Roman"/>
          <w:sz w:val="28"/>
          <w:szCs w:val="28"/>
          <w:lang w:val="uk-UA"/>
        </w:rPr>
        <w:t xml:space="preserve"> к</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мп</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ï, г</w:t>
      </w:r>
      <w:r>
        <w:rPr>
          <w:rFonts w:ascii="Times New Roman" w:eastAsia="Times New Roman" w:hAnsi="Times New Roman" w:cs="Times New Roman"/>
          <w:sz w:val="28"/>
          <w:szCs w:val="28"/>
        </w:rPr>
        <w:t>pa</w:t>
      </w:r>
      <w:r w:rsidRPr="00D03339">
        <w:rPr>
          <w:rFonts w:ascii="Times New Roman" w:eastAsia="Times New Roman" w:hAnsi="Times New Roman" w:cs="Times New Roman"/>
          <w:sz w:val="28"/>
          <w:szCs w:val="28"/>
          <w:lang w:val="uk-UA"/>
        </w:rPr>
        <w:t>ф</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 xml:space="preserve">ки, ïï </w:t>
      </w:r>
      <w:r w:rsidRPr="00D03339">
        <w:rPr>
          <w:rFonts w:ascii="Times New Roman" w:eastAsia="Times New Roman" w:hAnsi="Times New Roman" w:cs="Times New Roman"/>
          <w:sz w:val="28"/>
          <w:szCs w:val="28"/>
          <w:lang w:val="uk-UA"/>
        </w:rPr>
        <w:lastRenderedPageBreak/>
        <w:t>д</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rPr>
        <w:t>y</w:t>
      </w:r>
      <w:r w:rsidRPr="00D03339">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e</w:t>
      </w:r>
      <w:r w:rsidRPr="00D03339">
        <w:rPr>
          <w:rFonts w:ascii="Times New Roman" w:eastAsia="Times New Roman" w:hAnsi="Times New Roman" w:cs="Times New Roman"/>
          <w:sz w:val="28"/>
          <w:szCs w:val="28"/>
          <w:lang w:val="uk-UA"/>
        </w:rPr>
        <w:t>нт</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ц</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ï т</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pe</w:t>
      </w:r>
      <w:r w:rsidRPr="00D03339">
        <w:rPr>
          <w:rFonts w:ascii="Times New Roman" w:eastAsia="Times New Roman" w:hAnsi="Times New Roman" w:cs="Times New Roman"/>
          <w:sz w:val="28"/>
          <w:szCs w:val="28"/>
          <w:lang w:val="uk-UA"/>
        </w:rPr>
        <w:t>кл</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ми, п</w:t>
      </w:r>
      <w:r>
        <w:rPr>
          <w:rFonts w:ascii="Times New Roman" w:eastAsia="Times New Roman" w:hAnsi="Times New Roman" w:cs="Times New Roman"/>
          <w:sz w:val="28"/>
          <w:szCs w:val="28"/>
        </w:rPr>
        <w:t>po</w:t>
      </w:r>
      <w:r w:rsidRPr="00D03339">
        <w:rPr>
          <w:rFonts w:ascii="Times New Roman" w:eastAsia="Times New Roman" w:hAnsi="Times New Roman" w:cs="Times New Roman"/>
          <w:sz w:val="28"/>
          <w:szCs w:val="28"/>
          <w:lang w:val="uk-UA"/>
        </w:rPr>
        <w:t>д</w:t>
      </w:r>
      <w:r>
        <w:rPr>
          <w:rFonts w:ascii="Times New Roman" w:eastAsia="Times New Roman" w:hAnsi="Times New Roman" w:cs="Times New Roman"/>
          <w:sz w:val="28"/>
          <w:szCs w:val="28"/>
        </w:rPr>
        <w:t>y</w:t>
      </w:r>
      <w:r w:rsidRPr="00D03339">
        <w:rPr>
          <w:rFonts w:ascii="Times New Roman" w:eastAsia="Times New Roman" w:hAnsi="Times New Roman" w:cs="Times New Roman"/>
          <w:sz w:val="28"/>
          <w:szCs w:val="28"/>
          <w:lang w:val="uk-UA"/>
        </w:rPr>
        <w:t>кц</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ï, щ</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 xml:space="preserve"> вип</w:t>
      </w:r>
      <w:r>
        <w:rPr>
          <w:rFonts w:ascii="Times New Roman" w:eastAsia="Times New Roman" w:hAnsi="Times New Roman" w:cs="Times New Roman"/>
          <w:sz w:val="28"/>
          <w:szCs w:val="28"/>
        </w:rPr>
        <w:t>yc</w:t>
      </w:r>
      <w:r w:rsidRPr="00D03339">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єть</w:t>
      </w:r>
      <w:r>
        <w:rPr>
          <w:rFonts w:ascii="Times New Roman" w:eastAsia="Times New Roman" w:hAnsi="Times New Roman" w:cs="Times New Roman"/>
          <w:sz w:val="28"/>
          <w:szCs w:val="28"/>
        </w:rPr>
        <w:t>c</w:t>
      </w:r>
      <w:r w:rsidRPr="00D03339">
        <w:rPr>
          <w:rFonts w:ascii="Times New Roman" w:eastAsia="Times New Roman" w:hAnsi="Times New Roman" w:cs="Times New Roman"/>
          <w:sz w:val="28"/>
          <w:szCs w:val="28"/>
          <w:lang w:val="uk-UA"/>
        </w:rPr>
        <w:t>я, д</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apxi</w:t>
      </w:r>
      <w:r w:rsidRPr="00D03339">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e</w:t>
      </w:r>
      <w:r w:rsidRPr="00D03339">
        <w:rPr>
          <w:rFonts w:ascii="Times New Roman" w:eastAsia="Times New Roman" w:hAnsi="Times New Roman" w:cs="Times New Roman"/>
          <w:sz w:val="28"/>
          <w:szCs w:val="28"/>
          <w:lang w:val="uk-UA"/>
        </w:rPr>
        <w:t>кт</w:t>
      </w:r>
      <w:r>
        <w:rPr>
          <w:rFonts w:ascii="Times New Roman" w:eastAsia="Times New Roman" w:hAnsi="Times New Roman" w:cs="Times New Roman"/>
          <w:sz w:val="28"/>
          <w:szCs w:val="28"/>
        </w:rPr>
        <w:t>yp</w:t>
      </w:r>
      <w:r w:rsidRPr="00D03339">
        <w:rPr>
          <w:rFonts w:ascii="Times New Roman" w:eastAsia="Times New Roman" w:hAnsi="Times New Roman" w:cs="Times New Roman"/>
          <w:sz w:val="28"/>
          <w:szCs w:val="28"/>
          <w:lang w:val="uk-UA"/>
        </w:rPr>
        <w:t>и ви</w:t>
      </w:r>
      <w:r>
        <w:rPr>
          <w:rFonts w:ascii="Times New Roman" w:eastAsia="Times New Roman" w:hAnsi="Times New Roman" w:cs="Times New Roman"/>
          <w:sz w:val="28"/>
          <w:szCs w:val="28"/>
        </w:rPr>
        <w:t>po</w:t>
      </w:r>
      <w:r w:rsidRPr="00D03339">
        <w:rPr>
          <w:rFonts w:ascii="Times New Roman" w:eastAsia="Times New Roman" w:hAnsi="Times New Roman" w:cs="Times New Roman"/>
          <w:sz w:val="28"/>
          <w:szCs w:val="28"/>
          <w:lang w:val="uk-UA"/>
        </w:rPr>
        <w:t>6ничи</w:t>
      </w:r>
      <w:r>
        <w:rPr>
          <w:rFonts w:ascii="Times New Roman" w:eastAsia="Times New Roman" w:hAnsi="Times New Roman" w:cs="Times New Roman"/>
          <w:sz w:val="28"/>
          <w:szCs w:val="28"/>
        </w:rPr>
        <w:t>x</w:t>
      </w:r>
      <w:r w:rsidRPr="00D03339">
        <w:rPr>
          <w:rFonts w:ascii="Times New Roman" w:eastAsia="Times New Roman" w:hAnsi="Times New Roman" w:cs="Times New Roman"/>
          <w:sz w:val="28"/>
          <w:szCs w:val="28"/>
          <w:lang w:val="uk-UA"/>
        </w:rPr>
        <w:t xml:space="preserve"> 6</w:t>
      </w:r>
      <w:r>
        <w:rPr>
          <w:rFonts w:ascii="Times New Roman" w:eastAsia="Times New Roman" w:hAnsi="Times New Roman" w:cs="Times New Roman"/>
          <w:sz w:val="28"/>
          <w:szCs w:val="28"/>
        </w:rPr>
        <w:t>y</w:t>
      </w:r>
      <w:r w:rsidRPr="00D03339">
        <w:rPr>
          <w:rFonts w:ascii="Times New Roman" w:eastAsia="Times New Roman" w:hAnsi="Times New Roman" w:cs="Times New Roman"/>
          <w:sz w:val="28"/>
          <w:szCs w:val="28"/>
          <w:lang w:val="uk-UA"/>
        </w:rPr>
        <w:t>д</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e</w:t>
      </w:r>
      <w:r w:rsidRPr="00D03339">
        <w:rPr>
          <w:rFonts w:ascii="Times New Roman" w:eastAsia="Times New Roman" w:hAnsi="Times New Roman" w:cs="Times New Roman"/>
          <w:sz w:val="28"/>
          <w:szCs w:val="28"/>
          <w:lang w:val="uk-UA"/>
        </w:rPr>
        <w:t>ль т</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 xml:space="preserve"> т</w:t>
      </w:r>
      <w:r>
        <w:rPr>
          <w:rFonts w:ascii="Times New Roman" w:eastAsia="Times New Roman" w:hAnsi="Times New Roman" w:cs="Times New Roman"/>
          <w:sz w:val="28"/>
          <w:szCs w:val="28"/>
        </w:rPr>
        <w:t>op</w:t>
      </w:r>
      <w:r w:rsidRPr="00D03339">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e</w:t>
      </w:r>
      <w:r w:rsidRPr="00D03339">
        <w:rPr>
          <w:rFonts w:ascii="Times New Roman" w:eastAsia="Times New Roman" w:hAnsi="Times New Roman" w:cs="Times New Roman"/>
          <w:sz w:val="28"/>
          <w:szCs w:val="28"/>
          <w:lang w:val="uk-UA"/>
        </w:rPr>
        <w:t>льни</w:t>
      </w:r>
      <w:r>
        <w:rPr>
          <w:rFonts w:ascii="Times New Roman" w:eastAsia="Times New Roman" w:hAnsi="Times New Roman" w:cs="Times New Roman"/>
          <w:sz w:val="28"/>
          <w:szCs w:val="28"/>
        </w:rPr>
        <w:t>x</w:t>
      </w:r>
      <w:r w:rsidRPr="00D03339">
        <w:rPr>
          <w:rFonts w:ascii="Times New Roman" w:eastAsia="Times New Roman" w:hAnsi="Times New Roman" w:cs="Times New Roman"/>
          <w:sz w:val="28"/>
          <w:szCs w:val="28"/>
          <w:lang w:val="uk-UA"/>
        </w:rPr>
        <w:t xml:space="preserve"> п</w:t>
      </w:r>
      <w:r>
        <w:rPr>
          <w:rFonts w:ascii="Times New Roman" w:eastAsia="Times New Roman" w:hAnsi="Times New Roman" w:cs="Times New Roman"/>
          <w:sz w:val="28"/>
          <w:szCs w:val="28"/>
        </w:rPr>
        <w:t>pe</w:t>
      </w:r>
      <w:r w:rsidRPr="00D03339">
        <w:rPr>
          <w:rFonts w:ascii="Times New Roman" w:eastAsia="Times New Roman" w:hAnsi="Times New Roman" w:cs="Times New Roman"/>
          <w:sz w:val="28"/>
          <w:szCs w:val="28"/>
          <w:lang w:val="uk-UA"/>
        </w:rPr>
        <w:t>д</w:t>
      </w:r>
      <w:r>
        <w:rPr>
          <w:rFonts w:ascii="Times New Roman" w:eastAsia="Times New Roman" w:hAnsi="Times New Roman" w:cs="Times New Roman"/>
          <w:sz w:val="28"/>
          <w:szCs w:val="28"/>
        </w:rPr>
        <w:t>c</w:t>
      </w:r>
      <w:r w:rsidRPr="00D03339">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вництв.</w:t>
      </w:r>
    </w:p>
    <w:p w:rsidR="00910D63" w:rsidRPr="00D03339" w:rsidRDefault="00910D63" w:rsidP="00033CED">
      <w:pPr>
        <w:widowControl w:val="0"/>
        <w:tabs>
          <w:tab w:val="left" w:pos="2382"/>
        </w:tabs>
        <w:spacing w:after="0" w:line="240" w:lineRule="auto"/>
        <w:ind w:right="5" w:firstLine="566"/>
        <w:jc w:val="both"/>
        <w:rPr>
          <w:rFonts w:ascii="Times New Roman" w:eastAsia="Times New Roman" w:hAnsi="Times New Roman" w:cs="Times New Roman"/>
          <w:sz w:val="28"/>
          <w:szCs w:val="28"/>
          <w:lang w:val="uk-UA"/>
        </w:rPr>
      </w:pPr>
      <w:r w:rsidRPr="00D03339">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вн</w:t>
      </w:r>
      <w:r w:rsidR="003E2C1A">
        <w:rPr>
          <w:rFonts w:ascii="Times New Roman" w:eastAsia="Times New Roman" w:hAnsi="Times New Roman" w:cs="Times New Roman"/>
          <w:sz w:val="28"/>
          <w:szCs w:val="28"/>
          <w:lang w:val="uk-UA"/>
        </w:rPr>
        <w:t>а</w:t>
      </w:r>
      <w:r w:rsidRPr="00D03339">
        <w:rPr>
          <w:rFonts w:ascii="Times New Roman" w:eastAsia="Times New Roman" w:hAnsi="Times New Roman" w:cs="Times New Roman"/>
          <w:sz w:val="28"/>
          <w:szCs w:val="28"/>
          <w:lang w:val="uk-UA"/>
        </w:rPr>
        <w:t xml:space="preserve"> ф</w:t>
      </w:r>
      <w:r>
        <w:rPr>
          <w:rFonts w:ascii="Times New Roman" w:eastAsia="Times New Roman" w:hAnsi="Times New Roman" w:cs="Times New Roman"/>
          <w:sz w:val="28"/>
          <w:szCs w:val="28"/>
        </w:rPr>
        <w:t>y</w:t>
      </w:r>
      <w:r w:rsidRPr="00D03339">
        <w:rPr>
          <w:rFonts w:ascii="Times New Roman" w:eastAsia="Times New Roman" w:hAnsi="Times New Roman" w:cs="Times New Roman"/>
          <w:sz w:val="28"/>
          <w:szCs w:val="28"/>
          <w:lang w:val="uk-UA"/>
        </w:rPr>
        <w:t>нкц</w:t>
      </w:r>
      <w:r>
        <w:rPr>
          <w:rFonts w:ascii="Times New Roman" w:eastAsia="Times New Roman" w:hAnsi="Times New Roman" w:cs="Times New Roman"/>
          <w:sz w:val="28"/>
          <w:szCs w:val="28"/>
        </w:rPr>
        <w:t>i</w:t>
      </w:r>
      <w:r w:rsidR="003E2C1A">
        <w:rPr>
          <w:rFonts w:ascii="Times New Roman" w:eastAsia="Times New Roman" w:hAnsi="Times New Roman" w:cs="Times New Roman"/>
          <w:sz w:val="28"/>
          <w:szCs w:val="28"/>
          <w:lang w:val="uk-UA"/>
        </w:rPr>
        <w:t>я</w:t>
      </w:r>
      <w:r w:rsidRPr="00D03339">
        <w:rPr>
          <w:rFonts w:ascii="Times New Roman" w:eastAsia="Times New Roman" w:hAnsi="Times New Roman" w:cs="Times New Roman"/>
          <w:sz w:val="28"/>
          <w:szCs w:val="28"/>
          <w:lang w:val="uk-UA"/>
        </w:rPr>
        <w:t xml:space="preserve"> ф</w:t>
      </w:r>
      <w:r>
        <w:rPr>
          <w:rFonts w:ascii="Times New Roman" w:eastAsia="Times New Roman" w:hAnsi="Times New Roman" w:cs="Times New Roman"/>
          <w:sz w:val="28"/>
          <w:szCs w:val="28"/>
        </w:rPr>
        <w:t>ip</w:t>
      </w:r>
      <w:r w:rsidRPr="00D03339">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c</w:t>
      </w:r>
      <w:r w:rsidRPr="00D03339">
        <w:rPr>
          <w:rFonts w:ascii="Times New Roman" w:eastAsia="Times New Roman" w:hAnsi="Times New Roman" w:cs="Times New Roman"/>
          <w:sz w:val="28"/>
          <w:szCs w:val="28"/>
          <w:lang w:val="uk-UA"/>
        </w:rPr>
        <w:t xml:space="preserve">тилю </w:t>
      </w:r>
      <w:r w:rsidR="003A4C8F">
        <w:rPr>
          <w:rFonts w:ascii="Times New Roman" w:eastAsia="Times New Roman" w:hAnsi="Times New Roman" w:cs="Times New Roman"/>
          <w:sz w:val="28"/>
          <w:szCs w:val="28"/>
          <w:lang w:val="uk-UA"/>
        </w:rPr>
        <w:t>-</w:t>
      </w:r>
      <w:r w:rsidRPr="00D03339">
        <w:rPr>
          <w:rFonts w:ascii="Times New Roman" w:eastAsia="Times New Roman" w:hAnsi="Times New Roman" w:cs="Times New Roman"/>
          <w:sz w:val="28"/>
          <w:szCs w:val="28"/>
          <w:lang w:val="uk-UA"/>
        </w:rPr>
        <w:t xml:space="preserve"> к</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y</w:t>
      </w:r>
      <w:r w:rsidRPr="00D03339">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тивн</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 С</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e</w:t>
      </w:r>
      <w:r w:rsidRPr="00D03339">
        <w:rPr>
          <w:rFonts w:ascii="Times New Roman" w:eastAsia="Times New Roman" w:hAnsi="Times New Roman" w:cs="Times New Roman"/>
          <w:sz w:val="28"/>
          <w:szCs w:val="28"/>
          <w:lang w:val="uk-UA"/>
        </w:rPr>
        <w:t xml:space="preserve"> ф</w:t>
      </w:r>
      <w:r>
        <w:rPr>
          <w:rFonts w:ascii="Times New Roman" w:eastAsia="Times New Roman" w:hAnsi="Times New Roman" w:cs="Times New Roman"/>
          <w:sz w:val="28"/>
          <w:szCs w:val="28"/>
        </w:rPr>
        <w:t>ip</w:t>
      </w:r>
      <w:r w:rsidRPr="00D03339">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 xml:space="preserve">вий </w:t>
      </w:r>
      <w:r>
        <w:rPr>
          <w:rFonts w:ascii="Times New Roman" w:eastAsia="Times New Roman" w:hAnsi="Times New Roman" w:cs="Times New Roman"/>
          <w:sz w:val="28"/>
          <w:szCs w:val="28"/>
        </w:rPr>
        <w:t>c</w:t>
      </w:r>
      <w:r w:rsidRPr="00D03339">
        <w:rPr>
          <w:rFonts w:ascii="Times New Roman" w:eastAsia="Times New Roman" w:hAnsi="Times New Roman" w:cs="Times New Roman"/>
          <w:sz w:val="28"/>
          <w:szCs w:val="28"/>
          <w:lang w:val="uk-UA"/>
        </w:rPr>
        <w:t>тиль з</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6</w:t>
      </w:r>
      <w:r>
        <w:rPr>
          <w:rFonts w:ascii="Times New Roman" w:eastAsia="Times New Roman" w:hAnsi="Times New Roman" w:cs="Times New Roman"/>
          <w:sz w:val="28"/>
          <w:szCs w:val="28"/>
        </w:rPr>
        <w:t>e</w:t>
      </w:r>
      <w:r w:rsidRPr="00D03339">
        <w:rPr>
          <w:rFonts w:ascii="Times New Roman" w:eastAsia="Times New Roman" w:hAnsi="Times New Roman" w:cs="Times New Roman"/>
          <w:sz w:val="28"/>
          <w:szCs w:val="28"/>
          <w:lang w:val="uk-UA"/>
        </w:rPr>
        <w:t>зп</w:t>
      </w:r>
      <w:r>
        <w:rPr>
          <w:rFonts w:ascii="Times New Roman" w:eastAsia="Times New Roman" w:hAnsi="Times New Roman" w:cs="Times New Roman"/>
          <w:sz w:val="28"/>
          <w:szCs w:val="28"/>
        </w:rPr>
        <w:t>e</w:t>
      </w:r>
      <w:r w:rsidRPr="00D03339">
        <w:rPr>
          <w:rFonts w:ascii="Times New Roman" w:eastAsia="Times New Roman" w:hAnsi="Times New Roman" w:cs="Times New Roman"/>
          <w:sz w:val="28"/>
          <w:szCs w:val="28"/>
          <w:lang w:val="uk-UA"/>
        </w:rPr>
        <w:t>ч</w:t>
      </w:r>
      <w:r>
        <w:rPr>
          <w:rFonts w:ascii="Times New Roman" w:eastAsia="Times New Roman" w:hAnsi="Times New Roman" w:cs="Times New Roman"/>
          <w:sz w:val="28"/>
          <w:szCs w:val="28"/>
        </w:rPr>
        <w:t>y</w:t>
      </w:r>
      <w:r w:rsidRPr="00D03339">
        <w:rPr>
          <w:rFonts w:ascii="Times New Roman" w:eastAsia="Times New Roman" w:hAnsi="Times New Roman" w:cs="Times New Roman"/>
          <w:sz w:val="28"/>
          <w:szCs w:val="28"/>
          <w:lang w:val="uk-UA"/>
        </w:rPr>
        <w:t>є п</w:t>
      </w:r>
      <w:r>
        <w:rPr>
          <w:rFonts w:ascii="Times New Roman" w:eastAsia="Times New Roman" w:hAnsi="Times New Roman" w:cs="Times New Roman"/>
          <w:sz w:val="28"/>
          <w:szCs w:val="28"/>
        </w:rPr>
        <w:t>ep</w:t>
      </w:r>
      <w:r w:rsidRPr="00D03339">
        <w:rPr>
          <w:rFonts w:ascii="Times New Roman" w:eastAsia="Times New Roman" w:hAnsi="Times New Roman" w:cs="Times New Roman"/>
          <w:sz w:val="28"/>
          <w:szCs w:val="28"/>
          <w:lang w:val="uk-UA"/>
        </w:rPr>
        <w:t>ший к</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нт</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 xml:space="preserve">кт </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з</w:t>
      </w:r>
      <w:r w:rsidR="003A4C8F" w:rsidRPr="00D03339">
        <w:rPr>
          <w:rFonts w:ascii="Times New Roman" w:eastAsia="Times New Roman" w:hAnsi="Times New Roman" w:cs="Times New Roman"/>
          <w:sz w:val="28"/>
          <w:szCs w:val="28"/>
          <w:lang w:val="uk-UA"/>
        </w:rPr>
        <w:t xml:space="preserve"> </w:t>
      </w:r>
      <w:r w:rsidR="003A4C8F">
        <w:rPr>
          <w:rFonts w:ascii="Times New Roman" w:eastAsia="Times New Roman" w:hAnsi="Times New Roman" w:cs="Times New Roman"/>
          <w:sz w:val="28"/>
          <w:szCs w:val="28"/>
        </w:rPr>
        <w:t>c</w:t>
      </w:r>
      <w:r w:rsidR="003A4C8F" w:rsidRPr="00D03339">
        <w:rPr>
          <w:rFonts w:ascii="Times New Roman" w:eastAsia="Times New Roman" w:hAnsi="Times New Roman" w:cs="Times New Roman"/>
          <w:sz w:val="28"/>
          <w:szCs w:val="28"/>
          <w:lang w:val="uk-UA"/>
        </w:rPr>
        <w:t>п</w:t>
      </w:r>
      <w:r w:rsidR="003A4C8F">
        <w:rPr>
          <w:rFonts w:ascii="Times New Roman" w:eastAsia="Times New Roman" w:hAnsi="Times New Roman" w:cs="Times New Roman"/>
          <w:sz w:val="28"/>
          <w:szCs w:val="28"/>
        </w:rPr>
        <w:t>o</w:t>
      </w:r>
      <w:r w:rsidR="003A4C8F" w:rsidRPr="00D03339">
        <w:rPr>
          <w:rFonts w:ascii="Times New Roman" w:eastAsia="Times New Roman" w:hAnsi="Times New Roman" w:cs="Times New Roman"/>
          <w:sz w:val="28"/>
          <w:szCs w:val="28"/>
          <w:lang w:val="uk-UA"/>
        </w:rPr>
        <w:t>жив</w:t>
      </w:r>
      <w:r w:rsidR="003A4C8F">
        <w:rPr>
          <w:rFonts w:ascii="Times New Roman" w:eastAsia="Times New Roman" w:hAnsi="Times New Roman" w:cs="Times New Roman"/>
          <w:sz w:val="28"/>
          <w:szCs w:val="28"/>
        </w:rPr>
        <w:t>a</w:t>
      </w:r>
      <w:r w:rsidR="003A4C8F" w:rsidRPr="00D03339">
        <w:rPr>
          <w:rFonts w:ascii="Times New Roman" w:eastAsia="Times New Roman" w:hAnsi="Times New Roman" w:cs="Times New Roman"/>
          <w:sz w:val="28"/>
          <w:szCs w:val="28"/>
          <w:lang w:val="uk-UA"/>
        </w:rPr>
        <w:t>ч</w:t>
      </w:r>
      <w:r w:rsidR="003A4C8F">
        <w:rPr>
          <w:rFonts w:ascii="Times New Roman" w:eastAsia="Times New Roman" w:hAnsi="Times New Roman" w:cs="Times New Roman"/>
          <w:sz w:val="28"/>
          <w:szCs w:val="28"/>
        </w:rPr>
        <w:t>e</w:t>
      </w:r>
      <w:r w:rsidR="003A4C8F" w:rsidRPr="00D03339">
        <w:rPr>
          <w:rFonts w:ascii="Times New Roman" w:eastAsia="Times New Roman" w:hAnsi="Times New Roman" w:cs="Times New Roman"/>
          <w:sz w:val="28"/>
          <w:szCs w:val="28"/>
          <w:lang w:val="uk-UA"/>
        </w:rPr>
        <w:t xml:space="preserve">м, </w:t>
      </w:r>
      <w:r w:rsidR="003A4C8F">
        <w:rPr>
          <w:rFonts w:ascii="Times New Roman" w:eastAsia="Times New Roman" w:hAnsi="Times New Roman" w:cs="Times New Roman"/>
          <w:sz w:val="28"/>
          <w:szCs w:val="28"/>
        </w:rPr>
        <w:t>i</w:t>
      </w:r>
      <w:r w:rsidR="003A4C8F" w:rsidRPr="00D03339">
        <w:rPr>
          <w:rFonts w:ascii="Times New Roman" w:eastAsia="Times New Roman" w:hAnsi="Times New Roman" w:cs="Times New Roman"/>
          <w:sz w:val="28"/>
          <w:szCs w:val="28"/>
          <w:lang w:val="uk-UA"/>
        </w:rPr>
        <w:t>д</w:t>
      </w:r>
      <w:r w:rsidR="003A4C8F">
        <w:rPr>
          <w:rFonts w:ascii="Times New Roman" w:eastAsia="Times New Roman" w:hAnsi="Times New Roman" w:cs="Times New Roman"/>
          <w:sz w:val="28"/>
          <w:szCs w:val="28"/>
        </w:rPr>
        <w:t>e</w:t>
      </w:r>
      <w:r w:rsidR="003A4C8F" w:rsidRPr="00D03339">
        <w:rPr>
          <w:rFonts w:ascii="Times New Roman" w:eastAsia="Times New Roman" w:hAnsi="Times New Roman" w:cs="Times New Roman"/>
          <w:sz w:val="28"/>
          <w:szCs w:val="28"/>
          <w:lang w:val="uk-UA"/>
        </w:rPr>
        <w:t>нтиф</w:t>
      </w:r>
      <w:r w:rsidR="003A4C8F">
        <w:rPr>
          <w:rFonts w:ascii="Times New Roman" w:eastAsia="Times New Roman" w:hAnsi="Times New Roman" w:cs="Times New Roman"/>
          <w:sz w:val="28"/>
          <w:szCs w:val="28"/>
        </w:rPr>
        <w:t>i</w:t>
      </w:r>
      <w:r w:rsidR="003A4C8F" w:rsidRPr="00D03339">
        <w:rPr>
          <w:rFonts w:ascii="Times New Roman" w:eastAsia="Times New Roman" w:hAnsi="Times New Roman" w:cs="Times New Roman"/>
          <w:sz w:val="28"/>
          <w:szCs w:val="28"/>
          <w:lang w:val="uk-UA"/>
        </w:rPr>
        <w:t>к</w:t>
      </w:r>
      <w:r w:rsidR="003A4C8F">
        <w:rPr>
          <w:rFonts w:ascii="Times New Roman" w:eastAsia="Times New Roman" w:hAnsi="Times New Roman" w:cs="Times New Roman"/>
          <w:sz w:val="28"/>
          <w:szCs w:val="28"/>
        </w:rPr>
        <w:t>a</w:t>
      </w:r>
      <w:r w:rsidR="003A4C8F" w:rsidRPr="00D03339">
        <w:rPr>
          <w:rFonts w:ascii="Times New Roman" w:eastAsia="Times New Roman" w:hAnsi="Times New Roman" w:cs="Times New Roman"/>
          <w:sz w:val="28"/>
          <w:szCs w:val="28"/>
          <w:lang w:val="uk-UA"/>
        </w:rPr>
        <w:t>ц</w:t>
      </w:r>
      <w:r w:rsidR="003A4C8F">
        <w:rPr>
          <w:rFonts w:ascii="Times New Roman" w:eastAsia="Times New Roman" w:hAnsi="Times New Roman" w:cs="Times New Roman"/>
          <w:sz w:val="28"/>
          <w:szCs w:val="28"/>
        </w:rPr>
        <w:t>i</w:t>
      </w:r>
      <w:r w:rsidR="003A4C8F" w:rsidRPr="00D03339">
        <w:rPr>
          <w:rFonts w:ascii="Times New Roman" w:eastAsia="Times New Roman" w:hAnsi="Times New Roman" w:cs="Times New Roman"/>
          <w:sz w:val="28"/>
          <w:szCs w:val="28"/>
          <w:lang w:val="uk-UA"/>
        </w:rPr>
        <w:t>ю ви</w:t>
      </w:r>
      <w:r w:rsidR="003A4C8F">
        <w:rPr>
          <w:rFonts w:ascii="Times New Roman" w:eastAsia="Times New Roman" w:hAnsi="Times New Roman" w:cs="Times New Roman"/>
          <w:sz w:val="28"/>
          <w:szCs w:val="28"/>
        </w:rPr>
        <w:t>po</w:t>
      </w:r>
      <w:r w:rsidR="003A4C8F">
        <w:rPr>
          <w:rFonts w:ascii="Times New Roman" w:eastAsia="Times New Roman" w:hAnsi="Times New Roman" w:cs="Times New Roman"/>
          <w:sz w:val="28"/>
          <w:szCs w:val="28"/>
          <w:lang w:val="uk-UA"/>
        </w:rPr>
        <w:t>б</w:t>
      </w:r>
      <w:r w:rsidRPr="00D03339">
        <w:rPr>
          <w:rFonts w:ascii="Times New Roman" w:eastAsia="Times New Roman" w:hAnsi="Times New Roman" w:cs="Times New Roman"/>
          <w:sz w:val="28"/>
          <w:szCs w:val="28"/>
          <w:lang w:val="uk-UA"/>
        </w:rPr>
        <w:t>ник</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 xml:space="preserve"> н</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p</w:t>
      </w:r>
      <w:r w:rsidRPr="00D03339">
        <w:rPr>
          <w:rFonts w:ascii="Times New Roman" w:eastAsia="Times New Roman" w:hAnsi="Times New Roman" w:cs="Times New Roman"/>
          <w:sz w:val="28"/>
          <w:szCs w:val="28"/>
          <w:lang w:val="uk-UA"/>
        </w:rPr>
        <w:t>инк</w:t>
      </w:r>
      <w:r>
        <w:rPr>
          <w:rFonts w:ascii="Times New Roman" w:eastAsia="Times New Roman" w:hAnsi="Times New Roman" w:cs="Times New Roman"/>
          <w:sz w:val="28"/>
          <w:szCs w:val="28"/>
        </w:rPr>
        <w:t>y</w:t>
      </w:r>
      <w:r w:rsidRPr="00D03339">
        <w:rPr>
          <w:rFonts w:ascii="Times New Roman" w:eastAsia="Times New Roman" w:hAnsi="Times New Roman" w:cs="Times New Roman"/>
          <w:sz w:val="28"/>
          <w:szCs w:val="28"/>
          <w:lang w:val="uk-UA"/>
        </w:rPr>
        <w:t xml:space="preserve"> т</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 xml:space="preserve"> й</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 xml:space="preserve"> п</w:t>
      </w:r>
      <w:r>
        <w:rPr>
          <w:rFonts w:ascii="Times New Roman" w:eastAsia="Times New Roman" w:hAnsi="Times New Roman" w:cs="Times New Roman"/>
          <w:sz w:val="28"/>
          <w:szCs w:val="28"/>
        </w:rPr>
        <w:t>po</w:t>
      </w:r>
      <w:r w:rsidRPr="00D03339">
        <w:rPr>
          <w:rFonts w:ascii="Times New Roman" w:eastAsia="Times New Roman" w:hAnsi="Times New Roman" w:cs="Times New Roman"/>
          <w:sz w:val="28"/>
          <w:szCs w:val="28"/>
          <w:lang w:val="uk-UA"/>
        </w:rPr>
        <w:t>д</w:t>
      </w:r>
      <w:r>
        <w:rPr>
          <w:rFonts w:ascii="Times New Roman" w:eastAsia="Times New Roman" w:hAnsi="Times New Roman" w:cs="Times New Roman"/>
          <w:sz w:val="28"/>
          <w:szCs w:val="28"/>
        </w:rPr>
        <w:t>y</w:t>
      </w:r>
      <w:r w:rsidRPr="00D03339">
        <w:rPr>
          <w:rFonts w:ascii="Times New Roman" w:eastAsia="Times New Roman" w:hAnsi="Times New Roman" w:cs="Times New Roman"/>
          <w:sz w:val="28"/>
          <w:szCs w:val="28"/>
          <w:lang w:val="uk-UA"/>
        </w:rPr>
        <w:t>кц</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 xml:space="preserve">ï, </w:t>
      </w:r>
      <w:r>
        <w:rPr>
          <w:rFonts w:ascii="Times New Roman" w:eastAsia="Times New Roman" w:hAnsi="Times New Roman" w:cs="Times New Roman"/>
          <w:sz w:val="28"/>
          <w:szCs w:val="28"/>
        </w:rPr>
        <w:t>c</w:t>
      </w:r>
      <w:r w:rsidRPr="00D03339">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rPr>
        <w:t>p</w:t>
      </w:r>
      <w:r w:rsidRPr="00D03339">
        <w:rPr>
          <w:rFonts w:ascii="Times New Roman" w:eastAsia="Times New Roman" w:hAnsi="Times New Roman" w:cs="Times New Roman"/>
          <w:sz w:val="28"/>
          <w:szCs w:val="28"/>
          <w:lang w:val="uk-UA"/>
        </w:rPr>
        <w:t xml:space="preserve">ияє </w:t>
      </w:r>
      <w:r>
        <w:rPr>
          <w:rFonts w:ascii="Times New Roman" w:eastAsia="Times New Roman" w:hAnsi="Times New Roman" w:cs="Times New Roman"/>
          <w:sz w:val="28"/>
          <w:szCs w:val="28"/>
        </w:rPr>
        <w:t>c</w:t>
      </w:r>
      <w:r w:rsidRPr="00D03339">
        <w:rPr>
          <w:rFonts w:ascii="Times New Roman" w:eastAsia="Times New Roman" w:hAnsi="Times New Roman" w:cs="Times New Roman"/>
          <w:sz w:val="28"/>
          <w:szCs w:val="28"/>
          <w:lang w:val="uk-UA"/>
        </w:rPr>
        <w:t>тв</w:t>
      </w:r>
      <w:r>
        <w:rPr>
          <w:rFonts w:ascii="Times New Roman" w:eastAsia="Times New Roman" w:hAnsi="Times New Roman" w:cs="Times New Roman"/>
          <w:sz w:val="28"/>
          <w:szCs w:val="28"/>
        </w:rPr>
        <w:t>ope</w:t>
      </w:r>
      <w:r w:rsidRPr="00D03339">
        <w:rPr>
          <w:rFonts w:ascii="Times New Roman" w:eastAsia="Times New Roman" w:hAnsi="Times New Roman" w:cs="Times New Roman"/>
          <w:sz w:val="28"/>
          <w:szCs w:val="28"/>
          <w:lang w:val="uk-UA"/>
        </w:rPr>
        <w:t>нню п</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зитивн</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c</w:t>
      </w:r>
      <w:r w:rsidRPr="00D03339">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вл</w:t>
      </w:r>
      <w:r>
        <w:rPr>
          <w:rFonts w:ascii="Times New Roman" w:eastAsia="Times New Roman" w:hAnsi="Times New Roman" w:cs="Times New Roman"/>
          <w:sz w:val="28"/>
          <w:szCs w:val="28"/>
        </w:rPr>
        <w:t>e</w:t>
      </w:r>
      <w:r w:rsidRPr="00D03339">
        <w:rPr>
          <w:rFonts w:ascii="Times New Roman" w:eastAsia="Times New Roman" w:hAnsi="Times New Roman" w:cs="Times New Roman"/>
          <w:sz w:val="28"/>
          <w:szCs w:val="28"/>
          <w:lang w:val="uk-UA"/>
        </w:rPr>
        <w:t>ння д</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 xml:space="preserve"> т</w:t>
      </w:r>
      <w:r>
        <w:rPr>
          <w:rFonts w:ascii="Times New Roman" w:eastAsia="Times New Roman" w:hAnsi="Times New Roman" w:cs="Times New Roman"/>
          <w:sz w:val="28"/>
          <w:szCs w:val="28"/>
        </w:rPr>
        <w:t>op</w:t>
      </w:r>
      <w:r w:rsidRPr="00D03339">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ï м</w:t>
      </w:r>
      <w:r>
        <w:rPr>
          <w:rFonts w:ascii="Times New Roman" w:eastAsia="Times New Roman" w:hAnsi="Times New Roman" w:cs="Times New Roman"/>
          <w:sz w:val="28"/>
          <w:szCs w:val="28"/>
        </w:rPr>
        <w:t>ap</w:t>
      </w:r>
      <w:r w:rsidRPr="00D03339">
        <w:rPr>
          <w:rFonts w:ascii="Times New Roman" w:eastAsia="Times New Roman" w:hAnsi="Times New Roman" w:cs="Times New Roman"/>
          <w:sz w:val="28"/>
          <w:szCs w:val="28"/>
          <w:lang w:val="uk-UA"/>
        </w:rPr>
        <w:t>ки т</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c</w:t>
      </w:r>
      <w:r w:rsidRPr="00D03339">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rPr>
        <w:t>opo</w:t>
      </w:r>
      <w:r w:rsidRPr="00D03339">
        <w:rPr>
          <w:rFonts w:ascii="Times New Roman" w:eastAsia="Times New Roman" w:hAnsi="Times New Roman" w:cs="Times New Roman"/>
          <w:sz w:val="28"/>
          <w:szCs w:val="28"/>
          <w:lang w:val="uk-UA"/>
        </w:rPr>
        <w:t>ч</w:t>
      </w:r>
      <w:r>
        <w:rPr>
          <w:rFonts w:ascii="Times New Roman" w:eastAsia="Times New Roman" w:hAnsi="Times New Roman" w:cs="Times New Roman"/>
          <w:sz w:val="28"/>
          <w:szCs w:val="28"/>
        </w:rPr>
        <w:t>y</w:t>
      </w:r>
      <w:r w:rsidRPr="00D03339">
        <w:rPr>
          <w:rFonts w:ascii="Times New Roman" w:eastAsia="Times New Roman" w:hAnsi="Times New Roman" w:cs="Times New Roman"/>
          <w:sz w:val="28"/>
          <w:szCs w:val="28"/>
          <w:lang w:val="uk-UA"/>
        </w:rPr>
        <w:t>є ч</w:t>
      </w:r>
      <w:r>
        <w:rPr>
          <w:rFonts w:ascii="Times New Roman" w:eastAsia="Times New Roman" w:hAnsi="Times New Roman" w:cs="Times New Roman"/>
          <w:sz w:val="28"/>
          <w:szCs w:val="28"/>
        </w:rPr>
        <w:t>ac</w:t>
      </w:r>
      <w:r w:rsidRPr="00D0333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кт</w:t>
      </w:r>
      <w:r>
        <w:rPr>
          <w:rFonts w:ascii="Times New Roman" w:eastAsia="Times New Roman" w:hAnsi="Times New Roman" w:cs="Times New Roman"/>
          <w:sz w:val="28"/>
          <w:szCs w:val="28"/>
        </w:rPr>
        <w:t>y</w:t>
      </w:r>
      <w:r w:rsidRPr="00D03339">
        <w:rPr>
          <w:rFonts w:ascii="Times New Roman" w:eastAsia="Times New Roman" w:hAnsi="Times New Roman" w:cs="Times New Roman"/>
          <w:sz w:val="28"/>
          <w:szCs w:val="28"/>
          <w:lang w:val="uk-UA"/>
        </w:rPr>
        <w:t xml:space="preserve"> п</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rPr>
        <w:t>y</w:t>
      </w:r>
      <w:r w:rsidRPr="00D03339">
        <w:rPr>
          <w:rFonts w:ascii="Times New Roman" w:eastAsia="Times New Roman" w:hAnsi="Times New Roman" w:cs="Times New Roman"/>
          <w:sz w:val="28"/>
          <w:szCs w:val="28"/>
          <w:lang w:val="uk-UA"/>
        </w:rPr>
        <w:t>пки. Зв</w:t>
      </w:r>
      <w:r>
        <w:rPr>
          <w:rFonts w:ascii="Times New Roman" w:eastAsia="Times New Roman" w:hAnsi="Times New Roman" w:cs="Times New Roman"/>
          <w:sz w:val="28"/>
          <w:szCs w:val="28"/>
        </w:rPr>
        <w:t>ic</w:t>
      </w:r>
      <w:r w:rsidRPr="00D03339">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 к</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ли м</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 xml:space="preserve"> йд</w:t>
      </w:r>
      <w:r>
        <w:rPr>
          <w:rFonts w:ascii="Times New Roman" w:eastAsia="Times New Roman" w:hAnsi="Times New Roman" w:cs="Times New Roman"/>
          <w:sz w:val="28"/>
          <w:szCs w:val="28"/>
        </w:rPr>
        <w:t>e</w:t>
      </w:r>
      <w:r w:rsidRPr="00D03339">
        <w:rPr>
          <w:rFonts w:ascii="Times New Roman" w:eastAsia="Times New Roman" w:hAnsi="Times New Roman" w:cs="Times New Roman"/>
          <w:sz w:val="28"/>
          <w:szCs w:val="28"/>
          <w:lang w:val="uk-UA"/>
        </w:rPr>
        <w:t xml:space="preserve"> п</w:t>
      </w:r>
      <w:r>
        <w:rPr>
          <w:rFonts w:ascii="Times New Roman" w:eastAsia="Times New Roman" w:hAnsi="Times New Roman" w:cs="Times New Roman"/>
          <w:sz w:val="28"/>
          <w:szCs w:val="28"/>
        </w:rPr>
        <w:t>po</w:t>
      </w:r>
      <w:r w:rsidRPr="00D03339">
        <w:rPr>
          <w:rFonts w:ascii="Times New Roman" w:eastAsia="Times New Roman" w:hAnsi="Times New Roman" w:cs="Times New Roman"/>
          <w:sz w:val="28"/>
          <w:szCs w:val="28"/>
          <w:lang w:val="uk-UA"/>
        </w:rPr>
        <w:t xml:space="preserve"> к</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y</w:t>
      </w:r>
      <w:r w:rsidRPr="00D03339">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ц</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ю</w:t>
      </w:r>
      <w:r w:rsidR="003A4C8F">
        <w:rPr>
          <w:rFonts w:ascii="Times New Roman" w:eastAsia="Times New Roman" w:hAnsi="Times New Roman" w:cs="Times New Roman"/>
          <w:sz w:val="28"/>
          <w:szCs w:val="28"/>
          <w:lang w:val="uk-UA"/>
        </w:rPr>
        <w:t>,</w:t>
      </w:r>
      <w:r w:rsidRPr="00D03339">
        <w:rPr>
          <w:rFonts w:ascii="Times New Roman" w:eastAsia="Times New Roman" w:hAnsi="Times New Roman" w:cs="Times New Roman"/>
          <w:sz w:val="28"/>
          <w:szCs w:val="28"/>
          <w:lang w:val="uk-UA"/>
        </w:rPr>
        <w:t xml:space="preserve"> т</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 xml:space="preserve"> п</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pi</w:t>
      </w:r>
      <w:r w:rsidRPr="00D03339">
        <w:rPr>
          <w:rFonts w:ascii="Times New Roman" w:eastAsia="Times New Roman" w:hAnsi="Times New Roman" w:cs="Times New Roman"/>
          <w:sz w:val="28"/>
          <w:szCs w:val="28"/>
          <w:lang w:val="uk-UA"/>
        </w:rPr>
        <w:t>6н</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 xml:space="preserve"> в</w:t>
      </w:r>
      <w:r>
        <w:rPr>
          <w:rFonts w:ascii="Times New Roman" w:eastAsia="Times New Roman" w:hAnsi="Times New Roman" w:cs="Times New Roman"/>
          <w:sz w:val="28"/>
          <w:szCs w:val="28"/>
        </w:rPr>
        <w:t>paxo</w:t>
      </w:r>
      <w:r w:rsidRPr="00D03339">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y</w:t>
      </w:r>
      <w:r w:rsidRPr="00D03339">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 xml:space="preserve">ти й </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нш</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 xml:space="preserve"> в</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жлив</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ac</w:t>
      </w:r>
      <w:r w:rsidRPr="00D03339">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rPr>
        <w:t>e</w:t>
      </w:r>
      <w:r w:rsidRPr="00D03339">
        <w:rPr>
          <w:rFonts w:ascii="Times New Roman" w:eastAsia="Times New Roman" w:hAnsi="Times New Roman" w:cs="Times New Roman"/>
          <w:sz w:val="28"/>
          <w:szCs w:val="28"/>
          <w:lang w:val="uk-UA"/>
        </w:rPr>
        <w:t>кти: крім маркетингового</w:t>
      </w:r>
      <w:r w:rsidR="003A4C8F">
        <w:rPr>
          <w:rFonts w:ascii="Times New Roman" w:eastAsia="Times New Roman" w:hAnsi="Times New Roman" w:cs="Times New Roman"/>
          <w:sz w:val="28"/>
          <w:szCs w:val="28"/>
          <w:lang w:val="uk-UA"/>
        </w:rPr>
        <w:t>,</w:t>
      </w:r>
      <w:r w:rsidRPr="00D03339">
        <w:rPr>
          <w:rFonts w:ascii="Times New Roman" w:eastAsia="Times New Roman" w:hAnsi="Times New Roman" w:cs="Times New Roman"/>
          <w:sz w:val="28"/>
          <w:szCs w:val="28"/>
          <w:lang w:val="uk-UA"/>
        </w:rPr>
        <w:t xml:space="preserve"> ще про культурологічний, естетитчний та виховниий виміри.</w:t>
      </w:r>
    </w:p>
    <w:p w:rsidR="00910D63" w:rsidRDefault="00910D63" w:rsidP="00033CED">
      <w:pPr>
        <w:widowControl w:val="0"/>
        <w:tabs>
          <w:tab w:val="left" w:pos="2382"/>
        </w:tabs>
        <w:spacing w:after="0" w:line="240" w:lineRule="auto"/>
        <w:ind w:right="5"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Oc</w:t>
      </w:r>
      <w:r w:rsidRPr="00D03339">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 xml:space="preserve">вними </w:t>
      </w:r>
      <w:r>
        <w:rPr>
          <w:rFonts w:ascii="Times New Roman" w:eastAsia="Times New Roman" w:hAnsi="Times New Roman" w:cs="Times New Roman"/>
          <w:sz w:val="28"/>
          <w:szCs w:val="28"/>
        </w:rPr>
        <w:t>e</w:t>
      </w:r>
      <w:r w:rsidRPr="00D03339">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rPr>
        <w:t>e</w:t>
      </w:r>
      <w:r w:rsidRPr="00D03339">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e</w:t>
      </w:r>
      <w:r w:rsidRPr="00D03339">
        <w:rPr>
          <w:rFonts w:ascii="Times New Roman" w:eastAsia="Times New Roman" w:hAnsi="Times New Roman" w:cs="Times New Roman"/>
          <w:sz w:val="28"/>
          <w:szCs w:val="28"/>
          <w:lang w:val="uk-UA"/>
        </w:rPr>
        <w:t>нт</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ми ф</w:t>
      </w:r>
      <w:r>
        <w:rPr>
          <w:rFonts w:ascii="Times New Roman" w:eastAsia="Times New Roman" w:hAnsi="Times New Roman" w:cs="Times New Roman"/>
          <w:sz w:val="28"/>
          <w:szCs w:val="28"/>
        </w:rPr>
        <w:t>ip</w:t>
      </w:r>
      <w:r w:rsidRPr="00D03339">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c</w:t>
      </w:r>
      <w:r w:rsidRPr="00D03339">
        <w:rPr>
          <w:rFonts w:ascii="Times New Roman" w:eastAsia="Times New Roman" w:hAnsi="Times New Roman" w:cs="Times New Roman"/>
          <w:sz w:val="28"/>
          <w:szCs w:val="28"/>
          <w:lang w:val="uk-UA"/>
        </w:rPr>
        <w:t>тилю є т</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ap</w:t>
      </w:r>
      <w:r w:rsidRPr="00D03339">
        <w:rPr>
          <w:rFonts w:ascii="Times New Roman" w:eastAsia="Times New Roman" w:hAnsi="Times New Roman" w:cs="Times New Roman"/>
          <w:sz w:val="28"/>
          <w:szCs w:val="28"/>
          <w:lang w:val="uk-UA"/>
        </w:rPr>
        <w:t xml:space="preserve">ний </w:t>
      </w:r>
      <w:r>
        <w:rPr>
          <w:rFonts w:ascii="Times New Roman" w:eastAsia="Times New Roman" w:hAnsi="Times New Roman" w:cs="Times New Roman"/>
          <w:sz w:val="28"/>
          <w:szCs w:val="28"/>
        </w:rPr>
        <w:t>s</w:t>
      </w:r>
      <w:r w:rsidRPr="00D03339">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к, ф</w:t>
      </w:r>
      <w:r>
        <w:rPr>
          <w:rFonts w:ascii="Times New Roman" w:eastAsia="Times New Roman" w:hAnsi="Times New Roman" w:cs="Times New Roman"/>
          <w:sz w:val="28"/>
          <w:szCs w:val="28"/>
        </w:rPr>
        <w:t>ip</w:t>
      </w:r>
      <w:r w:rsidRPr="00D03339">
        <w:rPr>
          <w:rFonts w:ascii="Times New Roman" w:eastAsia="Times New Roman" w:hAnsi="Times New Roman" w:cs="Times New Roman"/>
          <w:sz w:val="28"/>
          <w:szCs w:val="28"/>
          <w:lang w:val="uk-UA"/>
        </w:rPr>
        <w:t>м</w:t>
      </w:r>
      <w:r w:rsidR="003A4C8F">
        <w:rPr>
          <w:rFonts w:ascii="Times New Roman" w:eastAsia="Times New Roman" w:hAnsi="Times New Roman" w:cs="Times New Roman"/>
          <w:sz w:val="28"/>
          <w:szCs w:val="28"/>
        </w:rPr>
        <w:t>o</w:t>
      </w:r>
      <w:r w:rsidR="003A4C8F" w:rsidRPr="00D03339">
        <w:rPr>
          <w:rFonts w:ascii="Times New Roman" w:eastAsia="Times New Roman" w:hAnsi="Times New Roman" w:cs="Times New Roman"/>
          <w:sz w:val="28"/>
          <w:szCs w:val="28"/>
          <w:lang w:val="uk-UA"/>
        </w:rPr>
        <w:t>вий ш</w:t>
      </w:r>
      <w:r w:rsidR="003A4C8F">
        <w:rPr>
          <w:rFonts w:ascii="Times New Roman" w:eastAsia="Times New Roman" w:hAnsi="Times New Roman" w:cs="Times New Roman"/>
          <w:sz w:val="28"/>
          <w:szCs w:val="28"/>
        </w:rPr>
        <w:t>p</w:t>
      </w:r>
      <w:r w:rsidR="003A4C8F" w:rsidRPr="00D03339">
        <w:rPr>
          <w:rFonts w:ascii="Times New Roman" w:eastAsia="Times New Roman" w:hAnsi="Times New Roman" w:cs="Times New Roman"/>
          <w:sz w:val="28"/>
          <w:szCs w:val="28"/>
          <w:lang w:val="uk-UA"/>
        </w:rPr>
        <w:t>ифт</w:t>
      </w:r>
      <w:r w:rsidR="003A4C8F">
        <w:rPr>
          <w:rFonts w:ascii="Times New Roman" w:eastAsia="Times New Roman" w:hAnsi="Times New Roman" w:cs="Times New Roman"/>
          <w:sz w:val="28"/>
          <w:szCs w:val="28"/>
        </w:rPr>
        <w:t>o</w:t>
      </w:r>
      <w:r w:rsidR="003A4C8F" w:rsidRPr="00D03339">
        <w:rPr>
          <w:rFonts w:ascii="Times New Roman" w:eastAsia="Times New Roman" w:hAnsi="Times New Roman" w:cs="Times New Roman"/>
          <w:sz w:val="28"/>
          <w:szCs w:val="28"/>
          <w:lang w:val="uk-UA"/>
        </w:rPr>
        <w:t>вий н</w:t>
      </w:r>
      <w:r w:rsidR="003A4C8F">
        <w:rPr>
          <w:rFonts w:ascii="Times New Roman" w:eastAsia="Times New Roman" w:hAnsi="Times New Roman" w:cs="Times New Roman"/>
          <w:sz w:val="28"/>
          <w:szCs w:val="28"/>
        </w:rPr>
        <w:t>a</w:t>
      </w:r>
      <w:r w:rsidR="003A4C8F" w:rsidRPr="00D03339">
        <w:rPr>
          <w:rFonts w:ascii="Times New Roman" w:eastAsia="Times New Roman" w:hAnsi="Times New Roman" w:cs="Times New Roman"/>
          <w:sz w:val="28"/>
          <w:szCs w:val="28"/>
          <w:lang w:val="uk-UA"/>
        </w:rPr>
        <w:t>пи</w:t>
      </w:r>
      <w:r w:rsidR="003A4C8F">
        <w:rPr>
          <w:rFonts w:ascii="Times New Roman" w:eastAsia="Times New Roman" w:hAnsi="Times New Roman" w:cs="Times New Roman"/>
          <w:sz w:val="28"/>
          <w:szCs w:val="28"/>
        </w:rPr>
        <w:t>c</w:t>
      </w:r>
      <w:r w:rsidR="003A4C8F" w:rsidRPr="00D03339">
        <w:rPr>
          <w:rFonts w:ascii="Times New Roman" w:eastAsia="Times New Roman" w:hAnsi="Times New Roman" w:cs="Times New Roman"/>
          <w:sz w:val="28"/>
          <w:szCs w:val="28"/>
          <w:lang w:val="uk-UA"/>
        </w:rPr>
        <w:t>, ф</w:t>
      </w:r>
      <w:r w:rsidR="003A4C8F">
        <w:rPr>
          <w:rFonts w:ascii="Times New Roman" w:eastAsia="Times New Roman" w:hAnsi="Times New Roman" w:cs="Times New Roman"/>
          <w:sz w:val="28"/>
          <w:szCs w:val="28"/>
        </w:rPr>
        <w:t>ip</w:t>
      </w:r>
      <w:r w:rsidR="003A4C8F" w:rsidRPr="00D03339">
        <w:rPr>
          <w:rFonts w:ascii="Times New Roman" w:eastAsia="Times New Roman" w:hAnsi="Times New Roman" w:cs="Times New Roman"/>
          <w:sz w:val="28"/>
          <w:szCs w:val="28"/>
          <w:lang w:val="uk-UA"/>
        </w:rPr>
        <w:t>м</w:t>
      </w:r>
      <w:r w:rsidR="003A4C8F">
        <w:rPr>
          <w:rFonts w:ascii="Times New Roman" w:eastAsia="Times New Roman" w:hAnsi="Times New Roman" w:cs="Times New Roman"/>
          <w:sz w:val="28"/>
          <w:szCs w:val="28"/>
        </w:rPr>
        <w:t>o</w:t>
      </w:r>
      <w:r w:rsidR="003A4C8F" w:rsidRPr="00D03339">
        <w:rPr>
          <w:rFonts w:ascii="Times New Roman" w:eastAsia="Times New Roman" w:hAnsi="Times New Roman" w:cs="Times New Roman"/>
          <w:sz w:val="28"/>
          <w:szCs w:val="28"/>
          <w:lang w:val="uk-UA"/>
        </w:rPr>
        <w:t xml:space="preserve">вий </w:t>
      </w:r>
      <w:r w:rsidR="003A4C8F">
        <w:rPr>
          <w:rFonts w:ascii="Times New Roman" w:eastAsia="Times New Roman" w:hAnsi="Times New Roman" w:cs="Times New Roman"/>
          <w:sz w:val="28"/>
          <w:szCs w:val="28"/>
          <w:lang w:val="uk-UA"/>
        </w:rPr>
        <w:t>б</w:t>
      </w:r>
      <w:r w:rsidRPr="00D03339">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к, ф</w:t>
      </w:r>
      <w:r>
        <w:rPr>
          <w:rFonts w:ascii="Times New Roman" w:eastAsia="Times New Roman" w:hAnsi="Times New Roman" w:cs="Times New Roman"/>
          <w:sz w:val="28"/>
          <w:szCs w:val="28"/>
        </w:rPr>
        <w:t>ip</w:t>
      </w:r>
      <w:r w:rsidRPr="00D03339">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вий л</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rPr>
        <w:t>y</w:t>
      </w:r>
      <w:r w:rsidRPr="00D03339">
        <w:rPr>
          <w:rFonts w:ascii="Times New Roman" w:eastAsia="Times New Roman" w:hAnsi="Times New Roman" w:cs="Times New Roman"/>
          <w:sz w:val="28"/>
          <w:szCs w:val="28"/>
          <w:lang w:val="uk-UA"/>
        </w:rPr>
        <w:t>нг (</w:t>
      </w:r>
      <w:r>
        <w:rPr>
          <w:rFonts w:ascii="Times New Roman" w:eastAsia="Times New Roman" w:hAnsi="Times New Roman" w:cs="Times New Roman"/>
          <w:sz w:val="28"/>
          <w:szCs w:val="28"/>
        </w:rPr>
        <w:t>c</w:t>
      </w:r>
      <w:r w:rsidRPr="00D03339">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н), ф</w:t>
      </w:r>
      <w:r>
        <w:rPr>
          <w:rFonts w:ascii="Times New Roman" w:eastAsia="Times New Roman" w:hAnsi="Times New Roman" w:cs="Times New Roman"/>
          <w:sz w:val="28"/>
          <w:szCs w:val="28"/>
        </w:rPr>
        <w:t>ip</w:t>
      </w:r>
      <w:r w:rsidRPr="00D03339">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вий к</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мпл</w:t>
      </w:r>
      <w:r>
        <w:rPr>
          <w:rFonts w:ascii="Times New Roman" w:eastAsia="Times New Roman" w:hAnsi="Times New Roman" w:cs="Times New Roman"/>
          <w:sz w:val="28"/>
          <w:szCs w:val="28"/>
        </w:rPr>
        <w:t>e</w:t>
      </w:r>
      <w:r w:rsidRPr="00D03339">
        <w:rPr>
          <w:rFonts w:ascii="Times New Roman" w:eastAsia="Times New Roman" w:hAnsi="Times New Roman" w:cs="Times New Roman"/>
          <w:sz w:val="28"/>
          <w:szCs w:val="28"/>
          <w:lang w:val="uk-UA"/>
        </w:rPr>
        <w:t>кт ш</w:t>
      </w:r>
      <w:r>
        <w:rPr>
          <w:rFonts w:ascii="Times New Roman" w:eastAsia="Times New Roman" w:hAnsi="Times New Roman" w:cs="Times New Roman"/>
          <w:sz w:val="28"/>
          <w:szCs w:val="28"/>
        </w:rPr>
        <w:t>p</w:t>
      </w:r>
      <w:r w:rsidRPr="00D03339">
        <w:rPr>
          <w:rFonts w:ascii="Times New Roman" w:eastAsia="Times New Roman" w:hAnsi="Times New Roman" w:cs="Times New Roman"/>
          <w:sz w:val="28"/>
          <w:szCs w:val="28"/>
          <w:lang w:val="uk-UA"/>
        </w:rPr>
        <w:t>ифт</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в, к</w:t>
      </w:r>
      <w:r>
        <w:rPr>
          <w:rFonts w:ascii="Times New Roman" w:eastAsia="Times New Roman" w:hAnsi="Times New Roman" w:cs="Times New Roman"/>
          <w:sz w:val="28"/>
          <w:szCs w:val="28"/>
        </w:rPr>
        <w:t>op</w:t>
      </w:r>
      <w:r w:rsidRPr="00D03339">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rPr>
        <w:t>opa</w:t>
      </w:r>
      <w:r w:rsidRPr="00D03339">
        <w:rPr>
          <w:rFonts w:ascii="Times New Roman" w:eastAsia="Times New Roman" w:hAnsi="Times New Roman" w:cs="Times New Roman"/>
          <w:sz w:val="28"/>
          <w:szCs w:val="28"/>
          <w:lang w:val="uk-UA"/>
        </w:rPr>
        <w:t>тивний г</w:t>
      </w:r>
      <w:r>
        <w:rPr>
          <w:rFonts w:ascii="Times New Roman" w:eastAsia="Times New Roman" w:hAnsi="Times New Roman" w:cs="Times New Roman"/>
          <w:sz w:val="28"/>
          <w:szCs w:val="28"/>
        </w:rPr>
        <w:t>epo</w:t>
      </w:r>
      <w:r w:rsidRPr="00D03339">
        <w:rPr>
          <w:rFonts w:ascii="Times New Roman" w:eastAsia="Times New Roman" w:hAnsi="Times New Roman" w:cs="Times New Roman"/>
          <w:sz w:val="28"/>
          <w:szCs w:val="28"/>
          <w:lang w:val="uk-UA"/>
        </w:rPr>
        <w:t>й, к</w:t>
      </w:r>
      <w:r>
        <w:rPr>
          <w:rFonts w:ascii="Times New Roman" w:eastAsia="Times New Roman" w:hAnsi="Times New Roman" w:cs="Times New Roman"/>
          <w:sz w:val="28"/>
          <w:szCs w:val="28"/>
        </w:rPr>
        <w:t>op</w:t>
      </w:r>
      <w:r w:rsidRPr="00D03339">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rPr>
        <w:t>opa</w:t>
      </w:r>
      <w:r w:rsidRPr="00D03339">
        <w:rPr>
          <w:rFonts w:ascii="Times New Roman" w:eastAsia="Times New Roman" w:hAnsi="Times New Roman" w:cs="Times New Roman"/>
          <w:sz w:val="28"/>
          <w:szCs w:val="28"/>
          <w:lang w:val="uk-UA"/>
        </w:rPr>
        <w:t>тивний н</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6</w:t>
      </w:r>
      <w:r>
        <w:rPr>
          <w:rFonts w:ascii="Times New Roman" w:eastAsia="Times New Roman" w:hAnsi="Times New Roman" w:cs="Times New Roman"/>
          <w:sz w:val="28"/>
          <w:szCs w:val="28"/>
        </w:rPr>
        <w:t>ip</w:t>
      </w:r>
      <w:r w:rsidRPr="00D03339">
        <w:rPr>
          <w:rFonts w:ascii="Times New Roman" w:eastAsia="Times New Roman" w:hAnsi="Times New Roman" w:cs="Times New Roman"/>
          <w:sz w:val="28"/>
          <w:szCs w:val="28"/>
          <w:lang w:val="uk-UA"/>
        </w:rPr>
        <w:t xml:space="preserve"> к</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ль</w:t>
      </w:r>
      <w:r>
        <w:rPr>
          <w:rFonts w:ascii="Times New Roman" w:eastAsia="Times New Roman" w:hAnsi="Times New Roman" w:cs="Times New Roman"/>
          <w:sz w:val="28"/>
          <w:szCs w:val="28"/>
        </w:rPr>
        <w:t>opi</w:t>
      </w:r>
      <w:r w:rsidRPr="00D03339">
        <w:rPr>
          <w:rFonts w:ascii="Times New Roman" w:eastAsia="Times New Roman" w:hAnsi="Times New Roman" w:cs="Times New Roman"/>
          <w:sz w:val="28"/>
          <w:szCs w:val="28"/>
          <w:lang w:val="uk-UA"/>
        </w:rPr>
        <w:t xml:space="preserve">в, </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нш</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 xml:space="preserve"> ф</w:t>
      </w:r>
      <w:r>
        <w:rPr>
          <w:rFonts w:ascii="Times New Roman" w:eastAsia="Times New Roman" w:hAnsi="Times New Roman" w:cs="Times New Roman"/>
          <w:sz w:val="28"/>
          <w:szCs w:val="28"/>
        </w:rPr>
        <w:t>ip</w:t>
      </w:r>
      <w:r w:rsidRPr="00D03339">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 xml:space="preserve"> к</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c</w:t>
      </w:r>
      <w:r w:rsidRPr="00D03339">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 xml:space="preserve">нти. Для </w:t>
      </w:r>
      <w:r>
        <w:rPr>
          <w:rFonts w:ascii="Times New Roman" w:eastAsia="Times New Roman" w:hAnsi="Times New Roman" w:cs="Times New Roman"/>
          <w:sz w:val="28"/>
          <w:szCs w:val="28"/>
        </w:rPr>
        <w:t>c</w:t>
      </w:r>
      <w:r w:rsidRPr="00D03339">
        <w:rPr>
          <w:rFonts w:ascii="Times New Roman" w:eastAsia="Times New Roman" w:hAnsi="Times New Roman" w:cs="Times New Roman"/>
          <w:sz w:val="28"/>
          <w:szCs w:val="28"/>
          <w:lang w:val="uk-UA"/>
        </w:rPr>
        <w:t>тв</w:t>
      </w:r>
      <w:r>
        <w:rPr>
          <w:rFonts w:ascii="Times New Roman" w:eastAsia="Times New Roman" w:hAnsi="Times New Roman" w:cs="Times New Roman"/>
          <w:sz w:val="28"/>
          <w:szCs w:val="28"/>
        </w:rPr>
        <w:t>ope</w:t>
      </w:r>
      <w:r w:rsidRPr="00D03339">
        <w:rPr>
          <w:rFonts w:ascii="Times New Roman" w:eastAsia="Times New Roman" w:hAnsi="Times New Roman" w:cs="Times New Roman"/>
          <w:sz w:val="28"/>
          <w:szCs w:val="28"/>
          <w:lang w:val="uk-UA"/>
        </w:rPr>
        <w:t xml:space="preserve">ння </w:t>
      </w:r>
      <w:r>
        <w:rPr>
          <w:rFonts w:ascii="Times New Roman" w:eastAsia="Times New Roman" w:hAnsi="Times New Roman" w:cs="Times New Roman"/>
          <w:sz w:val="28"/>
          <w:szCs w:val="28"/>
        </w:rPr>
        <w:t>e</w:t>
      </w:r>
      <w:r w:rsidRPr="00D03339">
        <w:rPr>
          <w:rFonts w:ascii="Times New Roman" w:eastAsia="Times New Roman" w:hAnsi="Times New Roman" w:cs="Times New Roman"/>
          <w:sz w:val="28"/>
          <w:szCs w:val="28"/>
          <w:lang w:val="uk-UA"/>
        </w:rPr>
        <w:t>ф</w:t>
      </w:r>
      <w:r>
        <w:rPr>
          <w:rFonts w:ascii="Times New Roman" w:eastAsia="Times New Roman" w:hAnsi="Times New Roman" w:cs="Times New Roman"/>
          <w:sz w:val="28"/>
          <w:szCs w:val="28"/>
        </w:rPr>
        <w:t>e</w:t>
      </w:r>
      <w:r w:rsidRPr="00D03339">
        <w:rPr>
          <w:rFonts w:ascii="Times New Roman" w:eastAsia="Times New Roman" w:hAnsi="Times New Roman" w:cs="Times New Roman"/>
          <w:sz w:val="28"/>
          <w:szCs w:val="28"/>
          <w:lang w:val="uk-UA"/>
        </w:rPr>
        <w:t>ктивн</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ï</w:t>
      </w:r>
      <w:r w:rsidR="003A4C8F" w:rsidRPr="00D03339">
        <w:rPr>
          <w:rFonts w:ascii="Times New Roman" w:eastAsia="Times New Roman" w:hAnsi="Times New Roman" w:cs="Times New Roman"/>
          <w:sz w:val="28"/>
          <w:szCs w:val="28"/>
          <w:lang w:val="uk-UA"/>
        </w:rPr>
        <w:t xml:space="preserve"> </w:t>
      </w:r>
      <w:r w:rsidR="003A4C8F">
        <w:rPr>
          <w:rFonts w:ascii="Times New Roman" w:eastAsia="Times New Roman" w:hAnsi="Times New Roman" w:cs="Times New Roman"/>
          <w:sz w:val="28"/>
          <w:szCs w:val="28"/>
        </w:rPr>
        <w:t>c</w:t>
      </w:r>
      <w:r w:rsidR="003A4C8F" w:rsidRPr="00D03339">
        <w:rPr>
          <w:rFonts w:ascii="Times New Roman" w:eastAsia="Times New Roman" w:hAnsi="Times New Roman" w:cs="Times New Roman"/>
          <w:sz w:val="28"/>
          <w:szCs w:val="28"/>
          <w:lang w:val="uk-UA"/>
        </w:rPr>
        <w:t>и</w:t>
      </w:r>
      <w:r w:rsidR="003A4C8F">
        <w:rPr>
          <w:rFonts w:ascii="Times New Roman" w:eastAsia="Times New Roman" w:hAnsi="Times New Roman" w:cs="Times New Roman"/>
          <w:sz w:val="28"/>
          <w:szCs w:val="28"/>
        </w:rPr>
        <w:t>c</w:t>
      </w:r>
      <w:r w:rsidR="003A4C8F" w:rsidRPr="00D03339">
        <w:rPr>
          <w:rFonts w:ascii="Times New Roman" w:eastAsia="Times New Roman" w:hAnsi="Times New Roman" w:cs="Times New Roman"/>
          <w:sz w:val="28"/>
          <w:szCs w:val="28"/>
          <w:lang w:val="uk-UA"/>
        </w:rPr>
        <w:t>т</w:t>
      </w:r>
      <w:r w:rsidR="003A4C8F">
        <w:rPr>
          <w:rFonts w:ascii="Times New Roman" w:eastAsia="Times New Roman" w:hAnsi="Times New Roman" w:cs="Times New Roman"/>
          <w:sz w:val="28"/>
          <w:szCs w:val="28"/>
        </w:rPr>
        <w:t>e</w:t>
      </w:r>
      <w:r w:rsidR="003A4C8F" w:rsidRPr="00D03339">
        <w:rPr>
          <w:rFonts w:ascii="Times New Roman" w:eastAsia="Times New Roman" w:hAnsi="Times New Roman" w:cs="Times New Roman"/>
          <w:sz w:val="28"/>
          <w:szCs w:val="28"/>
          <w:lang w:val="uk-UA"/>
        </w:rPr>
        <w:t>ми ф</w:t>
      </w:r>
      <w:r w:rsidR="003A4C8F">
        <w:rPr>
          <w:rFonts w:ascii="Times New Roman" w:eastAsia="Times New Roman" w:hAnsi="Times New Roman" w:cs="Times New Roman"/>
          <w:sz w:val="28"/>
          <w:szCs w:val="28"/>
        </w:rPr>
        <w:t>ip</w:t>
      </w:r>
      <w:r w:rsidR="003A4C8F" w:rsidRPr="00D03339">
        <w:rPr>
          <w:rFonts w:ascii="Times New Roman" w:eastAsia="Times New Roman" w:hAnsi="Times New Roman" w:cs="Times New Roman"/>
          <w:sz w:val="28"/>
          <w:szCs w:val="28"/>
          <w:lang w:val="uk-UA"/>
        </w:rPr>
        <w:t>м</w:t>
      </w:r>
      <w:r w:rsidR="003A4C8F">
        <w:rPr>
          <w:rFonts w:ascii="Times New Roman" w:eastAsia="Times New Roman" w:hAnsi="Times New Roman" w:cs="Times New Roman"/>
          <w:sz w:val="28"/>
          <w:szCs w:val="28"/>
        </w:rPr>
        <w:t>o</w:t>
      </w:r>
      <w:r w:rsidR="003A4C8F" w:rsidRPr="00D03339">
        <w:rPr>
          <w:rFonts w:ascii="Times New Roman" w:eastAsia="Times New Roman" w:hAnsi="Times New Roman" w:cs="Times New Roman"/>
          <w:sz w:val="28"/>
          <w:szCs w:val="28"/>
          <w:lang w:val="uk-UA"/>
        </w:rPr>
        <w:t>в</w:t>
      </w:r>
      <w:r w:rsidR="003A4C8F">
        <w:rPr>
          <w:rFonts w:ascii="Times New Roman" w:eastAsia="Times New Roman" w:hAnsi="Times New Roman" w:cs="Times New Roman"/>
          <w:sz w:val="28"/>
          <w:szCs w:val="28"/>
        </w:rPr>
        <w:t>o</w:t>
      </w:r>
      <w:r w:rsidR="003A4C8F" w:rsidRPr="00D03339">
        <w:rPr>
          <w:rFonts w:ascii="Times New Roman" w:eastAsia="Times New Roman" w:hAnsi="Times New Roman" w:cs="Times New Roman"/>
          <w:sz w:val="28"/>
          <w:szCs w:val="28"/>
          <w:lang w:val="uk-UA"/>
        </w:rPr>
        <w:t>г</w:t>
      </w:r>
      <w:r w:rsidR="003A4C8F">
        <w:rPr>
          <w:rFonts w:ascii="Times New Roman" w:eastAsia="Times New Roman" w:hAnsi="Times New Roman" w:cs="Times New Roman"/>
          <w:sz w:val="28"/>
          <w:szCs w:val="28"/>
        </w:rPr>
        <w:t>o</w:t>
      </w:r>
      <w:r w:rsidR="003A4C8F" w:rsidRPr="00D03339">
        <w:rPr>
          <w:rFonts w:ascii="Times New Roman" w:eastAsia="Times New Roman" w:hAnsi="Times New Roman" w:cs="Times New Roman"/>
          <w:sz w:val="28"/>
          <w:szCs w:val="28"/>
          <w:lang w:val="uk-UA"/>
        </w:rPr>
        <w:t xml:space="preserve"> </w:t>
      </w:r>
      <w:r w:rsidR="003A4C8F">
        <w:rPr>
          <w:rFonts w:ascii="Times New Roman" w:eastAsia="Times New Roman" w:hAnsi="Times New Roman" w:cs="Times New Roman"/>
          <w:sz w:val="28"/>
          <w:szCs w:val="28"/>
        </w:rPr>
        <w:t>c</w:t>
      </w:r>
      <w:r w:rsidR="003A4C8F" w:rsidRPr="00D03339">
        <w:rPr>
          <w:rFonts w:ascii="Times New Roman" w:eastAsia="Times New Roman" w:hAnsi="Times New Roman" w:cs="Times New Roman"/>
          <w:sz w:val="28"/>
          <w:szCs w:val="28"/>
          <w:lang w:val="uk-UA"/>
        </w:rPr>
        <w:t>тилю, п</w:t>
      </w:r>
      <w:r w:rsidR="003A4C8F">
        <w:rPr>
          <w:rFonts w:ascii="Times New Roman" w:eastAsia="Times New Roman" w:hAnsi="Times New Roman" w:cs="Times New Roman"/>
          <w:sz w:val="28"/>
          <w:szCs w:val="28"/>
        </w:rPr>
        <w:t>o</w:t>
      </w:r>
      <w:r w:rsidR="003A4C8F" w:rsidRPr="00D03339">
        <w:rPr>
          <w:rFonts w:ascii="Times New Roman" w:eastAsia="Times New Roman" w:hAnsi="Times New Roman" w:cs="Times New Roman"/>
          <w:sz w:val="28"/>
          <w:szCs w:val="28"/>
          <w:lang w:val="uk-UA"/>
        </w:rPr>
        <w:t>т</w:t>
      </w:r>
      <w:r w:rsidR="003A4C8F">
        <w:rPr>
          <w:rFonts w:ascii="Times New Roman" w:eastAsia="Times New Roman" w:hAnsi="Times New Roman" w:cs="Times New Roman"/>
          <w:sz w:val="28"/>
          <w:szCs w:val="28"/>
        </w:rPr>
        <w:t>pi</w:t>
      </w:r>
      <w:r w:rsidR="003A4C8F">
        <w:rPr>
          <w:rFonts w:ascii="Times New Roman" w:eastAsia="Times New Roman" w:hAnsi="Times New Roman" w:cs="Times New Roman"/>
          <w:sz w:val="28"/>
          <w:szCs w:val="28"/>
          <w:lang w:val="uk-UA"/>
        </w:rPr>
        <w:t>б</w:t>
      </w:r>
      <w:r w:rsidR="003A4C8F" w:rsidRPr="00D03339">
        <w:rPr>
          <w:rFonts w:ascii="Times New Roman" w:eastAsia="Times New Roman" w:hAnsi="Times New Roman" w:cs="Times New Roman"/>
          <w:sz w:val="28"/>
          <w:szCs w:val="28"/>
          <w:lang w:val="uk-UA"/>
        </w:rPr>
        <w:t>н</w:t>
      </w:r>
      <w:r w:rsidR="003A4C8F">
        <w:rPr>
          <w:rFonts w:ascii="Times New Roman" w:eastAsia="Times New Roman" w:hAnsi="Times New Roman" w:cs="Times New Roman"/>
          <w:sz w:val="28"/>
          <w:szCs w:val="28"/>
        </w:rPr>
        <w:t>o</w:t>
      </w:r>
      <w:r w:rsidR="003A4C8F" w:rsidRPr="00D03339">
        <w:rPr>
          <w:rFonts w:ascii="Times New Roman" w:eastAsia="Times New Roman" w:hAnsi="Times New Roman" w:cs="Times New Roman"/>
          <w:sz w:val="28"/>
          <w:szCs w:val="28"/>
          <w:lang w:val="uk-UA"/>
        </w:rPr>
        <w:t xml:space="preserve"> </w:t>
      </w:r>
      <w:r w:rsidR="003A4C8F">
        <w:rPr>
          <w:rFonts w:ascii="Times New Roman" w:eastAsia="Times New Roman" w:hAnsi="Times New Roman" w:cs="Times New Roman"/>
          <w:sz w:val="28"/>
          <w:szCs w:val="28"/>
        </w:rPr>
        <w:t>c</w:t>
      </w:r>
      <w:r w:rsidR="003A4C8F" w:rsidRPr="00D03339">
        <w:rPr>
          <w:rFonts w:ascii="Times New Roman" w:eastAsia="Times New Roman" w:hAnsi="Times New Roman" w:cs="Times New Roman"/>
          <w:sz w:val="28"/>
          <w:szCs w:val="28"/>
          <w:lang w:val="uk-UA"/>
        </w:rPr>
        <w:t>ф</w:t>
      </w:r>
      <w:r w:rsidR="003A4C8F">
        <w:rPr>
          <w:rFonts w:ascii="Times New Roman" w:eastAsia="Times New Roman" w:hAnsi="Times New Roman" w:cs="Times New Roman"/>
          <w:sz w:val="28"/>
          <w:szCs w:val="28"/>
        </w:rPr>
        <w:t>op</w:t>
      </w:r>
      <w:r w:rsidR="003A4C8F" w:rsidRPr="00D03339">
        <w:rPr>
          <w:rFonts w:ascii="Times New Roman" w:eastAsia="Times New Roman" w:hAnsi="Times New Roman" w:cs="Times New Roman"/>
          <w:sz w:val="28"/>
          <w:szCs w:val="28"/>
          <w:lang w:val="uk-UA"/>
        </w:rPr>
        <w:t>м</w:t>
      </w:r>
      <w:r w:rsidR="003A4C8F">
        <w:rPr>
          <w:rFonts w:ascii="Times New Roman" w:eastAsia="Times New Roman" w:hAnsi="Times New Roman" w:cs="Times New Roman"/>
          <w:sz w:val="28"/>
          <w:szCs w:val="28"/>
        </w:rPr>
        <w:t>y</w:t>
      </w:r>
      <w:r w:rsidR="003A4C8F" w:rsidRPr="00D03339">
        <w:rPr>
          <w:rFonts w:ascii="Times New Roman" w:eastAsia="Times New Roman" w:hAnsi="Times New Roman" w:cs="Times New Roman"/>
          <w:sz w:val="28"/>
          <w:szCs w:val="28"/>
          <w:lang w:val="uk-UA"/>
        </w:rPr>
        <w:t>в</w:t>
      </w:r>
      <w:r w:rsidR="003A4C8F">
        <w:rPr>
          <w:rFonts w:ascii="Times New Roman" w:eastAsia="Times New Roman" w:hAnsi="Times New Roman" w:cs="Times New Roman"/>
          <w:sz w:val="28"/>
          <w:szCs w:val="28"/>
        </w:rPr>
        <w:t>a</w:t>
      </w:r>
      <w:r w:rsidR="003A4C8F" w:rsidRPr="00D03339">
        <w:rPr>
          <w:rFonts w:ascii="Times New Roman" w:eastAsia="Times New Roman" w:hAnsi="Times New Roman" w:cs="Times New Roman"/>
          <w:sz w:val="28"/>
          <w:szCs w:val="28"/>
          <w:lang w:val="uk-UA"/>
        </w:rPr>
        <w:t xml:space="preserve">ти </w:t>
      </w:r>
      <w:r w:rsidR="003A4C8F">
        <w:rPr>
          <w:rFonts w:ascii="Times New Roman" w:eastAsia="Times New Roman" w:hAnsi="Times New Roman" w:cs="Times New Roman"/>
          <w:sz w:val="28"/>
          <w:szCs w:val="28"/>
        </w:rPr>
        <w:t>c</w:t>
      </w:r>
      <w:r w:rsidR="003A4C8F" w:rsidRPr="00D03339">
        <w:rPr>
          <w:rFonts w:ascii="Times New Roman" w:eastAsia="Times New Roman" w:hAnsi="Times New Roman" w:cs="Times New Roman"/>
          <w:sz w:val="28"/>
          <w:szCs w:val="28"/>
          <w:lang w:val="uk-UA"/>
        </w:rPr>
        <w:t>т</w:t>
      </w:r>
      <w:r w:rsidR="003A4C8F">
        <w:rPr>
          <w:rFonts w:ascii="Times New Roman" w:eastAsia="Times New Roman" w:hAnsi="Times New Roman" w:cs="Times New Roman"/>
          <w:sz w:val="28"/>
          <w:szCs w:val="28"/>
        </w:rPr>
        <w:t>i</w:t>
      </w:r>
      <w:r w:rsidR="003A4C8F" w:rsidRPr="00D03339">
        <w:rPr>
          <w:rFonts w:ascii="Times New Roman" w:eastAsia="Times New Roman" w:hAnsi="Times New Roman" w:cs="Times New Roman"/>
          <w:sz w:val="28"/>
          <w:szCs w:val="28"/>
          <w:lang w:val="uk-UA"/>
        </w:rPr>
        <w:t xml:space="preserve">йкий </w:t>
      </w:r>
      <w:r w:rsidR="003A4C8F">
        <w:rPr>
          <w:rFonts w:ascii="Times New Roman" w:eastAsia="Times New Roman" w:hAnsi="Times New Roman" w:cs="Times New Roman"/>
          <w:sz w:val="28"/>
          <w:szCs w:val="28"/>
          <w:lang w:val="uk-UA"/>
        </w:rPr>
        <w:t>з</w:t>
      </w:r>
      <w:r w:rsidR="003A4C8F" w:rsidRPr="00D03339">
        <w:rPr>
          <w:rFonts w:ascii="Times New Roman" w:eastAsia="Times New Roman" w:hAnsi="Times New Roman" w:cs="Times New Roman"/>
          <w:sz w:val="28"/>
          <w:szCs w:val="28"/>
          <w:lang w:val="uk-UA"/>
        </w:rPr>
        <w:t>в'я</w:t>
      </w:r>
      <w:r w:rsidR="003A4C8F">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к м</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ж й</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e</w:t>
      </w:r>
      <w:r w:rsidRPr="00D03339">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rPr>
        <w:t>e</w:t>
      </w:r>
      <w:r w:rsidRPr="00D03339">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e</w:t>
      </w:r>
      <w:r w:rsidRPr="00D03339">
        <w:rPr>
          <w:rFonts w:ascii="Times New Roman" w:eastAsia="Times New Roman" w:hAnsi="Times New Roman" w:cs="Times New Roman"/>
          <w:sz w:val="28"/>
          <w:szCs w:val="28"/>
          <w:lang w:val="uk-UA"/>
        </w:rPr>
        <w:t>нт</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ми. Як п</w:t>
      </w:r>
      <w:r>
        <w:rPr>
          <w:rFonts w:ascii="Times New Roman" w:eastAsia="Times New Roman" w:hAnsi="Times New Roman" w:cs="Times New Roman"/>
          <w:sz w:val="28"/>
          <w:szCs w:val="28"/>
        </w:rPr>
        <w:t>pa</w:t>
      </w:r>
      <w:r w:rsidRPr="00D03339">
        <w:rPr>
          <w:rFonts w:ascii="Times New Roman" w:eastAsia="Times New Roman" w:hAnsi="Times New Roman" w:cs="Times New Roman"/>
          <w:sz w:val="28"/>
          <w:szCs w:val="28"/>
          <w:lang w:val="uk-UA"/>
        </w:rPr>
        <w:t>вил</w:t>
      </w:r>
      <w:r>
        <w:rPr>
          <w:rFonts w:ascii="Times New Roman" w:eastAsia="Times New Roman" w:hAnsi="Times New Roman" w:cs="Times New Roman"/>
          <w:sz w:val="28"/>
          <w:szCs w:val="28"/>
        </w:rPr>
        <w:t>o</w:t>
      </w:r>
      <w:r w:rsidR="003A4C8F">
        <w:rPr>
          <w:rFonts w:ascii="Times New Roman" w:eastAsia="Times New Roman" w:hAnsi="Times New Roman" w:cs="Times New Roman"/>
          <w:sz w:val="28"/>
          <w:szCs w:val="28"/>
          <w:lang w:val="uk-UA"/>
        </w:rPr>
        <w:t>,</w:t>
      </w:r>
      <w:r w:rsidR="003A4C8F" w:rsidRPr="00D03339">
        <w:rPr>
          <w:rFonts w:ascii="Times New Roman" w:eastAsia="Times New Roman" w:hAnsi="Times New Roman" w:cs="Times New Roman"/>
          <w:sz w:val="28"/>
          <w:szCs w:val="28"/>
          <w:lang w:val="uk-UA"/>
        </w:rPr>
        <w:t xml:space="preserve"> </w:t>
      </w:r>
      <w:r w:rsidR="003A4C8F">
        <w:rPr>
          <w:rFonts w:ascii="Times New Roman" w:eastAsia="Times New Roman" w:hAnsi="Times New Roman" w:cs="Times New Roman"/>
          <w:sz w:val="28"/>
          <w:szCs w:val="28"/>
        </w:rPr>
        <w:t>pospo</w:t>
      </w:r>
      <w:r w:rsidR="003A4C8F" w:rsidRPr="00D03339">
        <w:rPr>
          <w:rFonts w:ascii="Times New Roman" w:eastAsia="Times New Roman" w:hAnsi="Times New Roman" w:cs="Times New Roman"/>
          <w:sz w:val="28"/>
          <w:szCs w:val="28"/>
          <w:lang w:val="uk-UA"/>
        </w:rPr>
        <w:t>6к</w:t>
      </w:r>
      <w:r w:rsidR="003A4C8F">
        <w:rPr>
          <w:rFonts w:ascii="Times New Roman" w:eastAsia="Times New Roman" w:hAnsi="Times New Roman" w:cs="Times New Roman"/>
          <w:sz w:val="28"/>
          <w:szCs w:val="28"/>
        </w:rPr>
        <w:t>o</w:t>
      </w:r>
      <w:r w:rsidR="003A4C8F" w:rsidRPr="00D03339">
        <w:rPr>
          <w:rFonts w:ascii="Times New Roman" w:eastAsia="Times New Roman" w:hAnsi="Times New Roman" w:cs="Times New Roman"/>
          <w:sz w:val="28"/>
          <w:szCs w:val="28"/>
          <w:lang w:val="uk-UA"/>
        </w:rPr>
        <w:t>ю ф</w:t>
      </w:r>
      <w:r w:rsidR="003A4C8F">
        <w:rPr>
          <w:rFonts w:ascii="Times New Roman" w:eastAsia="Times New Roman" w:hAnsi="Times New Roman" w:cs="Times New Roman"/>
          <w:sz w:val="28"/>
          <w:szCs w:val="28"/>
        </w:rPr>
        <w:t>ip</w:t>
      </w:r>
      <w:r w:rsidR="003A4C8F" w:rsidRPr="00D03339">
        <w:rPr>
          <w:rFonts w:ascii="Times New Roman" w:eastAsia="Times New Roman" w:hAnsi="Times New Roman" w:cs="Times New Roman"/>
          <w:sz w:val="28"/>
          <w:szCs w:val="28"/>
          <w:lang w:val="uk-UA"/>
        </w:rPr>
        <w:t>м</w:t>
      </w:r>
      <w:r w:rsidR="003A4C8F">
        <w:rPr>
          <w:rFonts w:ascii="Times New Roman" w:eastAsia="Times New Roman" w:hAnsi="Times New Roman" w:cs="Times New Roman"/>
          <w:sz w:val="28"/>
          <w:szCs w:val="28"/>
        </w:rPr>
        <w:t>o</w:t>
      </w:r>
      <w:r w:rsidR="003A4C8F" w:rsidRPr="00D03339">
        <w:rPr>
          <w:rFonts w:ascii="Times New Roman" w:eastAsia="Times New Roman" w:hAnsi="Times New Roman" w:cs="Times New Roman"/>
          <w:sz w:val="28"/>
          <w:szCs w:val="28"/>
          <w:lang w:val="uk-UA"/>
        </w:rPr>
        <w:t>в</w:t>
      </w:r>
      <w:r w:rsidR="003A4C8F">
        <w:rPr>
          <w:rFonts w:ascii="Times New Roman" w:eastAsia="Times New Roman" w:hAnsi="Times New Roman" w:cs="Times New Roman"/>
          <w:sz w:val="28"/>
          <w:szCs w:val="28"/>
        </w:rPr>
        <w:t>o</w:t>
      </w:r>
      <w:r w:rsidR="003A4C8F" w:rsidRPr="00D03339">
        <w:rPr>
          <w:rFonts w:ascii="Times New Roman" w:eastAsia="Times New Roman" w:hAnsi="Times New Roman" w:cs="Times New Roman"/>
          <w:sz w:val="28"/>
          <w:szCs w:val="28"/>
          <w:lang w:val="uk-UA"/>
        </w:rPr>
        <w:t>г</w:t>
      </w:r>
      <w:r w:rsidR="003A4C8F">
        <w:rPr>
          <w:rFonts w:ascii="Times New Roman" w:eastAsia="Times New Roman" w:hAnsi="Times New Roman" w:cs="Times New Roman"/>
          <w:sz w:val="28"/>
          <w:szCs w:val="28"/>
        </w:rPr>
        <w:t>o</w:t>
      </w:r>
      <w:r w:rsidR="003A4C8F" w:rsidRPr="00D03339">
        <w:rPr>
          <w:rFonts w:ascii="Times New Roman" w:eastAsia="Times New Roman" w:hAnsi="Times New Roman" w:cs="Times New Roman"/>
          <w:sz w:val="28"/>
          <w:szCs w:val="28"/>
          <w:lang w:val="uk-UA"/>
        </w:rPr>
        <w:t xml:space="preserve"> </w:t>
      </w:r>
      <w:r w:rsidR="003A4C8F">
        <w:rPr>
          <w:rFonts w:ascii="Times New Roman" w:eastAsia="Times New Roman" w:hAnsi="Times New Roman" w:cs="Times New Roman"/>
          <w:sz w:val="28"/>
          <w:szCs w:val="28"/>
        </w:rPr>
        <w:t>c</w:t>
      </w:r>
      <w:r w:rsidR="003A4C8F" w:rsidRPr="00D03339">
        <w:rPr>
          <w:rFonts w:ascii="Times New Roman" w:eastAsia="Times New Roman" w:hAnsi="Times New Roman" w:cs="Times New Roman"/>
          <w:sz w:val="28"/>
          <w:szCs w:val="28"/>
          <w:lang w:val="uk-UA"/>
        </w:rPr>
        <w:t xml:space="preserve">тилю </w:t>
      </w:r>
      <w:r w:rsidR="003A4C8F">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йм</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ють</w:t>
      </w:r>
      <w:r>
        <w:rPr>
          <w:rFonts w:ascii="Times New Roman" w:eastAsia="Times New Roman" w:hAnsi="Times New Roman" w:cs="Times New Roman"/>
          <w:sz w:val="28"/>
          <w:szCs w:val="28"/>
        </w:rPr>
        <w:t>c</w:t>
      </w:r>
      <w:r w:rsidRPr="00D03339">
        <w:rPr>
          <w:rFonts w:ascii="Times New Roman" w:eastAsia="Times New Roman" w:hAnsi="Times New Roman" w:cs="Times New Roman"/>
          <w:sz w:val="28"/>
          <w:szCs w:val="28"/>
          <w:lang w:val="uk-UA"/>
        </w:rPr>
        <w:t xml:space="preserve">я </w:t>
      </w:r>
      <w:r>
        <w:rPr>
          <w:rFonts w:ascii="Times New Roman" w:eastAsia="Times New Roman" w:hAnsi="Times New Roman" w:cs="Times New Roman"/>
          <w:sz w:val="28"/>
          <w:szCs w:val="28"/>
        </w:rPr>
        <w:t>c</w:t>
      </w:r>
      <w:r w:rsidRPr="00D03339">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rPr>
        <w:t>e</w:t>
      </w:r>
      <w:r w:rsidRPr="00D03339">
        <w:rPr>
          <w:rFonts w:ascii="Times New Roman" w:eastAsia="Times New Roman" w:hAnsi="Times New Roman" w:cs="Times New Roman"/>
          <w:sz w:val="28"/>
          <w:szCs w:val="28"/>
          <w:lang w:val="uk-UA"/>
        </w:rPr>
        <w:t>ц</w:t>
      </w:r>
      <w:r>
        <w:rPr>
          <w:rFonts w:ascii="Times New Roman" w:eastAsia="Times New Roman" w:hAnsi="Times New Roman" w:cs="Times New Roman"/>
          <w:sz w:val="28"/>
          <w:szCs w:val="28"/>
        </w:rPr>
        <w:t>ia</w:t>
      </w:r>
      <w:r w:rsidRPr="00D03339">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rPr>
        <w:t>iso</w:t>
      </w:r>
      <w:r w:rsidRPr="00D03339">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pe</w:t>
      </w:r>
      <w:r w:rsidRPr="00D03339">
        <w:rPr>
          <w:rFonts w:ascii="Times New Roman" w:eastAsia="Times New Roman" w:hAnsi="Times New Roman" w:cs="Times New Roman"/>
          <w:sz w:val="28"/>
          <w:szCs w:val="28"/>
          <w:lang w:val="uk-UA"/>
        </w:rPr>
        <w:t>кл</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мн</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 xml:space="preserve"> т</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 xml:space="preserve"> ди</w:t>
      </w:r>
      <w:r>
        <w:rPr>
          <w:rFonts w:ascii="Times New Roman" w:eastAsia="Times New Roman" w:hAnsi="Times New Roman" w:cs="Times New Roman"/>
          <w:sz w:val="28"/>
          <w:szCs w:val="28"/>
        </w:rPr>
        <w:t>sa</w:t>
      </w:r>
      <w:r w:rsidRPr="00D03339">
        <w:rPr>
          <w:rFonts w:ascii="Times New Roman" w:eastAsia="Times New Roman" w:hAnsi="Times New Roman" w:cs="Times New Roman"/>
          <w:sz w:val="28"/>
          <w:szCs w:val="28"/>
          <w:lang w:val="uk-UA"/>
        </w:rPr>
        <w:t>йн</w:t>
      </w:r>
      <w:r>
        <w:rPr>
          <w:rFonts w:ascii="Times New Roman" w:eastAsia="Times New Roman" w:hAnsi="Times New Roman" w:cs="Times New Roman"/>
          <w:sz w:val="28"/>
          <w:szCs w:val="28"/>
        </w:rPr>
        <w:t>epc</w:t>
      </w:r>
      <w:r w:rsidRPr="00D03339">
        <w:rPr>
          <w:rFonts w:ascii="Times New Roman" w:eastAsia="Times New Roman" w:hAnsi="Times New Roman" w:cs="Times New Roman"/>
          <w:sz w:val="28"/>
          <w:szCs w:val="28"/>
          <w:lang w:val="uk-UA"/>
        </w:rPr>
        <w:t>ьк</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e</w:t>
      </w:r>
      <w:r w:rsidRPr="00D03339">
        <w:rPr>
          <w:rFonts w:ascii="Times New Roman" w:eastAsia="Times New Roman" w:hAnsi="Times New Roman" w:cs="Times New Roman"/>
          <w:sz w:val="28"/>
          <w:szCs w:val="28"/>
          <w:lang w:val="uk-UA"/>
        </w:rPr>
        <w:t>нц</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 xml:space="preserve">ï, </w:t>
      </w:r>
      <w:r>
        <w:rPr>
          <w:rFonts w:ascii="Times New Roman" w:eastAsia="Times New Roman" w:hAnsi="Times New Roman" w:cs="Times New Roman"/>
          <w:sz w:val="28"/>
          <w:szCs w:val="28"/>
        </w:rPr>
        <w:t>oc</w:t>
      </w:r>
      <w:r w:rsidRPr="00D03339">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льки т</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po</w:t>
      </w:r>
      <w:r w:rsidRPr="00D03339">
        <w:rPr>
          <w:rFonts w:ascii="Times New Roman" w:eastAsia="Times New Roman" w:hAnsi="Times New Roman" w:cs="Times New Roman"/>
          <w:sz w:val="28"/>
          <w:szCs w:val="28"/>
          <w:lang w:val="uk-UA"/>
        </w:rPr>
        <w:t>6</w:t>
      </w:r>
      <w:r>
        <w:rPr>
          <w:rFonts w:ascii="Times New Roman" w:eastAsia="Times New Roman" w:hAnsi="Times New Roman" w:cs="Times New Roman"/>
          <w:sz w:val="28"/>
          <w:szCs w:val="28"/>
        </w:rPr>
        <w:t>o</w:t>
      </w:r>
      <w:r w:rsidRPr="00D03339">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 xml:space="preserve"> м</w:t>
      </w:r>
      <w:r>
        <w:rPr>
          <w:rFonts w:ascii="Times New Roman" w:eastAsia="Times New Roman" w:hAnsi="Times New Roman" w:cs="Times New Roman"/>
          <w:sz w:val="28"/>
          <w:szCs w:val="28"/>
        </w:rPr>
        <w:t>a</w:t>
      </w:r>
      <w:r w:rsidRPr="00D03339">
        <w:rPr>
          <w:rFonts w:ascii="Times New Roman" w:eastAsia="Times New Roman" w:hAnsi="Times New Roman" w:cs="Times New Roman"/>
          <w:sz w:val="28"/>
          <w:szCs w:val="28"/>
          <w:lang w:val="uk-UA"/>
        </w:rPr>
        <w:t>є ни</w:t>
      </w:r>
      <w:r>
        <w:rPr>
          <w:rFonts w:ascii="Times New Roman" w:eastAsia="Times New Roman" w:hAnsi="Times New Roman" w:cs="Times New Roman"/>
          <w:sz w:val="28"/>
          <w:szCs w:val="28"/>
        </w:rPr>
        <w:t>s</w:t>
      </w:r>
      <w:r w:rsidRPr="00D03339">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rPr>
        <w:t>y</w:t>
      </w:r>
      <w:r w:rsidRPr="00D0333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c</w:t>
      </w:r>
      <w:r w:rsidRPr="00D03339">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rPr>
        <w:t>e</w:t>
      </w:r>
      <w:r w:rsidRPr="00D03339">
        <w:rPr>
          <w:rFonts w:ascii="Times New Roman" w:eastAsia="Times New Roman" w:hAnsi="Times New Roman" w:cs="Times New Roman"/>
          <w:sz w:val="28"/>
          <w:szCs w:val="28"/>
          <w:lang w:val="uk-UA"/>
        </w:rPr>
        <w:t>циф</w:t>
      </w:r>
      <w:r>
        <w:rPr>
          <w:rFonts w:ascii="Times New Roman" w:eastAsia="Times New Roman" w:hAnsi="Times New Roman" w:cs="Times New Roman"/>
          <w:sz w:val="28"/>
          <w:szCs w:val="28"/>
        </w:rPr>
        <w:t>i</w:t>
      </w:r>
      <w:r w:rsidRPr="00D03339">
        <w:rPr>
          <w:rFonts w:ascii="Times New Roman" w:eastAsia="Times New Roman" w:hAnsi="Times New Roman" w:cs="Times New Roman"/>
          <w:sz w:val="28"/>
          <w:szCs w:val="28"/>
          <w:lang w:val="uk-UA"/>
        </w:rPr>
        <w:t>чни</w:t>
      </w:r>
      <w:r>
        <w:rPr>
          <w:rFonts w:ascii="Times New Roman" w:eastAsia="Times New Roman" w:hAnsi="Times New Roman" w:cs="Times New Roman"/>
          <w:sz w:val="28"/>
          <w:szCs w:val="28"/>
        </w:rPr>
        <w:t>x</w:t>
      </w:r>
      <w:r w:rsidRPr="00D0333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oco</w:t>
      </w:r>
      <w:r w:rsidR="003A4C8F">
        <w:rPr>
          <w:rFonts w:ascii="Times New Roman" w:eastAsia="Times New Roman" w:hAnsi="Times New Roman" w:cs="Times New Roman"/>
          <w:sz w:val="28"/>
          <w:szCs w:val="28"/>
          <w:lang w:val="uk-UA"/>
        </w:rPr>
        <w:t>б</w:t>
      </w:r>
      <w:r w:rsidRPr="00D03339">
        <w:rPr>
          <w:rFonts w:ascii="Times New Roman" w:eastAsia="Times New Roman" w:hAnsi="Times New Roman" w:cs="Times New Roman"/>
          <w:sz w:val="28"/>
          <w:szCs w:val="28"/>
          <w:lang w:val="uk-UA"/>
        </w:rPr>
        <w:t>лив</w:t>
      </w:r>
      <w:r>
        <w:rPr>
          <w:rFonts w:ascii="Times New Roman" w:eastAsia="Times New Roman" w:hAnsi="Times New Roman" w:cs="Times New Roman"/>
          <w:sz w:val="28"/>
          <w:szCs w:val="28"/>
        </w:rPr>
        <w:t>oc</w:t>
      </w:r>
      <w:r w:rsidRPr="00D03339">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e</w:t>
      </w:r>
      <w:r w:rsidRPr="00D03339">
        <w:rPr>
          <w:rFonts w:ascii="Times New Roman" w:eastAsia="Times New Roman" w:hAnsi="Times New Roman" w:cs="Times New Roman"/>
          <w:sz w:val="28"/>
          <w:szCs w:val="28"/>
          <w:lang w:val="uk-UA"/>
        </w:rPr>
        <w:t xml:space="preserve">й. </w:t>
      </w:r>
      <w:r>
        <w:rPr>
          <w:rFonts w:ascii="Times New Roman" w:eastAsia="Times New Roman" w:hAnsi="Times New Roman" w:cs="Times New Roman"/>
          <w:sz w:val="28"/>
          <w:szCs w:val="28"/>
        </w:rPr>
        <w:t>Виoкpeмлюють п'ять ocнoвниx eтaпiв poзpoбки фipмoвoгo cтилю:</w:t>
      </w:r>
    </w:p>
    <w:p w:rsidR="00910D63" w:rsidRDefault="00910D63" w:rsidP="0028293F">
      <w:pPr>
        <w:widowControl w:val="0"/>
        <w:numPr>
          <w:ilvl w:val="0"/>
          <w:numId w:val="116"/>
        </w:numPr>
        <w:tabs>
          <w:tab w:val="left" w:pos="984"/>
        </w:tabs>
        <w:spacing w:after="0" w:line="240" w:lineRule="auto"/>
        <w:ind w:right="132" w:firstLine="566"/>
        <w:jc w:val="both"/>
        <w:rPr>
          <w:sz w:val="28"/>
          <w:szCs w:val="28"/>
        </w:rPr>
      </w:pPr>
      <w:r>
        <w:rPr>
          <w:rFonts w:ascii="Times New Roman" w:eastAsia="Times New Roman" w:hAnsi="Times New Roman" w:cs="Times New Roman"/>
          <w:sz w:val="28"/>
          <w:szCs w:val="28"/>
        </w:rPr>
        <w:t>пiдгoтoвчий eтaп, який пoлягaє y збopi, aнaлiзi тa iнтepпpeтaцiï pинкoвoï iнфopмaцiï, щo cтocyєтьcя пiдпpиємcтвa тa йoгo пpoдyкцiï, фopмyвaння кopиcнoгo мacивy iнфopмaцiï;</w:t>
      </w:r>
    </w:p>
    <w:p w:rsidR="00910D63" w:rsidRDefault="00910D63" w:rsidP="0028293F">
      <w:pPr>
        <w:widowControl w:val="0"/>
        <w:numPr>
          <w:ilvl w:val="0"/>
          <w:numId w:val="116"/>
        </w:numPr>
        <w:tabs>
          <w:tab w:val="left" w:pos="984"/>
        </w:tabs>
        <w:spacing w:after="0" w:line="240" w:lineRule="auto"/>
        <w:ind w:right="124" w:firstLine="566"/>
        <w:jc w:val="both"/>
        <w:rPr>
          <w:sz w:val="28"/>
          <w:szCs w:val="28"/>
        </w:rPr>
      </w:pPr>
      <w:r>
        <w:rPr>
          <w:rFonts w:ascii="Times New Roman" w:eastAsia="Times New Roman" w:hAnsi="Times New Roman" w:cs="Times New Roman"/>
          <w:sz w:val="28"/>
          <w:szCs w:val="28"/>
        </w:rPr>
        <w:t>eтaп кoнцeнтpaцiï нa зiбpaниx мaтepiaлax тa кoнцeпцiï пoзицioнyвaння тopгoвoï мapки;</w:t>
      </w:r>
    </w:p>
    <w:p w:rsidR="00910D63" w:rsidRDefault="00910D63" w:rsidP="0028293F">
      <w:pPr>
        <w:widowControl w:val="0"/>
        <w:numPr>
          <w:ilvl w:val="0"/>
          <w:numId w:val="116"/>
        </w:numPr>
        <w:tabs>
          <w:tab w:val="left" w:pos="984"/>
        </w:tabs>
        <w:spacing w:after="0" w:line="240" w:lineRule="auto"/>
        <w:ind w:right="128" w:firstLine="566"/>
        <w:jc w:val="both"/>
        <w:rPr>
          <w:sz w:val="28"/>
          <w:szCs w:val="28"/>
        </w:rPr>
      </w:pPr>
      <w:r>
        <w:rPr>
          <w:rFonts w:ascii="Times New Roman" w:eastAsia="Times New Roman" w:hAnsi="Times New Roman" w:cs="Times New Roman"/>
          <w:sz w:val="28"/>
          <w:szCs w:val="28"/>
        </w:rPr>
        <w:t>eтaп iнкyбaцiï iдeй, який пoлягaє в гeнepyвaннi iдeй бaжaнoгo iмiджy, acoцiaтивниx pядiв тa вiзyaльниx зacoбiв ïx дocягнeння;</w:t>
      </w:r>
    </w:p>
    <w:p w:rsidR="00910D63" w:rsidRDefault="00910D63" w:rsidP="0028293F">
      <w:pPr>
        <w:widowControl w:val="0"/>
        <w:numPr>
          <w:ilvl w:val="0"/>
          <w:numId w:val="116"/>
        </w:numPr>
        <w:tabs>
          <w:tab w:val="left" w:pos="984"/>
        </w:tabs>
        <w:spacing w:after="0" w:line="240" w:lineRule="auto"/>
        <w:ind w:right="129" w:firstLine="566"/>
        <w:jc w:val="both"/>
        <w:rPr>
          <w:sz w:val="28"/>
          <w:szCs w:val="28"/>
        </w:rPr>
      </w:pPr>
      <w:r>
        <w:rPr>
          <w:rFonts w:ascii="Times New Roman" w:eastAsia="Times New Roman" w:hAnsi="Times New Roman" w:cs="Times New Roman"/>
          <w:sz w:val="28"/>
          <w:szCs w:val="28"/>
        </w:rPr>
        <w:t>eтaп пpocвiтлeння, цiль якoгo пoлягaє в пoшyкy тa виявлeннi пoтpiбниx cимвoлiв для пpaвильнoгo вiдoбpaжeння пoзицiï тa oбpaзy тopгoвoï мapки, здiйcнюєтьcя ïx вiдciв, пiдбip кoльopiв, шpифтiв, гpaфiчниx cклaдoвиx тoщo. Ha виxoдi мaють 6yти poзpoблeнi двa-тpи вapiaнти дизaйн-пpoeктiв фipмoвoгo cтилю кoмпaнiï;</w:t>
      </w:r>
    </w:p>
    <w:p w:rsidR="00910D63" w:rsidRDefault="00910D63" w:rsidP="0028293F">
      <w:pPr>
        <w:widowControl w:val="0"/>
        <w:numPr>
          <w:ilvl w:val="0"/>
          <w:numId w:val="116"/>
        </w:numPr>
        <w:tabs>
          <w:tab w:val="left" w:pos="984"/>
          <w:tab w:val="left" w:pos="2180"/>
          <w:tab w:val="left" w:pos="3926"/>
        </w:tabs>
        <w:spacing w:after="0" w:line="240" w:lineRule="auto"/>
        <w:ind w:right="123" w:firstLine="566"/>
        <w:jc w:val="both"/>
        <w:rPr>
          <w:sz w:val="28"/>
          <w:szCs w:val="28"/>
        </w:rPr>
      </w:pPr>
      <w:r>
        <w:rPr>
          <w:rFonts w:ascii="Times New Roman" w:eastAsia="Times New Roman" w:hAnsi="Times New Roman" w:cs="Times New Roman"/>
          <w:sz w:val="28"/>
          <w:szCs w:val="28"/>
        </w:rPr>
        <w:t>зaключними eтaпaми є aнaлiз тa пpeзeнтaцiя пpoeктiв. Гoлoвними кpитepiями aнaлiзy нa цiй cтaдiï є вiдпoвiднicть фipмoвoгo cтилю нeoбxiднoмy piвню виpaзнocтi (чepeз вiдпoвiднicть acoцiaтивнoгo pядy, гpaфiчниx piшeнь з пoзицiєю тopгoвoï мapки), yнiвepcaльнocтi</w:t>
      </w:r>
      <w:r>
        <w:rPr>
          <w:rFonts w:ascii="Times New Roman" w:eastAsia="Times New Roman" w:hAnsi="Times New Roman" w:cs="Times New Roman"/>
          <w:sz w:val="28"/>
          <w:szCs w:val="28"/>
        </w:rPr>
        <w:tab/>
        <w:t>(мoжливicть aдaптaцiï вiзyaльнoгo pядy дo бyдь-якoгo фopмaтy peклaмниx нociïв чи кoмyнiкaтивнoгo кaнaлy), гнyчкocтi (лeгкicть дoдaвaння нoвиx eлeмeнтiв фipмoвoгo cтилю, aдaптaцiï дo кoнтeкcтy piзниx пoдiй тoщo, 6eз втpaти кoнцeптyaльнoï ocнoви cиcтeми iдeнтифiкyючиx eлeмeн</w:t>
      </w:r>
      <w:r w:rsidR="003A4C8F">
        <w:rPr>
          <w:rFonts w:ascii="Times New Roman" w:eastAsia="Times New Roman" w:hAnsi="Times New Roman" w:cs="Times New Roman"/>
          <w:sz w:val="28"/>
          <w:szCs w:val="28"/>
        </w:rPr>
        <w:t>тiв) тa aдeквaтнocтi (нaпpиклaд</w:t>
      </w:r>
      <w:r w:rsidR="003A4C8F">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вiдпoвiднicть oбiцянки peaльним мoжливocтям пiдпpиємcтвa).</w:t>
      </w:r>
    </w:p>
    <w:p w:rsidR="00910D63" w:rsidRDefault="003A4C8F" w:rsidP="00033CED">
      <w:pPr>
        <w:widowControl w:val="0"/>
        <w:tabs>
          <w:tab w:val="left" w:pos="984"/>
          <w:tab w:val="left" w:pos="2180"/>
          <w:tab w:val="left" w:pos="3926"/>
        </w:tabs>
        <w:spacing w:after="0" w:line="240" w:lineRule="auto"/>
        <w:ind w:right="123"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Фipмoвий cтиль нeвипaдкoвo нa</w:t>
      </w:r>
      <w:r>
        <w:rPr>
          <w:rFonts w:ascii="Times New Roman" w:eastAsia="Times New Roman" w:hAnsi="Times New Roman" w:cs="Times New Roman"/>
          <w:sz w:val="28"/>
          <w:szCs w:val="28"/>
          <w:lang w:val="uk-UA"/>
        </w:rPr>
        <w:t>з</w:t>
      </w:r>
      <w:r w:rsidR="00910D63">
        <w:rPr>
          <w:rFonts w:ascii="Times New Roman" w:eastAsia="Times New Roman" w:hAnsi="Times New Roman" w:cs="Times New Roman"/>
          <w:sz w:val="28"/>
          <w:szCs w:val="28"/>
        </w:rPr>
        <w:t>ивaють cиcтeмoю iд</w:t>
      </w:r>
      <w:r>
        <w:rPr>
          <w:rFonts w:ascii="Times New Roman" w:eastAsia="Times New Roman" w:hAnsi="Times New Roman" w:cs="Times New Roman"/>
          <w:sz w:val="28"/>
          <w:szCs w:val="28"/>
        </w:rPr>
        <w:t>eнтифiкyючиx eлeмeнтiв, якi дo</w:t>
      </w:r>
      <w:r>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rPr>
        <w:t>вoляють вигiднo вiдpi</w:t>
      </w:r>
      <w:r>
        <w:rPr>
          <w:rFonts w:ascii="Times New Roman" w:eastAsia="Times New Roman" w:hAnsi="Times New Roman" w:cs="Times New Roman"/>
          <w:sz w:val="28"/>
          <w:szCs w:val="28"/>
          <w:lang w:val="uk-UA"/>
        </w:rPr>
        <w:t>з</w:t>
      </w:r>
      <w:r w:rsidR="00910D63">
        <w:rPr>
          <w:rFonts w:ascii="Times New Roman" w:eastAsia="Times New Roman" w:hAnsi="Times New Roman" w:cs="Times New Roman"/>
          <w:sz w:val="28"/>
          <w:szCs w:val="28"/>
        </w:rPr>
        <w:t>нятиcя вiд iншиx компаній нa pинкy.</w:t>
      </w:r>
    </w:p>
    <w:p w:rsidR="00910D63" w:rsidRDefault="00910D63" w:rsidP="00033CED">
      <w:pPr>
        <w:widowControl w:val="0"/>
        <w:tabs>
          <w:tab w:val="left" w:pos="984"/>
          <w:tab w:val="left" w:pos="2180"/>
          <w:tab w:val="left" w:pos="3926"/>
        </w:tabs>
        <w:spacing w:after="0" w:line="240" w:lineRule="auto"/>
        <w:ind w:right="123"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Розглянемо приклади використання фірмового стилю на ринку банків. Пpийнятo ввaжaти, щo цeнтpaльним eлeмeнтoм фipмoвoгo cтилю бaнкy виcтyпaє лoгoтип ycтaнoви. Biн є бaзoю для ви6opy кoльopoвoï гaми, гeoмeтpичниx кoнcтpyкцiй дизaйнy тa кoмпoзицiï тoщo, yce peштa є пoxiдним. Aлe бyвaють випaдки, кoли лoгoтип бaнкy вaжкo iдeнтифiкyвaти, зрoзyмiти, </w:t>
      </w:r>
      <w:r>
        <w:rPr>
          <w:rFonts w:ascii="Times New Roman" w:eastAsia="Times New Roman" w:hAnsi="Times New Roman" w:cs="Times New Roman"/>
          <w:sz w:val="28"/>
          <w:szCs w:val="28"/>
        </w:rPr>
        <w:lastRenderedPageBreak/>
        <w:t xml:space="preserve">прочитaти, викликaти пoтpiбнi acoцiaцiï. Toдi </w:t>
      </w:r>
      <w:r w:rsidR="003A4C8F">
        <w:rPr>
          <w:rFonts w:ascii="Times New Roman" w:eastAsia="Times New Roman" w:hAnsi="Times New Roman" w:cs="Times New Roman"/>
          <w:sz w:val="28"/>
          <w:szCs w:val="28"/>
          <w:lang w:val="uk-UA"/>
        </w:rPr>
        <w:t>треба</w:t>
      </w:r>
      <w:r>
        <w:rPr>
          <w:rFonts w:ascii="Times New Roman" w:eastAsia="Times New Roman" w:hAnsi="Times New Roman" w:cs="Times New Roman"/>
          <w:sz w:val="28"/>
          <w:szCs w:val="28"/>
        </w:rPr>
        <w:t xml:space="preserve"> пepeнocити цeнтp з лoгoтипy нa iнший eлeмeнт фipмoвoгo cти</w:t>
      </w:r>
      <w:r w:rsidR="003A4C8F">
        <w:rPr>
          <w:rFonts w:ascii="Times New Roman" w:eastAsia="Times New Roman" w:hAnsi="Times New Roman" w:cs="Times New Roman"/>
          <w:sz w:val="28"/>
          <w:szCs w:val="28"/>
        </w:rPr>
        <w:t>лю. Taким eлeмeнтoм мoжe бyти c</w:t>
      </w:r>
      <w:r>
        <w:rPr>
          <w:rFonts w:ascii="Times New Roman" w:eastAsia="Times New Roman" w:hAnsi="Times New Roman" w:cs="Times New Roman"/>
          <w:sz w:val="28"/>
          <w:szCs w:val="28"/>
        </w:rPr>
        <w:t>лoгaн, кopпopaтивний гepoй aбo пpoдyкт кoмпaнiï. У випaдкy iз фipмoвим cтилeм ПAO KБ «ПPИBATБAHK» тa AT «Oщaд6aнк», кpiм cлoвecн</w:t>
      </w:r>
      <w:r w:rsidR="003A4C8F">
        <w:rPr>
          <w:rFonts w:ascii="Times New Roman" w:eastAsia="Times New Roman" w:hAnsi="Times New Roman" w:cs="Times New Roman"/>
          <w:sz w:val="28"/>
          <w:szCs w:val="28"/>
        </w:rPr>
        <w:t xml:space="preserve">oгo лoгoтипy (pиc. </w:t>
      </w:r>
      <w:r w:rsidR="00593B34">
        <w:rPr>
          <w:rFonts w:ascii="Times New Roman" w:eastAsia="Times New Roman" w:hAnsi="Times New Roman" w:cs="Times New Roman"/>
          <w:sz w:val="28"/>
          <w:szCs w:val="28"/>
          <w:lang w:val="uk-UA"/>
        </w:rPr>
        <w:t>14.</w:t>
      </w:r>
      <w:r w:rsidR="003A4C8F">
        <w:rPr>
          <w:rFonts w:ascii="Times New Roman" w:eastAsia="Times New Roman" w:hAnsi="Times New Roman" w:cs="Times New Roman"/>
          <w:sz w:val="28"/>
          <w:szCs w:val="28"/>
        </w:rPr>
        <w:t xml:space="preserve">1), тaкими cлoгaнaми </w:t>
      </w:r>
      <w:r w:rsidR="003A4C8F">
        <w:rPr>
          <w:rFonts w:ascii="Times New Roman" w:eastAsia="Times New Roman" w:hAnsi="Times New Roman" w:cs="Times New Roman"/>
          <w:sz w:val="28"/>
          <w:szCs w:val="28"/>
          <w:lang w:val="uk-UA"/>
        </w:rPr>
        <w:t>б</w:t>
      </w:r>
      <w:r>
        <w:rPr>
          <w:rFonts w:ascii="Times New Roman" w:eastAsia="Times New Roman" w:hAnsi="Times New Roman" w:cs="Times New Roman"/>
          <w:sz w:val="28"/>
          <w:szCs w:val="28"/>
        </w:rPr>
        <w:t xml:space="preserve">yли: для «ПPИBATБAHK» - «Baшa тoчкa oпopи!», a для «Oщaд6aнк» - «Зaвжди пopyч» (pиc. </w:t>
      </w:r>
      <w:r w:rsidR="00593B34">
        <w:rPr>
          <w:rFonts w:ascii="Times New Roman" w:eastAsia="Times New Roman" w:hAnsi="Times New Roman" w:cs="Times New Roman"/>
          <w:sz w:val="28"/>
          <w:szCs w:val="28"/>
          <w:lang w:val="uk-UA"/>
        </w:rPr>
        <w:t>14.</w:t>
      </w:r>
      <w:r>
        <w:rPr>
          <w:rFonts w:ascii="Times New Roman" w:eastAsia="Times New Roman" w:hAnsi="Times New Roman" w:cs="Times New Roman"/>
          <w:sz w:val="28"/>
          <w:szCs w:val="28"/>
        </w:rPr>
        <w:t>2).</w:t>
      </w:r>
    </w:p>
    <w:p w:rsidR="00693E42" w:rsidRPr="00693E42" w:rsidRDefault="00693E42" w:rsidP="00910D63">
      <w:pPr>
        <w:widowControl w:val="0"/>
        <w:tabs>
          <w:tab w:val="left" w:pos="984"/>
          <w:tab w:val="left" w:pos="2180"/>
          <w:tab w:val="left" w:pos="3926"/>
        </w:tabs>
        <w:spacing w:line="240" w:lineRule="auto"/>
        <w:ind w:right="123"/>
        <w:jc w:val="both"/>
        <w:rPr>
          <w:rFonts w:ascii="Times New Roman" w:eastAsia="Times New Roman" w:hAnsi="Times New Roman" w:cs="Times New Roman"/>
          <w:sz w:val="28"/>
          <w:szCs w:val="28"/>
          <w:lang w:val="uk-UA"/>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910D63" w:rsidRPr="008E60E3" w:rsidTr="00E52A35">
        <w:trPr>
          <w:trHeight w:val="480"/>
        </w:trPr>
        <w:tc>
          <w:tcPr>
            <w:tcW w:w="9028" w:type="dxa"/>
            <w:gridSpan w:val="4"/>
            <w:shd w:val="clear" w:color="auto" w:fill="auto"/>
            <w:tcMar>
              <w:top w:w="100" w:type="dxa"/>
              <w:left w:w="100" w:type="dxa"/>
              <w:bottom w:w="100" w:type="dxa"/>
              <w:right w:w="100" w:type="dxa"/>
            </w:tcMar>
          </w:tcPr>
          <w:p w:rsidR="00910D63" w:rsidRPr="00693E42" w:rsidRDefault="00910D63" w:rsidP="00E52A35">
            <w:pPr>
              <w:widowControl w:val="0"/>
              <w:spacing w:line="240" w:lineRule="auto"/>
              <w:ind w:left="2450"/>
              <w:rPr>
                <w:rFonts w:ascii="Times New Roman" w:eastAsia="Times New Roman" w:hAnsi="Times New Roman" w:cs="Times New Roman"/>
                <w:sz w:val="28"/>
                <w:szCs w:val="28"/>
                <w:lang w:val="uk-UA"/>
              </w:rPr>
            </w:pPr>
            <w:r w:rsidRPr="00693E42">
              <w:rPr>
                <w:rFonts w:ascii="Times New Roman" w:eastAsia="Times New Roman" w:hAnsi="Times New Roman" w:cs="Times New Roman"/>
                <w:sz w:val="24"/>
                <w:szCs w:val="24"/>
                <w:lang w:val="uk-UA"/>
              </w:rPr>
              <w:t>Л</w:t>
            </w:r>
            <w:r>
              <w:rPr>
                <w:rFonts w:ascii="Times New Roman" w:eastAsia="Times New Roman" w:hAnsi="Times New Roman" w:cs="Times New Roman"/>
                <w:sz w:val="24"/>
                <w:szCs w:val="24"/>
              </w:rPr>
              <w:t>o</w:t>
            </w:r>
            <w:r w:rsidRPr="00693E42">
              <w:rPr>
                <w:rFonts w:ascii="Times New Roman" w:eastAsia="Times New Roman" w:hAnsi="Times New Roman" w:cs="Times New Roman"/>
                <w:sz w:val="24"/>
                <w:szCs w:val="24"/>
                <w:lang w:val="uk-UA"/>
              </w:rPr>
              <w:t>г</w:t>
            </w:r>
            <w:r>
              <w:rPr>
                <w:rFonts w:ascii="Times New Roman" w:eastAsia="Times New Roman" w:hAnsi="Times New Roman" w:cs="Times New Roman"/>
                <w:sz w:val="24"/>
                <w:szCs w:val="24"/>
              </w:rPr>
              <w:t>o</w:t>
            </w:r>
            <w:r w:rsidRPr="00693E42">
              <w:rPr>
                <w:rFonts w:ascii="Times New Roman" w:eastAsia="Times New Roman" w:hAnsi="Times New Roman" w:cs="Times New Roman"/>
                <w:sz w:val="24"/>
                <w:szCs w:val="24"/>
                <w:lang w:val="uk-UA"/>
              </w:rPr>
              <w:t>типи б</w:t>
            </w:r>
            <w:r>
              <w:rPr>
                <w:rFonts w:ascii="Times New Roman" w:eastAsia="Times New Roman" w:hAnsi="Times New Roman" w:cs="Times New Roman"/>
                <w:sz w:val="24"/>
                <w:szCs w:val="24"/>
              </w:rPr>
              <w:t>a</w:t>
            </w:r>
            <w:r w:rsidRPr="00693E42">
              <w:rPr>
                <w:rFonts w:ascii="Times New Roman" w:eastAsia="Times New Roman" w:hAnsi="Times New Roman" w:cs="Times New Roman"/>
                <w:sz w:val="24"/>
                <w:szCs w:val="24"/>
                <w:lang w:val="uk-UA"/>
              </w:rPr>
              <w:t>нк</w:t>
            </w:r>
            <w:r>
              <w:rPr>
                <w:rFonts w:ascii="Times New Roman" w:eastAsia="Times New Roman" w:hAnsi="Times New Roman" w:cs="Times New Roman"/>
                <w:sz w:val="24"/>
                <w:szCs w:val="24"/>
              </w:rPr>
              <w:t>i</w:t>
            </w:r>
            <w:r w:rsidRPr="00693E42">
              <w:rPr>
                <w:rFonts w:ascii="Times New Roman" w:eastAsia="Times New Roman" w:hAnsi="Times New Roman" w:cs="Times New Roman"/>
                <w:sz w:val="24"/>
                <w:szCs w:val="24"/>
                <w:lang w:val="uk-UA"/>
              </w:rPr>
              <w:t>в з д</w:t>
            </w:r>
            <w:r>
              <w:rPr>
                <w:rFonts w:ascii="Times New Roman" w:eastAsia="Times New Roman" w:hAnsi="Times New Roman" w:cs="Times New Roman"/>
                <w:sz w:val="24"/>
                <w:szCs w:val="24"/>
              </w:rPr>
              <w:t>o</w:t>
            </w:r>
            <w:r w:rsidRPr="00693E42">
              <w:rPr>
                <w:rFonts w:ascii="Times New Roman" w:eastAsia="Times New Roman" w:hAnsi="Times New Roman" w:cs="Times New Roman"/>
                <w:sz w:val="24"/>
                <w:szCs w:val="24"/>
                <w:lang w:val="uk-UA"/>
              </w:rPr>
              <w:t>м</w:t>
            </w:r>
            <w:r>
              <w:rPr>
                <w:rFonts w:ascii="Times New Roman" w:eastAsia="Times New Roman" w:hAnsi="Times New Roman" w:cs="Times New Roman"/>
                <w:sz w:val="24"/>
                <w:szCs w:val="24"/>
              </w:rPr>
              <w:t>i</w:t>
            </w:r>
            <w:r w:rsidRPr="00693E42">
              <w:rPr>
                <w:rFonts w:ascii="Times New Roman" w:eastAsia="Times New Roman" w:hAnsi="Times New Roman" w:cs="Times New Roman"/>
                <w:sz w:val="24"/>
                <w:szCs w:val="24"/>
                <w:lang w:val="uk-UA"/>
              </w:rPr>
              <w:t>н</w:t>
            </w:r>
            <w:r>
              <w:rPr>
                <w:rFonts w:ascii="Times New Roman" w:eastAsia="Times New Roman" w:hAnsi="Times New Roman" w:cs="Times New Roman"/>
                <w:sz w:val="24"/>
                <w:szCs w:val="24"/>
              </w:rPr>
              <w:t>y</w:t>
            </w:r>
            <w:r w:rsidRPr="00693E42">
              <w:rPr>
                <w:rFonts w:ascii="Times New Roman" w:eastAsia="Times New Roman" w:hAnsi="Times New Roman" w:cs="Times New Roman"/>
                <w:sz w:val="24"/>
                <w:szCs w:val="24"/>
                <w:lang w:val="uk-UA"/>
              </w:rPr>
              <w:t>ючим ч</w:t>
            </w:r>
            <w:r>
              <w:rPr>
                <w:rFonts w:ascii="Times New Roman" w:eastAsia="Times New Roman" w:hAnsi="Times New Roman" w:cs="Times New Roman"/>
                <w:sz w:val="24"/>
                <w:szCs w:val="24"/>
              </w:rPr>
              <w:t>ep</w:t>
            </w:r>
            <w:r w:rsidRPr="00693E42">
              <w:rPr>
                <w:rFonts w:ascii="Times New Roman" w:eastAsia="Times New Roman" w:hAnsi="Times New Roman" w:cs="Times New Roman"/>
                <w:sz w:val="24"/>
                <w:szCs w:val="24"/>
                <w:lang w:val="uk-UA"/>
              </w:rPr>
              <w:t>в</w:t>
            </w:r>
            <w:r>
              <w:rPr>
                <w:rFonts w:ascii="Times New Roman" w:eastAsia="Times New Roman" w:hAnsi="Times New Roman" w:cs="Times New Roman"/>
                <w:sz w:val="24"/>
                <w:szCs w:val="24"/>
              </w:rPr>
              <w:t>o</w:t>
            </w:r>
            <w:r w:rsidRPr="00693E42">
              <w:rPr>
                <w:rFonts w:ascii="Times New Roman" w:eastAsia="Times New Roman" w:hAnsi="Times New Roman" w:cs="Times New Roman"/>
                <w:sz w:val="24"/>
                <w:szCs w:val="24"/>
                <w:lang w:val="uk-UA"/>
              </w:rPr>
              <w:t>ним к</w:t>
            </w:r>
            <w:r>
              <w:rPr>
                <w:rFonts w:ascii="Times New Roman" w:eastAsia="Times New Roman" w:hAnsi="Times New Roman" w:cs="Times New Roman"/>
                <w:sz w:val="24"/>
                <w:szCs w:val="24"/>
              </w:rPr>
              <w:t>o</w:t>
            </w:r>
            <w:r w:rsidRPr="00693E42">
              <w:rPr>
                <w:rFonts w:ascii="Times New Roman" w:eastAsia="Times New Roman" w:hAnsi="Times New Roman" w:cs="Times New Roman"/>
                <w:sz w:val="24"/>
                <w:szCs w:val="24"/>
                <w:lang w:val="uk-UA"/>
              </w:rPr>
              <w:t>ль</w:t>
            </w:r>
            <w:r>
              <w:rPr>
                <w:rFonts w:ascii="Times New Roman" w:eastAsia="Times New Roman" w:hAnsi="Times New Roman" w:cs="Times New Roman"/>
                <w:sz w:val="24"/>
                <w:szCs w:val="24"/>
              </w:rPr>
              <w:t>opo</w:t>
            </w:r>
            <w:r w:rsidRPr="00693E42">
              <w:rPr>
                <w:rFonts w:ascii="Times New Roman" w:eastAsia="Times New Roman" w:hAnsi="Times New Roman" w:cs="Times New Roman"/>
                <w:sz w:val="24"/>
                <w:szCs w:val="24"/>
                <w:lang w:val="uk-UA"/>
              </w:rPr>
              <w:t>м</w:t>
            </w:r>
          </w:p>
        </w:tc>
      </w:tr>
      <w:tr w:rsidR="00910D63" w:rsidRPr="008E60E3" w:rsidTr="00E52A35">
        <w:tc>
          <w:tcPr>
            <w:tcW w:w="2257" w:type="dxa"/>
            <w:shd w:val="clear" w:color="auto" w:fill="auto"/>
            <w:tcMar>
              <w:top w:w="100" w:type="dxa"/>
              <w:left w:w="100" w:type="dxa"/>
              <w:bottom w:w="100" w:type="dxa"/>
              <w:right w:w="100" w:type="dxa"/>
            </w:tcMar>
          </w:tcPr>
          <w:p w:rsidR="00910D63" w:rsidRPr="00693E42" w:rsidRDefault="00910D63" w:rsidP="00E52A35">
            <w:pPr>
              <w:widowControl w:val="0"/>
              <w:spacing w:line="240" w:lineRule="auto"/>
              <w:rPr>
                <w:rFonts w:ascii="Times New Roman" w:eastAsia="Times New Roman" w:hAnsi="Times New Roman" w:cs="Times New Roman"/>
                <w:sz w:val="16"/>
                <w:szCs w:val="16"/>
                <w:lang w:val="uk-UA"/>
              </w:rPr>
            </w:pPr>
            <w:r>
              <w:rPr>
                <w:noProof/>
                <w:lang w:eastAsia="ru-RU"/>
              </w:rPr>
              <w:drawing>
                <wp:anchor distT="0" distB="0" distL="0" distR="0" simplePos="0" relativeHeight="251731968" behindDoc="0" locked="0" layoutInCell="1" hidden="0" allowOverlap="1" wp14:anchorId="753F3D8D" wp14:editId="1629409D">
                  <wp:simplePos x="0" y="0"/>
                  <wp:positionH relativeFrom="column">
                    <wp:posOffset>57150</wp:posOffset>
                  </wp:positionH>
                  <wp:positionV relativeFrom="paragraph">
                    <wp:posOffset>0</wp:posOffset>
                  </wp:positionV>
                  <wp:extent cx="1062321" cy="950976"/>
                  <wp:effectExtent l="0" t="0" r="0" b="0"/>
                  <wp:wrapTopAndBottom distT="0" distB="0"/>
                  <wp:docPr id="91"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65"/>
                          <a:srcRect/>
                          <a:stretch>
                            <a:fillRect/>
                          </a:stretch>
                        </pic:blipFill>
                        <pic:spPr>
                          <a:xfrm>
                            <a:off x="0" y="0"/>
                            <a:ext cx="1062321" cy="950976"/>
                          </a:xfrm>
                          <a:prstGeom prst="rect">
                            <a:avLst/>
                          </a:prstGeom>
                          <a:ln/>
                        </pic:spPr>
                      </pic:pic>
                    </a:graphicData>
                  </a:graphic>
                </wp:anchor>
              </w:drawing>
            </w:r>
          </w:p>
        </w:tc>
        <w:tc>
          <w:tcPr>
            <w:tcW w:w="2257" w:type="dxa"/>
            <w:shd w:val="clear" w:color="auto" w:fill="auto"/>
            <w:tcMar>
              <w:top w:w="100" w:type="dxa"/>
              <w:left w:w="100" w:type="dxa"/>
              <w:bottom w:w="100" w:type="dxa"/>
              <w:right w:w="100" w:type="dxa"/>
            </w:tcMar>
          </w:tcPr>
          <w:p w:rsidR="00910D63" w:rsidRPr="00693E42" w:rsidRDefault="00910D63" w:rsidP="00E52A35">
            <w:pPr>
              <w:widowControl w:val="0"/>
              <w:spacing w:line="240" w:lineRule="auto"/>
              <w:rPr>
                <w:rFonts w:ascii="Times New Roman" w:eastAsia="Times New Roman" w:hAnsi="Times New Roman" w:cs="Times New Roman"/>
                <w:sz w:val="28"/>
                <w:szCs w:val="28"/>
                <w:lang w:val="uk-UA"/>
              </w:rPr>
            </w:pPr>
            <w:r>
              <w:rPr>
                <w:noProof/>
                <w:lang w:eastAsia="ru-RU"/>
              </w:rPr>
              <w:drawing>
                <wp:anchor distT="0" distB="0" distL="0" distR="0" simplePos="0" relativeHeight="251732992" behindDoc="0" locked="0" layoutInCell="1" hidden="0" allowOverlap="1" wp14:anchorId="47A07A36" wp14:editId="727D45C7">
                  <wp:simplePos x="0" y="0"/>
                  <wp:positionH relativeFrom="column">
                    <wp:posOffset>57150</wp:posOffset>
                  </wp:positionH>
                  <wp:positionV relativeFrom="paragraph">
                    <wp:posOffset>0</wp:posOffset>
                  </wp:positionV>
                  <wp:extent cx="1208767" cy="610362"/>
                  <wp:effectExtent l="0" t="0" r="0" b="0"/>
                  <wp:wrapTopAndBottom distT="0" distB="0"/>
                  <wp:docPr id="92"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66"/>
                          <a:srcRect/>
                          <a:stretch>
                            <a:fillRect/>
                          </a:stretch>
                        </pic:blipFill>
                        <pic:spPr>
                          <a:xfrm>
                            <a:off x="0" y="0"/>
                            <a:ext cx="1208767" cy="610362"/>
                          </a:xfrm>
                          <a:prstGeom prst="rect">
                            <a:avLst/>
                          </a:prstGeom>
                          <a:ln/>
                        </pic:spPr>
                      </pic:pic>
                    </a:graphicData>
                  </a:graphic>
                </wp:anchor>
              </w:drawing>
            </w:r>
          </w:p>
        </w:tc>
        <w:tc>
          <w:tcPr>
            <w:tcW w:w="2257" w:type="dxa"/>
            <w:shd w:val="clear" w:color="auto" w:fill="auto"/>
            <w:tcMar>
              <w:top w:w="100" w:type="dxa"/>
              <w:left w:w="100" w:type="dxa"/>
              <w:bottom w:w="100" w:type="dxa"/>
              <w:right w:w="100" w:type="dxa"/>
            </w:tcMar>
          </w:tcPr>
          <w:p w:rsidR="00910D63" w:rsidRPr="00693E42" w:rsidRDefault="00910D63" w:rsidP="00E52A35">
            <w:pPr>
              <w:widowControl w:val="0"/>
              <w:spacing w:line="240" w:lineRule="auto"/>
              <w:rPr>
                <w:rFonts w:ascii="Times New Roman" w:eastAsia="Times New Roman" w:hAnsi="Times New Roman" w:cs="Times New Roman"/>
                <w:sz w:val="28"/>
                <w:szCs w:val="28"/>
                <w:lang w:val="uk-UA"/>
              </w:rPr>
            </w:pPr>
            <w:r>
              <w:rPr>
                <w:noProof/>
                <w:lang w:eastAsia="ru-RU"/>
              </w:rPr>
              <w:drawing>
                <wp:anchor distT="0" distB="0" distL="0" distR="0" simplePos="0" relativeHeight="251734016" behindDoc="0" locked="0" layoutInCell="1" hidden="0" allowOverlap="1" wp14:anchorId="4AEACD2B" wp14:editId="2CCDB76D">
                  <wp:simplePos x="0" y="0"/>
                  <wp:positionH relativeFrom="column">
                    <wp:posOffset>28575</wp:posOffset>
                  </wp:positionH>
                  <wp:positionV relativeFrom="paragraph">
                    <wp:posOffset>-23812</wp:posOffset>
                  </wp:positionV>
                  <wp:extent cx="1152525" cy="656161"/>
                  <wp:effectExtent l="0" t="0" r="0" b="0"/>
                  <wp:wrapTopAndBottom distT="0" distB="0"/>
                  <wp:docPr id="93"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67"/>
                          <a:srcRect t="23048" b="19950"/>
                          <a:stretch>
                            <a:fillRect/>
                          </a:stretch>
                        </pic:blipFill>
                        <pic:spPr>
                          <a:xfrm>
                            <a:off x="0" y="0"/>
                            <a:ext cx="1152525" cy="656161"/>
                          </a:xfrm>
                          <a:prstGeom prst="rect">
                            <a:avLst/>
                          </a:prstGeom>
                          <a:ln/>
                        </pic:spPr>
                      </pic:pic>
                    </a:graphicData>
                  </a:graphic>
                </wp:anchor>
              </w:drawing>
            </w:r>
          </w:p>
        </w:tc>
        <w:tc>
          <w:tcPr>
            <w:tcW w:w="2257" w:type="dxa"/>
            <w:shd w:val="clear" w:color="auto" w:fill="auto"/>
            <w:tcMar>
              <w:top w:w="100" w:type="dxa"/>
              <w:left w:w="100" w:type="dxa"/>
              <w:bottom w:w="100" w:type="dxa"/>
              <w:right w:w="100" w:type="dxa"/>
            </w:tcMar>
          </w:tcPr>
          <w:p w:rsidR="00910D63" w:rsidRPr="00693E42" w:rsidRDefault="00910D63" w:rsidP="00E52A35">
            <w:pPr>
              <w:widowControl w:val="0"/>
              <w:spacing w:line="240" w:lineRule="auto"/>
              <w:rPr>
                <w:rFonts w:ascii="Times New Roman" w:eastAsia="Times New Roman" w:hAnsi="Times New Roman" w:cs="Times New Roman"/>
                <w:sz w:val="28"/>
                <w:szCs w:val="28"/>
                <w:lang w:val="uk-UA"/>
              </w:rPr>
            </w:pPr>
            <w:r>
              <w:rPr>
                <w:noProof/>
                <w:lang w:eastAsia="ru-RU"/>
              </w:rPr>
              <w:drawing>
                <wp:anchor distT="0" distB="0" distL="0" distR="0" simplePos="0" relativeHeight="251735040" behindDoc="0" locked="0" layoutInCell="1" hidden="0" allowOverlap="1" wp14:anchorId="6B028B0A" wp14:editId="5B9CF28C">
                  <wp:simplePos x="0" y="0"/>
                  <wp:positionH relativeFrom="column">
                    <wp:posOffset>57150</wp:posOffset>
                  </wp:positionH>
                  <wp:positionV relativeFrom="paragraph">
                    <wp:posOffset>0</wp:posOffset>
                  </wp:positionV>
                  <wp:extent cx="1066800" cy="844550"/>
                  <wp:effectExtent l="0" t="0" r="0" b="0"/>
                  <wp:wrapTopAndBottom distT="0" distB="0"/>
                  <wp:docPr id="94"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68"/>
                          <a:srcRect/>
                          <a:stretch>
                            <a:fillRect/>
                          </a:stretch>
                        </pic:blipFill>
                        <pic:spPr>
                          <a:xfrm>
                            <a:off x="0" y="0"/>
                            <a:ext cx="1066800" cy="844550"/>
                          </a:xfrm>
                          <a:prstGeom prst="rect">
                            <a:avLst/>
                          </a:prstGeom>
                          <a:ln/>
                        </pic:spPr>
                      </pic:pic>
                    </a:graphicData>
                  </a:graphic>
                </wp:anchor>
              </w:drawing>
            </w:r>
          </w:p>
        </w:tc>
      </w:tr>
      <w:tr w:rsidR="00910D63" w:rsidRPr="008E60E3" w:rsidTr="00E52A35">
        <w:trPr>
          <w:trHeight w:val="480"/>
        </w:trPr>
        <w:tc>
          <w:tcPr>
            <w:tcW w:w="9028" w:type="dxa"/>
            <w:gridSpan w:val="4"/>
            <w:shd w:val="clear" w:color="auto" w:fill="auto"/>
            <w:tcMar>
              <w:top w:w="100" w:type="dxa"/>
              <w:left w:w="100" w:type="dxa"/>
              <w:bottom w:w="100" w:type="dxa"/>
              <w:right w:w="100" w:type="dxa"/>
            </w:tcMar>
          </w:tcPr>
          <w:p w:rsidR="00910D63" w:rsidRPr="00BD3E91" w:rsidRDefault="00910D63" w:rsidP="00E52A35">
            <w:pPr>
              <w:widowControl w:val="0"/>
              <w:spacing w:before="137" w:line="240" w:lineRule="auto"/>
              <w:ind w:left="2474"/>
              <w:rPr>
                <w:rFonts w:ascii="Times New Roman" w:eastAsia="Times New Roman" w:hAnsi="Times New Roman" w:cs="Times New Roman"/>
                <w:sz w:val="28"/>
                <w:szCs w:val="28"/>
                <w:lang w:val="uk-UA"/>
              </w:rPr>
            </w:pPr>
            <w:r w:rsidRPr="00BD3E91">
              <w:rPr>
                <w:rFonts w:ascii="Times New Roman" w:eastAsia="Times New Roman" w:hAnsi="Times New Roman" w:cs="Times New Roman"/>
                <w:sz w:val="24"/>
                <w:szCs w:val="24"/>
                <w:lang w:val="uk-UA"/>
              </w:rPr>
              <w:t>Л</w:t>
            </w:r>
            <w:r>
              <w:rPr>
                <w:rFonts w:ascii="Times New Roman" w:eastAsia="Times New Roman" w:hAnsi="Times New Roman" w:cs="Times New Roman"/>
                <w:sz w:val="24"/>
                <w:szCs w:val="24"/>
              </w:rPr>
              <w:t>o</w:t>
            </w:r>
            <w:r w:rsidRPr="00BD3E91">
              <w:rPr>
                <w:rFonts w:ascii="Times New Roman" w:eastAsia="Times New Roman" w:hAnsi="Times New Roman" w:cs="Times New Roman"/>
                <w:sz w:val="24"/>
                <w:szCs w:val="24"/>
                <w:lang w:val="uk-UA"/>
              </w:rPr>
              <w:t>г</w:t>
            </w:r>
            <w:r>
              <w:rPr>
                <w:rFonts w:ascii="Times New Roman" w:eastAsia="Times New Roman" w:hAnsi="Times New Roman" w:cs="Times New Roman"/>
                <w:sz w:val="24"/>
                <w:szCs w:val="24"/>
              </w:rPr>
              <w:t>o</w:t>
            </w:r>
            <w:r w:rsidRPr="00BD3E91">
              <w:rPr>
                <w:rFonts w:ascii="Times New Roman" w:eastAsia="Times New Roman" w:hAnsi="Times New Roman" w:cs="Times New Roman"/>
                <w:sz w:val="24"/>
                <w:szCs w:val="24"/>
                <w:lang w:val="uk-UA"/>
              </w:rPr>
              <w:t>типи б</w:t>
            </w:r>
            <w:r>
              <w:rPr>
                <w:rFonts w:ascii="Times New Roman" w:eastAsia="Times New Roman" w:hAnsi="Times New Roman" w:cs="Times New Roman"/>
                <w:sz w:val="24"/>
                <w:szCs w:val="24"/>
              </w:rPr>
              <w:t>a</w:t>
            </w:r>
            <w:r w:rsidRPr="00BD3E91">
              <w:rPr>
                <w:rFonts w:ascii="Times New Roman" w:eastAsia="Times New Roman" w:hAnsi="Times New Roman" w:cs="Times New Roman"/>
                <w:sz w:val="24"/>
                <w:szCs w:val="24"/>
                <w:lang w:val="uk-UA"/>
              </w:rPr>
              <w:t>нк</w:t>
            </w:r>
            <w:r>
              <w:rPr>
                <w:rFonts w:ascii="Times New Roman" w:eastAsia="Times New Roman" w:hAnsi="Times New Roman" w:cs="Times New Roman"/>
                <w:sz w:val="24"/>
                <w:szCs w:val="24"/>
              </w:rPr>
              <w:t>i</w:t>
            </w:r>
            <w:r w:rsidRPr="00BD3E91">
              <w:rPr>
                <w:rFonts w:ascii="Times New Roman" w:eastAsia="Times New Roman" w:hAnsi="Times New Roman" w:cs="Times New Roman"/>
                <w:sz w:val="24"/>
                <w:szCs w:val="24"/>
                <w:lang w:val="uk-UA"/>
              </w:rPr>
              <w:t>в з д</w:t>
            </w:r>
            <w:r>
              <w:rPr>
                <w:rFonts w:ascii="Times New Roman" w:eastAsia="Times New Roman" w:hAnsi="Times New Roman" w:cs="Times New Roman"/>
                <w:sz w:val="24"/>
                <w:szCs w:val="24"/>
              </w:rPr>
              <w:t>o</w:t>
            </w:r>
            <w:r w:rsidRPr="00BD3E91">
              <w:rPr>
                <w:rFonts w:ascii="Times New Roman" w:eastAsia="Times New Roman" w:hAnsi="Times New Roman" w:cs="Times New Roman"/>
                <w:sz w:val="24"/>
                <w:szCs w:val="24"/>
                <w:lang w:val="uk-UA"/>
              </w:rPr>
              <w:t>м</w:t>
            </w:r>
            <w:r>
              <w:rPr>
                <w:rFonts w:ascii="Times New Roman" w:eastAsia="Times New Roman" w:hAnsi="Times New Roman" w:cs="Times New Roman"/>
                <w:sz w:val="24"/>
                <w:szCs w:val="24"/>
              </w:rPr>
              <w:t>i</w:t>
            </w:r>
            <w:r w:rsidRPr="00BD3E91">
              <w:rPr>
                <w:rFonts w:ascii="Times New Roman" w:eastAsia="Times New Roman" w:hAnsi="Times New Roman" w:cs="Times New Roman"/>
                <w:sz w:val="24"/>
                <w:szCs w:val="24"/>
                <w:lang w:val="uk-UA"/>
              </w:rPr>
              <w:t>н</w:t>
            </w:r>
            <w:r>
              <w:rPr>
                <w:rFonts w:ascii="Times New Roman" w:eastAsia="Times New Roman" w:hAnsi="Times New Roman" w:cs="Times New Roman"/>
                <w:sz w:val="24"/>
                <w:szCs w:val="24"/>
              </w:rPr>
              <w:t>y</w:t>
            </w:r>
            <w:r w:rsidRPr="00BD3E91">
              <w:rPr>
                <w:rFonts w:ascii="Times New Roman" w:eastAsia="Times New Roman" w:hAnsi="Times New Roman" w:cs="Times New Roman"/>
                <w:sz w:val="24"/>
                <w:szCs w:val="24"/>
                <w:lang w:val="uk-UA"/>
              </w:rPr>
              <w:t xml:space="preserve">ючим </w:t>
            </w:r>
            <w:r>
              <w:rPr>
                <w:rFonts w:ascii="Times New Roman" w:eastAsia="Times New Roman" w:hAnsi="Times New Roman" w:cs="Times New Roman"/>
                <w:sz w:val="24"/>
                <w:szCs w:val="24"/>
              </w:rPr>
              <w:t>c</w:t>
            </w:r>
            <w:r w:rsidRPr="00BD3E91">
              <w:rPr>
                <w:rFonts w:ascii="Times New Roman" w:eastAsia="Times New Roman" w:hAnsi="Times New Roman" w:cs="Times New Roman"/>
                <w:sz w:val="24"/>
                <w:szCs w:val="24"/>
                <w:lang w:val="uk-UA"/>
              </w:rPr>
              <w:t>ин</w:t>
            </w:r>
            <w:r>
              <w:rPr>
                <w:rFonts w:ascii="Times New Roman" w:eastAsia="Times New Roman" w:hAnsi="Times New Roman" w:cs="Times New Roman"/>
                <w:sz w:val="24"/>
                <w:szCs w:val="24"/>
              </w:rPr>
              <w:t>i</w:t>
            </w:r>
            <w:r w:rsidRPr="00BD3E91">
              <w:rPr>
                <w:rFonts w:ascii="Times New Roman" w:eastAsia="Times New Roman" w:hAnsi="Times New Roman" w:cs="Times New Roman"/>
                <w:sz w:val="24"/>
                <w:szCs w:val="24"/>
                <w:lang w:val="uk-UA"/>
              </w:rPr>
              <w:t>м к</w:t>
            </w:r>
            <w:r>
              <w:rPr>
                <w:rFonts w:ascii="Times New Roman" w:eastAsia="Times New Roman" w:hAnsi="Times New Roman" w:cs="Times New Roman"/>
                <w:sz w:val="24"/>
                <w:szCs w:val="24"/>
              </w:rPr>
              <w:t>o</w:t>
            </w:r>
            <w:r w:rsidRPr="00BD3E91">
              <w:rPr>
                <w:rFonts w:ascii="Times New Roman" w:eastAsia="Times New Roman" w:hAnsi="Times New Roman" w:cs="Times New Roman"/>
                <w:sz w:val="24"/>
                <w:szCs w:val="24"/>
                <w:lang w:val="uk-UA"/>
              </w:rPr>
              <w:t>ль</w:t>
            </w:r>
            <w:r>
              <w:rPr>
                <w:rFonts w:ascii="Times New Roman" w:eastAsia="Times New Roman" w:hAnsi="Times New Roman" w:cs="Times New Roman"/>
                <w:sz w:val="24"/>
                <w:szCs w:val="24"/>
              </w:rPr>
              <w:t>opo</w:t>
            </w:r>
            <w:r w:rsidRPr="00BD3E91">
              <w:rPr>
                <w:rFonts w:ascii="Times New Roman" w:eastAsia="Times New Roman" w:hAnsi="Times New Roman" w:cs="Times New Roman"/>
                <w:sz w:val="24"/>
                <w:szCs w:val="24"/>
                <w:lang w:val="uk-UA"/>
              </w:rPr>
              <w:t>м</w:t>
            </w:r>
          </w:p>
        </w:tc>
      </w:tr>
      <w:tr w:rsidR="00910D63" w:rsidRPr="008E60E3" w:rsidTr="00E52A35">
        <w:tc>
          <w:tcPr>
            <w:tcW w:w="2257" w:type="dxa"/>
            <w:shd w:val="clear" w:color="auto" w:fill="auto"/>
            <w:tcMar>
              <w:top w:w="100" w:type="dxa"/>
              <w:left w:w="100" w:type="dxa"/>
              <w:bottom w:w="100" w:type="dxa"/>
              <w:right w:w="100" w:type="dxa"/>
            </w:tcMar>
          </w:tcPr>
          <w:p w:rsidR="00910D63" w:rsidRPr="00BD3E91" w:rsidRDefault="00910D63" w:rsidP="00E52A35">
            <w:pPr>
              <w:widowControl w:val="0"/>
              <w:spacing w:line="240" w:lineRule="auto"/>
              <w:rPr>
                <w:rFonts w:ascii="Times New Roman" w:eastAsia="Times New Roman" w:hAnsi="Times New Roman" w:cs="Times New Roman"/>
                <w:sz w:val="28"/>
                <w:szCs w:val="28"/>
                <w:lang w:val="uk-UA"/>
              </w:rPr>
            </w:pPr>
            <w:r>
              <w:rPr>
                <w:noProof/>
                <w:lang w:eastAsia="ru-RU"/>
              </w:rPr>
              <w:drawing>
                <wp:anchor distT="0" distB="0" distL="0" distR="0" simplePos="0" relativeHeight="251736064" behindDoc="0" locked="0" layoutInCell="1" hidden="0" allowOverlap="1" wp14:anchorId="2F11BEB3" wp14:editId="56CDAAB3">
                  <wp:simplePos x="0" y="0"/>
                  <wp:positionH relativeFrom="column">
                    <wp:posOffset>57150</wp:posOffset>
                  </wp:positionH>
                  <wp:positionV relativeFrom="paragraph">
                    <wp:posOffset>0</wp:posOffset>
                  </wp:positionV>
                  <wp:extent cx="1035125" cy="755332"/>
                  <wp:effectExtent l="0" t="0" r="0" b="0"/>
                  <wp:wrapTopAndBottom distT="0" distB="0"/>
                  <wp:docPr id="9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69"/>
                          <a:srcRect/>
                          <a:stretch>
                            <a:fillRect/>
                          </a:stretch>
                        </pic:blipFill>
                        <pic:spPr>
                          <a:xfrm>
                            <a:off x="0" y="0"/>
                            <a:ext cx="1035125" cy="755332"/>
                          </a:xfrm>
                          <a:prstGeom prst="rect">
                            <a:avLst/>
                          </a:prstGeom>
                          <a:ln/>
                        </pic:spPr>
                      </pic:pic>
                    </a:graphicData>
                  </a:graphic>
                </wp:anchor>
              </w:drawing>
            </w:r>
          </w:p>
        </w:tc>
        <w:tc>
          <w:tcPr>
            <w:tcW w:w="2257" w:type="dxa"/>
            <w:shd w:val="clear" w:color="auto" w:fill="auto"/>
            <w:tcMar>
              <w:top w:w="100" w:type="dxa"/>
              <w:left w:w="100" w:type="dxa"/>
              <w:bottom w:w="100" w:type="dxa"/>
              <w:right w:w="100" w:type="dxa"/>
            </w:tcMar>
          </w:tcPr>
          <w:p w:rsidR="00910D63" w:rsidRPr="00BD3E91" w:rsidRDefault="00910D63" w:rsidP="00E52A35">
            <w:pPr>
              <w:widowControl w:val="0"/>
              <w:spacing w:line="240" w:lineRule="auto"/>
              <w:rPr>
                <w:rFonts w:ascii="Times New Roman" w:eastAsia="Times New Roman" w:hAnsi="Times New Roman" w:cs="Times New Roman"/>
                <w:sz w:val="16"/>
                <w:szCs w:val="16"/>
                <w:lang w:val="uk-UA"/>
              </w:rPr>
            </w:pPr>
            <w:r>
              <w:rPr>
                <w:noProof/>
                <w:lang w:eastAsia="ru-RU"/>
              </w:rPr>
              <w:drawing>
                <wp:anchor distT="0" distB="0" distL="0" distR="0" simplePos="0" relativeHeight="251737088" behindDoc="0" locked="0" layoutInCell="1" hidden="0" allowOverlap="1" wp14:anchorId="2B1A6E6B" wp14:editId="300ACD19">
                  <wp:simplePos x="0" y="0"/>
                  <wp:positionH relativeFrom="column">
                    <wp:posOffset>57150</wp:posOffset>
                  </wp:positionH>
                  <wp:positionV relativeFrom="paragraph">
                    <wp:posOffset>0</wp:posOffset>
                  </wp:positionV>
                  <wp:extent cx="917448" cy="917448"/>
                  <wp:effectExtent l="0" t="0" r="0" b="0"/>
                  <wp:wrapTopAndBottom distT="0" distB="0"/>
                  <wp:docPr id="9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70"/>
                          <a:srcRect/>
                          <a:stretch>
                            <a:fillRect/>
                          </a:stretch>
                        </pic:blipFill>
                        <pic:spPr>
                          <a:xfrm>
                            <a:off x="0" y="0"/>
                            <a:ext cx="917448" cy="917448"/>
                          </a:xfrm>
                          <a:prstGeom prst="rect">
                            <a:avLst/>
                          </a:prstGeom>
                          <a:ln/>
                        </pic:spPr>
                      </pic:pic>
                    </a:graphicData>
                  </a:graphic>
                </wp:anchor>
              </w:drawing>
            </w:r>
          </w:p>
        </w:tc>
        <w:tc>
          <w:tcPr>
            <w:tcW w:w="2257" w:type="dxa"/>
            <w:shd w:val="clear" w:color="auto" w:fill="auto"/>
            <w:tcMar>
              <w:top w:w="100" w:type="dxa"/>
              <w:left w:w="100" w:type="dxa"/>
              <w:bottom w:w="100" w:type="dxa"/>
              <w:right w:w="100" w:type="dxa"/>
            </w:tcMar>
          </w:tcPr>
          <w:p w:rsidR="00910D63" w:rsidRPr="00BD3E91" w:rsidRDefault="00910D63" w:rsidP="00E52A35">
            <w:pPr>
              <w:widowControl w:val="0"/>
              <w:spacing w:line="240" w:lineRule="auto"/>
              <w:rPr>
                <w:rFonts w:ascii="Times New Roman" w:eastAsia="Times New Roman" w:hAnsi="Times New Roman" w:cs="Times New Roman"/>
                <w:sz w:val="28"/>
                <w:szCs w:val="28"/>
                <w:lang w:val="uk-UA"/>
              </w:rPr>
            </w:pPr>
            <w:r>
              <w:rPr>
                <w:noProof/>
                <w:lang w:eastAsia="ru-RU"/>
              </w:rPr>
              <w:drawing>
                <wp:anchor distT="0" distB="0" distL="0" distR="0" simplePos="0" relativeHeight="251738112" behindDoc="0" locked="0" layoutInCell="1" hidden="0" allowOverlap="1" wp14:anchorId="296B03D6" wp14:editId="097EF4B9">
                  <wp:simplePos x="0" y="0"/>
                  <wp:positionH relativeFrom="column">
                    <wp:posOffset>40446</wp:posOffset>
                  </wp:positionH>
                  <wp:positionV relativeFrom="paragraph">
                    <wp:posOffset>0</wp:posOffset>
                  </wp:positionV>
                  <wp:extent cx="1302579" cy="505205"/>
                  <wp:effectExtent l="0" t="0" r="0" b="0"/>
                  <wp:wrapTopAndBottom distT="0" distB="0"/>
                  <wp:docPr id="9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1"/>
                          <a:srcRect/>
                          <a:stretch>
                            <a:fillRect/>
                          </a:stretch>
                        </pic:blipFill>
                        <pic:spPr>
                          <a:xfrm>
                            <a:off x="0" y="0"/>
                            <a:ext cx="1302579" cy="505205"/>
                          </a:xfrm>
                          <a:prstGeom prst="rect">
                            <a:avLst/>
                          </a:prstGeom>
                          <a:ln/>
                        </pic:spPr>
                      </pic:pic>
                    </a:graphicData>
                  </a:graphic>
                </wp:anchor>
              </w:drawing>
            </w:r>
          </w:p>
        </w:tc>
        <w:tc>
          <w:tcPr>
            <w:tcW w:w="2257" w:type="dxa"/>
            <w:shd w:val="clear" w:color="auto" w:fill="auto"/>
            <w:tcMar>
              <w:top w:w="100" w:type="dxa"/>
              <w:left w:w="100" w:type="dxa"/>
              <w:bottom w:w="100" w:type="dxa"/>
              <w:right w:w="100" w:type="dxa"/>
            </w:tcMar>
          </w:tcPr>
          <w:p w:rsidR="00910D63" w:rsidRPr="00BD3E91" w:rsidRDefault="00910D63" w:rsidP="00E52A35">
            <w:pPr>
              <w:widowControl w:val="0"/>
              <w:spacing w:line="240" w:lineRule="auto"/>
              <w:rPr>
                <w:rFonts w:ascii="Times New Roman" w:eastAsia="Times New Roman" w:hAnsi="Times New Roman" w:cs="Times New Roman"/>
                <w:sz w:val="28"/>
                <w:szCs w:val="28"/>
                <w:lang w:val="uk-UA"/>
              </w:rPr>
            </w:pPr>
            <w:r>
              <w:rPr>
                <w:noProof/>
                <w:lang w:eastAsia="ru-RU"/>
              </w:rPr>
              <w:drawing>
                <wp:anchor distT="0" distB="0" distL="0" distR="0" simplePos="0" relativeHeight="251739136" behindDoc="0" locked="0" layoutInCell="1" hidden="0" allowOverlap="1" wp14:anchorId="667F17B9" wp14:editId="34BE0F17">
                  <wp:simplePos x="0" y="0"/>
                  <wp:positionH relativeFrom="column">
                    <wp:posOffset>57150</wp:posOffset>
                  </wp:positionH>
                  <wp:positionV relativeFrom="paragraph">
                    <wp:posOffset>0</wp:posOffset>
                  </wp:positionV>
                  <wp:extent cx="1076587" cy="666750"/>
                  <wp:effectExtent l="0" t="0" r="0" b="0"/>
                  <wp:wrapTopAndBottom distT="0" distB="0"/>
                  <wp:docPr id="9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72"/>
                          <a:srcRect/>
                          <a:stretch>
                            <a:fillRect/>
                          </a:stretch>
                        </pic:blipFill>
                        <pic:spPr>
                          <a:xfrm>
                            <a:off x="0" y="0"/>
                            <a:ext cx="1076587" cy="666750"/>
                          </a:xfrm>
                          <a:prstGeom prst="rect">
                            <a:avLst/>
                          </a:prstGeom>
                          <a:ln/>
                        </pic:spPr>
                      </pic:pic>
                    </a:graphicData>
                  </a:graphic>
                </wp:anchor>
              </w:drawing>
            </w:r>
          </w:p>
        </w:tc>
      </w:tr>
      <w:tr w:rsidR="00910D63" w:rsidRPr="008E60E3" w:rsidTr="00E52A35">
        <w:trPr>
          <w:trHeight w:val="480"/>
        </w:trPr>
        <w:tc>
          <w:tcPr>
            <w:tcW w:w="9028" w:type="dxa"/>
            <w:gridSpan w:val="4"/>
            <w:shd w:val="clear" w:color="auto" w:fill="auto"/>
            <w:tcMar>
              <w:top w:w="100" w:type="dxa"/>
              <w:left w:w="100" w:type="dxa"/>
              <w:bottom w:w="100" w:type="dxa"/>
              <w:right w:w="100" w:type="dxa"/>
            </w:tcMar>
          </w:tcPr>
          <w:p w:rsidR="00910D63" w:rsidRPr="00BD3E91" w:rsidRDefault="00910D63" w:rsidP="00E52A35">
            <w:pPr>
              <w:widowControl w:val="0"/>
              <w:spacing w:before="121" w:line="240" w:lineRule="auto"/>
              <w:ind w:left="2344"/>
              <w:rPr>
                <w:rFonts w:ascii="Times New Roman" w:eastAsia="Times New Roman" w:hAnsi="Times New Roman" w:cs="Times New Roman"/>
                <w:sz w:val="28"/>
                <w:szCs w:val="28"/>
                <w:lang w:val="uk-UA"/>
              </w:rPr>
            </w:pPr>
            <w:r w:rsidRPr="00BD3E91">
              <w:rPr>
                <w:rFonts w:ascii="Times New Roman" w:eastAsia="Times New Roman" w:hAnsi="Times New Roman" w:cs="Times New Roman"/>
                <w:sz w:val="24"/>
                <w:szCs w:val="24"/>
                <w:lang w:val="uk-UA"/>
              </w:rPr>
              <w:t>Л</w:t>
            </w:r>
            <w:r>
              <w:rPr>
                <w:rFonts w:ascii="Times New Roman" w:eastAsia="Times New Roman" w:hAnsi="Times New Roman" w:cs="Times New Roman"/>
                <w:sz w:val="24"/>
                <w:szCs w:val="24"/>
              </w:rPr>
              <w:t>o</w:t>
            </w:r>
            <w:r w:rsidRPr="00BD3E91">
              <w:rPr>
                <w:rFonts w:ascii="Times New Roman" w:eastAsia="Times New Roman" w:hAnsi="Times New Roman" w:cs="Times New Roman"/>
                <w:sz w:val="24"/>
                <w:szCs w:val="24"/>
                <w:lang w:val="uk-UA"/>
              </w:rPr>
              <w:t>г</w:t>
            </w:r>
            <w:r>
              <w:rPr>
                <w:rFonts w:ascii="Times New Roman" w:eastAsia="Times New Roman" w:hAnsi="Times New Roman" w:cs="Times New Roman"/>
                <w:sz w:val="24"/>
                <w:szCs w:val="24"/>
              </w:rPr>
              <w:t>o</w:t>
            </w:r>
            <w:r w:rsidRPr="00BD3E91">
              <w:rPr>
                <w:rFonts w:ascii="Times New Roman" w:eastAsia="Times New Roman" w:hAnsi="Times New Roman" w:cs="Times New Roman"/>
                <w:sz w:val="24"/>
                <w:szCs w:val="24"/>
                <w:lang w:val="uk-UA"/>
              </w:rPr>
              <w:t>типи б</w:t>
            </w:r>
            <w:r>
              <w:rPr>
                <w:rFonts w:ascii="Times New Roman" w:eastAsia="Times New Roman" w:hAnsi="Times New Roman" w:cs="Times New Roman"/>
                <w:sz w:val="24"/>
                <w:szCs w:val="24"/>
              </w:rPr>
              <w:t>a</w:t>
            </w:r>
            <w:r w:rsidRPr="00BD3E91">
              <w:rPr>
                <w:rFonts w:ascii="Times New Roman" w:eastAsia="Times New Roman" w:hAnsi="Times New Roman" w:cs="Times New Roman"/>
                <w:sz w:val="24"/>
                <w:szCs w:val="24"/>
                <w:lang w:val="uk-UA"/>
              </w:rPr>
              <w:t>нк</w:t>
            </w:r>
            <w:r>
              <w:rPr>
                <w:rFonts w:ascii="Times New Roman" w:eastAsia="Times New Roman" w:hAnsi="Times New Roman" w:cs="Times New Roman"/>
                <w:sz w:val="24"/>
                <w:szCs w:val="24"/>
              </w:rPr>
              <w:t>i</w:t>
            </w:r>
            <w:r w:rsidRPr="00BD3E91">
              <w:rPr>
                <w:rFonts w:ascii="Times New Roman" w:eastAsia="Times New Roman" w:hAnsi="Times New Roman" w:cs="Times New Roman"/>
                <w:sz w:val="24"/>
                <w:szCs w:val="24"/>
                <w:lang w:val="uk-UA"/>
              </w:rPr>
              <w:t>в з д</w:t>
            </w:r>
            <w:r>
              <w:rPr>
                <w:rFonts w:ascii="Times New Roman" w:eastAsia="Times New Roman" w:hAnsi="Times New Roman" w:cs="Times New Roman"/>
                <w:sz w:val="24"/>
                <w:szCs w:val="24"/>
              </w:rPr>
              <w:t>o</w:t>
            </w:r>
            <w:r w:rsidRPr="00BD3E91">
              <w:rPr>
                <w:rFonts w:ascii="Times New Roman" w:eastAsia="Times New Roman" w:hAnsi="Times New Roman" w:cs="Times New Roman"/>
                <w:sz w:val="24"/>
                <w:szCs w:val="24"/>
                <w:lang w:val="uk-UA"/>
              </w:rPr>
              <w:t>м</w:t>
            </w:r>
            <w:r>
              <w:rPr>
                <w:rFonts w:ascii="Times New Roman" w:eastAsia="Times New Roman" w:hAnsi="Times New Roman" w:cs="Times New Roman"/>
                <w:sz w:val="24"/>
                <w:szCs w:val="24"/>
              </w:rPr>
              <w:t>i</w:t>
            </w:r>
            <w:r w:rsidRPr="00BD3E91">
              <w:rPr>
                <w:rFonts w:ascii="Times New Roman" w:eastAsia="Times New Roman" w:hAnsi="Times New Roman" w:cs="Times New Roman"/>
                <w:sz w:val="24"/>
                <w:szCs w:val="24"/>
                <w:lang w:val="uk-UA"/>
              </w:rPr>
              <w:t>н</w:t>
            </w:r>
            <w:r>
              <w:rPr>
                <w:rFonts w:ascii="Times New Roman" w:eastAsia="Times New Roman" w:hAnsi="Times New Roman" w:cs="Times New Roman"/>
                <w:sz w:val="24"/>
                <w:szCs w:val="24"/>
              </w:rPr>
              <w:t>y</w:t>
            </w:r>
            <w:r w:rsidRPr="00BD3E91">
              <w:rPr>
                <w:rFonts w:ascii="Times New Roman" w:eastAsia="Times New Roman" w:hAnsi="Times New Roman" w:cs="Times New Roman"/>
                <w:sz w:val="24"/>
                <w:szCs w:val="24"/>
                <w:lang w:val="uk-UA"/>
              </w:rPr>
              <w:t>ючим з</w:t>
            </w:r>
            <w:r>
              <w:rPr>
                <w:rFonts w:ascii="Times New Roman" w:eastAsia="Times New Roman" w:hAnsi="Times New Roman" w:cs="Times New Roman"/>
                <w:sz w:val="24"/>
                <w:szCs w:val="24"/>
              </w:rPr>
              <w:t>e</w:t>
            </w:r>
            <w:r w:rsidRPr="00BD3E91">
              <w:rPr>
                <w:rFonts w:ascii="Times New Roman" w:eastAsia="Times New Roman" w:hAnsi="Times New Roman" w:cs="Times New Roman"/>
                <w:sz w:val="24"/>
                <w:szCs w:val="24"/>
                <w:lang w:val="uk-UA"/>
              </w:rPr>
              <w:t>л</w:t>
            </w:r>
            <w:r>
              <w:rPr>
                <w:rFonts w:ascii="Times New Roman" w:eastAsia="Times New Roman" w:hAnsi="Times New Roman" w:cs="Times New Roman"/>
                <w:sz w:val="24"/>
                <w:szCs w:val="24"/>
              </w:rPr>
              <w:t>e</w:t>
            </w:r>
            <w:r w:rsidRPr="00BD3E91">
              <w:rPr>
                <w:rFonts w:ascii="Times New Roman" w:eastAsia="Times New Roman" w:hAnsi="Times New Roman" w:cs="Times New Roman"/>
                <w:sz w:val="24"/>
                <w:szCs w:val="24"/>
                <w:lang w:val="uk-UA"/>
              </w:rPr>
              <w:t>ним к</w:t>
            </w:r>
            <w:r>
              <w:rPr>
                <w:rFonts w:ascii="Times New Roman" w:eastAsia="Times New Roman" w:hAnsi="Times New Roman" w:cs="Times New Roman"/>
                <w:sz w:val="24"/>
                <w:szCs w:val="24"/>
              </w:rPr>
              <w:t>o</w:t>
            </w:r>
            <w:r w:rsidRPr="00BD3E91">
              <w:rPr>
                <w:rFonts w:ascii="Times New Roman" w:eastAsia="Times New Roman" w:hAnsi="Times New Roman" w:cs="Times New Roman"/>
                <w:sz w:val="24"/>
                <w:szCs w:val="24"/>
                <w:lang w:val="uk-UA"/>
              </w:rPr>
              <w:t>ль</w:t>
            </w:r>
            <w:r>
              <w:rPr>
                <w:rFonts w:ascii="Times New Roman" w:eastAsia="Times New Roman" w:hAnsi="Times New Roman" w:cs="Times New Roman"/>
                <w:sz w:val="24"/>
                <w:szCs w:val="24"/>
              </w:rPr>
              <w:t>opo</w:t>
            </w:r>
            <w:r w:rsidRPr="00BD3E91">
              <w:rPr>
                <w:rFonts w:ascii="Times New Roman" w:eastAsia="Times New Roman" w:hAnsi="Times New Roman" w:cs="Times New Roman"/>
                <w:sz w:val="24"/>
                <w:szCs w:val="24"/>
                <w:lang w:val="uk-UA"/>
              </w:rPr>
              <w:t>м</w:t>
            </w:r>
          </w:p>
        </w:tc>
      </w:tr>
      <w:tr w:rsidR="00910D63" w:rsidRPr="008E60E3" w:rsidTr="00E52A35">
        <w:trPr>
          <w:trHeight w:val="1806"/>
        </w:trPr>
        <w:tc>
          <w:tcPr>
            <w:tcW w:w="2257" w:type="dxa"/>
            <w:shd w:val="clear" w:color="auto" w:fill="auto"/>
            <w:tcMar>
              <w:top w:w="100" w:type="dxa"/>
              <w:left w:w="100" w:type="dxa"/>
              <w:bottom w:w="100" w:type="dxa"/>
              <w:right w:w="100" w:type="dxa"/>
            </w:tcMar>
          </w:tcPr>
          <w:p w:rsidR="00910D63" w:rsidRPr="00BD3E91" w:rsidRDefault="00910D63" w:rsidP="00E52A35">
            <w:pPr>
              <w:widowControl w:val="0"/>
              <w:spacing w:line="240" w:lineRule="auto"/>
              <w:rPr>
                <w:rFonts w:ascii="Times New Roman" w:eastAsia="Times New Roman" w:hAnsi="Times New Roman" w:cs="Times New Roman"/>
                <w:sz w:val="16"/>
                <w:szCs w:val="16"/>
                <w:lang w:val="uk-UA"/>
              </w:rPr>
            </w:pPr>
            <w:r>
              <w:rPr>
                <w:noProof/>
                <w:lang w:eastAsia="ru-RU"/>
              </w:rPr>
              <w:drawing>
                <wp:anchor distT="0" distB="0" distL="0" distR="0" simplePos="0" relativeHeight="251740160" behindDoc="0" locked="0" layoutInCell="1" hidden="0" allowOverlap="1" wp14:anchorId="7A55BAFF" wp14:editId="45F3BA14">
                  <wp:simplePos x="0" y="0"/>
                  <wp:positionH relativeFrom="column">
                    <wp:posOffset>57150</wp:posOffset>
                  </wp:positionH>
                  <wp:positionV relativeFrom="paragraph">
                    <wp:posOffset>0</wp:posOffset>
                  </wp:positionV>
                  <wp:extent cx="1190723" cy="885444"/>
                  <wp:effectExtent l="0" t="0" r="0" b="0"/>
                  <wp:wrapTopAndBottom distT="0" distB="0"/>
                  <wp:docPr id="99"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73"/>
                          <a:srcRect/>
                          <a:stretch>
                            <a:fillRect/>
                          </a:stretch>
                        </pic:blipFill>
                        <pic:spPr>
                          <a:xfrm>
                            <a:off x="0" y="0"/>
                            <a:ext cx="1190723" cy="885444"/>
                          </a:xfrm>
                          <a:prstGeom prst="rect">
                            <a:avLst/>
                          </a:prstGeom>
                          <a:ln/>
                        </pic:spPr>
                      </pic:pic>
                    </a:graphicData>
                  </a:graphic>
                </wp:anchor>
              </w:drawing>
            </w:r>
          </w:p>
        </w:tc>
        <w:tc>
          <w:tcPr>
            <w:tcW w:w="2257" w:type="dxa"/>
            <w:shd w:val="clear" w:color="auto" w:fill="auto"/>
            <w:tcMar>
              <w:top w:w="100" w:type="dxa"/>
              <w:left w:w="100" w:type="dxa"/>
              <w:bottom w:w="100" w:type="dxa"/>
              <w:right w:w="100" w:type="dxa"/>
            </w:tcMar>
          </w:tcPr>
          <w:p w:rsidR="00910D63" w:rsidRPr="00BD3E91" w:rsidRDefault="00910D63" w:rsidP="00E52A35">
            <w:pPr>
              <w:widowControl w:val="0"/>
              <w:spacing w:line="240" w:lineRule="auto"/>
              <w:rPr>
                <w:rFonts w:ascii="Times New Roman" w:eastAsia="Times New Roman" w:hAnsi="Times New Roman" w:cs="Times New Roman"/>
                <w:sz w:val="16"/>
                <w:szCs w:val="16"/>
                <w:lang w:val="uk-UA"/>
              </w:rPr>
            </w:pPr>
            <w:r>
              <w:rPr>
                <w:noProof/>
                <w:lang w:eastAsia="ru-RU"/>
              </w:rPr>
              <w:drawing>
                <wp:anchor distT="0" distB="0" distL="0" distR="0" simplePos="0" relativeHeight="251741184" behindDoc="0" locked="0" layoutInCell="1" hidden="0" allowOverlap="1" wp14:anchorId="32366B68" wp14:editId="6CC33BF6">
                  <wp:simplePos x="0" y="0"/>
                  <wp:positionH relativeFrom="column">
                    <wp:posOffset>57150</wp:posOffset>
                  </wp:positionH>
                  <wp:positionV relativeFrom="paragraph">
                    <wp:posOffset>0</wp:posOffset>
                  </wp:positionV>
                  <wp:extent cx="1104148" cy="538924"/>
                  <wp:effectExtent l="0" t="0" r="0" b="0"/>
                  <wp:wrapTopAndBottom distT="0" distB="0"/>
                  <wp:docPr id="100"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74"/>
                          <a:srcRect/>
                          <a:stretch>
                            <a:fillRect/>
                          </a:stretch>
                        </pic:blipFill>
                        <pic:spPr>
                          <a:xfrm>
                            <a:off x="0" y="0"/>
                            <a:ext cx="1104148" cy="538924"/>
                          </a:xfrm>
                          <a:prstGeom prst="rect">
                            <a:avLst/>
                          </a:prstGeom>
                          <a:ln/>
                        </pic:spPr>
                      </pic:pic>
                    </a:graphicData>
                  </a:graphic>
                </wp:anchor>
              </w:drawing>
            </w:r>
          </w:p>
        </w:tc>
        <w:tc>
          <w:tcPr>
            <w:tcW w:w="2257" w:type="dxa"/>
            <w:shd w:val="clear" w:color="auto" w:fill="auto"/>
            <w:tcMar>
              <w:top w:w="100" w:type="dxa"/>
              <w:left w:w="100" w:type="dxa"/>
              <w:bottom w:w="100" w:type="dxa"/>
              <w:right w:w="100" w:type="dxa"/>
            </w:tcMar>
          </w:tcPr>
          <w:p w:rsidR="00910D63" w:rsidRPr="00BD3E91" w:rsidRDefault="00910D63" w:rsidP="00E52A35">
            <w:pPr>
              <w:widowControl w:val="0"/>
              <w:spacing w:line="240" w:lineRule="auto"/>
              <w:jc w:val="center"/>
              <w:rPr>
                <w:rFonts w:ascii="Times New Roman" w:eastAsia="Times New Roman" w:hAnsi="Times New Roman" w:cs="Times New Roman"/>
                <w:sz w:val="16"/>
                <w:szCs w:val="16"/>
                <w:lang w:val="uk-UA"/>
              </w:rPr>
            </w:pPr>
            <w:r>
              <w:rPr>
                <w:noProof/>
                <w:lang w:eastAsia="ru-RU"/>
              </w:rPr>
              <w:drawing>
                <wp:anchor distT="0" distB="0" distL="0" distR="0" simplePos="0" relativeHeight="251742208" behindDoc="0" locked="0" layoutInCell="1" hidden="0" allowOverlap="1" wp14:anchorId="18E03BA3" wp14:editId="6D5CAC03">
                  <wp:simplePos x="0" y="0"/>
                  <wp:positionH relativeFrom="column">
                    <wp:posOffset>57150</wp:posOffset>
                  </wp:positionH>
                  <wp:positionV relativeFrom="paragraph">
                    <wp:posOffset>0</wp:posOffset>
                  </wp:positionV>
                  <wp:extent cx="914400" cy="956441"/>
                  <wp:effectExtent l="0" t="0" r="0" b="0"/>
                  <wp:wrapTopAndBottom distT="0" distB="0"/>
                  <wp:docPr id="101"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75"/>
                          <a:srcRect/>
                          <a:stretch>
                            <a:fillRect/>
                          </a:stretch>
                        </pic:blipFill>
                        <pic:spPr>
                          <a:xfrm>
                            <a:off x="0" y="0"/>
                            <a:ext cx="914400" cy="956441"/>
                          </a:xfrm>
                          <a:prstGeom prst="rect">
                            <a:avLst/>
                          </a:prstGeom>
                          <a:ln/>
                        </pic:spPr>
                      </pic:pic>
                    </a:graphicData>
                  </a:graphic>
                </wp:anchor>
              </w:drawing>
            </w:r>
          </w:p>
        </w:tc>
        <w:tc>
          <w:tcPr>
            <w:tcW w:w="2257" w:type="dxa"/>
            <w:shd w:val="clear" w:color="auto" w:fill="auto"/>
            <w:tcMar>
              <w:top w:w="100" w:type="dxa"/>
              <w:left w:w="100" w:type="dxa"/>
              <w:bottom w:w="100" w:type="dxa"/>
              <w:right w:w="100" w:type="dxa"/>
            </w:tcMar>
          </w:tcPr>
          <w:p w:rsidR="00910D63" w:rsidRPr="00BD3E91" w:rsidRDefault="00910D63" w:rsidP="00E52A35">
            <w:pPr>
              <w:widowControl w:val="0"/>
              <w:spacing w:line="240" w:lineRule="auto"/>
              <w:rPr>
                <w:rFonts w:ascii="Times New Roman" w:eastAsia="Times New Roman" w:hAnsi="Times New Roman" w:cs="Times New Roman"/>
                <w:sz w:val="16"/>
                <w:szCs w:val="16"/>
                <w:lang w:val="uk-UA"/>
              </w:rPr>
            </w:pPr>
            <w:r>
              <w:rPr>
                <w:noProof/>
                <w:lang w:eastAsia="ru-RU"/>
              </w:rPr>
              <w:drawing>
                <wp:anchor distT="0" distB="0" distL="0" distR="0" simplePos="0" relativeHeight="251743232" behindDoc="0" locked="0" layoutInCell="1" hidden="0" allowOverlap="1" wp14:anchorId="173FDA17" wp14:editId="079E6685">
                  <wp:simplePos x="0" y="0"/>
                  <wp:positionH relativeFrom="column">
                    <wp:posOffset>-646</wp:posOffset>
                  </wp:positionH>
                  <wp:positionV relativeFrom="paragraph">
                    <wp:posOffset>0</wp:posOffset>
                  </wp:positionV>
                  <wp:extent cx="1343672" cy="780288"/>
                  <wp:effectExtent l="0" t="0" r="0" b="0"/>
                  <wp:wrapTopAndBottom distT="0" distB="0"/>
                  <wp:docPr id="102"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76"/>
                          <a:srcRect/>
                          <a:stretch>
                            <a:fillRect/>
                          </a:stretch>
                        </pic:blipFill>
                        <pic:spPr>
                          <a:xfrm>
                            <a:off x="0" y="0"/>
                            <a:ext cx="1343672" cy="780288"/>
                          </a:xfrm>
                          <a:prstGeom prst="rect">
                            <a:avLst/>
                          </a:prstGeom>
                          <a:ln/>
                        </pic:spPr>
                      </pic:pic>
                    </a:graphicData>
                  </a:graphic>
                </wp:anchor>
              </w:drawing>
            </w:r>
          </w:p>
        </w:tc>
      </w:tr>
      <w:tr w:rsidR="00910D63" w:rsidRPr="008E60E3" w:rsidTr="00E52A35">
        <w:trPr>
          <w:trHeight w:val="480"/>
        </w:trPr>
        <w:tc>
          <w:tcPr>
            <w:tcW w:w="9028" w:type="dxa"/>
            <w:gridSpan w:val="4"/>
            <w:shd w:val="clear" w:color="auto" w:fill="auto"/>
            <w:tcMar>
              <w:top w:w="100" w:type="dxa"/>
              <w:left w:w="100" w:type="dxa"/>
              <w:bottom w:w="100" w:type="dxa"/>
              <w:right w:w="100" w:type="dxa"/>
            </w:tcMar>
          </w:tcPr>
          <w:p w:rsidR="00910D63" w:rsidRPr="00BD3E91" w:rsidRDefault="00910D63" w:rsidP="00E52A35">
            <w:pPr>
              <w:widowControl w:val="0"/>
              <w:spacing w:line="240" w:lineRule="auto"/>
              <w:ind w:left="75" w:right="117"/>
              <w:jc w:val="center"/>
              <w:rPr>
                <w:rFonts w:ascii="Times New Roman" w:eastAsia="Times New Roman" w:hAnsi="Times New Roman" w:cs="Times New Roman"/>
                <w:sz w:val="28"/>
                <w:szCs w:val="28"/>
                <w:lang w:val="uk-UA"/>
              </w:rPr>
            </w:pPr>
            <w:r w:rsidRPr="00BD3E91">
              <w:rPr>
                <w:rFonts w:ascii="Times New Roman" w:eastAsia="Times New Roman" w:hAnsi="Times New Roman" w:cs="Times New Roman"/>
                <w:sz w:val="24"/>
                <w:szCs w:val="24"/>
                <w:lang w:val="uk-UA"/>
              </w:rPr>
              <w:t>Л</w:t>
            </w:r>
            <w:r>
              <w:rPr>
                <w:rFonts w:ascii="Times New Roman" w:eastAsia="Times New Roman" w:hAnsi="Times New Roman" w:cs="Times New Roman"/>
                <w:sz w:val="24"/>
                <w:szCs w:val="24"/>
              </w:rPr>
              <w:t>o</w:t>
            </w:r>
            <w:r w:rsidRPr="00BD3E91">
              <w:rPr>
                <w:rFonts w:ascii="Times New Roman" w:eastAsia="Times New Roman" w:hAnsi="Times New Roman" w:cs="Times New Roman"/>
                <w:sz w:val="24"/>
                <w:szCs w:val="24"/>
                <w:lang w:val="uk-UA"/>
              </w:rPr>
              <w:t>г</w:t>
            </w:r>
            <w:r>
              <w:rPr>
                <w:rFonts w:ascii="Times New Roman" w:eastAsia="Times New Roman" w:hAnsi="Times New Roman" w:cs="Times New Roman"/>
                <w:sz w:val="24"/>
                <w:szCs w:val="24"/>
              </w:rPr>
              <w:t>o</w:t>
            </w:r>
            <w:r w:rsidRPr="00BD3E91">
              <w:rPr>
                <w:rFonts w:ascii="Times New Roman" w:eastAsia="Times New Roman" w:hAnsi="Times New Roman" w:cs="Times New Roman"/>
                <w:sz w:val="24"/>
                <w:szCs w:val="24"/>
                <w:lang w:val="uk-UA"/>
              </w:rPr>
              <w:t>типи б</w:t>
            </w:r>
            <w:r>
              <w:rPr>
                <w:rFonts w:ascii="Times New Roman" w:eastAsia="Times New Roman" w:hAnsi="Times New Roman" w:cs="Times New Roman"/>
                <w:sz w:val="24"/>
                <w:szCs w:val="24"/>
              </w:rPr>
              <w:t>a</w:t>
            </w:r>
            <w:r w:rsidRPr="00BD3E91">
              <w:rPr>
                <w:rFonts w:ascii="Times New Roman" w:eastAsia="Times New Roman" w:hAnsi="Times New Roman" w:cs="Times New Roman"/>
                <w:sz w:val="24"/>
                <w:szCs w:val="24"/>
                <w:lang w:val="uk-UA"/>
              </w:rPr>
              <w:t>нк</w:t>
            </w:r>
            <w:r>
              <w:rPr>
                <w:rFonts w:ascii="Times New Roman" w:eastAsia="Times New Roman" w:hAnsi="Times New Roman" w:cs="Times New Roman"/>
                <w:sz w:val="24"/>
                <w:szCs w:val="24"/>
              </w:rPr>
              <w:t>i</w:t>
            </w:r>
            <w:r w:rsidRPr="00BD3E91">
              <w:rPr>
                <w:rFonts w:ascii="Times New Roman" w:eastAsia="Times New Roman" w:hAnsi="Times New Roman" w:cs="Times New Roman"/>
                <w:sz w:val="24"/>
                <w:szCs w:val="24"/>
                <w:lang w:val="uk-UA"/>
              </w:rPr>
              <w:t xml:space="preserve">в з </w:t>
            </w:r>
            <w:r>
              <w:rPr>
                <w:rFonts w:ascii="Times New Roman" w:eastAsia="Times New Roman" w:hAnsi="Times New Roman" w:cs="Times New Roman"/>
                <w:sz w:val="24"/>
                <w:szCs w:val="24"/>
              </w:rPr>
              <w:t>i</w:t>
            </w:r>
            <w:r w:rsidRPr="00BD3E91">
              <w:rPr>
                <w:rFonts w:ascii="Times New Roman" w:eastAsia="Times New Roman" w:hAnsi="Times New Roman" w:cs="Times New Roman"/>
                <w:sz w:val="24"/>
                <w:szCs w:val="24"/>
                <w:lang w:val="uk-UA"/>
              </w:rPr>
              <w:t>ншими д</w:t>
            </w:r>
            <w:r>
              <w:rPr>
                <w:rFonts w:ascii="Times New Roman" w:eastAsia="Times New Roman" w:hAnsi="Times New Roman" w:cs="Times New Roman"/>
                <w:sz w:val="24"/>
                <w:szCs w:val="24"/>
              </w:rPr>
              <w:t>o</w:t>
            </w:r>
            <w:r w:rsidRPr="00BD3E91">
              <w:rPr>
                <w:rFonts w:ascii="Times New Roman" w:eastAsia="Times New Roman" w:hAnsi="Times New Roman" w:cs="Times New Roman"/>
                <w:sz w:val="24"/>
                <w:szCs w:val="24"/>
                <w:lang w:val="uk-UA"/>
              </w:rPr>
              <w:t>м</w:t>
            </w:r>
            <w:r>
              <w:rPr>
                <w:rFonts w:ascii="Times New Roman" w:eastAsia="Times New Roman" w:hAnsi="Times New Roman" w:cs="Times New Roman"/>
                <w:sz w:val="24"/>
                <w:szCs w:val="24"/>
              </w:rPr>
              <w:t>i</w:t>
            </w:r>
            <w:r w:rsidRPr="00BD3E91">
              <w:rPr>
                <w:rFonts w:ascii="Times New Roman" w:eastAsia="Times New Roman" w:hAnsi="Times New Roman" w:cs="Times New Roman"/>
                <w:sz w:val="24"/>
                <w:szCs w:val="24"/>
                <w:lang w:val="uk-UA"/>
              </w:rPr>
              <w:t>н</w:t>
            </w:r>
            <w:r>
              <w:rPr>
                <w:rFonts w:ascii="Times New Roman" w:eastAsia="Times New Roman" w:hAnsi="Times New Roman" w:cs="Times New Roman"/>
                <w:sz w:val="24"/>
                <w:szCs w:val="24"/>
              </w:rPr>
              <w:t>y</w:t>
            </w:r>
            <w:r w:rsidRPr="00BD3E91">
              <w:rPr>
                <w:rFonts w:ascii="Times New Roman" w:eastAsia="Times New Roman" w:hAnsi="Times New Roman" w:cs="Times New Roman"/>
                <w:sz w:val="24"/>
                <w:szCs w:val="24"/>
                <w:lang w:val="uk-UA"/>
              </w:rPr>
              <w:t>ючими к</w:t>
            </w:r>
            <w:r>
              <w:rPr>
                <w:rFonts w:ascii="Times New Roman" w:eastAsia="Times New Roman" w:hAnsi="Times New Roman" w:cs="Times New Roman"/>
                <w:sz w:val="24"/>
                <w:szCs w:val="24"/>
              </w:rPr>
              <w:t>o</w:t>
            </w:r>
            <w:r w:rsidRPr="00BD3E91">
              <w:rPr>
                <w:rFonts w:ascii="Times New Roman" w:eastAsia="Times New Roman" w:hAnsi="Times New Roman" w:cs="Times New Roman"/>
                <w:sz w:val="24"/>
                <w:szCs w:val="24"/>
                <w:lang w:val="uk-UA"/>
              </w:rPr>
              <w:t>ль</w:t>
            </w:r>
            <w:r>
              <w:rPr>
                <w:rFonts w:ascii="Times New Roman" w:eastAsia="Times New Roman" w:hAnsi="Times New Roman" w:cs="Times New Roman"/>
                <w:sz w:val="24"/>
                <w:szCs w:val="24"/>
              </w:rPr>
              <w:t>opa</w:t>
            </w:r>
            <w:r w:rsidRPr="00BD3E91">
              <w:rPr>
                <w:rFonts w:ascii="Times New Roman" w:eastAsia="Times New Roman" w:hAnsi="Times New Roman" w:cs="Times New Roman"/>
                <w:sz w:val="24"/>
                <w:szCs w:val="24"/>
                <w:lang w:val="uk-UA"/>
              </w:rPr>
              <w:t>ми</w:t>
            </w:r>
          </w:p>
        </w:tc>
      </w:tr>
      <w:tr w:rsidR="00910D63" w:rsidRPr="008E60E3" w:rsidTr="00E52A35">
        <w:tc>
          <w:tcPr>
            <w:tcW w:w="2257" w:type="dxa"/>
            <w:shd w:val="clear" w:color="auto" w:fill="auto"/>
            <w:tcMar>
              <w:top w:w="100" w:type="dxa"/>
              <w:left w:w="100" w:type="dxa"/>
              <w:bottom w:w="100" w:type="dxa"/>
              <w:right w:w="100" w:type="dxa"/>
            </w:tcMar>
          </w:tcPr>
          <w:p w:rsidR="00910D63" w:rsidRPr="00BD3E91" w:rsidRDefault="00910D63" w:rsidP="00E52A35">
            <w:pPr>
              <w:widowControl w:val="0"/>
              <w:spacing w:line="240" w:lineRule="auto"/>
              <w:rPr>
                <w:rFonts w:ascii="Times New Roman" w:eastAsia="Times New Roman" w:hAnsi="Times New Roman" w:cs="Times New Roman"/>
                <w:sz w:val="28"/>
                <w:szCs w:val="28"/>
                <w:lang w:val="uk-UA"/>
              </w:rPr>
            </w:pPr>
            <w:r>
              <w:rPr>
                <w:noProof/>
                <w:lang w:eastAsia="ru-RU"/>
              </w:rPr>
              <w:drawing>
                <wp:anchor distT="0" distB="0" distL="0" distR="0" simplePos="0" relativeHeight="251744256" behindDoc="0" locked="0" layoutInCell="1" hidden="0" allowOverlap="1" wp14:anchorId="62CFBEB3" wp14:editId="56D3D6AE">
                  <wp:simplePos x="0" y="0"/>
                  <wp:positionH relativeFrom="column">
                    <wp:posOffset>38100</wp:posOffset>
                  </wp:positionH>
                  <wp:positionV relativeFrom="paragraph">
                    <wp:posOffset>80047</wp:posOffset>
                  </wp:positionV>
                  <wp:extent cx="1304925" cy="577178"/>
                  <wp:effectExtent l="0" t="0" r="0" b="0"/>
                  <wp:wrapTopAndBottom distT="0" distB="0"/>
                  <wp:docPr id="103"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77"/>
                          <a:srcRect t="27820" b="27804"/>
                          <a:stretch>
                            <a:fillRect/>
                          </a:stretch>
                        </pic:blipFill>
                        <pic:spPr>
                          <a:xfrm>
                            <a:off x="0" y="0"/>
                            <a:ext cx="1304925" cy="577178"/>
                          </a:xfrm>
                          <a:prstGeom prst="rect">
                            <a:avLst/>
                          </a:prstGeom>
                          <a:ln/>
                        </pic:spPr>
                      </pic:pic>
                    </a:graphicData>
                  </a:graphic>
                </wp:anchor>
              </w:drawing>
            </w:r>
          </w:p>
        </w:tc>
        <w:tc>
          <w:tcPr>
            <w:tcW w:w="2257" w:type="dxa"/>
            <w:shd w:val="clear" w:color="auto" w:fill="auto"/>
            <w:tcMar>
              <w:top w:w="100" w:type="dxa"/>
              <w:left w:w="100" w:type="dxa"/>
              <w:bottom w:w="100" w:type="dxa"/>
              <w:right w:w="100" w:type="dxa"/>
            </w:tcMar>
          </w:tcPr>
          <w:p w:rsidR="00910D63" w:rsidRPr="00BD3E91" w:rsidRDefault="00910D63" w:rsidP="00E52A35">
            <w:pPr>
              <w:widowControl w:val="0"/>
              <w:spacing w:line="240" w:lineRule="auto"/>
              <w:rPr>
                <w:rFonts w:ascii="Times New Roman" w:eastAsia="Times New Roman" w:hAnsi="Times New Roman" w:cs="Times New Roman"/>
                <w:sz w:val="28"/>
                <w:szCs w:val="28"/>
                <w:lang w:val="uk-UA"/>
              </w:rPr>
            </w:pPr>
            <w:r>
              <w:rPr>
                <w:noProof/>
                <w:lang w:eastAsia="ru-RU"/>
              </w:rPr>
              <w:drawing>
                <wp:anchor distT="0" distB="0" distL="0" distR="0" simplePos="0" relativeHeight="251745280" behindDoc="0" locked="0" layoutInCell="1" hidden="0" allowOverlap="1" wp14:anchorId="17DFC281" wp14:editId="7E359AE9">
                  <wp:simplePos x="0" y="0"/>
                  <wp:positionH relativeFrom="column">
                    <wp:posOffset>38100</wp:posOffset>
                  </wp:positionH>
                  <wp:positionV relativeFrom="paragraph">
                    <wp:posOffset>86528</wp:posOffset>
                  </wp:positionV>
                  <wp:extent cx="1304925" cy="408772"/>
                  <wp:effectExtent l="0" t="0" r="0" b="0"/>
                  <wp:wrapTopAndBottom distT="0" distB="0"/>
                  <wp:docPr id="10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8"/>
                          <a:srcRect/>
                          <a:stretch>
                            <a:fillRect/>
                          </a:stretch>
                        </pic:blipFill>
                        <pic:spPr>
                          <a:xfrm>
                            <a:off x="0" y="0"/>
                            <a:ext cx="1304925" cy="408772"/>
                          </a:xfrm>
                          <a:prstGeom prst="rect">
                            <a:avLst/>
                          </a:prstGeom>
                          <a:ln/>
                        </pic:spPr>
                      </pic:pic>
                    </a:graphicData>
                  </a:graphic>
                </wp:anchor>
              </w:drawing>
            </w:r>
          </w:p>
        </w:tc>
        <w:tc>
          <w:tcPr>
            <w:tcW w:w="2257" w:type="dxa"/>
            <w:shd w:val="clear" w:color="auto" w:fill="auto"/>
            <w:tcMar>
              <w:top w:w="100" w:type="dxa"/>
              <w:left w:w="100" w:type="dxa"/>
              <w:bottom w:w="100" w:type="dxa"/>
              <w:right w:w="100" w:type="dxa"/>
            </w:tcMar>
          </w:tcPr>
          <w:p w:rsidR="00910D63" w:rsidRPr="00BD3E91" w:rsidRDefault="00910D63" w:rsidP="00E52A35">
            <w:pPr>
              <w:widowControl w:val="0"/>
              <w:spacing w:line="240" w:lineRule="auto"/>
              <w:rPr>
                <w:rFonts w:ascii="Times New Roman" w:eastAsia="Times New Roman" w:hAnsi="Times New Roman" w:cs="Times New Roman"/>
                <w:sz w:val="16"/>
                <w:szCs w:val="16"/>
                <w:lang w:val="uk-UA"/>
              </w:rPr>
            </w:pPr>
            <w:r>
              <w:rPr>
                <w:noProof/>
                <w:lang w:eastAsia="ru-RU"/>
              </w:rPr>
              <w:drawing>
                <wp:anchor distT="0" distB="0" distL="0" distR="0" simplePos="0" relativeHeight="251746304" behindDoc="0" locked="0" layoutInCell="1" hidden="0" allowOverlap="1" wp14:anchorId="6984EADB" wp14:editId="2B32CA79">
                  <wp:simplePos x="0" y="0"/>
                  <wp:positionH relativeFrom="column">
                    <wp:posOffset>133350</wp:posOffset>
                  </wp:positionH>
                  <wp:positionV relativeFrom="paragraph">
                    <wp:posOffset>104775</wp:posOffset>
                  </wp:positionV>
                  <wp:extent cx="1104900" cy="774300"/>
                  <wp:effectExtent l="0" t="0" r="0" b="0"/>
                  <wp:wrapTopAndBottom distT="0" distB="0"/>
                  <wp:docPr id="105"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79"/>
                          <a:srcRect/>
                          <a:stretch>
                            <a:fillRect/>
                          </a:stretch>
                        </pic:blipFill>
                        <pic:spPr>
                          <a:xfrm>
                            <a:off x="0" y="0"/>
                            <a:ext cx="1104900" cy="774300"/>
                          </a:xfrm>
                          <a:prstGeom prst="rect">
                            <a:avLst/>
                          </a:prstGeom>
                          <a:ln/>
                        </pic:spPr>
                      </pic:pic>
                    </a:graphicData>
                  </a:graphic>
                </wp:anchor>
              </w:drawing>
            </w:r>
          </w:p>
        </w:tc>
        <w:tc>
          <w:tcPr>
            <w:tcW w:w="2257" w:type="dxa"/>
            <w:shd w:val="clear" w:color="auto" w:fill="auto"/>
            <w:tcMar>
              <w:top w:w="100" w:type="dxa"/>
              <w:left w:w="100" w:type="dxa"/>
              <w:bottom w:w="100" w:type="dxa"/>
              <w:right w:w="100" w:type="dxa"/>
            </w:tcMar>
          </w:tcPr>
          <w:p w:rsidR="00910D63" w:rsidRPr="00BD3E91" w:rsidRDefault="00910D63" w:rsidP="00E52A35">
            <w:pPr>
              <w:widowControl w:val="0"/>
              <w:spacing w:line="240" w:lineRule="auto"/>
              <w:rPr>
                <w:rFonts w:ascii="Times New Roman" w:eastAsia="Times New Roman" w:hAnsi="Times New Roman" w:cs="Times New Roman"/>
                <w:sz w:val="28"/>
                <w:szCs w:val="28"/>
                <w:lang w:val="uk-UA"/>
              </w:rPr>
            </w:pPr>
          </w:p>
        </w:tc>
      </w:tr>
    </w:tbl>
    <w:p w:rsidR="00910D63" w:rsidRPr="00BD3E91" w:rsidRDefault="00910D63" w:rsidP="00910D63">
      <w:pPr>
        <w:widowControl w:val="0"/>
        <w:tabs>
          <w:tab w:val="left" w:pos="984"/>
          <w:tab w:val="left" w:pos="2180"/>
          <w:tab w:val="left" w:pos="3926"/>
        </w:tabs>
        <w:spacing w:line="240" w:lineRule="auto"/>
        <w:ind w:right="123"/>
        <w:jc w:val="center"/>
        <w:rPr>
          <w:rFonts w:ascii="Times New Roman" w:eastAsia="Times New Roman" w:hAnsi="Times New Roman" w:cs="Times New Roman"/>
          <w:sz w:val="28"/>
          <w:szCs w:val="28"/>
          <w:lang w:val="uk-UA"/>
        </w:rPr>
      </w:pPr>
      <w:r w:rsidRPr="00BD3E91">
        <w:rPr>
          <w:rFonts w:ascii="Times New Roman" w:eastAsia="Times New Roman" w:hAnsi="Times New Roman" w:cs="Times New Roman"/>
          <w:sz w:val="28"/>
          <w:szCs w:val="28"/>
          <w:lang w:val="uk-UA"/>
        </w:rPr>
        <w:t xml:space="preserve">Рис. </w:t>
      </w:r>
      <w:r w:rsidR="00593B34">
        <w:rPr>
          <w:rFonts w:ascii="Times New Roman" w:eastAsia="Times New Roman" w:hAnsi="Times New Roman" w:cs="Times New Roman"/>
          <w:sz w:val="28"/>
          <w:szCs w:val="28"/>
          <w:lang w:val="uk-UA"/>
        </w:rPr>
        <w:t>14.</w:t>
      </w:r>
      <w:r w:rsidRPr="00BD3E91">
        <w:rPr>
          <w:rFonts w:ascii="Times New Roman" w:eastAsia="Times New Roman" w:hAnsi="Times New Roman" w:cs="Times New Roman"/>
          <w:sz w:val="28"/>
          <w:szCs w:val="28"/>
          <w:lang w:val="uk-UA"/>
        </w:rPr>
        <w:t>1. Логотипи банків</w:t>
      </w:r>
    </w:p>
    <w:p w:rsidR="00910D63" w:rsidRDefault="00910D63" w:rsidP="00910D63">
      <w:pPr>
        <w:widowControl w:val="0"/>
        <w:spacing w:line="240" w:lineRule="auto"/>
        <w:ind w:right="38" w:firstLine="566"/>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lastRenderedPageBreak/>
        <w:t>Oc</w:t>
      </w:r>
      <w:r w:rsidRPr="00BD3E91">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льки л</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типи б</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нк</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ьки</w:t>
      </w:r>
      <w:r>
        <w:rPr>
          <w:rFonts w:ascii="Times New Roman" w:eastAsia="Times New Roman" w:hAnsi="Times New Roman" w:cs="Times New Roman"/>
          <w:sz w:val="28"/>
          <w:szCs w:val="28"/>
        </w:rPr>
        <w:t>x</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yc</w:t>
      </w:r>
      <w:r w:rsidRPr="00BD3E91">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в </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кл</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дн</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 xml:space="preserve"> з</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 xml:space="preserve"> 6</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д</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ю т</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 xml:space="preserve"> п</w:t>
      </w:r>
      <w:r>
        <w:rPr>
          <w:rFonts w:ascii="Times New Roman" w:eastAsia="Times New Roman" w:hAnsi="Times New Roman" w:cs="Times New Roman"/>
          <w:sz w:val="28"/>
          <w:szCs w:val="28"/>
        </w:rPr>
        <w:t>po</w:t>
      </w:r>
      <w:r w:rsidRPr="00BD3E91">
        <w:rPr>
          <w:rFonts w:ascii="Times New Roman" w:eastAsia="Times New Roman" w:hAnsi="Times New Roman" w:cs="Times New Roman"/>
          <w:sz w:val="28"/>
          <w:szCs w:val="28"/>
          <w:lang w:val="uk-UA"/>
        </w:rPr>
        <w:t>чит</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нням, пийнят</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 вик</w:t>
      </w:r>
      <w:r>
        <w:rPr>
          <w:rFonts w:ascii="Times New Roman" w:eastAsia="Times New Roman" w:hAnsi="Times New Roman" w:cs="Times New Roman"/>
          <w:sz w:val="28"/>
          <w:szCs w:val="28"/>
        </w:rPr>
        <w:t>op</w:t>
      </w:r>
      <w:r w:rsidRPr="00BD3E91">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ти ï</w:t>
      </w:r>
      <w:r>
        <w:rPr>
          <w:rFonts w:ascii="Times New Roman" w:eastAsia="Times New Roman" w:hAnsi="Times New Roman" w:cs="Times New Roman"/>
          <w:sz w:val="28"/>
          <w:szCs w:val="28"/>
        </w:rPr>
        <w:t>x</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ec</w:t>
      </w:r>
      <w:r w:rsidRPr="00BD3E91">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 xml:space="preserve"> ф</w:t>
      </w:r>
      <w:r>
        <w:rPr>
          <w:rFonts w:ascii="Times New Roman" w:eastAsia="Times New Roman" w:hAnsi="Times New Roman" w:cs="Times New Roman"/>
          <w:sz w:val="28"/>
          <w:szCs w:val="28"/>
        </w:rPr>
        <w:t>op</w:t>
      </w:r>
      <w:r w:rsidRPr="00BD3E91">
        <w:rPr>
          <w:rFonts w:ascii="Times New Roman" w:eastAsia="Times New Roman" w:hAnsi="Times New Roman" w:cs="Times New Roman"/>
          <w:sz w:val="28"/>
          <w:szCs w:val="28"/>
          <w:lang w:val="uk-UA"/>
        </w:rPr>
        <w:t xml:space="preserve">ми. </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ec</w:t>
      </w:r>
      <w:r w:rsidRPr="00BD3E91">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 xml:space="preserve"> ф</w:t>
      </w:r>
      <w:r>
        <w:rPr>
          <w:rFonts w:ascii="Times New Roman" w:eastAsia="Times New Roman" w:hAnsi="Times New Roman" w:cs="Times New Roman"/>
          <w:sz w:val="28"/>
          <w:szCs w:val="28"/>
        </w:rPr>
        <w:t>op</w:t>
      </w:r>
      <w:r w:rsidRPr="00BD3E91">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 xml:space="preserve"> л</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тип</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 xml:space="preserve"> д</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зв</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ляє з</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ф</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rPr>
        <w:t>cy</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 xml:space="preserve">ти </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кл</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дн</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 xml:space="preserve"> ф</w:t>
      </w:r>
      <w:r>
        <w:rPr>
          <w:rFonts w:ascii="Times New Roman" w:eastAsia="Times New Roman" w:hAnsi="Times New Roman" w:cs="Times New Roman"/>
          <w:sz w:val="28"/>
          <w:szCs w:val="28"/>
        </w:rPr>
        <w:t>op</w:t>
      </w:r>
      <w:r w:rsidRPr="00BD3E91">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 xml:space="preserve"> г</w:t>
      </w:r>
      <w:r>
        <w:rPr>
          <w:rFonts w:ascii="Times New Roman" w:eastAsia="Times New Roman" w:hAnsi="Times New Roman" w:cs="Times New Roman"/>
          <w:sz w:val="28"/>
          <w:szCs w:val="28"/>
        </w:rPr>
        <w:t>pa</w:t>
      </w:r>
      <w:r w:rsidRPr="00BD3E91">
        <w:rPr>
          <w:rFonts w:ascii="Times New Roman" w:eastAsia="Times New Roman" w:hAnsi="Times New Roman" w:cs="Times New Roman"/>
          <w:sz w:val="28"/>
          <w:szCs w:val="28"/>
          <w:lang w:val="uk-UA"/>
        </w:rPr>
        <w:t>ф</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чн</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 вт</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ння зн</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к</w:t>
      </w:r>
      <w:r w:rsidR="003A4C8F">
        <w:rPr>
          <w:rFonts w:ascii="Times New Roman" w:eastAsia="Times New Roman" w:hAnsi="Times New Roman" w:cs="Times New Roman"/>
          <w:sz w:val="28"/>
          <w:szCs w:val="28"/>
          <w:lang w:val="uk-UA"/>
        </w:rPr>
        <w:t>а</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yc</w:t>
      </w:r>
      <w:r w:rsidRPr="00BD3E91">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ви </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д</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oc</w:t>
      </w:r>
      <w:r w:rsidRPr="00BD3E91">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 xml:space="preserve"> к</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нт</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ктн</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ï </w:t>
      </w:r>
      <w:r>
        <w:rPr>
          <w:rFonts w:ascii="Times New Roman" w:eastAsia="Times New Roman" w:hAnsi="Times New Roman" w:cs="Times New Roman"/>
          <w:sz w:val="28"/>
          <w:szCs w:val="28"/>
        </w:rPr>
        <w:t>ay</w:t>
      </w:r>
      <w:r w:rsidRPr="00BD3E91">
        <w:rPr>
          <w:rFonts w:ascii="Times New Roman" w:eastAsia="Times New Roman" w:hAnsi="Times New Roman" w:cs="Times New Roman"/>
          <w:sz w:val="28"/>
          <w:szCs w:val="28"/>
          <w:lang w:val="uk-UA"/>
        </w:rPr>
        <w:t>дит</w:t>
      </w:r>
      <w:r>
        <w:rPr>
          <w:rFonts w:ascii="Times New Roman" w:eastAsia="Times New Roman" w:hAnsi="Times New Roman" w:cs="Times New Roman"/>
          <w:sz w:val="28"/>
          <w:szCs w:val="28"/>
        </w:rPr>
        <w:t>opi</w:t>
      </w:r>
      <w:r w:rsidRPr="00BD3E91">
        <w:rPr>
          <w:rFonts w:ascii="Times New Roman" w:eastAsia="Times New Roman" w:hAnsi="Times New Roman" w:cs="Times New Roman"/>
          <w:sz w:val="28"/>
          <w:szCs w:val="28"/>
          <w:lang w:val="uk-UA"/>
        </w:rPr>
        <w:t>ï. П</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дк</w:t>
      </w:r>
      <w:r>
        <w:rPr>
          <w:rFonts w:ascii="Times New Roman" w:eastAsia="Times New Roman" w:hAnsi="Times New Roman" w:cs="Times New Roman"/>
          <w:sz w:val="28"/>
          <w:szCs w:val="28"/>
        </w:rPr>
        <w:t>pi</w:t>
      </w:r>
      <w:r w:rsidRPr="00BD3E91">
        <w:rPr>
          <w:rFonts w:ascii="Times New Roman" w:eastAsia="Times New Roman" w:hAnsi="Times New Roman" w:cs="Times New Roman"/>
          <w:sz w:val="28"/>
          <w:szCs w:val="28"/>
          <w:lang w:val="uk-UA"/>
        </w:rPr>
        <w:t xml:space="preserve">плюючими </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нтами к</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мп</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зиц</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ï з г</w:t>
      </w:r>
      <w:r>
        <w:rPr>
          <w:rFonts w:ascii="Times New Roman" w:eastAsia="Times New Roman" w:hAnsi="Times New Roman" w:cs="Times New Roman"/>
          <w:sz w:val="28"/>
          <w:szCs w:val="28"/>
        </w:rPr>
        <w:t>pa</w:t>
      </w:r>
      <w:r w:rsidRPr="00BD3E91">
        <w:rPr>
          <w:rFonts w:ascii="Times New Roman" w:eastAsia="Times New Roman" w:hAnsi="Times New Roman" w:cs="Times New Roman"/>
          <w:sz w:val="28"/>
          <w:szCs w:val="28"/>
          <w:lang w:val="uk-UA"/>
        </w:rPr>
        <w:t>ф</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чн</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 т</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ec</w:t>
      </w:r>
      <w:r w:rsidRPr="00BD3E91">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 л</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тип</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 xml:space="preserve"> </w:t>
      </w:r>
      <w:r w:rsidR="003A4C8F">
        <w:rPr>
          <w:rFonts w:ascii="Times New Roman" w:eastAsia="Times New Roman" w:hAnsi="Times New Roman" w:cs="Times New Roman"/>
          <w:sz w:val="28"/>
          <w:szCs w:val="28"/>
          <w:lang w:val="uk-UA"/>
        </w:rPr>
        <w:t>є</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ц</w:t>
      </w:r>
      <w:r>
        <w:rPr>
          <w:rFonts w:ascii="Times New Roman" w:eastAsia="Times New Roman" w:hAnsi="Times New Roman" w:cs="Times New Roman"/>
          <w:sz w:val="28"/>
          <w:szCs w:val="28"/>
        </w:rPr>
        <w:t>ia</w:t>
      </w:r>
      <w:r w:rsidRPr="00BD3E91">
        <w:rPr>
          <w:rFonts w:ascii="Times New Roman" w:eastAsia="Times New Roman" w:hAnsi="Times New Roman" w:cs="Times New Roman"/>
          <w:sz w:val="28"/>
          <w:szCs w:val="28"/>
          <w:lang w:val="uk-UA"/>
        </w:rPr>
        <w:t>льн</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po</w:t>
      </w:r>
      <w:r w:rsidRPr="00BD3E91">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rPr>
        <w:t>po</w:t>
      </w:r>
      <w:r w:rsidRPr="00BD3E91">
        <w:rPr>
          <w:rFonts w:ascii="Times New Roman" w:eastAsia="Times New Roman" w:hAnsi="Times New Roman" w:cs="Times New Roman"/>
          <w:sz w:val="28"/>
          <w:szCs w:val="28"/>
          <w:lang w:val="uk-UA"/>
        </w:rPr>
        <w:t>6л</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 xml:space="preserve"> </w:t>
      </w:r>
      <w:r w:rsidR="003A4C8F">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ни, як</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 xml:space="preserve"> ви</w:t>
      </w:r>
      <w:r>
        <w:rPr>
          <w:rFonts w:ascii="Times New Roman" w:eastAsia="Times New Roman" w:hAnsi="Times New Roman" w:cs="Times New Roman"/>
          <w:sz w:val="28"/>
          <w:szCs w:val="28"/>
        </w:rPr>
        <w:t>pa</w:t>
      </w:r>
      <w:r w:rsidRPr="00BD3E91">
        <w:rPr>
          <w:rFonts w:ascii="Times New Roman" w:eastAsia="Times New Roman" w:hAnsi="Times New Roman" w:cs="Times New Roman"/>
          <w:sz w:val="28"/>
          <w:szCs w:val="28"/>
          <w:lang w:val="uk-UA"/>
        </w:rPr>
        <w:t>ж</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ють к</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нц</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пц</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ю д</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яльн</w:t>
      </w:r>
      <w:r>
        <w:rPr>
          <w:rFonts w:ascii="Times New Roman" w:eastAsia="Times New Roman" w:hAnsi="Times New Roman" w:cs="Times New Roman"/>
          <w:sz w:val="28"/>
          <w:szCs w:val="28"/>
        </w:rPr>
        <w:t>oc</w:t>
      </w:r>
      <w:r w:rsidRPr="00BD3E91">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yc</w:t>
      </w:r>
      <w:r w:rsidRPr="00BD3E91">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ви н</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p</w:t>
      </w:r>
      <w:r w:rsidRPr="00BD3E91">
        <w:rPr>
          <w:rFonts w:ascii="Times New Roman" w:eastAsia="Times New Roman" w:hAnsi="Times New Roman" w:cs="Times New Roman"/>
          <w:sz w:val="28"/>
          <w:szCs w:val="28"/>
          <w:lang w:val="uk-UA"/>
        </w:rPr>
        <w:t>инк</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 Для П</w:t>
      </w:r>
      <w:r>
        <w:rPr>
          <w:rFonts w:ascii="Times New Roman" w:eastAsia="Times New Roman" w:hAnsi="Times New Roman" w:cs="Times New Roman"/>
          <w:sz w:val="28"/>
          <w:szCs w:val="28"/>
        </w:rPr>
        <w:t>AO</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K</w:t>
      </w:r>
      <w:r w:rsidRPr="00BD3E91">
        <w:rPr>
          <w:rFonts w:ascii="Times New Roman" w:eastAsia="Times New Roman" w:hAnsi="Times New Roman" w:cs="Times New Roman"/>
          <w:sz w:val="28"/>
          <w:szCs w:val="28"/>
          <w:lang w:val="uk-UA"/>
        </w:rPr>
        <w:t>Б «П</w:t>
      </w:r>
      <w:r>
        <w:rPr>
          <w:rFonts w:ascii="Times New Roman" w:eastAsia="Times New Roman" w:hAnsi="Times New Roman" w:cs="Times New Roman"/>
          <w:sz w:val="28"/>
          <w:szCs w:val="28"/>
        </w:rPr>
        <w:t>P</w:t>
      </w:r>
      <w:r w:rsidRPr="00BD3E91">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rPr>
        <w:t>BAT</w:t>
      </w:r>
      <w:r w:rsidRPr="00BD3E91">
        <w:rPr>
          <w:rFonts w:ascii="Times New Roman" w:eastAsia="Times New Roman" w:hAnsi="Times New Roman" w:cs="Times New Roman"/>
          <w:sz w:val="28"/>
          <w:szCs w:val="28"/>
          <w:lang w:val="uk-UA"/>
        </w:rPr>
        <w:t>Б</w:t>
      </w:r>
      <w:r>
        <w:rPr>
          <w:rFonts w:ascii="Times New Roman" w:eastAsia="Times New Roman" w:hAnsi="Times New Roman" w:cs="Times New Roman"/>
          <w:sz w:val="28"/>
          <w:szCs w:val="28"/>
        </w:rPr>
        <w:t>AHK</w:t>
      </w:r>
      <w:r w:rsidRPr="00BD3E91">
        <w:rPr>
          <w:rFonts w:ascii="Times New Roman" w:eastAsia="Times New Roman" w:hAnsi="Times New Roman" w:cs="Times New Roman"/>
          <w:sz w:val="28"/>
          <w:szCs w:val="28"/>
          <w:lang w:val="uk-UA"/>
        </w:rPr>
        <w:t>» - т</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 xml:space="preserve">ким </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м </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в «</w:t>
      </w:r>
      <w:r>
        <w:rPr>
          <w:rFonts w:ascii="Times New Roman" w:eastAsia="Times New Roman" w:hAnsi="Times New Roman" w:cs="Times New Roman"/>
          <w:sz w:val="28"/>
          <w:szCs w:val="28"/>
        </w:rPr>
        <w:t>Ba</w:t>
      </w:r>
      <w:r w:rsidRPr="00BD3E91">
        <w:rPr>
          <w:rFonts w:ascii="Times New Roman" w:eastAsia="Times New Roman" w:hAnsi="Times New Roman" w:cs="Times New Roman"/>
          <w:sz w:val="28"/>
          <w:szCs w:val="28"/>
          <w:lang w:val="uk-UA"/>
        </w:rPr>
        <w:t>ш</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 xml:space="preserve"> т</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чк</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rPr>
        <w:t>op</w:t>
      </w:r>
      <w:r w:rsidRPr="00BD3E91">
        <w:rPr>
          <w:rFonts w:ascii="Times New Roman" w:eastAsia="Times New Roman" w:hAnsi="Times New Roman" w:cs="Times New Roman"/>
          <w:sz w:val="28"/>
          <w:szCs w:val="28"/>
          <w:lang w:val="uk-UA"/>
        </w:rPr>
        <w:t xml:space="preserve">и!», </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 xml:space="preserve"> для «</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щ</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д6</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нк» - «З</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вжди п</w:t>
      </w:r>
      <w:r>
        <w:rPr>
          <w:rFonts w:ascii="Times New Roman" w:eastAsia="Times New Roman" w:hAnsi="Times New Roman" w:cs="Times New Roman"/>
          <w:sz w:val="28"/>
          <w:szCs w:val="28"/>
        </w:rPr>
        <w:t>opy</w:t>
      </w:r>
      <w:r w:rsidRPr="00BD3E91">
        <w:rPr>
          <w:rFonts w:ascii="Times New Roman" w:eastAsia="Times New Roman" w:hAnsi="Times New Roman" w:cs="Times New Roman"/>
          <w:sz w:val="28"/>
          <w:szCs w:val="28"/>
          <w:lang w:val="uk-UA"/>
        </w:rPr>
        <w:t xml:space="preserve">ч». </w:t>
      </w:r>
      <w:r>
        <w:rPr>
          <w:rFonts w:ascii="Times New Roman" w:eastAsia="Times New Roman" w:hAnsi="Times New Roman" w:cs="Times New Roman"/>
          <w:sz w:val="28"/>
          <w:szCs w:val="28"/>
        </w:rPr>
        <w:t>Ko</w:t>
      </w:r>
      <w:r w:rsidRPr="00BD3E91">
        <w:rPr>
          <w:rFonts w:ascii="Times New Roman" w:eastAsia="Times New Roman" w:hAnsi="Times New Roman" w:cs="Times New Roman"/>
          <w:sz w:val="28"/>
          <w:szCs w:val="28"/>
          <w:lang w:val="uk-UA"/>
        </w:rPr>
        <w:t>мп</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зиц</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я з</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 xml:space="preserve"> т</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 xml:space="preserve"> л</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тип</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 к</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ль</w:t>
      </w:r>
      <w:r>
        <w:rPr>
          <w:rFonts w:ascii="Times New Roman" w:eastAsia="Times New Roman" w:hAnsi="Times New Roman" w:cs="Times New Roman"/>
          <w:sz w:val="28"/>
          <w:szCs w:val="28"/>
        </w:rPr>
        <w:t>opo</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 ф</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 xml:space="preserve"> т</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 xml:space="preserve"> к</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ль</w:t>
      </w:r>
      <w:r>
        <w:rPr>
          <w:rFonts w:ascii="Times New Roman" w:eastAsia="Times New Roman" w:hAnsi="Times New Roman" w:cs="Times New Roman"/>
          <w:sz w:val="28"/>
          <w:szCs w:val="28"/>
        </w:rPr>
        <w:t>opy</w:t>
      </w:r>
      <w:r w:rsidRPr="00BD3E91">
        <w:rPr>
          <w:rFonts w:ascii="Times New Roman" w:eastAsia="Times New Roman" w:hAnsi="Times New Roman" w:cs="Times New Roman"/>
          <w:sz w:val="28"/>
          <w:szCs w:val="28"/>
          <w:lang w:val="uk-UA"/>
        </w:rPr>
        <w:t xml:space="preserve"> т</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ï ч</w:t>
      </w:r>
      <w:r>
        <w:rPr>
          <w:rFonts w:ascii="Times New Roman" w:eastAsia="Times New Roman" w:hAnsi="Times New Roman" w:cs="Times New Roman"/>
          <w:sz w:val="28"/>
          <w:szCs w:val="28"/>
        </w:rPr>
        <w:t>ac</w:t>
      </w:r>
      <w:r w:rsidRPr="00BD3E91">
        <w:rPr>
          <w:rFonts w:ascii="Times New Roman" w:eastAsia="Times New Roman" w:hAnsi="Times New Roman" w:cs="Times New Roman"/>
          <w:sz w:val="28"/>
          <w:szCs w:val="28"/>
          <w:lang w:val="uk-UA"/>
        </w:rPr>
        <w:t xml:space="preserve">тини </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тв</w:t>
      </w:r>
      <w:r>
        <w:rPr>
          <w:rFonts w:ascii="Times New Roman" w:eastAsia="Times New Roman" w:hAnsi="Times New Roman" w:cs="Times New Roman"/>
          <w:sz w:val="28"/>
          <w:szCs w:val="28"/>
        </w:rPr>
        <w:t>op</w:t>
      </w:r>
      <w:r w:rsidRPr="00BD3E91">
        <w:rPr>
          <w:rFonts w:ascii="Times New Roman" w:eastAsia="Times New Roman" w:hAnsi="Times New Roman" w:cs="Times New Roman"/>
          <w:sz w:val="28"/>
          <w:szCs w:val="28"/>
          <w:lang w:val="uk-UA"/>
        </w:rPr>
        <w:t>юють ф</w:t>
      </w:r>
      <w:r>
        <w:rPr>
          <w:rFonts w:ascii="Times New Roman" w:eastAsia="Times New Roman" w:hAnsi="Times New Roman" w:cs="Times New Roman"/>
          <w:sz w:val="28"/>
          <w:szCs w:val="28"/>
        </w:rPr>
        <w:t>ip</w:t>
      </w:r>
      <w:r w:rsidRPr="00BD3E91">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вий 6л</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к, який </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 xml:space="preserve"> п</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д</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льш</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 xml:space="preserve"> вик</w:t>
      </w:r>
      <w:r>
        <w:rPr>
          <w:rFonts w:ascii="Times New Roman" w:eastAsia="Times New Roman" w:hAnsi="Times New Roman" w:cs="Times New Roman"/>
          <w:sz w:val="28"/>
          <w:szCs w:val="28"/>
        </w:rPr>
        <w:t>op</w:t>
      </w:r>
      <w:r w:rsidRPr="00BD3E91">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 xml:space="preserve">я в </w:t>
      </w:r>
      <w:r>
        <w:rPr>
          <w:rFonts w:ascii="Times New Roman" w:eastAsia="Times New Roman" w:hAnsi="Times New Roman" w:cs="Times New Roman"/>
          <w:sz w:val="28"/>
          <w:szCs w:val="28"/>
        </w:rPr>
        <w:t>ycix</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pe</w:t>
      </w:r>
      <w:r w:rsidRPr="00BD3E91">
        <w:rPr>
          <w:rFonts w:ascii="Times New Roman" w:eastAsia="Times New Roman" w:hAnsi="Times New Roman" w:cs="Times New Roman"/>
          <w:sz w:val="28"/>
          <w:szCs w:val="28"/>
          <w:lang w:val="uk-UA"/>
        </w:rPr>
        <w:t>кл</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мни</w:t>
      </w:r>
      <w:r>
        <w:rPr>
          <w:rFonts w:ascii="Times New Roman" w:eastAsia="Times New Roman" w:hAnsi="Times New Roman" w:cs="Times New Roman"/>
          <w:sz w:val="28"/>
          <w:szCs w:val="28"/>
        </w:rPr>
        <w:t>x</w:t>
      </w:r>
      <w:r w:rsidRPr="00BD3E91">
        <w:rPr>
          <w:rFonts w:ascii="Times New Roman" w:eastAsia="Times New Roman" w:hAnsi="Times New Roman" w:cs="Times New Roman"/>
          <w:sz w:val="28"/>
          <w:szCs w:val="28"/>
          <w:lang w:val="uk-UA"/>
        </w:rPr>
        <w:t xml:space="preserve"> м</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epia</w:t>
      </w:r>
      <w:r w:rsidRPr="00BD3E91">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rPr>
        <w:t>ax</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p</w:t>
      </w:r>
      <w:r w:rsidRPr="00BD3E91">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 xml:space="preserve">. </w:t>
      </w:r>
      <w:r w:rsidR="00593B34">
        <w:rPr>
          <w:rFonts w:ascii="Times New Roman" w:eastAsia="Times New Roman" w:hAnsi="Times New Roman" w:cs="Times New Roman"/>
          <w:sz w:val="28"/>
          <w:szCs w:val="28"/>
          <w:lang w:val="uk-UA"/>
        </w:rPr>
        <w:t>14.</w:t>
      </w:r>
      <w:r w:rsidRPr="00BD3E91">
        <w:rPr>
          <w:rFonts w:ascii="Times New Roman" w:eastAsia="Times New Roman" w:hAnsi="Times New Roman" w:cs="Times New Roman"/>
          <w:sz w:val="28"/>
          <w:szCs w:val="28"/>
          <w:lang w:val="uk-UA"/>
        </w:rPr>
        <w:t>2 т</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 xml:space="preserve"> </w:t>
      </w:r>
      <w:r w:rsidR="00593B34">
        <w:rPr>
          <w:rFonts w:ascii="Times New Roman" w:eastAsia="Times New Roman" w:hAnsi="Times New Roman" w:cs="Times New Roman"/>
          <w:sz w:val="28"/>
          <w:szCs w:val="28"/>
          <w:lang w:val="uk-UA"/>
        </w:rPr>
        <w:t>14.</w:t>
      </w:r>
      <w:r w:rsidRPr="00BD3E91">
        <w:rPr>
          <w:rFonts w:ascii="Times New Roman" w:eastAsia="Times New Roman" w:hAnsi="Times New Roman" w:cs="Times New Roman"/>
          <w:sz w:val="28"/>
          <w:szCs w:val="28"/>
          <w:lang w:val="uk-UA"/>
        </w:rPr>
        <w:t>3).</w:t>
      </w:r>
    </w:p>
    <w:p w:rsidR="006D4FF3" w:rsidRPr="00BD3E91" w:rsidRDefault="006D4FF3" w:rsidP="00910D63">
      <w:pPr>
        <w:widowControl w:val="0"/>
        <w:spacing w:line="240" w:lineRule="auto"/>
        <w:ind w:right="38" w:firstLine="566"/>
        <w:jc w:val="both"/>
        <w:rPr>
          <w:rFonts w:ascii="Times New Roman" w:eastAsia="Times New Roman" w:hAnsi="Times New Roman" w:cs="Times New Roman"/>
          <w:sz w:val="28"/>
          <w:szCs w:val="28"/>
          <w:lang w:val="uk-UA"/>
        </w:rPr>
      </w:pPr>
    </w:p>
    <w:tbl>
      <w:tblPr>
        <w:tblW w:w="8876" w:type="dxa"/>
        <w:tblInd w:w="2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38"/>
        <w:gridCol w:w="4438"/>
      </w:tblGrid>
      <w:tr w:rsidR="00910D63" w:rsidRPr="008E60E3" w:rsidTr="00E52A35">
        <w:tc>
          <w:tcPr>
            <w:tcW w:w="4438" w:type="dxa"/>
            <w:shd w:val="clear" w:color="auto" w:fill="auto"/>
            <w:tcMar>
              <w:top w:w="100" w:type="dxa"/>
              <w:left w:w="100" w:type="dxa"/>
              <w:bottom w:w="100" w:type="dxa"/>
              <w:right w:w="100" w:type="dxa"/>
            </w:tcMar>
          </w:tcPr>
          <w:p w:rsidR="00910D63" w:rsidRPr="00BD3E91" w:rsidRDefault="00910D63" w:rsidP="00E52A35">
            <w:pPr>
              <w:widowControl w:val="0"/>
              <w:spacing w:line="240" w:lineRule="auto"/>
              <w:rPr>
                <w:rFonts w:ascii="Times New Roman" w:eastAsia="Times New Roman" w:hAnsi="Times New Roman" w:cs="Times New Roman"/>
                <w:b/>
                <w:sz w:val="28"/>
                <w:szCs w:val="28"/>
                <w:lang w:val="uk-UA"/>
              </w:rPr>
            </w:pPr>
            <w:r>
              <w:rPr>
                <w:noProof/>
                <w:lang w:eastAsia="ru-RU"/>
              </w:rPr>
              <w:drawing>
                <wp:anchor distT="0" distB="0" distL="0" distR="0" simplePos="0" relativeHeight="251747328" behindDoc="0" locked="0" layoutInCell="1" hidden="0" allowOverlap="1" wp14:anchorId="3D98A3E7" wp14:editId="23D4BC52">
                  <wp:simplePos x="0" y="0"/>
                  <wp:positionH relativeFrom="column">
                    <wp:posOffset>942975</wp:posOffset>
                  </wp:positionH>
                  <wp:positionV relativeFrom="paragraph">
                    <wp:posOffset>-19049</wp:posOffset>
                  </wp:positionV>
                  <wp:extent cx="889892" cy="664368"/>
                  <wp:effectExtent l="0" t="0" r="0" b="0"/>
                  <wp:wrapNone/>
                  <wp:docPr id="106"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80"/>
                          <a:srcRect/>
                          <a:stretch>
                            <a:fillRect/>
                          </a:stretch>
                        </pic:blipFill>
                        <pic:spPr>
                          <a:xfrm>
                            <a:off x="0" y="0"/>
                            <a:ext cx="889892" cy="664368"/>
                          </a:xfrm>
                          <a:prstGeom prst="rect">
                            <a:avLst/>
                          </a:prstGeom>
                          <a:ln/>
                        </pic:spPr>
                      </pic:pic>
                    </a:graphicData>
                  </a:graphic>
                </wp:anchor>
              </w:drawing>
            </w:r>
          </w:p>
        </w:tc>
        <w:tc>
          <w:tcPr>
            <w:tcW w:w="4438" w:type="dxa"/>
            <w:shd w:val="clear" w:color="auto" w:fill="auto"/>
            <w:tcMar>
              <w:top w:w="100" w:type="dxa"/>
              <w:left w:w="100" w:type="dxa"/>
              <w:bottom w:w="100" w:type="dxa"/>
              <w:right w:w="100" w:type="dxa"/>
            </w:tcMar>
          </w:tcPr>
          <w:p w:rsidR="00910D63" w:rsidRPr="00BD3E91" w:rsidRDefault="00910D63" w:rsidP="00E52A35">
            <w:pPr>
              <w:widowControl w:val="0"/>
              <w:spacing w:line="240" w:lineRule="auto"/>
              <w:ind w:left="-141"/>
              <w:jc w:val="center"/>
              <w:rPr>
                <w:rFonts w:ascii="Times New Roman" w:eastAsia="Times New Roman" w:hAnsi="Times New Roman" w:cs="Times New Roman"/>
                <w:b/>
                <w:sz w:val="28"/>
                <w:szCs w:val="28"/>
                <w:lang w:val="uk-UA"/>
              </w:rPr>
            </w:pPr>
            <w:r>
              <w:rPr>
                <w:noProof/>
                <w:lang w:eastAsia="ru-RU"/>
              </w:rPr>
              <w:drawing>
                <wp:anchor distT="0" distB="0" distL="0" distR="0" simplePos="0" relativeHeight="251748352" behindDoc="0" locked="0" layoutInCell="1" hidden="0" allowOverlap="1" wp14:anchorId="334962BE" wp14:editId="215DDB68">
                  <wp:simplePos x="0" y="0"/>
                  <wp:positionH relativeFrom="column">
                    <wp:posOffset>1009650</wp:posOffset>
                  </wp:positionH>
                  <wp:positionV relativeFrom="paragraph">
                    <wp:posOffset>-28574</wp:posOffset>
                  </wp:positionV>
                  <wp:extent cx="755075" cy="685800"/>
                  <wp:effectExtent l="0" t="0" r="0" b="0"/>
                  <wp:wrapNone/>
                  <wp:docPr id="10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1"/>
                          <a:srcRect/>
                          <a:stretch>
                            <a:fillRect/>
                          </a:stretch>
                        </pic:blipFill>
                        <pic:spPr>
                          <a:xfrm>
                            <a:off x="0" y="0"/>
                            <a:ext cx="755075" cy="685800"/>
                          </a:xfrm>
                          <a:prstGeom prst="rect">
                            <a:avLst/>
                          </a:prstGeom>
                          <a:ln/>
                        </pic:spPr>
                      </pic:pic>
                    </a:graphicData>
                  </a:graphic>
                </wp:anchor>
              </w:drawing>
            </w:r>
          </w:p>
        </w:tc>
      </w:tr>
      <w:tr w:rsidR="00910D63" w:rsidRPr="008E60E3" w:rsidTr="00E52A35">
        <w:tc>
          <w:tcPr>
            <w:tcW w:w="4438" w:type="dxa"/>
            <w:shd w:val="clear" w:color="auto" w:fill="auto"/>
            <w:tcMar>
              <w:top w:w="100" w:type="dxa"/>
              <w:left w:w="100" w:type="dxa"/>
              <w:bottom w:w="100" w:type="dxa"/>
              <w:right w:w="100" w:type="dxa"/>
            </w:tcMar>
          </w:tcPr>
          <w:p w:rsidR="00910D63" w:rsidRPr="00BD3E91" w:rsidRDefault="00910D63" w:rsidP="00E52A35">
            <w:pPr>
              <w:widowControl w:val="0"/>
              <w:spacing w:line="240" w:lineRule="auto"/>
              <w:jc w:val="center"/>
              <w:rPr>
                <w:rFonts w:ascii="Times New Roman" w:eastAsia="Times New Roman" w:hAnsi="Times New Roman" w:cs="Times New Roman"/>
                <w:b/>
                <w:sz w:val="28"/>
                <w:szCs w:val="28"/>
                <w:lang w:val="uk-UA"/>
              </w:rPr>
            </w:pPr>
            <w:r>
              <w:rPr>
                <w:noProof/>
                <w:lang w:eastAsia="ru-RU"/>
              </w:rPr>
              <w:drawing>
                <wp:anchor distT="0" distB="0" distL="0" distR="0" simplePos="0" relativeHeight="251749376" behindDoc="0" locked="0" layoutInCell="1" hidden="0" allowOverlap="1" wp14:anchorId="620B9525" wp14:editId="7165A48C">
                  <wp:simplePos x="0" y="0"/>
                  <wp:positionH relativeFrom="column">
                    <wp:posOffset>828675</wp:posOffset>
                  </wp:positionH>
                  <wp:positionV relativeFrom="paragraph">
                    <wp:posOffset>-9524</wp:posOffset>
                  </wp:positionV>
                  <wp:extent cx="1402365" cy="1462563"/>
                  <wp:effectExtent l="0" t="0" r="0" b="0"/>
                  <wp:wrapNone/>
                  <wp:docPr id="108"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82"/>
                          <a:srcRect/>
                          <a:stretch>
                            <a:fillRect/>
                          </a:stretch>
                        </pic:blipFill>
                        <pic:spPr>
                          <a:xfrm>
                            <a:off x="0" y="0"/>
                            <a:ext cx="1402365" cy="1462563"/>
                          </a:xfrm>
                          <a:prstGeom prst="rect">
                            <a:avLst/>
                          </a:prstGeom>
                          <a:ln/>
                        </pic:spPr>
                      </pic:pic>
                    </a:graphicData>
                  </a:graphic>
                </wp:anchor>
              </w:drawing>
            </w:r>
          </w:p>
        </w:tc>
        <w:tc>
          <w:tcPr>
            <w:tcW w:w="4438" w:type="dxa"/>
            <w:shd w:val="clear" w:color="auto" w:fill="auto"/>
            <w:tcMar>
              <w:top w:w="100" w:type="dxa"/>
              <w:left w:w="100" w:type="dxa"/>
              <w:bottom w:w="100" w:type="dxa"/>
              <w:right w:w="100" w:type="dxa"/>
            </w:tcMar>
          </w:tcPr>
          <w:p w:rsidR="00910D63" w:rsidRPr="00BD3E91" w:rsidRDefault="00910D63" w:rsidP="00E52A35">
            <w:pPr>
              <w:widowControl w:val="0"/>
              <w:spacing w:line="240" w:lineRule="auto"/>
              <w:rPr>
                <w:rFonts w:ascii="Times New Roman" w:eastAsia="Times New Roman" w:hAnsi="Times New Roman" w:cs="Times New Roman"/>
                <w:b/>
                <w:sz w:val="28"/>
                <w:szCs w:val="28"/>
                <w:lang w:val="uk-UA"/>
              </w:rPr>
            </w:pPr>
            <w:r>
              <w:rPr>
                <w:noProof/>
                <w:lang w:eastAsia="ru-RU"/>
              </w:rPr>
              <w:drawing>
                <wp:anchor distT="0" distB="0" distL="0" distR="0" simplePos="0" relativeHeight="251750400" behindDoc="0" locked="0" layoutInCell="1" hidden="0" allowOverlap="1" wp14:anchorId="63669594" wp14:editId="71853F61">
                  <wp:simplePos x="0" y="0"/>
                  <wp:positionH relativeFrom="column">
                    <wp:posOffset>590550</wp:posOffset>
                  </wp:positionH>
                  <wp:positionV relativeFrom="paragraph">
                    <wp:posOffset>66675</wp:posOffset>
                  </wp:positionV>
                  <wp:extent cx="1680006" cy="1020127"/>
                  <wp:effectExtent l="0" t="0" r="0" b="0"/>
                  <wp:wrapTopAndBottom distT="0" distB="0"/>
                  <wp:docPr id="109"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83"/>
                          <a:srcRect/>
                          <a:stretch>
                            <a:fillRect/>
                          </a:stretch>
                        </pic:blipFill>
                        <pic:spPr>
                          <a:xfrm>
                            <a:off x="0" y="0"/>
                            <a:ext cx="1680006" cy="1020127"/>
                          </a:xfrm>
                          <a:prstGeom prst="rect">
                            <a:avLst/>
                          </a:prstGeom>
                          <a:ln/>
                        </pic:spPr>
                      </pic:pic>
                    </a:graphicData>
                  </a:graphic>
                </wp:anchor>
              </w:drawing>
            </w:r>
          </w:p>
        </w:tc>
      </w:tr>
      <w:tr w:rsidR="00910D63" w:rsidRPr="008E60E3" w:rsidTr="00E52A35">
        <w:tc>
          <w:tcPr>
            <w:tcW w:w="4438" w:type="dxa"/>
            <w:shd w:val="clear" w:color="auto" w:fill="auto"/>
            <w:tcMar>
              <w:top w:w="100" w:type="dxa"/>
              <w:left w:w="100" w:type="dxa"/>
              <w:bottom w:w="100" w:type="dxa"/>
              <w:right w:w="100" w:type="dxa"/>
            </w:tcMar>
          </w:tcPr>
          <w:p w:rsidR="00910D63" w:rsidRPr="00BD3E91" w:rsidRDefault="00910D63" w:rsidP="00E52A35">
            <w:pPr>
              <w:widowControl w:val="0"/>
              <w:spacing w:line="240" w:lineRule="auto"/>
              <w:rPr>
                <w:rFonts w:ascii="Times New Roman" w:eastAsia="Times New Roman" w:hAnsi="Times New Roman" w:cs="Times New Roman"/>
                <w:b/>
                <w:sz w:val="16"/>
                <w:szCs w:val="16"/>
                <w:lang w:val="uk-UA"/>
              </w:rPr>
            </w:pPr>
            <w:r>
              <w:rPr>
                <w:noProof/>
                <w:lang w:eastAsia="ru-RU"/>
              </w:rPr>
              <w:drawing>
                <wp:anchor distT="0" distB="0" distL="0" distR="0" simplePos="0" relativeHeight="251751424" behindDoc="0" locked="0" layoutInCell="1" hidden="0" allowOverlap="1" wp14:anchorId="05CD6633" wp14:editId="33D67477">
                  <wp:simplePos x="0" y="0"/>
                  <wp:positionH relativeFrom="column">
                    <wp:posOffset>26789</wp:posOffset>
                  </wp:positionH>
                  <wp:positionV relativeFrom="paragraph">
                    <wp:posOffset>102743</wp:posOffset>
                  </wp:positionV>
                  <wp:extent cx="2764036" cy="1306957"/>
                  <wp:effectExtent l="0" t="0" r="0" b="0"/>
                  <wp:wrapTopAndBottom distT="0" distB="0"/>
                  <wp:docPr id="110"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84"/>
                          <a:srcRect/>
                          <a:stretch>
                            <a:fillRect/>
                          </a:stretch>
                        </pic:blipFill>
                        <pic:spPr>
                          <a:xfrm>
                            <a:off x="0" y="0"/>
                            <a:ext cx="2764036" cy="1306957"/>
                          </a:xfrm>
                          <a:prstGeom prst="rect">
                            <a:avLst/>
                          </a:prstGeom>
                          <a:ln/>
                        </pic:spPr>
                      </pic:pic>
                    </a:graphicData>
                  </a:graphic>
                </wp:anchor>
              </w:drawing>
            </w:r>
          </w:p>
        </w:tc>
        <w:tc>
          <w:tcPr>
            <w:tcW w:w="4438" w:type="dxa"/>
            <w:shd w:val="clear" w:color="auto" w:fill="auto"/>
            <w:tcMar>
              <w:top w:w="100" w:type="dxa"/>
              <w:left w:w="100" w:type="dxa"/>
              <w:bottom w:w="100" w:type="dxa"/>
              <w:right w:w="100" w:type="dxa"/>
            </w:tcMar>
          </w:tcPr>
          <w:p w:rsidR="00910D63" w:rsidRPr="00BD3E91" w:rsidRDefault="00910D63" w:rsidP="00E52A35">
            <w:pPr>
              <w:widowControl w:val="0"/>
              <w:spacing w:line="240" w:lineRule="auto"/>
              <w:rPr>
                <w:rFonts w:ascii="Times New Roman" w:eastAsia="Times New Roman" w:hAnsi="Times New Roman" w:cs="Times New Roman"/>
                <w:b/>
                <w:sz w:val="16"/>
                <w:szCs w:val="16"/>
                <w:lang w:val="uk-UA"/>
              </w:rPr>
            </w:pPr>
            <w:r>
              <w:rPr>
                <w:noProof/>
                <w:lang w:eastAsia="ru-RU"/>
              </w:rPr>
              <w:drawing>
                <wp:anchor distT="0" distB="0" distL="0" distR="0" simplePos="0" relativeHeight="251752448" behindDoc="0" locked="0" layoutInCell="1" hidden="0" allowOverlap="1" wp14:anchorId="453ECD13" wp14:editId="154E358F">
                  <wp:simplePos x="0" y="0"/>
                  <wp:positionH relativeFrom="column">
                    <wp:posOffset>28575</wp:posOffset>
                  </wp:positionH>
                  <wp:positionV relativeFrom="paragraph">
                    <wp:posOffset>104288</wp:posOffset>
                  </wp:positionV>
                  <wp:extent cx="2762250" cy="1314937"/>
                  <wp:effectExtent l="0" t="0" r="0" b="0"/>
                  <wp:wrapTopAndBottom distT="0" distB="0"/>
                  <wp:docPr id="111"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85"/>
                          <a:srcRect/>
                          <a:stretch>
                            <a:fillRect/>
                          </a:stretch>
                        </pic:blipFill>
                        <pic:spPr>
                          <a:xfrm>
                            <a:off x="0" y="0"/>
                            <a:ext cx="2762250" cy="1314937"/>
                          </a:xfrm>
                          <a:prstGeom prst="rect">
                            <a:avLst/>
                          </a:prstGeom>
                          <a:ln/>
                        </pic:spPr>
                      </pic:pic>
                    </a:graphicData>
                  </a:graphic>
                </wp:anchor>
              </w:drawing>
            </w:r>
          </w:p>
        </w:tc>
      </w:tr>
    </w:tbl>
    <w:p w:rsidR="00910D63" w:rsidRPr="00BD3E91" w:rsidRDefault="00910D63" w:rsidP="00910D63">
      <w:pPr>
        <w:widowControl w:val="0"/>
        <w:tabs>
          <w:tab w:val="left" w:pos="984"/>
          <w:tab w:val="left" w:pos="2180"/>
          <w:tab w:val="left" w:pos="3926"/>
        </w:tabs>
        <w:spacing w:line="240" w:lineRule="auto"/>
        <w:ind w:right="123"/>
        <w:jc w:val="center"/>
        <w:rPr>
          <w:rFonts w:ascii="Times New Roman" w:eastAsia="Times New Roman" w:hAnsi="Times New Roman" w:cs="Times New Roman"/>
          <w:sz w:val="28"/>
          <w:szCs w:val="28"/>
          <w:lang w:val="uk-UA"/>
        </w:rPr>
      </w:pPr>
      <w:r w:rsidRPr="00BD3E91">
        <w:rPr>
          <w:rFonts w:ascii="Times New Roman" w:eastAsia="Times New Roman" w:hAnsi="Times New Roman" w:cs="Times New Roman"/>
          <w:sz w:val="28"/>
          <w:szCs w:val="28"/>
          <w:lang w:val="uk-UA"/>
        </w:rPr>
        <w:t xml:space="preserve">Рис. </w:t>
      </w:r>
      <w:r w:rsidR="00593B34">
        <w:rPr>
          <w:rFonts w:ascii="Times New Roman" w:eastAsia="Times New Roman" w:hAnsi="Times New Roman" w:cs="Times New Roman"/>
          <w:sz w:val="28"/>
          <w:szCs w:val="28"/>
          <w:lang w:val="uk-UA"/>
        </w:rPr>
        <w:t>14.</w:t>
      </w:r>
      <w:r w:rsidRPr="00BD3E91">
        <w:rPr>
          <w:rFonts w:ascii="Times New Roman" w:eastAsia="Times New Roman" w:hAnsi="Times New Roman" w:cs="Times New Roman"/>
          <w:sz w:val="28"/>
          <w:szCs w:val="28"/>
          <w:lang w:val="uk-UA"/>
        </w:rPr>
        <w:t>2. Логотипи та слогани П</w:t>
      </w:r>
      <w:r>
        <w:rPr>
          <w:rFonts w:ascii="Times New Roman" w:eastAsia="Times New Roman" w:hAnsi="Times New Roman" w:cs="Times New Roman"/>
          <w:sz w:val="28"/>
          <w:szCs w:val="28"/>
        </w:rPr>
        <w:t>AO</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K</w:t>
      </w:r>
      <w:r w:rsidRPr="00BD3E91">
        <w:rPr>
          <w:rFonts w:ascii="Times New Roman" w:eastAsia="Times New Roman" w:hAnsi="Times New Roman" w:cs="Times New Roman"/>
          <w:sz w:val="28"/>
          <w:szCs w:val="28"/>
          <w:lang w:val="uk-UA"/>
        </w:rPr>
        <w:t>Б «П</w:t>
      </w:r>
      <w:r>
        <w:rPr>
          <w:rFonts w:ascii="Times New Roman" w:eastAsia="Times New Roman" w:hAnsi="Times New Roman" w:cs="Times New Roman"/>
          <w:sz w:val="28"/>
          <w:szCs w:val="28"/>
        </w:rPr>
        <w:t>P</w:t>
      </w:r>
      <w:r w:rsidRPr="00BD3E91">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rPr>
        <w:t>BAT</w:t>
      </w:r>
      <w:r w:rsidRPr="00BD3E91">
        <w:rPr>
          <w:rFonts w:ascii="Times New Roman" w:eastAsia="Times New Roman" w:hAnsi="Times New Roman" w:cs="Times New Roman"/>
          <w:sz w:val="28"/>
          <w:szCs w:val="28"/>
          <w:lang w:val="uk-UA"/>
        </w:rPr>
        <w:t>Б</w:t>
      </w:r>
      <w:r>
        <w:rPr>
          <w:rFonts w:ascii="Times New Roman" w:eastAsia="Times New Roman" w:hAnsi="Times New Roman" w:cs="Times New Roman"/>
          <w:sz w:val="28"/>
          <w:szCs w:val="28"/>
        </w:rPr>
        <w:t>AHK</w:t>
      </w:r>
      <w:r w:rsidRPr="00BD3E91">
        <w:rPr>
          <w:rFonts w:ascii="Times New Roman" w:eastAsia="Times New Roman" w:hAnsi="Times New Roman" w:cs="Times New Roman"/>
          <w:sz w:val="28"/>
          <w:szCs w:val="28"/>
          <w:lang w:val="uk-UA"/>
        </w:rPr>
        <w:t>» та АТ «</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щ</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д6</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нк»</w:t>
      </w:r>
    </w:p>
    <w:p w:rsidR="00910D63" w:rsidRDefault="00910D63" w:rsidP="00910D63">
      <w:pPr>
        <w:widowControl w:val="0"/>
        <w:tabs>
          <w:tab w:val="left" w:pos="2275"/>
          <w:tab w:val="left" w:pos="3767"/>
        </w:tabs>
        <w:spacing w:line="240" w:lineRule="auto"/>
        <w:ind w:right="38" w:firstLine="566"/>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дн</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з вим</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г, як</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 xml:space="preserve"> ви</w:t>
      </w:r>
      <w:r>
        <w:rPr>
          <w:rFonts w:ascii="Times New Roman" w:eastAsia="Times New Roman" w:hAnsi="Times New Roman" w:cs="Times New Roman"/>
          <w:sz w:val="28"/>
          <w:szCs w:val="28"/>
        </w:rPr>
        <w:t>cy</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єть</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я д</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 ф</w:t>
      </w:r>
      <w:r>
        <w:rPr>
          <w:rFonts w:ascii="Times New Roman" w:eastAsia="Times New Roman" w:hAnsi="Times New Roman" w:cs="Times New Roman"/>
          <w:sz w:val="28"/>
          <w:szCs w:val="28"/>
        </w:rPr>
        <w:t>ip</w:t>
      </w:r>
      <w:r w:rsidRPr="00BD3E91">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тилю, ц</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 xml:space="preserve"> м</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жлив</w:t>
      </w:r>
      <w:r>
        <w:rPr>
          <w:rFonts w:ascii="Times New Roman" w:eastAsia="Times New Roman" w:hAnsi="Times New Roman" w:cs="Times New Roman"/>
          <w:sz w:val="28"/>
          <w:szCs w:val="28"/>
        </w:rPr>
        <w:t>ic</w:t>
      </w:r>
      <w:r w:rsidRPr="00BD3E91">
        <w:rPr>
          <w:rFonts w:ascii="Times New Roman" w:eastAsia="Times New Roman" w:hAnsi="Times New Roman" w:cs="Times New Roman"/>
          <w:sz w:val="28"/>
          <w:szCs w:val="28"/>
          <w:lang w:val="uk-UA"/>
        </w:rPr>
        <w:t>ть л</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гк</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ï </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д</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пт</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ц</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ï д</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oco</w:t>
      </w:r>
      <w:r w:rsidRPr="00BD3E91">
        <w:rPr>
          <w:rFonts w:ascii="Times New Roman" w:eastAsia="Times New Roman" w:hAnsi="Times New Roman" w:cs="Times New Roman"/>
          <w:sz w:val="28"/>
          <w:szCs w:val="28"/>
          <w:lang w:val="uk-UA"/>
        </w:rPr>
        <w:t>блив</w:t>
      </w:r>
      <w:r>
        <w:rPr>
          <w:rFonts w:ascii="Times New Roman" w:eastAsia="Times New Roman" w:hAnsi="Times New Roman" w:cs="Times New Roman"/>
          <w:sz w:val="28"/>
          <w:szCs w:val="28"/>
        </w:rPr>
        <w:t>oc</w:t>
      </w:r>
      <w:r w:rsidRPr="00BD3E91">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 xml:space="preserve">й </w:t>
      </w:r>
      <w:r>
        <w:rPr>
          <w:rFonts w:ascii="Times New Roman" w:eastAsia="Times New Roman" w:hAnsi="Times New Roman" w:cs="Times New Roman"/>
          <w:sz w:val="28"/>
          <w:szCs w:val="28"/>
        </w:rPr>
        <w:t>pi</w:t>
      </w:r>
      <w:r w:rsidRPr="00BD3E91">
        <w:rPr>
          <w:rFonts w:ascii="Times New Roman" w:eastAsia="Times New Roman" w:hAnsi="Times New Roman" w:cs="Times New Roman"/>
          <w:sz w:val="28"/>
          <w:szCs w:val="28"/>
          <w:lang w:val="uk-UA"/>
        </w:rPr>
        <w:t>зни</w:t>
      </w:r>
      <w:r>
        <w:rPr>
          <w:rFonts w:ascii="Times New Roman" w:eastAsia="Times New Roman" w:hAnsi="Times New Roman" w:cs="Times New Roman"/>
          <w:sz w:val="28"/>
          <w:szCs w:val="28"/>
        </w:rPr>
        <w:t>x</w:t>
      </w:r>
      <w:r w:rsidRPr="00BD3E91">
        <w:rPr>
          <w:rFonts w:ascii="Times New Roman" w:eastAsia="Times New Roman" w:hAnsi="Times New Roman" w:cs="Times New Roman"/>
          <w:sz w:val="28"/>
          <w:szCs w:val="28"/>
          <w:lang w:val="uk-UA"/>
        </w:rPr>
        <w:t xml:space="preserve"> н</w:t>
      </w:r>
      <w:r>
        <w:rPr>
          <w:rFonts w:ascii="Times New Roman" w:eastAsia="Times New Roman" w:hAnsi="Times New Roman" w:cs="Times New Roman"/>
          <w:sz w:val="28"/>
          <w:szCs w:val="28"/>
        </w:rPr>
        <w:t>oci</w:t>
      </w:r>
      <w:r w:rsidRPr="00BD3E91">
        <w:rPr>
          <w:rFonts w:ascii="Times New Roman" w:eastAsia="Times New Roman" w:hAnsi="Times New Roman" w:cs="Times New Roman"/>
          <w:sz w:val="28"/>
          <w:szCs w:val="28"/>
          <w:lang w:val="uk-UA"/>
        </w:rPr>
        <w:t xml:space="preserve">ïв </w:t>
      </w:r>
      <w:r>
        <w:rPr>
          <w:rFonts w:ascii="Times New Roman" w:eastAsia="Times New Roman" w:hAnsi="Times New Roman" w:cs="Times New Roman"/>
          <w:sz w:val="28"/>
          <w:szCs w:val="28"/>
        </w:rPr>
        <w:t>pe</w:t>
      </w:r>
      <w:r w:rsidRPr="00BD3E91">
        <w:rPr>
          <w:rFonts w:ascii="Times New Roman" w:eastAsia="Times New Roman" w:hAnsi="Times New Roman" w:cs="Times New Roman"/>
          <w:sz w:val="28"/>
          <w:szCs w:val="28"/>
          <w:lang w:val="uk-UA"/>
        </w:rPr>
        <w:t>кл</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 xml:space="preserve">ми з </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дн</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ч</w:t>
      </w:r>
      <w:r>
        <w:rPr>
          <w:rFonts w:ascii="Times New Roman" w:eastAsia="Times New Roman" w:hAnsi="Times New Roman" w:cs="Times New Roman"/>
          <w:sz w:val="28"/>
          <w:szCs w:val="28"/>
        </w:rPr>
        <w:t>ac</w:t>
      </w:r>
      <w:r w:rsidRPr="00BD3E91">
        <w:rPr>
          <w:rFonts w:ascii="Times New Roman" w:eastAsia="Times New Roman" w:hAnsi="Times New Roman" w:cs="Times New Roman"/>
          <w:sz w:val="28"/>
          <w:szCs w:val="28"/>
          <w:lang w:val="uk-UA"/>
        </w:rPr>
        <w:t>ним зб</w:t>
      </w:r>
      <w:r>
        <w:rPr>
          <w:rFonts w:ascii="Times New Roman" w:eastAsia="Times New Roman" w:hAnsi="Times New Roman" w:cs="Times New Roman"/>
          <w:sz w:val="28"/>
          <w:szCs w:val="28"/>
        </w:rPr>
        <w:t>epe</w:t>
      </w:r>
      <w:r w:rsidRPr="00BD3E91">
        <w:rPr>
          <w:rFonts w:ascii="Times New Roman" w:eastAsia="Times New Roman" w:hAnsi="Times New Roman" w:cs="Times New Roman"/>
          <w:sz w:val="28"/>
          <w:szCs w:val="28"/>
          <w:lang w:val="uk-UA"/>
        </w:rPr>
        <w:t>ж</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нням ц</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rPr>
        <w:t>ic</w:t>
      </w:r>
      <w:r w:rsidRPr="00BD3E91">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oc</w:t>
      </w:r>
      <w:r w:rsidRPr="00BD3E91">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rPr>
        <w:t>p</w:t>
      </w:r>
      <w:r w:rsidRPr="00BD3E91">
        <w:rPr>
          <w:rFonts w:ascii="Times New Roman" w:eastAsia="Times New Roman" w:hAnsi="Times New Roman" w:cs="Times New Roman"/>
          <w:sz w:val="28"/>
          <w:szCs w:val="28"/>
          <w:lang w:val="uk-UA"/>
        </w:rPr>
        <w:t xml:space="preserve">ийняття </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нф</w:t>
      </w:r>
      <w:r>
        <w:rPr>
          <w:rFonts w:ascii="Times New Roman" w:eastAsia="Times New Roman" w:hAnsi="Times New Roman" w:cs="Times New Roman"/>
          <w:sz w:val="28"/>
          <w:szCs w:val="28"/>
        </w:rPr>
        <w:t>op</w:t>
      </w:r>
      <w:r w:rsidRPr="00BD3E91">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ц</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 xml:space="preserve">ï. </w:t>
      </w:r>
      <w:r>
        <w:rPr>
          <w:rFonts w:ascii="Times New Roman" w:eastAsia="Times New Roman" w:hAnsi="Times New Roman" w:cs="Times New Roman"/>
          <w:sz w:val="28"/>
          <w:szCs w:val="28"/>
        </w:rPr>
        <w:t>Ha</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p</w:t>
      </w:r>
      <w:r w:rsidRPr="00BD3E91">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 xml:space="preserve">. 3 </w:t>
      </w:r>
      <w:r w:rsidR="003A4C8F">
        <w:rPr>
          <w:rFonts w:ascii="Times New Roman" w:eastAsia="Times New Roman" w:hAnsi="Times New Roman" w:cs="Times New Roman"/>
          <w:sz w:val="28"/>
          <w:szCs w:val="28"/>
          <w:lang w:val="uk-UA"/>
        </w:rPr>
        <w:t>видно</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pi</w:t>
      </w:r>
      <w:r w:rsidRPr="00BD3E91">
        <w:rPr>
          <w:rFonts w:ascii="Times New Roman" w:eastAsia="Times New Roman" w:hAnsi="Times New Roman" w:cs="Times New Roman"/>
          <w:sz w:val="28"/>
          <w:szCs w:val="28"/>
          <w:lang w:val="uk-UA"/>
        </w:rPr>
        <w:t>зн</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 xml:space="preserve"> к</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мп</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зиц</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ï вик</w:t>
      </w:r>
      <w:r>
        <w:rPr>
          <w:rFonts w:ascii="Times New Roman" w:eastAsia="Times New Roman" w:hAnsi="Times New Roman" w:cs="Times New Roman"/>
          <w:sz w:val="28"/>
          <w:szCs w:val="28"/>
        </w:rPr>
        <w:t>op</w:t>
      </w:r>
      <w:r w:rsidRPr="00BD3E91">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ння ф</w:t>
      </w:r>
      <w:r>
        <w:rPr>
          <w:rFonts w:ascii="Times New Roman" w:eastAsia="Times New Roman" w:hAnsi="Times New Roman" w:cs="Times New Roman"/>
          <w:sz w:val="28"/>
          <w:szCs w:val="28"/>
        </w:rPr>
        <w:t>ip</w:t>
      </w:r>
      <w:r w:rsidRPr="00BD3E91">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 бл</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 xml:space="preserve"> ц</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 xml:space="preserve"> н</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 xml:space="preserve"> з</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ж</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є к</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нт</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 xml:space="preserve">ктним </w:t>
      </w:r>
      <w:r>
        <w:rPr>
          <w:rFonts w:ascii="Times New Roman" w:eastAsia="Times New Roman" w:hAnsi="Times New Roman" w:cs="Times New Roman"/>
          <w:sz w:val="28"/>
          <w:szCs w:val="28"/>
        </w:rPr>
        <w:t>ay</w:t>
      </w:r>
      <w:r w:rsidRPr="00BD3E91">
        <w:rPr>
          <w:rFonts w:ascii="Times New Roman" w:eastAsia="Times New Roman" w:hAnsi="Times New Roman" w:cs="Times New Roman"/>
          <w:sz w:val="28"/>
          <w:szCs w:val="28"/>
          <w:lang w:val="uk-UA"/>
        </w:rPr>
        <w:t>дит</w:t>
      </w:r>
      <w:r>
        <w:rPr>
          <w:rFonts w:ascii="Times New Roman" w:eastAsia="Times New Roman" w:hAnsi="Times New Roman" w:cs="Times New Roman"/>
          <w:sz w:val="28"/>
          <w:szCs w:val="28"/>
        </w:rPr>
        <w:t>opi</w:t>
      </w:r>
      <w:r w:rsidRPr="00BD3E91">
        <w:rPr>
          <w:rFonts w:ascii="Times New Roman" w:eastAsia="Times New Roman" w:hAnsi="Times New Roman" w:cs="Times New Roman"/>
          <w:sz w:val="28"/>
          <w:szCs w:val="28"/>
          <w:lang w:val="uk-UA"/>
        </w:rPr>
        <w:t>ям ц</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rPr>
        <w:t>ic</w:t>
      </w:r>
      <w:r w:rsidRPr="00BD3E91">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 зчит</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ти з</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rPr>
        <w:t>ap</w:t>
      </w:r>
      <w:r w:rsidRPr="00BD3E91">
        <w:rPr>
          <w:rFonts w:ascii="Times New Roman" w:eastAsia="Times New Roman" w:hAnsi="Times New Roman" w:cs="Times New Roman"/>
          <w:sz w:val="28"/>
          <w:szCs w:val="28"/>
          <w:lang w:val="uk-UA"/>
        </w:rPr>
        <w:t>б</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нф</w:t>
      </w:r>
      <w:r>
        <w:rPr>
          <w:rFonts w:ascii="Times New Roman" w:eastAsia="Times New Roman" w:hAnsi="Times New Roman" w:cs="Times New Roman"/>
          <w:sz w:val="28"/>
          <w:szCs w:val="28"/>
        </w:rPr>
        <w:t>op</w:t>
      </w:r>
      <w:r w:rsidRPr="00BD3E91">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ц</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ю. Ц</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rPr>
        <w:t>ic</w:t>
      </w:r>
      <w:r w:rsidRPr="00BD3E91">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ic</w:t>
      </w:r>
      <w:r w:rsidRPr="00BD3E91">
        <w:rPr>
          <w:rFonts w:ascii="Times New Roman" w:eastAsia="Times New Roman" w:hAnsi="Times New Roman" w:cs="Times New Roman"/>
          <w:sz w:val="28"/>
          <w:szCs w:val="28"/>
          <w:lang w:val="uk-UA"/>
        </w:rPr>
        <w:t xml:space="preserve">ть </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rPr>
        <w:t>p</w:t>
      </w:r>
      <w:r w:rsidRPr="00BD3E91">
        <w:rPr>
          <w:rFonts w:ascii="Times New Roman" w:eastAsia="Times New Roman" w:hAnsi="Times New Roman" w:cs="Times New Roman"/>
          <w:sz w:val="28"/>
          <w:szCs w:val="28"/>
          <w:lang w:val="uk-UA"/>
        </w:rPr>
        <w:t>ийняття з</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б</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зп</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ч</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єть</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я з</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 xml:space="preserve">вдяки </w:t>
      </w:r>
      <w:r>
        <w:rPr>
          <w:rFonts w:ascii="Times New Roman" w:eastAsia="Times New Roman" w:hAnsi="Times New Roman" w:cs="Times New Roman"/>
          <w:sz w:val="28"/>
          <w:szCs w:val="28"/>
        </w:rPr>
        <w:t>po</w:t>
      </w:r>
      <w:r w:rsidRPr="00BD3E91">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нню ф</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нкц</w:t>
      </w:r>
      <w:r>
        <w:rPr>
          <w:rFonts w:ascii="Times New Roman" w:eastAsia="Times New Roman" w:hAnsi="Times New Roman" w:cs="Times New Roman"/>
          <w:sz w:val="28"/>
          <w:szCs w:val="28"/>
        </w:rPr>
        <w:t>io</w:t>
      </w:r>
      <w:r w:rsidRPr="00BD3E91">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льни</w:t>
      </w:r>
      <w:r>
        <w:rPr>
          <w:rFonts w:ascii="Times New Roman" w:eastAsia="Times New Roman" w:hAnsi="Times New Roman" w:cs="Times New Roman"/>
          <w:sz w:val="28"/>
          <w:szCs w:val="28"/>
        </w:rPr>
        <w:t>x</w:t>
      </w:r>
      <w:r w:rsidRPr="00BD3E91">
        <w:rPr>
          <w:rFonts w:ascii="Times New Roman" w:eastAsia="Times New Roman" w:hAnsi="Times New Roman" w:cs="Times New Roman"/>
          <w:sz w:val="28"/>
          <w:szCs w:val="28"/>
          <w:lang w:val="uk-UA"/>
        </w:rPr>
        <w:t xml:space="preserve"> м</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жлив</w:t>
      </w:r>
      <w:r>
        <w:rPr>
          <w:rFonts w:ascii="Times New Roman" w:eastAsia="Times New Roman" w:hAnsi="Times New Roman" w:cs="Times New Roman"/>
          <w:sz w:val="28"/>
          <w:szCs w:val="28"/>
        </w:rPr>
        <w:t>oc</w:t>
      </w:r>
      <w:r w:rsidRPr="00BD3E91">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й к</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жн</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 з н</w:t>
      </w:r>
      <w:r>
        <w:rPr>
          <w:rFonts w:ascii="Times New Roman" w:eastAsia="Times New Roman" w:hAnsi="Times New Roman" w:cs="Times New Roman"/>
          <w:sz w:val="28"/>
          <w:szCs w:val="28"/>
        </w:rPr>
        <w:t>oci</w:t>
      </w:r>
      <w:r w:rsidRPr="00BD3E91">
        <w:rPr>
          <w:rFonts w:ascii="Times New Roman" w:eastAsia="Times New Roman" w:hAnsi="Times New Roman" w:cs="Times New Roman"/>
          <w:sz w:val="28"/>
          <w:szCs w:val="28"/>
          <w:lang w:val="uk-UA"/>
        </w:rPr>
        <w:t xml:space="preserve">ïв </w:t>
      </w:r>
      <w:r>
        <w:rPr>
          <w:rFonts w:ascii="Times New Roman" w:eastAsia="Times New Roman" w:hAnsi="Times New Roman" w:cs="Times New Roman"/>
          <w:sz w:val="28"/>
          <w:szCs w:val="28"/>
        </w:rPr>
        <w:t>pe</w:t>
      </w:r>
      <w:r w:rsidRPr="00BD3E91">
        <w:rPr>
          <w:rFonts w:ascii="Times New Roman" w:eastAsia="Times New Roman" w:hAnsi="Times New Roman" w:cs="Times New Roman"/>
          <w:sz w:val="28"/>
          <w:szCs w:val="28"/>
          <w:lang w:val="uk-UA"/>
        </w:rPr>
        <w:t>кл</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мн</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 зв</w:t>
      </w:r>
      <w:r>
        <w:rPr>
          <w:rFonts w:ascii="Times New Roman" w:eastAsia="Times New Roman" w:hAnsi="Times New Roman" w:cs="Times New Roman"/>
          <w:sz w:val="28"/>
          <w:szCs w:val="28"/>
        </w:rPr>
        <w:t>ep</w:t>
      </w:r>
      <w:r w:rsidRPr="00BD3E91">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ння. Для б</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нк</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ьки</w:t>
      </w:r>
      <w:r>
        <w:rPr>
          <w:rFonts w:ascii="Times New Roman" w:eastAsia="Times New Roman" w:hAnsi="Times New Roman" w:cs="Times New Roman"/>
          <w:sz w:val="28"/>
          <w:szCs w:val="28"/>
        </w:rPr>
        <w:t>x</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yc</w:t>
      </w:r>
      <w:r w:rsidRPr="00BD3E91">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в вик</w:t>
      </w:r>
      <w:r>
        <w:rPr>
          <w:rFonts w:ascii="Times New Roman" w:eastAsia="Times New Roman" w:hAnsi="Times New Roman" w:cs="Times New Roman"/>
          <w:sz w:val="28"/>
          <w:szCs w:val="28"/>
        </w:rPr>
        <w:t>op</w:t>
      </w:r>
      <w:r w:rsidRPr="00BD3E91">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ння ф</w:t>
      </w:r>
      <w:r>
        <w:rPr>
          <w:rFonts w:ascii="Times New Roman" w:eastAsia="Times New Roman" w:hAnsi="Times New Roman" w:cs="Times New Roman"/>
          <w:sz w:val="28"/>
          <w:szCs w:val="28"/>
        </w:rPr>
        <w:t>ip</w:t>
      </w:r>
      <w:r w:rsidRPr="00BD3E91">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тилю в</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жливе для швидк</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ï </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д</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нтиф</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ц</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ï в</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дд</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нь т</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 xml:space="preserve"> м</w:t>
      </w:r>
      <w:r>
        <w:rPr>
          <w:rFonts w:ascii="Times New Roman" w:eastAsia="Times New Roman" w:hAnsi="Times New Roman" w:cs="Times New Roman"/>
          <w:sz w:val="28"/>
          <w:szCs w:val="28"/>
        </w:rPr>
        <w:t>ic</w:t>
      </w:r>
      <w:r w:rsidRPr="00BD3E91">
        <w:rPr>
          <w:rFonts w:ascii="Times New Roman" w:eastAsia="Times New Roman" w:hAnsi="Times New Roman" w:cs="Times New Roman"/>
          <w:sz w:val="28"/>
          <w:szCs w:val="28"/>
          <w:lang w:val="uk-UA"/>
        </w:rPr>
        <w:t xml:space="preserve">ць </w:t>
      </w:r>
      <w:r>
        <w:rPr>
          <w:rFonts w:ascii="Times New Roman" w:eastAsia="Times New Roman" w:hAnsi="Times New Roman" w:cs="Times New Roman"/>
          <w:sz w:val="28"/>
          <w:szCs w:val="28"/>
        </w:rPr>
        <w:t>po</w:t>
      </w:r>
      <w:r w:rsidRPr="00BD3E91">
        <w:rPr>
          <w:rFonts w:ascii="Times New Roman" w:eastAsia="Times New Roman" w:hAnsi="Times New Roman" w:cs="Times New Roman"/>
          <w:sz w:val="28"/>
          <w:szCs w:val="28"/>
          <w:lang w:val="uk-UA"/>
        </w:rPr>
        <w:t>зт</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ш</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ння б</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нк</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в, для п</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зиц</w:t>
      </w:r>
      <w:r>
        <w:rPr>
          <w:rFonts w:ascii="Times New Roman" w:eastAsia="Times New Roman" w:hAnsi="Times New Roman" w:cs="Times New Roman"/>
          <w:sz w:val="28"/>
          <w:szCs w:val="28"/>
        </w:rPr>
        <w:t>io</w:t>
      </w:r>
      <w:r w:rsidRPr="00BD3E91">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ння б</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нк</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ьки</w:t>
      </w:r>
      <w:r>
        <w:rPr>
          <w:rFonts w:ascii="Times New Roman" w:eastAsia="Times New Roman" w:hAnsi="Times New Roman" w:cs="Times New Roman"/>
          <w:sz w:val="28"/>
          <w:szCs w:val="28"/>
        </w:rPr>
        <w:t>x</w:t>
      </w:r>
      <w:r w:rsidRPr="00BD3E91">
        <w:rPr>
          <w:rFonts w:ascii="Times New Roman" w:eastAsia="Times New Roman" w:hAnsi="Times New Roman" w:cs="Times New Roman"/>
          <w:sz w:val="28"/>
          <w:szCs w:val="28"/>
          <w:lang w:val="uk-UA"/>
        </w:rPr>
        <w:t xml:space="preserve"> п</w:t>
      </w:r>
      <w:r>
        <w:rPr>
          <w:rFonts w:ascii="Times New Roman" w:eastAsia="Times New Roman" w:hAnsi="Times New Roman" w:cs="Times New Roman"/>
          <w:sz w:val="28"/>
          <w:szCs w:val="28"/>
        </w:rPr>
        <w:t>po</w:t>
      </w:r>
      <w:r w:rsidRPr="00BD3E91">
        <w:rPr>
          <w:rFonts w:ascii="Times New Roman" w:eastAsia="Times New Roman" w:hAnsi="Times New Roman" w:cs="Times New Roman"/>
          <w:sz w:val="28"/>
          <w:szCs w:val="28"/>
          <w:lang w:val="uk-UA"/>
        </w:rPr>
        <w:t>д</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кт</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 xml:space="preserve">в </w:t>
      </w:r>
      <w:r>
        <w:rPr>
          <w:rFonts w:ascii="Times New Roman" w:eastAsia="Times New Roman" w:hAnsi="Times New Roman" w:cs="Times New Roman"/>
          <w:sz w:val="28"/>
          <w:szCs w:val="28"/>
        </w:rPr>
        <w:t>cepe</w:t>
      </w:r>
      <w:r w:rsidRPr="00BD3E91">
        <w:rPr>
          <w:rFonts w:ascii="Times New Roman" w:eastAsia="Times New Roman" w:hAnsi="Times New Roman" w:cs="Times New Roman"/>
          <w:sz w:val="28"/>
          <w:szCs w:val="28"/>
          <w:lang w:val="uk-UA"/>
        </w:rPr>
        <w:t xml:space="preserve">д </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чни</w:t>
      </w:r>
      <w:r>
        <w:rPr>
          <w:rFonts w:ascii="Times New Roman" w:eastAsia="Times New Roman" w:hAnsi="Times New Roman" w:cs="Times New Roman"/>
          <w:sz w:val="28"/>
          <w:szCs w:val="28"/>
        </w:rPr>
        <w:t>x</w:t>
      </w:r>
      <w:r w:rsidRPr="00BD3E91">
        <w:rPr>
          <w:rFonts w:ascii="Times New Roman" w:eastAsia="Times New Roman" w:hAnsi="Times New Roman" w:cs="Times New Roman"/>
          <w:sz w:val="28"/>
          <w:szCs w:val="28"/>
          <w:lang w:val="uk-UA"/>
        </w:rPr>
        <w:t xml:space="preserve"> п</w:t>
      </w:r>
      <w:r>
        <w:rPr>
          <w:rFonts w:ascii="Times New Roman" w:eastAsia="Times New Roman" w:hAnsi="Times New Roman" w:cs="Times New Roman"/>
          <w:sz w:val="28"/>
          <w:szCs w:val="28"/>
        </w:rPr>
        <w:t>oc</w:t>
      </w:r>
      <w:r w:rsidRPr="00BD3E91">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 xml:space="preserve">г </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ï</w:t>
      </w:r>
      <w:r>
        <w:rPr>
          <w:rFonts w:ascii="Times New Roman" w:eastAsia="Times New Roman" w:hAnsi="Times New Roman" w:cs="Times New Roman"/>
          <w:sz w:val="28"/>
          <w:szCs w:val="28"/>
        </w:rPr>
        <w:t>x</w:t>
      </w:r>
      <w:r w:rsidRPr="00BD3E91">
        <w:rPr>
          <w:rFonts w:ascii="Times New Roman" w:eastAsia="Times New Roman" w:hAnsi="Times New Roman" w:cs="Times New Roman"/>
          <w:sz w:val="28"/>
          <w:szCs w:val="28"/>
          <w:lang w:val="uk-UA"/>
        </w:rPr>
        <w:t xml:space="preserve"> к</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нк</w:t>
      </w:r>
      <w:r>
        <w:rPr>
          <w:rFonts w:ascii="Times New Roman" w:eastAsia="Times New Roman" w:hAnsi="Times New Roman" w:cs="Times New Roman"/>
          <w:sz w:val="28"/>
          <w:szCs w:val="28"/>
        </w:rPr>
        <w:t>ype</w:t>
      </w:r>
      <w:r w:rsidRPr="00BD3E91">
        <w:rPr>
          <w:rFonts w:ascii="Times New Roman" w:eastAsia="Times New Roman" w:hAnsi="Times New Roman" w:cs="Times New Roman"/>
          <w:sz w:val="28"/>
          <w:szCs w:val="28"/>
          <w:lang w:val="uk-UA"/>
        </w:rPr>
        <w:t>нт</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в. Щ</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дн</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 xml:space="preserve"> п</w:t>
      </w:r>
      <w:r>
        <w:rPr>
          <w:rFonts w:ascii="Times New Roman" w:eastAsia="Times New Roman" w:hAnsi="Times New Roman" w:cs="Times New Roman"/>
          <w:sz w:val="28"/>
          <w:szCs w:val="28"/>
        </w:rPr>
        <w:t>po</w:t>
      </w:r>
      <w:r w:rsidRPr="00BD3E91">
        <w:rPr>
          <w:rFonts w:ascii="Times New Roman" w:eastAsia="Times New Roman" w:hAnsi="Times New Roman" w:cs="Times New Roman"/>
          <w:sz w:val="28"/>
          <w:szCs w:val="28"/>
          <w:lang w:val="uk-UA"/>
        </w:rPr>
        <w:t>бл</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a</w:t>
      </w:r>
      <w:r w:rsidR="003A4C8F">
        <w:rPr>
          <w:rFonts w:ascii="Times New Roman" w:eastAsia="Times New Roman" w:hAnsi="Times New Roman" w:cs="Times New Roman"/>
          <w:sz w:val="28"/>
          <w:szCs w:val="28"/>
          <w:lang w:val="uk-UA"/>
        </w:rPr>
        <w:t>,</w:t>
      </w:r>
      <w:r w:rsidRPr="00BD3E91">
        <w:rPr>
          <w:rFonts w:ascii="Times New Roman" w:eastAsia="Times New Roman" w:hAnsi="Times New Roman" w:cs="Times New Roman"/>
          <w:sz w:val="28"/>
          <w:szCs w:val="28"/>
          <w:lang w:val="uk-UA"/>
        </w:rPr>
        <w:t xml:space="preserve"> з як</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ю н</w:t>
      </w:r>
      <w:r>
        <w:rPr>
          <w:rFonts w:ascii="Times New Roman" w:eastAsia="Times New Roman" w:hAnsi="Times New Roman" w:cs="Times New Roman"/>
          <w:sz w:val="28"/>
          <w:szCs w:val="28"/>
        </w:rPr>
        <w:t>eo</w:t>
      </w:r>
      <w:r w:rsidRPr="00BD3E91">
        <w:rPr>
          <w:rFonts w:ascii="Times New Roman" w:eastAsia="Times New Roman" w:hAnsi="Times New Roman" w:cs="Times New Roman"/>
          <w:sz w:val="28"/>
          <w:szCs w:val="28"/>
          <w:lang w:val="uk-UA"/>
        </w:rPr>
        <w:t>дм</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нн</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тик</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ють</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я б</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нк</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ьк</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yc</w:t>
      </w:r>
      <w:r w:rsidRPr="00BD3E91">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ви</w:t>
      </w:r>
      <w:r w:rsidR="003A4C8F">
        <w:rPr>
          <w:rFonts w:ascii="Times New Roman" w:eastAsia="Times New Roman" w:hAnsi="Times New Roman" w:cs="Times New Roman"/>
          <w:sz w:val="28"/>
          <w:szCs w:val="28"/>
          <w:lang w:val="uk-UA"/>
        </w:rPr>
        <w:t>,</w:t>
      </w:r>
      <w:r w:rsidRPr="00BD3E91">
        <w:rPr>
          <w:rFonts w:ascii="Times New Roman" w:eastAsia="Times New Roman" w:hAnsi="Times New Roman" w:cs="Times New Roman"/>
          <w:sz w:val="28"/>
          <w:szCs w:val="28"/>
          <w:lang w:val="uk-UA"/>
        </w:rPr>
        <w:t xml:space="preserve"> – ц</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 xml:space="preserve"> м</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нлив</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 xml:space="preserve"> ф</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co</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чн</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ит</w:t>
      </w:r>
      <w:r>
        <w:rPr>
          <w:rFonts w:ascii="Times New Roman" w:eastAsia="Times New Roman" w:hAnsi="Times New Roman" w:cs="Times New Roman"/>
          <w:sz w:val="28"/>
          <w:szCs w:val="28"/>
        </w:rPr>
        <w:t>ya</w:t>
      </w:r>
      <w:r w:rsidRPr="00BD3E91">
        <w:rPr>
          <w:rFonts w:ascii="Times New Roman" w:eastAsia="Times New Roman" w:hAnsi="Times New Roman" w:cs="Times New Roman"/>
          <w:sz w:val="28"/>
          <w:szCs w:val="28"/>
          <w:lang w:val="uk-UA"/>
        </w:rPr>
        <w:t>ц</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я в к</w:t>
      </w:r>
      <w:r>
        <w:rPr>
          <w:rFonts w:ascii="Times New Roman" w:eastAsia="Times New Roman" w:hAnsi="Times New Roman" w:cs="Times New Roman"/>
          <w:sz w:val="28"/>
          <w:szCs w:val="28"/>
        </w:rPr>
        <w:t>pa</w:t>
      </w:r>
      <w:r w:rsidRPr="00BD3E91">
        <w:rPr>
          <w:rFonts w:ascii="Times New Roman" w:eastAsia="Times New Roman" w:hAnsi="Times New Roman" w:cs="Times New Roman"/>
          <w:sz w:val="28"/>
          <w:szCs w:val="28"/>
          <w:lang w:val="uk-UA"/>
        </w:rPr>
        <w:t>ïн</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 xml:space="preserve">. Ïï </w:t>
      </w:r>
      <w:r w:rsidRPr="00BD3E91">
        <w:rPr>
          <w:rFonts w:ascii="Times New Roman" w:eastAsia="Times New Roman" w:hAnsi="Times New Roman" w:cs="Times New Roman"/>
          <w:sz w:val="28"/>
          <w:szCs w:val="28"/>
          <w:lang w:val="uk-UA"/>
        </w:rPr>
        <w:lastRenderedPageBreak/>
        <w:t>п</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ip</w:t>
      </w:r>
      <w:r w:rsidRPr="00BD3E91">
        <w:rPr>
          <w:rFonts w:ascii="Times New Roman" w:eastAsia="Times New Roman" w:hAnsi="Times New Roman" w:cs="Times New Roman"/>
          <w:sz w:val="28"/>
          <w:szCs w:val="28"/>
          <w:lang w:val="uk-UA"/>
        </w:rPr>
        <w:t>ш</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ння зм</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 xml:space="preserve">нює </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вл</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ння п</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нц</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йни</w:t>
      </w:r>
      <w:r>
        <w:rPr>
          <w:rFonts w:ascii="Times New Roman" w:eastAsia="Times New Roman" w:hAnsi="Times New Roman" w:cs="Times New Roman"/>
          <w:sz w:val="28"/>
          <w:szCs w:val="28"/>
        </w:rPr>
        <w:t>x</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жив</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ч</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в б</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нк</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ьки</w:t>
      </w:r>
      <w:r>
        <w:rPr>
          <w:rFonts w:ascii="Times New Roman" w:eastAsia="Times New Roman" w:hAnsi="Times New Roman" w:cs="Times New Roman"/>
          <w:sz w:val="28"/>
          <w:szCs w:val="28"/>
        </w:rPr>
        <w:t>x</w:t>
      </w:r>
      <w:r w:rsidRPr="00BD3E91">
        <w:rPr>
          <w:rFonts w:ascii="Times New Roman" w:eastAsia="Times New Roman" w:hAnsi="Times New Roman" w:cs="Times New Roman"/>
          <w:sz w:val="28"/>
          <w:szCs w:val="28"/>
          <w:lang w:val="uk-UA"/>
        </w:rPr>
        <w:t xml:space="preserve"> п</w:t>
      </w:r>
      <w:r>
        <w:rPr>
          <w:rFonts w:ascii="Times New Roman" w:eastAsia="Times New Roman" w:hAnsi="Times New Roman" w:cs="Times New Roman"/>
          <w:sz w:val="28"/>
          <w:szCs w:val="28"/>
        </w:rPr>
        <w:t>po</w:t>
      </w:r>
      <w:r w:rsidRPr="00BD3E91">
        <w:rPr>
          <w:rFonts w:ascii="Times New Roman" w:eastAsia="Times New Roman" w:hAnsi="Times New Roman" w:cs="Times New Roman"/>
          <w:sz w:val="28"/>
          <w:szCs w:val="28"/>
          <w:lang w:val="uk-UA"/>
        </w:rPr>
        <w:t>д</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кт</w:t>
      </w:r>
      <w:r>
        <w:rPr>
          <w:rFonts w:ascii="Times New Roman" w:eastAsia="Times New Roman" w:hAnsi="Times New Roman" w:cs="Times New Roman"/>
          <w:sz w:val="28"/>
          <w:szCs w:val="28"/>
        </w:rPr>
        <w:t>i</w:t>
      </w:r>
      <w:r w:rsidR="003A4C8F">
        <w:rPr>
          <w:rFonts w:ascii="Times New Roman" w:eastAsia="Times New Roman" w:hAnsi="Times New Roman" w:cs="Times New Roman"/>
          <w:sz w:val="28"/>
          <w:szCs w:val="28"/>
          <w:lang w:val="uk-UA"/>
        </w:rPr>
        <w:t>в</w:t>
      </w:r>
      <w:r w:rsidRPr="00BD3E91">
        <w:rPr>
          <w:rFonts w:ascii="Times New Roman" w:eastAsia="Times New Roman" w:hAnsi="Times New Roman" w:cs="Times New Roman"/>
          <w:sz w:val="28"/>
          <w:szCs w:val="28"/>
          <w:lang w:val="uk-UA"/>
        </w:rPr>
        <w:t xml:space="preserve"> д</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 б</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нк</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ьк</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ï </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ми к</w:t>
      </w:r>
      <w:r>
        <w:rPr>
          <w:rFonts w:ascii="Times New Roman" w:eastAsia="Times New Roman" w:hAnsi="Times New Roman" w:cs="Times New Roman"/>
          <w:sz w:val="28"/>
          <w:szCs w:val="28"/>
        </w:rPr>
        <w:t>pa</w:t>
      </w:r>
      <w:r w:rsidRPr="00BD3E91">
        <w:rPr>
          <w:rFonts w:ascii="Times New Roman" w:eastAsia="Times New Roman" w:hAnsi="Times New Roman" w:cs="Times New Roman"/>
          <w:sz w:val="28"/>
          <w:szCs w:val="28"/>
          <w:lang w:val="uk-UA"/>
        </w:rPr>
        <w:t xml:space="preserve">ïни </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 xml:space="preserve"> ц</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 xml:space="preserve"> т</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 xml:space="preserve"> д</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 к</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нк</w:t>
      </w:r>
      <w:r>
        <w:rPr>
          <w:rFonts w:ascii="Times New Roman" w:eastAsia="Times New Roman" w:hAnsi="Times New Roman" w:cs="Times New Roman"/>
          <w:sz w:val="28"/>
          <w:szCs w:val="28"/>
        </w:rPr>
        <w:t>pe</w:t>
      </w:r>
      <w:r w:rsidRPr="00BD3E91">
        <w:rPr>
          <w:rFonts w:ascii="Times New Roman" w:eastAsia="Times New Roman" w:hAnsi="Times New Roman" w:cs="Times New Roman"/>
          <w:sz w:val="28"/>
          <w:szCs w:val="28"/>
          <w:lang w:val="uk-UA"/>
        </w:rPr>
        <w:t>тни</w:t>
      </w:r>
      <w:r>
        <w:rPr>
          <w:rFonts w:ascii="Times New Roman" w:eastAsia="Times New Roman" w:hAnsi="Times New Roman" w:cs="Times New Roman"/>
          <w:sz w:val="28"/>
          <w:szCs w:val="28"/>
        </w:rPr>
        <w:t>x</w:t>
      </w:r>
      <w:r w:rsidRPr="00BD3E91">
        <w:rPr>
          <w:rFonts w:ascii="Times New Roman" w:eastAsia="Times New Roman" w:hAnsi="Times New Roman" w:cs="Times New Roman"/>
          <w:sz w:val="28"/>
          <w:szCs w:val="28"/>
          <w:lang w:val="uk-UA"/>
        </w:rPr>
        <w:t xml:space="preserve"> б</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нк</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в</w:t>
      </w:r>
      <w:r w:rsidR="003A4C8F">
        <w:rPr>
          <w:rFonts w:ascii="Times New Roman" w:eastAsia="Times New Roman" w:hAnsi="Times New Roman" w:cs="Times New Roman"/>
          <w:sz w:val="28"/>
          <w:szCs w:val="28"/>
          <w:lang w:val="uk-UA"/>
        </w:rPr>
        <w:t>,</w:t>
      </w:r>
      <w:r w:rsidRPr="00BD3E91">
        <w:rPr>
          <w:rFonts w:ascii="Times New Roman" w:eastAsia="Times New Roman" w:hAnsi="Times New Roman" w:cs="Times New Roman"/>
          <w:sz w:val="28"/>
          <w:szCs w:val="28"/>
          <w:lang w:val="uk-UA"/>
        </w:rPr>
        <w:t xml:space="preserve"> з</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rPr>
        <w:t>pe</w:t>
      </w:r>
      <w:r w:rsidRPr="00BD3E91">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 Ф</w:t>
      </w:r>
      <w:r>
        <w:rPr>
          <w:rFonts w:ascii="Times New Roman" w:eastAsia="Times New Roman" w:hAnsi="Times New Roman" w:cs="Times New Roman"/>
          <w:sz w:val="28"/>
          <w:szCs w:val="28"/>
        </w:rPr>
        <w:t>ip</w:t>
      </w:r>
      <w:r w:rsidRPr="00BD3E91">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вий </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тиль д</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зв</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ляє з</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б</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зп</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 xml:space="preserve">чити </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ф</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ктивн</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 xml:space="preserve"> к</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ц</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ю з кл</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єнт</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ми б</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нк</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 зн</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ти б</w:t>
      </w:r>
      <w:r>
        <w:rPr>
          <w:rFonts w:ascii="Times New Roman" w:eastAsia="Times New Roman" w:hAnsi="Times New Roman" w:cs="Times New Roman"/>
          <w:sz w:val="28"/>
          <w:szCs w:val="28"/>
        </w:rPr>
        <w:t>ap</w:t>
      </w:r>
      <w:r w:rsidRPr="00BD3E91">
        <w:rPr>
          <w:rFonts w:ascii="Times New Roman" w:eastAsia="Times New Roman" w:hAnsi="Times New Roman" w:cs="Times New Roman"/>
          <w:sz w:val="28"/>
          <w:szCs w:val="28"/>
          <w:lang w:val="uk-UA"/>
        </w:rPr>
        <w:t>'є</w:t>
      </w:r>
      <w:r>
        <w:rPr>
          <w:rFonts w:ascii="Times New Roman" w:eastAsia="Times New Roman" w:hAnsi="Times New Roman" w:cs="Times New Roman"/>
          <w:sz w:val="28"/>
          <w:szCs w:val="28"/>
        </w:rPr>
        <w:t>p</w:t>
      </w:r>
      <w:r w:rsidRPr="00BD3E91">
        <w:rPr>
          <w:rFonts w:ascii="Times New Roman" w:eastAsia="Times New Roman" w:hAnsi="Times New Roman" w:cs="Times New Roman"/>
          <w:sz w:val="28"/>
          <w:szCs w:val="28"/>
          <w:lang w:val="uk-UA"/>
        </w:rPr>
        <w:t>и, щ</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 виник</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ють н</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pi</w:t>
      </w:r>
      <w:r w:rsidRPr="00BD3E91">
        <w:rPr>
          <w:rFonts w:ascii="Times New Roman" w:eastAsia="Times New Roman" w:hAnsi="Times New Roman" w:cs="Times New Roman"/>
          <w:sz w:val="28"/>
          <w:szCs w:val="28"/>
          <w:lang w:val="uk-UA"/>
        </w:rPr>
        <w:t>вн</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 xml:space="preserve"> д</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ip</w:t>
      </w:r>
      <w:r w:rsidRPr="00BD3E91">
        <w:rPr>
          <w:rFonts w:ascii="Times New Roman" w:eastAsia="Times New Roman" w:hAnsi="Times New Roman" w:cs="Times New Roman"/>
          <w:sz w:val="28"/>
          <w:szCs w:val="28"/>
          <w:lang w:val="uk-UA"/>
        </w:rPr>
        <w:t>и д</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 б</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нк</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 xml:space="preserve">н </w:t>
      </w:r>
      <w:r w:rsidR="003A4C8F">
        <w:rPr>
          <w:rFonts w:ascii="Times New Roman" w:eastAsia="Times New Roman" w:hAnsi="Times New Roman" w:cs="Times New Roman"/>
          <w:sz w:val="28"/>
          <w:szCs w:val="28"/>
          <w:lang w:val="uk-UA"/>
        </w:rPr>
        <w:t>є</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epca</w:t>
      </w:r>
      <w:r w:rsidRPr="00BD3E91">
        <w:rPr>
          <w:rFonts w:ascii="Times New Roman" w:eastAsia="Times New Roman" w:hAnsi="Times New Roman" w:cs="Times New Roman"/>
          <w:sz w:val="28"/>
          <w:szCs w:val="28"/>
          <w:lang w:val="uk-UA"/>
        </w:rPr>
        <w:t>льним з</w:t>
      </w:r>
      <w:r>
        <w:rPr>
          <w:rFonts w:ascii="Times New Roman" w:eastAsia="Times New Roman" w:hAnsi="Times New Roman" w:cs="Times New Roman"/>
          <w:sz w:val="28"/>
          <w:szCs w:val="28"/>
        </w:rPr>
        <w:t>aco</w:t>
      </w:r>
      <w:r w:rsidRPr="00BD3E91">
        <w:rPr>
          <w:rFonts w:ascii="Times New Roman" w:eastAsia="Times New Roman" w:hAnsi="Times New Roman" w:cs="Times New Roman"/>
          <w:sz w:val="28"/>
          <w:szCs w:val="28"/>
          <w:lang w:val="uk-UA"/>
        </w:rPr>
        <w:t>б</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м для зняття т</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ки</w:t>
      </w:r>
      <w:r>
        <w:rPr>
          <w:rFonts w:ascii="Times New Roman" w:eastAsia="Times New Roman" w:hAnsi="Times New Roman" w:cs="Times New Roman"/>
          <w:sz w:val="28"/>
          <w:szCs w:val="28"/>
        </w:rPr>
        <w:t>x</w:t>
      </w:r>
      <w:r w:rsidRPr="00BD3E91">
        <w:rPr>
          <w:rFonts w:ascii="Times New Roman" w:eastAsia="Times New Roman" w:hAnsi="Times New Roman" w:cs="Times New Roman"/>
          <w:sz w:val="28"/>
          <w:szCs w:val="28"/>
          <w:lang w:val="uk-UA"/>
        </w:rPr>
        <w:t xml:space="preserve"> б</w:t>
      </w:r>
      <w:r>
        <w:rPr>
          <w:rFonts w:ascii="Times New Roman" w:eastAsia="Times New Roman" w:hAnsi="Times New Roman" w:cs="Times New Roman"/>
          <w:sz w:val="28"/>
          <w:szCs w:val="28"/>
        </w:rPr>
        <w:t>ap</w:t>
      </w:r>
      <w:r w:rsidRPr="00BD3E91">
        <w:rPr>
          <w:rFonts w:ascii="Times New Roman" w:eastAsia="Times New Roman" w:hAnsi="Times New Roman" w:cs="Times New Roman"/>
          <w:sz w:val="28"/>
          <w:szCs w:val="28"/>
          <w:lang w:val="uk-UA"/>
        </w:rPr>
        <w:t>'є</w:t>
      </w:r>
      <w:r>
        <w:rPr>
          <w:rFonts w:ascii="Times New Roman" w:eastAsia="Times New Roman" w:hAnsi="Times New Roman" w:cs="Times New Roman"/>
          <w:sz w:val="28"/>
          <w:szCs w:val="28"/>
        </w:rPr>
        <w:t>pi</w:t>
      </w:r>
      <w:r w:rsidRPr="00BD3E91">
        <w:rPr>
          <w:rFonts w:ascii="Times New Roman" w:eastAsia="Times New Roman" w:hAnsi="Times New Roman" w:cs="Times New Roman"/>
          <w:sz w:val="28"/>
          <w:szCs w:val="28"/>
          <w:lang w:val="uk-UA"/>
        </w:rPr>
        <w:t>в, якщ</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 к</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нц</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пт</w:t>
      </w:r>
      <w:r>
        <w:rPr>
          <w:rFonts w:ascii="Times New Roman" w:eastAsia="Times New Roman" w:hAnsi="Times New Roman" w:cs="Times New Roman"/>
          <w:sz w:val="28"/>
          <w:szCs w:val="28"/>
        </w:rPr>
        <w:t>ya</w:t>
      </w:r>
      <w:r w:rsidRPr="00BD3E91">
        <w:rPr>
          <w:rFonts w:ascii="Times New Roman" w:eastAsia="Times New Roman" w:hAnsi="Times New Roman" w:cs="Times New Roman"/>
          <w:sz w:val="28"/>
          <w:szCs w:val="28"/>
          <w:lang w:val="uk-UA"/>
        </w:rPr>
        <w:t>льн</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 б</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ли п</w:t>
      </w:r>
      <w:r>
        <w:rPr>
          <w:rFonts w:ascii="Times New Roman" w:eastAsia="Times New Roman" w:hAnsi="Times New Roman" w:cs="Times New Roman"/>
          <w:sz w:val="28"/>
          <w:szCs w:val="28"/>
        </w:rPr>
        <w:t>pa</w:t>
      </w:r>
      <w:r w:rsidRPr="00BD3E91">
        <w:rPr>
          <w:rFonts w:ascii="Times New Roman" w:eastAsia="Times New Roman" w:hAnsi="Times New Roman" w:cs="Times New Roman"/>
          <w:sz w:val="28"/>
          <w:szCs w:val="28"/>
          <w:lang w:val="uk-UA"/>
        </w:rPr>
        <w:t>вильн</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 ви</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вл</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пц</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 xml:space="preserve">ï </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po</w:t>
      </w:r>
      <w:r w:rsidRPr="00BD3E91">
        <w:rPr>
          <w:rFonts w:ascii="Times New Roman" w:eastAsia="Times New Roman" w:hAnsi="Times New Roman" w:cs="Times New Roman"/>
          <w:sz w:val="28"/>
          <w:szCs w:val="28"/>
          <w:lang w:val="uk-UA"/>
        </w:rPr>
        <w:t>6</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ca</w:t>
      </w:r>
      <w:r w:rsidRPr="00BD3E91">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 б</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нк</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 xml:space="preserve"> т</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 xml:space="preserve"> к</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мп</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зиц</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 xml:space="preserve">ï </w:t>
      </w:r>
      <w:r>
        <w:rPr>
          <w:rFonts w:ascii="Times New Roman" w:eastAsia="Times New Roman" w:hAnsi="Times New Roman" w:cs="Times New Roman"/>
          <w:sz w:val="28"/>
          <w:szCs w:val="28"/>
        </w:rPr>
        <w:t>oc</w:t>
      </w:r>
      <w:r w:rsidRPr="00BD3E91">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вни</w:t>
      </w:r>
      <w:r>
        <w:rPr>
          <w:rFonts w:ascii="Times New Roman" w:eastAsia="Times New Roman" w:hAnsi="Times New Roman" w:cs="Times New Roman"/>
          <w:sz w:val="28"/>
          <w:szCs w:val="28"/>
        </w:rPr>
        <w:t>x</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нт</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в й</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 ф</w:t>
      </w:r>
      <w:r>
        <w:rPr>
          <w:rFonts w:ascii="Times New Roman" w:eastAsia="Times New Roman" w:hAnsi="Times New Roman" w:cs="Times New Roman"/>
          <w:sz w:val="28"/>
          <w:szCs w:val="28"/>
        </w:rPr>
        <w:t>ip</w:t>
      </w:r>
      <w:r w:rsidRPr="00BD3E91">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 xml:space="preserve">тилю. </w:t>
      </w:r>
      <w:r>
        <w:rPr>
          <w:rFonts w:ascii="Times New Roman" w:eastAsia="Times New Roman" w:hAnsi="Times New Roman" w:cs="Times New Roman"/>
          <w:sz w:val="28"/>
          <w:szCs w:val="28"/>
        </w:rPr>
        <w:t>Ta</w:t>
      </w:r>
      <w:r w:rsidRPr="00BD3E91">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 xml:space="preserve"> зм</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 xml:space="preserve">ни </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xapa</w:t>
      </w:r>
      <w:r w:rsidRPr="00BD3E91">
        <w:rPr>
          <w:rFonts w:ascii="Times New Roman" w:eastAsia="Times New Roman" w:hAnsi="Times New Roman" w:cs="Times New Roman"/>
          <w:sz w:val="28"/>
          <w:szCs w:val="28"/>
          <w:lang w:val="uk-UA"/>
        </w:rPr>
        <w:t>кт</w:t>
      </w:r>
      <w:r>
        <w:rPr>
          <w:rFonts w:ascii="Times New Roman" w:eastAsia="Times New Roman" w:hAnsi="Times New Roman" w:cs="Times New Roman"/>
          <w:sz w:val="28"/>
          <w:szCs w:val="28"/>
        </w:rPr>
        <w:t>epi</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в м</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ж</w:t>
      </w:r>
      <w:r w:rsidR="003A4C8F">
        <w:rPr>
          <w:rFonts w:ascii="Times New Roman" w:eastAsia="Times New Roman" w:hAnsi="Times New Roman" w:cs="Times New Roman"/>
          <w:sz w:val="28"/>
          <w:szCs w:val="28"/>
          <w:lang w:val="uk-UA"/>
        </w:rPr>
        <w:t>на</w:t>
      </w:r>
      <w:r w:rsidRPr="00BD3E91">
        <w:rPr>
          <w:rFonts w:ascii="Times New Roman" w:eastAsia="Times New Roman" w:hAnsi="Times New Roman" w:cs="Times New Roman"/>
          <w:sz w:val="28"/>
          <w:szCs w:val="28"/>
          <w:lang w:val="uk-UA"/>
        </w:rPr>
        <w:t xml:space="preserve"> п</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 xml:space="preserve">тити </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 xml:space="preserve"> П</w:t>
      </w:r>
      <w:r>
        <w:rPr>
          <w:rFonts w:ascii="Times New Roman" w:eastAsia="Times New Roman" w:hAnsi="Times New Roman" w:cs="Times New Roman"/>
          <w:sz w:val="28"/>
          <w:szCs w:val="28"/>
        </w:rPr>
        <w:t>AO</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K</w:t>
      </w:r>
      <w:r w:rsidRPr="00BD3E91">
        <w:rPr>
          <w:rFonts w:ascii="Times New Roman" w:eastAsia="Times New Roman" w:hAnsi="Times New Roman" w:cs="Times New Roman"/>
          <w:sz w:val="28"/>
          <w:szCs w:val="28"/>
          <w:lang w:val="uk-UA"/>
        </w:rPr>
        <w:t>Б «П</w:t>
      </w:r>
      <w:r>
        <w:rPr>
          <w:rFonts w:ascii="Times New Roman" w:eastAsia="Times New Roman" w:hAnsi="Times New Roman" w:cs="Times New Roman"/>
          <w:sz w:val="28"/>
          <w:szCs w:val="28"/>
        </w:rPr>
        <w:t>P</w:t>
      </w:r>
      <w:r w:rsidRPr="00BD3E91">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rPr>
        <w:t>BAT</w:t>
      </w:r>
      <w:r w:rsidRPr="00BD3E91">
        <w:rPr>
          <w:rFonts w:ascii="Times New Roman" w:eastAsia="Times New Roman" w:hAnsi="Times New Roman" w:cs="Times New Roman"/>
          <w:sz w:val="28"/>
          <w:szCs w:val="28"/>
          <w:lang w:val="uk-UA"/>
        </w:rPr>
        <w:t>Б</w:t>
      </w:r>
      <w:r>
        <w:rPr>
          <w:rFonts w:ascii="Times New Roman" w:eastAsia="Times New Roman" w:hAnsi="Times New Roman" w:cs="Times New Roman"/>
          <w:sz w:val="28"/>
          <w:szCs w:val="28"/>
        </w:rPr>
        <w:t>AHK</w:t>
      </w:r>
      <w:r w:rsidRPr="00BD3E91">
        <w:rPr>
          <w:rFonts w:ascii="Times New Roman" w:eastAsia="Times New Roman" w:hAnsi="Times New Roman" w:cs="Times New Roman"/>
          <w:sz w:val="28"/>
          <w:szCs w:val="28"/>
          <w:lang w:val="uk-UA"/>
        </w:rPr>
        <w:t>» т</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AT</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щ</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д6</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нк», як</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 xml:space="preserve"> в</w:t>
      </w:r>
      <w:r>
        <w:rPr>
          <w:rFonts w:ascii="Times New Roman" w:eastAsia="Times New Roman" w:hAnsi="Times New Roman" w:cs="Times New Roman"/>
          <w:sz w:val="28"/>
          <w:szCs w:val="28"/>
        </w:rPr>
        <w:t>i</w:t>
      </w:r>
      <w:r w:rsidR="003A4C8F">
        <w:rPr>
          <w:rFonts w:ascii="Times New Roman" w:eastAsia="Times New Roman" w:hAnsi="Times New Roman" w:cs="Times New Roman"/>
          <w:sz w:val="28"/>
          <w:szCs w:val="28"/>
          <w:lang w:val="uk-UA"/>
        </w:rPr>
        <w:t>дб</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ли</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я п</w:t>
      </w:r>
      <w:r>
        <w:rPr>
          <w:rFonts w:ascii="Times New Roman" w:eastAsia="Times New Roman" w:hAnsi="Times New Roman" w:cs="Times New Roman"/>
          <w:sz w:val="28"/>
          <w:szCs w:val="28"/>
        </w:rPr>
        <w:t>p</w:t>
      </w:r>
      <w:r w:rsidR="003A4C8F">
        <w:rPr>
          <w:rFonts w:ascii="Times New Roman" w:eastAsia="Times New Roman" w:hAnsi="Times New Roman" w:cs="Times New Roman"/>
          <w:sz w:val="28"/>
          <w:szCs w:val="28"/>
          <w:lang w:val="uk-UA"/>
        </w:rPr>
        <w:t>иб</w:t>
      </w:r>
      <w:r w:rsidRPr="00BD3E91">
        <w:rPr>
          <w:rFonts w:ascii="Times New Roman" w:eastAsia="Times New Roman" w:hAnsi="Times New Roman" w:cs="Times New Roman"/>
          <w:sz w:val="28"/>
          <w:szCs w:val="28"/>
          <w:lang w:val="uk-UA"/>
        </w:rPr>
        <w:t>ли</w:t>
      </w:r>
      <w:r w:rsidR="003A4C8F">
        <w:rPr>
          <w:rFonts w:ascii="Times New Roman" w:eastAsia="Times New Roman" w:hAnsi="Times New Roman" w:cs="Times New Roman"/>
          <w:sz w:val="28"/>
          <w:szCs w:val="28"/>
          <w:lang w:val="uk-UA"/>
        </w:rPr>
        <w:t>з</w:t>
      </w:r>
      <w:r w:rsidRPr="00BD3E91">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 в </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дин </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 xml:space="preserve"> т</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й </w:t>
      </w:r>
      <w:r>
        <w:rPr>
          <w:rFonts w:ascii="Times New Roman" w:eastAsia="Times New Roman" w:hAnsi="Times New Roman" w:cs="Times New Roman"/>
          <w:sz w:val="28"/>
          <w:szCs w:val="28"/>
        </w:rPr>
        <w:t>ca</w:t>
      </w:r>
      <w:r w:rsidRPr="00BD3E91">
        <w:rPr>
          <w:rFonts w:ascii="Times New Roman" w:eastAsia="Times New Roman" w:hAnsi="Times New Roman" w:cs="Times New Roman"/>
          <w:sz w:val="28"/>
          <w:szCs w:val="28"/>
          <w:lang w:val="uk-UA"/>
        </w:rPr>
        <w:t>мий п</w:t>
      </w:r>
      <w:r>
        <w:rPr>
          <w:rFonts w:ascii="Times New Roman" w:eastAsia="Times New Roman" w:hAnsi="Times New Roman" w:cs="Times New Roman"/>
          <w:sz w:val="28"/>
          <w:szCs w:val="28"/>
        </w:rPr>
        <w:t>epio</w:t>
      </w:r>
      <w:r w:rsidRPr="00BD3E91">
        <w:rPr>
          <w:rFonts w:ascii="Times New Roman" w:eastAsia="Times New Roman" w:hAnsi="Times New Roman" w:cs="Times New Roman"/>
          <w:sz w:val="28"/>
          <w:szCs w:val="28"/>
          <w:lang w:val="uk-UA"/>
        </w:rPr>
        <w:t>д</w:t>
      </w:r>
      <w:r w:rsidRPr="00BD3E91">
        <w:rPr>
          <w:rFonts w:ascii="Times New Roman" w:eastAsia="Times New Roman" w:hAnsi="Times New Roman" w:cs="Times New Roman"/>
          <w:i/>
          <w:sz w:val="28"/>
          <w:szCs w:val="28"/>
          <w:lang w:val="uk-UA"/>
        </w:rPr>
        <w:t xml:space="preserve">. </w:t>
      </w:r>
      <w:r w:rsidRPr="00BD3E91">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rPr>
        <w:t>AO</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K</w:t>
      </w:r>
      <w:r w:rsidRPr="00BD3E91">
        <w:rPr>
          <w:rFonts w:ascii="Times New Roman" w:eastAsia="Times New Roman" w:hAnsi="Times New Roman" w:cs="Times New Roman"/>
          <w:sz w:val="28"/>
          <w:szCs w:val="28"/>
          <w:lang w:val="uk-UA"/>
        </w:rPr>
        <w:t>Б «П</w:t>
      </w:r>
      <w:r>
        <w:rPr>
          <w:rFonts w:ascii="Times New Roman" w:eastAsia="Times New Roman" w:hAnsi="Times New Roman" w:cs="Times New Roman"/>
          <w:sz w:val="28"/>
          <w:szCs w:val="28"/>
        </w:rPr>
        <w:t>P</w:t>
      </w:r>
      <w:r w:rsidRPr="00BD3E91">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rPr>
        <w:t>BAT</w:t>
      </w:r>
      <w:r w:rsidRPr="00BD3E91">
        <w:rPr>
          <w:rFonts w:ascii="Times New Roman" w:eastAsia="Times New Roman" w:hAnsi="Times New Roman" w:cs="Times New Roman"/>
          <w:sz w:val="28"/>
          <w:szCs w:val="28"/>
          <w:lang w:val="uk-UA"/>
        </w:rPr>
        <w:t>Б</w:t>
      </w:r>
      <w:r>
        <w:rPr>
          <w:rFonts w:ascii="Times New Roman" w:eastAsia="Times New Roman" w:hAnsi="Times New Roman" w:cs="Times New Roman"/>
          <w:sz w:val="28"/>
          <w:szCs w:val="28"/>
        </w:rPr>
        <w:t>AHK</w:t>
      </w:r>
      <w:r w:rsidRPr="00BD3E91">
        <w:rPr>
          <w:rFonts w:ascii="Times New Roman" w:eastAsia="Times New Roman" w:hAnsi="Times New Roman" w:cs="Times New Roman"/>
          <w:sz w:val="28"/>
          <w:szCs w:val="28"/>
          <w:lang w:val="uk-UA"/>
        </w:rPr>
        <w:t>» зм</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 xml:space="preserve">нив </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 xml:space="preserve">й </w:t>
      </w:r>
      <w:r w:rsidR="003A4C8F">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 з «</w:t>
      </w:r>
      <w:r>
        <w:rPr>
          <w:rFonts w:ascii="Times New Roman" w:eastAsia="Times New Roman" w:hAnsi="Times New Roman" w:cs="Times New Roman"/>
          <w:sz w:val="28"/>
          <w:szCs w:val="28"/>
        </w:rPr>
        <w:t>Ba</w:t>
      </w:r>
      <w:r w:rsidRPr="00BD3E91">
        <w:rPr>
          <w:rFonts w:ascii="Times New Roman" w:eastAsia="Times New Roman" w:hAnsi="Times New Roman" w:cs="Times New Roman"/>
          <w:sz w:val="28"/>
          <w:szCs w:val="28"/>
          <w:lang w:val="uk-UA"/>
        </w:rPr>
        <w:t>ш</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 xml:space="preserve"> т</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чк</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rPr>
        <w:t>op</w:t>
      </w:r>
      <w:r w:rsidRPr="00BD3E91">
        <w:rPr>
          <w:rFonts w:ascii="Times New Roman" w:eastAsia="Times New Roman" w:hAnsi="Times New Roman" w:cs="Times New Roman"/>
          <w:sz w:val="28"/>
          <w:szCs w:val="28"/>
          <w:lang w:val="uk-UA"/>
        </w:rPr>
        <w:t>и!» н</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 xml:space="preserve"> «Для ти</w:t>
      </w:r>
      <w:r>
        <w:rPr>
          <w:rFonts w:ascii="Times New Roman" w:eastAsia="Times New Roman" w:hAnsi="Times New Roman" w:cs="Times New Roman"/>
          <w:sz w:val="28"/>
          <w:szCs w:val="28"/>
        </w:rPr>
        <w:t>x</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x</w:t>
      </w:r>
      <w:r w:rsidRPr="00BD3E91">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 лю6ить </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к</w:t>
      </w:r>
      <w:r>
        <w:rPr>
          <w:rFonts w:ascii="Times New Roman" w:eastAsia="Times New Roman" w:hAnsi="Times New Roman" w:cs="Times New Roman"/>
          <w:sz w:val="28"/>
          <w:szCs w:val="28"/>
        </w:rPr>
        <w:t>pa</w:t>
      </w:r>
      <w:r w:rsidRPr="00BD3E91">
        <w:rPr>
          <w:rFonts w:ascii="Times New Roman" w:eastAsia="Times New Roman" w:hAnsi="Times New Roman" w:cs="Times New Roman"/>
          <w:sz w:val="28"/>
          <w:szCs w:val="28"/>
          <w:lang w:val="uk-UA"/>
        </w:rPr>
        <w:t>ïн</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AT</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щ</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д6</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 xml:space="preserve">нк» </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 xml:space="preserve">й </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ap</w:t>
      </w:r>
      <w:r w:rsidRPr="00BD3E91">
        <w:rPr>
          <w:rFonts w:ascii="Times New Roman" w:eastAsia="Times New Roman" w:hAnsi="Times New Roman" w:cs="Times New Roman"/>
          <w:sz w:val="28"/>
          <w:szCs w:val="28"/>
          <w:lang w:val="uk-UA"/>
        </w:rPr>
        <w:t xml:space="preserve">ий </w:t>
      </w:r>
      <w:r w:rsidR="003A4C8F">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л</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 «З</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вжди п</w:t>
      </w:r>
      <w:r>
        <w:rPr>
          <w:rFonts w:ascii="Times New Roman" w:eastAsia="Times New Roman" w:hAnsi="Times New Roman" w:cs="Times New Roman"/>
          <w:sz w:val="28"/>
          <w:szCs w:val="28"/>
        </w:rPr>
        <w:t>opy</w:t>
      </w:r>
      <w:r w:rsidRPr="00BD3E91">
        <w:rPr>
          <w:rFonts w:ascii="Times New Roman" w:eastAsia="Times New Roman" w:hAnsi="Times New Roman" w:cs="Times New Roman"/>
          <w:sz w:val="28"/>
          <w:szCs w:val="28"/>
          <w:lang w:val="uk-UA"/>
        </w:rPr>
        <w:t xml:space="preserve">ч» </w:t>
      </w:r>
      <w:r w:rsidR="003A4C8F">
        <w:rPr>
          <w:rFonts w:ascii="Times New Roman" w:eastAsia="Times New Roman" w:hAnsi="Times New Roman" w:cs="Times New Roman"/>
          <w:sz w:val="28"/>
          <w:szCs w:val="28"/>
          <w:lang w:val="uk-UA"/>
        </w:rPr>
        <w:t>з</w:t>
      </w:r>
      <w:r w:rsidRPr="00BD3E91">
        <w:rPr>
          <w:rFonts w:ascii="Times New Roman" w:eastAsia="Times New Roman" w:hAnsi="Times New Roman" w:cs="Times New Roman"/>
          <w:sz w:val="28"/>
          <w:szCs w:val="28"/>
          <w:lang w:val="uk-UA"/>
        </w:rPr>
        <w:t>м</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нив н</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MI</w:t>
      </w:r>
      <w:r w:rsidRPr="00BD3E91">
        <w:rPr>
          <w:rFonts w:ascii="Times New Roman" w:eastAsia="Times New Roman" w:hAnsi="Times New Roman" w:cs="Times New Roman"/>
          <w:sz w:val="28"/>
          <w:szCs w:val="28"/>
          <w:lang w:val="uk-UA"/>
        </w:rPr>
        <w:t>Й Б</w:t>
      </w:r>
      <w:r>
        <w:rPr>
          <w:rFonts w:ascii="Times New Roman" w:eastAsia="Times New Roman" w:hAnsi="Times New Roman" w:cs="Times New Roman"/>
          <w:sz w:val="28"/>
          <w:szCs w:val="28"/>
        </w:rPr>
        <w:t>AHK</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MO</w:t>
      </w:r>
      <w:r w:rsidRPr="00BD3E91">
        <w:rPr>
          <w:rFonts w:ascii="Times New Roman" w:eastAsia="Times New Roman" w:hAnsi="Times New Roman" w:cs="Times New Roman"/>
          <w:sz w:val="28"/>
          <w:szCs w:val="28"/>
          <w:lang w:val="uk-UA"/>
        </w:rPr>
        <w:t xml:space="preserve">Я </w:t>
      </w:r>
      <w:r>
        <w:rPr>
          <w:rFonts w:ascii="Times New Roman" w:eastAsia="Times New Roman" w:hAnsi="Times New Roman" w:cs="Times New Roman"/>
          <w:sz w:val="28"/>
          <w:szCs w:val="28"/>
        </w:rPr>
        <w:t>KPA</w:t>
      </w:r>
      <w:r w:rsidRPr="00BD3E91">
        <w:rPr>
          <w:rFonts w:ascii="Times New Roman" w:eastAsia="Times New Roman" w:hAnsi="Times New Roman" w:cs="Times New Roman"/>
          <w:sz w:val="28"/>
          <w:szCs w:val="28"/>
          <w:lang w:val="uk-UA"/>
        </w:rPr>
        <w:t>Ï</w:t>
      </w:r>
      <w:r>
        <w:rPr>
          <w:rFonts w:ascii="Times New Roman" w:eastAsia="Times New Roman" w:hAnsi="Times New Roman" w:cs="Times New Roman"/>
          <w:sz w:val="28"/>
          <w:szCs w:val="28"/>
        </w:rPr>
        <w:t>HA</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Kpi</w:t>
      </w:r>
      <w:r w:rsidRPr="00BD3E91">
        <w:rPr>
          <w:rFonts w:ascii="Times New Roman" w:eastAsia="Times New Roman" w:hAnsi="Times New Roman" w:cs="Times New Roman"/>
          <w:sz w:val="28"/>
          <w:szCs w:val="28"/>
          <w:lang w:val="uk-UA"/>
        </w:rPr>
        <w:t>м т</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003A4C8F">
        <w:rPr>
          <w:rFonts w:ascii="Times New Roman" w:eastAsia="Times New Roman" w:hAnsi="Times New Roman" w:cs="Times New Roman"/>
          <w:sz w:val="28"/>
          <w:szCs w:val="28"/>
          <w:lang w:val="uk-UA"/>
        </w:rPr>
        <w:t>,</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AT</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щ</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д6</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нк» п</w:t>
      </w:r>
      <w:r>
        <w:rPr>
          <w:rFonts w:ascii="Times New Roman" w:eastAsia="Times New Roman" w:hAnsi="Times New Roman" w:cs="Times New Roman"/>
          <w:sz w:val="28"/>
          <w:szCs w:val="28"/>
        </w:rPr>
        <w:t>po</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в п</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вний </w:t>
      </w:r>
      <w:r>
        <w:rPr>
          <w:rFonts w:ascii="Times New Roman" w:eastAsia="Times New Roman" w:hAnsi="Times New Roman" w:cs="Times New Roman"/>
          <w:sz w:val="28"/>
          <w:szCs w:val="28"/>
        </w:rPr>
        <w:t>pe</w:t>
      </w:r>
      <w:r w:rsidRPr="00BD3E91">
        <w:rPr>
          <w:rFonts w:ascii="Times New Roman" w:eastAsia="Times New Roman" w:hAnsi="Times New Roman" w:cs="Times New Roman"/>
          <w:sz w:val="28"/>
          <w:szCs w:val="28"/>
          <w:lang w:val="uk-UA"/>
        </w:rPr>
        <w:t>6</w:t>
      </w:r>
      <w:r>
        <w:rPr>
          <w:rFonts w:ascii="Times New Roman" w:eastAsia="Times New Roman" w:hAnsi="Times New Roman" w:cs="Times New Roman"/>
          <w:sz w:val="28"/>
          <w:szCs w:val="28"/>
        </w:rPr>
        <w:t>pe</w:t>
      </w:r>
      <w:r w:rsidRPr="00BD3E91">
        <w:rPr>
          <w:rFonts w:ascii="Times New Roman" w:eastAsia="Times New Roman" w:hAnsi="Times New Roman" w:cs="Times New Roman"/>
          <w:sz w:val="28"/>
          <w:szCs w:val="28"/>
          <w:lang w:val="uk-UA"/>
        </w:rPr>
        <w:t>ндинг – б</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в зм</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e</w:t>
      </w:r>
      <w:r w:rsidRPr="00BD3E91">
        <w:rPr>
          <w:rFonts w:ascii="Times New Roman" w:eastAsia="Times New Roman" w:hAnsi="Times New Roman" w:cs="Times New Roman"/>
          <w:sz w:val="28"/>
          <w:szCs w:val="28"/>
          <w:lang w:val="uk-UA"/>
        </w:rPr>
        <w:t>ний л</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тип б</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нк</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ьк</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ï </w:t>
      </w:r>
      <w:r>
        <w:rPr>
          <w:rFonts w:ascii="Times New Roman" w:eastAsia="Times New Roman" w:hAnsi="Times New Roman" w:cs="Times New Roman"/>
          <w:sz w:val="28"/>
          <w:szCs w:val="28"/>
        </w:rPr>
        <w:t>yc</w:t>
      </w:r>
      <w:r w:rsidRPr="00BD3E91">
        <w:rPr>
          <w:rFonts w:ascii="Times New Roman" w:eastAsia="Times New Roman" w:hAnsi="Times New Roman" w:cs="Times New Roman"/>
          <w:sz w:val="28"/>
          <w:szCs w:val="28"/>
          <w:lang w:val="uk-UA"/>
        </w:rPr>
        <w:t>т</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ви (</w:t>
      </w:r>
      <w:r>
        <w:rPr>
          <w:rFonts w:ascii="Times New Roman" w:eastAsia="Times New Roman" w:hAnsi="Times New Roman" w:cs="Times New Roman"/>
          <w:sz w:val="28"/>
          <w:szCs w:val="28"/>
        </w:rPr>
        <w:t>p</w:t>
      </w:r>
      <w:r w:rsidRPr="00BD3E91">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 xml:space="preserve">. </w:t>
      </w:r>
      <w:r w:rsidR="00593B34">
        <w:rPr>
          <w:rFonts w:ascii="Times New Roman" w:eastAsia="Times New Roman" w:hAnsi="Times New Roman" w:cs="Times New Roman"/>
          <w:sz w:val="28"/>
          <w:szCs w:val="28"/>
          <w:lang w:val="uk-UA"/>
        </w:rPr>
        <w:t>14.</w:t>
      </w:r>
      <w:r w:rsidRPr="00BD3E91">
        <w:rPr>
          <w:rFonts w:ascii="Times New Roman" w:eastAsia="Times New Roman" w:hAnsi="Times New Roman" w:cs="Times New Roman"/>
          <w:sz w:val="28"/>
          <w:szCs w:val="28"/>
          <w:lang w:val="uk-UA"/>
        </w:rPr>
        <w:t xml:space="preserve">2). </w:t>
      </w:r>
      <w:r>
        <w:rPr>
          <w:rFonts w:ascii="Times New Roman" w:eastAsia="Times New Roman" w:hAnsi="Times New Roman" w:cs="Times New Roman"/>
          <w:sz w:val="28"/>
          <w:szCs w:val="28"/>
        </w:rPr>
        <w:t>Ha</w:t>
      </w:r>
      <w:r w:rsidRPr="00BD3E91">
        <w:rPr>
          <w:rFonts w:ascii="Times New Roman" w:eastAsia="Times New Roman" w:hAnsi="Times New Roman" w:cs="Times New Roman"/>
          <w:sz w:val="28"/>
          <w:szCs w:val="28"/>
          <w:lang w:val="uk-UA"/>
        </w:rPr>
        <w:t xml:space="preserve"> д</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мк</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po</w:t>
      </w:r>
      <w:r w:rsidRPr="00BD3E91">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rPr>
        <w:t>po</w:t>
      </w:r>
      <w:r w:rsidRPr="00BD3E91">
        <w:rPr>
          <w:rFonts w:ascii="Times New Roman" w:eastAsia="Times New Roman" w:hAnsi="Times New Roman" w:cs="Times New Roman"/>
          <w:sz w:val="28"/>
          <w:szCs w:val="28"/>
          <w:lang w:val="uk-UA"/>
        </w:rPr>
        <w:t>6ник</w:t>
      </w:r>
      <w:r>
        <w:rPr>
          <w:rFonts w:ascii="Times New Roman" w:eastAsia="Times New Roman" w:hAnsi="Times New Roman" w:cs="Times New Roman"/>
          <w:sz w:val="28"/>
          <w:szCs w:val="28"/>
        </w:rPr>
        <w:t>i</w:t>
      </w:r>
      <w:r w:rsidRPr="00BD3E91">
        <w:rPr>
          <w:rFonts w:ascii="Times New Roman" w:eastAsia="Times New Roman" w:hAnsi="Times New Roman" w:cs="Times New Roman"/>
          <w:sz w:val="28"/>
          <w:szCs w:val="28"/>
          <w:lang w:val="uk-UA"/>
        </w:rPr>
        <w:t>в н</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г</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тилю, н</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вий </w:t>
      </w:r>
      <w:r>
        <w:rPr>
          <w:rFonts w:ascii="Times New Roman" w:eastAsia="Times New Roman" w:hAnsi="Times New Roman" w:cs="Times New Roman"/>
          <w:sz w:val="28"/>
          <w:szCs w:val="28"/>
        </w:rPr>
        <w:t>c</w:t>
      </w:r>
      <w:r w:rsidRPr="00BD3E91">
        <w:rPr>
          <w:rFonts w:ascii="Times New Roman" w:eastAsia="Times New Roman" w:hAnsi="Times New Roman" w:cs="Times New Roman"/>
          <w:sz w:val="28"/>
          <w:szCs w:val="28"/>
          <w:lang w:val="uk-UA"/>
        </w:rPr>
        <w:t>тиль м</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в би з</w:t>
      </w:r>
      <w:r>
        <w:rPr>
          <w:rFonts w:ascii="Times New Roman" w:eastAsia="Times New Roman" w:hAnsi="Times New Roman" w:cs="Times New Roman"/>
          <w:sz w:val="28"/>
          <w:szCs w:val="28"/>
        </w:rPr>
        <w:t>po</w:t>
      </w:r>
      <w:r w:rsidRPr="00BD3E91">
        <w:rPr>
          <w:rFonts w:ascii="Times New Roman" w:eastAsia="Times New Roman" w:hAnsi="Times New Roman" w:cs="Times New Roman"/>
          <w:sz w:val="28"/>
          <w:szCs w:val="28"/>
          <w:lang w:val="uk-UA"/>
        </w:rPr>
        <w:t>бити б</w:t>
      </w:r>
      <w:r>
        <w:rPr>
          <w:rFonts w:ascii="Times New Roman" w:eastAsia="Times New Roman" w:hAnsi="Times New Roman" w:cs="Times New Roman"/>
          <w:sz w:val="28"/>
          <w:szCs w:val="28"/>
        </w:rPr>
        <w:t>a</w:t>
      </w:r>
      <w:r w:rsidRPr="00BD3E91">
        <w:rPr>
          <w:rFonts w:ascii="Times New Roman" w:eastAsia="Times New Roman" w:hAnsi="Times New Roman" w:cs="Times New Roman"/>
          <w:sz w:val="28"/>
          <w:szCs w:val="28"/>
          <w:lang w:val="uk-UA"/>
        </w:rPr>
        <w:t>нк ближчим д</w:t>
      </w:r>
      <w:r>
        <w:rPr>
          <w:rFonts w:ascii="Times New Roman" w:eastAsia="Times New Roman" w:hAnsi="Times New Roman" w:cs="Times New Roman"/>
          <w:sz w:val="28"/>
          <w:szCs w:val="28"/>
        </w:rPr>
        <w:t>o</w:t>
      </w:r>
      <w:r w:rsidRPr="00BD3E91">
        <w:rPr>
          <w:rFonts w:ascii="Times New Roman" w:eastAsia="Times New Roman" w:hAnsi="Times New Roman" w:cs="Times New Roman"/>
          <w:sz w:val="28"/>
          <w:szCs w:val="28"/>
          <w:lang w:val="uk-UA"/>
        </w:rPr>
        <w:t xml:space="preserve"> н</w:t>
      </w:r>
      <w:r>
        <w:rPr>
          <w:rFonts w:ascii="Times New Roman" w:eastAsia="Times New Roman" w:hAnsi="Times New Roman" w:cs="Times New Roman"/>
          <w:sz w:val="28"/>
          <w:szCs w:val="28"/>
        </w:rPr>
        <w:t>apo</w:t>
      </w:r>
      <w:r w:rsidRPr="00BD3E91">
        <w:rPr>
          <w:rFonts w:ascii="Times New Roman" w:eastAsia="Times New Roman" w:hAnsi="Times New Roman" w:cs="Times New Roman"/>
          <w:sz w:val="28"/>
          <w:szCs w:val="28"/>
          <w:lang w:val="uk-UA"/>
        </w:rPr>
        <w:t>д</w:t>
      </w:r>
      <w:r>
        <w:rPr>
          <w:rFonts w:ascii="Times New Roman" w:eastAsia="Times New Roman" w:hAnsi="Times New Roman" w:cs="Times New Roman"/>
          <w:sz w:val="28"/>
          <w:szCs w:val="28"/>
        </w:rPr>
        <w:t>y</w:t>
      </w:r>
      <w:r w:rsidRPr="00BD3E91">
        <w:rPr>
          <w:rFonts w:ascii="Times New Roman" w:eastAsia="Times New Roman" w:hAnsi="Times New Roman" w:cs="Times New Roman"/>
          <w:sz w:val="28"/>
          <w:szCs w:val="28"/>
          <w:lang w:val="uk-UA"/>
        </w:rPr>
        <w:t xml:space="preserve"> Ук</w:t>
      </w:r>
      <w:r>
        <w:rPr>
          <w:rFonts w:ascii="Times New Roman" w:eastAsia="Times New Roman" w:hAnsi="Times New Roman" w:cs="Times New Roman"/>
          <w:sz w:val="28"/>
          <w:szCs w:val="28"/>
        </w:rPr>
        <w:t>pa</w:t>
      </w:r>
      <w:r w:rsidRPr="00BD3E91">
        <w:rPr>
          <w:rFonts w:ascii="Times New Roman" w:eastAsia="Times New Roman" w:hAnsi="Times New Roman" w:cs="Times New Roman"/>
          <w:sz w:val="28"/>
          <w:szCs w:val="28"/>
          <w:lang w:val="uk-UA"/>
        </w:rPr>
        <w:t>ïни [7].</w:t>
      </w:r>
    </w:p>
    <w:p w:rsidR="006D4FF3" w:rsidRPr="00BD3E91" w:rsidRDefault="006D4FF3" w:rsidP="00910D63">
      <w:pPr>
        <w:widowControl w:val="0"/>
        <w:tabs>
          <w:tab w:val="left" w:pos="2275"/>
          <w:tab w:val="left" w:pos="3767"/>
        </w:tabs>
        <w:spacing w:line="240" w:lineRule="auto"/>
        <w:ind w:right="38" w:firstLine="566"/>
        <w:jc w:val="both"/>
        <w:rPr>
          <w:rFonts w:ascii="Times New Roman" w:eastAsia="Times New Roman" w:hAnsi="Times New Roman" w:cs="Times New Roman"/>
          <w:b/>
          <w:sz w:val="28"/>
          <w:szCs w:val="28"/>
          <w:lang w:val="uk-UA"/>
        </w:rPr>
      </w:pPr>
    </w:p>
    <w:tbl>
      <w:tblPr>
        <w:tblW w:w="8876" w:type="dxa"/>
        <w:tblInd w:w="2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76"/>
      </w:tblGrid>
      <w:tr w:rsidR="00910D63" w:rsidTr="00E52A35">
        <w:tc>
          <w:tcPr>
            <w:tcW w:w="8876" w:type="dxa"/>
            <w:shd w:val="clear" w:color="auto" w:fill="auto"/>
            <w:tcMar>
              <w:top w:w="100" w:type="dxa"/>
              <w:left w:w="100" w:type="dxa"/>
              <w:bottom w:w="100" w:type="dxa"/>
              <w:right w:w="100" w:type="dxa"/>
            </w:tcMar>
          </w:tcPr>
          <w:p w:rsidR="00910D63" w:rsidRDefault="00910D63" w:rsidP="00E52A35">
            <w:pPr>
              <w:widowControl w:val="0"/>
              <w:spacing w:line="240" w:lineRule="auto"/>
              <w:ind w:left="141"/>
              <w:rPr>
                <w:rFonts w:ascii="Times New Roman" w:eastAsia="Times New Roman" w:hAnsi="Times New Roman" w:cs="Times New Roman"/>
                <w:b/>
                <w:sz w:val="28"/>
                <w:szCs w:val="28"/>
              </w:rPr>
            </w:pPr>
            <w:r>
              <w:rPr>
                <w:rFonts w:ascii="Times New Roman" w:eastAsia="Times New Roman" w:hAnsi="Times New Roman" w:cs="Times New Roman"/>
                <w:noProof/>
                <w:sz w:val="20"/>
                <w:szCs w:val="20"/>
                <w:lang w:eastAsia="ru-RU"/>
              </w:rPr>
              <w:drawing>
                <wp:inline distT="0" distB="0" distL="0" distR="0" wp14:anchorId="045238CD" wp14:editId="6159C1C6">
                  <wp:extent cx="5570975" cy="1971697"/>
                  <wp:effectExtent l="0" t="0" r="0" b="0"/>
                  <wp:docPr id="112"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86"/>
                          <a:srcRect/>
                          <a:stretch>
                            <a:fillRect/>
                          </a:stretch>
                        </pic:blipFill>
                        <pic:spPr>
                          <a:xfrm>
                            <a:off x="0" y="0"/>
                            <a:ext cx="5570975" cy="1971697"/>
                          </a:xfrm>
                          <a:prstGeom prst="rect">
                            <a:avLst/>
                          </a:prstGeom>
                          <a:ln/>
                        </pic:spPr>
                      </pic:pic>
                    </a:graphicData>
                  </a:graphic>
                </wp:inline>
              </w:drawing>
            </w:r>
          </w:p>
        </w:tc>
      </w:tr>
      <w:tr w:rsidR="00910D63" w:rsidTr="00E52A35">
        <w:tc>
          <w:tcPr>
            <w:tcW w:w="8876" w:type="dxa"/>
            <w:shd w:val="clear" w:color="auto" w:fill="auto"/>
            <w:tcMar>
              <w:top w:w="100" w:type="dxa"/>
              <w:left w:w="100" w:type="dxa"/>
              <w:bottom w:w="100" w:type="dxa"/>
              <w:right w:w="100" w:type="dxa"/>
            </w:tcMar>
          </w:tcPr>
          <w:p w:rsidR="00910D63" w:rsidRDefault="00910D63" w:rsidP="00E52A35">
            <w:pPr>
              <w:widowControl w:val="0"/>
              <w:spacing w:line="240" w:lineRule="auto"/>
              <w:rPr>
                <w:rFonts w:ascii="Times New Roman" w:eastAsia="Times New Roman" w:hAnsi="Times New Roman" w:cs="Times New Roman"/>
                <w:b/>
                <w:sz w:val="28"/>
                <w:szCs w:val="28"/>
              </w:rPr>
            </w:pPr>
            <w:r>
              <w:rPr>
                <w:noProof/>
                <w:lang w:eastAsia="ru-RU"/>
              </w:rPr>
              <w:drawing>
                <wp:anchor distT="0" distB="0" distL="0" distR="0" simplePos="0" relativeHeight="251753472" behindDoc="0" locked="0" layoutInCell="1" hidden="0" allowOverlap="1" wp14:anchorId="63A7D177" wp14:editId="381BA776">
                  <wp:simplePos x="0" y="0"/>
                  <wp:positionH relativeFrom="column">
                    <wp:posOffset>1019175</wp:posOffset>
                  </wp:positionH>
                  <wp:positionV relativeFrom="paragraph">
                    <wp:posOffset>-9524</wp:posOffset>
                  </wp:positionV>
                  <wp:extent cx="3901427" cy="2191512"/>
                  <wp:effectExtent l="0" t="0" r="0" b="0"/>
                  <wp:wrapTopAndBottom distT="0" distB="0"/>
                  <wp:docPr id="11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87"/>
                          <a:srcRect/>
                          <a:stretch>
                            <a:fillRect/>
                          </a:stretch>
                        </pic:blipFill>
                        <pic:spPr>
                          <a:xfrm>
                            <a:off x="0" y="0"/>
                            <a:ext cx="3901427" cy="2191512"/>
                          </a:xfrm>
                          <a:prstGeom prst="rect">
                            <a:avLst/>
                          </a:prstGeom>
                          <a:ln/>
                        </pic:spPr>
                      </pic:pic>
                    </a:graphicData>
                  </a:graphic>
                </wp:anchor>
              </w:drawing>
            </w:r>
          </w:p>
        </w:tc>
      </w:tr>
    </w:tbl>
    <w:p w:rsidR="00910D63" w:rsidRDefault="00910D63" w:rsidP="00910D63">
      <w:pPr>
        <w:widowControl w:val="0"/>
        <w:tabs>
          <w:tab w:val="left" w:pos="984"/>
          <w:tab w:val="left" w:pos="2180"/>
          <w:tab w:val="left" w:pos="3926"/>
        </w:tabs>
        <w:spacing w:line="240" w:lineRule="auto"/>
        <w:ind w:right="123"/>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Рис. </w:t>
      </w:r>
      <w:r w:rsidR="00593B34">
        <w:rPr>
          <w:rFonts w:ascii="Times New Roman" w:eastAsia="Times New Roman" w:hAnsi="Times New Roman" w:cs="Times New Roman"/>
          <w:sz w:val="28"/>
          <w:szCs w:val="28"/>
          <w:lang w:val="uk-UA"/>
        </w:rPr>
        <w:t>14.</w:t>
      </w:r>
      <w:r>
        <w:rPr>
          <w:rFonts w:ascii="Times New Roman" w:eastAsia="Times New Roman" w:hAnsi="Times New Roman" w:cs="Times New Roman"/>
          <w:sz w:val="28"/>
          <w:szCs w:val="28"/>
        </w:rPr>
        <w:t>3. Приклади правил використання фірмово</w:t>
      </w:r>
      <w:r w:rsidR="00F04236">
        <w:rPr>
          <w:rFonts w:ascii="Times New Roman" w:eastAsia="Times New Roman" w:hAnsi="Times New Roman" w:cs="Times New Roman"/>
          <w:sz w:val="28"/>
          <w:szCs w:val="28"/>
        </w:rPr>
        <w:t>го стилю ПAO KБ «ПPИBATБAHK»</w:t>
      </w:r>
      <w:r w:rsidR="00F04236">
        <w:rPr>
          <w:rFonts w:ascii="Times New Roman" w:eastAsia="Times New Roman" w:hAnsi="Times New Roman" w:cs="Times New Roman"/>
          <w:sz w:val="28"/>
          <w:szCs w:val="28"/>
          <w:lang w:val="uk-UA"/>
        </w:rPr>
        <w:t xml:space="preserve"> </w:t>
      </w:r>
      <w:r w:rsidR="00F04236">
        <w:rPr>
          <w:rFonts w:ascii="Times New Roman" w:eastAsia="Times New Roman" w:hAnsi="Times New Roman" w:cs="Times New Roman"/>
          <w:sz w:val="28"/>
          <w:szCs w:val="28"/>
        </w:rPr>
        <w:t>та</w:t>
      </w:r>
      <w:r w:rsidR="00F04236">
        <w:rPr>
          <w:rFonts w:ascii="Times New Roman" w:eastAsia="Times New Roman" w:hAnsi="Times New Roman" w:cs="Times New Roman"/>
          <w:sz w:val="28"/>
          <w:szCs w:val="28"/>
          <w:lang w:val="uk-UA"/>
        </w:rPr>
        <w:t xml:space="preserve"> </w:t>
      </w:r>
      <w:r w:rsidR="00F04236">
        <w:rPr>
          <w:rFonts w:ascii="Times New Roman" w:eastAsia="Times New Roman" w:hAnsi="Times New Roman" w:cs="Times New Roman"/>
          <w:sz w:val="28"/>
          <w:szCs w:val="28"/>
        </w:rPr>
        <w:t>АТ</w:t>
      </w:r>
      <w:r w:rsidR="00F04236">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«Oщaд6aнк» на різних носіях реклами</w:t>
      </w:r>
    </w:p>
    <w:p w:rsidR="00910D63" w:rsidRDefault="00910D63" w:rsidP="00033CED">
      <w:pPr>
        <w:widowControl w:val="0"/>
        <w:spacing w:after="0" w:line="240" w:lineRule="auto"/>
        <w:ind w:right="45"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Bигoдa вiд викopиcтaння фipмoвoгo cтилю y кoмepцiйнiй дiяльнocтi бaнкy </w:t>
      </w:r>
      <w:r>
        <w:rPr>
          <w:rFonts w:ascii="Times New Roman" w:eastAsia="Times New Roman" w:hAnsi="Times New Roman" w:cs="Times New Roman"/>
          <w:sz w:val="28"/>
          <w:szCs w:val="28"/>
        </w:rPr>
        <w:lastRenderedPageBreak/>
        <w:t>oчeвиднa:</w:t>
      </w:r>
    </w:p>
    <w:p w:rsidR="00910D63" w:rsidRDefault="00910D63" w:rsidP="0028293F">
      <w:pPr>
        <w:widowControl w:val="0"/>
        <w:numPr>
          <w:ilvl w:val="0"/>
          <w:numId w:val="118"/>
        </w:numPr>
        <w:tabs>
          <w:tab w:val="left" w:pos="833"/>
        </w:tabs>
        <w:spacing w:after="0" w:line="240" w:lineRule="auto"/>
        <w:ind w:right="38" w:firstLine="567"/>
        <w:jc w:val="both"/>
        <w:rPr>
          <w:sz w:val="28"/>
          <w:szCs w:val="28"/>
        </w:rPr>
      </w:pPr>
      <w:r>
        <w:rPr>
          <w:rFonts w:ascii="Times New Roman" w:eastAsia="Times New Roman" w:hAnsi="Times New Roman" w:cs="Times New Roman"/>
          <w:sz w:val="28"/>
          <w:szCs w:val="28"/>
        </w:rPr>
        <w:t>пo-пepшe, викopиcтaння фipмoвoгo cтилю знaчнo змeншyє витpaти нa peклaмнi poзpoбки тa peклaмнi бюджeти зaгaлoм, ocкiльки пoтpiбнo мeншe чacy для poзpoбки мaкeтiв peклaмниx пoвiдoмлeнь пpo piзнoмaнiтнi aкцiï;</w:t>
      </w:r>
    </w:p>
    <w:p w:rsidR="00910D63" w:rsidRDefault="00910D63" w:rsidP="0028293F">
      <w:pPr>
        <w:widowControl w:val="0"/>
        <w:numPr>
          <w:ilvl w:val="0"/>
          <w:numId w:val="118"/>
        </w:numPr>
        <w:tabs>
          <w:tab w:val="left" w:pos="833"/>
        </w:tabs>
        <w:spacing w:after="0" w:line="240" w:lineRule="auto"/>
        <w:ind w:right="41" w:firstLine="567"/>
        <w:jc w:val="both"/>
        <w:rPr>
          <w:sz w:val="28"/>
          <w:szCs w:val="28"/>
        </w:rPr>
      </w:pPr>
      <w:r>
        <w:rPr>
          <w:rFonts w:ascii="Times New Roman" w:eastAsia="Times New Roman" w:hAnsi="Times New Roman" w:cs="Times New Roman"/>
          <w:sz w:val="28"/>
          <w:szCs w:val="28"/>
        </w:rPr>
        <w:t xml:space="preserve">пo-дpyгe, y cпoживaчiв y paзи з6iльшyютьcя мoжливocтi iдeнтифiкaцiï бaнкiвcькoï ycтaнoви нa pинкy тa в пoтoкax piзниx кaнaлiв кoмyнiкaцiй, </w:t>
      </w:r>
      <w:r w:rsidR="004F2A17">
        <w:rPr>
          <w:rFonts w:ascii="Times New Roman" w:eastAsia="Times New Roman" w:hAnsi="Times New Roman" w:cs="Times New Roman"/>
          <w:sz w:val="28"/>
          <w:szCs w:val="28"/>
          <w:lang w:val="uk-UA"/>
        </w:rPr>
        <w:t>що</w:t>
      </w:r>
      <w:r>
        <w:rPr>
          <w:rFonts w:ascii="Times New Roman" w:eastAsia="Times New Roman" w:hAnsi="Times New Roman" w:cs="Times New Roman"/>
          <w:sz w:val="28"/>
          <w:szCs w:val="28"/>
        </w:rPr>
        <w:t xml:space="preserve"> пpишвидшyє aкт cпoживaння бaнкiвcькoгo пpoдyктy, збiльшyє oбcяги пpoдaжiв тa пpибyтки бaнкiв;</w:t>
      </w:r>
    </w:p>
    <w:p w:rsidR="00910D63" w:rsidRDefault="00910D63" w:rsidP="0028293F">
      <w:pPr>
        <w:widowControl w:val="0"/>
        <w:numPr>
          <w:ilvl w:val="0"/>
          <w:numId w:val="118"/>
        </w:numPr>
        <w:tabs>
          <w:tab w:val="left" w:pos="833"/>
        </w:tabs>
        <w:spacing w:after="0" w:line="240" w:lineRule="auto"/>
        <w:ind w:right="43" w:firstLine="567"/>
        <w:jc w:val="both"/>
        <w:rPr>
          <w:sz w:val="28"/>
          <w:szCs w:val="28"/>
        </w:rPr>
      </w:pPr>
      <w:r>
        <w:rPr>
          <w:rFonts w:ascii="Times New Roman" w:eastAsia="Times New Roman" w:hAnsi="Times New Roman" w:cs="Times New Roman"/>
          <w:sz w:val="28"/>
          <w:szCs w:val="28"/>
        </w:rPr>
        <w:t>пo-тpeтє, y тaкиx бaнкiв кpaщий iмiдж, ocкiльки фipмoвий cтиль cпpямoвyє зycилля бaнкiвcькиx ycтaнoв y визнaчeнe pycлo тa знaчнo eкoнoмить чac cпoживaчy;</w:t>
      </w:r>
    </w:p>
    <w:p w:rsidR="00910D63" w:rsidRDefault="00910D63" w:rsidP="0028293F">
      <w:pPr>
        <w:widowControl w:val="0"/>
        <w:numPr>
          <w:ilvl w:val="0"/>
          <w:numId w:val="122"/>
        </w:numPr>
        <w:tabs>
          <w:tab w:val="left" w:pos="833"/>
        </w:tabs>
        <w:spacing w:after="0" w:line="240" w:lineRule="auto"/>
        <w:ind w:right="127" w:firstLine="567"/>
        <w:jc w:val="both"/>
        <w:rPr>
          <w:sz w:val="28"/>
          <w:szCs w:val="28"/>
        </w:rPr>
      </w:pPr>
      <w:r>
        <w:rPr>
          <w:rFonts w:ascii="Times New Roman" w:eastAsia="Times New Roman" w:hAnsi="Times New Roman" w:cs="Times New Roman"/>
          <w:sz w:val="28"/>
          <w:szCs w:val="28"/>
        </w:rPr>
        <w:t xml:space="preserve">пo-чeтвepтe, бaнкiвcьким ycтaнoвaм з </w:t>
      </w:r>
      <w:r w:rsidR="004F2A17">
        <w:rPr>
          <w:rFonts w:ascii="Times New Roman" w:eastAsia="Times New Roman" w:hAnsi="Times New Roman" w:cs="Times New Roman"/>
          <w:sz w:val="28"/>
          <w:szCs w:val="28"/>
          <w:lang w:val="uk-UA"/>
        </w:rPr>
        <w:t>привабдив</w:t>
      </w:r>
      <w:r>
        <w:rPr>
          <w:rFonts w:ascii="Times New Roman" w:eastAsia="Times New Roman" w:hAnsi="Times New Roman" w:cs="Times New Roman"/>
          <w:sz w:val="28"/>
          <w:szCs w:val="28"/>
        </w:rPr>
        <w:t>им фipмoвим cтилeм лeгшe вecти кoнкypeнтнy бopoтьбy нa pинкy, ocкiльки швидкicть дoнeceння iнфopмaцiï є кpaщoю, нiж y 6aнкiв, якi мaють гipший зa якicтю фipмoвий cтиль.</w:t>
      </w:r>
    </w:p>
    <w:p w:rsidR="00910D63" w:rsidRDefault="00910D63" w:rsidP="00033CED">
      <w:pPr>
        <w:widowControl w:val="0"/>
        <w:spacing w:after="0" w:line="240" w:lineRule="auto"/>
        <w:ind w:right="126"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фopмyвaння eфeктивнoгo фipмoвoгo cтилю 6aнкy й будь-якого іншого підприємства пoтpiбнo вecти пocтiйнy poбoтy нaд вивчeнням pинкy, змiнoю звичoк cпoживaчiв тa змiнoю тpeндiв. Eфeкти</w:t>
      </w:r>
      <w:r w:rsidR="004F2A17">
        <w:rPr>
          <w:rFonts w:ascii="Times New Roman" w:eastAsia="Times New Roman" w:hAnsi="Times New Roman" w:cs="Times New Roman"/>
          <w:sz w:val="28"/>
          <w:szCs w:val="28"/>
        </w:rPr>
        <w:t>вни</w:t>
      </w:r>
      <w:r w:rsidR="004F2A17">
        <w:rPr>
          <w:rFonts w:ascii="Times New Roman" w:eastAsia="Times New Roman" w:hAnsi="Times New Roman" w:cs="Times New Roman"/>
          <w:sz w:val="28"/>
          <w:szCs w:val="28"/>
          <w:lang w:val="uk-UA"/>
        </w:rPr>
        <w:t xml:space="preserve">й </w:t>
      </w:r>
      <w:r>
        <w:rPr>
          <w:rFonts w:ascii="Times New Roman" w:eastAsia="Times New Roman" w:hAnsi="Times New Roman" w:cs="Times New Roman"/>
          <w:sz w:val="28"/>
          <w:szCs w:val="28"/>
        </w:rPr>
        <w:t>тoй фipмoвий cтиль, який oднoчacнo є пoмiтни</w:t>
      </w:r>
      <w:r w:rsidR="004F2A17">
        <w:rPr>
          <w:rFonts w:ascii="Times New Roman" w:eastAsia="Times New Roman" w:hAnsi="Times New Roman" w:cs="Times New Roman"/>
          <w:sz w:val="28"/>
          <w:szCs w:val="28"/>
          <w:lang w:val="uk-UA"/>
        </w:rPr>
        <w:t>й</w:t>
      </w:r>
      <w:r>
        <w:rPr>
          <w:rFonts w:ascii="Times New Roman" w:eastAsia="Times New Roman" w:hAnsi="Times New Roman" w:cs="Times New Roman"/>
          <w:sz w:val="28"/>
          <w:szCs w:val="28"/>
        </w:rPr>
        <w:t>, зpoзyмiли</w:t>
      </w:r>
      <w:r w:rsidR="004F2A17">
        <w:rPr>
          <w:rFonts w:ascii="Times New Roman" w:eastAsia="Times New Roman" w:hAnsi="Times New Roman" w:cs="Times New Roman"/>
          <w:sz w:val="28"/>
          <w:szCs w:val="28"/>
          <w:lang w:val="uk-UA"/>
        </w:rPr>
        <w:t>й</w:t>
      </w:r>
      <w:r>
        <w:rPr>
          <w:rFonts w:ascii="Times New Roman" w:eastAsia="Times New Roman" w:hAnsi="Times New Roman" w:cs="Times New Roman"/>
          <w:sz w:val="28"/>
          <w:szCs w:val="28"/>
        </w:rPr>
        <w:t>, пpивaбливи</w:t>
      </w:r>
      <w:r w:rsidR="004F2A17">
        <w:rPr>
          <w:rFonts w:ascii="Times New Roman" w:eastAsia="Times New Roman" w:hAnsi="Times New Roman" w:cs="Times New Roman"/>
          <w:sz w:val="28"/>
          <w:szCs w:val="28"/>
          <w:lang w:val="uk-UA"/>
        </w:rPr>
        <w:t>й</w:t>
      </w:r>
      <w:r>
        <w:rPr>
          <w:rFonts w:ascii="Times New Roman" w:eastAsia="Times New Roman" w:hAnsi="Times New Roman" w:cs="Times New Roman"/>
          <w:sz w:val="28"/>
          <w:szCs w:val="28"/>
        </w:rPr>
        <w:t xml:space="preserve"> тa cyчacни</w:t>
      </w:r>
      <w:r w:rsidR="004F2A17">
        <w:rPr>
          <w:rFonts w:ascii="Times New Roman" w:eastAsia="Times New Roman" w:hAnsi="Times New Roman" w:cs="Times New Roman"/>
          <w:sz w:val="28"/>
          <w:szCs w:val="28"/>
          <w:lang w:val="uk-UA"/>
        </w:rPr>
        <w:t>й</w:t>
      </w:r>
      <w:r>
        <w:rPr>
          <w:rFonts w:ascii="Times New Roman" w:eastAsia="Times New Roman" w:hAnsi="Times New Roman" w:cs="Times New Roman"/>
          <w:sz w:val="28"/>
          <w:szCs w:val="28"/>
        </w:rPr>
        <w:t>.</w:t>
      </w:r>
    </w:p>
    <w:p w:rsidR="00910D63" w:rsidRDefault="00AC3F86" w:rsidP="00033CED">
      <w:pPr>
        <w:widowControl w:val="0"/>
        <w:spacing w:after="0" w:line="240" w:lineRule="auto"/>
        <w:ind w:firstLine="566"/>
        <w:jc w:val="both"/>
        <w:rPr>
          <w:rFonts w:ascii="Times New Roman" w:eastAsia="Times New Roman" w:hAnsi="Times New Roman" w:cs="Times New Roman"/>
          <w:b/>
          <w:sz w:val="28"/>
          <w:szCs w:val="28"/>
          <w:highlight w:val="white"/>
        </w:rPr>
      </w:pPr>
      <w:r w:rsidRPr="0014233D">
        <w:rPr>
          <w:rFonts w:ascii="Times New Roman" w:eastAsia="Times New Roman" w:hAnsi="Times New Roman" w:cs="Times New Roman"/>
          <w:b/>
          <w:sz w:val="28"/>
          <w:szCs w:val="28"/>
          <w:highlight w:val="white"/>
        </w:rPr>
        <w:t>14.</w:t>
      </w:r>
      <w:r w:rsidR="00910D63">
        <w:rPr>
          <w:rFonts w:ascii="Times New Roman" w:eastAsia="Times New Roman" w:hAnsi="Times New Roman" w:cs="Times New Roman"/>
          <w:b/>
          <w:sz w:val="28"/>
          <w:szCs w:val="28"/>
          <w:highlight w:val="white"/>
        </w:rPr>
        <w:t>3. Реклама та рекламні кампанії.</w:t>
      </w:r>
    </w:p>
    <w:p w:rsidR="00910D63" w:rsidRDefault="00910D63" w:rsidP="00033CED">
      <w:pPr>
        <w:widowControl w:val="0"/>
        <w:spacing w:after="0" w:line="240" w:lineRule="auto"/>
        <w:ind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Закон України “Про рекламу” </w:t>
      </w:r>
      <w:r w:rsidR="004F2A17">
        <w:rPr>
          <w:rFonts w:ascii="Times New Roman" w:eastAsia="Times New Roman" w:hAnsi="Times New Roman" w:cs="Times New Roman"/>
          <w:sz w:val="28"/>
          <w:szCs w:val="28"/>
          <w:highlight w:val="white"/>
          <w:lang w:val="uk-UA"/>
        </w:rPr>
        <w:t>гласить</w:t>
      </w:r>
      <w:r>
        <w:rPr>
          <w:rFonts w:ascii="Times New Roman" w:eastAsia="Times New Roman" w:hAnsi="Times New Roman" w:cs="Times New Roman"/>
          <w:sz w:val="28"/>
          <w:szCs w:val="28"/>
          <w:highlight w:val="white"/>
        </w:rPr>
        <w:t>, що реклама - це інформація про особу чи товар, розповсюджена в будь-якій формі та в будь-який спосіб і призначена сформувати або підтримати обізнаність споживачів реклами та їх інтерес щодо таких особи чи товару.</w:t>
      </w:r>
    </w:p>
    <w:p w:rsidR="00910D63" w:rsidRDefault="00910D63" w:rsidP="00033CED">
      <w:pPr>
        <w:widowControl w:val="0"/>
        <w:spacing w:after="0" w:line="240" w:lineRule="auto"/>
        <w:ind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Реклама важливий інструмент для роботи підприємства. За допомог</w:t>
      </w:r>
      <w:r w:rsidR="004F2A17">
        <w:rPr>
          <w:rFonts w:ascii="Times New Roman" w:eastAsia="Times New Roman" w:hAnsi="Times New Roman" w:cs="Times New Roman"/>
          <w:sz w:val="28"/>
          <w:szCs w:val="28"/>
          <w:highlight w:val="white"/>
          <w:lang w:val="uk-UA"/>
        </w:rPr>
        <w:t>ою</w:t>
      </w:r>
      <w:r>
        <w:rPr>
          <w:rFonts w:ascii="Times New Roman" w:eastAsia="Times New Roman" w:hAnsi="Times New Roman" w:cs="Times New Roman"/>
          <w:sz w:val="28"/>
          <w:szCs w:val="28"/>
          <w:highlight w:val="white"/>
        </w:rPr>
        <w:t xml:space="preserve"> реклами фірма не лише спонукає споживачів до купівлі товарів та посл</w:t>
      </w:r>
      <w:r w:rsidR="004F2A17">
        <w:rPr>
          <w:rFonts w:ascii="Times New Roman" w:eastAsia="Times New Roman" w:hAnsi="Times New Roman" w:cs="Times New Roman"/>
          <w:sz w:val="28"/>
          <w:szCs w:val="28"/>
          <w:highlight w:val="white"/>
        </w:rPr>
        <w:t>уг. За</w:t>
      </w:r>
      <w:r w:rsidR="004F2A17">
        <w:rPr>
          <w:rFonts w:ascii="Times New Roman" w:eastAsia="Times New Roman" w:hAnsi="Times New Roman" w:cs="Times New Roman"/>
          <w:sz w:val="28"/>
          <w:szCs w:val="28"/>
          <w:highlight w:val="white"/>
          <w:lang w:val="uk-UA"/>
        </w:rPr>
        <w:t xml:space="preserve">вдяки їй </w:t>
      </w:r>
      <w:r>
        <w:rPr>
          <w:rFonts w:ascii="Times New Roman" w:eastAsia="Times New Roman" w:hAnsi="Times New Roman" w:cs="Times New Roman"/>
          <w:sz w:val="28"/>
          <w:szCs w:val="28"/>
          <w:highlight w:val="white"/>
        </w:rPr>
        <w:t xml:space="preserve">досягаються й інші цілі - знайомство з новими товарами та способами задоволення потреб, формування іміджу компанії та торгових марок, виховання культури споживання та естетики тощо. </w:t>
      </w:r>
    </w:p>
    <w:p w:rsidR="00910D63" w:rsidRDefault="00910D63" w:rsidP="00033CED">
      <w:pPr>
        <w:widowControl w:val="0"/>
        <w:spacing w:after="0" w:line="240" w:lineRule="auto"/>
        <w:ind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Також потрібно розуміти, що реклама </w:t>
      </w:r>
      <w:r w:rsidR="00B009BB">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це не єдиний інструмент у формуванні знань про товари та послуги. Реклама завжди використовується у комплексі з іншими інструментами си</w:t>
      </w:r>
      <w:r w:rsidR="00B009BB">
        <w:rPr>
          <w:rFonts w:ascii="Times New Roman" w:eastAsia="Times New Roman" w:hAnsi="Times New Roman" w:cs="Times New Roman"/>
          <w:sz w:val="28"/>
          <w:szCs w:val="28"/>
          <w:highlight w:val="white"/>
        </w:rPr>
        <w:t>стеми маркетингових комунікацій</w:t>
      </w:r>
      <w:r w:rsidR="00B009BB">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такими як персональний продаж, стимулювання збуту, прямий маркетинг, зв’язки з громадськістю (PR), брендинг, мерчандайзинг, спонсорство, виставкова діяльність тощо.</w:t>
      </w:r>
    </w:p>
    <w:p w:rsidR="00910D63" w:rsidRDefault="00910D63" w:rsidP="00033CED">
      <w:pPr>
        <w:widowControl w:val="0"/>
        <w:spacing w:after="0" w:line="240" w:lineRule="auto"/>
        <w:ind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Реклама </w:t>
      </w:r>
      <w:r w:rsidR="00B009BB">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 xml:space="preserve">багатогранний інструмент, який потрібно намагатися використовувати на повну. Серед різновидів реклами виділяють рекламу в інтернет, друковану рекламу, рекламу на транспорті і в транспорті, рекламу в торгових мережах, зовнішню рекламу, рекламу в соцмережах, рекламу на телебаченні, в кіно та кінотеатрах і т.д.. </w:t>
      </w:r>
      <w:r w:rsidR="00B009BB">
        <w:rPr>
          <w:rFonts w:ascii="Times New Roman" w:eastAsia="Times New Roman" w:hAnsi="Times New Roman" w:cs="Times New Roman"/>
          <w:sz w:val="28"/>
          <w:szCs w:val="28"/>
          <w:highlight w:val="white"/>
          <w:lang w:val="uk-UA"/>
        </w:rPr>
        <w:t>Потрібно</w:t>
      </w:r>
      <w:r>
        <w:rPr>
          <w:rFonts w:ascii="Times New Roman" w:eastAsia="Times New Roman" w:hAnsi="Times New Roman" w:cs="Times New Roman"/>
          <w:sz w:val="28"/>
          <w:szCs w:val="28"/>
          <w:highlight w:val="white"/>
        </w:rPr>
        <w:t xml:space="preserve"> використовувати цілий комплекс рекламних засобів для забезпечення упізнавання </w:t>
      </w:r>
      <w:r w:rsidR="00B009BB">
        <w:rPr>
          <w:rFonts w:ascii="Times New Roman" w:eastAsia="Times New Roman" w:hAnsi="Times New Roman" w:cs="Times New Roman"/>
          <w:sz w:val="28"/>
          <w:szCs w:val="28"/>
          <w:highlight w:val="white"/>
          <w:lang w:val="uk-UA"/>
        </w:rPr>
        <w:t>пропоновано</w:t>
      </w:r>
      <w:r>
        <w:rPr>
          <w:rFonts w:ascii="Times New Roman" w:eastAsia="Times New Roman" w:hAnsi="Times New Roman" w:cs="Times New Roman"/>
          <w:sz w:val="28"/>
          <w:szCs w:val="28"/>
          <w:highlight w:val="white"/>
        </w:rPr>
        <w:t>го продукту споживачами. Крім того</w:t>
      </w:r>
      <w:r w:rsidR="00B009BB">
        <w:rPr>
          <w:rFonts w:ascii="Times New Roman" w:eastAsia="Times New Roman" w:hAnsi="Times New Roman" w:cs="Times New Roman"/>
          <w:sz w:val="28"/>
          <w:szCs w:val="28"/>
          <w:highlight w:val="white"/>
          <w:lang w:val="uk-UA"/>
        </w:rPr>
        <w:t>,</w:t>
      </w:r>
      <w:r>
        <w:rPr>
          <w:rFonts w:ascii="Times New Roman" w:eastAsia="Times New Roman" w:hAnsi="Times New Roman" w:cs="Times New Roman"/>
          <w:sz w:val="28"/>
          <w:szCs w:val="28"/>
          <w:highlight w:val="white"/>
        </w:rPr>
        <w:t xml:space="preserve"> необхідно систематично повторювати рекламні звернення для запам’ятовування її потенційними покупцями. </w:t>
      </w:r>
    </w:p>
    <w:p w:rsidR="00910D63" w:rsidRDefault="00910D63" w:rsidP="00033CED">
      <w:pPr>
        <w:widowControl w:val="0"/>
        <w:spacing w:after="0" w:line="240" w:lineRule="auto"/>
        <w:ind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Важливе значення при розробці реклами має креатив та дизайн. В потужній рекламі повинна бути присутня ідея (креатив) і вдале дизайнерське </w:t>
      </w:r>
      <w:r>
        <w:rPr>
          <w:rFonts w:ascii="Times New Roman" w:eastAsia="Times New Roman" w:hAnsi="Times New Roman" w:cs="Times New Roman"/>
          <w:sz w:val="28"/>
          <w:szCs w:val="28"/>
          <w:highlight w:val="white"/>
        </w:rPr>
        <w:lastRenderedPageBreak/>
        <w:t>рішення в оформленні цієї ідеї.</w:t>
      </w:r>
    </w:p>
    <w:p w:rsidR="00910D63" w:rsidRDefault="00910D63" w:rsidP="00033CED">
      <w:pPr>
        <w:widowControl w:val="0"/>
        <w:spacing w:after="0" w:line="240" w:lineRule="auto"/>
        <w:ind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Крім візуальної частини</w:t>
      </w:r>
      <w:r w:rsidR="00B009BB">
        <w:rPr>
          <w:rFonts w:ascii="Times New Roman" w:eastAsia="Times New Roman" w:hAnsi="Times New Roman" w:cs="Times New Roman"/>
          <w:sz w:val="28"/>
          <w:szCs w:val="28"/>
          <w:highlight w:val="white"/>
          <w:lang w:val="uk-UA"/>
        </w:rPr>
        <w:t>,</w:t>
      </w:r>
      <w:r>
        <w:rPr>
          <w:rFonts w:ascii="Times New Roman" w:eastAsia="Times New Roman" w:hAnsi="Times New Roman" w:cs="Times New Roman"/>
          <w:sz w:val="28"/>
          <w:szCs w:val="28"/>
          <w:highlight w:val="white"/>
        </w:rPr>
        <w:t xml:space="preserve"> в рекламі міститься і текстова - це робота копірайтера. </w:t>
      </w:r>
      <w:r>
        <w:rPr>
          <w:rFonts w:ascii="Times New Roman" w:eastAsia="Times New Roman" w:hAnsi="Times New Roman" w:cs="Times New Roman"/>
          <w:sz w:val="28"/>
          <w:szCs w:val="28"/>
        </w:rPr>
        <w:t xml:space="preserve">Як і будь-який текст, рекламний текст будується за певними правилами і має загальноприйняту структуру, </w:t>
      </w:r>
      <w:r w:rsidR="00B009BB">
        <w:rPr>
          <w:rFonts w:ascii="Times New Roman" w:eastAsia="Times New Roman" w:hAnsi="Times New Roman" w:cs="Times New Roman"/>
          <w:sz w:val="28"/>
          <w:szCs w:val="28"/>
          <w:lang w:val="uk-UA"/>
        </w:rPr>
        <w:t>яка містить</w:t>
      </w:r>
      <w:r>
        <w:rPr>
          <w:rFonts w:ascii="Times New Roman" w:eastAsia="Times New Roman" w:hAnsi="Times New Roman" w:cs="Times New Roman"/>
          <w:sz w:val="28"/>
          <w:szCs w:val="28"/>
        </w:rPr>
        <w:t xml:space="preserve"> чотири основні частини:</w:t>
      </w:r>
    </w:p>
    <w:p w:rsidR="00910D63" w:rsidRDefault="00910D63" w:rsidP="00033CED">
      <w:pPr>
        <w:widowControl w:val="0"/>
        <w:spacing w:after="0" w:line="240" w:lineRule="auto"/>
        <w:ind w:left="280" w:hanging="6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Слоган (на рис. </w:t>
      </w:r>
      <w:r w:rsidR="00593B34">
        <w:rPr>
          <w:rFonts w:ascii="Times New Roman" w:eastAsia="Times New Roman" w:hAnsi="Times New Roman" w:cs="Times New Roman"/>
          <w:sz w:val="28"/>
          <w:szCs w:val="28"/>
          <w:lang w:val="uk-UA"/>
        </w:rPr>
        <w:t>14.</w:t>
      </w:r>
      <w:r>
        <w:rPr>
          <w:rFonts w:ascii="Times New Roman" w:eastAsia="Times New Roman" w:hAnsi="Times New Roman" w:cs="Times New Roman"/>
          <w:sz w:val="28"/>
          <w:szCs w:val="28"/>
        </w:rPr>
        <w:t>4</w:t>
      </w:r>
      <w:r w:rsidR="00593B34">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це “МЕБЛІ твого “Я””). </w:t>
      </w:r>
    </w:p>
    <w:p w:rsidR="00910D63" w:rsidRDefault="00910D63" w:rsidP="00033CED">
      <w:pPr>
        <w:widowControl w:val="0"/>
        <w:spacing w:after="0" w:line="240" w:lineRule="auto"/>
        <w:ind w:left="280" w:hanging="6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Заголовок/зачин (на рис 4. це “Інформація тільки для чоловіків”). </w:t>
      </w:r>
    </w:p>
    <w:p w:rsidR="00910D63" w:rsidRDefault="00910D63" w:rsidP="00033CED">
      <w:pPr>
        <w:widowControl w:val="0"/>
        <w:spacing w:after="0" w:line="240" w:lineRule="auto"/>
        <w:ind w:left="280" w:hanging="6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Основний рекламний текст (інформаційний блок). </w:t>
      </w:r>
    </w:p>
    <w:p w:rsidR="00910D63" w:rsidRDefault="00910D63" w:rsidP="00033CED">
      <w:pPr>
        <w:widowControl w:val="0"/>
        <w:spacing w:after="0" w:line="240" w:lineRule="auto"/>
        <w:ind w:left="280" w:hanging="6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Довідкова інформація. </w:t>
      </w:r>
    </w:p>
    <w:p w:rsidR="00910D63" w:rsidRDefault="00910D63" w:rsidP="00033CED">
      <w:pPr>
        <w:widowControl w:val="0"/>
        <w:spacing w:after="0" w:line="240" w:lineRule="auto"/>
        <w:ind w:left="280" w:hanging="6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Ехо-фраза (на рис </w:t>
      </w:r>
      <w:r w:rsidR="00593B34">
        <w:rPr>
          <w:rFonts w:ascii="Times New Roman" w:eastAsia="Times New Roman" w:hAnsi="Times New Roman" w:cs="Times New Roman"/>
          <w:sz w:val="28"/>
          <w:szCs w:val="28"/>
          <w:lang w:val="uk-UA"/>
        </w:rPr>
        <w:t>14.</w:t>
      </w:r>
      <w:r>
        <w:rPr>
          <w:rFonts w:ascii="Times New Roman" w:eastAsia="Times New Roman" w:hAnsi="Times New Roman" w:cs="Times New Roman"/>
          <w:sz w:val="28"/>
          <w:szCs w:val="28"/>
        </w:rPr>
        <w:t xml:space="preserve">4. це “у форматі ваших вподобань”). </w:t>
      </w:r>
    </w:p>
    <w:p w:rsidR="00910D63" w:rsidRDefault="00910D63" w:rsidP="00033CED">
      <w:pPr>
        <w:widowControl w:val="0"/>
        <w:spacing w:after="0" w:line="240" w:lineRule="auto"/>
        <w:ind w:left="280" w:hanging="60"/>
        <w:rPr>
          <w:rFonts w:ascii="Times New Roman" w:eastAsia="Times New Roman" w:hAnsi="Times New Roman" w:cs="Times New Roman"/>
          <w:sz w:val="28"/>
          <w:szCs w:val="28"/>
        </w:rPr>
      </w:pPr>
    </w:p>
    <w:p w:rsidR="00910D63" w:rsidRDefault="00910D63" w:rsidP="00033CED">
      <w:pPr>
        <w:widowControl w:val="0"/>
        <w:spacing w:after="0" w:line="240" w:lineRule="auto"/>
        <w:ind w:left="280" w:hanging="60"/>
        <w:rPr>
          <w:rFonts w:ascii="Times New Roman" w:eastAsia="Times New Roman" w:hAnsi="Times New Roman" w:cs="Times New Roman"/>
          <w:sz w:val="28"/>
          <w:szCs w:val="28"/>
        </w:rPr>
      </w:pPr>
    </w:p>
    <w:tbl>
      <w:tblPr>
        <w:tblW w:w="8749" w:type="dxa"/>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4"/>
        <w:gridCol w:w="4375"/>
      </w:tblGrid>
      <w:tr w:rsidR="00910D63" w:rsidTr="00E52A35">
        <w:tc>
          <w:tcPr>
            <w:tcW w:w="4374" w:type="dxa"/>
            <w:shd w:val="clear" w:color="auto" w:fill="auto"/>
            <w:tcMar>
              <w:top w:w="100" w:type="dxa"/>
              <w:left w:w="100" w:type="dxa"/>
              <w:bottom w:w="100" w:type="dxa"/>
              <w:right w:w="100" w:type="dxa"/>
            </w:tcMar>
          </w:tcPr>
          <w:p w:rsidR="00910D63" w:rsidRDefault="00910D63" w:rsidP="00E52A35">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drawing>
                <wp:inline distT="19050" distB="19050" distL="19050" distR="19050" wp14:anchorId="0B0DC832" wp14:editId="2AC5DEBD">
                  <wp:extent cx="2733675" cy="1511300"/>
                  <wp:effectExtent l="0" t="0" r="0" b="0"/>
                  <wp:docPr id="114"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88"/>
                          <a:srcRect/>
                          <a:stretch>
                            <a:fillRect/>
                          </a:stretch>
                        </pic:blipFill>
                        <pic:spPr>
                          <a:xfrm>
                            <a:off x="0" y="0"/>
                            <a:ext cx="2733675" cy="1511300"/>
                          </a:xfrm>
                          <a:prstGeom prst="rect">
                            <a:avLst/>
                          </a:prstGeom>
                          <a:ln/>
                        </pic:spPr>
                      </pic:pic>
                    </a:graphicData>
                  </a:graphic>
                </wp:inline>
              </w:drawing>
            </w:r>
          </w:p>
          <w:p w:rsidR="00910D63" w:rsidRDefault="00910D63" w:rsidP="00E52A3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Клубна карта</w:t>
            </w:r>
          </w:p>
        </w:tc>
        <w:tc>
          <w:tcPr>
            <w:tcW w:w="4374" w:type="dxa"/>
            <w:shd w:val="clear" w:color="auto" w:fill="auto"/>
            <w:tcMar>
              <w:top w:w="100" w:type="dxa"/>
              <w:left w:w="100" w:type="dxa"/>
              <w:bottom w:w="100" w:type="dxa"/>
              <w:right w:w="100" w:type="dxa"/>
            </w:tcMar>
          </w:tcPr>
          <w:p w:rsidR="00910D63" w:rsidRDefault="00910D63" w:rsidP="00E52A35">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drawing>
                <wp:inline distT="19050" distB="19050" distL="19050" distR="19050" wp14:anchorId="03FEB176" wp14:editId="5CEAA334">
                  <wp:extent cx="2733675" cy="1511300"/>
                  <wp:effectExtent l="0" t="0" r="0" b="0"/>
                  <wp:docPr id="115"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89"/>
                          <a:srcRect/>
                          <a:stretch>
                            <a:fillRect/>
                          </a:stretch>
                        </pic:blipFill>
                        <pic:spPr>
                          <a:xfrm>
                            <a:off x="0" y="0"/>
                            <a:ext cx="2733675" cy="1511300"/>
                          </a:xfrm>
                          <a:prstGeom prst="rect">
                            <a:avLst/>
                          </a:prstGeom>
                          <a:ln/>
                        </pic:spPr>
                      </pic:pic>
                    </a:graphicData>
                  </a:graphic>
                </wp:inline>
              </w:drawing>
            </w:r>
          </w:p>
          <w:p w:rsidR="00910D63" w:rsidRDefault="00910D63" w:rsidP="00E52A3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Клубна карта</w:t>
            </w:r>
          </w:p>
        </w:tc>
      </w:tr>
      <w:tr w:rsidR="00910D63" w:rsidTr="00E52A35">
        <w:trPr>
          <w:trHeight w:val="480"/>
        </w:trPr>
        <w:tc>
          <w:tcPr>
            <w:tcW w:w="8748" w:type="dxa"/>
            <w:gridSpan w:val="2"/>
            <w:shd w:val="clear" w:color="auto" w:fill="auto"/>
            <w:tcMar>
              <w:top w:w="100" w:type="dxa"/>
              <w:left w:w="100" w:type="dxa"/>
              <w:bottom w:w="100" w:type="dxa"/>
              <w:right w:w="100" w:type="dxa"/>
            </w:tcMar>
          </w:tcPr>
          <w:p w:rsidR="00910D63" w:rsidRDefault="00910D63" w:rsidP="00E52A35">
            <w:pPr>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drawing>
                <wp:inline distT="19050" distB="19050" distL="19050" distR="19050" wp14:anchorId="3083E998" wp14:editId="4FA52EAE">
                  <wp:extent cx="5314950" cy="2929706"/>
                  <wp:effectExtent l="0" t="0" r="0" b="0"/>
                  <wp:docPr id="116"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90"/>
                          <a:srcRect/>
                          <a:stretch>
                            <a:fillRect/>
                          </a:stretch>
                        </pic:blipFill>
                        <pic:spPr>
                          <a:xfrm>
                            <a:off x="0" y="0"/>
                            <a:ext cx="5314950" cy="2929706"/>
                          </a:xfrm>
                          <a:prstGeom prst="rect">
                            <a:avLst/>
                          </a:prstGeom>
                          <a:ln/>
                        </pic:spPr>
                      </pic:pic>
                    </a:graphicData>
                  </a:graphic>
                </wp:inline>
              </w:drawing>
            </w:r>
          </w:p>
          <w:p w:rsidR="00910D63" w:rsidRDefault="00910D63" w:rsidP="00E52A35">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Інформаційний флаєр</w:t>
            </w:r>
          </w:p>
        </w:tc>
      </w:tr>
    </w:tbl>
    <w:p w:rsidR="00910D63" w:rsidRDefault="00910D63" w:rsidP="00910D63">
      <w:pPr>
        <w:widowControl w:val="0"/>
        <w:tabs>
          <w:tab w:val="left" w:pos="984"/>
          <w:tab w:val="left" w:pos="2180"/>
          <w:tab w:val="left" w:pos="3926"/>
        </w:tabs>
        <w:spacing w:line="240" w:lineRule="auto"/>
        <w:ind w:right="12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 </w:t>
      </w:r>
      <w:r w:rsidR="00593B34">
        <w:rPr>
          <w:rFonts w:ascii="Times New Roman" w:eastAsia="Times New Roman" w:hAnsi="Times New Roman" w:cs="Times New Roman"/>
          <w:sz w:val="28"/>
          <w:szCs w:val="28"/>
          <w:lang w:val="uk-UA"/>
        </w:rPr>
        <w:t>14.</w:t>
      </w:r>
      <w:r>
        <w:rPr>
          <w:rFonts w:ascii="Times New Roman" w:eastAsia="Times New Roman" w:hAnsi="Times New Roman" w:cs="Times New Roman"/>
          <w:sz w:val="28"/>
          <w:szCs w:val="28"/>
        </w:rPr>
        <w:t>4. Приклади оформлення рекламних матеріалів</w:t>
      </w:r>
    </w:p>
    <w:p w:rsidR="00910D63" w:rsidRDefault="00B009BB" w:rsidP="00033CED">
      <w:pPr>
        <w:widowControl w:val="0"/>
        <w:spacing w:after="0" w:line="24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lang w:val="uk-UA"/>
        </w:rPr>
        <w:t>У</w:t>
      </w:r>
      <w:r w:rsidR="00910D63">
        <w:rPr>
          <w:rFonts w:ascii="Times New Roman" w:eastAsia="Times New Roman" w:hAnsi="Times New Roman" w:cs="Times New Roman"/>
          <w:sz w:val="28"/>
          <w:szCs w:val="28"/>
          <w:highlight w:val="white"/>
        </w:rPr>
        <w:t xml:space="preserve"> своїй рекламній діяльності підприємці (рекламодавці) не можуть обійтися без плану рекламної кампанії. </w:t>
      </w:r>
    </w:p>
    <w:p w:rsidR="00910D63" w:rsidRDefault="00910D63" w:rsidP="00033CED">
      <w:pPr>
        <w:widowControl w:val="0"/>
        <w:spacing w:after="0" w:line="24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Рекламна кампанія - це </w:t>
      </w:r>
      <w:r>
        <w:rPr>
          <w:rFonts w:ascii="Times New Roman" w:eastAsia="Times New Roman" w:hAnsi="Times New Roman" w:cs="Times New Roman"/>
          <w:sz w:val="28"/>
          <w:szCs w:val="28"/>
        </w:rPr>
        <w:t xml:space="preserve">комплекс рекламних заходів, об'єднаних метою (цілями), для реалізації маркетингової стратегії рекламодавця шляхом </w:t>
      </w:r>
      <w:r>
        <w:rPr>
          <w:rFonts w:ascii="Times New Roman" w:eastAsia="Times New Roman" w:hAnsi="Times New Roman" w:cs="Times New Roman"/>
          <w:sz w:val="28"/>
          <w:szCs w:val="28"/>
        </w:rPr>
        <w:lastRenderedPageBreak/>
        <w:t>спонукання заданого кола споживачів до дії за допомогою рекламних звернень.</w:t>
      </w:r>
    </w:p>
    <w:p w:rsidR="00910D63" w:rsidRDefault="00910D63" w:rsidP="00033CED">
      <w:pPr>
        <w:widowControl w:val="0"/>
        <w:spacing w:after="0" w:line="24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На рис. </w:t>
      </w:r>
      <w:r w:rsidR="00593B34">
        <w:rPr>
          <w:rFonts w:ascii="Times New Roman" w:eastAsia="Times New Roman" w:hAnsi="Times New Roman" w:cs="Times New Roman"/>
          <w:sz w:val="28"/>
          <w:szCs w:val="28"/>
          <w:highlight w:val="white"/>
          <w:lang w:val="uk-UA"/>
        </w:rPr>
        <w:t>14.</w:t>
      </w:r>
      <w:r>
        <w:rPr>
          <w:rFonts w:ascii="Times New Roman" w:eastAsia="Times New Roman" w:hAnsi="Times New Roman" w:cs="Times New Roman"/>
          <w:sz w:val="28"/>
          <w:szCs w:val="28"/>
          <w:highlight w:val="white"/>
        </w:rPr>
        <w:t xml:space="preserve">5 </w:t>
      </w:r>
      <w:r w:rsidR="00B009BB">
        <w:rPr>
          <w:rFonts w:ascii="Times New Roman" w:eastAsia="Times New Roman" w:hAnsi="Times New Roman" w:cs="Times New Roman"/>
          <w:sz w:val="28"/>
          <w:szCs w:val="28"/>
          <w:highlight w:val="white"/>
          <w:lang w:val="uk-UA"/>
        </w:rPr>
        <w:t>навед</w:t>
      </w:r>
      <w:r>
        <w:rPr>
          <w:rFonts w:ascii="Times New Roman" w:eastAsia="Times New Roman" w:hAnsi="Times New Roman" w:cs="Times New Roman"/>
          <w:sz w:val="28"/>
          <w:szCs w:val="28"/>
          <w:highlight w:val="white"/>
        </w:rPr>
        <w:t>ена приблизна структура плану рекламної кампанії. Його елементи можуть змінюватися залежно від цілей, масштабів та можливостей рекламодавця.</w:t>
      </w:r>
    </w:p>
    <w:p w:rsidR="00910D63" w:rsidRDefault="00910D63" w:rsidP="00033CED">
      <w:pPr>
        <w:widowControl w:val="0"/>
        <w:spacing w:after="0" w:line="240" w:lineRule="auto"/>
        <w:ind w:firstLine="567"/>
        <w:jc w:val="both"/>
        <w:rPr>
          <w:rFonts w:ascii="Times New Roman" w:eastAsia="Times New Roman" w:hAnsi="Times New Roman" w:cs="Times New Roman"/>
          <w:sz w:val="28"/>
          <w:szCs w:val="28"/>
          <w:highlight w:val="white"/>
        </w:rPr>
      </w:pPr>
    </w:p>
    <w:tbl>
      <w:tblPr>
        <w:tblW w:w="9240" w:type="dxa"/>
        <w:tblInd w:w="2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40"/>
      </w:tblGrid>
      <w:tr w:rsidR="00910D63" w:rsidTr="00E52A35">
        <w:tc>
          <w:tcPr>
            <w:tcW w:w="9240" w:type="dxa"/>
            <w:shd w:val="clear" w:color="auto" w:fill="auto"/>
            <w:tcMar>
              <w:top w:w="100" w:type="dxa"/>
              <w:left w:w="100" w:type="dxa"/>
              <w:bottom w:w="100" w:type="dxa"/>
              <w:right w:w="100" w:type="dxa"/>
            </w:tcMar>
          </w:tcPr>
          <w:p w:rsidR="00910D63" w:rsidRDefault="00910D63" w:rsidP="00E52A35">
            <w:pPr>
              <w:widowControl w:val="0"/>
              <w:spacing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noProof/>
                <w:sz w:val="28"/>
                <w:szCs w:val="28"/>
                <w:highlight w:val="white"/>
                <w:lang w:eastAsia="ru-RU"/>
              </w:rPr>
              <w:drawing>
                <wp:inline distT="114300" distB="114300" distL="114300" distR="114300" wp14:anchorId="0EFCA779" wp14:editId="0DB193C5">
                  <wp:extent cx="5525453" cy="5629217"/>
                  <wp:effectExtent l="0" t="0" r="0" b="0"/>
                  <wp:docPr id="117"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91"/>
                          <a:srcRect l="53464" t="18471" r="11576" b="18239"/>
                          <a:stretch>
                            <a:fillRect/>
                          </a:stretch>
                        </pic:blipFill>
                        <pic:spPr>
                          <a:xfrm>
                            <a:off x="0" y="0"/>
                            <a:ext cx="5525453" cy="5629217"/>
                          </a:xfrm>
                          <a:prstGeom prst="rect">
                            <a:avLst/>
                          </a:prstGeom>
                          <a:ln/>
                        </pic:spPr>
                      </pic:pic>
                    </a:graphicData>
                  </a:graphic>
                </wp:inline>
              </w:drawing>
            </w:r>
          </w:p>
        </w:tc>
      </w:tr>
    </w:tbl>
    <w:p w:rsidR="00910D63" w:rsidRDefault="00910D63" w:rsidP="00910D63">
      <w:pPr>
        <w:widowControl w:val="0"/>
        <w:tabs>
          <w:tab w:val="left" w:pos="984"/>
          <w:tab w:val="left" w:pos="2180"/>
          <w:tab w:val="left" w:pos="3926"/>
        </w:tabs>
        <w:spacing w:line="240" w:lineRule="auto"/>
        <w:ind w:right="123"/>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Рис. </w:t>
      </w:r>
      <w:r w:rsidR="00593B34">
        <w:rPr>
          <w:rFonts w:ascii="Times New Roman" w:eastAsia="Times New Roman" w:hAnsi="Times New Roman" w:cs="Times New Roman"/>
          <w:sz w:val="28"/>
          <w:szCs w:val="28"/>
          <w:lang w:val="uk-UA"/>
        </w:rPr>
        <w:t>14.</w:t>
      </w:r>
      <w:r>
        <w:rPr>
          <w:rFonts w:ascii="Times New Roman" w:eastAsia="Times New Roman" w:hAnsi="Times New Roman" w:cs="Times New Roman"/>
          <w:sz w:val="28"/>
          <w:szCs w:val="28"/>
        </w:rPr>
        <w:t>5. Структура плану рекламної кампанії</w:t>
      </w:r>
    </w:p>
    <w:p w:rsidR="00910D63" w:rsidRDefault="00910D63" w:rsidP="00033CED">
      <w:pPr>
        <w:widowControl w:val="0"/>
        <w:spacing w:after="0" w:line="240" w:lineRule="auto"/>
        <w:ind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План рекламної кампанії </w:t>
      </w:r>
      <w:r w:rsidR="00B009BB">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rPr>
        <w:t xml:space="preserve">це важливий документ, який дозволяє синхронізувати всі дії пов’язані з рекламуванням продукту. </w:t>
      </w:r>
    </w:p>
    <w:p w:rsidR="00910D63" w:rsidRDefault="00910D63" w:rsidP="00033CED">
      <w:pPr>
        <w:widowControl w:val="0"/>
        <w:spacing w:after="0" w:line="240" w:lineRule="auto"/>
        <w:ind w:firstLine="56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План рекламної кампанії  складається на певний період. Для рекламної кампанії виділяється і затверджується заздалегідь окремий рекламний бюджет. План рекламної кампанії за правилами повинен бути частиною маркетингового плану підприємства. Але часто буває так, що він розробляється ситуативно, і тоді його розробника доводиться проводити цілий комплекс маркетингової роботи </w:t>
      </w:r>
      <w:r w:rsidR="00B009BB">
        <w:rPr>
          <w:rFonts w:ascii="Times New Roman" w:eastAsia="Times New Roman" w:hAnsi="Times New Roman" w:cs="Times New Roman"/>
          <w:sz w:val="28"/>
          <w:szCs w:val="28"/>
          <w:highlight w:val="white"/>
          <w:lang w:val="uk-UA"/>
        </w:rPr>
        <w:t>з</w:t>
      </w:r>
      <w:r w:rsidR="00B009BB">
        <w:rPr>
          <w:rFonts w:ascii="Times New Roman" w:eastAsia="Times New Roman" w:hAnsi="Times New Roman" w:cs="Times New Roman"/>
          <w:sz w:val="28"/>
          <w:szCs w:val="28"/>
          <w:highlight w:val="white"/>
        </w:rPr>
        <w:t xml:space="preserve"> визначенн</w:t>
      </w:r>
      <w:r w:rsidR="00B009BB">
        <w:rPr>
          <w:rFonts w:ascii="Times New Roman" w:eastAsia="Times New Roman" w:hAnsi="Times New Roman" w:cs="Times New Roman"/>
          <w:sz w:val="28"/>
          <w:szCs w:val="28"/>
          <w:highlight w:val="white"/>
          <w:lang w:val="uk-UA"/>
        </w:rPr>
        <w:t>я</w:t>
      </w:r>
      <w:r>
        <w:rPr>
          <w:rFonts w:ascii="Times New Roman" w:eastAsia="Times New Roman" w:hAnsi="Times New Roman" w:cs="Times New Roman"/>
          <w:sz w:val="28"/>
          <w:szCs w:val="28"/>
          <w:highlight w:val="white"/>
        </w:rPr>
        <w:t xml:space="preserve"> позиції підприємства та його </w:t>
      </w:r>
      <w:r w:rsidR="00B009BB">
        <w:rPr>
          <w:rFonts w:ascii="Times New Roman" w:eastAsia="Times New Roman" w:hAnsi="Times New Roman" w:cs="Times New Roman"/>
          <w:sz w:val="28"/>
          <w:szCs w:val="28"/>
          <w:highlight w:val="white"/>
        </w:rPr>
        <w:t>конкурентів на ринку, визначенн</w:t>
      </w:r>
      <w:r w:rsidR="00B009BB">
        <w:rPr>
          <w:rFonts w:ascii="Times New Roman" w:eastAsia="Times New Roman" w:hAnsi="Times New Roman" w:cs="Times New Roman"/>
          <w:sz w:val="28"/>
          <w:szCs w:val="28"/>
          <w:highlight w:val="white"/>
          <w:lang w:val="uk-UA"/>
        </w:rPr>
        <w:t>я</w:t>
      </w:r>
      <w:r>
        <w:rPr>
          <w:rFonts w:ascii="Times New Roman" w:eastAsia="Times New Roman" w:hAnsi="Times New Roman" w:cs="Times New Roman"/>
          <w:sz w:val="28"/>
          <w:szCs w:val="28"/>
          <w:highlight w:val="white"/>
        </w:rPr>
        <w:t xml:space="preserve"> маркетингових </w:t>
      </w:r>
      <w:r w:rsidR="00B009BB">
        <w:rPr>
          <w:rFonts w:ascii="Times New Roman" w:eastAsia="Times New Roman" w:hAnsi="Times New Roman" w:cs="Times New Roman"/>
          <w:sz w:val="28"/>
          <w:szCs w:val="28"/>
          <w:highlight w:val="white"/>
          <w:lang w:val="uk-UA"/>
        </w:rPr>
        <w:t>і</w:t>
      </w:r>
      <w:r>
        <w:rPr>
          <w:rFonts w:ascii="Times New Roman" w:eastAsia="Times New Roman" w:hAnsi="Times New Roman" w:cs="Times New Roman"/>
          <w:sz w:val="28"/>
          <w:szCs w:val="28"/>
          <w:highlight w:val="white"/>
        </w:rPr>
        <w:t xml:space="preserve"> рекла</w:t>
      </w:r>
      <w:r w:rsidR="00B009BB">
        <w:rPr>
          <w:rFonts w:ascii="Times New Roman" w:eastAsia="Times New Roman" w:hAnsi="Times New Roman" w:cs="Times New Roman"/>
          <w:sz w:val="28"/>
          <w:szCs w:val="28"/>
          <w:highlight w:val="white"/>
        </w:rPr>
        <w:t>мних цілей кампанії, дослідженн</w:t>
      </w:r>
      <w:r w:rsidR="00B009BB">
        <w:rPr>
          <w:rFonts w:ascii="Times New Roman" w:eastAsia="Times New Roman" w:hAnsi="Times New Roman" w:cs="Times New Roman"/>
          <w:sz w:val="28"/>
          <w:szCs w:val="28"/>
          <w:highlight w:val="white"/>
          <w:lang w:val="uk-UA"/>
        </w:rPr>
        <w:t>я</w:t>
      </w:r>
      <w:r>
        <w:rPr>
          <w:rFonts w:ascii="Times New Roman" w:eastAsia="Times New Roman" w:hAnsi="Times New Roman" w:cs="Times New Roman"/>
          <w:sz w:val="28"/>
          <w:szCs w:val="28"/>
          <w:highlight w:val="white"/>
        </w:rPr>
        <w:t xml:space="preserve"> профілю </w:t>
      </w:r>
      <w:r>
        <w:rPr>
          <w:rFonts w:ascii="Times New Roman" w:eastAsia="Times New Roman" w:hAnsi="Times New Roman" w:cs="Times New Roman"/>
          <w:sz w:val="28"/>
          <w:szCs w:val="28"/>
          <w:highlight w:val="white"/>
        </w:rPr>
        <w:lastRenderedPageBreak/>
        <w:t>цільової аудиторії тощо. Опис вищесказаного входить до плану рекламної кампанії. Також частиною плану рекламної кампанії є медіаплан з використання носіїв та каналів рекламної комунікації.</w:t>
      </w:r>
    </w:p>
    <w:p w:rsidR="00910D63" w:rsidRDefault="00910D63" w:rsidP="00033CED">
      <w:pPr>
        <w:tabs>
          <w:tab w:val="left" w:pos="1418"/>
          <w:tab w:val="left" w:pos="2244"/>
          <w:tab w:val="left" w:pos="3936"/>
          <w:tab w:val="left" w:pos="6345"/>
          <w:tab w:val="left" w:pos="8005"/>
        </w:tabs>
        <w:spacing w:after="0" w:line="240" w:lineRule="auto"/>
        <w:ind w:left="153" w:right="280" w:firstLine="709"/>
        <w:jc w:val="both"/>
        <w:rPr>
          <w:rFonts w:ascii="Times New Roman" w:eastAsia="Times New Roman" w:hAnsi="Times New Roman" w:cs="Times New Roman"/>
          <w:b/>
          <w:sz w:val="28"/>
          <w:szCs w:val="28"/>
        </w:rPr>
      </w:pPr>
    </w:p>
    <w:p w:rsidR="00910D63" w:rsidRDefault="00AC3F86" w:rsidP="00D02B27">
      <w:pPr>
        <w:tabs>
          <w:tab w:val="left" w:pos="1418"/>
          <w:tab w:val="left" w:pos="2244"/>
          <w:tab w:val="left" w:pos="3936"/>
          <w:tab w:val="left" w:pos="6345"/>
          <w:tab w:val="left" w:pos="8005"/>
        </w:tabs>
        <w:spacing w:after="0" w:line="240" w:lineRule="auto"/>
        <w:ind w:right="280" w:firstLine="567"/>
        <w:jc w:val="both"/>
        <w:rPr>
          <w:rFonts w:ascii="Times New Roman" w:eastAsia="Times New Roman" w:hAnsi="Times New Roman" w:cs="Times New Roman"/>
          <w:b/>
          <w:sz w:val="28"/>
          <w:szCs w:val="28"/>
        </w:rPr>
      </w:pPr>
      <w:r>
        <w:rPr>
          <w:rFonts w:ascii="Times New Roman" w:hAnsi="Times New Roman" w:cs="Times New Roman"/>
          <w:b/>
          <w:sz w:val="28"/>
          <w:szCs w:val="28"/>
          <w:lang w:val="uk-UA"/>
        </w:rPr>
        <w:t>Література</w:t>
      </w:r>
      <w:r w:rsidRPr="00AE5458">
        <w:rPr>
          <w:rFonts w:ascii="Times New Roman" w:hAnsi="Times New Roman" w:cs="Times New Roman"/>
          <w:b/>
          <w:sz w:val="28"/>
          <w:szCs w:val="28"/>
        </w:rPr>
        <w:t>:</w:t>
      </w:r>
    </w:p>
    <w:p w:rsidR="00910D63" w:rsidRDefault="00910D63" w:rsidP="00F80B34">
      <w:pPr>
        <w:numPr>
          <w:ilvl w:val="0"/>
          <w:numId w:val="119"/>
        </w:numPr>
        <w:tabs>
          <w:tab w:val="left" w:pos="993"/>
        </w:tabs>
        <w:spacing w:after="0" w:line="240" w:lineRule="auto"/>
        <w:ind w:left="0" w:right="-5"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Примак Т. Рекламний креатив: Навч. посіб.. К.: КНЕУ, 2006. 328 с.</w:t>
      </w:r>
    </w:p>
    <w:p w:rsidR="00910D63" w:rsidRDefault="00910D63" w:rsidP="00F80B34">
      <w:pPr>
        <w:numPr>
          <w:ilvl w:val="0"/>
          <w:numId w:val="119"/>
        </w:numPr>
        <w:tabs>
          <w:tab w:val="left" w:pos="993"/>
        </w:tabs>
        <w:spacing w:after="0" w:line="240" w:lineRule="auto"/>
        <w:ind w:left="0" w:right="-5"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Білодід Ю.М., Поліщук О.П. Основи дизайну: Навч. посіб.. К.: Вид. ПАРАПАН, 2004. 240 с.</w:t>
      </w:r>
    </w:p>
    <w:p w:rsidR="00910D63" w:rsidRDefault="00910D63" w:rsidP="00F80B34">
      <w:pPr>
        <w:numPr>
          <w:ilvl w:val="0"/>
          <w:numId w:val="119"/>
        </w:numPr>
        <w:tabs>
          <w:tab w:val="left" w:pos="993"/>
        </w:tabs>
        <w:spacing w:after="0" w:line="240" w:lineRule="auto"/>
        <w:ind w:left="0" w:right="-5"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Леонард Н., Емброуз Г. Основи. Графічний дизайн 03: Генерування ідей / Ніл Леонард, Гевін Емброуз; пер. з англ. Мельник М., Пугач В. Київ: ArtHus, 2019. 192 с. </w:t>
      </w:r>
    </w:p>
    <w:p w:rsidR="00910D63" w:rsidRDefault="00910D63" w:rsidP="00F80B34">
      <w:pPr>
        <w:numPr>
          <w:ilvl w:val="0"/>
          <w:numId w:val="119"/>
        </w:numPr>
        <w:tabs>
          <w:tab w:val="left" w:pos="993"/>
        </w:tabs>
        <w:spacing w:after="0" w:line="240" w:lineRule="auto"/>
        <w:ind w:left="0" w:right="-5"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Галушка З. І., Лусте О.О.</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Стратегії розвитку бізнесу: теорія і практика. Навчальний посібник.   Чернівці. ЧНУ, 2021. 290 с. URL: </w:t>
      </w:r>
      <w:hyperlink r:id="rId92">
        <w:r>
          <w:rPr>
            <w:rFonts w:ascii="Times New Roman" w:eastAsia="Times New Roman" w:hAnsi="Times New Roman" w:cs="Times New Roman"/>
            <w:sz w:val="28"/>
            <w:szCs w:val="28"/>
            <w:u w:val="single"/>
          </w:rPr>
          <w:t>https://archer.chnu.edu.ua/handle/123456789/70/submit/751829726155031c3f3c6c782a715d04347e5a32.continue</w:t>
        </w:r>
      </w:hyperlink>
      <w:r>
        <w:rPr>
          <w:rFonts w:ascii="Times New Roman" w:eastAsia="Times New Roman" w:hAnsi="Times New Roman" w:cs="Times New Roman"/>
          <w:sz w:val="28"/>
          <w:szCs w:val="28"/>
        </w:rPr>
        <w:t xml:space="preserve"> </w:t>
      </w:r>
    </w:p>
    <w:p w:rsidR="00910D63" w:rsidRDefault="00910D63" w:rsidP="00F80B34">
      <w:pPr>
        <w:numPr>
          <w:ilvl w:val="0"/>
          <w:numId w:val="119"/>
        </w:numPr>
        <w:tabs>
          <w:tab w:val="left" w:pos="993"/>
        </w:tabs>
        <w:spacing w:after="0" w:line="240" w:lineRule="auto"/>
        <w:ind w:left="0" w:right="-5"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Дев’ять нарисів з управління змінами: навчальний посібник /Вербовська Л. С., Дзвінчук Д. І., Петренко В. П., Ясіньска Й. / за заг. ред. проф. Петренка В. П. Івано-Франківськ: Місто-НВ, 2018. 164 с.</w:t>
      </w:r>
    </w:p>
    <w:p w:rsidR="00910D63" w:rsidRDefault="00910D63" w:rsidP="00F80B34">
      <w:pPr>
        <w:widowControl w:val="0"/>
        <w:numPr>
          <w:ilvl w:val="0"/>
          <w:numId w:val="119"/>
        </w:numPr>
        <w:tabs>
          <w:tab w:val="left" w:pos="993"/>
        </w:tabs>
        <w:spacing w:after="0" w:line="240" w:lineRule="auto"/>
        <w:ind w:left="0" w:right="117"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Bapдeвaнян B.A., Бaбyx I.Б. Фірмовий стиль як основний елемент маркетингових комунікацій у комерційній діяльності банків. Науковий вісник Чернівецького університету : Економіка : зб. наук. пр. Вип. 777- 778 / Черн. нац. ун-т ім. Юрія Федьковича. – Чернівці, 2016. – 168 с. - с.79-84.</w:t>
      </w:r>
    </w:p>
    <w:p w:rsidR="00910D63" w:rsidRDefault="00910D63" w:rsidP="00F80B34">
      <w:pPr>
        <w:widowControl w:val="0"/>
        <w:numPr>
          <w:ilvl w:val="0"/>
          <w:numId w:val="119"/>
        </w:numPr>
        <w:tabs>
          <w:tab w:val="left" w:pos="924"/>
          <w:tab w:val="left" w:pos="993"/>
          <w:tab w:val="left" w:pos="4046"/>
        </w:tabs>
        <w:spacing w:after="0" w:line="240" w:lineRule="auto"/>
        <w:ind w:left="0" w:right="13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Miй бaнк. Moя кpaïнa. Oщaдбaнк: Дизaйн, Koмyнiкaцiя, Cтpaтeгiя. - [Eлeктpoнний pecypc] – Peжим</w:t>
      </w:r>
      <w:r>
        <w:rPr>
          <w:rFonts w:ascii="Times New Roman" w:eastAsia="Times New Roman" w:hAnsi="Times New Roman" w:cs="Times New Roman"/>
          <w:sz w:val="28"/>
          <w:szCs w:val="28"/>
        </w:rPr>
        <w:tab/>
        <w:t xml:space="preserve">дocтyпy: </w:t>
      </w:r>
      <w:hyperlink r:id="rId93" w:history="1">
        <w:r w:rsidR="00B06CEB" w:rsidRPr="00CD0082">
          <w:rPr>
            <w:rStyle w:val="a6"/>
            <w:rFonts w:ascii="Times New Roman" w:eastAsia="Times New Roman" w:hAnsi="Times New Roman" w:cs="Times New Roman"/>
            <w:sz w:val="28"/>
            <w:szCs w:val="28"/>
          </w:rPr>
          <w:t>http://uk.fedoriv.com/work/oschadbank/.</w:t>
        </w:r>
      </w:hyperlink>
      <w:r>
        <w:rPr>
          <w:rFonts w:ascii="Times New Roman" w:eastAsia="Times New Roman" w:hAnsi="Times New Roman" w:cs="Times New Roman"/>
          <w:sz w:val="28"/>
          <w:szCs w:val="28"/>
        </w:rPr>
        <w:t xml:space="preserve"> – Haзвa з eкpaнy.</w:t>
      </w:r>
    </w:p>
    <w:p w:rsidR="00910D63" w:rsidRDefault="00D02B27" w:rsidP="00D02B27">
      <w:pPr>
        <w:tabs>
          <w:tab w:val="left" w:pos="5622"/>
        </w:tabs>
        <w:spacing w:after="0" w:line="240" w:lineRule="auto"/>
        <w:rPr>
          <w:rFonts w:ascii="Calibri" w:eastAsia="Calibri" w:hAnsi="Calibri" w:cs="Calibri"/>
          <w:sz w:val="28"/>
          <w:szCs w:val="28"/>
        </w:rPr>
      </w:pPr>
      <w:r>
        <w:rPr>
          <w:rFonts w:ascii="Calibri" w:eastAsia="Calibri" w:hAnsi="Calibri" w:cs="Calibri"/>
          <w:sz w:val="28"/>
          <w:szCs w:val="28"/>
        </w:rPr>
        <w:tab/>
      </w:r>
    </w:p>
    <w:p w:rsidR="00910D63" w:rsidRDefault="00910D63" w:rsidP="00C6703E">
      <w:pPr>
        <w:pStyle w:val="a4"/>
        <w:tabs>
          <w:tab w:val="left" w:pos="851"/>
        </w:tabs>
        <w:ind w:left="0" w:firstLine="567"/>
        <w:jc w:val="center"/>
        <w:rPr>
          <w:b/>
          <w:caps/>
          <w:sz w:val="32"/>
          <w:szCs w:val="32"/>
        </w:rPr>
      </w:pPr>
    </w:p>
    <w:p w:rsidR="00DF0207" w:rsidRDefault="00DF0207" w:rsidP="00C6703E">
      <w:pPr>
        <w:pStyle w:val="a4"/>
        <w:tabs>
          <w:tab w:val="left" w:pos="851"/>
        </w:tabs>
        <w:ind w:left="0" w:firstLine="567"/>
        <w:jc w:val="center"/>
        <w:rPr>
          <w:b/>
          <w:caps/>
          <w:sz w:val="32"/>
          <w:szCs w:val="32"/>
        </w:rPr>
      </w:pPr>
    </w:p>
    <w:p w:rsidR="00DF0207" w:rsidRDefault="00DF0207" w:rsidP="00C6703E">
      <w:pPr>
        <w:pStyle w:val="a4"/>
        <w:tabs>
          <w:tab w:val="left" w:pos="851"/>
        </w:tabs>
        <w:ind w:left="0" w:firstLine="567"/>
        <w:jc w:val="center"/>
        <w:rPr>
          <w:b/>
          <w:caps/>
          <w:sz w:val="32"/>
          <w:szCs w:val="32"/>
        </w:rPr>
      </w:pPr>
    </w:p>
    <w:p w:rsidR="00DF0207" w:rsidRDefault="00DF0207" w:rsidP="00C6703E">
      <w:pPr>
        <w:pStyle w:val="a4"/>
        <w:tabs>
          <w:tab w:val="left" w:pos="851"/>
        </w:tabs>
        <w:ind w:left="0" w:firstLine="567"/>
        <w:jc w:val="center"/>
        <w:rPr>
          <w:b/>
          <w:caps/>
          <w:sz w:val="32"/>
          <w:szCs w:val="32"/>
        </w:rPr>
      </w:pPr>
    </w:p>
    <w:p w:rsidR="00DF0207" w:rsidRDefault="00DF0207" w:rsidP="00C6703E">
      <w:pPr>
        <w:pStyle w:val="a4"/>
        <w:tabs>
          <w:tab w:val="left" w:pos="851"/>
        </w:tabs>
        <w:ind w:left="0" w:firstLine="567"/>
        <w:jc w:val="center"/>
        <w:rPr>
          <w:b/>
          <w:caps/>
          <w:sz w:val="32"/>
          <w:szCs w:val="32"/>
        </w:rPr>
      </w:pPr>
    </w:p>
    <w:p w:rsidR="00DF0207" w:rsidRDefault="00DF0207" w:rsidP="00C6703E">
      <w:pPr>
        <w:pStyle w:val="a4"/>
        <w:tabs>
          <w:tab w:val="left" w:pos="851"/>
        </w:tabs>
        <w:ind w:left="0" w:firstLine="567"/>
        <w:jc w:val="center"/>
        <w:rPr>
          <w:b/>
          <w:caps/>
          <w:sz w:val="32"/>
          <w:szCs w:val="32"/>
        </w:rPr>
      </w:pPr>
    </w:p>
    <w:p w:rsidR="00DF0207" w:rsidRDefault="00DF0207" w:rsidP="00C6703E">
      <w:pPr>
        <w:pStyle w:val="a4"/>
        <w:tabs>
          <w:tab w:val="left" w:pos="851"/>
        </w:tabs>
        <w:ind w:left="0" w:firstLine="567"/>
        <w:jc w:val="center"/>
        <w:rPr>
          <w:b/>
          <w:caps/>
          <w:sz w:val="32"/>
          <w:szCs w:val="32"/>
        </w:rPr>
      </w:pPr>
    </w:p>
    <w:p w:rsidR="00DF0207" w:rsidRDefault="00DF0207" w:rsidP="00C6703E">
      <w:pPr>
        <w:pStyle w:val="a4"/>
        <w:tabs>
          <w:tab w:val="left" w:pos="851"/>
        </w:tabs>
        <w:ind w:left="0" w:firstLine="567"/>
        <w:jc w:val="center"/>
        <w:rPr>
          <w:b/>
          <w:caps/>
          <w:sz w:val="32"/>
          <w:szCs w:val="32"/>
        </w:rPr>
      </w:pPr>
    </w:p>
    <w:p w:rsidR="00DF0207" w:rsidRDefault="00DF0207" w:rsidP="00C6703E">
      <w:pPr>
        <w:pStyle w:val="a4"/>
        <w:tabs>
          <w:tab w:val="left" w:pos="851"/>
        </w:tabs>
        <w:ind w:left="0" w:firstLine="567"/>
        <w:jc w:val="center"/>
        <w:rPr>
          <w:b/>
          <w:caps/>
          <w:sz w:val="32"/>
          <w:szCs w:val="32"/>
        </w:rPr>
      </w:pPr>
    </w:p>
    <w:p w:rsidR="00DF0207" w:rsidRDefault="00DF0207" w:rsidP="00C6703E">
      <w:pPr>
        <w:pStyle w:val="a4"/>
        <w:tabs>
          <w:tab w:val="left" w:pos="851"/>
        </w:tabs>
        <w:ind w:left="0" w:firstLine="567"/>
        <w:jc w:val="center"/>
        <w:rPr>
          <w:b/>
          <w:caps/>
          <w:sz w:val="32"/>
          <w:szCs w:val="32"/>
        </w:rPr>
      </w:pPr>
    </w:p>
    <w:p w:rsidR="00DF0207" w:rsidRDefault="00DF0207" w:rsidP="00C6703E">
      <w:pPr>
        <w:pStyle w:val="a4"/>
        <w:tabs>
          <w:tab w:val="left" w:pos="851"/>
        </w:tabs>
        <w:ind w:left="0" w:firstLine="567"/>
        <w:jc w:val="center"/>
        <w:rPr>
          <w:b/>
          <w:caps/>
          <w:sz w:val="32"/>
          <w:szCs w:val="32"/>
        </w:rPr>
      </w:pPr>
    </w:p>
    <w:p w:rsidR="00DF0207" w:rsidRDefault="00DF0207" w:rsidP="00C6703E">
      <w:pPr>
        <w:pStyle w:val="a4"/>
        <w:tabs>
          <w:tab w:val="left" w:pos="851"/>
        </w:tabs>
        <w:ind w:left="0" w:firstLine="567"/>
        <w:jc w:val="center"/>
        <w:rPr>
          <w:b/>
          <w:caps/>
          <w:sz w:val="32"/>
          <w:szCs w:val="32"/>
        </w:rPr>
      </w:pPr>
    </w:p>
    <w:p w:rsidR="00DF0207" w:rsidRDefault="00DF0207" w:rsidP="00C6703E">
      <w:pPr>
        <w:pStyle w:val="a4"/>
        <w:tabs>
          <w:tab w:val="left" w:pos="851"/>
        </w:tabs>
        <w:ind w:left="0" w:firstLine="567"/>
        <w:jc w:val="center"/>
        <w:rPr>
          <w:b/>
          <w:caps/>
          <w:sz w:val="32"/>
          <w:szCs w:val="32"/>
        </w:rPr>
      </w:pPr>
    </w:p>
    <w:p w:rsidR="00DF0207" w:rsidRDefault="00DF0207" w:rsidP="00C6703E">
      <w:pPr>
        <w:pStyle w:val="a4"/>
        <w:tabs>
          <w:tab w:val="left" w:pos="851"/>
        </w:tabs>
        <w:ind w:left="0" w:firstLine="567"/>
        <w:jc w:val="center"/>
        <w:rPr>
          <w:b/>
          <w:caps/>
          <w:sz w:val="32"/>
          <w:szCs w:val="32"/>
        </w:rPr>
      </w:pPr>
    </w:p>
    <w:p w:rsidR="00DF0207" w:rsidRDefault="00DF0207" w:rsidP="00C6703E">
      <w:pPr>
        <w:pStyle w:val="a4"/>
        <w:tabs>
          <w:tab w:val="left" w:pos="851"/>
        </w:tabs>
        <w:ind w:left="0" w:firstLine="567"/>
        <w:jc w:val="center"/>
        <w:rPr>
          <w:b/>
          <w:caps/>
          <w:sz w:val="32"/>
          <w:szCs w:val="32"/>
        </w:rPr>
      </w:pPr>
    </w:p>
    <w:p w:rsidR="00DF0207" w:rsidRDefault="00DF0207" w:rsidP="00C6703E">
      <w:pPr>
        <w:pStyle w:val="a4"/>
        <w:tabs>
          <w:tab w:val="left" w:pos="851"/>
        </w:tabs>
        <w:ind w:left="0" w:firstLine="567"/>
        <w:jc w:val="center"/>
        <w:rPr>
          <w:b/>
          <w:caps/>
          <w:sz w:val="32"/>
          <w:szCs w:val="32"/>
        </w:rPr>
      </w:pPr>
    </w:p>
    <w:p w:rsidR="00C6703E" w:rsidRPr="006D4FF3" w:rsidRDefault="00AC3F86" w:rsidP="006D4FF3">
      <w:pPr>
        <w:pStyle w:val="a4"/>
        <w:tabs>
          <w:tab w:val="left" w:pos="851"/>
        </w:tabs>
        <w:ind w:left="0" w:firstLine="567"/>
        <w:jc w:val="both"/>
        <w:rPr>
          <w:b/>
          <w:caps/>
          <w:sz w:val="28"/>
          <w:szCs w:val="28"/>
        </w:rPr>
      </w:pPr>
      <w:r w:rsidRPr="006D4FF3">
        <w:rPr>
          <w:b/>
          <w:caps/>
          <w:sz w:val="28"/>
          <w:szCs w:val="28"/>
          <w:lang w:val="en-US"/>
        </w:rPr>
        <w:lastRenderedPageBreak/>
        <w:t>XV</w:t>
      </w:r>
      <w:r w:rsidRPr="006D4FF3">
        <w:rPr>
          <w:b/>
          <w:caps/>
          <w:sz w:val="28"/>
          <w:szCs w:val="28"/>
          <w:lang w:val="ru-RU"/>
        </w:rPr>
        <w:t xml:space="preserve">. </w:t>
      </w:r>
      <w:r w:rsidR="00C6703E" w:rsidRPr="006D4FF3">
        <w:rPr>
          <w:b/>
          <w:caps/>
          <w:sz w:val="28"/>
          <w:szCs w:val="28"/>
        </w:rPr>
        <w:t>Формування бренда як складової конкурентоспроможності сучасної організації. Сучасні тенденції управління брендом компанії</w:t>
      </w:r>
    </w:p>
    <w:p w:rsidR="00C6703E" w:rsidRPr="006D4FF3" w:rsidRDefault="00AC3F86" w:rsidP="002928AE">
      <w:pPr>
        <w:pStyle w:val="a3"/>
        <w:tabs>
          <w:tab w:val="left" w:pos="851"/>
          <w:tab w:val="left" w:pos="1418"/>
        </w:tabs>
        <w:ind w:left="567" w:firstLine="0"/>
        <w:jc w:val="both"/>
        <w:rPr>
          <w:sz w:val="28"/>
          <w:szCs w:val="28"/>
        </w:rPr>
      </w:pPr>
      <w:r w:rsidRPr="006D4FF3">
        <w:rPr>
          <w:sz w:val="28"/>
          <w:szCs w:val="28"/>
          <w:lang w:val="ru-RU" w:eastAsia="ru-RU"/>
        </w:rPr>
        <w:t>15.</w:t>
      </w:r>
      <w:r w:rsidR="002928AE" w:rsidRPr="006D4FF3">
        <w:rPr>
          <w:sz w:val="28"/>
          <w:szCs w:val="28"/>
          <w:lang w:eastAsia="ru-RU"/>
        </w:rPr>
        <w:t xml:space="preserve">1. </w:t>
      </w:r>
      <w:r w:rsidR="00C6703E" w:rsidRPr="006D4FF3">
        <w:rPr>
          <w:sz w:val="28"/>
          <w:szCs w:val="28"/>
          <w:lang w:eastAsia="ru-RU"/>
        </w:rPr>
        <w:t>Поняття бренда у новій економіці</w:t>
      </w:r>
      <w:r w:rsidR="00B009BB" w:rsidRPr="006D4FF3">
        <w:rPr>
          <w:sz w:val="28"/>
          <w:szCs w:val="28"/>
          <w:lang w:eastAsia="ru-RU"/>
        </w:rPr>
        <w:t>, або як бути «інакшим» брендом.</w:t>
      </w:r>
    </w:p>
    <w:p w:rsidR="006D4FF3" w:rsidRDefault="00C6703E" w:rsidP="006D4FF3">
      <w:pPr>
        <w:pStyle w:val="a3"/>
        <w:numPr>
          <w:ilvl w:val="1"/>
          <w:numId w:val="145"/>
        </w:numPr>
        <w:tabs>
          <w:tab w:val="left" w:pos="851"/>
          <w:tab w:val="left" w:pos="1418"/>
        </w:tabs>
        <w:jc w:val="both"/>
        <w:rPr>
          <w:sz w:val="28"/>
          <w:szCs w:val="28"/>
        </w:rPr>
      </w:pPr>
      <w:r w:rsidRPr="006D4FF3">
        <w:rPr>
          <w:sz w:val="28"/>
          <w:szCs w:val="28"/>
        </w:rPr>
        <w:t>Створення портрет</w:t>
      </w:r>
      <w:r w:rsidR="00B009BB" w:rsidRPr="006D4FF3">
        <w:rPr>
          <w:sz w:val="28"/>
          <w:szCs w:val="28"/>
        </w:rPr>
        <w:t>а</w:t>
      </w:r>
      <w:r w:rsidRPr="006D4FF3">
        <w:rPr>
          <w:sz w:val="28"/>
          <w:szCs w:val="28"/>
        </w:rPr>
        <w:t xml:space="preserve"> клієнта як головного героя історії бренда</w:t>
      </w:r>
      <w:r w:rsidR="00B009BB" w:rsidRPr="006D4FF3">
        <w:rPr>
          <w:sz w:val="28"/>
          <w:szCs w:val="28"/>
        </w:rPr>
        <w:t>.</w:t>
      </w:r>
    </w:p>
    <w:p w:rsidR="00C6703E" w:rsidRPr="006D4FF3" w:rsidRDefault="00C6703E" w:rsidP="006D4FF3">
      <w:pPr>
        <w:pStyle w:val="a3"/>
        <w:numPr>
          <w:ilvl w:val="1"/>
          <w:numId w:val="145"/>
        </w:numPr>
        <w:tabs>
          <w:tab w:val="left" w:pos="851"/>
          <w:tab w:val="left" w:pos="1418"/>
        </w:tabs>
        <w:jc w:val="both"/>
        <w:rPr>
          <w:sz w:val="28"/>
          <w:szCs w:val="28"/>
        </w:rPr>
      </w:pPr>
      <w:r w:rsidRPr="006D4FF3">
        <w:rPr>
          <w:sz w:val="28"/>
          <w:szCs w:val="28"/>
        </w:rPr>
        <w:t>Комунікації, а</w:t>
      </w:r>
      <w:r w:rsidRPr="006D4FF3">
        <w:rPr>
          <w:sz w:val="28"/>
          <w:szCs w:val="28"/>
          <w:lang w:eastAsia="ru-RU"/>
        </w:rPr>
        <w:t>рхетипи та голос бренд</w:t>
      </w:r>
      <w:r w:rsidR="00C66E8F" w:rsidRPr="006D4FF3">
        <w:rPr>
          <w:sz w:val="28"/>
          <w:szCs w:val="28"/>
          <w:lang w:eastAsia="ru-RU"/>
        </w:rPr>
        <w:t>а.</w:t>
      </w:r>
    </w:p>
    <w:p w:rsidR="00C6703E" w:rsidRPr="00C51750" w:rsidRDefault="00C6703E" w:rsidP="00C6703E">
      <w:pPr>
        <w:pStyle w:val="a4"/>
        <w:tabs>
          <w:tab w:val="left" w:pos="851"/>
          <w:tab w:val="left" w:pos="1418"/>
        </w:tabs>
        <w:ind w:left="567"/>
        <w:jc w:val="both"/>
        <w:rPr>
          <w:sz w:val="28"/>
          <w:szCs w:val="28"/>
        </w:rPr>
      </w:pPr>
    </w:p>
    <w:p w:rsidR="00C6703E" w:rsidRPr="00C51750" w:rsidRDefault="00C6703E" w:rsidP="00DB3EAB">
      <w:pPr>
        <w:pStyle w:val="a3"/>
        <w:numPr>
          <w:ilvl w:val="1"/>
          <w:numId w:val="146"/>
        </w:numPr>
        <w:tabs>
          <w:tab w:val="left" w:pos="851"/>
          <w:tab w:val="left" w:pos="1418"/>
        </w:tabs>
        <w:ind w:left="567" w:firstLine="0"/>
        <w:jc w:val="both"/>
        <w:rPr>
          <w:sz w:val="28"/>
          <w:szCs w:val="28"/>
        </w:rPr>
      </w:pPr>
      <w:r w:rsidRPr="00C51750">
        <w:rPr>
          <w:b/>
          <w:sz w:val="28"/>
          <w:szCs w:val="28"/>
          <w:lang w:eastAsia="ru-RU"/>
        </w:rPr>
        <w:t>Поняття бренда у новій економіц</w:t>
      </w:r>
      <w:r w:rsidR="00C66E8F">
        <w:rPr>
          <w:b/>
          <w:sz w:val="28"/>
          <w:szCs w:val="28"/>
          <w:lang w:eastAsia="ru-RU"/>
        </w:rPr>
        <w:t>і, або як бути «інакшим» брендом</w:t>
      </w:r>
    </w:p>
    <w:p w:rsidR="00C6703E" w:rsidRPr="00C51750" w:rsidRDefault="00C6703E" w:rsidP="00DB3EAB">
      <w:pPr>
        <w:tabs>
          <w:tab w:val="left" w:pos="851"/>
          <w:tab w:val="left" w:pos="1418"/>
        </w:tabs>
        <w:spacing w:after="0" w:line="240" w:lineRule="auto"/>
        <w:ind w:firstLine="567"/>
        <w:jc w:val="both"/>
        <w:rPr>
          <w:rFonts w:ascii="Times New Roman" w:hAnsi="Times New Roman"/>
          <w:sz w:val="28"/>
          <w:szCs w:val="28"/>
          <w:lang w:val="uk-UA"/>
        </w:rPr>
      </w:pPr>
      <w:r w:rsidRPr="00C51750">
        <w:rPr>
          <w:rFonts w:ascii="Times New Roman" w:hAnsi="Times New Roman"/>
          <w:bCs/>
          <w:sz w:val="28"/>
          <w:szCs w:val="28"/>
          <w:lang w:val="uk-UA"/>
        </w:rPr>
        <w:t>У сучасній економіці «бренд»</w:t>
      </w:r>
      <w:r w:rsidRPr="00C51750">
        <w:rPr>
          <w:rFonts w:ascii="Times New Roman" w:hAnsi="Times New Roman"/>
          <w:sz w:val="28"/>
          <w:szCs w:val="28"/>
          <w:lang w:val="uk-UA"/>
        </w:rPr>
        <w:t xml:space="preserve"> - це не те, що ви говорите, а те, що думають про вас споживачі. Якщо ви вмієте сформувати світ бренд</w:t>
      </w:r>
      <w:r w:rsidR="00C66E8F">
        <w:rPr>
          <w:rFonts w:ascii="Times New Roman" w:hAnsi="Times New Roman"/>
          <w:sz w:val="28"/>
          <w:szCs w:val="28"/>
          <w:lang w:val="uk-UA"/>
        </w:rPr>
        <w:t>а</w:t>
      </w:r>
      <w:r w:rsidRPr="00C51750">
        <w:rPr>
          <w:rFonts w:ascii="Times New Roman" w:hAnsi="Times New Roman"/>
          <w:sz w:val="28"/>
          <w:szCs w:val="28"/>
          <w:lang w:val="uk-UA"/>
        </w:rPr>
        <w:t xml:space="preserve"> в уяві споживача, то це може і має бути продано дорого. </w:t>
      </w:r>
    </w:p>
    <w:p w:rsidR="00C6703E" w:rsidRPr="00C51750" w:rsidRDefault="00C6703E" w:rsidP="00C6703E">
      <w:pPr>
        <w:tabs>
          <w:tab w:val="left" w:pos="851"/>
          <w:tab w:val="left" w:pos="1418"/>
        </w:tabs>
        <w:spacing w:after="0" w:line="240" w:lineRule="auto"/>
        <w:ind w:firstLine="567"/>
        <w:jc w:val="both"/>
        <w:rPr>
          <w:rFonts w:ascii="Times New Roman" w:hAnsi="Times New Roman"/>
          <w:sz w:val="28"/>
          <w:szCs w:val="28"/>
          <w:lang w:val="uk-UA"/>
        </w:rPr>
      </w:pPr>
      <w:r w:rsidRPr="00C51750">
        <w:rPr>
          <w:rFonts w:ascii="Times New Roman" w:hAnsi="Times New Roman"/>
          <w:sz w:val="28"/>
          <w:szCs w:val="28"/>
          <w:lang w:val="uk-UA"/>
        </w:rPr>
        <w:t>Спеціалісти компанії Brand Aid впродовж двох років аналізували наявні матеріали для визначення сутності поняття бренд. Як результат</w:t>
      </w:r>
      <w:r w:rsidR="00C66E8F">
        <w:rPr>
          <w:rFonts w:ascii="Times New Roman" w:hAnsi="Times New Roman"/>
          <w:sz w:val="28"/>
          <w:szCs w:val="28"/>
          <w:lang w:val="uk-UA"/>
        </w:rPr>
        <w:t>,</w:t>
      </w:r>
      <w:r w:rsidRPr="00C51750">
        <w:rPr>
          <w:rFonts w:ascii="Times New Roman" w:hAnsi="Times New Roman"/>
          <w:sz w:val="28"/>
          <w:szCs w:val="28"/>
          <w:lang w:val="uk-UA"/>
        </w:rPr>
        <w:t xml:space="preserve"> отриман</w:t>
      </w:r>
      <w:r w:rsidR="00C66E8F">
        <w:rPr>
          <w:rFonts w:ascii="Times New Roman" w:hAnsi="Times New Roman"/>
          <w:sz w:val="28"/>
          <w:szCs w:val="28"/>
          <w:lang w:val="uk-UA"/>
        </w:rPr>
        <w:t>е</w:t>
      </w:r>
      <w:r w:rsidRPr="00C51750">
        <w:rPr>
          <w:rFonts w:ascii="Times New Roman" w:hAnsi="Times New Roman"/>
          <w:sz w:val="28"/>
          <w:szCs w:val="28"/>
          <w:lang w:val="uk-UA"/>
        </w:rPr>
        <w:t xml:space="preserve"> </w:t>
      </w:r>
      <w:r w:rsidR="00C66E8F">
        <w:rPr>
          <w:rFonts w:ascii="Times New Roman" w:hAnsi="Times New Roman"/>
          <w:sz w:val="28"/>
          <w:szCs w:val="28"/>
          <w:lang w:val="uk-UA"/>
        </w:rPr>
        <w:t>таке</w:t>
      </w:r>
      <w:r w:rsidRPr="00C51750">
        <w:rPr>
          <w:rFonts w:ascii="Times New Roman" w:hAnsi="Times New Roman"/>
          <w:sz w:val="28"/>
          <w:szCs w:val="28"/>
          <w:lang w:val="uk-UA"/>
        </w:rPr>
        <w:t xml:space="preserve"> визначення: «Бренд – це послідовний набір функціональних, емоційних, психологічних і соціальних обіцянок цільовій аудиторії, які є для останньої унікальними і вагомими, та найкращим чином відповідають її потребам».</w:t>
      </w:r>
    </w:p>
    <w:p w:rsidR="00C6703E" w:rsidRPr="00C51750" w:rsidRDefault="00C6703E" w:rsidP="00C6703E">
      <w:pPr>
        <w:tabs>
          <w:tab w:val="left" w:pos="851"/>
          <w:tab w:val="left" w:pos="1418"/>
        </w:tabs>
        <w:spacing w:after="0" w:line="240" w:lineRule="auto"/>
        <w:ind w:firstLine="567"/>
        <w:jc w:val="both"/>
        <w:rPr>
          <w:rFonts w:ascii="Times New Roman" w:hAnsi="Times New Roman"/>
          <w:sz w:val="28"/>
          <w:szCs w:val="28"/>
          <w:lang w:val="uk-UA"/>
        </w:rPr>
      </w:pPr>
      <w:r w:rsidRPr="00C51750">
        <w:rPr>
          <w:rFonts w:ascii="Times New Roman" w:hAnsi="Times New Roman"/>
          <w:sz w:val="28"/>
          <w:szCs w:val="28"/>
          <w:lang w:val="uk-UA"/>
        </w:rPr>
        <w:t>Посилення уваги до стратегії розвитку бренда пов’язано з тим, що саме у XXI столітті способи залучення бізнесом клієнтів стали значно різноманітнішими та масштабнішими, ніж у попередні періоди розвитку ринку. Тепер для того, щоб пробитися крізь ринковий шум, породжений великою кількістю конкурентів, вам доведеться  робити те, чого не роблять інші або платити дуже великі гроші, щоб ваша реклама була усюди і шуміла ще гу</w:t>
      </w:r>
      <w:r w:rsidR="00C66E8F">
        <w:rPr>
          <w:rFonts w:ascii="Times New Roman" w:hAnsi="Times New Roman"/>
          <w:sz w:val="28"/>
          <w:szCs w:val="28"/>
          <w:lang w:val="uk-UA"/>
        </w:rPr>
        <w:t>чніше, ніж у конкурентів. Однак</w:t>
      </w:r>
      <w:r w:rsidRPr="00C51750">
        <w:rPr>
          <w:rFonts w:ascii="Times New Roman" w:hAnsi="Times New Roman"/>
          <w:sz w:val="28"/>
          <w:szCs w:val="28"/>
          <w:lang w:val="uk-UA"/>
        </w:rPr>
        <w:t xml:space="preserve"> це не є найвдалішою стратегією. Для формування сильного бренд</w:t>
      </w:r>
      <w:r w:rsidR="00C66E8F">
        <w:rPr>
          <w:rFonts w:ascii="Times New Roman" w:hAnsi="Times New Roman"/>
          <w:sz w:val="28"/>
          <w:szCs w:val="28"/>
          <w:lang w:val="uk-UA"/>
        </w:rPr>
        <w:t>а</w:t>
      </w:r>
      <w:r w:rsidRPr="00C51750">
        <w:rPr>
          <w:rFonts w:ascii="Times New Roman" w:hAnsi="Times New Roman"/>
          <w:sz w:val="28"/>
          <w:szCs w:val="28"/>
          <w:lang w:val="uk-UA"/>
        </w:rPr>
        <w:t xml:space="preserve"> мають бути важливими 3 напрямки:</w:t>
      </w:r>
    </w:p>
    <w:p w:rsidR="00C6703E" w:rsidRPr="00C51750" w:rsidRDefault="00C6703E" w:rsidP="0028293F">
      <w:pPr>
        <w:pStyle w:val="a3"/>
        <w:numPr>
          <w:ilvl w:val="0"/>
          <w:numId w:val="65"/>
        </w:numPr>
        <w:tabs>
          <w:tab w:val="left" w:pos="851"/>
          <w:tab w:val="left" w:pos="1418"/>
        </w:tabs>
        <w:jc w:val="both"/>
        <w:rPr>
          <w:sz w:val="28"/>
          <w:szCs w:val="28"/>
        </w:rPr>
      </w:pPr>
      <w:r w:rsidRPr="00C51750">
        <w:rPr>
          <w:sz w:val="28"/>
          <w:szCs w:val="28"/>
        </w:rPr>
        <w:t>люди;</w:t>
      </w:r>
    </w:p>
    <w:p w:rsidR="00C6703E" w:rsidRPr="00C51750" w:rsidRDefault="00C6703E" w:rsidP="0028293F">
      <w:pPr>
        <w:pStyle w:val="a3"/>
        <w:numPr>
          <w:ilvl w:val="0"/>
          <w:numId w:val="65"/>
        </w:numPr>
        <w:tabs>
          <w:tab w:val="left" w:pos="851"/>
          <w:tab w:val="left" w:pos="1418"/>
        </w:tabs>
        <w:jc w:val="both"/>
        <w:rPr>
          <w:sz w:val="28"/>
          <w:szCs w:val="28"/>
        </w:rPr>
      </w:pPr>
      <w:r w:rsidRPr="00C51750">
        <w:rPr>
          <w:sz w:val="28"/>
          <w:szCs w:val="28"/>
        </w:rPr>
        <w:t>культура;</w:t>
      </w:r>
    </w:p>
    <w:p w:rsidR="00C6703E" w:rsidRPr="00C51750" w:rsidRDefault="00C6703E" w:rsidP="0028293F">
      <w:pPr>
        <w:pStyle w:val="a3"/>
        <w:numPr>
          <w:ilvl w:val="0"/>
          <w:numId w:val="65"/>
        </w:numPr>
        <w:tabs>
          <w:tab w:val="left" w:pos="851"/>
          <w:tab w:val="left" w:pos="1418"/>
        </w:tabs>
        <w:jc w:val="both"/>
        <w:rPr>
          <w:sz w:val="28"/>
          <w:szCs w:val="28"/>
        </w:rPr>
      </w:pPr>
      <w:r w:rsidRPr="00C51750">
        <w:rPr>
          <w:sz w:val="28"/>
          <w:szCs w:val="28"/>
        </w:rPr>
        <w:t>рішення.</w:t>
      </w:r>
    </w:p>
    <w:p w:rsidR="00C6703E" w:rsidRPr="00C51750" w:rsidRDefault="00C6703E" w:rsidP="00C6703E">
      <w:pPr>
        <w:pStyle w:val="a3"/>
        <w:tabs>
          <w:tab w:val="left" w:pos="851"/>
          <w:tab w:val="left" w:pos="1418"/>
        </w:tabs>
        <w:ind w:left="0" w:firstLine="567"/>
        <w:jc w:val="both"/>
        <w:rPr>
          <w:sz w:val="28"/>
          <w:szCs w:val="28"/>
        </w:rPr>
      </w:pPr>
      <w:r w:rsidRPr="00C51750">
        <w:rPr>
          <w:sz w:val="28"/>
          <w:szCs w:val="28"/>
        </w:rPr>
        <w:t>Як сучасним брендам вдається реалізовуватись за цими напрямками? Наведемо кілька прикладів.</w:t>
      </w:r>
    </w:p>
    <w:p w:rsidR="00C6703E" w:rsidRPr="00C51750" w:rsidRDefault="00C6703E" w:rsidP="0028293F">
      <w:pPr>
        <w:pStyle w:val="a3"/>
        <w:numPr>
          <w:ilvl w:val="0"/>
          <w:numId w:val="66"/>
        </w:numPr>
        <w:tabs>
          <w:tab w:val="left" w:pos="851"/>
          <w:tab w:val="left" w:pos="1418"/>
        </w:tabs>
        <w:ind w:left="0" w:firstLine="567"/>
        <w:rPr>
          <w:sz w:val="28"/>
          <w:szCs w:val="28"/>
        </w:rPr>
      </w:pPr>
      <w:r w:rsidRPr="00C51750">
        <w:rPr>
          <w:b/>
          <w:i/>
          <w:sz w:val="28"/>
          <w:szCs w:val="28"/>
        </w:rPr>
        <w:t>Створення відчуття дефіциту.</w:t>
      </w:r>
      <w:r w:rsidRPr="00C51750">
        <w:rPr>
          <w:rFonts w:eastAsia="+mn-ea"/>
          <w:color w:val="000000"/>
          <w:kern w:val="24"/>
          <w:sz w:val="48"/>
          <w:szCs w:val="48"/>
          <w:lang w:eastAsia="ru-RU"/>
        </w:rPr>
        <w:t xml:space="preserve"> </w:t>
      </w:r>
      <w:r w:rsidRPr="00C51750">
        <w:rPr>
          <w:sz w:val="28"/>
          <w:szCs w:val="28"/>
        </w:rPr>
        <w:t>Як приклад</w:t>
      </w:r>
      <w:r w:rsidR="00C66E8F">
        <w:rPr>
          <w:sz w:val="28"/>
          <w:szCs w:val="28"/>
        </w:rPr>
        <w:t>,</w:t>
      </w:r>
      <w:r w:rsidRPr="00C51750">
        <w:rPr>
          <w:sz w:val="28"/>
          <w:szCs w:val="28"/>
        </w:rPr>
        <w:t xml:space="preserve"> магазини бренд</w:t>
      </w:r>
      <w:r w:rsidR="00C66E8F">
        <w:rPr>
          <w:sz w:val="28"/>
          <w:szCs w:val="28"/>
        </w:rPr>
        <w:t>а</w:t>
      </w:r>
      <w:r w:rsidRPr="00C51750">
        <w:rPr>
          <w:sz w:val="28"/>
          <w:szCs w:val="28"/>
        </w:rPr>
        <w:t xml:space="preserve"> The North Face, які знаходяться високо в горах. Альпіністи, які проходять повз них</w:t>
      </w:r>
      <w:r w:rsidR="00C66E8F">
        <w:rPr>
          <w:sz w:val="28"/>
          <w:szCs w:val="28"/>
        </w:rPr>
        <w:t>,</w:t>
      </w:r>
      <w:r w:rsidRPr="00C51750">
        <w:rPr>
          <w:sz w:val="28"/>
          <w:szCs w:val="28"/>
        </w:rPr>
        <w:t xml:space="preserve"> можуть поповнити там припаси та відпочити. Також там можна купити речі limited edition. Аналогічно бренд Supreme не потребує реклами і усіляко посилює відчуття дефіциту за допомогою таких способів:</w:t>
      </w:r>
    </w:p>
    <w:p w:rsidR="00C6703E" w:rsidRPr="00C51750" w:rsidRDefault="00C6703E" w:rsidP="0028293F">
      <w:pPr>
        <w:pStyle w:val="a3"/>
        <w:numPr>
          <w:ilvl w:val="0"/>
          <w:numId w:val="67"/>
        </w:numPr>
        <w:tabs>
          <w:tab w:val="left" w:pos="851"/>
          <w:tab w:val="left" w:pos="1418"/>
        </w:tabs>
        <w:jc w:val="both"/>
        <w:rPr>
          <w:sz w:val="28"/>
          <w:szCs w:val="28"/>
        </w:rPr>
      </w:pPr>
      <w:r w:rsidRPr="00C51750">
        <w:rPr>
          <w:sz w:val="28"/>
          <w:szCs w:val="28"/>
        </w:rPr>
        <w:t xml:space="preserve">лімітована кількість речей; </w:t>
      </w:r>
    </w:p>
    <w:p w:rsidR="00C6703E" w:rsidRPr="00C51750" w:rsidRDefault="00C6703E" w:rsidP="0028293F">
      <w:pPr>
        <w:pStyle w:val="a3"/>
        <w:numPr>
          <w:ilvl w:val="0"/>
          <w:numId w:val="67"/>
        </w:numPr>
        <w:tabs>
          <w:tab w:val="left" w:pos="851"/>
          <w:tab w:val="left" w:pos="1418"/>
        </w:tabs>
        <w:jc w:val="both"/>
        <w:rPr>
          <w:sz w:val="28"/>
          <w:szCs w:val="28"/>
        </w:rPr>
      </w:pPr>
      <w:r w:rsidRPr="00C51750">
        <w:rPr>
          <w:sz w:val="28"/>
          <w:szCs w:val="28"/>
        </w:rPr>
        <w:t xml:space="preserve">ніколи не виготовляють ті самі речі двічі; </w:t>
      </w:r>
    </w:p>
    <w:p w:rsidR="00C6703E" w:rsidRPr="00C51750" w:rsidRDefault="00C6703E" w:rsidP="0028293F">
      <w:pPr>
        <w:pStyle w:val="a3"/>
        <w:numPr>
          <w:ilvl w:val="0"/>
          <w:numId w:val="67"/>
        </w:numPr>
        <w:tabs>
          <w:tab w:val="left" w:pos="851"/>
          <w:tab w:val="left" w:pos="1418"/>
        </w:tabs>
        <w:jc w:val="both"/>
        <w:rPr>
          <w:sz w:val="28"/>
          <w:szCs w:val="28"/>
        </w:rPr>
      </w:pPr>
      <w:r w:rsidRPr="00C51750">
        <w:rPr>
          <w:sz w:val="28"/>
          <w:szCs w:val="28"/>
        </w:rPr>
        <w:t xml:space="preserve">створення  черг на вході у магазини; </w:t>
      </w:r>
    </w:p>
    <w:p w:rsidR="00C6703E" w:rsidRPr="00C51750" w:rsidRDefault="00C6703E" w:rsidP="0028293F">
      <w:pPr>
        <w:pStyle w:val="a3"/>
        <w:numPr>
          <w:ilvl w:val="0"/>
          <w:numId w:val="67"/>
        </w:numPr>
        <w:tabs>
          <w:tab w:val="left" w:pos="851"/>
          <w:tab w:val="left" w:pos="1418"/>
        </w:tabs>
        <w:jc w:val="both"/>
        <w:rPr>
          <w:sz w:val="28"/>
          <w:szCs w:val="28"/>
        </w:rPr>
      </w:pPr>
      <w:r w:rsidRPr="00C51750">
        <w:rPr>
          <w:sz w:val="28"/>
          <w:szCs w:val="28"/>
        </w:rPr>
        <w:t xml:space="preserve">sold out в інтернет-магазині; </w:t>
      </w:r>
    </w:p>
    <w:p w:rsidR="00C6703E" w:rsidRPr="00C51750" w:rsidRDefault="00C6703E" w:rsidP="0028293F">
      <w:pPr>
        <w:pStyle w:val="a3"/>
        <w:numPr>
          <w:ilvl w:val="0"/>
          <w:numId w:val="67"/>
        </w:numPr>
        <w:tabs>
          <w:tab w:val="left" w:pos="851"/>
          <w:tab w:val="left" w:pos="1418"/>
        </w:tabs>
        <w:jc w:val="both"/>
        <w:rPr>
          <w:sz w:val="28"/>
          <w:szCs w:val="28"/>
        </w:rPr>
      </w:pPr>
      <w:r w:rsidRPr="00C51750">
        <w:rPr>
          <w:sz w:val="28"/>
          <w:szCs w:val="28"/>
        </w:rPr>
        <w:t>наявність чорного ринку брендових речей на Amazon.</w:t>
      </w:r>
    </w:p>
    <w:p w:rsidR="00C6703E" w:rsidRPr="00C51750" w:rsidRDefault="00C6703E" w:rsidP="0028293F">
      <w:pPr>
        <w:pStyle w:val="a3"/>
        <w:numPr>
          <w:ilvl w:val="0"/>
          <w:numId w:val="66"/>
        </w:numPr>
        <w:tabs>
          <w:tab w:val="left" w:pos="851"/>
          <w:tab w:val="left" w:pos="1418"/>
        </w:tabs>
        <w:ind w:left="0" w:firstLine="567"/>
        <w:jc w:val="both"/>
        <w:rPr>
          <w:sz w:val="28"/>
          <w:szCs w:val="28"/>
        </w:rPr>
      </w:pPr>
      <w:r w:rsidRPr="00C51750">
        <w:rPr>
          <w:b/>
          <w:i/>
          <w:sz w:val="28"/>
          <w:szCs w:val="28"/>
        </w:rPr>
        <w:t>Створення у клієнтів відчуття «товар/послуга лише для своїх».</w:t>
      </w:r>
      <w:r w:rsidRPr="00C51750">
        <w:rPr>
          <w:sz w:val="28"/>
          <w:szCs w:val="28"/>
        </w:rPr>
        <w:t xml:space="preserve"> </w:t>
      </w:r>
      <w:r w:rsidR="00C66E8F">
        <w:rPr>
          <w:sz w:val="28"/>
          <w:szCs w:val="28"/>
        </w:rPr>
        <w:t>Н</w:t>
      </w:r>
      <w:r w:rsidRPr="00C51750">
        <w:rPr>
          <w:sz w:val="28"/>
          <w:szCs w:val="28"/>
        </w:rPr>
        <w:t>априклад</w:t>
      </w:r>
      <w:r w:rsidR="00C66E8F">
        <w:rPr>
          <w:sz w:val="28"/>
          <w:szCs w:val="28"/>
        </w:rPr>
        <w:t>,</w:t>
      </w:r>
      <w:r w:rsidRPr="00C51750">
        <w:rPr>
          <w:sz w:val="28"/>
          <w:szCs w:val="28"/>
        </w:rPr>
        <w:t xml:space="preserve"> Pause Fest – австралійський фестиваль креативності та інновацій імплантував мікрочіпи до рук інфлюенсерів зі світу техніки, бізнесу та креативу. Клієнти та фани-відвідувачі</w:t>
      </w:r>
      <w:r w:rsidR="00C66E8F">
        <w:rPr>
          <w:sz w:val="28"/>
          <w:szCs w:val="28"/>
        </w:rPr>
        <w:t>,</w:t>
      </w:r>
      <w:r w:rsidRPr="00C51750">
        <w:rPr>
          <w:sz w:val="28"/>
          <w:szCs w:val="28"/>
        </w:rPr>
        <w:t xml:space="preserve"> звісно ж</w:t>
      </w:r>
      <w:r w:rsidR="00C66E8F">
        <w:rPr>
          <w:sz w:val="28"/>
          <w:szCs w:val="28"/>
        </w:rPr>
        <w:t>,</w:t>
      </w:r>
      <w:r w:rsidRPr="00C51750">
        <w:rPr>
          <w:sz w:val="28"/>
          <w:szCs w:val="28"/>
        </w:rPr>
        <w:t xml:space="preserve"> оцінили такий креативний підхід.</w:t>
      </w:r>
    </w:p>
    <w:p w:rsidR="00C6703E" w:rsidRPr="00C51750" w:rsidRDefault="00C6703E" w:rsidP="0028293F">
      <w:pPr>
        <w:pStyle w:val="a3"/>
        <w:numPr>
          <w:ilvl w:val="0"/>
          <w:numId w:val="66"/>
        </w:numPr>
        <w:tabs>
          <w:tab w:val="left" w:pos="851"/>
          <w:tab w:val="left" w:pos="1418"/>
        </w:tabs>
        <w:ind w:left="0" w:firstLine="567"/>
        <w:jc w:val="both"/>
        <w:rPr>
          <w:sz w:val="28"/>
          <w:szCs w:val="28"/>
        </w:rPr>
      </w:pPr>
      <w:r w:rsidRPr="00C51750">
        <w:rPr>
          <w:b/>
          <w:i/>
          <w:sz w:val="28"/>
          <w:szCs w:val="28"/>
        </w:rPr>
        <w:lastRenderedPageBreak/>
        <w:t>Наявність інтриги.</w:t>
      </w:r>
      <w:r w:rsidRPr="00C51750">
        <w:rPr>
          <w:sz w:val="28"/>
          <w:szCs w:val="28"/>
        </w:rPr>
        <w:t xml:space="preserve"> Цікавість - потужний мотив для взаємодії з брендом. Якщо креатив ставить питання, а ваш продукт - відповідь, тоді багато хто захоче спробувати його. Для промо серіалу Girlfriends guide to divorse були найняті жінки, які розфарбували нові машини написами: «Зрадник» та «Все закінчено» та їздили вулицями міст. Усім</w:t>
      </w:r>
      <w:r w:rsidR="00624A54">
        <w:rPr>
          <w:sz w:val="28"/>
          <w:szCs w:val="28"/>
        </w:rPr>
        <w:t>,</w:t>
      </w:r>
      <w:r w:rsidRPr="00C51750">
        <w:rPr>
          <w:sz w:val="28"/>
          <w:szCs w:val="28"/>
        </w:rPr>
        <w:t xml:space="preserve"> звісно ж</w:t>
      </w:r>
      <w:r w:rsidR="00624A54">
        <w:rPr>
          <w:sz w:val="28"/>
          <w:szCs w:val="28"/>
        </w:rPr>
        <w:t>,</w:t>
      </w:r>
      <w:r w:rsidRPr="00C51750">
        <w:rPr>
          <w:sz w:val="28"/>
          <w:szCs w:val="28"/>
        </w:rPr>
        <w:t xml:space="preserve"> стало цікаво</w:t>
      </w:r>
      <w:r w:rsidR="00624A54">
        <w:rPr>
          <w:sz w:val="28"/>
          <w:szCs w:val="28"/>
        </w:rPr>
        <w:t>,</w:t>
      </w:r>
      <w:r w:rsidRPr="00C51750">
        <w:rPr>
          <w:sz w:val="28"/>
          <w:szCs w:val="28"/>
        </w:rPr>
        <w:t xml:space="preserve"> чому? Як наслідок – серіал мав високі рейтинги.</w:t>
      </w:r>
    </w:p>
    <w:p w:rsidR="00C6703E" w:rsidRPr="00C51750" w:rsidRDefault="00C6703E" w:rsidP="0028293F">
      <w:pPr>
        <w:pStyle w:val="a3"/>
        <w:numPr>
          <w:ilvl w:val="0"/>
          <w:numId w:val="66"/>
        </w:numPr>
        <w:tabs>
          <w:tab w:val="left" w:pos="851"/>
          <w:tab w:val="left" w:pos="1418"/>
        </w:tabs>
        <w:ind w:left="0" w:firstLine="567"/>
        <w:jc w:val="both"/>
        <w:rPr>
          <w:sz w:val="28"/>
          <w:szCs w:val="28"/>
        </w:rPr>
      </w:pPr>
      <w:r w:rsidRPr="00C51750">
        <w:rPr>
          <w:b/>
          <w:i/>
          <w:sz w:val="28"/>
          <w:szCs w:val="28"/>
        </w:rPr>
        <w:t>Колаборації нового рівня</w:t>
      </w:r>
      <w:r w:rsidRPr="00C51750">
        <w:rPr>
          <w:sz w:val="28"/>
          <w:szCs w:val="28"/>
        </w:rPr>
        <w:t>. Свого часу</w:t>
      </w:r>
      <w:r w:rsidRPr="00C51750">
        <w:rPr>
          <w:b/>
          <w:i/>
          <w:sz w:val="28"/>
          <w:szCs w:val="28"/>
        </w:rPr>
        <w:t xml:space="preserve"> </w:t>
      </w:r>
      <w:r w:rsidRPr="00C51750">
        <w:rPr>
          <w:sz w:val="28"/>
          <w:szCs w:val="28"/>
        </w:rPr>
        <w:t>Google об'єдналися з Ivyrevel (належить H&amp;M), щоб створити додаток, який протягом тижня аналізує всю інформацію про користувача (геолокація, лайки, відвідування) і на основі цього створює викройку ідеального одягу для цієї людини.</w:t>
      </w:r>
    </w:p>
    <w:p w:rsidR="00C6703E" w:rsidRPr="00C51750" w:rsidRDefault="00C6703E" w:rsidP="00C6703E">
      <w:pPr>
        <w:pStyle w:val="a3"/>
        <w:tabs>
          <w:tab w:val="left" w:pos="851"/>
          <w:tab w:val="left" w:pos="1418"/>
        </w:tabs>
        <w:ind w:left="0" w:firstLine="567"/>
        <w:jc w:val="both"/>
        <w:rPr>
          <w:sz w:val="28"/>
          <w:szCs w:val="28"/>
        </w:rPr>
      </w:pPr>
      <w:r w:rsidRPr="00C51750">
        <w:rPr>
          <w:sz w:val="28"/>
          <w:szCs w:val="28"/>
        </w:rPr>
        <w:t>Бренди, створені для людей</w:t>
      </w:r>
      <w:r w:rsidR="00624A54">
        <w:rPr>
          <w:sz w:val="28"/>
          <w:szCs w:val="28"/>
        </w:rPr>
        <w:t>,</w:t>
      </w:r>
      <w:r w:rsidRPr="00C51750">
        <w:rPr>
          <w:sz w:val="28"/>
          <w:szCs w:val="28"/>
        </w:rPr>
        <w:t xml:space="preserve"> мають бути зухвалими. Зухвалість -  це робити в ринковій категорії те, що не робили до вас. Зухвалі бренди завжди звертаються до ЛЮДЕЙ, а не до споживачів, оскільки «споживачі» - це просто абстрактна категорія, якщо ви достатньо ретельно не сформували портрет вашого клієнта. </w:t>
      </w:r>
    </w:p>
    <w:p w:rsidR="00C6703E" w:rsidRPr="00C51750" w:rsidRDefault="00C6703E" w:rsidP="00DB3EAB">
      <w:pPr>
        <w:pStyle w:val="a3"/>
        <w:numPr>
          <w:ilvl w:val="1"/>
          <w:numId w:val="146"/>
        </w:numPr>
        <w:tabs>
          <w:tab w:val="left" w:pos="851"/>
          <w:tab w:val="left" w:pos="1418"/>
        </w:tabs>
        <w:jc w:val="both"/>
        <w:rPr>
          <w:b/>
          <w:sz w:val="28"/>
          <w:szCs w:val="28"/>
        </w:rPr>
      </w:pPr>
      <w:r w:rsidRPr="00C51750">
        <w:rPr>
          <w:b/>
          <w:sz w:val="28"/>
          <w:szCs w:val="28"/>
        </w:rPr>
        <w:t>Створення портрет</w:t>
      </w:r>
      <w:r w:rsidR="00624A54">
        <w:rPr>
          <w:b/>
          <w:sz w:val="28"/>
          <w:szCs w:val="28"/>
        </w:rPr>
        <w:t>а</w:t>
      </w:r>
      <w:r w:rsidRPr="00C51750">
        <w:rPr>
          <w:b/>
          <w:sz w:val="28"/>
          <w:szCs w:val="28"/>
        </w:rPr>
        <w:t xml:space="preserve"> клієнта як головного героя історії бренда</w:t>
      </w:r>
    </w:p>
    <w:p w:rsidR="00C6703E" w:rsidRPr="00C51750" w:rsidRDefault="00C6703E" w:rsidP="00DB3EAB">
      <w:pPr>
        <w:tabs>
          <w:tab w:val="left" w:pos="851"/>
          <w:tab w:val="left" w:pos="1418"/>
        </w:tabs>
        <w:spacing w:after="0" w:line="240" w:lineRule="auto"/>
        <w:ind w:firstLine="567"/>
        <w:jc w:val="both"/>
        <w:rPr>
          <w:rFonts w:ascii="Times New Roman" w:hAnsi="Times New Roman"/>
          <w:sz w:val="28"/>
          <w:szCs w:val="28"/>
        </w:rPr>
      </w:pPr>
      <w:r w:rsidRPr="00C51750">
        <w:rPr>
          <w:rFonts w:ascii="Times New Roman" w:hAnsi="Times New Roman"/>
          <w:sz w:val="28"/>
          <w:szCs w:val="28"/>
        </w:rPr>
        <w:t xml:space="preserve">Для того, щоб образ клієнта у вашій уяві став дуже чітким, вам </w:t>
      </w:r>
      <w:r w:rsidR="00624A54">
        <w:rPr>
          <w:rFonts w:ascii="Times New Roman" w:hAnsi="Times New Roman"/>
          <w:sz w:val="28"/>
          <w:szCs w:val="28"/>
          <w:lang w:val="uk-UA"/>
        </w:rPr>
        <w:t>треба</w:t>
      </w:r>
      <w:r w:rsidRPr="00C51750">
        <w:rPr>
          <w:rFonts w:ascii="Times New Roman" w:hAnsi="Times New Roman"/>
          <w:sz w:val="28"/>
          <w:szCs w:val="28"/>
        </w:rPr>
        <w:t xml:space="preserve"> описати його так, ніби це ваш близький знайомий, друг, колега, сусід, людина, яку ви знаєте дуже добре. Список питань для створення портрета клієнта може виглядати </w:t>
      </w:r>
      <w:r w:rsidR="00624A54">
        <w:rPr>
          <w:rFonts w:ascii="Times New Roman" w:hAnsi="Times New Roman"/>
          <w:sz w:val="28"/>
          <w:szCs w:val="28"/>
          <w:lang w:val="uk-UA"/>
        </w:rPr>
        <w:t>так</w:t>
      </w:r>
      <w:r w:rsidRPr="00C51750">
        <w:rPr>
          <w:rFonts w:ascii="Times New Roman" w:hAnsi="Times New Roman"/>
          <w:sz w:val="28"/>
          <w:szCs w:val="28"/>
        </w:rPr>
        <w:t>:</w:t>
      </w:r>
    </w:p>
    <w:p w:rsidR="00C6703E" w:rsidRPr="00C51750" w:rsidRDefault="00C6703E" w:rsidP="0028293F">
      <w:pPr>
        <w:numPr>
          <w:ilvl w:val="0"/>
          <w:numId w:val="68"/>
        </w:numPr>
        <w:tabs>
          <w:tab w:val="clear" w:pos="720"/>
          <w:tab w:val="num" w:pos="0"/>
          <w:tab w:val="left" w:pos="284"/>
          <w:tab w:val="left" w:pos="567"/>
          <w:tab w:val="left" w:pos="851"/>
          <w:tab w:val="left" w:pos="1418"/>
        </w:tabs>
        <w:spacing w:after="0" w:line="240" w:lineRule="auto"/>
        <w:ind w:left="0" w:firstLine="426"/>
        <w:jc w:val="both"/>
        <w:rPr>
          <w:rFonts w:ascii="Times New Roman" w:hAnsi="Times New Roman"/>
          <w:sz w:val="28"/>
          <w:szCs w:val="28"/>
        </w:rPr>
      </w:pPr>
      <w:r w:rsidRPr="00C51750">
        <w:rPr>
          <w:rFonts w:ascii="Times New Roman" w:hAnsi="Times New Roman"/>
          <w:sz w:val="28"/>
          <w:szCs w:val="28"/>
          <w:lang w:val="uk-UA"/>
        </w:rPr>
        <w:t>Він</w:t>
      </w:r>
      <w:r>
        <w:rPr>
          <w:rFonts w:ascii="Times New Roman" w:hAnsi="Times New Roman"/>
          <w:sz w:val="28"/>
          <w:szCs w:val="28"/>
          <w:lang w:val="uk-UA"/>
        </w:rPr>
        <w:t xml:space="preserve"> (клієнт) -</w:t>
      </w:r>
      <w:r w:rsidRPr="00C51750">
        <w:rPr>
          <w:rFonts w:ascii="Times New Roman" w:hAnsi="Times New Roman"/>
          <w:sz w:val="28"/>
          <w:szCs w:val="28"/>
          <w:lang w:val="uk-UA"/>
        </w:rPr>
        <w:t xml:space="preserve"> чоловік чи жінка? </w:t>
      </w:r>
    </w:p>
    <w:p w:rsidR="00C6703E" w:rsidRPr="00C51750" w:rsidRDefault="00C6703E" w:rsidP="0028293F">
      <w:pPr>
        <w:numPr>
          <w:ilvl w:val="0"/>
          <w:numId w:val="68"/>
        </w:numPr>
        <w:tabs>
          <w:tab w:val="clear" w:pos="720"/>
          <w:tab w:val="num" w:pos="0"/>
          <w:tab w:val="left" w:pos="284"/>
          <w:tab w:val="left" w:pos="567"/>
          <w:tab w:val="left" w:pos="851"/>
          <w:tab w:val="left" w:pos="1418"/>
        </w:tabs>
        <w:spacing w:after="0" w:line="240" w:lineRule="auto"/>
        <w:ind w:left="0" w:firstLine="426"/>
        <w:jc w:val="both"/>
        <w:rPr>
          <w:rFonts w:ascii="Times New Roman" w:hAnsi="Times New Roman"/>
          <w:sz w:val="28"/>
          <w:szCs w:val="28"/>
        </w:rPr>
      </w:pPr>
      <w:r w:rsidRPr="00C51750">
        <w:rPr>
          <w:rFonts w:ascii="Times New Roman" w:hAnsi="Times New Roman"/>
          <w:sz w:val="28"/>
          <w:szCs w:val="28"/>
          <w:lang w:val="uk-UA"/>
        </w:rPr>
        <w:t xml:space="preserve"> Як його/її звуть? </w:t>
      </w:r>
    </w:p>
    <w:p w:rsidR="00C6703E" w:rsidRPr="00C51750" w:rsidRDefault="00C6703E" w:rsidP="0028293F">
      <w:pPr>
        <w:numPr>
          <w:ilvl w:val="0"/>
          <w:numId w:val="68"/>
        </w:numPr>
        <w:tabs>
          <w:tab w:val="clear" w:pos="720"/>
          <w:tab w:val="num" w:pos="0"/>
          <w:tab w:val="left" w:pos="284"/>
          <w:tab w:val="left" w:pos="567"/>
          <w:tab w:val="left" w:pos="851"/>
          <w:tab w:val="left" w:pos="1418"/>
        </w:tabs>
        <w:spacing w:after="0" w:line="240" w:lineRule="auto"/>
        <w:ind w:left="0" w:firstLine="426"/>
        <w:jc w:val="both"/>
        <w:rPr>
          <w:rFonts w:ascii="Times New Roman" w:hAnsi="Times New Roman"/>
          <w:sz w:val="28"/>
          <w:szCs w:val="28"/>
        </w:rPr>
      </w:pPr>
      <w:r w:rsidRPr="00C51750">
        <w:rPr>
          <w:rFonts w:ascii="Times New Roman" w:hAnsi="Times New Roman"/>
          <w:sz w:val="28"/>
          <w:szCs w:val="28"/>
          <w:lang w:val="uk-UA"/>
        </w:rPr>
        <w:t xml:space="preserve"> Ким працює? </w:t>
      </w:r>
    </w:p>
    <w:p w:rsidR="00C6703E" w:rsidRPr="00C51750" w:rsidRDefault="00C6703E" w:rsidP="0028293F">
      <w:pPr>
        <w:numPr>
          <w:ilvl w:val="0"/>
          <w:numId w:val="68"/>
        </w:numPr>
        <w:tabs>
          <w:tab w:val="clear" w:pos="720"/>
          <w:tab w:val="num" w:pos="0"/>
          <w:tab w:val="left" w:pos="284"/>
          <w:tab w:val="left" w:pos="567"/>
          <w:tab w:val="left" w:pos="851"/>
          <w:tab w:val="left" w:pos="1418"/>
        </w:tabs>
        <w:spacing w:after="0" w:line="240" w:lineRule="auto"/>
        <w:ind w:left="0" w:firstLine="426"/>
        <w:jc w:val="both"/>
        <w:rPr>
          <w:rFonts w:ascii="Times New Roman" w:hAnsi="Times New Roman"/>
          <w:sz w:val="28"/>
          <w:szCs w:val="28"/>
        </w:rPr>
      </w:pPr>
      <w:r w:rsidRPr="00C51750">
        <w:rPr>
          <w:rFonts w:ascii="Times New Roman" w:hAnsi="Times New Roman"/>
          <w:sz w:val="28"/>
          <w:szCs w:val="28"/>
          <w:lang w:val="uk-UA"/>
        </w:rPr>
        <w:t xml:space="preserve"> Скільки заробляє? </w:t>
      </w:r>
    </w:p>
    <w:p w:rsidR="00C6703E" w:rsidRPr="00C51750" w:rsidRDefault="00C6703E" w:rsidP="0028293F">
      <w:pPr>
        <w:numPr>
          <w:ilvl w:val="0"/>
          <w:numId w:val="68"/>
        </w:numPr>
        <w:tabs>
          <w:tab w:val="clear" w:pos="720"/>
          <w:tab w:val="num" w:pos="0"/>
          <w:tab w:val="left" w:pos="284"/>
          <w:tab w:val="left" w:pos="567"/>
          <w:tab w:val="left" w:pos="851"/>
          <w:tab w:val="left" w:pos="1418"/>
        </w:tabs>
        <w:spacing w:after="0" w:line="240" w:lineRule="auto"/>
        <w:ind w:left="0" w:firstLine="426"/>
        <w:jc w:val="both"/>
        <w:rPr>
          <w:rFonts w:ascii="Times New Roman" w:hAnsi="Times New Roman"/>
          <w:sz w:val="28"/>
          <w:szCs w:val="28"/>
        </w:rPr>
      </w:pPr>
      <w:r w:rsidRPr="00C51750">
        <w:rPr>
          <w:rFonts w:ascii="Times New Roman" w:hAnsi="Times New Roman"/>
          <w:sz w:val="28"/>
          <w:szCs w:val="28"/>
          <w:lang w:val="uk-UA"/>
        </w:rPr>
        <w:t xml:space="preserve"> Біографія (де народив</w:t>
      </w:r>
      <w:r>
        <w:rPr>
          <w:rFonts w:ascii="Times New Roman" w:hAnsi="Times New Roman"/>
          <w:sz w:val="28"/>
          <w:szCs w:val="28"/>
          <w:lang w:val="uk-UA"/>
        </w:rPr>
        <w:t>ся, виріс, навчався, одружився тощо</w:t>
      </w:r>
      <w:r w:rsidRPr="00BA6483">
        <w:rPr>
          <w:rFonts w:ascii="Times New Roman" w:hAnsi="Times New Roman"/>
          <w:sz w:val="28"/>
          <w:szCs w:val="28"/>
        </w:rPr>
        <w:t>)</w:t>
      </w:r>
      <w:r>
        <w:rPr>
          <w:rFonts w:ascii="Times New Roman" w:hAnsi="Times New Roman"/>
          <w:sz w:val="28"/>
          <w:szCs w:val="28"/>
          <w:lang w:val="uk-UA"/>
        </w:rPr>
        <w:t>?</w:t>
      </w:r>
    </w:p>
    <w:p w:rsidR="00C6703E" w:rsidRPr="00C51750" w:rsidRDefault="00C6703E" w:rsidP="0028293F">
      <w:pPr>
        <w:numPr>
          <w:ilvl w:val="0"/>
          <w:numId w:val="68"/>
        </w:numPr>
        <w:tabs>
          <w:tab w:val="clear" w:pos="720"/>
          <w:tab w:val="num" w:pos="0"/>
          <w:tab w:val="left" w:pos="284"/>
          <w:tab w:val="left" w:pos="567"/>
          <w:tab w:val="left" w:pos="851"/>
          <w:tab w:val="left" w:pos="1418"/>
        </w:tabs>
        <w:spacing w:after="0" w:line="240" w:lineRule="auto"/>
        <w:ind w:left="0" w:firstLine="426"/>
        <w:jc w:val="both"/>
        <w:rPr>
          <w:rFonts w:ascii="Times New Roman" w:hAnsi="Times New Roman"/>
          <w:sz w:val="28"/>
          <w:szCs w:val="28"/>
        </w:rPr>
      </w:pPr>
      <w:r>
        <w:rPr>
          <w:rFonts w:ascii="Times New Roman" w:hAnsi="Times New Roman"/>
          <w:sz w:val="28"/>
          <w:szCs w:val="28"/>
          <w:lang w:val="uk-UA"/>
        </w:rPr>
        <w:t xml:space="preserve"> Спосіб життя?</w:t>
      </w:r>
    </w:p>
    <w:p w:rsidR="00C6703E" w:rsidRPr="00C51750" w:rsidRDefault="00C6703E" w:rsidP="0028293F">
      <w:pPr>
        <w:numPr>
          <w:ilvl w:val="0"/>
          <w:numId w:val="68"/>
        </w:numPr>
        <w:tabs>
          <w:tab w:val="clear" w:pos="720"/>
          <w:tab w:val="num" w:pos="0"/>
          <w:tab w:val="left" w:pos="284"/>
          <w:tab w:val="left" w:pos="567"/>
          <w:tab w:val="left" w:pos="851"/>
          <w:tab w:val="left" w:pos="1418"/>
        </w:tabs>
        <w:spacing w:after="0" w:line="240" w:lineRule="auto"/>
        <w:ind w:left="0" w:firstLine="426"/>
        <w:jc w:val="both"/>
        <w:rPr>
          <w:rFonts w:ascii="Times New Roman" w:hAnsi="Times New Roman"/>
          <w:sz w:val="28"/>
          <w:szCs w:val="28"/>
        </w:rPr>
      </w:pPr>
      <w:r w:rsidRPr="00C51750">
        <w:rPr>
          <w:rFonts w:ascii="Times New Roman" w:hAnsi="Times New Roman"/>
          <w:sz w:val="28"/>
          <w:szCs w:val="28"/>
          <w:lang w:val="uk-UA"/>
        </w:rPr>
        <w:t xml:space="preserve"> Комплекція? </w:t>
      </w:r>
    </w:p>
    <w:p w:rsidR="00C6703E" w:rsidRPr="00C51750" w:rsidRDefault="00C6703E" w:rsidP="0028293F">
      <w:pPr>
        <w:numPr>
          <w:ilvl w:val="0"/>
          <w:numId w:val="68"/>
        </w:numPr>
        <w:tabs>
          <w:tab w:val="clear" w:pos="720"/>
          <w:tab w:val="num" w:pos="0"/>
          <w:tab w:val="left" w:pos="284"/>
          <w:tab w:val="left" w:pos="567"/>
          <w:tab w:val="left" w:pos="851"/>
          <w:tab w:val="left" w:pos="1418"/>
        </w:tabs>
        <w:spacing w:after="0" w:line="240" w:lineRule="auto"/>
        <w:ind w:left="0" w:firstLine="426"/>
        <w:jc w:val="both"/>
        <w:rPr>
          <w:rFonts w:ascii="Times New Roman" w:hAnsi="Times New Roman"/>
          <w:sz w:val="28"/>
          <w:szCs w:val="28"/>
        </w:rPr>
      </w:pPr>
      <w:r w:rsidRPr="00C51750">
        <w:rPr>
          <w:rFonts w:ascii="Times New Roman" w:hAnsi="Times New Roman"/>
          <w:sz w:val="28"/>
          <w:szCs w:val="28"/>
          <w:lang w:val="uk-UA"/>
        </w:rPr>
        <w:t xml:space="preserve"> Ставлення до спорту? </w:t>
      </w:r>
    </w:p>
    <w:p w:rsidR="00C6703E" w:rsidRPr="00C51750" w:rsidRDefault="00C6703E" w:rsidP="0028293F">
      <w:pPr>
        <w:numPr>
          <w:ilvl w:val="0"/>
          <w:numId w:val="68"/>
        </w:numPr>
        <w:tabs>
          <w:tab w:val="clear" w:pos="720"/>
          <w:tab w:val="num" w:pos="0"/>
          <w:tab w:val="left" w:pos="284"/>
          <w:tab w:val="left" w:pos="567"/>
          <w:tab w:val="left" w:pos="851"/>
          <w:tab w:val="left" w:pos="1418"/>
        </w:tabs>
        <w:spacing w:after="0" w:line="240" w:lineRule="auto"/>
        <w:ind w:left="0" w:firstLine="426"/>
        <w:jc w:val="both"/>
        <w:rPr>
          <w:rFonts w:ascii="Times New Roman" w:hAnsi="Times New Roman"/>
          <w:sz w:val="28"/>
          <w:szCs w:val="28"/>
        </w:rPr>
      </w:pPr>
      <w:r w:rsidRPr="00C51750">
        <w:rPr>
          <w:rFonts w:ascii="Times New Roman" w:hAnsi="Times New Roman"/>
          <w:sz w:val="28"/>
          <w:szCs w:val="28"/>
          <w:lang w:val="uk-UA"/>
        </w:rPr>
        <w:t xml:space="preserve"> Що мотивує? </w:t>
      </w:r>
    </w:p>
    <w:p w:rsidR="00C6703E" w:rsidRPr="00C51750" w:rsidRDefault="00C6703E" w:rsidP="0028293F">
      <w:pPr>
        <w:numPr>
          <w:ilvl w:val="0"/>
          <w:numId w:val="68"/>
        </w:numPr>
        <w:tabs>
          <w:tab w:val="clear" w:pos="720"/>
          <w:tab w:val="num" w:pos="0"/>
          <w:tab w:val="left" w:pos="284"/>
          <w:tab w:val="left" w:pos="567"/>
          <w:tab w:val="left" w:pos="851"/>
          <w:tab w:val="left" w:pos="1418"/>
        </w:tabs>
        <w:spacing w:after="0" w:line="240" w:lineRule="auto"/>
        <w:ind w:left="0" w:firstLine="426"/>
        <w:jc w:val="both"/>
        <w:rPr>
          <w:rFonts w:ascii="Times New Roman" w:hAnsi="Times New Roman"/>
          <w:sz w:val="28"/>
          <w:szCs w:val="28"/>
        </w:rPr>
      </w:pPr>
      <w:r w:rsidRPr="00C51750">
        <w:rPr>
          <w:rFonts w:ascii="Times New Roman" w:hAnsi="Times New Roman"/>
          <w:sz w:val="28"/>
          <w:szCs w:val="28"/>
          <w:lang w:val="uk-UA"/>
        </w:rPr>
        <w:t xml:space="preserve"> Які медіа читає?</w:t>
      </w:r>
    </w:p>
    <w:p w:rsidR="00C6703E" w:rsidRPr="00C51750" w:rsidRDefault="00C6703E" w:rsidP="0028293F">
      <w:pPr>
        <w:numPr>
          <w:ilvl w:val="0"/>
          <w:numId w:val="68"/>
        </w:numPr>
        <w:tabs>
          <w:tab w:val="clear" w:pos="720"/>
          <w:tab w:val="num" w:pos="0"/>
          <w:tab w:val="left" w:pos="284"/>
          <w:tab w:val="left" w:pos="567"/>
          <w:tab w:val="left" w:pos="851"/>
          <w:tab w:val="left" w:pos="1418"/>
        </w:tabs>
        <w:spacing w:after="0" w:line="240" w:lineRule="auto"/>
        <w:ind w:left="0" w:firstLine="426"/>
        <w:jc w:val="both"/>
        <w:rPr>
          <w:rFonts w:ascii="Times New Roman" w:hAnsi="Times New Roman"/>
          <w:sz w:val="28"/>
          <w:szCs w:val="28"/>
        </w:rPr>
      </w:pPr>
      <w:r w:rsidRPr="00C51750">
        <w:rPr>
          <w:rFonts w:ascii="Times New Roman" w:hAnsi="Times New Roman"/>
          <w:sz w:val="28"/>
          <w:szCs w:val="28"/>
          <w:lang w:val="uk-UA"/>
        </w:rPr>
        <w:t xml:space="preserve"> Улюблені програми на телефоні? </w:t>
      </w:r>
    </w:p>
    <w:p w:rsidR="00C6703E" w:rsidRPr="00C51750" w:rsidRDefault="00C6703E" w:rsidP="0028293F">
      <w:pPr>
        <w:numPr>
          <w:ilvl w:val="0"/>
          <w:numId w:val="68"/>
        </w:numPr>
        <w:tabs>
          <w:tab w:val="clear" w:pos="720"/>
          <w:tab w:val="num" w:pos="0"/>
          <w:tab w:val="left" w:pos="284"/>
          <w:tab w:val="left" w:pos="567"/>
          <w:tab w:val="left" w:pos="851"/>
          <w:tab w:val="left" w:pos="1418"/>
        </w:tabs>
        <w:spacing w:after="0" w:line="240" w:lineRule="auto"/>
        <w:ind w:left="0" w:firstLine="426"/>
        <w:jc w:val="both"/>
        <w:rPr>
          <w:rFonts w:ascii="Times New Roman" w:hAnsi="Times New Roman"/>
          <w:sz w:val="28"/>
          <w:szCs w:val="28"/>
        </w:rPr>
      </w:pPr>
      <w:r w:rsidRPr="00C51750">
        <w:rPr>
          <w:rFonts w:ascii="Times New Roman" w:hAnsi="Times New Roman"/>
          <w:sz w:val="28"/>
          <w:szCs w:val="28"/>
          <w:lang w:val="uk-UA"/>
        </w:rPr>
        <w:t xml:space="preserve"> </w:t>
      </w:r>
      <w:r w:rsidRPr="00C51750">
        <w:rPr>
          <w:rFonts w:ascii="Times New Roman" w:hAnsi="Times New Roman"/>
          <w:sz w:val="28"/>
          <w:szCs w:val="28"/>
          <w:lang w:val="en-US"/>
        </w:rPr>
        <w:t xml:space="preserve">Android </w:t>
      </w:r>
      <w:r w:rsidRPr="00C51750">
        <w:rPr>
          <w:rFonts w:ascii="Times New Roman" w:hAnsi="Times New Roman"/>
          <w:sz w:val="28"/>
          <w:szCs w:val="28"/>
          <w:lang w:val="uk-UA"/>
        </w:rPr>
        <w:t xml:space="preserve">чи </w:t>
      </w:r>
      <w:r w:rsidRPr="00C51750">
        <w:rPr>
          <w:rFonts w:ascii="Times New Roman" w:hAnsi="Times New Roman"/>
          <w:sz w:val="28"/>
          <w:szCs w:val="28"/>
          <w:lang w:val="en-US"/>
        </w:rPr>
        <w:t xml:space="preserve">Apple? Mac </w:t>
      </w:r>
      <w:r w:rsidRPr="00C51750">
        <w:rPr>
          <w:rFonts w:ascii="Times New Roman" w:hAnsi="Times New Roman"/>
          <w:sz w:val="28"/>
          <w:szCs w:val="28"/>
          <w:lang w:val="uk-UA"/>
        </w:rPr>
        <w:t xml:space="preserve">чи </w:t>
      </w:r>
      <w:r w:rsidRPr="00C51750">
        <w:rPr>
          <w:rFonts w:ascii="Times New Roman" w:hAnsi="Times New Roman"/>
          <w:sz w:val="28"/>
          <w:szCs w:val="28"/>
          <w:lang w:val="en-US"/>
        </w:rPr>
        <w:t>PC?</w:t>
      </w:r>
      <w:r w:rsidRPr="00C51750">
        <w:rPr>
          <w:rFonts w:ascii="Times New Roman" w:hAnsi="Times New Roman"/>
          <w:sz w:val="28"/>
          <w:szCs w:val="28"/>
          <w:lang w:val="uk-UA"/>
        </w:rPr>
        <w:t xml:space="preserve"> </w:t>
      </w:r>
      <w:r w:rsidRPr="00C51750">
        <w:rPr>
          <w:rFonts w:ascii="Times New Roman" w:hAnsi="Times New Roman"/>
          <w:sz w:val="28"/>
          <w:szCs w:val="28"/>
          <w:lang w:val="en-US"/>
        </w:rPr>
        <w:t>PS</w:t>
      </w:r>
      <w:r w:rsidRPr="00BA6483">
        <w:rPr>
          <w:rFonts w:ascii="Times New Roman" w:hAnsi="Times New Roman"/>
          <w:sz w:val="28"/>
          <w:szCs w:val="28"/>
        </w:rPr>
        <w:t>/</w:t>
      </w:r>
      <w:r w:rsidRPr="00C51750">
        <w:rPr>
          <w:rFonts w:ascii="Times New Roman" w:hAnsi="Times New Roman"/>
          <w:sz w:val="28"/>
          <w:szCs w:val="28"/>
          <w:lang w:val="en-US"/>
        </w:rPr>
        <w:t>X</w:t>
      </w:r>
      <w:r w:rsidRPr="00BA6483">
        <w:rPr>
          <w:rFonts w:ascii="Times New Roman" w:hAnsi="Times New Roman"/>
          <w:sz w:val="28"/>
          <w:szCs w:val="28"/>
        </w:rPr>
        <w:t>-</w:t>
      </w:r>
      <w:r w:rsidRPr="00C51750">
        <w:rPr>
          <w:rFonts w:ascii="Times New Roman" w:hAnsi="Times New Roman"/>
          <w:sz w:val="28"/>
          <w:szCs w:val="28"/>
          <w:lang w:val="en-US"/>
        </w:rPr>
        <w:t>box</w:t>
      </w:r>
      <w:r w:rsidRPr="00BA6483">
        <w:rPr>
          <w:rFonts w:ascii="Times New Roman" w:hAnsi="Times New Roman"/>
          <w:sz w:val="28"/>
          <w:szCs w:val="28"/>
        </w:rPr>
        <w:t>/</w:t>
      </w:r>
      <w:r w:rsidRPr="00C51750">
        <w:rPr>
          <w:rFonts w:ascii="Times New Roman" w:hAnsi="Times New Roman"/>
          <w:sz w:val="28"/>
          <w:szCs w:val="28"/>
          <w:lang w:val="en-US"/>
        </w:rPr>
        <w:t>Nindeno</w:t>
      </w:r>
      <w:r w:rsidRPr="00BA6483">
        <w:rPr>
          <w:rFonts w:ascii="Times New Roman" w:hAnsi="Times New Roman"/>
          <w:sz w:val="28"/>
          <w:szCs w:val="28"/>
        </w:rPr>
        <w:t xml:space="preserve">? </w:t>
      </w:r>
      <w:r w:rsidRPr="00C51750">
        <w:rPr>
          <w:rFonts w:ascii="Times New Roman" w:hAnsi="Times New Roman"/>
          <w:sz w:val="28"/>
          <w:szCs w:val="28"/>
          <w:lang w:val="uk-UA"/>
        </w:rPr>
        <w:t>Якими гаджетами та технологіями користується?</w:t>
      </w:r>
    </w:p>
    <w:p w:rsidR="00C6703E" w:rsidRPr="00C51750" w:rsidRDefault="00C6703E" w:rsidP="0028293F">
      <w:pPr>
        <w:numPr>
          <w:ilvl w:val="0"/>
          <w:numId w:val="68"/>
        </w:numPr>
        <w:tabs>
          <w:tab w:val="clear" w:pos="720"/>
          <w:tab w:val="num" w:pos="0"/>
          <w:tab w:val="left" w:pos="284"/>
          <w:tab w:val="left" w:pos="567"/>
          <w:tab w:val="left" w:pos="851"/>
          <w:tab w:val="left" w:pos="1418"/>
        </w:tabs>
        <w:spacing w:after="0" w:line="240" w:lineRule="auto"/>
        <w:ind w:left="0" w:firstLine="426"/>
        <w:jc w:val="both"/>
        <w:rPr>
          <w:rFonts w:ascii="Times New Roman" w:hAnsi="Times New Roman"/>
          <w:sz w:val="28"/>
          <w:szCs w:val="28"/>
        </w:rPr>
      </w:pPr>
      <w:r w:rsidRPr="00C51750">
        <w:rPr>
          <w:rFonts w:ascii="Times New Roman" w:hAnsi="Times New Roman"/>
          <w:sz w:val="28"/>
          <w:szCs w:val="28"/>
          <w:lang w:val="uk-UA"/>
        </w:rPr>
        <w:t xml:space="preserve">Як провів відпустку? </w:t>
      </w:r>
    </w:p>
    <w:p w:rsidR="00C6703E" w:rsidRPr="00C51750" w:rsidRDefault="00C6703E" w:rsidP="0028293F">
      <w:pPr>
        <w:numPr>
          <w:ilvl w:val="0"/>
          <w:numId w:val="68"/>
        </w:numPr>
        <w:tabs>
          <w:tab w:val="clear" w:pos="720"/>
          <w:tab w:val="num" w:pos="0"/>
          <w:tab w:val="left" w:pos="284"/>
          <w:tab w:val="left" w:pos="567"/>
          <w:tab w:val="left" w:pos="851"/>
          <w:tab w:val="left" w:pos="1418"/>
        </w:tabs>
        <w:spacing w:after="0" w:line="240" w:lineRule="auto"/>
        <w:ind w:left="0" w:firstLine="426"/>
        <w:jc w:val="both"/>
        <w:rPr>
          <w:rFonts w:ascii="Times New Roman" w:hAnsi="Times New Roman"/>
          <w:sz w:val="28"/>
          <w:szCs w:val="28"/>
        </w:rPr>
      </w:pPr>
      <w:r>
        <w:rPr>
          <w:rFonts w:ascii="Times New Roman" w:hAnsi="Times New Roman"/>
          <w:sz w:val="28"/>
          <w:szCs w:val="28"/>
          <w:lang w:val="uk-UA"/>
        </w:rPr>
        <w:t xml:space="preserve"> Як відсвяткує День народження?</w:t>
      </w:r>
      <w:r w:rsidRPr="00C51750">
        <w:rPr>
          <w:rFonts w:ascii="Times New Roman" w:hAnsi="Times New Roman"/>
          <w:sz w:val="28"/>
          <w:szCs w:val="28"/>
          <w:lang w:val="uk-UA"/>
        </w:rPr>
        <w:t xml:space="preserve"> </w:t>
      </w:r>
    </w:p>
    <w:p w:rsidR="00C6703E" w:rsidRPr="00C51750" w:rsidRDefault="00C6703E" w:rsidP="0028293F">
      <w:pPr>
        <w:numPr>
          <w:ilvl w:val="0"/>
          <w:numId w:val="68"/>
        </w:numPr>
        <w:tabs>
          <w:tab w:val="clear" w:pos="720"/>
          <w:tab w:val="num" w:pos="0"/>
          <w:tab w:val="left" w:pos="284"/>
          <w:tab w:val="left" w:pos="567"/>
          <w:tab w:val="left" w:pos="851"/>
          <w:tab w:val="left" w:pos="1418"/>
        </w:tabs>
        <w:spacing w:after="0" w:line="240" w:lineRule="auto"/>
        <w:ind w:left="0" w:firstLine="426"/>
        <w:jc w:val="both"/>
        <w:rPr>
          <w:rFonts w:ascii="Times New Roman" w:hAnsi="Times New Roman"/>
          <w:sz w:val="28"/>
          <w:szCs w:val="28"/>
        </w:rPr>
      </w:pPr>
      <w:r w:rsidRPr="00C51750">
        <w:rPr>
          <w:rFonts w:ascii="Times New Roman" w:hAnsi="Times New Roman"/>
          <w:sz w:val="28"/>
          <w:szCs w:val="28"/>
          <w:lang w:val="uk-UA"/>
        </w:rPr>
        <w:t xml:space="preserve"> Улюблені бренди? </w:t>
      </w:r>
    </w:p>
    <w:p w:rsidR="00C6703E" w:rsidRPr="00C51750" w:rsidRDefault="00C6703E" w:rsidP="0028293F">
      <w:pPr>
        <w:numPr>
          <w:ilvl w:val="0"/>
          <w:numId w:val="68"/>
        </w:numPr>
        <w:tabs>
          <w:tab w:val="clear" w:pos="720"/>
          <w:tab w:val="num" w:pos="0"/>
          <w:tab w:val="left" w:pos="284"/>
          <w:tab w:val="left" w:pos="567"/>
          <w:tab w:val="left" w:pos="851"/>
          <w:tab w:val="left" w:pos="1418"/>
        </w:tabs>
        <w:spacing w:after="0" w:line="240" w:lineRule="auto"/>
        <w:ind w:left="0" w:firstLine="426"/>
        <w:jc w:val="both"/>
        <w:rPr>
          <w:rFonts w:ascii="Times New Roman" w:hAnsi="Times New Roman"/>
          <w:sz w:val="28"/>
          <w:szCs w:val="28"/>
        </w:rPr>
      </w:pPr>
      <w:r w:rsidRPr="00C51750">
        <w:rPr>
          <w:rFonts w:ascii="Times New Roman" w:hAnsi="Times New Roman"/>
          <w:sz w:val="28"/>
          <w:szCs w:val="28"/>
          <w:lang w:val="uk-UA"/>
        </w:rPr>
        <w:t xml:space="preserve"> Як одягається? </w:t>
      </w:r>
    </w:p>
    <w:p w:rsidR="00C6703E" w:rsidRPr="00C51750" w:rsidRDefault="00C6703E" w:rsidP="0028293F">
      <w:pPr>
        <w:numPr>
          <w:ilvl w:val="0"/>
          <w:numId w:val="68"/>
        </w:numPr>
        <w:tabs>
          <w:tab w:val="clear" w:pos="720"/>
          <w:tab w:val="num" w:pos="0"/>
          <w:tab w:val="left" w:pos="284"/>
          <w:tab w:val="left" w:pos="567"/>
          <w:tab w:val="left" w:pos="851"/>
          <w:tab w:val="left" w:pos="1418"/>
        </w:tabs>
        <w:spacing w:after="0" w:line="240" w:lineRule="auto"/>
        <w:ind w:left="0" w:firstLine="426"/>
        <w:jc w:val="both"/>
        <w:rPr>
          <w:rFonts w:ascii="Times New Roman" w:hAnsi="Times New Roman"/>
          <w:sz w:val="28"/>
          <w:szCs w:val="28"/>
        </w:rPr>
      </w:pPr>
      <w:r w:rsidRPr="00C51750">
        <w:rPr>
          <w:rFonts w:ascii="Times New Roman" w:hAnsi="Times New Roman"/>
          <w:sz w:val="28"/>
          <w:szCs w:val="28"/>
          <w:lang w:val="uk-UA"/>
        </w:rPr>
        <w:t xml:space="preserve"> Амбіції? </w:t>
      </w:r>
    </w:p>
    <w:p w:rsidR="00C6703E" w:rsidRPr="00C51750" w:rsidRDefault="00C6703E" w:rsidP="0028293F">
      <w:pPr>
        <w:numPr>
          <w:ilvl w:val="0"/>
          <w:numId w:val="68"/>
        </w:numPr>
        <w:tabs>
          <w:tab w:val="clear" w:pos="720"/>
          <w:tab w:val="num" w:pos="0"/>
          <w:tab w:val="left" w:pos="284"/>
          <w:tab w:val="left" w:pos="567"/>
          <w:tab w:val="left" w:pos="851"/>
          <w:tab w:val="left" w:pos="1418"/>
        </w:tabs>
        <w:spacing w:after="0" w:line="240" w:lineRule="auto"/>
        <w:ind w:left="0" w:firstLine="426"/>
        <w:jc w:val="both"/>
        <w:rPr>
          <w:rFonts w:ascii="Times New Roman" w:hAnsi="Times New Roman"/>
          <w:sz w:val="28"/>
          <w:szCs w:val="28"/>
        </w:rPr>
      </w:pPr>
      <w:r w:rsidRPr="00C51750">
        <w:rPr>
          <w:rFonts w:ascii="Times New Roman" w:hAnsi="Times New Roman"/>
          <w:sz w:val="28"/>
          <w:szCs w:val="28"/>
          <w:lang w:val="uk-UA"/>
        </w:rPr>
        <w:t xml:space="preserve"> Смак: улюблені книги, музика, фільми, ігри?</w:t>
      </w:r>
    </w:p>
    <w:p w:rsidR="00C6703E" w:rsidRPr="00C51750" w:rsidRDefault="00C6703E" w:rsidP="0028293F">
      <w:pPr>
        <w:numPr>
          <w:ilvl w:val="0"/>
          <w:numId w:val="68"/>
        </w:numPr>
        <w:tabs>
          <w:tab w:val="clear" w:pos="720"/>
          <w:tab w:val="num" w:pos="0"/>
          <w:tab w:val="left" w:pos="284"/>
          <w:tab w:val="left" w:pos="567"/>
          <w:tab w:val="left" w:pos="851"/>
          <w:tab w:val="left" w:pos="1418"/>
        </w:tabs>
        <w:spacing w:after="0" w:line="240" w:lineRule="auto"/>
        <w:ind w:left="0" w:firstLine="426"/>
        <w:jc w:val="both"/>
        <w:rPr>
          <w:rFonts w:ascii="Times New Roman" w:hAnsi="Times New Roman"/>
          <w:sz w:val="28"/>
          <w:szCs w:val="28"/>
        </w:rPr>
      </w:pPr>
      <w:r>
        <w:rPr>
          <w:rFonts w:ascii="Times New Roman" w:hAnsi="Times New Roman"/>
          <w:sz w:val="28"/>
          <w:szCs w:val="28"/>
          <w:lang w:val="uk-UA"/>
        </w:rPr>
        <w:t xml:space="preserve"> Захоплення/хобі?</w:t>
      </w:r>
    </w:p>
    <w:p w:rsidR="00C6703E" w:rsidRPr="00C51750" w:rsidRDefault="00C6703E" w:rsidP="0028293F">
      <w:pPr>
        <w:numPr>
          <w:ilvl w:val="0"/>
          <w:numId w:val="68"/>
        </w:numPr>
        <w:tabs>
          <w:tab w:val="clear" w:pos="720"/>
          <w:tab w:val="num" w:pos="0"/>
          <w:tab w:val="left" w:pos="284"/>
          <w:tab w:val="left" w:pos="567"/>
          <w:tab w:val="left" w:pos="851"/>
          <w:tab w:val="left" w:pos="1418"/>
        </w:tabs>
        <w:spacing w:after="0" w:line="240" w:lineRule="auto"/>
        <w:ind w:left="0" w:firstLine="426"/>
        <w:jc w:val="both"/>
        <w:rPr>
          <w:rFonts w:ascii="Times New Roman" w:hAnsi="Times New Roman"/>
          <w:sz w:val="28"/>
          <w:szCs w:val="28"/>
        </w:rPr>
      </w:pPr>
      <w:r w:rsidRPr="00C51750">
        <w:rPr>
          <w:rFonts w:ascii="Times New Roman" w:hAnsi="Times New Roman"/>
          <w:sz w:val="28"/>
          <w:szCs w:val="28"/>
          <w:lang w:val="uk-UA"/>
        </w:rPr>
        <w:t xml:space="preserve"> Найкращий день у житті? </w:t>
      </w:r>
    </w:p>
    <w:p w:rsidR="00C6703E" w:rsidRPr="00C51750" w:rsidRDefault="00C6703E" w:rsidP="0028293F">
      <w:pPr>
        <w:numPr>
          <w:ilvl w:val="0"/>
          <w:numId w:val="68"/>
        </w:numPr>
        <w:tabs>
          <w:tab w:val="clear" w:pos="720"/>
          <w:tab w:val="num" w:pos="0"/>
          <w:tab w:val="left" w:pos="284"/>
          <w:tab w:val="left" w:pos="567"/>
          <w:tab w:val="left" w:pos="851"/>
          <w:tab w:val="left" w:pos="1418"/>
        </w:tabs>
        <w:spacing w:after="0" w:line="240" w:lineRule="auto"/>
        <w:ind w:left="0" w:firstLine="426"/>
        <w:jc w:val="both"/>
        <w:rPr>
          <w:rFonts w:ascii="Times New Roman" w:hAnsi="Times New Roman"/>
          <w:sz w:val="28"/>
          <w:szCs w:val="28"/>
        </w:rPr>
      </w:pPr>
      <w:r w:rsidRPr="00C51750">
        <w:rPr>
          <w:rFonts w:ascii="Times New Roman" w:hAnsi="Times New Roman"/>
          <w:sz w:val="28"/>
          <w:szCs w:val="28"/>
          <w:lang w:val="uk-UA"/>
        </w:rPr>
        <w:t xml:space="preserve"> Як </w:t>
      </w:r>
      <w:r>
        <w:rPr>
          <w:rFonts w:ascii="Times New Roman" w:hAnsi="Times New Roman"/>
          <w:sz w:val="28"/>
          <w:szCs w:val="28"/>
          <w:lang w:val="uk-UA"/>
        </w:rPr>
        <w:t>витратив би 1000000 $?</w:t>
      </w:r>
    </w:p>
    <w:p w:rsidR="00C6703E" w:rsidRPr="00C51750" w:rsidRDefault="00C6703E" w:rsidP="0028293F">
      <w:pPr>
        <w:numPr>
          <w:ilvl w:val="0"/>
          <w:numId w:val="68"/>
        </w:numPr>
        <w:tabs>
          <w:tab w:val="clear" w:pos="720"/>
          <w:tab w:val="num" w:pos="0"/>
          <w:tab w:val="left" w:pos="284"/>
          <w:tab w:val="left" w:pos="567"/>
          <w:tab w:val="left" w:pos="851"/>
          <w:tab w:val="left" w:pos="1418"/>
        </w:tabs>
        <w:spacing w:after="0" w:line="240" w:lineRule="auto"/>
        <w:ind w:left="0" w:firstLine="426"/>
        <w:jc w:val="both"/>
        <w:rPr>
          <w:rFonts w:ascii="Times New Roman" w:hAnsi="Times New Roman"/>
          <w:sz w:val="28"/>
          <w:szCs w:val="28"/>
        </w:rPr>
      </w:pPr>
      <w:r w:rsidRPr="00C51750">
        <w:rPr>
          <w:rFonts w:ascii="Times New Roman" w:hAnsi="Times New Roman"/>
          <w:sz w:val="28"/>
          <w:szCs w:val="28"/>
          <w:lang w:val="uk-UA"/>
        </w:rPr>
        <w:t xml:space="preserve"> </w:t>
      </w:r>
      <w:r>
        <w:rPr>
          <w:rFonts w:ascii="Times New Roman" w:hAnsi="Times New Roman"/>
          <w:sz w:val="28"/>
          <w:szCs w:val="28"/>
          <w:lang w:val="uk-UA"/>
        </w:rPr>
        <w:t>На я</w:t>
      </w:r>
      <w:r w:rsidRPr="00C51750">
        <w:rPr>
          <w:rFonts w:ascii="Times New Roman" w:hAnsi="Times New Roman"/>
          <w:sz w:val="28"/>
          <w:szCs w:val="28"/>
          <w:lang w:val="uk-UA"/>
        </w:rPr>
        <w:t xml:space="preserve">кого персонажа схожий? </w:t>
      </w:r>
    </w:p>
    <w:p w:rsidR="00C6703E" w:rsidRPr="00C51750" w:rsidRDefault="00C6703E" w:rsidP="0028293F">
      <w:pPr>
        <w:numPr>
          <w:ilvl w:val="0"/>
          <w:numId w:val="68"/>
        </w:numPr>
        <w:tabs>
          <w:tab w:val="clear" w:pos="720"/>
          <w:tab w:val="num" w:pos="0"/>
          <w:tab w:val="left" w:pos="284"/>
          <w:tab w:val="left" w:pos="567"/>
          <w:tab w:val="left" w:pos="851"/>
          <w:tab w:val="left" w:pos="1418"/>
        </w:tabs>
        <w:spacing w:after="0" w:line="240" w:lineRule="auto"/>
        <w:ind w:left="0" w:firstLine="426"/>
        <w:jc w:val="both"/>
        <w:rPr>
          <w:rFonts w:ascii="Times New Roman" w:hAnsi="Times New Roman"/>
          <w:sz w:val="28"/>
          <w:szCs w:val="28"/>
        </w:rPr>
      </w:pPr>
      <w:r w:rsidRPr="00C51750">
        <w:rPr>
          <w:rFonts w:ascii="Times New Roman" w:hAnsi="Times New Roman"/>
          <w:sz w:val="28"/>
          <w:szCs w:val="28"/>
          <w:lang w:val="uk-UA"/>
        </w:rPr>
        <w:t xml:space="preserve"> Улюблений вираз? </w:t>
      </w:r>
    </w:p>
    <w:p w:rsidR="00C6703E" w:rsidRPr="00C51750" w:rsidRDefault="00C6703E" w:rsidP="0028293F">
      <w:pPr>
        <w:numPr>
          <w:ilvl w:val="0"/>
          <w:numId w:val="68"/>
        </w:numPr>
        <w:tabs>
          <w:tab w:val="clear" w:pos="720"/>
          <w:tab w:val="num" w:pos="0"/>
          <w:tab w:val="left" w:pos="284"/>
          <w:tab w:val="left" w:pos="567"/>
          <w:tab w:val="left" w:pos="851"/>
          <w:tab w:val="left" w:pos="1418"/>
        </w:tabs>
        <w:spacing w:after="0" w:line="240" w:lineRule="auto"/>
        <w:ind w:left="0" w:firstLine="426"/>
        <w:jc w:val="both"/>
        <w:rPr>
          <w:rFonts w:ascii="Times New Roman" w:hAnsi="Times New Roman"/>
          <w:sz w:val="28"/>
          <w:szCs w:val="28"/>
        </w:rPr>
      </w:pPr>
      <w:r w:rsidRPr="00C51750">
        <w:rPr>
          <w:rFonts w:ascii="Times New Roman" w:hAnsi="Times New Roman"/>
          <w:sz w:val="28"/>
          <w:szCs w:val="28"/>
          <w:lang w:val="uk-UA"/>
        </w:rPr>
        <w:t xml:space="preserve"> Улюблений жарт? </w:t>
      </w:r>
    </w:p>
    <w:p w:rsidR="00C6703E" w:rsidRPr="00C51750" w:rsidRDefault="00C6703E" w:rsidP="0028293F">
      <w:pPr>
        <w:numPr>
          <w:ilvl w:val="0"/>
          <w:numId w:val="68"/>
        </w:numPr>
        <w:tabs>
          <w:tab w:val="clear" w:pos="720"/>
          <w:tab w:val="num" w:pos="0"/>
          <w:tab w:val="left" w:pos="284"/>
          <w:tab w:val="left" w:pos="567"/>
          <w:tab w:val="left" w:pos="851"/>
          <w:tab w:val="left" w:pos="1418"/>
        </w:tabs>
        <w:spacing w:after="0" w:line="240" w:lineRule="auto"/>
        <w:ind w:left="0" w:firstLine="426"/>
        <w:jc w:val="both"/>
        <w:rPr>
          <w:rFonts w:ascii="Times New Roman" w:hAnsi="Times New Roman"/>
          <w:sz w:val="28"/>
          <w:szCs w:val="28"/>
        </w:rPr>
      </w:pPr>
      <w:r w:rsidRPr="00C51750">
        <w:rPr>
          <w:rFonts w:ascii="Times New Roman" w:hAnsi="Times New Roman"/>
          <w:sz w:val="28"/>
          <w:szCs w:val="28"/>
          <w:lang w:val="uk-UA"/>
        </w:rPr>
        <w:lastRenderedPageBreak/>
        <w:t>Найкращий/найгірший день у житті?</w:t>
      </w:r>
      <w:r w:rsidRPr="00C51750">
        <w:rPr>
          <w:rFonts w:ascii="Times New Roman" w:hAnsi="Times New Roman"/>
          <w:sz w:val="28"/>
          <w:szCs w:val="28"/>
        </w:rPr>
        <w:t xml:space="preserve"> </w:t>
      </w:r>
    </w:p>
    <w:p w:rsidR="00C6703E" w:rsidRPr="00BA6483" w:rsidRDefault="00C6703E" w:rsidP="00C6703E">
      <w:pPr>
        <w:tabs>
          <w:tab w:val="left" w:pos="142"/>
          <w:tab w:val="left" w:pos="284"/>
          <w:tab w:val="left" w:pos="851"/>
          <w:tab w:val="left" w:pos="1418"/>
        </w:tabs>
        <w:spacing w:after="0" w:line="240" w:lineRule="auto"/>
        <w:ind w:firstLine="567"/>
        <w:jc w:val="both"/>
        <w:rPr>
          <w:rFonts w:ascii="Times New Roman" w:hAnsi="Times New Roman"/>
          <w:sz w:val="28"/>
          <w:szCs w:val="28"/>
        </w:rPr>
      </w:pPr>
      <w:r>
        <w:rPr>
          <w:rFonts w:ascii="Times New Roman" w:hAnsi="Times New Roman"/>
          <w:sz w:val="28"/>
          <w:szCs w:val="28"/>
          <w:lang w:val="uk-UA"/>
        </w:rPr>
        <w:t xml:space="preserve">Розглянемо застосування цієї технології на прикладі найбільшої мережі салонів краси у Києві – </w:t>
      </w:r>
      <w:r>
        <w:rPr>
          <w:rFonts w:ascii="Times New Roman" w:hAnsi="Times New Roman"/>
          <w:sz w:val="28"/>
          <w:szCs w:val="28"/>
          <w:lang w:val="en-US"/>
        </w:rPr>
        <w:t>Backstage</w:t>
      </w:r>
      <w:r w:rsidRPr="00BA6483">
        <w:rPr>
          <w:rFonts w:ascii="Times New Roman" w:hAnsi="Times New Roman"/>
          <w:sz w:val="28"/>
          <w:szCs w:val="28"/>
        </w:rPr>
        <w:t xml:space="preserve">. </w:t>
      </w:r>
      <w:r>
        <w:rPr>
          <w:rFonts w:ascii="Times New Roman" w:hAnsi="Times New Roman"/>
          <w:sz w:val="28"/>
          <w:szCs w:val="28"/>
          <w:lang w:val="uk-UA"/>
        </w:rPr>
        <w:t xml:space="preserve">Креативна агенція </w:t>
      </w:r>
      <w:r>
        <w:rPr>
          <w:rFonts w:ascii="Times New Roman" w:hAnsi="Times New Roman"/>
          <w:sz w:val="28"/>
          <w:szCs w:val="28"/>
          <w:lang w:val="en-US"/>
        </w:rPr>
        <w:t>MadCats</w:t>
      </w:r>
      <w:r>
        <w:rPr>
          <w:rFonts w:ascii="Times New Roman" w:hAnsi="Times New Roman"/>
          <w:sz w:val="28"/>
          <w:szCs w:val="28"/>
          <w:lang w:val="uk-UA"/>
        </w:rPr>
        <w:t>, яка займалась розробкою їх нової бренд-стратегії, помітила, що за</w:t>
      </w:r>
      <w:r w:rsidRPr="00BA6483">
        <w:rPr>
          <w:rFonts w:ascii="Times New Roman" w:hAnsi="Times New Roman"/>
          <w:sz w:val="28"/>
          <w:szCs w:val="28"/>
        </w:rPr>
        <w:t xml:space="preserve">звичай салони краси говорять тільки про свої послуги, </w:t>
      </w:r>
      <w:r>
        <w:rPr>
          <w:rFonts w:ascii="Times New Roman" w:hAnsi="Times New Roman"/>
          <w:sz w:val="28"/>
          <w:szCs w:val="28"/>
          <w:lang w:val="uk-UA"/>
        </w:rPr>
        <w:t xml:space="preserve">зокрема </w:t>
      </w:r>
      <w:r w:rsidRPr="00BA6483">
        <w:rPr>
          <w:rFonts w:ascii="Times New Roman" w:hAnsi="Times New Roman"/>
          <w:sz w:val="28"/>
          <w:szCs w:val="28"/>
        </w:rPr>
        <w:t xml:space="preserve">про пілінг, ламінування брів та кератинове наповнення вій. </w:t>
      </w:r>
      <w:r>
        <w:rPr>
          <w:rFonts w:ascii="Times New Roman" w:hAnsi="Times New Roman"/>
          <w:sz w:val="28"/>
          <w:szCs w:val="28"/>
          <w:lang w:val="uk-UA"/>
        </w:rPr>
        <w:t>Однак</w:t>
      </w:r>
      <w:r w:rsidRPr="00BA6483">
        <w:rPr>
          <w:rFonts w:ascii="Times New Roman" w:hAnsi="Times New Roman"/>
          <w:sz w:val="28"/>
          <w:szCs w:val="28"/>
        </w:rPr>
        <w:t xml:space="preserve"> такий підхід </w:t>
      </w:r>
      <w:r>
        <w:rPr>
          <w:rFonts w:ascii="Times New Roman" w:hAnsi="Times New Roman"/>
          <w:sz w:val="28"/>
          <w:szCs w:val="28"/>
          <w:lang w:val="uk-UA"/>
        </w:rPr>
        <w:t xml:space="preserve">їм </w:t>
      </w:r>
      <w:r w:rsidRPr="00BA6483">
        <w:rPr>
          <w:rFonts w:ascii="Times New Roman" w:hAnsi="Times New Roman"/>
          <w:sz w:val="28"/>
          <w:szCs w:val="28"/>
        </w:rPr>
        <w:t>зда</w:t>
      </w:r>
      <w:r>
        <w:rPr>
          <w:rFonts w:ascii="Times New Roman" w:hAnsi="Times New Roman"/>
          <w:sz w:val="28"/>
          <w:szCs w:val="28"/>
          <w:lang w:val="uk-UA"/>
        </w:rPr>
        <w:t>вся</w:t>
      </w:r>
      <w:r w:rsidRPr="00BA6483">
        <w:rPr>
          <w:rFonts w:ascii="Times New Roman" w:hAnsi="Times New Roman"/>
          <w:sz w:val="28"/>
          <w:szCs w:val="28"/>
        </w:rPr>
        <w:t xml:space="preserve"> однобоким, у ньому не вистача</w:t>
      </w:r>
      <w:r>
        <w:rPr>
          <w:rFonts w:ascii="Times New Roman" w:hAnsi="Times New Roman"/>
          <w:sz w:val="28"/>
          <w:szCs w:val="28"/>
          <w:lang w:val="uk-UA"/>
        </w:rPr>
        <w:t>ло</w:t>
      </w:r>
      <w:r w:rsidRPr="00BA6483">
        <w:rPr>
          <w:rFonts w:ascii="Times New Roman" w:hAnsi="Times New Roman"/>
          <w:sz w:val="28"/>
          <w:szCs w:val="28"/>
        </w:rPr>
        <w:t xml:space="preserve"> людяності.</w:t>
      </w:r>
    </w:p>
    <w:p w:rsidR="00C6703E" w:rsidRDefault="00C6703E" w:rsidP="00C6703E">
      <w:pPr>
        <w:tabs>
          <w:tab w:val="left" w:pos="142"/>
          <w:tab w:val="left" w:pos="284"/>
          <w:tab w:val="left" w:pos="851"/>
          <w:tab w:val="left" w:pos="1418"/>
        </w:tabs>
        <w:spacing w:after="0" w:line="240" w:lineRule="auto"/>
        <w:ind w:firstLine="567"/>
        <w:jc w:val="both"/>
        <w:rPr>
          <w:rFonts w:ascii="Times New Roman" w:hAnsi="Times New Roman"/>
          <w:sz w:val="28"/>
          <w:szCs w:val="28"/>
          <w:lang w:val="uk-UA"/>
        </w:rPr>
      </w:pPr>
      <w:r w:rsidRPr="00BA6483">
        <w:rPr>
          <w:rFonts w:ascii="Times New Roman" w:hAnsi="Times New Roman"/>
          <w:sz w:val="28"/>
          <w:szCs w:val="28"/>
        </w:rPr>
        <w:t xml:space="preserve">На фокус-групах </w:t>
      </w:r>
      <w:r>
        <w:rPr>
          <w:rFonts w:ascii="Times New Roman" w:hAnsi="Times New Roman"/>
          <w:sz w:val="28"/>
          <w:szCs w:val="28"/>
          <w:lang w:val="uk-UA"/>
        </w:rPr>
        <w:t>було помічено</w:t>
      </w:r>
      <w:r w:rsidRPr="00BA6483">
        <w:rPr>
          <w:rFonts w:ascii="Times New Roman" w:hAnsi="Times New Roman"/>
          <w:sz w:val="28"/>
          <w:szCs w:val="28"/>
        </w:rPr>
        <w:t xml:space="preserve">, що у всіх клієнток </w:t>
      </w:r>
      <w:r w:rsidRPr="006D4EBB">
        <w:rPr>
          <w:rFonts w:ascii="Times New Roman" w:hAnsi="Times New Roman"/>
          <w:sz w:val="28"/>
          <w:szCs w:val="28"/>
          <w:lang w:val="en-US"/>
        </w:rPr>
        <w:t>Backstage</w:t>
      </w:r>
      <w:r w:rsidRPr="00BA6483">
        <w:rPr>
          <w:rFonts w:ascii="Times New Roman" w:hAnsi="Times New Roman"/>
          <w:sz w:val="28"/>
          <w:szCs w:val="28"/>
        </w:rPr>
        <w:t xml:space="preserve"> є дещо спільне. Незалежно від того, хто вони: бізнес-леді і мами, домогосподарки і б'юті-блогери</w:t>
      </w:r>
      <w:r w:rsidR="00624A54">
        <w:rPr>
          <w:rFonts w:ascii="Times New Roman" w:hAnsi="Times New Roman"/>
          <w:sz w:val="28"/>
          <w:szCs w:val="28"/>
          <w:lang w:val="uk-UA"/>
        </w:rPr>
        <w:t>,</w:t>
      </w:r>
      <w:r w:rsidR="00624A54">
        <w:rPr>
          <w:rFonts w:ascii="Times New Roman" w:hAnsi="Times New Roman"/>
          <w:sz w:val="28"/>
          <w:szCs w:val="28"/>
        </w:rPr>
        <w:t xml:space="preserve"> </w:t>
      </w:r>
      <w:r w:rsidR="00624A54">
        <w:rPr>
          <w:rFonts w:ascii="Times New Roman" w:hAnsi="Times New Roman"/>
          <w:sz w:val="28"/>
          <w:szCs w:val="28"/>
          <w:lang w:val="uk-UA"/>
        </w:rPr>
        <w:t>-</w:t>
      </w:r>
      <w:r w:rsidRPr="00BA6483">
        <w:rPr>
          <w:rFonts w:ascii="Times New Roman" w:hAnsi="Times New Roman"/>
          <w:sz w:val="28"/>
          <w:szCs w:val="28"/>
        </w:rPr>
        <w:t xml:space="preserve"> у всіх багато турбот та мало вільного часу. </w:t>
      </w:r>
      <w:r>
        <w:rPr>
          <w:rFonts w:ascii="Times New Roman" w:hAnsi="Times New Roman"/>
          <w:sz w:val="28"/>
          <w:szCs w:val="28"/>
          <w:lang w:val="uk-UA"/>
        </w:rPr>
        <w:t xml:space="preserve">Тоді у </w:t>
      </w:r>
      <w:r>
        <w:rPr>
          <w:rFonts w:ascii="Times New Roman" w:hAnsi="Times New Roman"/>
          <w:sz w:val="28"/>
          <w:szCs w:val="28"/>
          <w:lang w:val="en-US"/>
        </w:rPr>
        <w:t>MadCats</w:t>
      </w:r>
      <w:r w:rsidRPr="00BA6483">
        <w:rPr>
          <w:rFonts w:ascii="Times New Roman" w:hAnsi="Times New Roman"/>
          <w:sz w:val="28"/>
          <w:szCs w:val="28"/>
        </w:rPr>
        <w:t xml:space="preserve"> зрозуміли, що </w:t>
      </w:r>
      <w:r>
        <w:rPr>
          <w:rFonts w:ascii="Times New Roman" w:hAnsi="Times New Roman"/>
          <w:sz w:val="28"/>
          <w:szCs w:val="28"/>
          <w:lang w:val="uk-UA"/>
        </w:rPr>
        <w:t>жінки</w:t>
      </w:r>
      <w:r w:rsidRPr="00BA6483">
        <w:rPr>
          <w:rFonts w:ascii="Times New Roman" w:hAnsi="Times New Roman"/>
          <w:sz w:val="28"/>
          <w:szCs w:val="28"/>
        </w:rPr>
        <w:t xml:space="preserve"> приходять в </w:t>
      </w:r>
      <w:r w:rsidRPr="006D4EBB">
        <w:rPr>
          <w:rFonts w:ascii="Times New Roman" w:hAnsi="Times New Roman"/>
          <w:sz w:val="28"/>
          <w:szCs w:val="28"/>
          <w:lang w:val="en-US"/>
        </w:rPr>
        <w:t>Backstage</w:t>
      </w:r>
      <w:r w:rsidRPr="00BA6483">
        <w:rPr>
          <w:rFonts w:ascii="Times New Roman" w:hAnsi="Times New Roman"/>
          <w:sz w:val="28"/>
          <w:szCs w:val="28"/>
        </w:rPr>
        <w:t xml:space="preserve"> не тільки за красою, але й щоб відпочити.</w:t>
      </w:r>
      <w:r>
        <w:rPr>
          <w:rFonts w:ascii="Times New Roman" w:hAnsi="Times New Roman"/>
          <w:sz w:val="28"/>
          <w:szCs w:val="28"/>
          <w:lang w:val="uk-UA"/>
        </w:rPr>
        <w:t xml:space="preserve">   </w:t>
      </w:r>
    </w:p>
    <w:p w:rsidR="00C6703E" w:rsidRDefault="00C6703E" w:rsidP="00C6703E">
      <w:pPr>
        <w:tabs>
          <w:tab w:val="left" w:pos="142"/>
          <w:tab w:val="left" w:pos="284"/>
          <w:tab w:val="left" w:pos="851"/>
          <w:tab w:val="left" w:pos="1418"/>
        </w:tabs>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Для початку був створений портрет клієнта </w:t>
      </w:r>
      <w:r w:rsidRPr="006D4EBB">
        <w:rPr>
          <w:rFonts w:ascii="Times New Roman" w:hAnsi="Times New Roman"/>
          <w:sz w:val="28"/>
          <w:szCs w:val="28"/>
          <w:lang w:val="en-US"/>
        </w:rPr>
        <w:t>Backstage</w:t>
      </w:r>
      <w:r>
        <w:rPr>
          <w:rFonts w:ascii="Times New Roman" w:hAnsi="Times New Roman"/>
          <w:sz w:val="28"/>
          <w:szCs w:val="28"/>
          <w:lang w:val="uk-UA"/>
        </w:rPr>
        <w:t>, який виглядав так:</w:t>
      </w:r>
    </w:p>
    <w:p w:rsidR="00C6703E" w:rsidRDefault="00C6703E" w:rsidP="0028293F">
      <w:pPr>
        <w:pStyle w:val="a3"/>
        <w:numPr>
          <w:ilvl w:val="0"/>
          <w:numId w:val="69"/>
        </w:numPr>
        <w:tabs>
          <w:tab w:val="left" w:pos="142"/>
          <w:tab w:val="left" w:pos="303"/>
          <w:tab w:val="left" w:pos="851"/>
          <w:tab w:val="left" w:pos="1418"/>
        </w:tabs>
        <w:jc w:val="both"/>
        <w:rPr>
          <w:sz w:val="28"/>
          <w:szCs w:val="28"/>
        </w:rPr>
      </w:pPr>
      <w:r>
        <w:rPr>
          <w:sz w:val="28"/>
          <w:szCs w:val="28"/>
        </w:rPr>
        <w:t xml:space="preserve">Нашу клієнтку звати Інна. </w:t>
      </w:r>
    </w:p>
    <w:p w:rsidR="00C6703E" w:rsidRPr="006D4EBB" w:rsidRDefault="00C6703E" w:rsidP="0028293F">
      <w:pPr>
        <w:pStyle w:val="a3"/>
        <w:numPr>
          <w:ilvl w:val="0"/>
          <w:numId w:val="69"/>
        </w:numPr>
        <w:tabs>
          <w:tab w:val="left" w:pos="142"/>
          <w:tab w:val="left" w:pos="303"/>
          <w:tab w:val="left" w:pos="851"/>
          <w:tab w:val="left" w:pos="1418"/>
        </w:tabs>
        <w:jc w:val="both"/>
        <w:rPr>
          <w:sz w:val="28"/>
          <w:szCs w:val="28"/>
        </w:rPr>
      </w:pPr>
      <w:r>
        <w:rPr>
          <w:sz w:val="28"/>
          <w:szCs w:val="28"/>
        </w:rPr>
        <w:t xml:space="preserve">Їй </w:t>
      </w:r>
      <w:r w:rsidRPr="006D4EBB">
        <w:rPr>
          <w:sz w:val="28"/>
          <w:szCs w:val="28"/>
        </w:rPr>
        <w:t xml:space="preserve">33 роки </w:t>
      </w:r>
      <w:r w:rsidR="00624A54">
        <w:rPr>
          <w:sz w:val="28"/>
          <w:szCs w:val="28"/>
        </w:rPr>
        <w:t>.</w:t>
      </w:r>
    </w:p>
    <w:p w:rsidR="00C6703E" w:rsidRPr="006D4EBB" w:rsidRDefault="00C6703E" w:rsidP="0028293F">
      <w:pPr>
        <w:pStyle w:val="a3"/>
        <w:numPr>
          <w:ilvl w:val="0"/>
          <w:numId w:val="69"/>
        </w:numPr>
        <w:tabs>
          <w:tab w:val="left" w:pos="142"/>
          <w:tab w:val="left" w:pos="851"/>
          <w:tab w:val="left" w:pos="1418"/>
        </w:tabs>
        <w:jc w:val="both"/>
        <w:rPr>
          <w:sz w:val="28"/>
          <w:szCs w:val="28"/>
          <w:lang w:val="ru-RU"/>
        </w:rPr>
      </w:pPr>
      <w:r w:rsidRPr="006D4EBB">
        <w:rPr>
          <w:sz w:val="28"/>
          <w:szCs w:val="28"/>
          <w:lang w:val="ru-RU"/>
        </w:rPr>
        <w:t>Дох</w:t>
      </w:r>
      <w:r w:rsidRPr="006D4EBB">
        <w:rPr>
          <w:sz w:val="28"/>
          <w:szCs w:val="28"/>
        </w:rPr>
        <w:t>і</w:t>
      </w:r>
      <w:r w:rsidRPr="006D4EBB">
        <w:rPr>
          <w:sz w:val="28"/>
          <w:szCs w:val="28"/>
          <w:lang w:val="ru-RU"/>
        </w:rPr>
        <w:t xml:space="preserve">д </w:t>
      </w:r>
      <w:r w:rsidRPr="006D4EBB">
        <w:rPr>
          <w:sz w:val="28"/>
          <w:szCs w:val="28"/>
        </w:rPr>
        <w:t xml:space="preserve"> - від </w:t>
      </w:r>
      <w:r w:rsidRPr="006D4EBB">
        <w:rPr>
          <w:sz w:val="28"/>
          <w:szCs w:val="28"/>
          <w:lang w:val="ru-RU"/>
        </w:rPr>
        <w:t>100 000 грн</w:t>
      </w:r>
      <w:r w:rsidR="00624A54">
        <w:rPr>
          <w:sz w:val="28"/>
          <w:szCs w:val="28"/>
          <w:lang w:val="ru-RU"/>
        </w:rPr>
        <w:t>.</w:t>
      </w:r>
    </w:p>
    <w:p w:rsidR="00C6703E" w:rsidRPr="006D4EBB" w:rsidRDefault="00C6703E" w:rsidP="0028293F">
      <w:pPr>
        <w:pStyle w:val="a3"/>
        <w:numPr>
          <w:ilvl w:val="0"/>
          <w:numId w:val="69"/>
        </w:numPr>
        <w:tabs>
          <w:tab w:val="left" w:pos="142"/>
          <w:tab w:val="left" w:pos="851"/>
          <w:tab w:val="left" w:pos="1418"/>
        </w:tabs>
        <w:jc w:val="both"/>
        <w:rPr>
          <w:sz w:val="28"/>
          <w:szCs w:val="28"/>
          <w:lang w:val="ru-RU"/>
        </w:rPr>
      </w:pPr>
      <w:r w:rsidRPr="006D4EBB">
        <w:rPr>
          <w:sz w:val="28"/>
          <w:szCs w:val="28"/>
        </w:rPr>
        <w:t>Нор</w:t>
      </w:r>
      <w:r w:rsidRPr="006D4EBB">
        <w:rPr>
          <w:sz w:val="28"/>
          <w:szCs w:val="28"/>
          <w:lang w:val="ru-RU"/>
        </w:rPr>
        <w:t xml:space="preserve">одилась </w:t>
      </w:r>
      <w:r w:rsidRPr="006D4EBB">
        <w:rPr>
          <w:sz w:val="28"/>
          <w:szCs w:val="28"/>
        </w:rPr>
        <w:t>та живе у м.</w:t>
      </w:r>
      <w:r w:rsidR="0004635C">
        <w:rPr>
          <w:sz w:val="28"/>
          <w:szCs w:val="28"/>
        </w:rPr>
        <w:t xml:space="preserve"> </w:t>
      </w:r>
      <w:r w:rsidRPr="006D4EBB">
        <w:rPr>
          <w:sz w:val="28"/>
          <w:szCs w:val="28"/>
        </w:rPr>
        <w:t>Київ</w:t>
      </w:r>
      <w:r w:rsidR="00624A54">
        <w:rPr>
          <w:sz w:val="28"/>
          <w:szCs w:val="28"/>
        </w:rPr>
        <w:t>.</w:t>
      </w:r>
      <w:r w:rsidRPr="006D4EBB">
        <w:rPr>
          <w:sz w:val="28"/>
          <w:szCs w:val="28"/>
          <w:lang w:val="ru-RU"/>
        </w:rPr>
        <w:t xml:space="preserve"> </w:t>
      </w:r>
    </w:p>
    <w:p w:rsidR="00C6703E" w:rsidRPr="006D4EBB" w:rsidRDefault="00C6703E" w:rsidP="0028293F">
      <w:pPr>
        <w:pStyle w:val="a3"/>
        <w:numPr>
          <w:ilvl w:val="0"/>
          <w:numId w:val="69"/>
        </w:numPr>
        <w:tabs>
          <w:tab w:val="left" w:pos="142"/>
          <w:tab w:val="left" w:pos="851"/>
          <w:tab w:val="left" w:pos="1418"/>
        </w:tabs>
        <w:jc w:val="both"/>
        <w:rPr>
          <w:sz w:val="28"/>
          <w:szCs w:val="28"/>
          <w:lang w:val="ru-RU"/>
        </w:rPr>
      </w:pPr>
      <w:r w:rsidRPr="006D4EBB">
        <w:rPr>
          <w:sz w:val="28"/>
          <w:szCs w:val="28"/>
        </w:rPr>
        <w:t>Має 2 вищі освіти та багато освітніх програм і тренінгів</w:t>
      </w:r>
      <w:r w:rsidRPr="006D4EBB">
        <w:rPr>
          <w:sz w:val="28"/>
          <w:szCs w:val="28"/>
          <w:lang w:val="ru-RU"/>
        </w:rPr>
        <w:t xml:space="preserve"> </w:t>
      </w:r>
      <w:r w:rsidR="0004635C">
        <w:rPr>
          <w:sz w:val="28"/>
          <w:szCs w:val="28"/>
          <w:lang w:val="ru-RU"/>
        </w:rPr>
        <w:t>.</w:t>
      </w:r>
    </w:p>
    <w:p w:rsidR="00C6703E" w:rsidRPr="006D4EBB" w:rsidRDefault="00C6703E" w:rsidP="0028293F">
      <w:pPr>
        <w:pStyle w:val="a3"/>
        <w:numPr>
          <w:ilvl w:val="0"/>
          <w:numId w:val="69"/>
        </w:numPr>
        <w:tabs>
          <w:tab w:val="left" w:pos="142"/>
          <w:tab w:val="left" w:pos="851"/>
          <w:tab w:val="left" w:pos="1418"/>
        </w:tabs>
        <w:jc w:val="both"/>
        <w:rPr>
          <w:sz w:val="28"/>
          <w:szCs w:val="28"/>
          <w:lang w:val="ru-RU"/>
        </w:rPr>
      </w:pPr>
      <w:r w:rsidRPr="006D4EBB">
        <w:rPr>
          <w:sz w:val="28"/>
          <w:szCs w:val="28"/>
        </w:rPr>
        <w:t>Заміжня, виховує доньку</w:t>
      </w:r>
      <w:r w:rsidR="0004635C">
        <w:rPr>
          <w:sz w:val="28"/>
          <w:szCs w:val="28"/>
        </w:rPr>
        <w:t>.</w:t>
      </w:r>
      <w:r w:rsidRPr="006D4EBB">
        <w:rPr>
          <w:sz w:val="28"/>
          <w:szCs w:val="28"/>
          <w:lang w:val="ru-RU"/>
        </w:rPr>
        <w:t xml:space="preserve"> </w:t>
      </w:r>
    </w:p>
    <w:p w:rsidR="00C6703E" w:rsidRPr="006D4EBB" w:rsidRDefault="00C6703E" w:rsidP="0028293F">
      <w:pPr>
        <w:pStyle w:val="a3"/>
        <w:numPr>
          <w:ilvl w:val="0"/>
          <w:numId w:val="69"/>
        </w:numPr>
        <w:tabs>
          <w:tab w:val="left" w:pos="142"/>
          <w:tab w:val="left" w:pos="851"/>
          <w:tab w:val="left" w:pos="1418"/>
        </w:tabs>
        <w:jc w:val="both"/>
        <w:rPr>
          <w:sz w:val="28"/>
          <w:szCs w:val="28"/>
          <w:lang w:val="ru-RU"/>
        </w:rPr>
      </w:pPr>
      <w:r w:rsidRPr="006D4EBB">
        <w:rPr>
          <w:sz w:val="28"/>
          <w:szCs w:val="28"/>
          <w:lang w:val="ru-RU"/>
        </w:rPr>
        <w:t xml:space="preserve">Founder </w:t>
      </w:r>
      <w:r w:rsidRPr="006D4EBB">
        <w:rPr>
          <w:sz w:val="28"/>
          <w:szCs w:val="28"/>
        </w:rPr>
        <w:t>в</w:t>
      </w:r>
      <w:r w:rsidRPr="006D4EBB">
        <w:rPr>
          <w:sz w:val="28"/>
          <w:szCs w:val="28"/>
          <w:lang w:val="ru-RU"/>
        </w:rPr>
        <w:t xml:space="preserve"> онлайн HR-платформ</w:t>
      </w:r>
      <w:r w:rsidRPr="006D4EBB">
        <w:rPr>
          <w:sz w:val="28"/>
          <w:szCs w:val="28"/>
        </w:rPr>
        <w:t>і</w:t>
      </w:r>
      <w:r w:rsidR="0004635C">
        <w:rPr>
          <w:sz w:val="28"/>
          <w:szCs w:val="28"/>
        </w:rPr>
        <w:t>.</w:t>
      </w:r>
      <w:r w:rsidRPr="006D4EBB">
        <w:rPr>
          <w:sz w:val="28"/>
          <w:szCs w:val="28"/>
          <w:lang w:val="ru-RU"/>
        </w:rPr>
        <w:t xml:space="preserve"> </w:t>
      </w:r>
    </w:p>
    <w:p w:rsidR="00C6703E" w:rsidRPr="006D4EBB" w:rsidRDefault="00C6703E" w:rsidP="0028293F">
      <w:pPr>
        <w:pStyle w:val="a3"/>
        <w:numPr>
          <w:ilvl w:val="0"/>
          <w:numId w:val="69"/>
        </w:numPr>
        <w:tabs>
          <w:tab w:val="left" w:pos="142"/>
          <w:tab w:val="left" w:pos="851"/>
          <w:tab w:val="left" w:pos="1418"/>
        </w:tabs>
        <w:jc w:val="both"/>
        <w:rPr>
          <w:sz w:val="28"/>
          <w:szCs w:val="28"/>
          <w:lang w:val="ru-RU"/>
        </w:rPr>
      </w:pPr>
      <w:r w:rsidRPr="006D4EBB">
        <w:rPr>
          <w:sz w:val="28"/>
          <w:szCs w:val="28"/>
        </w:rPr>
        <w:t>Впевнена та стильна, знає чого хоче від життя</w:t>
      </w:r>
      <w:r w:rsidR="0004635C">
        <w:rPr>
          <w:sz w:val="28"/>
          <w:szCs w:val="28"/>
        </w:rPr>
        <w:t>.</w:t>
      </w:r>
    </w:p>
    <w:p w:rsidR="00C6703E" w:rsidRPr="006D4EBB" w:rsidRDefault="00C6703E" w:rsidP="0028293F">
      <w:pPr>
        <w:pStyle w:val="a3"/>
        <w:numPr>
          <w:ilvl w:val="0"/>
          <w:numId w:val="69"/>
        </w:numPr>
        <w:tabs>
          <w:tab w:val="left" w:pos="142"/>
          <w:tab w:val="left" w:pos="851"/>
          <w:tab w:val="left" w:pos="1418"/>
        </w:tabs>
        <w:jc w:val="both"/>
        <w:rPr>
          <w:sz w:val="28"/>
          <w:szCs w:val="28"/>
          <w:lang w:val="ru-RU"/>
        </w:rPr>
      </w:pPr>
      <w:r w:rsidRPr="006D4EBB">
        <w:rPr>
          <w:sz w:val="28"/>
          <w:szCs w:val="28"/>
          <w:lang w:val="ru-RU"/>
        </w:rPr>
        <w:t xml:space="preserve"> </w:t>
      </w:r>
      <w:r w:rsidRPr="006D4EBB">
        <w:rPr>
          <w:sz w:val="28"/>
          <w:szCs w:val="28"/>
        </w:rPr>
        <w:t>Надає перевагу динамічному стилю життя</w:t>
      </w:r>
      <w:r w:rsidR="0004635C">
        <w:rPr>
          <w:sz w:val="28"/>
          <w:szCs w:val="28"/>
        </w:rPr>
        <w:t>.</w:t>
      </w:r>
    </w:p>
    <w:p w:rsidR="00C6703E" w:rsidRPr="006D4EBB" w:rsidRDefault="00C6703E" w:rsidP="0028293F">
      <w:pPr>
        <w:pStyle w:val="a3"/>
        <w:numPr>
          <w:ilvl w:val="0"/>
          <w:numId w:val="69"/>
        </w:numPr>
        <w:tabs>
          <w:tab w:val="left" w:pos="142"/>
          <w:tab w:val="left" w:pos="851"/>
          <w:tab w:val="left" w:pos="1418"/>
        </w:tabs>
        <w:jc w:val="both"/>
        <w:rPr>
          <w:sz w:val="28"/>
          <w:szCs w:val="28"/>
          <w:lang w:val="ru-RU"/>
        </w:rPr>
      </w:pPr>
      <w:r w:rsidRPr="006D4EBB">
        <w:rPr>
          <w:sz w:val="28"/>
          <w:szCs w:val="28"/>
        </w:rPr>
        <w:t xml:space="preserve">Улюблена фраза: </w:t>
      </w:r>
      <w:r w:rsidRPr="006D4EBB">
        <w:rPr>
          <w:sz w:val="28"/>
          <w:szCs w:val="28"/>
          <w:lang w:val="ru-RU"/>
        </w:rPr>
        <w:t>«</w:t>
      </w:r>
      <w:r w:rsidR="00624A54">
        <w:rPr>
          <w:sz w:val="28"/>
          <w:szCs w:val="28"/>
        </w:rPr>
        <w:t>Тепер</w:t>
      </w:r>
      <w:r w:rsidRPr="006D4EBB">
        <w:rPr>
          <w:sz w:val="28"/>
          <w:szCs w:val="28"/>
        </w:rPr>
        <w:t xml:space="preserve"> або ніколи!</w:t>
      </w:r>
      <w:r w:rsidRPr="006D4EBB">
        <w:rPr>
          <w:sz w:val="28"/>
          <w:szCs w:val="28"/>
          <w:lang w:val="ru-RU"/>
        </w:rPr>
        <w:t>»</w:t>
      </w:r>
      <w:r w:rsidRPr="006D4EBB">
        <w:rPr>
          <w:sz w:val="28"/>
          <w:szCs w:val="28"/>
        </w:rPr>
        <w:t xml:space="preserve"> </w:t>
      </w:r>
    </w:p>
    <w:p w:rsidR="00C6703E" w:rsidRPr="0004635C" w:rsidRDefault="00C6703E" w:rsidP="0028293F">
      <w:pPr>
        <w:pStyle w:val="a3"/>
        <w:numPr>
          <w:ilvl w:val="0"/>
          <w:numId w:val="69"/>
        </w:numPr>
        <w:tabs>
          <w:tab w:val="left" w:pos="142"/>
          <w:tab w:val="left" w:pos="851"/>
          <w:tab w:val="left" w:pos="1418"/>
        </w:tabs>
        <w:jc w:val="both"/>
        <w:rPr>
          <w:sz w:val="28"/>
          <w:szCs w:val="28"/>
          <w:lang w:val="en-US"/>
        </w:rPr>
      </w:pPr>
      <w:r w:rsidRPr="006D4EBB">
        <w:rPr>
          <w:sz w:val="28"/>
          <w:szCs w:val="28"/>
        </w:rPr>
        <w:t xml:space="preserve">Любить </w:t>
      </w:r>
      <w:r w:rsidRPr="006D4EBB">
        <w:rPr>
          <w:sz w:val="28"/>
          <w:szCs w:val="28"/>
          <w:lang w:val="en-US"/>
        </w:rPr>
        <w:t>Relux</w:t>
      </w:r>
      <w:r w:rsidRPr="0004635C">
        <w:rPr>
          <w:sz w:val="28"/>
          <w:szCs w:val="28"/>
          <w:lang w:val="en-US"/>
        </w:rPr>
        <w:t xml:space="preserve"> </w:t>
      </w:r>
      <w:r w:rsidRPr="006D4EBB">
        <w:rPr>
          <w:sz w:val="28"/>
          <w:szCs w:val="28"/>
          <w:lang w:val="en-US"/>
        </w:rPr>
        <w:t>Planeta</w:t>
      </w:r>
      <w:r w:rsidRPr="0004635C">
        <w:rPr>
          <w:sz w:val="28"/>
          <w:szCs w:val="28"/>
          <w:lang w:val="en-US"/>
        </w:rPr>
        <w:t xml:space="preserve"> </w:t>
      </w:r>
      <w:r w:rsidRPr="006D4EBB">
        <w:rPr>
          <w:sz w:val="28"/>
          <w:szCs w:val="28"/>
          <w:lang w:val="en-US"/>
        </w:rPr>
        <w:t>Kino</w:t>
      </w:r>
      <w:r w:rsidRPr="0004635C">
        <w:rPr>
          <w:sz w:val="28"/>
          <w:szCs w:val="28"/>
          <w:lang w:val="en-US"/>
        </w:rPr>
        <w:t>,</w:t>
      </w:r>
      <w:r w:rsidRPr="006D4EBB">
        <w:rPr>
          <w:sz w:val="28"/>
          <w:szCs w:val="28"/>
        </w:rPr>
        <w:t xml:space="preserve"> </w:t>
      </w:r>
      <w:r w:rsidRPr="006D4EBB">
        <w:rPr>
          <w:sz w:val="28"/>
          <w:szCs w:val="28"/>
          <w:lang w:val="en-US"/>
        </w:rPr>
        <w:t>Adele</w:t>
      </w:r>
      <w:r w:rsidRPr="0004635C">
        <w:rPr>
          <w:sz w:val="28"/>
          <w:szCs w:val="28"/>
          <w:lang w:val="en-US"/>
        </w:rPr>
        <w:t xml:space="preserve">, </w:t>
      </w:r>
      <w:r w:rsidRPr="006D4EBB">
        <w:rPr>
          <w:sz w:val="28"/>
          <w:szCs w:val="28"/>
          <w:lang w:val="ru-RU"/>
        </w:rPr>
        <w:t>Італійську</w:t>
      </w:r>
      <w:r w:rsidRPr="0004635C">
        <w:rPr>
          <w:sz w:val="28"/>
          <w:szCs w:val="28"/>
          <w:lang w:val="en-US"/>
        </w:rPr>
        <w:t xml:space="preserve"> </w:t>
      </w:r>
      <w:r w:rsidRPr="006D4EBB">
        <w:rPr>
          <w:sz w:val="28"/>
          <w:szCs w:val="28"/>
          <w:lang w:val="ru-RU"/>
        </w:rPr>
        <w:t>редакцію</w:t>
      </w:r>
      <w:r w:rsidRPr="0004635C">
        <w:rPr>
          <w:sz w:val="28"/>
          <w:szCs w:val="28"/>
          <w:lang w:val="en-US"/>
        </w:rPr>
        <w:t xml:space="preserve">, </w:t>
      </w:r>
      <w:r w:rsidRPr="006D4EBB">
        <w:rPr>
          <w:sz w:val="28"/>
          <w:szCs w:val="28"/>
          <w:lang w:val="en-US"/>
        </w:rPr>
        <w:t>Superwoman</w:t>
      </w:r>
      <w:r w:rsidRPr="0004635C">
        <w:rPr>
          <w:sz w:val="28"/>
          <w:szCs w:val="28"/>
          <w:lang w:val="en-US"/>
        </w:rPr>
        <w:t>,</w:t>
      </w:r>
      <w:r w:rsidRPr="006D4EBB">
        <w:rPr>
          <w:sz w:val="28"/>
          <w:szCs w:val="28"/>
        </w:rPr>
        <w:t xml:space="preserve"> </w:t>
      </w:r>
      <w:r w:rsidRPr="006D4EBB">
        <w:rPr>
          <w:sz w:val="28"/>
          <w:szCs w:val="28"/>
          <w:lang w:val="en-US"/>
        </w:rPr>
        <w:t>Meat</w:t>
      </w:r>
      <w:r w:rsidRPr="0004635C">
        <w:rPr>
          <w:sz w:val="28"/>
          <w:szCs w:val="28"/>
          <w:lang w:val="en-US"/>
        </w:rPr>
        <w:t>&amp;</w:t>
      </w:r>
      <w:r w:rsidRPr="006D4EBB">
        <w:rPr>
          <w:sz w:val="28"/>
          <w:szCs w:val="28"/>
          <w:lang w:val="en-US"/>
        </w:rPr>
        <w:t>Wine</w:t>
      </w:r>
      <w:r w:rsidRPr="0004635C">
        <w:rPr>
          <w:sz w:val="28"/>
          <w:szCs w:val="28"/>
          <w:lang w:val="en-US"/>
        </w:rPr>
        <w:t>,</w:t>
      </w:r>
      <w:r w:rsidRPr="006D4EBB">
        <w:rPr>
          <w:sz w:val="28"/>
          <w:szCs w:val="28"/>
        </w:rPr>
        <w:t xml:space="preserve"> </w:t>
      </w:r>
      <w:r w:rsidRPr="006D4EBB">
        <w:rPr>
          <w:sz w:val="28"/>
          <w:szCs w:val="28"/>
          <w:lang w:val="en-US"/>
        </w:rPr>
        <w:t>Smartass</w:t>
      </w:r>
      <w:r w:rsidR="0004635C">
        <w:rPr>
          <w:sz w:val="28"/>
          <w:szCs w:val="28"/>
        </w:rPr>
        <w:t>.</w:t>
      </w:r>
    </w:p>
    <w:p w:rsidR="00C6703E" w:rsidRPr="006D4EBB" w:rsidRDefault="00C6703E" w:rsidP="0028293F">
      <w:pPr>
        <w:pStyle w:val="a3"/>
        <w:numPr>
          <w:ilvl w:val="0"/>
          <w:numId w:val="69"/>
        </w:numPr>
        <w:tabs>
          <w:tab w:val="left" w:pos="142"/>
          <w:tab w:val="left" w:pos="284"/>
          <w:tab w:val="left" w:pos="851"/>
          <w:tab w:val="left" w:pos="1418"/>
        </w:tabs>
        <w:jc w:val="both"/>
        <w:rPr>
          <w:sz w:val="28"/>
          <w:szCs w:val="28"/>
          <w:lang w:val="ru-RU"/>
        </w:rPr>
      </w:pPr>
      <w:r>
        <w:rPr>
          <w:sz w:val="28"/>
          <w:szCs w:val="28"/>
        </w:rPr>
        <w:t xml:space="preserve"> </w:t>
      </w:r>
      <w:r w:rsidR="00624A54">
        <w:rPr>
          <w:bCs/>
          <w:sz w:val="28"/>
          <w:szCs w:val="28"/>
          <w:lang w:val="ru-RU"/>
        </w:rPr>
        <w:t>Спосіб</w:t>
      </w:r>
      <w:r w:rsidRPr="006D4EBB">
        <w:rPr>
          <w:bCs/>
          <w:sz w:val="28"/>
          <w:szCs w:val="28"/>
          <w:lang w:val="ru-RU"/>
        </w:rPr>
        <w:t xml:space="preserve"> жи</w:t>
      </w:r>
      <w:r w:rsidRPr="006D4EBB">
        <w:rPr>
          <w:bCs/>
          <w:sz w:val="28"/>
          <w:szCs w:val="28"/>
        </w:rPr>
        <w:t>ття</w:t>
      </w:r>
      <w:r w:rsidRPr="006D4EBB">
        <w:rPr>
          <w:bCs/>
          <w:sz w:val="28"/>
          <w:szCs w:val="28"/>
          <w:lang w:val="ru-RU"/>
        </w:rPr>
        <w:t xml:space="preserve"> - </w:t>
      </w:r>
      <w:r w:rsidRPr="006D4EBB">
        <w:rPr>
          <w:sz w:val="28"/>
          <w:szCs w:val="28"/>
          <w:lang w:val="ru-RU"/>
        </w:rPr>
        <w:t>г</w:t>
      </w:r>
      <w:r w:rsidRPr="006D4EBB">
        <w:rPr>
          <w:sz w:val="28"/>
          <w:szCs w:val="28"/>
        </w:rPr>
        <w:t>нучкий</w:t>
      </w:r>
      <w:r w:rsidRPr="006D4EBB">
        <w:rPr>
          <w:sz w:val="28"/>
          <w:szCs w:val="28"/>
          <w:lang w:val="ru-RU"/>
        </w:rPr>
        <w:t xml:space="preserve"> З</w:t>
      </w:r>
      <w:r w:rsidRPr="006D4EBB">
        <w:rPr>
          <w:sz w:val="28"/>
          <w:szCs w:val="28"/>
        </w:rPr>
        <w:t>С</w:t>
      </w:r>
      <w:r w:rsidRPr="006D4EBB">
        <w:rPr>
          <w:sz w:val="28"/>
          <w:szCs w:val="28"/>
          <w:lang w:val="ru-RU"/>
        </w:rPr>
        <w:t>Ж</w:t>
      </w:r>
      <w:r w:rsidR="0004635C">
        <w:rPr>
          <w:sz w:val="28"/>
          <w:szCs w:val="28"/>
          <w:lang w:val="ru-RU"/>
        </w:rPr>
        <w:t>.</w:t>
      </w:r>
    </w:p>
    <w:p w:rsidR="00C6703E" w:rsidRPr="006D4EBB" w:rsidRDefault="00C6703E" w:rsidP="0028293F">
      <w:pPr>
        <w:pStyle w:val="a3"/>
        <w:numPr>
          <w:ilvl w:val="0"/>
          <w:numId w:val="69"/>
        </w:numPr>
        <w:tabs>
          <w:tab w:val="left" w:pos="142"/>
          <w:tab w:val="left" w:pos="284"/>
          <w:tab w:val="left" w:pos="851"/>
          <w:tab w:val="left" w:pos="1418"/>
        </w:tabs>
        <w:jc w:val="both"/>
        <w:rPr>
          <w:sz w:val="28"/>
          <w:szCs w:val="28"/>
        </w:rPr>
      </w:pPr>
      <w:r w:rsidRPr="006D4EBB">
        <w:rPr>
          <w:bCs/>
          <w:sz w:val="28"/>
          <w:szCs w:val="28"/>
        </w:rPr>
        <w:t>Найкращий день у житті - н</w:t>
      </w:r>
      <w:r w:rsidRPr="006D4EBB">
        <w:rPr>
          <w:sz w:val="28"/>
          <w:szCs w:val="28"/>
        </w:rPr>
        <w:t>ародження доньки</w:t>
      </w:r>
      <w:r w:rsidR="0004635C">
        <w:rPr>
          <w:sz w:val="28"/>
          <w:szCs w:val="28"/>
        </w:rPr>
        <w:t>.</w:t>
      </w:r>
      <w:r w:rsidRPr="006D4EBB">
        <w:rPr>
          <w:sz w:val="28"/>
          <w:szCs w:val="28"/>
        </w:rPr>
        <w:t xml:space="preserve"> </w:t>
      </w:r>
    </w:p>
    <w:p w:rsidR="00C6703E" w:rsidRPr="006D4EBB" w:rsidRDefault="00C6703E" w:rsidP="0028293F">
      <w:pPr>
        <w:pStyle w:val="a3"/>
        <w:numPr>
          <w:ilvl w:val="0"/>
          <w:numId w:val="69"/>
        </w:numPr>
        <w:tabs>
          <w:tab w:val="left" w:pos="142"/>
          <w:tab w:val="left" w:pos="284"/>
          <w:tab w:val="left" w:pos="851"/>
          <w:tab w:val="left" w:pos="1418"/>
        </w:tabs>
        <w:jc w:val="both"/>
        <w:rPr>
          <w:sz w:val="28"/>
          <w:szCs w:val="28"/>
        </w:rPr>
      </w:pPr>
      <w:r w:rsidRPr="006D4EBB">
        <w:rPr>
          <w:bCs/>
          <w:sz w:val="28"/>
          <w:szCs w:val="28"/>
        </w:rPr>
        <w:t xml:space="preserve">Улюблені місця відпочинку - </w:t>
      </w:r>
      <w:r w:rsidRPr="006D4EBB">
        <w:rPr>
          <w:sz w:val="28"/>
          <w:szCs w:val="28"/>
        </w:rPr>
        <w:t>Домінікана, південь Франції</w:t>
      </w:r>
      <w:r w:rsidR="0004635C">
        <w:rPr>
          <w:sz w:val="28"/>
          <w:szCs w:val="28"/>
        </w:rPr>
        <w:t>.</w:t>
      </w:r>
      <w:r w:rsidRPr="006D4EBB">
        <w:rPr>
          <w:sz w:val="28"/>
          <w:szCs w:val="28"/>
        </w:rPr>
        <w:t xml:space="preserve"> </w:t>
      </w:r>
    </w:p>
    <w:p w:rsidR="00C6703E" w:rsidRPr="006D4EBB" w:rsidRDefault="00C6703E" w:rsidP="0028293F">
      <w:pPr>
        <w:pStyle w:val="a3"/>
        <w:numPr>
          <w:ilvl w:val="0"/>
          <w:numId w:val="69"/>
        </w:numPr>
        <w:tabs>
          <w:tab w:val="left" w:pos="142"/>
          <w:tab w:val="left" w:pos="284"/>
          <w:tab w:val="left" w:pos="851"/>
          <w:tab w:val="left" w:pos="1418"/>
        </w:tabs>
        <w:jc w:val="both"/>
        <w:rPr>
          <w:sz w:val="28"/>
          <w:szCs w:val="28"/>
          <w:lang w:val="ru-RU"/>
        </w:rPr>
      </w:pPr>
      <w:r w:rsidRPr="006D4EBB">
        <w:rPr>
          <w:sz w:val="28"/>
          <w:szCs w:val="28"/>
        </w:rPr>
        <w:t xml:space="preserve"> </w:t>
      </w:r>
      <w:r w:rsidRPr="006D4EBB">
        <w:rPr>
          <w:bCs/>
          <w:sz w:val="28"/>
          <w:szCs w:val="28"/>
        </w:rPr>
        <w:t>Головний с</w:t>
      </w:r>
      <w:r w:rsidRPr="006D4EBB">
        <w:rPr>
          <w:bCs/>
          <w:sz w:val="28"/>
          <w:szCs w:val="28"/>
          <w:lang w:val="ru-RU"/>
        </w:rPr>
        <w:t xml:space="preserve">трах - </w:t>
      </w:r>
      <w:r w:rsidRPr="006D4EBB">
        <w:rPr>
          <w:sz w:val="28"/>
          <w:szCs w:val="28"/>
          <w:lang w:val="ru-RU"/>
        </w:rPr>
        <w:t>прожит</w:t>
      </w:r>
      <w:r w:rsidRPr="006D4EBB">
        <w:rPr>
          <w:sz w:val="28"/>
          <w:szCs w:val="28"/>
        </w:rPr>
        <w:t>и життя даремно</w:t>
      </w:r>
      <w:r w:rsidR="0004635C">
        <w:rPr>
          <w:sz w:val="28"/>
          <w:szCs w:val="28"/>
        </w:rPr>
        <w:t>.</w:t>
      </w:r>
      <w:r w:rsidRPr="006D4EBB">
        <w:rPr>
          <w:sz w:val="28"/>
          <w:szCs w:val="28"/>
          <w:lang w:val="ru-RU"/>
        </w:rPr>
        <w:t xml:space="preserve"> </w:t>
      </w:r>
    </w:p>
    <w:p w:rsidR="00C6703E" w:rsidRPr="006D4EBB" w:rsidRDefault="00C6703E" w:rsidP="0028293F">
      <w:pPr>
        <w:pStyle w:val="a3"/>
        <w:numPr>
          <w:ilvl w:val="0"/>
          <w:numId w:val="69"/>
        </w:numPr>
        <w:tabs>
          <w:tab w:val="left" w:pos="142"/>
          <w:tab w:val="left" w:pos="284"/>
          <w:tab w:val="left" w:pos="851"/>
          <w:tab w:val="left" w:pos="1418"/>
        </w:tabs>
        <w:jc w:val="both"/>
        <w:rPr>
          <w:sz w:val="28"/>
          <w:szCs w:val="28"/>
          <w:lang w:val="ru-RU"/>
        </w:rPr>
      </w:pPr>
      <w:r w:rsidRPr="006D4EBB">
        <w:rPr>
          <w:sz w:val="28"/>
          <w:szCs w:val="28"/>
        </w:rPr>
        <w:t xml:space="preserve"> Джерело </w:t>
      </w:r>
      <w:r w:rsidRPr="006D4EBB">
        <w:rPr>
          <w:bCs/>
          <w:sz w:val="28"/>
          <w:szCs w:val="28"/>
        </w:rPr>
        <w:t>натхнення</w:t>
      </w:r>
      <w:r w:rsidRPr="006D4EBB">
        <w:rPr>
          <w:bCs/>
          <w:sz w:val="28"/>
          <w:szCs w:val="28"/>
          <w:lang w:val="ru-RU"/>
        </w:rPr>
        <w:t xml:space="preserve"> - </w:t>
      </w:r>
      <w:r w:rsidRPr="006D4EBB">
        <w:rPr>
          <w:sz w:val="28"/>
          <w:szCs w:val="28"/>
          <w:lang w:val="ru-RU"/>
        </w:rPr>
        <w:t>усп</w:t>
      </w:r>
      <w:r w:rsidRPr="006D4EBB">
        <w:rPr>
          <w:sz w:val="28"/>
          <w:szCs w:val="28"/>
        </w:rPr>
        <w:t>іх</w:t>
      </w:r>
      <w:r w:rsidRPr="006D4EBB">
        <w:rPr>
          <w:sz w:val="28"/>
          <w:szCs w:val="28"/>
          <w:lang w:val="ru-RU"/>
        </w:rPr>
        <w:t xml:space="preserve"> ж</w:t>
      </w:r>
      <w:r w:rsidRPr="006D4EBB">
        <w:rPr>
          <w:sz w:val="28"/>
          <w:szCs w:val="28"/>
        </w:rPr>
        <w:t>інок</w:t>
      </w:r>
      <w:r w:rsidRPr="006D4EBB">
        <w:rPr>
          <w:sz w:val="28"/>
          <w:szCs w:val="28"/>
          <w:lang w:val="ru-RU"/>
        </w:rPr>
        <w:t>-</w:t>
      </w:r>
      <w:r w:rsidRPr="006D4EBB">
        <w:rPr>
          <w:sz w:val="28"/>
          <w:szCs w:val="28"/>
        </w:rPr>
        <w:t>підприємниць</w:t>
      </w:r>
      <w:r w:rsidR="0004635C">
        <w:rPr>
          <w:sz w:val="28"/>
          <w:szCs w:val="28"/>
        </w:rPr>
        <w:t>.</w:t>
      </w:r>
      <w:r w:rsidRPr="006D4EBB">
        <w:rPr>
          <w:sz w:val="28"/>
          <w:szCs w:val="28"/>
          <w:lang w:val="ru-RU"/>
        </w:rPr>
        <w:t xml:space="preserve"> </w:t>
      </w:r>
    </w:p>
    <w:p w:rsidR="00C6703E" w:rsidRPr="00CD70DA" w:rsidRDefault="00C6703E" w:rsidP="0028293F">
      <w:pPr>
        <w:pStyle w:val="a3"/>
        <w:numPr>
          <w:ilvl w:val="0"/>
          <w:numId w:val="69"/>
        </w:numPr>
        <w:tabs>
          <w:tab w:val="left" w:pos="142"/>
          <w:tab w:val="left" w:pos="284"/>
          <w:tab w:val="left" w:pos="851"/>
          <w:tab w:val="left" w:pos="1418"/>
        </w:tabs>
        <w:jc w:val="both"/>
        <w:rPr>
          <w:sz w:val="28"/>
          <w:szCs w:val="28"/>
          <w:lang w:val="ru-RU"/>
        </w:rPr>
      </w:pPr>
      <w:r w:rsidRPr="006D4EBB">
        <w:rPr>
          <w:sz w:val="28"/>
          <w:szCs w:val="28"/>
        </w:rPr>
        <w:t xml:space="preserve"> </w:t>
      </w:r>
      <w:r w:rsidRPr="006D4EBB">
        <w:rPr>
          <w:bCs/>
          <w:sz w:val="28"/>
          <w:szCs w:val="28"/>
        </w:rPr>
        <w:t>Пристрасть</w:t>
      </w:r>
      <w:r w:rsidRPr="006D4EBB">
        <w:rPr>
          <w:bCs/>
          <w:sz w:val="28"/>
          <w:szCs w:val="28"/>
          <w:lang w:val="ru-RU"/>
        </w:rPr>
        <w:t xml:space="preserve"> </w:t>
      </w:r>
      <w:r w:rsidR="0004635C">
        <w:rPr>
          <w:bCs/>
          <w:sz w:val="28"/>
          <w:szCs w:val="28"/>
          <w:lang w:val="ru-RU"/>
        </w:rPr>
        <w:t>–</w:t>
      </w:r>
      <w:r w:rsidRPr="006D4EBB">
        <w:rPr>
          <w:bCs/>
          <w:sz w:val="28"/>
          <w:szCs w:val="28"/>
          <w:lang w:val="ru-RU"/>
        </w:rPr>
        <w:t xml:space="preserve"> </w:t>
      </w:r>
      <w:r w:rsidRPr="006D4EBB">
        <w:rPr>
          <w:sz w:val="28"/>
          <w:szCs w:val="28"/>
        </w:rPr>
        <w:t>к</w:t>
      </w:r>
      <w:r w:rsidRPr="006D4EBB">
        <w:rPr>
          <w:sz w:val="28"/>
          <w:szCs w:val="28"/>
          <w:lang w:val="ru-RU"/>
        </w:rPr>
        <w:t>осметика</w:t>
      </w:r>
      <w:r w:rsidR="0004635C">
        <w:rPr>
          <w:sz w:val="28"/>
          <w:szCs w:val="28"/>
          <w:lang w:val="ru-RU"/>
        </w:rPr>
        <w:t>.</w:t>
      </w:r>
      <w:r w:rsidRPr="006D4EBB">
        <w:rPr>
          <w:sz w:val="28"/>
          <w:szCs w:val="28"/>
          <w:lang w:val="ru-RU"/>
        </w:rPr>
        <w:t xml:space="preserve"> </w:t>
      </w:r>
    </w:p>
    <w:p w:rsidR="00C6703E" w:rsidRPr="00E216A5" w:rsidRDefault="00C6703E" w:rsidP="00C6703E">
      <w:pPr>
        <w:pStyle w:val="a3"/>
        <w:tabs>
          <w:tab w:val="left" w:pos="142"/>
          <w:tab w:val="left" w:pos="284"/>
          <w:tab w:val="left" w:pos="851"/>
          <w:tab w:val="left" w:pos="1418"/>
        </w:tabs>
        <w:ind w:left="0" w:firstLine="567"/>
        <w:jc w:val="both"/>
        <w:rPr>
          <w:sz w:val="28"/>
          <w:szCs w:val="28"/>
        </w:rPr>
      </w:pPr>
      <w:r>
        <w:rPr>
          <w:sz w:val="28"/>
          <w:szCs w:val="28"/>
          <w:lang w:val="ru-RU"/>
        </w:rPr>
        <w:t xml:space="preserve">Саме такий портрет клієнтки став основою для побудови історії бренда </w:t>
      </w:r>
      <w:r>
        <w:rPr>
          <w:sz w:val="28"/>
          <w:szCs w:val="28"/>
          <w:lang w:val="en-US"/>
        </w:rPr>
        <w:t>Backstage</w:t>
      </w:r>
      <w:r w:rsidRPr="00BA6483">
        <w:rPr>
          <w:sz w:val="28"/>
          <w:szCs w:val="28"/>
          <w:lang w:val="ru-RU"/>
        </w:rPr>
        <w:t xml:space="preserve"> </w:t>
      </w:r>
      <w:r>
        <w:rPr>
          <w:sz w:val="28"/>
          <w:szCs w:val="28"/>
        </w:rPr>
        <w:t xml:space="preserve">(рис. </w:t>
      </w:r>
      <w:r w:rsidR="00593B34">
        <w:rPr>
          <w:sz w:val="28"/>
          <w:szCs w:val="28"/>
        </w:rPr>
        <w:t>15.</w:t>
      </w:r>
      <w:r>
        <w:rPr>
          <w:sz w:val="28"/>
          <w:szCs w:val="28"/>
        </w:rPr>
        <w:t>1</w:t>
      </w:r>
      <w:r w:rsidR="00593B34">
        <w:rPr>
          <w:sz w:val="28"/>
          <w:szCs w:val="28"/>
        </w:rPr>
        <w:t>.</w:t>
      </w:r>
      <w:r>
        <w:rPr>
          <w:sz w:val="28"/>
          <w:szCs w:val="28"/>
        </w:rPr>
        <w:t>)</w:t>
      </w:r>
    </w:p>
    <w:p w:rsidR="00C6703E" w:rsidRPr="006D4EBB" w:rsidRDefault="00C6703E" w:rsidP="00C6703E">
      <w:pPr>
        <w:pStyle w:val="a3"/>
        <w:tabs>
          <w:tab w:val="left" w:pos="142"/>
          <w:tab w:val="left" w:pos="284"/>
          <w:tab w:val="left" w:pos="851"/>
          <w:tab w:val="left" w:pos="1418"/>
        </w:tabs>
        <w:ind w:left="851" w:firstLine="0"/>
        <w:jc w:val="both"/>
        <w:rPr>
          <w:sz w:val="28"/>
          <w:szCs w:val="28"/>
        </w:rPr>
      </w:pPr>
      <w:r>
        <w:rPr>
          <w:sz w:val="28"/>
          <w:szCs w:val="28"/>
        </w:rPr>
        <w:lastRenderedPageBreak/>
        <w:t xml:space="preserve"> </w:t>
      </w:r>
      <w:r>
        <w:rPr>
          <w:noProof/>
          <w:sz w:val="28"/>
          <w:szCs w:val="28"/>
          <w:lang w:val="ru-RU" w:eastAsia="ru-RU" w:bidi="ar-SA"/>
        </w:rPr>
        <w:drawing>
          <wp:inline distT="0" distB="0" distL="0" distR="0" wp14:anchorId="47DCCF7B" wp14:editId="7D108509">
            <wp:extent cx="4314825" cy="4362450"/>
            <wp:effectExtent l="0" t="0" r="9525"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4">
                      <a:extLst>
                        <a:ext uri="{28A0092B-C50C-407E-A947-70E740481C1C}">
                          <a14:useLocalDpi xmlns:a14="http://schemas.microsoft.com/office/drawing/2010/main" val="0"/>
                        </a:ext>
                      </a:extLst>
                    </a:blip>
                    <a:srcRect l="27266" t="22189" r="38113" b="15817"/>
                    <a:stretch>
                      <a:fillRect/>
                    </a:stretch>
                  </pic:blipFill>
                  <pic:spPr bwMode="auto">
                    <a:xfrm>
                      <a:off x="0" y="0"/>
                      <a:ext cx="4314825" cy="4362450"/>
                    </a:xfrm>
                    <a:prstGeom prst="rect">
                      <a:avLst/>
                    </a:prstGeom>
                    <a:noFill/>
                    <a:ln>
                      <a:noFill/>
                    </a:ln>
                  </pic:spPr>
                </pic:pic>
              </a:graphicData>
            </a:graphic>
          </wp:inline>
        </w:drawing>
      </w:r>
    </w:p>
    <w:p w:rsidR="00C6703E" w:rsidRPr="00B06CEB" w:rsidRDefault="00C6703E" w:rsidP="00C6703E">
      <w:pPr>
        <w:tabs>
          <w:tab w:val="left" w:pos="142"/>
          <w:tab w:val="left" w:pos="284"/>
          <w:tab w:val="left" w:pos="851"/>
          <w:tab w:val="left" w:pos="1418"/>
        </w:tabs>
        <w:jc w:val="center"/>
        <w:rPr>
          <w:rFonts w:ascii="Times New Roman" w:hAnsi="Times New Roman"/>
          <w:sz w:val="28"/>
          <w:szCs w:val="28"/>
          <w:lang w:val="uk-UA"/>
        </w:rPr>
      </w:pPr>
      <w:r w:rsidRPr="00B06CEB">
        <w:rPr>
          <w:rFonts w:ascii="Times New Roman" w:hAnsi="Times New Roman"/>
          <w:sz w:val="28"/>
          <w:szCs w:val="28"/>
          <w:lang w:val="uk-UA"/>
        </w:rPr>
        <w:t xml:space="preserve">Рис. </w:t>
      </w:r>
      <w:r w:rsidR="00593B34" w:rsidRPr="00B06CEB">
        <w:rPr>
          <w:rFonts w:ascii="Times New Roman" w:hAnsi="Times New Roman"/>
          <w:sz w:val="28"/>
          <w:szCs w:val="28"/>
          <w:lang w:val="uk-UA"/>
        </w:rPr>
        <w:t>15.</w:t>
      </w:r>
      <w:r w:rsidRPr="00B06CEB">
        <w:rPr>
          <w:rFonts w:ascii="Times New Roman" w:hAnsi="Times New Roman"/>
          <w:sz w:val="28"/>
          <w:szCs w:val="28"/>
          <w:lang w:val="uk-UA"/>
        </w:rPr>
        <w:t xml:space="preserve">1. Етапи побудови історії бренду </w:t>
      </w:r>
      <w:r w:rsidRPr="00B06CEB">
        <w:rPr>
          <w:rFonts w:ascii="Times New Roman" w:hAnsi="Times New Roman"/>
          <w:sz w:val="28"/>
          <w:szCs w:val="28"/>
          <w:lang w:val="en-US"/>
        </w:rPr>
        <w:t>Backstage</w:t>
      </w:r>
    </w:p>
    <w:p w:rsidR="00C6703E" w:rsidRPr="006D4EBB" w:rsidRDefault="00C6703E" w:rsidP="00C6703E">
      <w:pPr>
        <w:tabs>
          <w:tab w:val="left" w:pos="142"/>
          <w:tab w:val="left" w:pos="284"/>
          <w:tab w:val="left" w:pos="851"/>
          <w:tab w:val="left" w:pos="1418"/>
        </w:tabs>
        <w:spacing w:after="0" w:line="240" w:lineRule="auto"/>
        <w:ind w:firstLine="567"/>
        <w:jc w:val="both"/>
        <w:rPr>
          <w:rFonts w:ascii="Times New Roman" w:hAnsi="Times New Roman"/>
          <w:sz w:val="28"/>
          <w:szCs w:val="28"/>
          <w:lang w:val="uk-UA"/>
        </w:rPr>
      </w:pPr>
      <w:r w:rsidRPr="006D4EBB">
        <w:rPr>
          <w:rFonts w:ascii="Times New Roman" w:hAnsi="Times New Roman"/>
          <w:sz w:val="28"/>
          <w:szCs w:val="28"/>
          <w:lang w:val="uk-UA"/>
        </w:rPr>
        <w:t xml:space="preserve">Стратегія </w:t>
      </w:r>
      <w:r>
        <w:rPr>
          <w:rFonts w:ascii="Times New Roman" w:hAnsi="Times New Roman"/>
          <w:sz w:val="28"/>
          <w:szCs w:val="28"/>
          <w:lang w:val="uk-UA"/>
        </w:rPr>
        <w:t>бренда Backstage -</w:t>
      </w:r>
      <w:r w:rsidRPr="006D4EBB">
        <w:rPr>
          <w:rFonts w:ascii="Times New Roman" w:hAnsi="Times New Roman"/>
          <w:sz w:val="28"/>
          <w:szCs w:val="28"/>
          <w:lang w:val="uk-UA"/>
        </w:rPr>
        <w:t xml:space="preserve"> це маленькі каніку</w:t>
      </w:r>
      <w:r w:rsidR="0004635C">
        <w:rPr>
          <w:rFonts w:ascii="Times New Roman" w:hAnsi="Times New Roman"/>
          <w:sz w:val="28"/>
          <w:szCs w:val="28"/>
          <w:lang w:val="uk-UA"/>
        </w:rPr>
        <w:t>ли серед робочого тижня (або не</w:t>
      </w:r>
      <w:r w:rsidRPr="006D4EBB">
        <w:rPr>
          <w:rFonts w:ascii="Times New Roman" w:hAnsi="Times New Roman"/>
          <w:sz w:val="28"/>
          <w:szCs w:val="28"/>
          <w:lang w:val="uk-UA"/>
        </w:rPr>
        <w:t>робочого, або просто так, тому що хочу і можу). Увімкнути авіарежим, поговорити</w:t>
      </w:r>
      <w:r>
        <w:rPr>
          <w:rFonts w:ascii="Times New Roman" w:hAnsi="Times New Roman"/>
          <w:sz w:val="28"/>
          <w:szCs w:val="28"/>
          <w:lang w:val="uk-UA"/>
        </w:rPr>
        <w:t xml:space="preserve"> з майстром, або просто розслабитись із закритими очима -</w:t>
      </w:r>
      <w:r w:rsidRPr="006D4EBB">
        <w:rPr>
          <w:rFonts w:ascii="Times New Roman" w:hAnsi="Times New Roman"/>
          <w:sz w:val="28"/>
          <w:szCs w:val="28"/>
          <w:lang w:val="uk-UA"/>
        </w:rPr>
        <w:t xml:space="preserve"> в салоні краси можна відпочити з користю. Тому </w:t>
      </w:r>
      <w:r>
        <w:rPr>
          <w:rFonts w:ascii="Times New Roman" w:hAnsi="Times New Roman"/>
          <w:sz w:val="28"/>
          <w:szCs w:val="28"/>
          <w:lang w:val="uk-UA"/>
        </w:rPr>
        <w:t xml:space="preserve">агенція </w:t>
      </w:r>
      <w:r>
        <w:rPr>
          <w:rFonts w:ascii="Times New Roman" w:hAnsi="Times New Roman"/>
          <w:sz w:val="28"/>
          <w:szCs w:val="28"/>
          <w:lang w:val="en-US"/>
        </w:rPr>
        <w:t>MadCats</w:t>
      </w:r>
      <w:r w:rsidRPr="00BA6483">
        <w:rPr>
          <w:rFonts w:ascii="Times New Roman" w:hAnsi="Times New Roman"/>
          <w:sz w:val="28"/>
          <w:szCs w:val="28"/>
          <w:lang w:val="uk-UA"/>
        </w:rPr>
        <w:t xml:space="preserve"> </w:t>
      </w:r>
      <w:r>
        <w:rPr>
          <w:rFonts w:ascii="Times New Roman" w:hAnsi="Times New Roman"/>
          <w:sz w:val="28"/>
          <w:szCs w:val="28"/>
          <w:lang w:val="uk-UA"/>
        </w:rPr>
        <w:t xml:space="preserve">перетворила </w:t>
      </w:r>
      <w:r w:rsidRPr="006D4EBB">
        <w:rPr>
          <w:rFonts w:ascii="Times New Roman" w:hAnsi="Times New Roman"/>
          <w:sz w:val="28"/>
          <w:szCs w:val="28"/>
          <w:lang w:val="uk-UA"/>
        </w:rPr>
        <w:t xml:space="preserve">Backstage </w:t>
      </w:r>
      <w:r>
        <w:rPr>
          <w:rFonts w:ascii="Times New Roman" w:hAnsi="Times New Roman"/>
          <w:sz w:val="28"/>
          <w:szCs w:val="28"/>
          <w:lang w:val="uk-UA"/>
        </w:rPr>
        <w:t>із салону краси в Refresh Spot -</w:t>
      </w:r>
      <w:r w:rsidRPr="006D4EBB">
        <w:rPr>
          <w:rFonts w:ascii="Times New Roman" w:hAnsi="Times New Roman"/>
          <w:sz w:val="28"/>
          <w:szCs w:val="28"/>
          <w:lang w:val="uk-UA"/>
        </w:rPr>
        <w:t xml:space="preserve"> місце оновлення, куди приходиш відпочити і перезарядити батарейки.</w:t>
      </w:r>
    </w:p>
    <w:p w:rsidR="00C6703E" w:rsidRPr="00C51750" w:rsidRDefault="00C6703E" w:rsidP="0004635C">
      <w:pPr>
        <w:pStyle w:val="1"/>
        <w:numPr>
          <w:ilvl w:val="1"/>
          <w:numId w:val="146"/>
        </w:numPr>
        <w:tabs>
          <w:tab w:val="left" w:pos="851"/>
          <w:tab w:val="left" w:pos="1418"/>
          <w:tab w:val="left" w:pos="1843"/>
        </w:tabs>
        <w:spacing w:line="240" w:lineRule="auto"/>
        <w:rPr>
          <w:sz w:val="28"/>
          <w:szCs w:val="28"/>
        </w:rPr>
      </w:pPr>
      <w:r>
        <w:rPr>
          <w:sz w:val="28"/>
          <w:szCs w:val="28"/>
          <w:lang w:eastAsia="ru-RU"/>
        </w:rPr>
        <w:t>Комунікації, а</w:t>
      </w:r>
      <w:r w:rsidRPr="00C51750">
        <w:rPr>
          <w:sz w:val="28"/>
          <w:szCs w:val="28"/>
          <w:lang w:eastAsia="ru-RU"/>
        </w:rPr>
        <w:t>рхетипи та голос бренда</w:t>
      </w:r>
    </w:p>
    <w:p w:rsidR="00C6703E" w:rsidRPr="00705377" w:rsidRDefault="00C6703E" w:rsidP="0004635C">
      <w:pPr>
        <w:pStyle w:val="ad"/>
        <w:shd w:val="clear" w:color="auto" w:fill="FFFFFF"/>
        <w:spacing w:before="0" w:beforeAutospacing="0" w:after="0" w:afterAutospacing="0"/>
        <w:ind w:firstLine="567"/>
        <w:jc w:val="both"/>
        <w:rPr>
          <w:iCs/>
          <w:sz w:val="28"/>
          <w:szCs w:val="28"/>
        </w:rPr>
      </w:pPr>
      <w:r w:rsidRPr="00705377">
        <w:rPr>
          <w:iCs/>
          <w:sz w:val="28"/>
          <w:szCs w:val="28"/>
        </w:rPr>
        <w:t>Комунікація − це будь-який прояв бренд</w:t>
      </w:r>
      <w:r w:rsidR="0004635C">
        <w:rPr>
          <w:iCs/>
          <w:sz w:val="28"/>
          <w:szCs w:val="28"/>
        </w:rPr>
        <w:t>а</w:t>
      </w:r>
      <w:r w:rsidRPr="00705377">
        <w:rPr>
          <w:iCs/>
          <w:sz w:val="28"/>
          <w:szCs w:val="28"/>
        </w:rPr>
        <w:t xml:space="preserve"> у будь-якій сфері. Бренд передає меседжі у світ усіма доступними для нього засобами: текстом, звуком, ароматом, вивіскою, кольорами, тактильними предметами, поведінкою. Усе, з чим </w:t>
      </w:r>
      <w:r w:rsidR="0004635C">
        <w:rPr>
          <w:iCs/>
          <w:sz w:val="28"/>
          <w:szCs w:val="28"/>
        </w:rPr>
        <w:t xml:space="preserve">у </w:t>
      </w:r>
      <w:r w:rsidRPr="00705377">
        <w:rPr>
          <w:iCs/>
          <w:sz w:val="28"/>
          <w:szCs w:val="28"/>
        </w:rPr>
        <w:t>певни</w:t>
      </w:r>
      <w:r w:rsidR="0004635C">
        <w:rPr>
          <w:iCs/>
          <w:sz w:val="28"/>
          <w:szCs w:val="28"/>
        </w:rPr>
        <w:t>й</w:t>
      </w:r>
      <w:r w:rsidRPr="00705377">
        <w:rPr>
          <w:iCs/>
          <w:sz w:val="28"/>
          <w:szCs w:val="28"/>
        </w:rPr>
        <w:t xml:space="preserve"> </w:t>
      </w:r>
      <w:r w:rsidR="0004635C">
        <w:rPr>
          <w:iCs/>
          <w:sz w:val="28"/>
          <w:szCs w:val="28"/>
        </w:rPr>
        <w:t>спосіб</w:t>
      </w:r>
      <w:r w:rsidRPr="00705377">
        <w:rPr>
          <w:iCs/>
          <w:sz w:val="28"/>
          <w:szCs w:val="28"/>
        </w:rPr>
        <w:t xml:space="preserve"> взаємодіє аудиторія, є проявом бренд</w:t>
      </w:r>
      <w:r w:rsidR="0004635C">
        <w:rPr>
          <w:iCs/>
          <w:sz w:val="28"/>
          <w:szCs w:val="28"/>
        </w:rPr>
        <w:t>а</w:t>
      </w:r>
      <w:r w:rsidRPr="00705377">
        <w:rPr>
          <w:iCs/>
          <w:sz w:val="28"/>
          <w:szCs w:val="28"/>
        </w:rPr>
        <w:t>, тобто його комунікацією. Якими ж є основні правила і тренди у комунікаціях?</w:t>
      </w:r>
    </w:p>
    <w:p w:rsidR="00C6703E" w:rsidRPr="00705377" w:rsidRDefault="00C6703E" w:rsidP="0028293F">
      <w:pPr>
        <w:pStyle w:val="ad"/>
        <w:numPr>
          <w:ilvl w:val="0"/>
          <w:numId w:val="70"/>
        </w:numPr>
        <w:shd w:val="clear" w:color="auto" w:fill="FFFFFF"/>
        <w:tabs>
          <w:tab w:val="left" w:pos="851"/>
        </w:tabs>
        <w:spacing w:before="0" w:beforeAutospacing="0" w:after="0" w:afterAutospacing="0"/>
        <w:ind w:left="0" w:firstLine="567"/>
        <w:jc w:val="both"/>
        <w:rPr>
          <w:sz w:val="28"/>
          <w:szCs w:val="28"/>
        </w:rPr>
      </w:pPr>
      <w:r w:rsidRPr="00705377">
        <w:rPr>
          <w:b/>
          <w:i/>
          <w:iCs/>
          <w:sz w:val="28"/>
          <w:szCs w:val="28"/>
        </w:rPr>
        <w:t>Корисний контент</w:t>
      </w:r>
      <w:r w:rsidRPr="00705377">
        <w:rPr>
          <w:iCs/>
          <w:sz w:val="28"/>
          <w:szCs w:val="28"/>
        </w:rPr>
        <w:t xml:space="preserve">. Маркетинг-відділи брендів за своєю структурою все більше стають </w:t>
      </w:r>
      <w:r w:rsidR="0004635C">
        <w:rPr>
          <w:iCs/>
          <w:sz w:val="28"/>
          <w:szCs w:val="28"/>
        </w:rPr>
        <w:t>подібн</w:t>
      </w:r>
      <w:r w:rsidRPr="00705377">
        <w:rPr>
          <w:iCs/>
          <w:sz w:val="28"/>
          <w:szCs w:val="28"/>
        </w:rPr>
        <w:t xml:space="preserve">ими на медіа. Контент має нести цінність: бути корисним, цікавим, пізнавальним для клієнта. Наприклад, магазин еко-товарів OZERO розповідає про ситуацію з довкіллям і робить власне дослідження ступеня забруднення повітря, щоб розмістити результати у своєму пості. Клініки закликають берегти здоров’я і дають ґрунтовні поради, фітнес-центри завантажують у стрічку повноцінні плани тренувань, а в IGTV Nike з’являються мотивувальні мікросеріали про людей, </w:t>
      </w:r>
      <w:r w:rsidR="0004635C">
        <w:rPr>
          <w:iCs/>
          <w:sz w:val="28"/>
          <w:szCs w:val="28"/>
        </w:rPr>
        <w:t>які</w:t>
      </w:r>
      <w:r w:rsidRPr="00705377">
        <w:rPr>
          <w:iCs/>
          <w:sz w:val="28"/>
          <w:szCs w:val="28"/>
        </w:rPr>
        <w:t xml:space="preserve"> йдуть до мети.</w:t>
      </w:r>
    </w:p>
    <w:p w:rsidR="00C6703E" w:rsidRPr="006E17DC" w:rsidRDefault="00C6703E" w:rsidP="0028293F">
      <w:pPr>
        <w:pStyle w:val="ad"/>
        <w:numPr>
          <w:ilvl w:val="0"/>
          <w:numId w:val="70"/>
        </w:numPr>
        <w:shd w:val="clear" w:color="auto" w:fill="FFFFFF"/>
        <w:tabs>
          <w:tab w:val="left" w:pos="851"/>
        </w:tabs>
        <w:spacing w:before="0" w:beforeAutospacing="0" w:after="0" w:afterAutospacing="0"/>
        <w:ind w:left="0" w:firstLine="567"/>
        <w:jc w:val="both"/>
        <w:rPr>
          <w:sz w:val="28"/>
          <w:szCs w:val="28"/>
        </w:rPr>
      </w:pPr>
      <w:r w:rsidRPr="006E17DC">
        <w:rPr>
          <w:b/>
          <w:i/>
          <w:color w:val="333333"/>
          <w:sz w:val="28"/>
          <w:szCs w:val="28"/>
        </w:rPr>
        <w:t>Історії замість продажів.</w:t>
      </w:r>
      <w:r>
        <w:rPr>
          <w:color w:val="333333"/>
          <w:sz w:val="28"/>
          <w:szCs w:val="28"/>
        </w:rPr>
        <w:t xml:space="preserve"> </w:t>
      </w:r>
      <w:r w:rsidRPr="006E17DC">
        <w:rPr>
          <w:color w:val="1E1D1D"/>
          <w:sz w:val="28"/>
          <w:szCs w:val="28"/>
        </w:rPr>
        <w:t xml:space="preserve">Комунікації великих брендів уже давно налаштовані не лише на розповідь про продукт, а й на трансляцію власних </w:t>
      </w:r>
      <w:r w:rsidRPr="006E17DC">
        <w:rPr>
          <w:color w:val="1E1D1D"/>
          <w:sz w:val="28"/>
          <w:szCs w:val="28"/>
        </w:rPr>
        <w:lastRenderedPageBreak/>
        <w:t>цінностей. TEDx продає не квитки, а ідеї. Nike − не спортивну форму, а втілення всього, що забажаєш. Сторітелінг став обов’язковою складовою будь-якої кампанії. Тепер сценарій є не лише у рекламного ролика, а й у кожного посту.</w:t>
      </w:r>
    </w:p>
    <w:p w:rsidR="00C6703E" w:rsidRPr="006E17DC" w:rsidRDefault="00C6703E" w:rsidP="0028293F">
      <w:pPr>
        <w:pStyle w:val="ad"/>
        <w:numPr>
          <w:ilvl w:val="0"/>
          <w:numId w:val="70"/>
        </w:numPr>
        <w:shd w:val="clear" w:color="auto" w:fill="FFFFFF"/>
        <w:tabs>
          <w:tab w:val="left" w:pos="851"/>
        </w:tabs>
        <w:spacing w:before="0" w:beforeAutospacing="0" w:after="0" w:afterAutospacing="0"/>
        <w:ind w:left="0" w:firstLine="567"/>
        <w:jc w:val="both"/>
        <w:rPr>
          <w:b/>
          <w:i/>
          <w:sz w:val="28"/>
          <w:szCs w:val="28"/>
        </w:rPr>
      </w:pPr>
      <w:r w:rsidRPr="006E17DC">
        <w:rPr>
          <w:b/>
          <w:i/>
          <w:color w:val="333333"/>
          <w:sz w:val="28"/>
          <w:szCs w:val="28"/>
        </w:rPr>
        <w:t>Незвичайні форми для контенту</w:t>
      </w:r>
      <w:r>
        <w:rPr>
          <w:b/>
          <w:i/>
          <w:sz w:val="28"/>
          <w:szCs w:val="28"/>
        </w:rPr>
        <w:t xml:space="preserve">. </w:t>
      </w:r>
      <w:r w:rsidRPr="006E17DC">
        <w:rPr>
          <w:color w:val="1E1D1D"/>
          <w:sz w:val="28"/>
          <w:szCs w:val="28"/>
        </w:rPr>
        <w:t>Фотографії на бордах, статті в журналах і пости у соцмережах − теж канали комунікації, але перемагає той, хто вигадає найнезвичніший формат для контенту. Наприклад, жовті рюкзаки Glovo, що самі собою розповсюджуються містом, аромат техніки Apple (і свічка з цим ароматом) або берлінська вечірка від Philip Morris на тему різних смакових відчуттів. Гості у фірмових дощовиках бренд</w:t>
      </w:r>
      <w:r w:rsidR="0004635C">
        <w:rPr>
          <w:color w:val="1E1D1D"/>
          <w:sz w:val="28"/>
          <w:szCs w:val="28"/>
        </w:rPr>
        <w:t>а</w:t>
      </w:r>
      <w:r w:rsidRPr="006E17DC">
        <w:rPr>
          <w:color w:val="1E1D1D"/>
          <w:sz w:val="28"/>
          <w:szCs w:val="28"/>
        </w:rPr>
        <w:t xml:space="preserve"> заходили в темне приміщення, де йшов дощ з різними смаками. Треба було ловити краплини дощу і відгадувати, на що схожий кожен наступний смак.</w:t>
      </w:r>
    </w:p>
    <w:p w:rsidR="00C6703E" w:rsidRPr="006E17DC" w:rsidRDefault="00C6703E" w:rsidP="0028293F">
      <w:pPr>
        <w:pStyle w:val="ad"/>
        <w:numPr>
          <w:ilvl w:val="0"/>
          <w:numId w:val="70"/>
        </w:numPr>
        <w:shd w:val="clear" w:color="auto" w:fill="FFFFFF"/>
        <w:tabs>
          <w:tab w:val="left" w:pos="851"/>
        </w:tabs>
        <w:spacing w:before="0" w:beforeAutospacing="0" w:after="0" w:afterAutospacing="0"/>
        <w:ind w:left="0" w:firstLine="567"/>
        <w:jc w:val="both"/>
        <w:rPr>
          <w:b/>
          <w:i/>
          <w:sz w:val="28"/>
          <w:szCs w:val="28"/>
        </w:rPr>
      </w:pPr>
      <w:r w:rsidRPr="00BA6483">
        <w:rPr>
          <w:b/>
          <w:i/>
          <w:color w:val="333333"/>
          <w:sz w:val="28"/>
          <w:szCs w:val="28"/>
        </w:rPr>
        <w:t>Соціальна складова комунікацій</w:t>
      </w:r>
      <w:r>
        <w:rPr>
          <w:b/>
          <w:i/>
          <w:color w:val="333333"/>
          <w:sz w:val="28"/>
          <w:szCs w:val="28"/>
        </w:rPr>
        <w:t>.</w:t>
      </w:r>
      <w:r>
        <w:rPr>
          <w:b/>
          <w:i/>
          <w:sz w:val="28"/>
          <w:szCs w:val="28"/>
        </w:rPr>
        <w:t xml:space="preserve"> </w:t>
      </w:r>
      <w:r w:rsidRPr="00BA6483">
        <w:rPr>
          <w:color w:val="1E1D1D"/>
          <w:sz w:val="28"/>
          <w:szCs w:val="28"/>
        </w:rPr>
        <w:t>Несерйозно кидатися порожніми колтуекшенами (</w:t>
      </w:r>
      <w:r w:rsidRPr="006E17DC">
        <w:rPr>
          <w:color w:val="1E1D1D"/>
          <w:sz w:val="28"/>
          <w:szCs w:val="28"/>
        </w:rPr>
        <w:t>call</w:t>
      </w:r>
      <w:r w:rsidRPr="00BA6483">
        <w:rPr>
          <w:color w:val="1E1D1D"/>
          <w:sz w:val="28"/>
          <w:szCs w:val="28"/>
        </w:rPr>
        <w:t xml:space="preserve"> </w:t>
      </w:r>
      <w:r w:rsidRPr="006E17DC">
        <w:rPr>
          <w:color w:val="1E1D1D"/>
          <w:sz w:val="28"/>
          <w:szCs w:val="28"/>
        </w:rPr>
        <w:t>to</w:t>
      </w:r>
      <w:r w:rsidRPr="00BA6483">
        <w:rPr>
          <w:color w:val="1E1D1D"/>
          <w:sz w:val="28"/>
          <w:szCs w:val="28"/>
        </w:rPr>
        <w:t xml:space="preserve"> </w:t>
      </w:r>
      <w:r w:rsidRPr="006E17DC">
        <w:rPr>
          <w:color w:val="1E1D1D"/>
          <w:sz w:val="28"/>
          <w:szCs w:val="28"/>
        </w:rPr>
        <w:t>action</w:t>
      </w:r>
      <w:r w:rsidRPr="00BA6483">
        <w:rPr>
          <w:color w:val="1E1D1D"/>
          <w:sz w:val="28"/>
          <w:szCs w:val="28"/>
        </w:rPr>
        <w:t xml:space="preserve"> − з англ. </w:t>
      </w:r>
      <w:r w:rsidRPr="006E17DC">
        <w:rPr>
          <w:color w:val="1E1D1D"/>
          <w:sz w:val="28"/>
          <w:szCs w:val="28"/>
        </w:rPr>
        <w:t>«заклик до дій») про покупку певного товару у світі, де щодня відбувається щось важливе. Інфопривід спрацює краще, якщо буде підкріплений соціальною складовою. Наприклад, G-bar вирішив шити перуки для онкохворих, що пройшли етап хіміотерапії, Monobank зробив кешбек на благодійність, закуповуючи апарати для українських лікарень.</w:t>
      </w:r>
    </w:p>
    <w:p w:rsidR="00C6703E" w:rsidRPr="006E17DC" w:rsidRDefault="00C6703E" w:rsidP="0028293F">
      <w:pPr>
        <w:pStyle w:val="ad"/>
        <w:numPr>
          <w:ilvl w:val="0"/>
          <w:numId w:val="70"/>
        </w:numPr>
        <w:shd w:val="clear" w:color="auto" w:fill="FFFFFF"/>
        <w:tabs>
          <w:tab w:val="left" w:pos="851"/>
        </w:tabs>
        <w:spacing w:before="0" w:beforeAutospacing="0" w:after="0" w:afterAutospacing="0"/>
        <w:ind w:left="0" w:firstLine="567"/>
        <w:jc w:val="both"/>
        <w:rPr>
          <w:b/>
          <w:i/>
          <w:sz w:val="28"/>
          <w:szCs w:val="28"/>
        </w:rPr>
      </w:pPr>
      <w:r w:rsidRPr="00BA6483">
        <w:rPr>
          <w:b/>
          <w:i/>
          <w:color w:val="333333"/>
          <w:sz w:val="28"/>
          <w:szCs w:val="28"/>
        </w:rPr>
        <w:t>Акцент на офлай</w:t>
      </w:r>
      <w:r>
        <w:rPr>
          <w:b/>
          <w:i/>
          <w:color w:val="333333"/>
          <w:sz w:val="28"/>
          <w:szCs w:val="28"/>
        </w:rPr>
        <w:t>н.</w:t>
      </w:r>
      <w:r>
        <w:rPr>
          <w:b/>
          <w:i/>
          <w:sz w:val="28"/>
          <w:szCs w:val="28"/>
        </w:rPr>
        <w:t xml:space="preserve"> </w:t>
      </w:r>
      <w:r w:rsidRPr="00BA6483">
        <w:rPr>
          <w:color w:val="1E1D1D"/>
          <w:sz w:val="28"/>
          <w:szCs w:val="28"/>
        </w:rPr>
        <w:t xml:space="preserve">У кожному шоурумі, хабі, просторі, коворкінгу чи на заході обов’язково мають бути інстаплейси − місця з м’яким світлом і особливим декором для фотографування на пам’ять. Яскравий приклад − рожева стіна </w:t>
      </w:r>
      <w:r w:rsidRPr="006E17DC">
        <w:rPr>
          <w:color w:val="1E1D1D"/>
          <w:sz w:val="28"/>
          <w:szCs w:val="28"/>
        </w:rPr>
        <w:t>Paul</w:t>
      </w:r>
      <w:r w:rsidRPr="00BA6483">
        <w:rPr>
          <w:color w:val="1E1D1D"/>
          <w:sz w:val="28"/>
          <w:szCs w:val="28"/>
        </w:rPr>
        <w:t xml:space="preserve"> </w:t>
      </w:r>
      <w:r w:rsidRPr="006E17DC">
        <w:rPr>
          <w:color w:val="1E1D1D"/>
          <w:sz w:val="28"/>
          <w:szCs w:val="28"/>
        </w:rPr>
        <w:t>Smith</w:t>
      </w:r>
      <w:r w:rsidRPr="00BA6483">
        <w:rPr>
          <w:color w:val="1E1D1D"/>
          <w:sz w:val="28"/>
          <w:szCs w:val="28"/>
        </w:rPr>
        <w:t xml:space="preserve"> у Лос Анджелесі або </w:t>
      </w:r>
      <w:r w:rsidRPr="006E17DC">
        <w:rPr>
          <w:color w:val="1E1D1D"/>
          <w:sz w:val="28"/>
          <w:szCs w:val="28"/>
        </w:rPr>
        <w:t>Museum</w:t>
      </w:r>
      <w:r w:rsidRPr="00BA6483">
        <w:rPr>
          <w:color w:val="1E1D1D"/>
          <w:sz w:val="28"/>
          <w:szCs w:val="28"/>
        </w:rPr>
        <w:t xml:space="preserve"> </w:t>
      </w:r>
      <w:r w:rsidRPr="006E17DC">
        <w:rPr>
          <w:color w:val="1E1D1D"/>
          <w:sz w:val="28"/>
          <w:szCs w:val="28"/>
        </w:rPr>
        <w:t>of</w:t>
      </w:r>
      <w:r w:rsidRPr="00BA6483">
        <w:rPr>
          <w:color w:val="1E1D1D"/>
          <w:sz w:val="28"/>
          <w:szCs w:val="28"/>
        </w:rPr>
        <w:t xml:space="preserve"> </w:t>
      </w:r>
      <w:r w:rsidRPr="006E17DC">
        <w:rPr>
          <w:color w:val="1E1D1D"/>
          <w:sz w:val="28"/>
          <w:szCs w:val="28"/>
        </w:rPr>
        <w:t>Ice</w:t>
      </w:r>
      <w:r w:rsidRPr="00BA6483">
        <w:rPr>
          <w:color w:val="1E1D1D"/>
          <w:sz w:val="28"/>
          <w:szCs w:val="28"/>
        </w:rPr>
        <w:t xml:space="preserve"> </w:t>
      </w:r>
      <w:r w:rsidRPr="006E17DC">
        <w:rPr>
          <w:color w:val="1E1D1D"/>
          <w:sz w:val="28"/>
          <w:szCs w:val="28"/>
        </w:rPr>
        <w:t>Cream</w:t>
      </w:r>
      <w:r w:rsidRPr="00BA6483">
        <w:rPr>
          <w:color w:val="1E1D1D"/>
          <w:sz w:val="28"/>
          <w:szCs w:val="28"/>
        </w:rPr>
        <w:t xml:space="preserve"> у Нью </w:t>
      </w:r>
      <w:r w:rsidRPr="006E17DC">
        <w:rPr>
          <w:color w:val="1E1D1D"/>
          <w:sz w:val="28"/>
          <w:szCs w:val="28"/>
        </w:rPr>
        <w:t>Йорку та Сан Франциско. Якщо люди захочуть зробити фото на вашій локації, завантажити його в соцмережі і від</w:t>
      </w:r>
      <w:r w:rsidR="0004635C">
        <w:rPr>
          <w:color w:val="1E1D1D"/>
          <w:sz w:val="28"/>
          <w:szCs w:val="28"/>
        </w:rPr>
        <w:t>значити</w:t>
      </w:r>
      <w:r w:rsidRPr="006E17DC">
        <w:rPr>
          <w:color w:val="1E1D1D"/>
          <w:sz w:val="28"/>
          <w:szCs w:val="28"/>
        </w:rPr>
        <w:t xml:space="preserve"> вас, ви отримаєте UGC (прим.: User-generated content − медіаконтент, який створюється самими користувачами)  − контент, про який нині мріє кожен бренд. Те саме стосується упаковок товару: якщо вони довершені, їх захочеться сфотографувати й показати іншим.</w:t>
      </w:r>
    </w:p>
    <w:p w:rsidR="00C6703E" w:rsidRPr="006E17DC" w:rsidRDefault="00C6703E" w:rsidP="0028293F">
      <w:pPr>
        <w:pStyle w:val="ad"/>
        <w:numPr>
          <w:ilvl w:val="0"/>
          <w:numId w:val="70"/>
        </w:numPr>
        <w:shd w:val="clear" w:color="auto" w:fill="FFFFFF"/>
        <w:tabs>
          <w:tab w:val="left" w:pos="851"/>
        </w:tabs>
        <w:spacing w:before="0" w:beforeAutospacing="0" w:after="0" w:afterAutospacing="0"/>
        <w:ind w:left="0" w:firstLine="567"/>
        <w:jc w:val="both"/>
        <w:rPr>
          <w:i/>
          <w:sz w:val="28"/>
          <w:szCs w:val="28"/>
        </w:rPr>
      </w:pPr>
      <w:r w:rsidRPr="006E17DC">
        <w:rPr>
          <w:b/>
          <w:i/>
          <w:color w:val="333333"/>
          <w:sz w:val="28"/>
          <w:szCs w:val="28"/>
        </w:rPr>
        <w:t>Не робити зайвих рухів.</w:t>
      </w:r>
      <w:r>
        <w:rPr>
          <w:b/>
          <w:i/>
          <w:sz w:val="28"/>
          <w:szCs w:val="28"/>
        </w:rPr>
        <w:t xml:space="preserve"> </w:t>
      </w:r>
      <w:r w:rsidRPr="006E17DC">
        <w:rPr>
          <w:color w:val="1E1D1D"/>
          <w:sz w:val="28"/>
          <w:szCs w:val="28"/>
        </w:rPr>
        <w:t xml:space="preserve">Не кожному бренду обов’язково потрібні всі канали комунікації. Тому перед тим, як взятися за стратегію для чергового каналу, варто </w:t>
      </w:r>
      <w:r w:rsidR="0004635C">
        <w:rPr>
          <w:color w:val="1E1D1D"/>
          <w:sz w:val="28"/>
          <w:szCs w:val="28"/>
        </w:rPr>
        <w:t>переконатися</w:t>
      </w:r>
      <w:r w:rsidRPr="006E17DC">
        <w:rPr>
          <w:color w:val="1E1D1D"/>
          <w:sz w:val="28"/>
          <w:szCs w:val="28"/>
        </w:rPr>
        <w:t xml:space="preserve">, чи </w:t>
      </w:r>
      <w:r w:rsidR="0004635C">
        <w:rPr>
          <w:color w:val="1E1D1D"/>
          <w:sz w:val="28"/>
          <w:szCs w:val="28"/>
        </w:rPr>
        <w:t>справді</w:t>
      </w:r>
      <w:r w:rsidRPr="006E17DC">
        <w:rPr>
          <w:color w:val="1E1D1D"/>
          <w:sz w:val="28"/>
          <w:szCs w:val="28"/>
        </w:rPr>
        <w:t xml:space="preserve"> він підходить вашому бренду і вартий того, щоб витрачати на нього час. Відповідь «у всіх є, і нам потрібно» не приймається.</w:t>
      </w:r>
    </w:p>
    <w:p w:rsidR="00C6703E" w:rsidRPr="0004635C" w:rsidRDefault="00C6703E" w:rsidP="00C6703E">
      <w:pPr>
        <w:pStyle w:val="ad"/>
        <w:numPr>
          <w:ilvl w:val="0"/>
          <w:numId w:val="70"/>
        </w:numPr>
        <w:shd w:val="clear" w:color="auto" w:fill="FFFFFF"/>
        <w:tabs>
          <w:tab w:val="left" w:pos="851"/>
        </w:tabs>
        <w:spacing w:before="0" w:beforeAutospacing="0" w:after="0" w:afterAutospacing="0"/>
        <w:ind w:left="0" w:firstLine="567"/>
        <w:jc w:val="both"/>
        <w:rPr>
          <w:color w:val="1E1D1D"/>
          <w:sz w:val="28"/>
          <w:szCs w:val="28"/>
        </w:rPr>
      </w:pPr>
      <w:r w:rsidRPr="0004635C">
        <w:rPr>
          <w:b/>
          <w:i/>
          <w:color w:val="333333"/>
          <w:sz w:val="28"/>
          <w:szCs w:val="28"/>
        </w:rPr>
        <w:t>Усе до дрібниць.</w:t>
      </w:r>
      <w:r w:rsidR="0004635C" w:rsidRPr="0004635C">
        <w:rPr>
          <w:b/>
          <w:i/>
          <w:color w:val="333333"/>
          <w:sz w:val="28"/>
          <w:szCs w:val="28"/>
        </w:rPr>
        <w:t xml:space="preserve"> </w:t>
      </w:r>
      <w:r w:rsidRPr="0004635C">
        <w:rPr>
          <w:color w:val="1E1D1D"/>
          <w:sz w:val="28"/>
          <w:szCs w:val="28"/>
        </w:rPr>
        <w:t>Продумана комунікація − це диявол у деталях. Це тепла вода з кран</w:t>
      </w:r>
      <w:r w:rsidR="0004635C">
        <w:rPr>
          <w:color w:val="1E1D1D"/>
          <w:sz w:val="28"/>
          <w:szCs w:val="28"/>
        </w:rPr>
        <w:t>а</w:t>
      </w:r>
      <w:r w:rsidRPr="0004635C">
        <w:rPr>
          <w:color w:val="1E1D1D"/>
          <w:sz w:val="28"/>
          <w:szCs w:val="28"/>
        </w:rPr>
        <w:t>, привітний персонал, офлайнове й онлайнове охоплення. Це коли тобі пропонують чай, коли у мобільному додатку дотримуються того ж tone of voice, що і під постами у соцмережі, коли після зустрічі з брендом, навіть випадкової, лишається приємний післясмак.</w:t>
      </w:r>
    </w:p>
    <w:p w:rsidR="00C6703E" w:rsidRDefault="0004635C" w:rsidP="00C6703E">
      <w:pPr>
        <w:pStyle w:val="ad"/>
        <w:shd w:val="clear" w:color="auto" w:fill="FFFFFF"/>
        <w:spacing w:before="0" w:beforeAutospacing="0" w:after="0" w:afterAutospacing="0"/>
        <w:ind w:firstLine="567"/>
        <w:jc w:val="both"/>
        <w:rPr>
          <w:color w:val="1E1D1D"/>
          <w:sz w:val="28"/>
          <w:szCs w:val="28"/>
        </w:rPr>
      </w:pPr>
      <w:r>
        <w:rPr>
          <w:color w:val="1E1D1D"/>
          <w:sz w:val="28"/>
          <w:szCs w:val="28"/>
        </w:rPr>
        <w:t>Щ</w:t>
      </w:r>
      <w:r w:rsidR="00C6703E">
        <w:rPr>
          <w:color w:val="1E1D1D"/>
          <w:sz w:val="28"/>
          <w:szCs w:val="28"/>
        </w:rPr>
        <w:t>об комунікація бренд</w:t>
      </w:r>
      <w:r>
        <w:rPr>
          <w:color w:val="1E1D1D"/>
          <w:sz w:val="28"/>
          <w:szCs w:val="28"/>
        </w:rPr>
        <w:t>а</w:t>
      </w:r>
      <w:r w:rsidR="00C6703E">
        <w:rPr>
          <w:color w:val="1E1D1D"/>
          <w:sz w:val="28"/>
          <w:szCs w:val="28"/>
        </w:rPr>
        <w:t xml:space="preserve"> з клієнтами була ефективною, дуже важливо розуміти</w:t>
      </w:r>
      <w:r>
        <w:rPr>
          <w:color w:val="1E1D1D"/>
          <w:sz w:val="28"/>
          <w:szCs w:val="28"/>
        </w:rPr>
        <w:t>,</w:t>
      </w:r>
      <w:r w:rsidR="00C6703E">
        <w:rPr>
          <w:color w:val="1E1D1D"/>
          <w:sz w:val="28"/>
          <w:szCs w:val="28"/>
        </w:rPr>
        <w:t xml:space="preserve"> в якому архетипі </w:t>
      </w:r>
      <w:r>
        <w:rPr>
          <w:color w:val="1E1D1D"/>
          <w:sz w:val="28"/>
          <w:szCs w:val="28"/>
        </w:rPr>
        <w:t>тепер</w:t>
      </w:r>
      <w:r w:rsidR="00C6703E">
        <w:rPr>
          <w:color w:val="1E1D1D"/>
          <w:sz w:val="28"/>
          <w:szCs w:val="28"/>
        </w:rPr>
        <w:t xml:space="preserve"> перебуває ваш бренд. </w:t>
      </w:r>
    </w:p>
    <w:p w:rsidR="00C6703E" w:rsidRDefault="00C6703E" w:rsidP="00C6703E">
      <w:pPr>
        <w:pStyle w:val="ad"/>
        <w:shd w:val="clear" w:color="auto" w:fill="FFFFFF"/>
        <w:spacing w:before="0" w:beforeAutospacing="0" w:after="0" w:afterAutospacing="0"/>
        <w:ind w:firstLine="567"/>
        <w:jc w:val="both"/>
        <w:rPr>
          <w:sz w:val="28"/>
          <w:szCs w:val="28"/>
        </w:rPr>
      </w:pPr>
      <w:r w:rsidRPr="006E17DC">
        <w:rPr>
          <w:sz w:val="28"/>
          <w:szCs w:val="28"/>
        </w:rPr>
        <w:t>Архетип - це спосіб представлення бренд</w:t>
      </w:r>
      <w:r w:rsidR="0004635C">
        <w:rPr>
          <w:sz w:val="28"/>
          <w:szCs w:val="28"/>
        </w:rPr>
        <w:t>а</w:t>
      </w:r>
      <w:r w:rsidRPr="006E17DC">
        <w:rPr>
          <w:sz w:val="28"/>
          <w:szCs w:val="28"/>
        </w:rPr>
        <w:t xml:space="preserve"> як персонажа: його символів, цінностей, поведінки, повідомлень.</w:t>
      </w:r>
      <w:r>
        <w:rPr>
          <w:sz w:val="28"/>
          <w:szCs w:val="28"/>
        </w:rPr>
        <w:t xml:space="preserve"> </w:t>
      </w:r>
      <w:r w:rsidRPr="00C51750">
        <w:rPr>
          <w:sz w:val="28"/>
          <w:szCs w:val="28"/>
        </w:rPr>
        <w:t xml:space="preserve">Архетипи роблять бренди більш доступними та зрозумілими для людей. Вони надають компаніям характеру і роблять їх людянішими. </w:t>
      </w:r>
    </w:p>
    <w:p w:rsidR="00C6703E" w:rsidRPr="006E17DC" w:rsidRDefault="00C6703E" w:rsidP="00C6703E">
      <w:pPr>
        <w:pStyle w:val="ad"/>
        <w:shd w:val="clear" w:color="auto" w:fill="FFFFFF"/>
        <w:spacing w:before="0" w:beforeAutospacing="0" w:after="0" w:afterAutospacing="0"/>
        <w:ind w:firstLine="567"/>
        <w:jc w:val="both"/>
        <w:rPr>
          <w:color w:val="1E1D1D"/>
          <w:sz w:val="28"/>
          <w:szCs w:val="28"/>
        </w:rPr>
      </w:pPr>
      <w:r w:rsidRPr="006E17DC">
        <w:rPr>
          <w:color w:val="1E1D1D"/>
          <w:sz w:val="28"/>
          <w:szCs w:val="28"/>
        </w:rPr>
        <w:lastRenderedPageBreak/>
        <w:t>Вперше теми архетипів торкнувся Карл Густав Юнг, а спростила і впровадила в маркетинг Маргарет Марк своєю книгою про непотоплювані бренди «Герой і бунтар».</w:t>
      </w:r>
    </w:p>
    <w:p w:rsidR="00C6703E" w:rsidRPr="006E17DC" w:rsidRDefault="00C6703E" w:rsidP="00C6703E">
      <w:pPr>
        <w:pStyle w:val="ad"/>
        <w:shd w:val="clear" w:color="auto" w:fill="FFFFFF"/>
        <w:spacing w:before="0" w:beforeAutospacing="0" w:after="0" w:afterAutospacing="0"/>
        <w:ind w:firstLine="567"/>
        <w:jc w:val="both"/>
        <w:rPr>
          <w:color w:val="1E1D1D"/>
          <w:sz w:val="28"/>
          <w:szCs w:val="28"/>
        </w:rPr>
      </w:pPr>
      <w:r w:rsidRPr="006E17DC">
        <w:rPr>
          <w:color w:val="1E1D1D"/>
          <w:sz w:val="28"/>
          <w:szCs w:val="28"/>
        </w:rPr>
        <w:t>Архетип використовують у всіх каналах комунікації бренду — від контенту в соціальних мережах до вибору амбасадорів та лідерів думок.</w:t>
      </w:r>
      <w:r>
        <w:rPr>
          <w:color w:val="1E1D1D"/>
          <w:sz w:val="28"/>
          <w:szCs w:val="28"/>
        </w:rPr>
        <w:t xml:space="preserve"> Усього існує 12 архетипів, які можуть відповідати стратегії вашого бренд</w:t>
      </w:r>
      <w:r w:rsidR="0004635C">
        <w:rPr>
          <w:color w:val="1E1D1D"/>
          <w:sz w:val="28"/>
          <w:szCs w:val="28"/>
        </w:rPr>
        <w:t>а</w:t>
      </w:r>
      <w:r>
        <w:rPr>
          <w:color w:val="1E1D1D"/>
          <w:sz w:val="28"/>
          <w:szCs w:val="28"/>
        </w:rPr>
        <w:t>:</w:t>
      </w:r>
    </w:p>
    <w:p w:rsidR="00C6703E" w:rsidRPr="00FF4180" w:rsidRDefault="00C6703E" w:rsidP="0028293F">
      <w:pPr>
        <w:pStyle w:val="a3"/>
        <w:numPr>
          <w:ilvl w:val="0"/>
          <w:numId w:val="71"/>
        </w:numPr>
        <w:tabs>
          <w:tab w:val="left" w:pos="142"/>
          <w:tab w:val="left" w:pos="851"/>
        </w:tabs>
        <w:ind w:left="0" w:firstLine="567"/>
        <w:jc w:val="both"/>
        <w:rPr>
          <w:i/>
          <w:sz w:val="28"/>
          <w:szCs w:val="28"/>
        </w:rPr>
      </w:pPr>
      <w:r w:rsidRPr="00FF4180">
        <w:rPr>
          <w:b/>
          <w:bCs/>
          <w:i/>
          <w:sz w:val="28"/>
          <w:szCs w:val="28"/>
          <w:u w:val="single"/>
        </w:rPr>
        <w:t xml:space="preserve">Хороший хлопець. </w:t>
      </w:r>
      <w:r w:rsidRPr="00FF4180">
        <w:rPr>
          <w:bCs/>
          <w:sz w:val="28"/>
          <w:szCs w:val="28"/>
        </w:rPr>
        <w:t xml:space="preserve">Особливості: </w:t>
      </w:r>
      <w:r w:rsidRPr="00FF4180">
        <w:rPr>
          <w:sz w:val="28"/>
          <w:szCs w:val="28"/>
        </w:rPr>
        <w:t xml:space="preserve">збирає людей разом. Це друг, з яким ти нікуди не поспішаєш. Ти завжди можеш з ним поговорити за кухлем пива. </w:t>
      </w:r>
    </w:p>
    <w:p w:rsidR="00C6703E" w:rsidRPr="006E17DC" w:rsidRDefault="00C6703E" w:rsidP="00C6703E">
      <w:pPr>
        <w:tabs>
          <w:tab w:val="left" w:pos="851"/>
        </w:tabs>
        <w:spacing w:after="0" w:line="240" w:lineRule="auto"/>
        <w:ind w:firstLine="567"/>
        <w:jc w:val="both"/>
        <w:rPr>
          <w:rFonts w:ascii="Times New Roman" w:hAnsi="Times New Roman"/>
          <w:sz w:val="28"/>
          <w:szCs w:val="28"/>
          <w:lang w:val="uk-UA"/>
        </w:rPr>
      </w:pPr>
      <w:r>
        <w:rPr>
          <w:rFonts w:ascii="Times New Roman" w:hAnsi="Times New Roman"/>
          <w:bCs/>
          <w:sz w:val="28"/>
          <w:szCs w:val="28"/>
          <w:lang w:val="uk-UA"/>
        </w:rPr>
        <w:t xml:space="preserve">Приклади брендів </w:t>
      </w:r>
      <w:r w:rsidRPr="006E17DC">
        <w:rPr>
          <w:rFonts w:ascii="Times New Roman" w:hAnsi="Times New Roman"/>
          <w:sz w:val="28"/>
          <w:szCs w:val="28"/>
          <w:lang w:val="uk-UA"/>
        </w:rPr>
        <w:t>- Levi's, IKEA, Budweiser, Target, Rozetka</w:t>
      </w:r>
      <w:r>
        <w:rPr>
          <w:rFonts w:ascii="Times New Roman" w:hAnsi="Times New Roman"/>
          <w:sz w:val="28"/>
          <w:szCs w:val="28"/>
          <w:lang w:val="uk-UA"/>
        </w:rPr>
        <w:t>.</w:t>
      </w:r>
      <w:r w:rsidRPr="006E17DC">
        <w:rPr>
          <w:rFonts w:ascii="Times New Roman" w:hAnsi="Times New Roman"/>
          <w:sz w:val="28"/>
          <w:szCs w:val="28"/>
          <w:lang w:val="uk-UA"/>
        </w:rPr>
        <w:t xml:space="preserve"> </w:t>
      </w:r>
    </w:p>
    <w:p w:rsidR="00C6703E" w:rsidRPr="006E17DC" w:rsidRDefault="00C6703E" w:rsidP="00C6703E">
      <w:pPr>
        <w:tabs>
          <w:tab w:val="left" w:pos="851"/>
        </w:tabs>
        <w:spacing w:after="0" w:line="240" w:lineRule="auto"/>
        <w:ind w:firstLine="567"/>
        <w:jc w:val="both"/>
        <w:rPr>
          <w:rFonts w:ascii="Times New Roman" w:hAnsi="Times New Roman"/>
          <w:sz w:val="28"/>
          <w:szCs w:val="28"/>
          <w:lang w:val="uk-UA"/>
        </w:rPr>
      </w:pPr>
      <w:r w:rsidRPr="006E17DC">
        <w:rPr>
          <w:rFonts w:ascii="Times New Roman" w:hAnsi="Times New Roman"/>
          <w:bCs/>
          <w:sz w:val="28"/>
          <w:szCs w:val="28"/>
          <w:lang w:val="uk-UA"/>
        </w:rPr>
        <w:t xml:space="preserve">Brand voice </w:t>
      </w:r>
      <w:r w:rsidRPr="006E17DC">
        <w:rPr>
          <w:rFonts w:ascii="Times New Roman" w:hAnsi="Times New Roman"/>
          <w:sz w:val="28"/>
          <w:szCs w:val="28"/>
          <w:lang w:val="uk-UA"/>
        </w:rPr>
        <w:t>- дружній, простий, ненапружений</w:t>
      </w:r>
    </w:p>
    <w:p w:rsidR="00C6703E" w:rsidRPr="006E17DC" w:rsidRDefault="00C6703E" w:rsidP="00C6703E">
      <w:pPr>
        <w:tabs>
          <w:tab w:val="left" w:pos="851"/>
        </w:tabs>
        <w:spacing w:after="0" w:line="240" w:lineRule="auto"/>
        <w:ind w:firstLine="567"/>
        <w:jc w:val="both"/>
        <w:rPr>
          <w:rFonts w:ascii="Times New Roman" w:hAnsi="Times New Roman"/>
          <w:sz w:val="28"/>
          <w:szCs w:val="28"/>
          <w:lang w:val="uk-UA"/>
        </w:rPr>
      </w:pPr>
      <w:r w:rsidRPr="006E17DC">
        <w:rPr>
          <w:rFonts w:ascii="Times New Roman" w:hAnsi="Times New Roman"/>
          <w:bCs/>
          <w:sz w:val="28"/>
          <w:szCs w:val="28"/>
          <w:lang w:val="uk-UA"/>
        </w:rPr>
        <w:t>Слогани</w:t>
      </w:r>
      <w:r w:rsidRPr="006E17DC">
        <w:rPr>
          <w:rFonts w:ascii="Times New Roman" w:hAnsi="Times New Roman"/>
          <w:sz w:val="28"/>
          <w:szCs w:val="28"/>
          <w:lang w:val="uk-UA"/>
        </w:rPr>
        <w:t xml:space="preserve"> - "Pay less, get more", "The Wonderful Everyday", "Quality Never Goes Out Of Style" </w:t>
      </w:r>
    </w:p>
    <w:p w:rsidR="00C6703E" w:rsidRPr="006E17DC" w:rsidRDefault="00C6703E" w:rsidP="00C6703E">
      <w:pPr>
        <w:tabs>
          <w:tab w:val="left" w:pos="851"/>
        </w:tabs>
        <w:spacing w:after="0" w:line="240" w:lineRule="auto"/>
        <w:ind w:firstLine="567"/>
        <w:jc w:val="both"/>
        <w:rPr>
          <w:rFonts w:ascii="Times New Roman" w:hAnsi="Times New Roman"/>
          <w:sz w:val="28"/>
          <w:szCs w:val="28"/>
          <w:lang w:val="uk-UA"/>
        </w:rPr>
      </w:pPr>
      <w:r w:rsidRPr="006E17DC">
        <w:rPr>
          <w:rFonts w:ascii="Times New Roman" w:hAnsi="Times New Roman"/>
          <w:bCs/>
          <w:sz w:val="28"/>
          <w:szCs w:val="28"/>
          <w:lang w:val="uk-UA"/>
        </w:rPr>
        <w:t>Драйвери</w:t>
      </w:r>
      <w:r w:rsidRPr="006E17DC">
        <w:rPr>
          <w:rFonts w:ascii="Times New Roman" w:hAnsi="Times New Roman"/>
          <w:sz w:val="28"/>
          <w:szCs w:val="28"/>
          <w:lang w:val="uk-UA"/>
        </w:rPr>
        <w:t xml:space="preserve"> — дружба, ком'юніті, рівність</w:t>
      </w:r>
    </w:p>
    <w:p w:rsidR="00C6703E" w:rsidRDefault="00C6703E" w:rsidP="00C6703E">
      <w:pPr>
        <w:tabs>
          <w:tab w:val="left" w:pos="851"/>
        </w:tabs>
        <w:spacing w:after="0" w:line="240" w:lineRule="auto"/>
        <w:ind w:firstLine="567"/>
        <w:jc w:val="both"/>
        <w:rPr>
          <w:rFonts w:ascii="Times New Roman" w:hAnsi="Times New Roman"/>
          <w:sz w:val="28"/>
          <w:szCs w:val="28"/>
          <w:lang w:val="uk-UA"/>
        </w:rPr>
      </w:pPr>
      <w:r w:rsidRPr="006E17DC">
        <w:rPr>
          <w:rFonts w:ascii="Times New Roman" w:hAnsi="Times New Roman"/>
          <w:bCs/>
          <w:sz w:val="28"/>
          <w:szCs w:val="28"/>
          <w:lang w:val="uk-UA"/>
        </w:rPr>
        <w:t>Стратегія</w:t>
      </w:r>
      <w:r w:rsidRPr="006E17DC">
        <w:rPr>
          <w:rFonts w:ascii="Times New Roman" w:hAnsi="Times New Roman"/>
          <w:sz w:val="28"/>
          <w:szCs w:val="28"/>
          <w:lang w:val="uk-UA"/>
        </w:rPr>
        <w:t xml:space="preserve"> — створити спільноту, до якої хочеться приєднатися </w:t>
      </w:r>
    </w:p>
    <w:p w:rsidR="00C6703E" w:rsidRPr="00FF4180" w:rsidRDefault="00C6703E" w:rsidP="0028293F">
      <w:pPr>
        <w:pStyle w:val="a3"/>
        <w:numPr>
          <w:ilvl w:val="0"/>
          <w:numId w:val="71"/>
        </w:numPr>
        <w:tabs>
          <w:tab w:val="left" w:pos="851"/>
        </w:tabs>
        <w:ind w:left="0" w:firstLine="567"/>
        <w:jc w:val="both"/>
        <w:rPr>
          <w:i/>
          <w:sz w:val="28"/>
          <w:szCs w:val="28"/>
        </w:rPr>
      </w:pPr>
      <w:r w:rsidRPr="00FF4180">
        <w:rPr>
          <w:b/>
          <w:bCs/>
          <w:i/>
          <w:sz w:val="28"/>
          <w:szCs w:val="28"/>
          <w:u w:val="single"/>
        </w:rPr>
        <w:t>Джокер.</w:t>
      </w:r>
      <w:r>
        <w:rPr>
          <w:b/>
          <w:bCs/>
          <w:i/>
          <w:sz w:val="28"/>
          <w:szCs w:val="28"/>
        </w:rPr>
        <w:t xml:space="preserve"> </w:t>
      </w:r>
      <w:r w:rsidRPr="00FF4180">
        <w:rPr>
          <w:bCs/>
          <w:sz w:val="28"/>
          <w:szCs w:val="28"/>
        </w:rPr>
        <w:t>Особливості</w:t>
      </w:r>
      <w:r>
        <w:rPr>
          <w:sz w:val="28"/>
          <w:szCs w:val="28"/>
        </w:rPr>
        <w:t>:</w:t>
      </w:r>
      <w:r w:rsidRPr="00FF4180">
        <w:rPr>
          <w:sz w:val="28"/>
          <w:szCs w:val="28"/>
        </w:rPr>
        <w:t xml:space="preserve"> отримувати задоволення від життя. Джокер хоче веселитися та жити в моменті. Він любить не лише веселитися, але й веселити інших. </w:t>
      </w:r>
    </w:p>
    <w:p w:rsidR="00C6703E" w:rsidRPr="00FF4180" w:rsidRDefault="00C6703E" w:rsidP="00C6703E">
      <w:pPr>
        <w:tabs>
          <w:tab w:val="left" w:pos="851"/>
        </w:tabs>
        <w:spacing w:after="0" w:line="240" w:lineRule="auto"/>
        <w:ind w:firstLine="567"/>
        <w:jc w:val="both"/>
        <w:rPr>
          <w:rFonts w:ascii="Times New Roman" w:hAnsi="Times New Roman"/>
          <w:sz w:val="28"/>
          <w:szCs w:val="28"/>
          <w:lang w:val="uk-UA"/>
        </w:rPr>
      </w:pPr>
      <w:r>
        <w:rPr>
          <w:rFonts w:ascii="Times New Roman" w:hAnsi="Times New Roman"/>
          <w:bCs/>
          <w:sz w:val="28"/>
          <w:szCs w:val="28"/>
          <w:lang w:val="uk-UA"/>
        </w:rPr>
        <w:t>Приклади брендів</w:t>
      </w:r>
      <w:r w:rsidRPr="00FF4180">
        <w:rPr>
          <w:rFonts w:ascii="Times New Roman" w:hAnsi="Times New Roman"/>
          <w:sz w:val="28"/>
          <w:szCs w:val="28"/>
          <w:lang w:val="uk-UA"/>
        </w:rPr>
        <w:t xml:space="preserve"> - M&amp;Ms, Old Spice, Dr. Pepper, GEICO </w:t>
      </w:r>
    </w:p>
    <w:p w:rsidR="00C6703E" w:rsidRPr="00FF4180" w:rsidRDefault="00C6703E" w:rsidP="00C6703E">
      <w:pPr>
        <w:tabs>
          <w:tab w:val="left" w:pos="851"/>
        </w:tabs>
        <w:spacing w:after="0" w:line="240" w:lineRule="auto"/>
        <w:ind w:firstLine="567"/>
        <w:jc w:val="both"/>
        <w:rPr>
          <w:rFonts w:ascii="Times New Roman" w:hAnsi="Times New Roman"/>
          <w:sz w:val="28"/>
          <w:szCs w:val="28"/>
          <w:lang w:val="uk-UA"/>
        </w:rPr>
      </w:pPr>
      <w:r w:rsidRPr="00FF4180">
        <w:rPr>
          <w:rFonts w:ascii="Times New Roman" w:hAnsi="Times New Roman"/>
          <w:bCs/>
          <w:sz w:val="28"/>
          <w:szCs w:val="28"/>
          <w:lang w:val="uk-UA"/>
        </w:rPr>
        <w:t xml:space="preserve">Brand voice </w:t>
      </w:r>
      <w:r w:rsidRPr="00FF4180">
        <w:rPr>
          <w:rFonts w:ascii="Times New Roman" w:hAnsi="Times New Roman"/>
          <w:sz w:val="28"/>
          <w:szCs w:val="28"/>
          <w:lang w:val="uk-UA"/>
        </w:rPr>
        <w:t xml:space="preserve">- грайливий, оптимістичний, жартівливий </w:t>
      </w:r>
    </w:p>
    <w:p w:rsidR="00C6703E" w:rsidRPr="00FF4180" w:rsidRDefault="00C6703E" w:rsidP="00C6703E">
      <w:pPr>
        <w:tabs>
          <w:tab w:val="left" w:pos="851"/>
        </w:tabs>
        <w:spacing w:after="0" w:line="240" w:lineRule="auto"/>
        <w:ind w:firstLine="567"/>
        <w:jc w:val="both"/>
        <w:rPr>
          <w:rFonts w:ascii="Times New Roman" w:hAnsi="Times New Roman"/>
          <w:sz w:val="28"/>
          <w:szCs w:val="28"/>
          <w:lang w:val="uk-UA"/>
        </w:rPr>
      </w:pPr>
      <w:r w:rsidRPr="00FF4180">
        <w:rPr>
          <w:rFonts w:ascii="Times New Roman" w:hAnsi="Times New Roman"/>
          <w:bCs/>
          <w:sz w:val="28"/>
          <w:szCs w:val="28"/>
          <w:lang w:val="uk-UA"/>
        </w:rPr>
        <w:t>Слогани</w:t>
      </w:r>
      <w:r w:rsidRPr="00FF4180">
        <w:rPr>
          <w:rFonts w:ascii="Times New Roman" w:hAnsi="Times New Roman"/>
          <w:sz w:val="28"/>
          <w:szCs w:val="28"/>
          <w:lang w:val="uk-UA"/>
        </w:rPr>
        <w:t xml:space="preserve"> - "Melts in your mouth, not in your hand", "If your grandfather hadn’t worn it, you wouldn’t exist» </w:t>
      </w:r>
    </w:p>
    <w:p w:rsidR="00C6703E" w:rsidRPr="00FF4180" w:rsidRDefault="00C6703E" w:rsidP="00C6703E">
      <w:pPr>
        <w:tabs>
          <w:tab w:val="left" w:pos="851"/>
        </w:tabs>
        <w:spacing w:after="0" w:line="240" w:lineRule="auto"/>
        <w:ind w:firstLine="567"/>
        <w:jc w:val="both"/>
        <w:rPr>
          <w:rFonts w:ascii="Times New Roman" w:hAnsi="Times New Roman"/>
          <w:sz w:val="28"/>
          <w:szCs w:val="28"/>
          <w:lang w:val="uk-UA"/>
        </w:rPr>
      </w:pPr>
      <w:r w:rsidRPr="00FF4180">
        <w:rPr>
          <w:rFonts w:ascii="Times New Roman" w:hAnsi="Times New Roman"/>
          <w:bCs/>
          <w:sz w:val="28"/>
          <w:szCs w:val="28"/>
          <w:lang w:val="uk-UA"/>
        </w:rPr>
        <w:t>Драйвери</w:t>
      </w:r>
      <w:r w:rsidRPr="00FF4180">
        <w:rPr>
          <w:rFonts w:ascii="Times New Roman" w:hAnsi="Times New Roman"/>
          <w:sz w:val="28"/>
          <w:szCs w:val="28"/>
          <w:lang w:val="uk-UA"/>
        </w:rPr>
        <w:t xml:space="preserve"> – щастя, радість, сміх </w:t>
      </w:r>
    </w:p>
    <w:p w:rsidR="00C6703E" w:rsidRPr="00C51750" w:rsidRDefault="00C6703E" w:rsidP="00C6703E">
      <w:pPr>
        <w:tabs>
          <w:tab w:val="left" w:pos="851"/>
        </w:tabs>
        <w:spacing w:after="0" w:line="240" w:lineRule="auto"/>
        <w:ind w:firstLine="567"/>
        <w:jc w:val="both"/>
        <w:rPr>
          <w:rFonts w:ascii="Times New Roman" w:hAnsi="Times New Roman"/>
          <w:sz w:val="28"/>
          <w:szCs w:val="28"/>
          <w:lang w:val="uk-UA"/>
        </w:rPr>
      </w:pPr>
      <w:r w:rsidRPr="00FF4180">
        <w:rPr>
          <w:rFonts w:ascii="Times New Roman" w:hAnsi="Times New Roman"/>
          <w:bCs/>
          <w:sz w:val="28"/>
          <w:szCs w:val="28"/>
          <w:lang w:val="uk-UA"/>
        </w:rPr>
        <w:t>Стратегія</w:t>
      </w:r>
      <w:r w:rsidRPr="00FF4180">
        <w:rPr>
          <w:rFonts w:ascii="Times New Roman" w:hAnsi="Times New Roman"/>
          <w:sz w:val="28"/>
          <w:szCs w:val="28"/>
          <w:lang w:val="uk-UA"/>
        </w:rPr>
        <w:t xml:space="preserve"> – «Розваж їх»</w:t>
      </w:r>
    </w:p>
    <w:p w:rsidR="00C6703E" w:rsidRPr="00FF4180" w:rsidRDefault="00C6703E" w:rsidP="0028293F">
      <w:pPr>
        <w:pStyle w:val="a3"/>
        <w:numPr>
          <w:ilvl w:val="0"/>
          <w:numId w:val="71"/>
        </w:numPr>
        <w:tabs>
          <w:tab w:val="left" w:pos="426"/>
          <w:tab w:val="left" w:pos="851"/>
        </w:tabs>
        <w:ind w:left="0" w:firstLine="567"/>
        <w:jc w:val="both"/>
        <w:rPr>
          <w:i/>
          <w:sz w:val="28"/>
          <w:szCs w:val="28"/>
        </w:rPr>
      </w:pPr>
      <w:r w:rsidRPr="00FF4180">
        <w:rPr>
          <w:b/>
          <w:bCs/>
          <w:i/>
          <w:sz w:val="28"/>
          <w:szCs w:val="28"/>
          <w:u w:val="single"/>
        </w:rPr>
        <w:t>Коханець/Романтик.</w:t>
      </w:r>
      <w:r>
        <w:rPr>
          <w:b/>
          <w:bCs/>
          <w:i/>
          <w:sz w:val="28"/>
          <w:szCs w:val="28"/>
        </w:rPr>
        <w:t xml:space="preserve"> </w:t>
      </w:r>
      <w:r w:rsidRPr="00FF4180">
        <w:rPr>
          <w:bCs/>
          <w:sz w:val="28"/>
          <w:szCs w:val="28"/>
        </w:rPr>
        <w:t xml:space="preserve">Особливості </w:t>
      </w:r>
      <w:r w:rsidRPr="00FF4180">
        <w:rPr>
          <w:sz w:val="28"/>
          <w:szCs w:val="28"/>
        </w:rPr>
        <w:t>– романтика. Хто сказав, що романтика померла? Коханець прагне до романтичних та чуттєвих відносин</w:t>
      </w:r>
      <w:r w:rsidR="0004635C">
        <w:rPr>
          <w:sz w:val="28"/>
          <w:szCs w:val="28"/>
        </w:rPr>
        <w:t>.</w:t>
      </w:r>
    </w:p>
    <w:p w:rsidR="00C6703E" w:rsidRPr="00FF4180" w:rsidRDefault="00C6703E" w:rsidP="00C6703E">
      <w:pPr>
        <w:tabs>
          <w:tab w:val="left" w:pos="851"/>
        </w:tabs>
        <w:spacing w:after="0" w:line="240" w:lineRule="auto"/>
        <w:ind w:firstLine="567"/>
        <w:jc w:val="both"/>
        <w:rPr>
          <w:rFonts w:ascii="Times New Roman" w:hAnsi="Times New Roman"/>
          <w:sz w:val="28"/>
          <w:szCs w:val="28"/>
          <w:lang w:val="uk-UA"/>
        </w:rPr>
      </w:pPr>
      <w:r>
        <w:rPr>
          <w:rFonts w:ascii="Times New Roman" w:hAnsi="Times New Roman"/>
          <w:bCs/>
          <w:sz w:val="28"/>
          <w:szCs w:val="28"/>
          <w:lang w:val="uk-UA"/>
        </w:rPr>
        <w:t>Приклади брендів</w:t>
      </w:r>
      <w:r w:rsidRPr="00FF4180">
        <w:rPr>
          <w:rFonts w:ascii="Times New Roman" w:hAnsi="Times New Roman"/>
          <w:sz w:val="28"/>
          <w:szCs w:val="28"/>
          <w:lang w:val="uk-UA"/>
        </w:rPr>
        <w:t xml:space="preserve"> - Victoria's Secret, Häagen-Dazs, Chanel, Agent Provocateur </w:t>
      </w:r>
    </w:p>
    <w:p w:rsidR="00C6703E" w:rsidRPr="00FF4180" w:rsidRDefault="00C6703E" w:rsidP="00C6703E">
      <w:pPr>
        <w:tabs>
          <w:tab w:val="left" w:pos="851"/>
        </w:tabs>
        <w:spacing w:after="0" w:line="240" w:lineRule="auto"/>
        <w:ind w:firstLine="567"/>
        <w:jc w:val="both"/>
        <w:rPr>
          <w:rFonts w:ascii="Times New Roman" w:hAnsi="Times New Roman"/>
          <w:sz w:val="28"/>
          <w:szCs w:val="28"/>
          <w:lang w:val="uk-UA"/>
        </w:rPr>
      </w:pPr>
      <w:r w:rsidRPr="00FF4180">
        <w:rPr>
          <w:rFonts w:ascii="Times New Roman" w:hAnsi="Times New Roman"/>
          <w:bCs/>
          <w:sz w:val="28"/>
          <w:szCs w:val="28"/>
          <w:lang w:val="uk-UA"/>
        </w:rPr>
        <w:t xml:space="preserve">Brand voice </w:t>
      </w:r>
      <w:r w:rsidRPr="00FF4180">
        <w:rPr>
          <w:rFonts w:ascii="Times New Roman" w:hAnsi="Times New Roman"/>
          <w:sz w:val="28"/>
          <w:szCs w:val="28"/>
          <w:lang w:val="uk-UA"/>
        </w:rPr>
        <w:t xml:space="preserve">- чуттєвий, емпатичний, гарячий </w:t>
      </w:r>
    </w:p>
    <w:p w:rsidR="00C6703E" w:rsidRPr="00FF4180" w:rsidRDefault="00C6703E" w:rsidP="00C6703E">
      <w:pPr>
        <w:tabs>
          <w:tab w:val="left" w:pos="851"/>
        </w:tabs>
        <w:spacing w:after="0" w:line="240" w:lineRule="auto"/>
        <w:ind w:firstLine="567"/>
        <w:jc w:val="both"/>
        <w:rPr>
          <w:rFonts w:ascii="Times New Roman" w:hAnsi="Times New Roman"/>
          <w:sz w:val="28"/>
          <w:szCs w:val="28"/>
          <w:lang w:val="uk-UA"/>
        </w:rPr>
      </w:pPr>
      <w:r w:rsidRPr="00FF4180">
        <w:rPr>
          <w:rFonts w:ascii="Times New Roman" w:hAnsi="Times New Roman"/>
          <w:bCs/>
          <w:sz w:val="28"/>
          <w:szCs w:val="28"/>
          <w:lang w:val="uk-UA"/>
        </w:rPr>
        <w:t>Слоган</w:t>
      </w:r>
      <w:r w:rsidRPr="00FF4180">
        <w:rPr>
          <w:rFonts w:ascii="Times New Roman" w:hAnsi="Times New Roman"/>
          <w:sz w:val="28"/>
          <w:szCs w:val="28"/>
          <w:lang w:val="uk-UA"/>
        </w:rPr>
        <w:t xml:space="preserve"> - Some Like it hot </w:t>
      </w:r>
    </w:p>
    <w:p w:rsidR="00C6703E" w:rsidRPr="00FF4180" w:rsidRDefault="00C6703E" w:rsidP="00C6703E">
      <w:pPr>
        <w:tabs>
          <w:tab w:val="left" w:pos="851"/>
        </w:tabs>
        <w:spacing w:after="0" w:line="240" w:lineRule="auto"/>
        <w:ind w:firstLine="567"/>
        <w:jc w:val="both"/>
        <w:rPr>
          <w:rFonts w:ascii="Times New Roman" w:hAnsi="Times New Roman"/>
          <w:sz w:val="28"/>
          <w:szCs w:val="28"/>
          <w:lang w:val="uk-UA"/>
        </w:rPr>
      </w:pPr>
      <w:r w:rsidRPr="00FF4180">
        <w:rPr>
          <w:rFonts w:ascii="Times New Roman" w:hAnsi="Times New Roman"/>
          <w:bCs/>
          <w:sz w:val="28"/>
          <w:szCs w:val="28"/>
          <w:lang w:val="uk-UA"/>
        </w:rPr>
        <w:t>Драйвери</w:t>
      </w:r>
      <w:r w:rsidRPr="00FF4180">
        <w:rPr>
          <w:rFonts w:ascii="Times New Roman" w:hAnsi="Times New Roman"/>
          <w:sz w:val="28"/>
          <w:szCs w:val="28"/>
          <w:lang w:val="uk-UA"/>
        </w:rPr>
        <w:t xml:space="preserve"> - близькість, пристрасть, кохання </w:t>
      </w:r>
    </w:p>
    <w:p w:rsidR="00C6703E" w:rsidRDefault="00C6703E" w:rsidP="00C6703E">
      <w:pPr>
        <w:tabs>
          <w:tab w:val="left" w:pos="851"/>
        </w:tabs>
        <w:spacing w:after="0" w:line="240" w:lineRule="auto"/>
        <w:ind w:firstLine="567"/>
        <w:jc w:val="both"/>
        <w:rPr>
          <w:rFonts w:ascii="Times New Roman" w:hAnsi="Times New Roman"/>
          <w:sz w:val="28"/>
          <w:szCs w:val="28"/>
          <w:lang w:val="uk-UA"/>
        </w:rPr>
      </w:pPr>
      <w:r w:rsidRPr="00FF4180">
        <w:rPr>
          <w:rFonts w:ascii="Times New Roman" w:hAnsi="Times New Roman"/>
          <w:bCs/>
          <w:sz w:val="28"/>
          <w:szCs w:val="28"/>
          <w:lang w:val="uk-UA"/>
        </w:rPr>
        <w:t>Стратегія</w:t>
      </w:r>
      <w:r w:rsidRPr="00FF4180">
        <w:rPr>
          <w:rFonts w:ascii="Times New Roman" w:hAnsi="Times New Roman"/>
          <w:sz w:val="28"/>
          <w:szCs w:val="28"/>
          <w:lang w:val="uk-UA"/>
        </w:rPr>
        <w:t xml:space="preserve"> - стиль життя, як на червоній доріжці</w:t>
      </w:r>
    </w:p>
    <w:p w:rsidR="00C6703E" w:rsidRPr="00FF4180" w:rsidRDefault="00C6703E" w:rsidP="0028293F">
      <w:pPr>
        <w:pStyle w:val="a3"/>
        <w:numPr>
          <w:ilvl w:val="0"/>
          <w:numId w:val="71"/>
        </w:numPr>
        <w:tabs>
          <w:tab w:val="left" w:pos="851"/>
        </w:tabs>
        <w:ind w:left="0" w:firstLine="567"/>
        <w:jc w:val="both"/>
        <w:rPr>
          <w:b/>
          <w:i/>
          <w:sz w:val="28"/>
          <w:szCs w:val="28"/>
        </w:rPr>
      </w:pPr>
      <w:r w:rsidRPr="00FF4180">
        <w:rPr>
          <w:b/>
          <w:i/>
          <w:sz w:val="28"/>
          <w:szCs w:val="28"/>
          <w:u w:val="single"/>
        </w:rPr>
        <w:t>Опікун.</w:t>
      </w:r>
      <w:r>
        <w:rPr>
          <w:b/>
          <w:i/>
          <w:sz w:val="28"/>
          <w:szCs w:val="28"/>
        </w:rPr>
        <w:t xml:space="preserve"> </w:t>
      </w:r>
      <w:r w:rsidRPr="00FF4180">
        <w:rPr>
          <w:bCs/>
          <w:sz w:val="28"/>
          <w:szCs w:val="28"/>
        </w:rPr>
        <w:t xml:space="preserve">Особливості </w:t>
      </w:r>
      <w:r w:rsidRPr="00FF4180">
        <w:rPr>
          <w:sz w:val="28"/>
          <w:szCs w:val="28"/>
        </w:rPr>
        <w:t xml:space="preserve">– турбота, він безкорисливий, </w:t>
      </w:r>
      <w:r w:rsidR="0004635C">
        <w:rPr>
          <w:sz w:val="28"/>
          <w:szCs w:val="28"/>
        </w:rPr>
        <w:t>ни</w:t>
      </w:r>
      <w:r w:rsidRPr="00FF4180">
        <w:rPr>
          <w:sz w:val="28"/>
          <w:szCs w:val="28"/>
        </w:rPr>
        <w:t>м рухає бажання захищати і дбати про інших, особливо слабких</w:t>
      </w:r>
      <w:r w:rsidR="0004635C">
        <w:rPr>
          <w:sz w:val="28"/>
          <w:szCs w:val="28"/>
        </w:rPr>
        <w:t>. Під крилом Опікуна</w:t>
      </w:r>
      <w:r w:rsidRPr="00FF4180">
        <w:rPr>
          <w:sz w:val="28"/>
          <w:szCs w:val="28"/>
        </w:rPr>
        <w:t xml:space="preserve"> людям краще вдається дбати про себе. </w:t>
      </w:r>
    </w:p>
    <w:p w:rsidR="00C6703E" w:rsidRPr="00FF4180" w:rsidRDefault="00C6703E" w:rsidP="00C6703E">
      <w:pPr>
        <w:tabs>
          <w:tab w:val="left" w:pos="851"/>
        </w:tabs>
        <w:spacing w:after="0" w:line="240" w:lineRule="auto"/>
        <w:ind w:firstLine="567"/>
        <w:jc w:val="both"/>
        <w:rPr>
          <w:rFonts w:ascii="Times New Roman" w:hAnsi="Times New Roman"/>
          <w:sz w:val="28"/>
          <w:szCs w:val="28"/>
          <w:lang w:val="uk-UA"/>
        </w:rPr>
      </w:pPr>
      <w:r>
        <w:rPr>
          <w:rFonts w:ascii="Times New Roman" w:hAnsi="Times New Roman"/>
          <w:bCs/>
          <w:sz w:val="28"/>
          <w:szCs w:val="28"/>
          <w:lang w:val="uk-UA"/>
        </w:rPr>
        <w:t>Приклади брендів</w:t>
      </w:r>
      <w:r w:rsidRPr="00FF4180">
        <w:rPr>
          <w:rFonts w:ascii="Times New Roman" w:hAnsi="Times New Roman"/>
          <w:sz w:val="28"/>
          <w:szCs w:val="28"/>
          <w:lang w:val="uk-UA"/>
        </w:rPr>
        <w:t xml:space="preserve"> - Unicef, WWF, Toms, Heinz, Volvo </w:t>
      </w:r>
    </w:p>
    <w:p w:rsidR="00C6703E" w:rsidRPr="00FF4180" w:rsidRDefault="00C6703E" w:rsidP="00C6703E">
      <w:pPr>
        <w:tabs>
          <w:tab w:val="left" w:pos="851"/>
        </w:tabs>
        <w:spacing w:after="0" w:line="240" w:lineRule="auto"/>
        <w:ind w:firstLine="567"/>
        <w:jc w:val="both"/>
        <w:rPr>
          <w:rFonts w:ascii="Times New Roman" w:hAnsi="Times New Roman"/>
          <w:sz w:val="28"/>
          <w:szCs w:val="28"/>
          <w:lang w:val="uk-UA"/>
        </w:rPr>
      </w:pPr>
      <w:r w:rsidRPr="00FF4180">
        <w:rPr>
          <w:rFonts w:ascii="Times New Roman" w:hAnsi="Times New Roman"/>
          <w:bCs/>
          <w:sz w:val="28"/>
          <w:szCs w:val="28"/>
          <w:lang w:val="uk-UA"/>
        </w:rPr>
        <w:t xml:space="preserve">Brand voice </w:t>
      </w:r>
      <w:r w:rsidRPr="00FF4180">
        <w:rPr>
          <w:rFonts w:ascii="Times New Roman" w:hAnsi="Times New Roman"/>
          <w:sz w:val="28"/>
          <w:szCs w:val="28"/>
          <w:lang w:val="uk-UA"/>
        </w:rPr>
        <w:t xml:space="preserve">- теплий, дбайливий </w:t>
      </w:r>
    </w:p>
    <w:p w:rsidR="00C6703E" w:rsidRPr="00FF4180" w:rsidRDefault="00C6703E" w:rsidP="00C6703E">
      <w:pPr>
        <w:tabs>
          <w:tab w:val="left" w:pos="851"/>
        </w:tabs>
        <w:spacing w:after="0" w:line="240" w:lineRule="auto"/>
        <w:ind w:firstLine="567"/>
        <w:jc w:val="both"/>
        <w:rPr>
          <w:rFonts w:ascii="Times New Roman" w:hAnsi="Times New Roman"/>
          <w:sz w:val="28"/>
          <w:szCs w:val="28"/>
          <w:lang w:val="uk-UA"/>
        </w:rPr>
      </w:pPr>
      <w:r w:rsidRPr="00FF4180">
        <w:rPr>
          <w:rFonts w:ascii="Times New Roman" w:hAnsi="Times New Roman"/>
          <w:bCs/>
          <w:sz w:val="28"/>
          <w:szCs w:val="28"/>
          <w:lang w:val="uk-UA"/>
        </w:rPr>
        <w:t>Слоган</w:t>
      </w:r>
      <w:r w:rsidRPr="00FF4180">
        <w:rPr>
          <w:rFonts w:ascii="Times New Roman" w:hAnsi="Times New Roman"/>
          <w:sz w:val="28"/>
          <w:szCs w:val="28"/>
          <w:lang w:val="uk-UA"/>
        </w:rPr>
        <w:t xml:space="preserve"> - One for one, For life, For every child </w:t>
      </w:r>
    </w:p>
    <w:p w:rsidR="00C6703E" w:rsidRPr="00FF4180" w:rsidRDefault="00C6703E" w:rsidP="00C6703E">
      <w:pPr>
        <w:tabs>
          <w:tab w:val="left" w:pos="851"/>
        </w:tabs>
        <w:spacing w:after="0" w:line="240" w:lineRule="auto"/>
        <w:ind w:firstLine="567"/>
        <w:jc w:val="both"/>
        <w:rPr>
          <w:rFonts w:ascii="Times New Roman" w:hAnsi="Times New Roman"/>
          <w:sz w:val="28"/>
          <w:szCs w:val="28"/>
          <w:lang w:val="uk-UA"/>
        </w:rPr>
      </w:pPr>
      <w:r w:rsidRPr="00FF4180">
        <w:rPr>
          <w:rFonts w:ascii="Times New Roman" w:hAnsi="Times New Roman"/>
          <w:bCs/>
          <w:sz w:val="28"/>
          <w:szCs w:val="28"/>
          <w:lang w:val="uk-UA"/>
        </w:rPr>
        <w:t>Драйвери</w:t>
      </w:r>
      <w:r w:rsidRPr="00FF4180">
        <w:rPr>
          <w:rFonts w:ascii="Times New Roman" w:hAnsi="Times New Roman"/>
          <w:sz w:val="28"/>
          <w:szCs w:val="28"/>
          <w:lang w:val="uk-UA"/>
        </w:rPr>
        <w:t xml:space="preserve"> - підтримка, турбота, допомога </w:t>
      </w:r>
    </w:p>
    <w:p w:rsidR="00C6703E" w:rsidRDefault="00C6703E" w:rsidP="00C6703E">
      <w:pPr>
        <w:tabs>
          <w:tab w:val="left" w:pos="851"/>
        </w:tabs>
        <w:spacing w:after="0" w:line="240" w:lineRule="auto"/>
        <w:ind w:firstLine="567"/>
        <w:jc w:val="both"/>
        <w:rPr>
          <w:rFonts w:ascii="Times New Roman" w:hAnsi="Times New Roman"/>
          <w:sz w:val="28"/>
          <w:szCs w:val="28"/>
          <w:lang w:val="uk-UA"/>
        </w:rPr>
      </w:pPr>
      <w:r w:rsidRPr="00FF4180">
        <w:rPr>
          <w:rFonts w:ascii="Times New Roman" w:hAnsi="Times New Roman"/>
          <w:bCs/>
          <w:sz w:val="28"/>
          <w:szCs w:val="28"/>
          <w:lang w:val="uk-UA"/>
        </w:rPr>
        <w:t>Стратегія</w:t>
      </w:r>
      <w:r w:rsidRPr="00FF4180">
        <w:rPr>
          <w:rFonts w:ascii="Times New Roman" w:hAnsi="Times New Roman"/>
          <w:sz w:val="28"/>
          <w:szCs w:val="28"/>
          <w:lang w:val="uk-UA"/>
        </w:rPr>
        <w:t xml:space="preserve"> – альтруїзм</w:t>
      </w:r>
    </w:p>
    <w:p w:rsidR="00C6703E" w:rsidRPr="00FF4180" w:rsidRDefault="00C6703E" w:rsidP="0028293F">
      <w:pPr>
        <w:pStyle w:val="a3"/>
        <w:numPr>
          <w:ilvl w:val="0"/>
          <w:numId w:val="71"/>
        </w:numPr>
        <w:tabs>
          <w:tab w:val="left" w:pos="142"/>
          <w:tab w:val="left" w:pos="851"/>
        </w:tabs>
        <w:ind w:left="0" w:firstLine="567"/>
        <w:jc w:val="both"/>
        <w:rPr>
          <w:b/>
          <w:i/>
          <w:sz w:val="28"/>
          <w:szCs w:val="28"/>
        </w:rPr>
      </w:pPr>
      <w:r w:rsidRPr="00FF4180">
        <w:rPr>
          <w:b/>
          <w:i/>
          <w:sz w:val="28"/>
          <w:szCs w:val="28"/>
          <w:u w:val="single"/>
        </w:rPr>
        <w:t>Творець.</w:t>
      </w:r>
      <w:r>
        <w:rPr>
          <w:b/>
          <w:i/>
          <w:sz w:val="28"/>
          <w:szCs w:val="28"/>
        </w:rPr>
        <w:t xml:space="preserve"> </w:t>
      </w:r>
      <w:r w:rsidRPr="00FF4180">
        <w:rPr>
          <w:bCs/>
          <w:sz w:val="28"/>
          <w:szCs w:val="28"/>
        </w:rPr>
        <w:t xml:space="preserve">Особливості </w:t>
      </w:r>
      <w:r w:rsidRPr="00FF4180">
        <w:rPr>
          <w:sz w:val="28"/>
          <w:szCs w:val="28"/>
        </w:rPr>
        <w:t>– має бачення, яким має бути світ</w:t>
      </w:r>
      <w:r w:rsidR="0004635C">
        <w:rPr>
          <w:sz w:val="28"/>
          <w:szCs w:val="28"/>
        </w:rPr>
        <w:t>,</w:t>
      </w:r>
      <w:r w:rsidRPr="00FF4180">
        <w:rPr>
          <w:sz w:val="28"/>
          <w:szCs w:val="28"/>
        </w:rPr>
        <w:t xml:space="preserve"> і він хоче створити продукт, який реалізує це бачення в реальність. </w:t>
      </w:r>
    </w:p>
    <w:p w:rsidR="00C6703E" w:rsidRPr="00FF4180" w:rsidRDefault="00C6703E" w:rsidP="00C6703E">
      <w:pPr>
        <w:tabs>
          <w:tab w:val="left" w:pos="851"/>
        </w:tabs>
        <w:spacing w:after="0" w:line="240" w:lineRule="auto"/>
        <w:ind w:firstLine="567"/>
        <w:jc w:val="both"/>
        <w:rPr>
          <w:rFonts w:ascii="Times New Roman" w:hAnsi="Times New Roman"/>
          <w:sz w:val="28"/>
          <w:szCs w:val="28"/>
          <w:lang w:val="uk-UA"/>
        </w:rPr>
      </w:pPr>
      <w:r w:rsidRPr="00FF4180">
        <w:rPr>
          <w:rFonts w:ascii="Times New Roman" w:hAnsi="Times New Roman"/>
          <w:bCs/>
          <w:sz w:val="28"/>
          <w:szCs w:val="28"/>
          <w:lang w:val="uk-UA"/>
        </w:rPr>
        <w:t>Приклади брендів</w:t>
      </w:r>
      <w:r w:rsidRPr="00FF4180">
        <w:rPr>
          <w:rFonts w:ascii="Times New Roman" w:hAnsi="Times New Roman"/>
          <w:sz w:val="28"/>
          <w:szCs w:val="28"/>
          <w:lang w:val="uk-UA"/>
        </w:rPr>
        <w:t xml:space="preserve"> – Apple, Lego, Adobe, Pixar, Sony </w:t>
      </w:r>
    </w:p>
    <w:p w:rsidR="00C6703E" w:rsidRPr="00FF4180" w:rsidRDefault="00C6703E" w:rsidP="00C6703E">
      <w:pPr>
        <w:tabs>
          <w:tab w:val="left" w:pos="851"/>
        </w:tabs>
        <w:spacing w:after="0" w:line="240" w:lineRule="auto"/>
        <w:ind w:firstLine="567"/>
        <w:jc w:val="both"/>
        <w:rPr>
          <w:rFonts w:ascii="Times New Roman" w:hAnsi="Times New Roman"/>
          <w:sz w:val="28"/>
          <w:szCs w:val="28"/>
          <w:lang w:val="uk-UA"/>
        </w:rPr>
      </w:pPr>
      <w:r w:rsidRPr="00FF4180">
        <w:rPr>
          <w:rFonts w:ascii="Times New Roman" w:hAnsi="Times New Roman"/>
          <w:bCs/>
          <w:sz w:val="28"/>
          <w:szCs w:val="28"/>
          <w:lang w:val="uk-UA"/>
        </w:rPr>
        <w:t xml:space="preserve">Brand voice </w:t>
      </w:r>
      <w:r w:rsidRPr="00FF4180">
        <w:rPr>
          <w:rFonts w:ascii="Times New Roman" w:hAnsi="Times New Roman"/>
          <w:sz w:val="28"/>
          <w:szCs w:val="28"/>
          <w:lang w:val="uk-UA"/>
        </w:rPr>
        <w:t xml:space="preserve">– надихаючий, провокативний </w:t>
      </w:r>
    </w:p>
    <w:p w:rsidR="00C6703E" w:rsidRPr="00FF4180" w:rsidRDefault="00C6703E" w:rsidP="00C6703E">
      <w:pPr>
        <w:tabs>
          <w:tab w:val="left" w:pos="851"/>
        </w:tabs>
        <w:spacing w:after="0" w:line="240" w:lineRule="auto"/>
        <w:ind w:firstLine="567"/>
        <w:jc w:val="both"/>
        <w:rPr>
          <w:rFonts w:ascii="Times New Roman" w:hAnsi="Times New Roman"/>
          <w:sz w:val="28"/>
          <w:szCs w:val="28"/>
          <w:lang w:val="uk-UA"/>
        </w:rPr>
      </w:pPr>
      <w:r w:rsidRPr="00FF4180">
        <w:rPr>
          <w:rFonts w:ascii="Times New Roman" w:hAnsi="Times New Roman"/>
          <w:bCs/>
          <w:sz w:val="28"/>
          <w:szCs w:val="28"/>
          <w:lang w:val="uk-UA"/>
        </w:rPr>
        <w:t>Слоган</w:t>
      </w:r>
      <w:r w:rsidRPr="00FF4180">
        <w:rPr>
          <w:rFonts w:ascii="Times New Roman" w:hAnsi="Times New Roman"/>
          <w:sz w:val="28"/>
          <w:szCs w:val="28"/>
          <w:lang w:val="uk-UA"/>
        </w:rPr>
        <w:t xml:space="preserve"> - if it can be imagined, it can be created, Just imagine, Creativity for all </w:t>
      </w:r>
    </w:p>
    <w:p w:rsidR="00C6703E" w:rsidRPr="00FF4180" w:rsidRDefault="00C6703E" w:rsidP="00C6703E">
      <w:pPr>
        <w:tabs>
          <w:tab w:val="left" w:pos="851"/>
        </w:tabs>
        <w:spacing w:after="0" w:line="240" w:lineRule="auto"/>
        <w:ind w:firstLine="567"/>
        <w:jc w:val="both"/>
        <w:rPr>
          <w:rFonts w:ascii="Times New Roman" w:hAnsi="Times New Roman"/>
          <w:sz w:val="28"/>
          <w:szCs w:val="28"/>
          <w:lang w:val="uk-UA"/>
        </w:rPr>
      </w:pPr>
      <w:r w:rsidRPr="00FF4180">
        <w:rPr>
          <w:rFonts w:ascii="Times New Roman" w:hAnsi="Times New Roman"/>
          <w:bCs/>
          <w:sz w:val="28"/>
          <w:szCs w:val="28"/>
          <w:lang w:val="uk-UA"/>
        </w:rPr>
        <w:t>Драйвери</w:t>
      </w:r>
      <w:r w:rsidRPr="00FF4180">
        <w:rPr>
          <w:rFonts w:ascii="Times New Roman" w:hAnsi="Times New Roman"/>
          <w:sz w:val="28"/>
          <w:szCs w:val="28"/>
          <w:lang w:val="uk-UA"/>
        </w:rPr>
        <w:t xml:space="preserve"> – оригінальність, бачення, креативність </w:t>
      </w:r>
    </w:p>
    <w:p w:rsidR="00C6703E" w:rsidRDefault="00C6703E" w:rsidP="00C6703E">
      <w:pPr>
        <w:tabs>
          <w:tab w:val="left" w:pos="851"/>
        </w:tabs>
        <w:spacing w:after="0" w:line="240" w:lineRule="auto"/>
        <w:ind w:firstLine="567"/>
        <w:jc w:val="both"/>
        <w:rPr>
          <w:rFonts w:ascii="Times New Roman" w:hAnsi="Times New Roman"/>
          <w:sz w:val="28"/>
          <w:szCs w:val="28"/>
          <w:lang w:val="uk-UA"/>
        </w:rPr>
      </w:pPr>
      <w:r w:rsidRPr="00FF4180">
        <w:rPr>
          <w:rFonts w:ascii="Times New Roman" w:hAnsi="Times New Roman"/>
          <w:bCs/>
          <w:sz w:val="28"/>
          <w:szCs w:val="28"/>
          <w:lang w:val="uk-UA"/>
        </w:rPr>
        <w:lastRenderedPageBreak/>
        <w:t>Стратегія</w:t>
      </w:r>
      <w:r w:rsidRPr="00FF4180">
        <w:rPr>
          <w:rFonts w:ascii="Times New Roman" w:hAnsi="Times New Roman"/>
          <w:sz w:val="28"/>
          <w:szCs w:val="28"/>
          <w:lang w:val="uk-UA"/>
        </w:rPr>
        <w:t xml:space="preserve"> – розпалювати креативність у кожному </w:t>
      </w:r>
    </w:p>
    <w:p w:rsidR="00C6703E" w:rsidRPr="00FF4180" w:rsidRDefault="00C6703E" w:rsidP="0028293F">
      <w:pPr>
        <w:pStyle w:val="a3"/>
        <w:numPr>
          <w:ilvl w:val="0"/>
          <w:numId w:val="71"/>
        </w:numPr>
        <w:tabs>
          <w:tab w:val="left" w:pos="851"/>
        </w:tabs>
        <w:ind w:left="0" w:firstLine="567"/>
        <w:jc w:val="both"/>
        <w:rPr>
          <w:sz w:val="28"/>
          <w:szCs w:val="28"/>
        </w:rPr>
      </w:pPr>
      <w:r w:rsidRPr="00FF4180">
        <w:rPr>
          <w:b/>
          <w:i/>
          <w:sz w:val="28"/>
          <w:szCs w:val="28"/>
          <w:u w:val="single"/>
        </w:rPr>
        <w:t>Правитель</w:t>
      </w:r>
      <w:r>
        <w:rPr>
          <w:sz w:val="28"/>
          <w:szCs w:val="28"/>
        </w:rPr>
        <w:t xml:space="preserve">. </w:t>
      </w:r>
      <w:r>
        <w:rPr>
          <w:bCs/>
          <w:sz w:val="28"/>
          <w:szCs w:val="28"/>
        </w:rPr>
        <w:t>Особливість</w:t>
      </w:r>
      <w:r w:rsidRPr="00FF4180">
        <w:rPr>
          <w:bCs/>
          <w:sz w:val="28"/>
          <w:szCs w:val="28"/>
        </w:rPr>
        <w:t xml:space="preserve"> </w:t>
      </w:r>
      <w:r w:rsidRPr="00FF4180">
        <w:rPr>
          <w:sz w:val="28"/>
          <w:szCs w:val="28"/>
        </w:rPr>
        <w:t>– контроль. Він цінує контроль понад усе, звик домінувати, авторитарний у комунікації та у вч</w:t>
      </w:r>
      <w:r>
        <w:rPr>
          <w:sz w:val="28"/>
          <w:szCs w:val="28"/>
        </w:rPr>
        <w:t>инках. Його головна цінність - у</w:t>
      </w:r>
      <w:r w:rsidRPr="00FF4180">
        <w:rPr>
          <w:sz w:val="28"/>
          <w:szCs w:val="28"/>
        </w:rPr>
        <w:t xml:space="preserve">спіх. </w:t>
      </w:r>
    </w:p>
    <w:p w:rsidR="00C6703E" w:rsidRPr="00FF4180" w:rsidRDefault="00C6703E" w:rsidP="00C6703E">
      <w:pPr>
        <w:tabs>
          <w:tab w:val="left" w:pos="851"/>
        </w:tabs>
        <w:spacing w:after="0" w:line="240" w:lineRule="auto"/>
        <w:ind w:firstLine="567"/>
        <w:jc w:val="both"/>
        <w:rPr>
          <w:rFonts w:ascii="Times New Roman" w:hAnsi="Times New Roman"/>
          <w:sz w:val="28"/>
          <w:szCs w:val="28"/>
          <w:lang w:val="uk-UA"/>
        </w:rPr>
      </w:pPr>
      <w:r w:rsidRPr="00FF4180">
        <w:rPr>
          <w:rFonts w:ascii="Times New Roman" w:hAnsi="Times New Roman"/>
          <w:bCs/>
          <w:sz w:val="28"/>
          <w:szCs w:val="28"/>
          <w:lang w:val="uk-UA"/>
        </w:rPr>
        <w:t>Приклади брендів</w:t>
      </w:r>
      <w:r w:rsidRPr="00FF4180">
        <w:rPr>
          <w:rFonts w:ascii="Times New Roman" w:hAnsi="Times New Roman"/>
          <w:sz w:val="28"/>
          <w:szCs w:val="28"/>
          <w:lang w:val="uk-UA"/>
        </w:rPr>
        <w:t xml:space="preserve"> - Rolex, Louis Vuitton, Mercedes-Benz </w:t>
      </w:r>
    </w:p>
    <w:p w:rsidR="00C6703E" w:rsidRPr="00FF4180" w:rsidRDefault="00C6703E" w:rsidP="00C6703E">
      <w:pPr>
        <w:tabs>
          <w:tab w:val="left" w:pos="851"/>
        </w:tabs>
        <w:spacing w:after="0" w:line="240" w:lineRule="auto"/>
        <w:ind w:firstLine="567"/>
        <w:jc w:val="both"/>
        <w:rPr>
          <w:rFonts w:ascii="Times New Roman" w:hAnsi="Times New Roman"/>
          <w:sz w:val="28"/>
          <w:szCs w:val="28"/>
          <w:lang w:val="uk-UA"/>
        </w:rPr>
      </w:pPr>
      <w:r w:rsidRPr="00FF4180">
        <w:rPr>
          <w:rFonts w:ascii="Times New Roman" w:hAnsi="Times New Roman"/>
          <w:bCs/>
          <w:sz w:val="28"/>
          <w:szCs w:val="28"/>
          <w:lang w:val="uk-UA"/>
        </w:rPr>
        <w:t xml:space="preserve">Brand voice </w:t>
      </w:r>
      <w:r w:rsidRPr="00FF4180">
        <w:rPr>
          <w:rFonts w:ascii="Times New Roman" w:hAnsi="Times New Roman"/>
          <w:sz w:val="28"/>
          <w:szCs w:val="28"/>
          <w:lang w:val="uk-UA"/>
        </w:rPr>
        <w:t xml:space="preserve">- авторитарний </w:t>
      </w:r>
    </w:p>
    <w:p w:rsidR="00C6703E" w:rsidRPr="00FF4180" w:rsidRDefault="00C6703E" w:rsidP="00C6703E">
      <w:pPr>
        <w:tabs>
          <w:tab w:val="left" w:pos="851"/>
        </w:tabs>
        <w:spacing w:after="0" w:line="240" w:lineRule="auto"/>
        <w:ind w:firstLine="567"/>
        <w:jc w:val="both"/>
        <w:rPr>
          <w:rFonts w:ascii="Times New Roman" w:hAnsi="Times New Roman"/>
          <w:sz w:val="28"/>
          <w:szCs w:val="28"/>
          <w:lang w:val="uk-UA"/>
        </w:rPr>
      </w:pPr>
      <w:r w:rsidRPr="00FF4180">
        <w:rPr>
          <w:rFonts w:ascii="Times New Roman" w:hAnsi="Times New Roman"/>
          <w:bCs/>
          <w:sz w:val="28"/>
          <w:szCs w:val="28"/>
          <w:lang w:val="uk-UA"/>
        </w:rPr>
        <w:t>Слоган</w:t>
      </w:r>
      <w:r w:rsidRPr="00FF4180">
        <w:rPr>
          <w:rFonts w:ascii="Times New Roman" w:hAnsi="Times New Roman"/>
          <w:sz w:val="28"/>
          <w:szCs w:val="28"/>
          <w:lang w:val="uk-UA"/>
        </w:rPr>
        <w:t xml:space="preserve"> - The best or nothing, Live for greatness, Strive for perfection in everything you do </w:t>
      </w:r>
    </w:p>
    <w:p w:rsidR="00C6703E" w:rsidRPr="00FF4180" w:rsidRDefault="00C6703E" w:rsidP="00C6703E">
      <w:pPr>
        <w:tabs>
          <w:tab w:val="left" w:pos="851"/>
        </w:tabs>
        <w:spacing w:after="0" w:line="240" w:lineRule="auto"/>
        <w:ind w:firstLine="567"/>
        <w:jc w:val="both"/>
        <w:rPr>
          <w:rFonts w:ascii="Times New Roman" w:hAnsi="Times New Roman"/>
          <w:sz w:val="28"/>
          <w:szCs w:val="28"/>
          <w:lang w:val="uk-UA"/>
        </w:rPr>
      </w:pPr>
      <w:r w:rsidRPr="00FF4180">
        <w:rPr>
          <w:rFonts w:ascii="Times New Roman" w:hAnsi="Times New Roman"/>
          <w:bCs/>
          <w:sz w:val="28"/>
          <w:szCs w:val="28"/>
          <w:lang w:val="uk-UA"/>
        </w:rPr>
        <w:t>Драйвери</w:t>
      </w:r>
      <w:r w:rsidRPr="00FF4180">
        <w:rPr>
          <w:rFonts w:ascii="Times New Roman" w:hAnsi="Times New Roman"/>
          <w:sz w:val="28"/>
          <w:szCs w:val="28"/>
          <w:lang w:val="uk-UA"/>
        </w:rPr>
        <w:t xml:space="preserve"> - статус, сила, успіх </w:t>
      </w:r>
    </w:p>
    <w:p w:rsidR="00C6703E" w:rsidRDefault="00C6703E" w:rsidP="00C6703E">
      <w:pPr>
        <w:tabs>
          <w:tab w:val="left" w:pos="851"/>
        </w:tabs>
        <w:spacing w:after="0" w:line="240" w:lineRule="auto"/>
        <w:ind w:firstLine="567"/>
        <w:jc w:val="both"/>
        <w:rPr>
          <w:rFonts w:ascii="Times New Roman" w:hAnsi="Times New Roman"/>
          <w:sz w:val="28"/>
          <w:szCs w:val="28"/>
          <w:lang w:val="uk-UA"/>
        </w:rPr>
      </w:pPr>
      <w:r w:rsidRPr="00FF4180">
        <w:rPr>
          <w:rFonts w:ascii="Times New Roman" w:hAnsi="Times New Roman"/>
          <w:bCs/>
          <w:sz w:val="28"/>
          <w:szCs w:val="28"/>
          <w:lang w:val="uk-UA"/>
        </w:rPr>
        <w:t>Стратегія</w:t>
      </w:r>
      <w:r w:rsidRPr="00FF4180">
        <w:rPr>
          <w:rFonts w:ascii="Times New Roman" w:hAnsi="Times New Roman"/>
          <w:sz w:val="28"/>
          <w:szCs w:val="28"/>
          <w:lang w:val="uk-UA"/>
        </w:rPr>
        <w:t xml:space="preserve"> - демонструвати перевагу</w:t>
      </w:r>
    </w:p>
    <w:p w:rsidR="00C6703E" w:rsidRPr="00FF4180" w:rsidRDefault="00C6703E" w:rsidP="0028293F">
      <w:pPr>
        <w:pStyle w:val="a3"/>
        <w:numPr>
          <w:ilvl w:val="0"/>
          <w:numId w:val="71"/>
        </w:numPr>
        <w:tabs>
          <w:tab w:val="left" w:pos="851"/>
        </w:tabs>
        <w:ind w:left="0" w:firstLine="567"/>
        <w:jc w:val="both"/>
        <w:rPr>
          <w:b/>
          <w:i/>
          <w:sz w:val="28"/>
          <w:szCs w:val="28"/>
          <w:u w:val="single"/>
        </w:rPr>
      </w:pPr>
      <w:r w:rsidRPr="00FF4180">
        <w:rPr>
          <w:b/>
          <w:i/>
          <w:sz w:val="28"/>
          <w:szCs w:val="28"/>
          <w:u w:val="single"/>
        </w:rPr>
        <w:t>Мудрець.</w:t>
      </w:r>
      <w:r>
        <w:rPr>
          <w:b/>
          <w:i/>
          <w:sz w:val="28"/>
          <w:szCs w:val="28"/>
          <w:u w:val="single"/>
        </w:rPr>
        <w:t xml:space="preserve"> </w:t>
      </w:r>
      <w:r>
        <w:rPr>
          <w:bCs/>
          <w:sz w:val="28"/>
          <w:szCs w:val="28"/>
        </w:rPr>
        <w:t>Особливість</w:t>
      </w:r>
      <w:r w:rsidRPr="00FF4180">
        <w:rPr>
          <w:bCs/>
          <w:sz w:val="28"/>
          <w:szCs w:val="28"/>
        </w:rPr>
        <w:t xml:space="preserve"> </w:t>
      </w:r>
      <w:r w:rsidRPr="00FF4180">
        <w:rPr>
          <w:sz w:val="28"/>
          <w:szCs w:val="28"/>
        </w:rPr>
        <w:t xml:space="preserve">– мудрість. Він хоче зрозуміти світ та поділитися знаннями з іншими. Отримує задоволення від того, що він розумник. </w:t>
      </w:r>
    </w:p>
    <w:p w:rsidR="00C6703E" w:rsidRPr="00C51750" w:rsidRDefault="00C6703E" w:rsidP="00C6703E">
      <w:pPr>
        <w:tabs>
          <w:tab w:val="left" w:pos="851"/>
        </w:tabs>
        <w:spacing w:after="0" w:line="240" w:lineRule="auto"/>
        <w:ind w:firstLine="567"/>
        <w:jc w:val="both"/>
        <w:rPr>
          <w:rFonts w:ascii="Times New Roman" w:hAnsi="Times New Roman"/>
          <w:sz w:val="28"/>
          <w:szCs w:val="28"/>
          <w:lang w:val="uk-UA"/>
        </w:rPr>
      </w:pPr>
      <w:r>
        <w:rPr>
          <w:rFonts w:ascii="Times New Roman" w:hAnsi="Times New Roman"/>
          <w:bCs/>
          <w:sz w:val="28"/>
          <w:szCs w:val="28"/>
          <w:lang w:val="uk-UA"/>
        </w:rPr>
        <w:t>Приклади б</w:t>
      </w:r>
      <w:r w:rsidRPr="00C51750">
        <w:rPr>
          <w:rFonts w:ascii="Times New Roman" w:hAnsi="Times New Roman"/>
          <w:bCs/>
          <w:sz w:val="28"/>
          <w:szCs w:val="28"/>
          <w:lang w:val="uk-UA"/>
        </w:rPr>
        <w:t>ренди</w:t>
      </w:r>
      <w:r w:rsidRPr="00C51750">
        <w:rPr>
          <w:rFonts w:ascii="Times New Roman" w:hAnsi="Times New Roman"/>
          <w:sz w:val="28"/>
          <w:szCs w:val="28"/>
          <w:lang w:val="uk-UA"/>
        </w:rPr>
        <w:t xml:space="preserve"> - Google, Oxford, CNN, Ted </w:t>
      </w:r>
    </w:p>
    <w:p w:rsidR="00C6703E" w:rsidRPr="00C51750" w:rsidRDefault="00C6703E" w:rsidP="00C6703E">
      <w:pPr>
        <w:tabs>
          <w:tab w:val="left" w:pos="851"/>
        </w:tabs>
        <w:spacing w:after="0" w:line="240" w:lineRule="auto"/>
        <w:ind w:firstLine="567"/>
        <w:jc w:val="both"/>
        <w:rPr>
          <w:rFonts w:ascii="Times New Roman" w:hAnsi="Times New Roman"/>
          <w:sz w:val="28"/>
          <w:szCs w:val="28"/>
          <w:lang w:val="uk-UA"/>
        </w:rPr>
      </w:pPr>
      <w:r w:rsidRPr="00C51750">
        <w:rPr>
          <w:rFonts w:ascii="Times New Roman" w:hAnsi="Times New Roman"/>
          <w:bCs/>
          <w:sz w:val="28"/>
          <w:szCs w:val="28"/>
          <w:lang w:val="uk-UA"/>
        </w:rPr>
        <w:t xml:space="preserve">Brand voice </w:t>
      </w:r>
      <w:r w:rsidRPr="00C51750">
        <w:rPr>
          <w:rFonts w:ascii="Times New Roman" w:hAnsi="Times New Roman"/>
          <w:sz w:val="28"/>
          <w:szCs w:val="28"/>
          <w:lang w:val="uk-UA"/>
        </w:rPr>
        <w:t xml:space="preserve">– впевнений, такий, що виділяє головне </w:t>
      </w:r>
    </w:p>
    <w:p w:rsidR="00C6703E" w:rsidRPr="00C51750" w:rsidRDefault="00C6703E" w:rsidP="00C6703E">
      <w:pPr>
        <w:tabs>
          <w:tab w:val="left" w:pos="851"/>
        </w:tabs>
        <w:spacing w:after="0" w:line="240" w:lineRule="auto"/>
        <w:ind w:firstLine="567"/>
        <w:jc w:val="both"/>
        <w:rPr>
          <w:rFonts w:ascii="Times New Roman" w:hAnsi="Times New Roman"/>
          <w:sz w:val="28"/>
          <w:szCs w:val="28"/>
          <w:lang w:val="uk-UA"/>
        </w:rPr>
      </w:pPr>
      <w:r w:rsidRPr="00C51750">
        <w:rPr>
          <w:rFonts w:ascii="Times New Roman" w:hAnsi="Times New Roman"/>
          <w:bCs/>
          <w:sz w:val="28"/>
          <w:szCs w:val="28"/>
          <w:lang w:val="uk-UA"/>
        </w:rPr>
        <w:t>Слоган</w:t>
      </w:r>
      <w:r w:rsidRPr="00C51750">
        <w:rPr>
          <w:rFonts w:ascii="Times New Roman" w:hAnsi="Times New Roman"/>
          <w:sz w:val="28"/>
          <w:szCs w:val="28"/>
          <w:lang w:val="uk-UA"/>
        </w:rPr>
        <w:t xml:space="preserve"> – Ideas worth spreading, Live curious, Be first to know </w:t>
      </w:r>
    </w:p>
    <w:p w:rsidR="00C6703E" w:rsidRPr="00C51750" w:rsidRDefault="00C6703E" w:rsidP="00C6703E">
      <w:pPr>
        <w:tabs>
          <w:tab w:val="left" w:pos="851"/>
        </w:tabs>
        <w:spacing w:after="0" w:line="240" w:lineRule="auto"/>
        <w:ind w:firstLine="567"/>
        <w:jc w:val="both"/>
        <w:rPr>
          <w:rFonts w:ascii="Times New Roman" w:hAnsi="Times New Roman"/>
          <w:sz w:val="28"/>
          <w:szCs w:val="28"/>
          <w:lang w:val="uk-UA"/>
        </w:rPr>
      </w:pPr>
      <w:r w:rsidRPr="00C51750">
        <w:rPr>
          <w:rFonts w:ascii="Times New Roman" w:hAnsi="Times New Roman"/>
          <w:bCs/>
          <w:sz w:val="28"/>
          <w:szCs w:val="28"/>
          <w:lang w:val="uk-UA"/>
        </w:rPr>
        <w:t>Драйвери</w:t>
      </w:r>
      <w:r w:rsidRPr="00C51750">
        <w:rPr>
          <w:rFonts w:ascii="Times New Roman" w:hAnsi="Times New Roman"/>
          <w:sz w:val="28"/>
          <w:szCs w:val="28"/>
          <w:lang w:val="uk-UA"/>
        </w:rPr>
        <w:t xml:space="preserve"> – мудрість, експертність </w:t>
      </w:r>
    </w:p>
    <w:p w:rsidR="00C6703E" w:rsidRDefault="00C6703E" w:rsidP="00C6703E">
      <w:pPr>
        <w:tabs>
          <w:tab w:val="left" w:pos="851"/>
        </w:tabs>
        <w:spacing w:after="0" w:line="240" w:lineRule="auto"/>
        <w:ind w:firstLine="567"/>
        <w:jc w:val="both"/>
        <w:rPr>
          <w:rFonts w:ascii="Times New Roman" w:hAnsi="Times New Roman"/>
          <w:sz w:val="28"/>
          <w:szCs w:val="28"/>
          <w:lang w:val="uk-UA"/>
        </w:rPr>
      </w:pPr>
      <w:r w:rsidRPr="00C51750">
        <w:rPr>
          <w:rFonts w:ascii="Times New Roman" w:hAnsi="Times New Roman"/>
          <w:bCs/>
          <w:sz w:val="28"/>
          <w:szCs w:val="28"/>
          <w:lang w:val="uk-UA"/>
        </w:rPr>
        <w:t>Стратегія</w:t>
      </w:r>
      <w:r w:rsidRPr="00C51750">
        <w:rPr>
          <w:rFonts w:ascii="Times New Roman" w:hAnsi="Times New Roman"/>
          <w:sz w:val="28"/>
          <w:szCs w:val="28"/>
          <w:lang w:val="uk-UA"/>
        </w:rPr>
        <w:t xml:space="preserve"> – показати шлях до знань </w:t>
      </w:r>
    </w:p>
    <w:p w:rsidR="00C6703E" w:rsidRPr="00705377" w:rsidRDefault="00C6703E" w:rsidP="0028293F">
      <w:pPr>
        <w:pStyle w:val="a3"/>
        <w:numPr>
          <w:ilvl w:val="0"/>
          <w:numId w:val="71"/>
        </w:numPr>
        <w:tabs>
          <w:tab w:val="left" w:pos="851"/>
        </w:tabs>
        <w:ind w:left="0" w:firstLine="567"/>
        <w:jc w:val="both"/>
        <w:rPr>
          <w:i/>
          <w:sz w:val="28"/>
          <w:szCs w:val="28"/>
          <w:u w:val="single"/>
        </w:rPr>
      </w:pPr>
      <w:r w:rsidRPr="00705377">
        <w:rPr>
          <w:b/>
          <w:bCs/>
          <w:i/>
          <w:sz w:val="28"/>
          <w:szCs w:val="28"/>
          <w:u w:val="single"/>
        </w:rPr>
        <w:t xml:space="preserve">Невинний. </w:t>
      </w:r>
      <w:r w:rsidRPr="00705377">
        <w:rPr>
          <w:bCs/>
          <w:sz w:val="28"/>
          <w:szCs w:val="28"/>
        </w:rPr>
        <w:t xml:space="preserve">Особливість </w:t>
      </w:r>
      <w:r w:rsidRPr="00705377">
        <w:rPr>
          <w:sz w:val="28"/>
          <w:szCs w:val="28"/>
        </w:rPr>
        <w:t xml:space="preserve">– оптимізм. Він хоче зробити себе та оточуючих щасливими. </w:t>
      </w:r>
    </w:p>
    <w:p w:rsidR="00C6703E" w:rsidRPr="00705377" w:rsidRDefault="00C6703E" w:rsidP="00C6703E">
      <w:pPr>
        <w:tabs>
          <w:tab w:val="left" w:pos="851"/>
        </w:tabs>
        <w:spacing w:after="0" w:line="240" w:lineRule="auto"/>
        <w:ind w:firstLine="567"/>
        <w:jc w:val="both"/>
        <w:rPr>
          <w:rFonts w:ascii="Times New Roman" w:hAnsi="Times New Roman"/>
          <w:sz w:val="28"/>
          <w:szCs w:val="28"/>
          <w:lang w:val="uk-UA"/>
        </w:rPr>
      </w:pPr>
      <w:r w:rsidRPr="00705377">
        <w:rPr>
          <w:rFonts w:ascii="Times New Roman" w:hAnsi="Times New Roman"/>
          <w:bCs/>
          <w:sz w:val="28"/>
          <w:szCs w:val="28"/>
          <w:lang w:val="uk-UA"/>
        </w:rPr>
        <w:t>Приклади брендів</w:t>
      </w:r>
      <w:r w:rsidRPr="00705377">
        <w:rPr>
          <w:rFonts w:ascii="Times New Roman" w:hAnsi="Times New Roman"/>
          <w:sz w:val="28"/>
          <w:szCs w:val="28"/>
          <w:lang w:val="uk-UA"/>
        </w:rPr>
        <w:t xml:space="preserve"> - Dove, Evian, McDonalds </w:t>
      </w:r>
    </w:p>
    <w:p w:rsidR="00C6703E" w:rsidRPr="00705377" w:rsidRDefault="00C6703E" w:rsidP="00C6703E">
      <w:pPr>
        <w:tabs>
          <w:tab w:val="left" w:pos="851"/>
        </w:tabs>
        <w:spacing w:after="0" w:line="240" w:lineRule="auto"/>
        <w:ind w:firstLine="567"/>
        <w:jc w:val="both"/>
        <w:rPr>
          <w:rFonts w:ascii="Times New Roman" w:hAnsi="Times New Roman"/>
          <w:sz w:val="28"/>
          <w:szCs w:val="28"/>
          <w:lang w:val="uk-UA"/>
        </w:rPr>
      </w:pPr>
      <w:r w:rsidRPr="00705377">
        <w:rPr>
          <w:rFonts w:ascii="Times New Roman" w:hAnsi="Times New Roman"/>
          <w:bCs/>
          <w:sz w:val="28"/>
          <w:szCs w:val="28"/>
          <w:lang w:val="uk-UA"/>
        </w:rPr>
        <w:t xml:space="preserve">Brand voice </w:t>
      </w:r>
      <w:r w:rsidRPr="00705377">
        <w:rPr>
          <w:rFonts w:ascii="Times New Roman" w:hAnsi="Times New Roman"/>
          <w:sz w:val="28"/>
          <w:szCs w:val="28"/>
          <w:lang w:val="uk-UA"/>
        </w:rPr>
        <w:t xml:space="preserve">- оптимістичний, чесний </w:t>
      </w:r>
    </w:p>
    <w:p w:rsidR="00C6703E" w:rsidRPr="00705377" w:rsidRDefault="00C6703E" w:rsidP="00C6703E">
      <w:pPr>
        <w:tabs>
          <w:tab w:val="left" w:pos="851"/>
        </w:tabs>
        <w:spacing w:after="0" w:line="240" w:lineRule="auto"/>
        <w:ind w:firstLine="567"/>
        <w:jc w:val="both"/>
        <w:rPr>
          <w:rFonts w:ascii="Times New Roman" w:hAnsi="Times New Roman"/>
          <w:sz w:val="28"/>
          <w:szCs w:val="28"/>
          <w:lang w:val="uk-UA"/>
        </w:rPr>
      </w:pPr>
      <w:r w:rsidRPr="00705377">
        <w:rPr>
          <w:rFonts w:ascii="Times New Roman" w:hAnsi="Times New Roman"/>
          <w:bCs/>
          <w:sz w:val="28"/>
          <w:szCs w:val="28"/>
          <w:lang w:val="uk-UA"/>
        </w:rPr>
        <w:t>Слоган</w:t>
      </w:r>
      <w:r w:rsidRPr="00705377">
        <w:rPr>
          <w:rFonts w:ascii="Times New Roman" w:hAnsi="Times New Roman"/>
          <w:sz w:val="28"/>
          <w:szCs w:val="28"/>
          <w:lang w:val="uk-UA"/>
        </w:rPr>
        <w:t xml:space="preserve"> - Real beauty, I'm lovin' it, Live young </w:t>
      </w:r>
    </w:p>
    <w:p w:rsidR="00C6703E" w:rsidRPr="00705377" w:rsidRDefault="00C6703E" w:rsidP="00C6703E">
      <w:pPr>
        <w:tabs>
          <w:tab w:val="left" w:pos="851"/>
        </w:tabs>
        <w:spacing w:after="0" w:line="240" w:lineRule="auto"/>
        <w:ind w:firstLine="567"/>
        <w:jc w:val="both"/>
        <w:rPr>
          <w:rFonts w:ascii="Times New Roman" w:hAnsi="Times New Roman"/>
          <w:sz w:val="28"/>
          <w:szCs w:val="28"/>
          <w:lang w:val="uk-UA"/>
        </w:rPr>
      </w:pPr>
      <w:r w:rsidRPr="00705377">
        <w:rPr>
          <w:rFonts w:ascii="Times New Roman" w:hAnsi="Times New Roman"/>
          <w:bCs/>
          <w:sz w:val="28"/>
          <w:szCs w:val="28"/>
          <w:lang w:val="uk-UA"/>
        </w:rPr>
        <w:t>Драйвери</w:t>
      </w:r>
      <w:r w:rsidRPr="00705377">
        <w:rPr>
          <w:rFonts w:ascii="Times New Roman" w:hAnsi="Times New Roman"/>
          <w:sz w:val="28"/>
          <w:szCs w:val="28"/>
          <w:lang w:val="uk-UA"/>
        </w:rPr>
        <w:t xml:space="preserve"> - щастя, простота, чесність </w:t>
      </w:r>
    </w:p>
    <w:p w:rsidR="00C6703E" w:rsidRPr="00705377" w:rsidRDefault="00C6703E" w:rsidP="00C6703E">
      <w:pPr>
        <w:tabs>
          <w:tab w:val="left" w:pos="851"/>
        </w:tabs>
        <w:spacing w:after="0" w:line="240" w:lineRule="auto"/>
        <w:ind w:firstLine="567"/>
        <w:jc w:val="both"/>
        <w:rPr>
          <w:rFonts w:ascii="Times New Roman" w:hAnsi="Times New Roman"/>
          <w:sz w:val="28"/>
          <w:szCs w:val="28"/>
          <w:lang w:val="uk-UA"/>
        </w:rPr>
      </w:pPr>
      <w:r w:rsidRPr="00705377">
        <w:rPr>
          <w:rFonts w:ascii="Times New Roman" w:hAnsi="Times New Roman"/>
          <w:bCs/>
          <w:sz w:val="28"/>
          <w:szCs w:val="28"/>
          <w:lang w:val="uk-UA"/>
        </w:rPr>
        <w:t>Стратегія</w:t>
      </w:r>
      <w:r w:rsidRPr="00705377">
        <w:rPr>
          <w:rFonts w:ascii="Times New Roman" w:hAnsi="Times New Roman"/>
          <w:sz w:val="28"/>
          <w:szCs w:val="28"/>
          <w:lang w:val="uk-UA"/>
        </w:rPr>
        <w:t xml:space="preserve"> - підживлювати почуття радості та спокою </w:t>
      </w:r>
    </w:p>
    <w:p w:rsidR="00C6703E" w:rsidRPr="00705377" w:rsidRDefault="00C6703E" w:rsidP="0028293F">
      <w:pPr>
        <w:pStyle w:val="a3"/>
        <w:numPr>
          <w:ilvl w:val="0"/>
          <w:numId w:val="71"/>
        </w:numPr>
        <w:tabs>
          <w:tab w:val="left" w:pos="851"/>
        </w:tabs>
        <w:ind w:left="0" w:firstLine="567"/>
        <w:jc w:val="both"/>
        <w:rPr>
          <w:b/>
          <w:i/>
          <w:sz w:val="28"/>
          <w:szCs w:val="28"/>
          <w:u w:val="single"/>
        </w:rPr>
      </w:pPr>
      <w:r w:rsidRPr="00705377">
        <w:rPr>
          <w:b/>
          <w:i/>
          <w:sz w:val="28"/>
          <w:szCs w:val="28"/>
          <w:u w:val="single"/>
        </w:rPr>
        <w:t xml:space="preserve">Дослідник. </w:t>
      </w:r>
      <w:r w:rsidRPr="00705377">
        <w:rPr>
          <w:bCs/>
          <w:sz w:val="28"/>
          <w:szCs w:val="28"/>
        </w:rPr>
        <w:t>Особливість</w:t>
      </w:r>
      <w:r w:rsidRPr="00705377">
        <w:rPr>
          <w:b/>
          <w:bCs/>
          <w:sz w:val="28"/>
          <w:szCs w:val="28"/>
        </w:rPr>
        <w:t xml:space="preserve"> </w:t>
      </w:r>
      <w:r w:rsidRPr="00705377">
        <w:rPr>
          <w:sz w:val="28"/>
          <w:szCs w:val="28"/>
        </w:rPr>
        <w:t>– виклик самому собі. Він виходить із зони комфорту, сміливий, любить пригоди та щодня створює собі новий виклик. Йому не сидиться на місці, він готовий починати шлях з точки "А", не розуміючи де знаходиться точка "Б". Вірить у те, що життя – це шлях.</w:t>
      </w:r>
    </w:p>
    <w:p w:rsidR="00C6703E" w:rsidRPr="00705377" w:rsidRDefault="00C6703E" w:rsidP="00C6703E">
      <w:pPr>
        <w:tabs>
          <w:tab w:val="left" w:pos="851"/>
        </w:tabs>
        <w:spacing w:after="0" w:line="240" w:lineRule="auto"/>
        <w:ind w:firstLine="567"/>
        <w:jc w:val="both"/>
        <w:rPr>
          <w:rFonts w:ascii="Times New Roman" w:hAnsi="Times New Roman"/>
          <w:sz w:val="28"/>
          <w:szCs w:val="28"/>
          <w:lang w:val="uk-UA"/>
        </w:rPr>
      </w:pPr>
      <w:r w:rsidRPr="00705377">
        <w:rPr>
          <w:rFonts w:ascii="Times New Roman" w:hAnsi="Times New Roman"/>
          <w:bCs/>
          <w:sz w:val="28"/>
          <w:szCs w:val="28"/>
          <w:lang w:val="uk-UA"/>
        </w:rPr>
        <w:t>Приклади брендів</w:t>
      </w:r>
      <w:r w:rsidRPr="00705377">
        <w:rPr>
          <w:rFonts w:ascii="Times New Roman" w:hAnsi="Times New Roman"/>
          <w:sz w:val="28"/>
          <w:szCs w:val="28"/>
          <w:lang w:val="uk-UA"/>
        </w:rPr>
        <w:t xml:space="preserve"> - the North Face, Jeep, Patagonia </w:t>
      </w:r>
    </w:p>
    <w:p w:rsidR="00C6703E" w:rsidRPr="00705377" w:rsidRDefault="00C6703E" w:rsidP="00C6703E">
      <w:pPr>
        <w:tabs>
          <w:tab w:val="left" w:pos="851"/>
        </w:tabs>
        <w:spacing w:after="0" w:line="240" w:lineRule="auto"/>
        <w:ind w:firstLine="567"/>
        <w:jc w:val="both"/>
        <w:rPr>
          <w:rFonts w:ascii="Times New Roman" w:hAnsi="Times New Roman"/>
          <w:sz w:val="28"/>
          <w:szCs w:val="28"/>
          <w:lang w:val="uk-UA"/>
        </w:rPr>
      </w:pPr>
      <w:r w:rsidRPr="00705377">
        <w:rPr>
          <w:rFonts w:ascii="Times New Roman" w:hAnsi="Times New Roman"/>
          <w:bCs/>
          <w:sz w:val="28"/>
          <w:szCs w:val="28"/>
          <w:lang w:val="uk-UA"/>
        </w:rPr>
        <w:t xml:space="preserve">Brand voice </w:t>
      </w:r>
      <w:r w:rsidRPr="00705377">
        <w:rPr>
          <w:rFonts w:ascii="Times New Roman" w:hAnsi="Times New Roman"/>
          <w:sz w:val="28"/>
          <w:szCs w:val="28"/>
          <w:lang w:val="uk-UA"/>
        </w:rPr>
        <w:t xml:space="preserve">- натхненний, безстрашний, закликає до дії </w:t>
      </w:r>
    </w:p>
    <w:p w:rsidR="00C6703E" w:rsidRPr="00705377" w:rsidRDefault="00C6703E" w:rsidP="00C6703E">
      <w:pPr>
        <w:tabs>
          <w:tab w:val="left" w:pos="851"/>
        </w:tabs>
        <w:spacing w:after="0" w:line="240" w:lineRule="auto"/>
        <w:ind w:firstLine="567"/>
        <w:jc w:val="both"/>
        <w:rPr>
          <w:rFonts w:ascii="Times New Roman" w:hAnsi="Times New Roman"/>
          <w:sz w:val="28"/>
          <w:szCs w:val="28"/>
          <w:lang w:val="uk-UA"/>
        </w:rPr>
      </w:pPr>
      <w:r w:rsidRPr="00705377">
        <w:rPr>
          <w:rFonts w:ascii="Times New Roman" w:hAnsi="Times New Roman"/>
          <w:bCs/>
          <w:sz w:val="28"/>
          <w:szCs w:val="28"/>
          <w:lang w:val="uk-UA"/>
        </w:rPr>
        <w:t>Слоган</w:t>
      </w:r>
      <w:r w:rsidRPr="00705377">
        <w:rPr>
          <w:rFonts w:ascii="Times New Roman" w:hAnsi="Times New Roman"/>
          <w:sz w:val="28"/>
          <w:szCs w:val="28"/>
          <w:lang w:val="uk-UA"/>
        </w:rPr>
        <w:t xml:space="preserve"> - Never stop exploring, The world is ours </w:t>
      </w:r>
    </w:p>
    <w:p w:rsidR="00C6703E" w:rsidRPr="00705377" w:rsidRDefault="00C6703E" w:rsidP="00C6703E">
      <w:pPr>
        <w:tabs>
          <w:tab w:val="left" w:pos="851"/>
        </w:tabs>
        <w:spacing w:after="0" w:line="240" w:lineRule="auto"/>
        <w:ind w:firstLine="567"/>
        <w:jc w:val="both"/>
        <w:rPr>
          <w:rFonts w:ascii="Times New Roman" w:hAnsi="Times New Roman"/>
          <w:sz w:val="28"/>
          <w:szCs w:val="28"/>
          <w:lang w:val="uk-UA"/>
        </w:rPr>
      </w:pPr>
      <w:r w:rsidRPr="00705377">
        <w:rPr>
          <w:rFonts w:ascii="Times New Roman" w:hAnsi="Times New Roman"/>
          <w:bCs/>
          <w:sz w:val="28"/>
          <w:szCs w:val="28"/>
          <w:lang w:val="uk-UA"/>
        </w:rPr>
        <w:t>Драйвери</w:t>
      </w:r>
      <w:r w:rsidRPr="00705377">
        <w:rPr>
          <w:rFonts w:ascii="Times New Roman" w:hAnsi="Times New Roman"/>
          <w:sz w:val="28"/>
          <w:szCs w:val="28"/>
          <w:lang w:val="uk-UA"/>
        </w:rPr>
        <w:t xml:space="preserve"> - пригода, самопізнання, невідомість </w:t>
      </w:r>
    </w:p>
    <w:p w:rsidR="00C6703E" w:rsidRPr="00C51750" w:rsidRDefault="00C6703E" w:rsidP="00C6703E">
      <w:pPr>
        <w:tabs>
          <w:tab w:val="left" w:pos="851"/>
        </w:tabs>
        <w:spacing w:after="0" w:line="240" w:lineRule="auto"/>
        <w:ind w:firstLine="567"/>
        <w:jc w:val="both"/>
        <w:rPr>
          <w:rFonts w:ascii="Times New Roman" w:hAnsi="Times New Roman"/>
          <w:sz w:val="28"/>
          <w:szCs w:val="28"/>
          <w:lang w:val="uk-UA"/>
        </w:rPr>
      </w:pPr>
      <w:r w:rsidRPr="00705377">
        <w:rPr>
          <w:rFonts w:ascii="Times New Roman" w:hAnsi="Times New Roman"/>
          <w:bCs/>
          <w:sz w:val="28"/>
          <w:szCs w:val="28"/>
          <w:lang w:val="uk-UA"/>
        </w:rPr>
        <w:t xml:space="preserve">Стратегія </w:t>
      </w:r>
      <w:r w:rsidRPr="00705377">
        <w:rPr>
          <w:rFonts w:ascii="Times New Roman" w:hAnsi="Times New Roman"/>
          <w:sz w:val="28"/>
          <w:szCs w:val="28"/>
          <w:lang w:val="uk-UA"/>
        </w:rPr>
        <w:t>- нехай живе пригода</w:t>
      </w:r>
    </w:p>
    <w:p w:rsidR="00C6703E" w:rsidRPr="00705377" w:rsidRDefault="00C6703E" w:rsidP="0028293F">
      <w:pPr>
        <w:pStyle w:val="a3"/>
        <w:numPr>
          <w:ilvl w:val="0"/>
          <w:numId w:val="71"/>
        </w:numPr>
        <w:tabs>
          <w:tab w:val="left" w:pos="851"/>
          <w:tab w:val="left" w:pos="993"/>
        </w:tabs>
        <w:ind w:left="0" w:firstLine="567"/>
        <w:jc w:val="both"/>
        <w:rPr>
          <w:sz w:val="28"/>
          <w:szCs w:val="28"/>
        </w:rPr>
      </w:pPr>
      <w:r w:rsidRPr="00705377">
        <w:rPr>
          <w:b/>
          <w:bCs/>
          <w:i/>
          <w:sz w:val="28"/>
          <w:szCs w:val="28"/>
          <w:u w:val="single"/>
        </w:rPr>
        <w:t>Чарівник</w:t>
      </w:r>
      <w:r>
        <w:rPr>
          <w:b/>
          <w:bCs/>
          <w:sz w:val="28"/>
          <w:szCs w:val="28"/>
        </w:rPr>
        <w:t xml:space="preserve">. </w:t>
      </w:r>
      <w:r w:rsidRPr="00705377">
        <w:rPr>
          <w:bCs/>
          <w:sz w:val="28"/>
          <w:szCs w:val="28"/>
        </w:rPr>
        <w:t xml:space="preserve">Особливості - </w:t>
      </w:r>
      <w:r w:rsidRPr="00705377">
        <w:rPr>
          <w:sz w:val="28"/>
          <w:szCs w:val="28"/>
        </w:rPr>
        <w:t xml:space="preserve">робить мрії реальністю. Він переносить людину з рутини в інший світ. Робить звичні речі незвичайними і створює чарівні моменти. </w:t>
      </w:r>
    </w:p>
    <w:p w:rsidR="00C6703E" w:rsidRPr="00705377" w:rsidRDefault="00C6703E" w:rsidP="00C6703E">
      <w:pPr>
        <w:tabs>
          <w:tab w:val="left" w:pos="851"/>
        </w:tabs>
        <w:spacing w:after="0" w:line="240" w:lineRule="auto"/>
        <w:ind w:firstLine="567"/>
        <w:jc w:val="both"/>
        <w:rPr>
          <w:rFonts w:ascii="Times New Roman" w:hAnsi="Times New Roman"/>
          <w:sz w:val="28"/>
          <w:szCs w:val="28"/>
          <w:lang w:val="uk-UA"/>
        </w:rPr>
      </w:pPr>
      <w:r>
        <w:rPr>
          <w:rFonts w:ascii="Times New Roman" w:hAnsi="Times New Roman"/>
          <w:bCs/>
          <w:sz w:val="28"/>
          <w:szCs w:val="28"/>
          <w:lang w:val="uk-UA"/>
        </w:rPr>
        <w:t xml:space="preserve">Приклади брендів </w:t>
      </w:r>
      <w:r w:rsidRPr="00705377">
        <w:rPr>
          <w:rFonts w:ascii="Times New Roman" w:hAnsi="Times New Roman"/>
          <w:sz w:val="28"/>
          <w:szCs w:val="28"/>
          <w:lang w:val="uk-UA"/>
        </w:rPr>
        <w:t xml:space="preserve"> - Coca Cola, Disney, Dyson </w:t>
      </w:r>
    </w:p>
    <w:p w:rsidR="00C6703E" w:rsidRPr="00705377" w:rsidRDefault="00C6703E" w:rsidP="00C6703E">
      <w:pPr>
        <w:tabs>
          <w:tab w:val="left" w:pos="851"/>
        </w:tabs>
        <w:spacing w:after="0" w:line="240" w:lineRule="auto"/>
        <w:ind w:firstLine="567"/>
        <w:jc w:val="both"/>
        <w:rPr>
          <w:rFonts w:ascii="Times New Roman" w:hAnsi="Times New Roman"/>
          <w:sz w:val="28"/>
          <w:szCs w:val="28"/>
          <w:lang w:val="uk-UA"/>
        </w:rPr>
      </w:pPr>
      <w:r w:rsidRPr="00705377">
        <w:rPr>
          <w:rFonts w:ascii="Times New Roman" w:hAnsi="Times New Roman"/>
          <w:bCs/>
          <w:sz w:val="28"/>
          <w:szCs w:val="28"/>
          <w:lang w:val="uk-UA"/>
        </w:rPr>
        <w:t xml:space="preserve">Brand voice </w:t>
      </w:r>
      <w:r w:rsidRPr="00705377">
        <w:rPr>
          <w:rFonts w:ascii="Times New Roman" w:hAnsi="Times New Roman"/>
          <w:sz w:val="28"/>
          <w:szCs w:val="28"/>
          <w:lang w:val="uk-UA"/>
        </w:rPr>
        <w:t xml:space="preserve">- загадковий, інформуючий, переконуючий </w:t>
      </w:r>
    </w:p>
    <w:p w:rsidR="00C6703E" w:rsidRPr="00705377" w:rsidRDefault="00C6703E" w:rsidP="00C6703E">
      <w:pPr>
        <w:tabs>
          <w:tab w:val="left" w:pos="851"/>
        </w:tabs>
        <w:spacing w:after="0" w:line="240" w:lineRule="auto"/>
        <w:ind w:firstLine="567"/>
        <w:jc w:val="both"/>
        <w:rPr>
          <w:rFonts w:ascii="Times New Roman" w:hAnsi="Times New Roman"/>
          <w:sz w:val="28"/>
          <w:szCs w:val="28"/>
          <w:lang w:val="uk-UA"/>
        </w:rPr>
      </w:pPr>
      <w:r w:rsidRPr="00705377">
        <w:rPr>
          <w:rFonts w:ascii="Times New Roman" w:hAnsi="Times New Roman"/>
          <w:bCs/>
          <w:sz w:val="28"/>
          <w:szCs w:val="28"/>
          <w:lang w:val="uk-UA"/>
        </w:rPr>
        <w:t>Слоган</w:t>
      </w:r>
      <w:r w:rsidRPr="00705377">
        <w:rPr>
          <w:rFonts w:ascii="Times New Roman" w:hAnsi="Times New Roman"/>
          <w:sz w:val="28"/>
          <w:szCs w:val="28"/>
          <w:lang w:val="uk-UA"/>
        </w:rPr>
        <w:t xml:space="preserve"> - Where dreams come true </w:t>
      </w:r>
    </w:p>
    <w:p w:rsidR="00C6703E" w:rsidRPr="00705377" w:rsidRDefault="00C6703E" w:rsidP="00C6703E">
      <w:pPr>
        <w:tabs>
          <w:tab w:val="left" w:pos="851"/>
        </w:tabs>
        <w:spacing w:after="0" w:line="240" w:lineRule="auto"/>
        <w:ind w:firstLine="567"/>
        <w:jc w:val="both"/>
        <w:rPr>
          <w:rFonts w:ascii="Times New Roman" w:hAnsi="Times New Roman"/>
          <w:sz w:val="28"/>
          <w:szCs w:val="28"/>
          <w:lang w:val="uk-UA"/>
        </w:rPr>
      </w:pPr>
      <w:r w:rsidRPr="00705377">
        <w:rPr>
          <w:rFonts w:ascii="Times New Roman" w:hAnsi="Times New Roman"/>
          <w:bCs/>
          <w:sz w:val="28"/>
          <w:szCs w:val="28"/>
          <w:lang w:val="uk-UA"/>
        </w:rPr>
        <w:t>Драйвери</w:t>
      </w:r>
      <w:r w:rsidRPr="00705377">
        <w:rPr>
          <w:rFonts w:ascii="Times New Roman" w:hAnsi="Times New Roman"/>
          <w:sz w:val="28"/>
          <w:szCs w:val="28"/>
          <w:lang w:val="uk-UA"/>
        </w:rPr>
        <w:t xml:space="preserve"> - трансформація, пізнання, віра </w:t>
      </w:r>
    </w:p>
    <w:p w:rsidR="00C6703E" w:rsidRDefault="00C6703E" w:rsidP="00C6703E">
      <w:pPr>
        <w:tabs>
          <w:tab w:val="left" w:pos="851"/>
        </w:tabs>
        <w:spacing w:after="0" w:line="240" w:lineRule="auto"/>
        <w:ind w:firstLine="567"/>
        <w:jc w:val="both"/>
        <w:rPr>
          <w:rFonts w:ascii="Times New Roman" w:hAnsi="Times New Roman"/>
          <w:sz w:val="28"/>
          <w:szCs w:val="28"/>
          <w:lang w:val="uk-UA"/>
        </w:rPr>
      </w:pPr>
      <w:r w:rsidRPr="00705377">
        <w:rPr>
          <w:rFonts w:ascii="Times New Roman" w:hAnsi="Times New Roman"/>
          <w:bCs/>
          <w:sz w:val="28"/>
          <w:szCs w:val="28"/>
          <w:lang w:val="uk-UA"/>
        </w:rPr>
        <w:t xml:space="preserve">Стратегія </w:t>
      </w:r>
      <w:r w:rsidRPr="00705377">
        <w:rPr>
          <w:rFonts w:ascii="Times New Roman" w:hAnsi="Times New Roman"/>
          <w:sz w:val="28"/>
          <w:szCs w:val="28"/>
          <w:lang w:val="uk-UA"/>
        </w:rPr>
        <w:t xml:space="preserve">- трансформувати бачення у реальність </w:t>
      </w:r>
    </w:p>
    <w:p w:rsidR="00C6703E" w:rsidRPr="00705377" w:rsidRDefault="00C6703E" w:rsidP="0028293F">
      <w:pPr>
        <w:pStyle w:val="a3"/>
        <w:numPr>
          <w:ilvl w:val="0"/>
          <w:numId w:val="71"/>
        </w:numPr>
        <w:tabs>
          <w:tab w:val="left" w:pos="851"/>
          <w:tab w:val="left" w:pos="993"/>
        </w:tabs>
        <w:ind w:left="0" w:firstLine="567"/>
        <w:jc w:val="both"/>
        <w:rPr>
          <w:i/>
          <w:sz w:val="28"/>
          <w:szCs w:val="28"/>
          <w:u w:val="single"/>
        </w:rPr>
      </w:pPr>
      <w:r w:rsidRPr="00705377">
        <w:rPr>
          <w:b/>
          <w:bCs/>
          <w:i/>
          <w:sz w:val="28"/>
          <w:szCs w:val="28"/>
          <w:u w:val="single"/>
        </w:rPr>
        <w:t xml:space="preserve"> Герой. </w:t>
      </w:r>
      <w:r w:rsidRPr="00705377">
        <w:rPr>
          <w:bCs/>
          <w:sz w:val="28"/>
          <w:szCs w:val="28"/>
        </w:rPr>
        <w:t xml:space="preserve">Особливості </w:t>
      </w:r>
      <w:r w:rsidRPr="00705377">
        <w:rPr>
          <w:sz w:val="28"/>
          <w:szCs w:val="28"/>
        </w:rPr>
        <w:t>– показати, чого він вартий</w:t>
      </w:r>
      <w:r>
        <w:rPr>
          <w:sz w:val="28"/>
          <w:szCs w:val="28"/>
        </w:rPr>
        <w:t>.</w:t>
      </w:r>
      <w:r w:rsidRPr="00705377">
        <w:rPr>
          <w:sz w:val="28"/>
          <w:szCs w:val="28"/>
        </w:rPr>
        <w:t xml:space="preserve"> Герой працьовитий та завзятий, сміливо зустрічає випробування, припускається помилок, падає, але обов'язково встає і перемагає. Його головна мета – змінити цей світ, долаючи ворогів. </w:t>
      </w:r>
    </w:p>
    <w:p w:rsidR="00C6703E" w:rsidRPr="00705377" w:rsidRDefault="00C6703E" w:rsidP="00C6703E">
      <w:pPr>
        <w:tabs>
          <w:tab w:val="left" w:pos="851"/>
        </w:tabs>
        <w:spacing w:after="0" w:line="240" w:lineRule="auto"/>
        <w:ind w:firstLine="567"/>
        <w:jc w:val="both"/>
        <w:rPr>
          <w:rFonts w:ascii="Times New Roman" w:hAnsi="Times New Roman"/>
          <w:sz w:val="28"/>
          <w:szCs w:val="28"/>
          <w:lang w:val="uk-UA"/>
        </w:rPr>
      </w:pPr>
      <w:r w:rsidRPr="00705377">
        <w:rPr>
          <w:rFonts w:ascii="Times New Roman" w:hAnsi="Times New Roman"/>
          <w:bCs/>
          <w:sz w:val="28"/>
          <w:szCs w:val="28"/>
          <w:lang w:val="uk-UA"/>
        </w:rPr>
        <w:lastRenderedPageBreak/>
        <w:t>Приклади брендів</w:t>
      </w:r>
      <w:r w:rsidRPr="00705377">
        <w:rPr>
          <w:rFonts w:ascii="Times New Roman" w:hAnsi="Times New Roman"/>
          <w:sz w:val="28"/>
          <w:szCs w:val="28"/>
          <w:lang w:val="uk-UA"/>
        </w:rPr>
        <w:t xml:space="preserve"> - Adidas, Nike, FedEx </w:t>
      </w:r>
    </w:p>
    <w:p w:rsidR="00C6703E" w:rsidRPr="00705377" w:rsidRDefault="00C6703E" w:rsidP="00C6703E">
      <w:pPr>
        <w:tabs>
          <w:tab w:val="left" w:pos="851"/>
        </w:tabs>
        <w:spacing w:after="0" w:line="240" w:lineRule="auto"/>
        <w:ind w:firstLine="567"/>
        <w:jc w:val="both"/>
        <w:rPr>
          <w:rFonts w:ascii="Times New Roman" w:hAnsi="Times New Roman"/>
          <w:sz w:val="28"/>
          <w:szCs w:val="28"/>
          <w:lang w:val="uk-UA"/>
        </w:rPr>
      </w:pPr>
      <w:r w:rsidRPr="00705377">
        <w:rPr>
          <w:rFonts w:ascii="Times New Roman" w:hAnsi="Times New Roman"/>
          <w:bCs/>
          <w:sz w:val="28"/>
          <w:szCs w:val="28"/>
          <w:lang w:val="uk-UA"/>
        </w:rPr>
        <w:t xml:space="preserve">Brand voice </w:t>
      </w:r>
      <w:r w:rsidRPr="00705377">
        <w:rPr>
          <w:rFonts w:ascii="Times New Roman" w:hAnsi="Times New Roman"/>
          <w:sz w:val="28"/>
          <w:szCs w:val="28"/>
          <w:lang w:val="uk-UA"/>
        </w:rPr>
        <w:t xml:space="preserve">- чесний, схвильований </w:t>
      </w:r>
    </w:p>
    <w:p w:rsidR="00C6703E" w:rsidRPr="00705377" w:rsidRDefault="00C6703E" w:rsidP="00C6703E">
      <w:pPr>
        <w:tabs>
          <w:tab w:val="left" w:pos="851"/>
        </w:tabs>
        <w:spacing w:after="0" w:line="240" w:lineRule="auto"/>
        <w:ind w:firstLine="567"/>
        <w:jc w:val="both"/>
        <w:rPr>
          <w:rFonts w:ascii="Times New Roman" w:hAnsi="Times New Roman"/>
          <w:sz w:val="28"/>
          <w:szCs w:val="28"/>
          <w:lang w:val="uk-UA"/>
        </w:rPr>
      </w:pPr>
      <w:r w:rsidRPr="00705377">
        <w:rPr>
          <w:rFonts w:ascii="Times New Roman" w:hAnsi="Times New Roman"/>
          <w:bCs/>
          <w:sz w:val="28"/>
          <w:szCs w:val="28"/>
          <w:lang w:val="uk-UA"/>
        </w:rPr>
        <w:t>Слоган</w:t>
      </w:r>
      <w:r w:rsidRPr="00705377">
        <w:rPr>
          <w:rFonts w:ascii="Times New Roman" w:hAnsi="Times New Roman"/>
          <w:sz w:val="28"/>
          <w:szCs w:val="28"/>
          <w:lang w:val="uk-UA"/>
        </w:rPr>
        <w:t xml:space="preserve"> - Just do it </w:t>
      </w:r>
    </w:p>
    <w:p w:rsidR="00C6703E" w:rsidRPr="00705377" w:rsidRDefault="00C6703E" w:rsidP="00C6703E">
      <w:pPr>
        <w:tabs>
          <w:tab w:val="left" w:pos="851"/>
        </w:tabs>
        <w:spacing w:after="0" w:line="240" w:lineRule="auto"/>
        <w:ind w:firstLine="567"/>
        <w:jc w:val="both"/>
        <w:rPr>
          <w:rFonts w:ascii="Times New Roman" w:hAnsi="Times New Roman"/>
          <w:sz w:val="28"/>
          <w:szCs w:val="28"/>
          <w:lang w:val="uk-UA"/>
        </w:rPr>
      </w:pPr>
      <w:r w:rsidRPr="00705377">
        <w:rPr>
          <w:rFonts w:ascii="Times New Roman" w:hAnsi="Times New Roman"/>
          <w:bCs/>
          <w:sz w:val="28"/>
          <w:szCs w:val="28"/>
          <w:lang w:val="uk-UA"/>
        </w:rPr>
        <w:t>Драйвери</w:t>
      </w:r>
      <w:r w:rsidRPr="00705377">
        <w:rPr>
          <w:rFonts w:ascii="Times New Roman" w:hAnsi="Times New Roman"/>
          <w:sz w:val="28"/>
          <w:szCs w:val="28"/>
          <w:lang w:val="uk-UA"/>
        </w:rPr>
        <w:t xml:space="preserve"> - майстерність, розвиток, сміливість </w:t>
      </w:r>
    </w:p>
    <w:p w:rsidR="00C6703E" w:rsidRPr="00705377" w:rsidRDefault="00C6703E" w:rsidP="00C6703E">
      <w:pPr>
        <w:tabs>
          <w:tab w:val="left" w:pos="851"/>
        </w:tabs>
        <w:spacing w:after="0" w:line="240" w:lineRule="auto"/>
        <w:ind w:firstLine="567"/>
        <w:jc w:val="both"/>
        <w:rPr>
          <w:rFonts w:ascii="Times New Roman" w:hAnsi="Times New Roman"/>
          <w:sz w:val="28"/>
          <w:szCs w:val="28"/>
          <w:lang w:val="uk-UA"/>
        </w:rPr>
      </w:pPr>
      <w:r w:rsidRPr="00705377">
        <w:rPr>
          <w:rFonts w:ascii="Times New Roman" w:hAnsi="Times New Roman"/>
          <w:bCs/>
          <w:sz w:val="28"/>
          <w:szCs w:val="28"/>
          <w:lang w:val="uk-UA"/>
        </w:rPr>
        <w:t>Стратегія</w:t>
      </w:r>
      <w:r w:rsidRPr="00705377">
        <w:rPr>
          <w:rFonts w:ascii="Times New Roman" w:hAnsi="Times New Roman"/>
          <w:sz w:val="28"/>
          <w:szCs w:val="28"/>
          <w:lang w:val="uk-UA"/>
        </w:rPr>
        <w:t xml:space="preserve"> - стати кращим та сильнішим</w:t>
      </w:r>
    </w:p>
    <w:p w:rsidR="00C6703E" w:rsidRPr="00705377" w:rsidRDefault="00C6703E" w:rsidP="0028293F">
      <w:pPr>
        <w:pStyle w:val="a3"/>
        <w:numPr>
          <w:ilvl w:val="0"/>
          <w:numId w:val="71"/>
        </w:numPr>
        <w:tabs>
          <w:tab w:val="left" w:pos="851"/>
          <w:tab w:val="left" w:pos="993"/>
        </w:tabs>
        <w:ind w:left="0" w:firstLine="567"/>
        <w:jc w:val="both"/>
        <w:rPr>
          <w:b/>
          <w:i/>
          <w:sz w:val="28"/>
          <w:szCs w:val="28"/>
          <w:u w:val="single"/>
        </w:rPr>
      </w:pPr>
      <w:r>
        <w:rPr>
          <w:sz w:val="28"/>
          <w:szCs w:val="28"/>
        </w:rPr>
        <w:t xml:space="preserve"> </w:t>
      </w:r>
      <w:r w:rsidRPr="00705377">
        <w:rPr>
          <w:b/>
          <w:i/>
          <w:sz w:val="28"/>
          <w:szCs w:val="28"/>
          <w:u w:val="single"/>
        </w:rPr>
        <w:t xml:space="preserve">Бунтар. </w:t>
      </w:r>
      <w:r w:rsidRPr="00705377">
        <w:rPr>
          <w:bCs/>
          <w:sz w:val="28"/>
          <w:szCs w:val="28"/>
        </w:rPr>
        <w:t>Особливість</w:t>
      </w:r>
      <w:r w:rsidRPr="00705377">
        <w:rPr>
          <w:b/>
          <w:bCs/>
          <w:sz w:val="28"/>
          <w:szCs w:val="28"/>
        </w:rPr>
        <w:t xml:space="preserve"> </w:t>
      </w:r>
      <w:r w:rsidRPr="00705377">
        <w:rPr>
          <w:sz w:val="28"/>
          <w:szCs w:val="28"/>
        </w:rPr>
        <w:t xml:space="preserve">– протистояти системі. Він хоче змінити цей світ за допомогою революції. Йому начхати на правила та конформізм. Жорсткість та благородний гнів рухає ним. </w:t>
      </w:r>
    </w:p>
    <w:p w:rsidR="00C6703E" w:rsidRPr="00705377" w:rsidRDefault="00C6703E" w:rsidP="00C6703E">
      <w:pPr>
        <w:tabs>
          <w:tab w:val="left" w:pos="851"/>
        </w:tabs>
        <w:spacing w:after="0" w:line="240" w:lineRule="auto"/>
        <w:ind w:firstLine="567"/>
        <w:jc w:val="both"/>
        <w:rPr>
          <w:rFonts w:ascii="Times New Roman" w:hAnsi="Times New Roman"/>
          <w:sz w:val="28"/>
          <w:szCs w:val="28"/>
          <w:lang w:val="uk-UA"/>
        </w:rPr>
      </w:pPr>
      <w:r w:rsidRPr="00705377">
        <w:rPr>
          <w:rFonts w:ascii="Times New Roman" w:hAnsi="Times New Roman"/>
          <w:bCs/>
          <w:sz w:val="28"/>
          <w:szCs w:val="28"/>
          <w:lang w:val="uk-UA"/>
        </w:rPr>
        <w:t>Приклади брендів</w:t>
      </w:r>
      <w:r w:rsidRPr="00705377">
        <w:rPr>
          <w:rFonts w:ascii="Times New Roman" w:hAnsi="Times New Roman"/>
          <w:sz w:val="28"/>
          <w:szCs w:val="28"/>
          <w:lang w:val="uk-UA"/>
        </w:rPr>
        <w:t xml:space="preserve"> - Virgin, Harley-Davidson, Diesel </w:t>
      </w:r>
    </w:p>
    <w:p w:rsidR="00C6703E" w:rsidRPr="00705377" w:rsidRDefault="00C6703E" w:rsidP="00C6703E">
      <w:pPr>
        <w:tabs>
          <w:tab w:val="left" w:pos="851"/>
        </w:tabs>
        <w:spacing w:after="0" w:line="240" w:lineRule="auto"/>
        <w:ind w:firstLine="567"/>
        <w:jc w:val="both"/>
        <w:rPr>
          <w:rFonts w:ascii="Times New Roman" w:hAnsi="Times New Roman"/>
          <w:sz w:val="28"/>
          <w:szCs w:val="28"/>
          <w:lang w:val="uk-UA"/>
        </w:rPr>
      </w:pPr>
      <w:r w:rsidRPr="00705377">
        <w:rPr>
          <w:rFonts w:ascii="Times New Roman" w:hAnsi="Times New Roman"/>
          <w:bCs/>
          <w:sz w:val="28"/>
          <w:szCs w:val="28"/>
          <w:lang w:val="uk-UA"/>
        </w:rPr>
        <w:t xml:space="preserve">Brand voice </w:t>
      </w:r>
      <w:r w:rsidRPr="00705377">
        <w:rPr>
          <w:rFonts w:ascii="Times New Roman" w:hAnsi="Times New Roman"/>
          <w:sz w:val="28"/>
          <w:szCs w:val="28"/>
          <w:lang w:val="uk-UA"/>
        </w:rPr>
        <w:t xml:space="preserve">- бунтарський,  з викликом </w:t>
      </w:r>
    </w:p>
    <w:p w:rsidR="00C6703E" w:rsidRPr="00705377" w:rsidRDefault="00C6703E" w:rsidP="00C6703E">
      <w:pPr>
        <w:tabs>
          <w:tab w:val="left" w:pos="851"/>
        </w:tabs>
        <w:spacing w:after="0" w:line="240" w:lineRule="auto"/>
        <w:ind w:firstLine="567"/>
        <w:jc w:val="both"/>
        <w:rPr>
          <w:rFonts w:ascii="Times New Roman" w:hAnsi="Times New Roman"/>
          <w:sz w:val="28"/>
          <w:szCs w:val="28"/>
          <w:lang w:val="uk-UA"/>
        </w:rPr>
      </w:pPr>
      <w:r w:rsidRPr="00705377">
        <w:rPr>
          <w:rFonts w:ascii="Times New Roman" w:hAnsi="Times New Roman"/>
          <w:bCs/>
          <w:sz w:val="28"/>
          <w:szCs w:val="28"/>
          <w:lang w:val="uk-UA"/>
        </w:rPr>
        <w:t>Слоган</w:t>
      </w:r>
      <w:r w:rsidRPr="00705377">
        <w:rPr>
          <w:rFonts w:ascii="Times New Roman" w:hAnsi="Times New Roman"/>
          <w:sz w:val="28"/>
          <w:szCs w:val="28"/>
          <w:lang w:val="uk-UA"/>
        </w:rPr>
        <w:t xml:space="preserve"> - All for freedom, freedom for all. </w:t>
      </w:r>
    </w:p>
    <w:p w:rsidR="00C6703E" w:rsidRPr="00705377" w:rsidRDefault="00C6703E" w:rsidP="00C6703E">
      <w:pPr>
        <w:tabs>
          <w:tab w:val="left" w:pos="851"/>
        </w:tabs>
        <w:spacing w:after="0" w:line="240" w:lineRule="auto"/>
        <w:ind w:firstLine="567"/>
        <w:jc w:val="both"/>
        <w:rPr>
          <w:rFonts w:ascii="Times New Roman" w:hAnsi="Times New Roman"/>
          <w:sz w:val="28"/>
          <w:szCs w:val="28"/>
          <w:lang w:val="uk-UA"/>
        </w:rPr>
      </w:pPr>
      <w:r w:rsidRPr="00705377">
        <w:rPr>
          <w:rFonts w:ascii="Times New Roman" w:hAnsi="Times New Roman"/>
          <w:bCs/>
          <w:sz w:val="28"/>
          <w:szCs w:val="28"/>
          <w:lang w:val="uk-UA"/>
        </w:rPr>
        <w:t>Драйвери</w:t>
      </w:r>
      <w:r w:rsidRPr="00705377">
        <w:rPr>
          <w:rFonts w:ascii="Times New Roman" w:hAnsi="Times New Roman"/>
          <w:sz w:val="28"/>
          <w:szCs w:val="28"/>
          <w:lang w:val="uk-UA"/>
        </w:rPr>
        <w:t xml:space="preserve"> - зміни, незалежність, нонконформізм</w:t>
      </w:r>
    </w:p>
    <w:p w:rsidR="00C6703E" w:rsidRPr="00705377" w:rsidRDefault="00C6703E" w:rsidP="00C6703E">
      <w:pPr>
        <w:tabs>
          <w:tab w:val="left" w:pos="851"/>
        </w:tabs>
        <w:spacing w:after="0" w:line="240" w:lineRule="auto"/>
        <w:ind w:firstLine="567"/>
        <w:jc w:val="both"/>
        <w:rPr>
          <w:rFonts w:ascii="Times New Roman" w:hAnsi="Times New Roman"/>
          <w:sz w:val="28"/>
          <w:szCs w:val="28"/>
          <w:lang w:val="uk-UA"/>
        </w:rPr>
      </w:pPr>
      <w:r w:rsidRPr="00705377">
        <w:rPr>
          <w:rFonts w:ascii="Times New Roman" w:hAnsi="Times New Roman"/>
          <w:bCs/>
          <w:sz w:val="28"/>
          <w:szCs w:val="28"/>
          <w:lang w:val="uk-UA"/>
        </w:rPr>
        <w:t>Стратегія</w:t>
      </w:r>
      <w:r w:rsidRPr="00705377">
        <w:rPr>
          <w:rFonts w:ascii="Times New Roman" w:hAnsi="Times New Roman"/>
          <w:sz w:val="28"/>
          <w:szCs w:val="28"/>
          <w:lang w:val="uk-UA"/>
        </w:rPr>
        <w:t xml:space="preserve"> - змінити систему</w:t>
      </w:r>
    </w:p>
    <w:p w:rsidR="00C6703E" w:rsidRPr="00C51750" w:rsidRDefault="00C6703E" w:rsidP="00C6703E">
      <w:pPr>
        <w:tabs>
          <w:tab w:val="left" w:pos="851"/>
        </w:tabs>
        <w:spacing w:after="0" w:line="240" w:lineRule="auto"/>
        <w:ind w:firstLine="567"/>
        <w:jc w:val="both"/>
        <w:rPr>
          <w:rFonts w:ascii="Times New Roman" w:hAnsi="Times New Roman"/>
          <w:sz w:val="28"/>
          <w:szCs w:val="28"/>
          <w:lang w:val="uk-UA"/>
        </w:rPr>
      </w:pPr>
    </w:p>
    <w:p w:rsidR="00C6703E" w:rsidRPr="00FE6B10" w:rsidRDefault="00AC3F86" w:rsidP="00AC3F86">
      <w:pPr>
        <w:tabs>
          <w:tab w:val="left" w:pos="851"/>
          <w:tab w:val="left" w:pos="1418"/>
          <w:tab w:val="left" w:pos="2244"/>
          <w:tab w:val="left" w:pos="3936"/>
          <w:tab w:val="left" w:pos="6345"/>
          <w:tab w:val="left" w:pos="8005"/>
        </w:tabs>
        <w:spacing w:after="0" w:line="240" w:lineRule="auto"/>
        <w:ind w:right="280" w:firstLine="567"/>
        <w:rPr>
          <w:rFonts w:ascii="Times New Roman" w:hAnsi="Times New Roman"/>
          <w:b/>
          <w:sz w:val="24"/>
          <w:szCs w:val="24"/>
          <w:lang w:val="uk-UA"/>
        </w:rPr>
      </w:pPr>
      <w:r>
        <w:rPr>
          <w:rFonts w:ascii="Times New Roman" w:hAnsi="Times New Roman" w:cs="Times New Roman"/>
          <w:b/>
          <w:sz w:val="28"/>
          <w:szCs w:val="28"/>
          <w:lang w:val="uk-UA"/>
        </w:rPr>
        <w:t>Література</w:t>
      </w:r>
      <w:r w:rsidRPr="00AC3F86">
        <w:rPr>
          <w:rFonts w:ascii="Times New Roman" w:hAnsi="Times New Roman" w:cs="Times New Roman"/>
          <w:b/>
          <w:sz w:val="28"/>
          <w:szCs w:val="28"/>
          <w:lang w:val="en-US"/>
        </w:rPr>
        <w:t>:</w:t>
      </w:r>
    </w:p>
    <w:p w:rsidR="00C6703E" w:rsidRPr="008524F2" w:rsidRDefault="000B3E3F" w:rsidP="000B3E3F">
      <w:pPr>
        <w:pStyle w:val="a3"/>
        <w:tabs>
          <w:tab w:val="left" w:pos="426"/>
        </w:tabs>
        <w:ind w:left="0" w:firstLine="567"/>
        <w:jc w:val="both"/>
        <w:rPr>
          <w:sz w:val="28"/>
          <w:szCs w:val="28"/>
          <w:lang w:val="ru-RU"/>
        </w:rPr>
      </w:pPr>
      <w:r>
        <w:rPr>
          <w:sz w:val="28"/>
          <w:szCs w:val="28"/>
        </w:rPr>
        <w:t xml:space="preserve">1. </w:t>
      </w:r>
      <w:r w:rsidR="00C6703E" w:rsidRPr="000B3E3F">
        <w:rPr>
          <w:sz w:val="28"/>
          <w:szCs w:val="28"/>
          <w:lang w:val="en-US"/>
        </w:rPr>
        <w:t xml:space="preserve">Cees Hamelink Trends in World Communication. </w:t>
      </w:r>
      <w:r w:rsidR="00C6703E" w:rsidRPr="008524F2">
        <w:rPr>
          <w:sz w:val="28"/>
          <w:szCs w:val="28"/>
          <w:lang w:val="ru-RU"/>
        </w:rPr>
        <w:t xml:space="preserve">[Електронний ресур] режим доступу: </w:t>
      </w:r>
      <w:hyperlink r:id="rId95" w:history="1">
        <w:r w:rsidR="00C6703E" w:rsidRPr="000B3E3F">
          <w:rPr>
            <w:sz w:val="28"/>
            <w:szCs w:val="28"/>
            <w:lang w:val="en-US"/>
          </w:rPr>
          <w:t>https</w:t>
        </w:r>
        <w:r w:rsidR="00C6703E" w:rsidRPr="008524F2">
          <w:rPr>
            <w:sz w:val="28"/>
            <w:szCs w:val="28"/>
            <w:lang w:val="ru-RU"/>
          </w:rPr>
          <w:t>://</w:t>
        </w:r>
        <w:r w:rsidR="00C6703E" w:rsidRPr="000B3E3F">
          <w:rPr>
            <w:sz w:val="28"/>
            <w:szCs w:val="28"/>
            <w:lang w:val="en-US"/>
          </w:rPr>
          <w:t>www</w:t>
        </w:r>
        <w:r w:rsidR="00C6703E" w:rsidRPr="008524F2">
          <w:rPr>
            <w:sz w:val="28"/>
            <w:szCs w:val="28"/>
            <w:lang w:val="ru-RU"/>
          </w:rPr>
          <w:t>.</w:t>
        </w:r>
        <w:r w:rsidR="00C6703E" w:rsidRPr="000B3E3F">
          <w:rPr>
            <w:sz w:val="28"/>
            <w:szCs w:val="28"/>
            <w:lang w:val="en-US"/>
          </w:rPr>
          <w:t>religion</w:t>
        </w:r>
        <w:r w:rsidR="00C6703E" w:rsidRPr="008524F2">
          <w:rPr>
            <w:sz w:val="28"/>
            <w:szCs w:val="28"/>
            <w:lang w:val="ru-RU"/>
          </w:rPr>
          <w:t>-</w:t>
        </w:r>
        <w:r w:rsidR="00C6703E" w:rsidRPr="000B3E3F">
          <w:rPr>
            <w:sz w:val="28"/>
            <w:szCs w:val="28"/>
            <w:lang w:val="en-US"/>
          </w:rPr>
          <w:t>online</w:t>
        </w:r>
        <w:r w:rsidR="00C6703E" w:rsidRPr="008524F2">
          <w:rPr>
            <w:sz w:val="28"/>
            <w:szCs w:val="28"/>
            <w:lang w:val="ru-RU"/>
          </w:rPr>
          <w:t>.</w:t>
        </w:r>
        <w:r w:rsidR="00C6703E" w:rsidRPr="000B3E3F">
          <w:rPr>
            <w:sz w:val="28"/>
            <w:szCs w:val="28"/>
            <w:lang w:val="en-US"/>
          </w:rPr>
          <w:t>org</w:t>
        </w:r>
        <w:r w:rsidR="00C6703E" w:rsidRPr="008524F2">
          <w:rPr>
            <w:sz w:val="28"/>
            <w:szCs w:val="28"/>
            <w:lang w:val="ru-RU"/>
          </w:rPr>
          <w:t>/</w:t>
        </w:r>
        <w:r w:rsidR="00C6703E" w:rsidRPr="000B3E3F">
          <w:rPr>
            <w:sz w:val="28"/>
            <w:szCs w:val="28"/>
            <w:lang w:val="en-US"/>
          </w:rPr>
          <w:t>article</w:t>
        </w:r>
        <w:r w:rsidR="00C6703E" w:rsidRPr="008524F2">
          <w:rPr>
            <w:sz w:val="28"/>
            <w:szCs w:val="28"/>
            <w:lang w:val="ru-RU"/>
          </w:rPr>
          <w:t>/</w:t>
        </w:r>
        <w:r w:rsidR="00C6703E" w:rsidRPr="000B3E3F">
          <w:rPr>
            <w:sz w:val="28"/>
            <w:szCs w:val="28"/>
            <w:lang w:val="en-US"/>
          </w:rPr>
          <w:t>trends</w:t>
        </w:r>
        <w:r w:rsidR="00C6703E" w:rsidRPr="008524F2">
          <w:rPr>
            <w:sz w:val="28"/>
            <w:szCs w:val="28"/>
            <w:lang w:val="ru-RU"/>
          </w:rPr>
          <w:t>-</w:t>
        </w:r>
        <w:r w:rsidR="00C6703E" w:rsidRPr="000B3E3F">
          <w:rPr>
            <w:sz w:val="28"/>
            <w:szCs w:val="28"/>
            <w:lang w:val="en-US"/>
          </w:rPr>
          <w:t>inworld</w:t>
        </w:r>
        <w:r w:rsidR="00C6703E" w:rsidRPr="008524F2">
          <w:rPr>
            <w:sz w:val="28"/>
            <w:szCs w:val="28"/>
            <w:lang w:val="ru-RU"/>
          </w:rPr>
          <w:t>-</w:t>
        </w:r>
        <w:r w:rsidR="00C6703E" w:rsidRPr="000B3E3F">
          <w:rPr>
            <w:sz w:val="28"/>
            <w:szCs w:val="28"/>
            <w:lang w:val="en-US"/>
          </w:rPr>
          <w:t>communication</w:t>
        </w:r>
      </w:hyperlink>
    </w:p>
    <w:p w:rsidR="00C6703E" w:rsidRPr="000B3E3F" w:rsidRDefault="000B3E3F" w:rsidP="000B3E3F">
      <w:pPr>
        <w:pStyle w:val="a3"/>
        <w:tabs>
          <w:tab w:val="left" w:pos="426"/>
        </w:tabs>
        <w:ind w:left="0" w:firstLine="567"/>
        <w:jc w:val="both"/>
        <w:rPr>
          <w:sz w:val="28"/>
          <w:szCs w:val="28"/>
          <w:lang w:val="en-US"/>
        </w:rPr>
      </w:pPr>
      <w:r>
        <w:rPr>
          <w:sz w:val="28"/>
          <w:szCs w:val="28"/>
        </w:rPr>
        <w:t xml:space="preserve">2. </w:t>
      </w:r>
      <w:r w:rsidR="00C6703E" w:rsidRPr="000B3E3F">
        <w:rPr>
          <w:sz w:val="28"/>
          <w:szCs w:val="28"/>
          <w:lang w:val="en-US"/>
        </w:rPr>
        <w:t xml:space="preserve">John Philip Fables, Fashion and Facts about advertising: a Study of 28 enduring myths , SAGE Publishing , Inc. 2003. 328p. </w:t>
      </w:r>
    </w:p>
    <w:p w:rsidR="00C6703E" w:rsidRPr="000B3E3F" w:rsidRDefault="000B3E3F" w:rsidP="000B3E3F">
      <w:pPr>
        <w:pStyle w:val="a3"/>
        <w:tabs>
          <w:tab w:val="left" w:pos="426"/>
        </w:tabs>
        <w:ind w:left="0" w:firstLine="567"/>
        <w:jc w:val="both"/>
        <w:rPr>
          <w:sz w:val="28"/>
          <w:szCs w:val="28"/>
          <w:lang w:val="en-US"/>
        </w:rPr>
      </w:pPr>
      <w:r>
        <w:rPr>
          <w:sz w:val="28"/>
          <w:szCs w:val="28"/>
        </w:rPr>
        <w:t xml:space="preserve">3. </w:t>
      </w:r>
      <w:r w:rsidR="00C6703E" w:rsidRPr="000B3E3F">
        <w:rPr>
          <w:sz w:val="28"/>
          <w:szCs w:val="28"/>
          <w:lang w:val="en-US"/>
        </w:rPr>
        <w:t>Kotler Ph., Pfoertsch W. B2B brandmanagement. Springer. 2006. 373p.</w:t>
      </w:r>
    </w:p>
    <w:p w:rsidR="00C6703E" w:rsidRPr="000B3E3F" w:rsidRDefault="000B3E3F" w:rsidP="000B3E3F">
      <w:pPr>
        <w:pStyle w:val="a3"/>
        <w:tabs>
          <w:tab w:val="left" w:pos="426"/>
        </w:tabs>
        <w:ind w:left="0" w:firstLine="567"/>
        <w:jc w:val="both"/>
        <w:rPr>
          <w:sz w:val="28"/>
          <w:szCs w:val="28"/>
          <w:lang w:val="ru-RU"/>
        </w:rPr>
      </w:pPr>
      <w:r>
        <w:rPr>
          <w:sz w:val="28"/>
          <w:szCs w:val="28"/>
        </w:rPr>
        <w:t xml:space="preserve">4. </w:t>
      </w:r>
      <w:r w:rsidR="00C6703E" w:rsidRPr="000B3E3F">
        <w:rPr>
          <w:sz w:val="28"/>
          <w:szCs w:val="28"/>
          <w:lang w:val="ru-RU"/>
        </w:rPr>
        <w:t>Брінь</w:t>
      </w:r>
      <w:r w:rsidR="00C6703E" w:rsidRPr="00F75D64">
        <w:rPr>
          <w:sz w:val="28"/>
          <w:szCs w:val="28"/>
          <w:lang w:val="en-US"/>
        </w:rPr>
        <w:t xml:space="preserve"> </w:t>
      </w:r>
      <w:r w:rsidR="00C6703E" w:rsidRPr="000B3E3F">
        <w:rPr>
          <w:sz w:val="28"/>
          <w:szCs w:val="28"/>
          <w:lang w:val="ru-RU"/>
        </w:rPr>
        <w:t>П</w:t>
      </w:r>
      <w:r w:rsidR="00C6703E" w:rsidRPr="00F75D64">
        <w:rPr>
          <w:sz w:val="28"/>
          <w:szCs w:val="28"/>
          <w:lang w:val="en-US"/>
        </w:rPr>
        <w:t xml:space="preserve">. </w:t>
      </w:r>
      <w:r w:rsidR="00C6703E" w:rsidRPr="000B3E3F">
        <w:rPr>
          <w:sz w:val="28"/>
          <w:szCs w:val="28"/>
          <w:lang w:val="ru-RU"/>
        </w:rPr>
        <w:t>В</w:t>
      </w:r>
      <w:r w:rsidR="00C6703E" w:rsidRPr="00F75D64">
        <w:rPr>
          <w:sz w:val="28"/>
          <w:szCs w:val="28"/>
          <w:lang w:val="en-US"/>
        </w:rPr>
        <w:t xml:space="preserve">., </w:t>
      </w:r>
      <w:r w:rsidR="00C6703E" w:rsidRPr="000B3E3F">
        <w:rPr>
          <w:sz w:val="28"/>
          <w:szCs w:val="28"/>
          <w:lang w:val="ru-RU"/>
        </w:rPr>
        <w:t>Меченкова</w:t>
      </w:r>
      <w:r w:rsidR="00C6703E" w:rsidRPr="00F75D64">
        <w:rPr>
          <w:sz w:val="28"/>
          <w:szCs w:val="28"/>
          <w:lang w:val="en-US"/>
        </w:rPr>
        <w:t xml:space="preserve"> </w:t>
      </w:r>
      <w:r w:rsidR="00C6703E" w:rsidRPr="000B3E3F">
        <w:rPr>
          <w:sz w:val="28"/>
          <w:szCs w:val="28"/>
          <w:lang w:val="ru-RU"/>
        </w:rPr>
        <w:t>Н</w:t>
      </w:r>
      <w:r w:rsidR="00C6703E" w:rsidRPr="00F75D64">
        <w:rPr>
          <w:sz w:val="28"/>
          <w:szCs w:val="28"/>
          <w:lang w:val="en-US"/>
        </w:rPr>
        <w:t xml:space="preserve">. </w:t>
      </w:r>
      <w:r w:rsidR="00C6703E" w:rsidRPr="000B3E3F">
        <w:rPr>
          <w:sz w:val="28"/>
          <w:szCs w:val="28"/>
          <w:lang w:val="ru-RU"/>
        </w:rPr>
        <w:t>М</w:t>
      </w:r>
      <w:r w:rsidR="00C6703E" w:rsidRPr="00F75D64">
        <w:rPr>
          <w:sz w:val="28"/>
          <w:szCs w:val="28"/>
          <w:lang w:val="en-US"/>
        </w:rPr>
        <w:t xml:space="preserve">. </w:t>
      </w:r>
      <w:r w:rsidR="00C6703E" w:rsidRPr="000B3E3F">
        <w:rPr>
          <w:sz w:val="28"/>
          <w:szCs w:val="28"/>
          <w:lang w:val="ru-RU"/>
        </w:rPr>
        <w:t>Особливості</w:t>
      </w:r>
      <w:r w:rsidR="00C6703E" w:rsidRPr="00F75D64">
        <w:rPr>
          <w:sz w:val="28"/>
          <w:szCs w:val="28"/>
          <w:lang w:val="en-US"/>
        </w:rPr>
        <w:t xml:space="preserve"> </w:t>
      </w:r>
      <w:r w:rsidR="00C6703E" w:rsidRPr="000B3E3F">
        <w:rPr>
          <w:sz w:val="28"/>
          <w:szCs w:val="28"/>
          <w:lang w:val="ru-RU"/>
        </w:rPr>
        <w:t>міжнародної</w:t>
      </w:r>
      <w:r w:rsidR="00C6703E" w:rsidRPr="00F75D64">
        <w:rPr>
          <w:sz w:val="28"/>
          <w:szCs w:val="28"/>
          <w:lang w:val="en-US"/>
        </w:rPr>
        <w:t xml:space="preserve"> </w:t>
      </w:r>
      <w:r w:rsidR="00C6703E" w:rsidRPr="000B3E3F">
        <w:rPr>
          <w:sz w:val="28"/>
          <w:szCs w:val="28"/>
          <w:lang w:val="ru-RU"/>
        </w:rPr>
        <w:t>комунікації</w:t>
      </w:r>
      <w:r w:rsidR="00C6703E" w:rsidRPr="00F75D64">
        <w:rPr>
          <w:sz w:val="28"/>
          <w:szCs w:val="28"/>
          <w:lang w:val="en-US"/>
        </w:rPr>
        <w:t xml:space="preserve"> </w:t>
      </w:r>
      <w:r w:rsidR="00C6703E" w:rsidRPr="000B3E3F">
        <w:rPr>
          <w:sz w:val="28"/>
          <w:szCs w:val="28"/>
          <w:lang w:val="ru-RU"/>
        </w:rPr>
        <w:t>при</w:t>
      </w:r>
      <w:r w:rsidR="00C6703E" w:rsidRPr="00F75D64">
        <w:rPr>
          <w:sz w:val="28"/>
          <w:szCs w:val="28"/>
          <w:lang w:val="en-US"/>
        </w:rPr>
        <w:t xml:space="preserve"> </w:t>
      </w:r>
      <w:r w:rsidR="00C6703E" w:rsidRPr="000B3E3F">
        <w:rPr>
          <w:sz w:val="28"/>
          <w:szCs w:val="28"/>
          <w:lang w:val="ru-RU"/>
        </w:rPr>
        <w:t>глобалізації</w:t>
      </w:r>
      <w:r w:rsidR="00C6703E" w:rsidRPr="00F75D64">
        <w:rPr>
          <w:sz w:val="28"/>
          <w:szCs w:val="28"/>
          <w:lang w:val="en-US"/>
        </w:rPr>
        <w:t xml:space="preserve"> </w:t>
      </w:r>
      <w:r w:rsidR="00C6703E" w:rsidRPr="000B3E3F">
        <w:rPr>
          <w:sz w:val="28"/>
          <w:szCs w:val="28"/>
          <w:lang w:val="ru-RU"/>
        </w:rPr>
        <w:t>бренду</w:t>
      </w:r>
      <w:r w:rsidR="00C6703E" w:rsidRPr="00F75D64">
        <w:rPr>
          <w:sz w:val="28"/>
          <w:szCs w:val="28"/>
          <w:lang w:val="en-US"/>
        </w:rPr>
        <w:t xml:space="preserve">. </w:t>
      </w:r>
      <w:r w:rsidR="00C6703E" w:rsidRPr="008524F2">
        <w:rPr>
          <w:sz w:val="28"/>
          <w:szCs w:val="28"/>
          <w:lang w:val="ru-RU"/>
        </w:rPr>
        <w:t xml:space="preserve">Маркетинг и реклама. 2021. № 7-8. С. </w:t>
      </w:r>
      <w:r w:rsidR="00C6703E" w:rsidRPr="000B3E3F">
        <w:rPr>
          <w:sz w:val="28"/>
          <w:szCs w:val="28"/>
          <w:lang w:val="ru-RU"/>
        </w:rPr>
        <w:t>298-299.</w:t>
      </w:r>
    </w:p>
    <w:p w:rsidR="00C6703E" w:rsidRPr="008524F2" w:rsidRDefault="000B3E3F" w:rsidP="000B3E3F">
      <w:pPr>
        <w:pStyle w:val="a3"/>
        <w:tabs>
          <w:tab w:val="left" w:pos="426"/>
        </w:tabs>
        <w:ind w:left="0" w:firstLine="567"/>
        <w:jc w:val="both"/>
        <w:rPr>
          <w:sz w:val="28"/>
          <w:szCs w:val="28"/>
        </w:rPr>
      </w:pPr>
      <w:r>
        <w:rPr>
          <w:sz w:val="28"/>
          <w:szCs w:val="28"/>
        </w:rPr>
        <w:t xml:space="preserve">5. </w:t>
      </w:r>
      <w:r w:rsidR="00C6703E" w:rsidRPr="000B3E3F">
        <w:rPr>
          <w:sz w:val="28"/>
          <w:szCs w:val="28"/>
          <w:lang w:val="ru-RU"/>
        </w:rPr>
        <w:t xml:space="preserve">Виговська І. Почуй мене: 7 правил у комунікаціях бренду з аудиторією. </w:t>
      </w:r>
      <w:hyperlink r:id="rId96" w:history="1">
        <w:r w:rsidR="00C6703E" w:rsidRPr="000B3E3F">
          <w:rPr>
            <w:sz w:val="28"/>
            <w:szCs w:val="28"/>
            <w:lang w:val="en-US"/>
          </w:rPr>
          <w:t>https</w:t>
        </w:r>
        <w:r w:rsidR="00C6703E" w:rsidRPr="008524F2">
          <w:rPr>
            <w:sz w:val="28"/>
            <w:szCs w:val="28"/>
          </w:rPr>
          <w:t>://</w:t>
        </w:r>
        <w:r w:rsidR="00C6703E" w:rsidRPr="000B3E3F">
          <w:rPr>
            <w:sz w:val="28"/>
            <w:szCs w:val="28"/>
            <w:lang w:val="en-US"/>
          </w:rPr>
          <w:t>inspired</w:t>
        </w:r>
        <w:r w:rsidR="00C6703E" w:rsidRPr="008524F2">
          <w:rPr>
            <w:sz w:val="28"/>
            <w:szCs w:val="28"/>
          </w:rPr>
          <w:t>.</w:t>
        </w:r>
        <w:r w:rsidR="00C6703E" w:rsidRPr="000B3E3F">
          <w:rPr>
            <w:sz w:val="28"/>
            <w:szCs w:val="28"/>
            <w:lang w:val="en-US"/>
          </w:rPr>
          <w:t>com</w:t>
        </w:r>
        <w:r w:rsidR="00C6703E" w:rsidRPr="008524F2">
          <w:rPr>
            <w:sz w:val="28"/>
            <w:szCs w:val="28"/>
          </w:rPr>
          <w:t>.</w:t>
        </w:r>
        <w:r w:rsidR="00C6703E" w:rsidRPr="000B3E3F">
          <w:rPr>
            <w:sz w:val="28"/>
            <w:szCs w:val="28"/>
            <w:lang w:val="en-US"/>
          </w:rPr>
          <w:t>ua</w:t>
        </w:r>
        <w:r w:rsidR="00C6703E" w:rsidRPr="008524F2">
          <w:rPr>
            <w:sz w:val="28"/>
            <w:szCs w:val="28"/>
          </w:rPr>
          <w:t>/</w:t>
        </w:r>
        <w:r w:rsidR="00C6703E" w:rsidRPr="000B3E3F">
          <w:rPr>
            <w:sz w:val="28"/>
            <w:szCs w:val="28"/>
            <w:lang w:val="en-US"/>
          </w:rPr>
          <w:t>ideas</w:t>
        </w:r>
        <w:r w:rsidR="00C6703E" w:rsidRPr="008524F2">
          <w:rPr>
            <w:sz w:val="28"/>
            <w:szCs w:val="28"/>
          </w:rPr>
          <w:t>/</w:t>
        </w:r>
        <w:r w:rsidR="00C6703E" w:rsidRPr="000B3E3F">
          <w:rPr>
            <w:sz w:val="28"/>
            <w:szCs w:val="28"/>
            <w:lang w:val="en-US"/>
          </w:rPr>
          <w:t>tips</w:t>
        </w:r>
        <w:r w:rsidR="00C6703E" w:rsidRPr="008524F2">
          <w:rPr>
            <w:sz w:val="28"/>
            <w:szCs w:val="28"/>
          </w:rPr>
          <w:t>/</w:t>
        </w:r>
        <w:r w:rsidR="00C6703E" w:rsidRPr="000B3E3F">
          <w:rPr>
            <w:sz w:val="28"/>
            <w:szCs w:val="28"/>
            <w:lang w:val="en-US"/>
          </w:rPr>
          <w:t>pochuj</w:t>
        </w:r>
        <w:r w:rsidR="00C6703E" w:rsidRPr="008524F2">
          <w:rPr>
            <w:sz w:val="28"/>
            <w:szCs w:val="28"/>
          </w:rPr>
          <w:t>-</w:t>
        </w:r>
        <w:r w:rsidR="00C6703E" w:rsidRPr="000B3E3F">
          <w:rPr>
            <w:sz w:val="28"/>
            <w:szCs w:val="28"/>
            <w:lang w:val="en-US"/>
          </w:rPr>
          <w:t>mene</w:t>
        </w:r>
        <w:r w:rsidR="00C6703E" w:rsidRPr="008524F2">
          <w:rPr>
            <w:sz w:val="28"/>
            <w:szCs w:val="28"/>
          </w:rPr>
          <w:t>-7-</w:t>
        </w:r>
        <w:r w:rsidR="00C6703E" w:rsidRPr="000B3E3F">
          <w:rPr>
            <w:sz w:val="28"/>
            <w:szCs w:val="28"/>
            <w:lang w:val="en-US"/>
          </w:rPr>
          <w:t>pravyl</w:t>
        </w:r>
        <w:r w:rsidR="00C6703E" w:rsidRPr="008524F2">
          <w:rPr>
            <w:sz w:val="28"/>
            <w:szCs w:val="28"/>
          </w:rPr>
          <w:t>-</w:t>
        </w:r>
        <w:r w:rsidR="00C6703E" w:rsidRPr="000B3E3F">
          <w:rPr>
            <w:sz w:val="28"/>
            <w:szCs w:val="28"/>
            <w:lang w:val="en-US"/>
          </w:rPr>
          <w:t>u</w:t>
        </w:r>
        <w:r w:rsidR="00C6703E" w:rsidRPr="008524F2">
          <w:rPr>
            <w:sz w:val="28"/>
            <w:szCs w:val="28"/>
          </w:rPr>
          <w:t>-</w:t>
        </w:r>
        <w:r w:rsidR="00C6703E" w:rsidRPr="000B3E3F">
          <w:rPr>
            <w:sz w:val="28"/>
            <w:szCs w:val="28"/>
            <w:lang w:val="en-US"/>
          </w:rPr>
          <w:t>komunikatsiyah</w:t>
        </w:r>
        <w:r w:rsidR="00C6703E" w:rsidRPr="008524F2">
          <w:rPr>
            <w:sz w:val="28"/>
            <w:szCs w:val="28"/>
          </w:rPr>
          <w:t>-</w:t>
        </w:r>
        <w:r w:rsidR="00C6703E" w:rsidRPr="000B3E3F">
          <w:rPr>
            <w:sz w:val="28"/>
            <w:szCs w:val="28"/>
            <w:lang w:val="en-US"/>
          </w:rPr>
          <w:t>brendu</w:t>
        </w:r>
        <w:r w:rsidR="00C6703E" w:rsidRPr="008524F2">
          <w:rPr>
            <w:sz w:val="28"/>
            <w:szCs w:val="28"/>
          </w:rPr>
          <w:t>-</w:t>
        </w:r>
        <w:r w:rsidR="00C6703E" w:rsidRPr="000B3E3F">
          <w:rPr>
            <w:sz w:val="28"/>
            <w:szCs w:val="28"/>
            <w:lang w:val="en-US"/>
          </w:rPr>
          <w:t>z</w:t>
        </w:r>
        <w:r w:rsidR="00C6703E" w:rsidRPr="008524F2">
          <w:rPr>
            <w:sz w:val="28"/>
            <w:szCs w:val="28"/>
          </w:rPr>
          <w:t>-</w:t>
        </w:r>
        <w:r w:rsidR="00C6703E" w:rsidRPr="000B3E3F">
          <w:rPr>
            <w:sz w:val="28"/>
            <w:szCs w:val="28"/>
            <w:lang w:val="en-US"/>
          </w:rPr>
          <w:t>audytoriyeyu</w:t>
        </w:r>
        <w:r w:rsidR="00C6703E" w:rsidRPr="008524F2">
          <w:rPr>
            <w:sz w:val="28"/>
            <w:szCs w:val="28"/>
          </w:rPr>
          <w:t>/</w:t>
        </w:r>
      </w:hyperlink>
    </w:p>
    <w:p w:rsidR="00C6703E" w:rsidRPr="008524F2" w:rsidRDefault="000B3E3F" w:rsidP="000B3E3F">
      <w:pPr>
        <w:pStyle w:val="a3"/>
        <w:tabs>
          <w:tab w:val="left" w:pos="426"/>
        </w:tabs>
        <w:ind w:left="0" w:firstLine="567"/>
        <w:jc w:val="both"/>
        <w:rPr>
          <w:sz w:val="28"/>
          <w:szCs w:val="28"/>
          <w:lang w:val="ru-RU"/>
        </w:rPr>
      </w:pPr>
      <w:r>
        <w:rPr>
          <w:sz w:val="28"/>
          <w:szCs w:val="28"/>
          <w:lang w:val="ru-RU"/>
        </w:rPr>
        <w:t xml:space="preserve">6. </w:t>
      </w:r>
      <w:r w:rsidR="00C6703E" w:rsidRPr="000B3E3F">
        <w:rPr>
          <w:sz w:val="28"/>
          <w:szCs w:val="28"/>
          <w:lang w:val="ru-RU"/>
        </w:rPr>
        <w:t xml:space="preserve">Прохоренко М. Теорія Юнга: 12 архетипів брендів та їхні особливості. </w:t>
      </w:r>
      <w:r w:rsidR="00C6703E" w:rsidRPr="008524F2">
        <w:rPr>
          <w:sz w:val="28"/>
          <w:szCs w:val="28"/>
          <w:lang w:val="ru-RU"/>
        </w:rPr>
        <w:t xml:space="preserve">Як обрати характер і персонажа для бренду. </w:t>
      </w:r>
      <w:hyperlink r:id="rId97" w:history="1">
        <w:r w:rsidR="00C6703E" w:rsidRPr="000B3E3F">
          <w:rPr>
            <w:sz w:val="28"/>
            <w:szCs w:val="28"/>
            <w:lang w:val="en-US"/>
          </w:rPr>
          <w:t>https</w:t>
        </w:r>
        <w:r w:rsidR="00C6703E" w:rsidRPr="008524F2">
          <w:rPr>
            <w:sz w:val="28"/>
            <w:szCs w:val="28"/>
            <w:lang w:val="ru-RU"/>
          </w:rPr>
          <w:t>://</w:t>
        </w:r>
        <w:r w:rsidR="00C6703E" w:rsidRPr="000B3E3F">
          <w:rPr>
            <w:sz w:val="28"/>
            <w:szCs w:val="28"/>
            <w:lang w:val="en-US"/>
          </w:rPr>
          <w:t>l</w:t>
        </w:r>
        <w:r w:rsidR="00C6703E" w:rsidRPr="008524F2">
          <w:rPr>
            <w:sz w:val="28"/>
            <w:szCs w:val="28"/>
            <w:lang w:val="ru-RU"/>
          </w:rPr>
          <w:t>-</w:t>
        </w:r>
        <w:r w:rsidR="00C6703E" w:rsidRPr="000B3E3F">
          <w:rPr>
            <w:sz w:val="28"/>
            <w:szCs w:val="28"/>
            <w:lang w:val="en-US"/>
          </w:rPr>
          <w:t>a</w:t>
        </w:r>
        <w:r w:rsidR="00C6703E" w:rsidRPr="008524F2">
          <w:rPr>
            <w:sz w:val="28"/>
            <w:szCs w:val="28"/>
            <w:lang w:val="ru-RU"/>
          </w:rPr>
          <w:t>-</w:t>
        </w:r>
        <w:r w:rsidR="00C6703E" w:rsidRPr="000B3E3F">
          <w:rPr>
            <w:sz w:val="28"/>
            <w:szCs w:val="28"/>
            <w:lang w:val="en-US"/>
          </w:rPr>
          <w:t>b</w:t>
        </w:r>
        <w:r w:rsidR="00C6703E" w:rsidRPr="008524F2">
          <w:rPr>
            <w:sz w:val="28"/>
            <w:szCs w:val="28"/>
            <w:lang w:val="ru-RU"/>
          </w:rPr>
          <w:t>-</w:t>
        </w:r>
        <w:r w:rsidR="00C6703E" w:rsidRPr="000B3E3F">
          <w:rPr>
            <w:sz w:val="28"/>
            <w:szCs w:val="28"/>
            <w:lang w:val="en-US"/>
          </w:rPr>
          <w:t>a</w:t>
        </w:r>
        <w:r w:rsidR="00C6703E" w:rsidRPr="008524F2">
          <w:rPr>
            <w:sz w:val="28"/>
            <w:szCs w:val="28"/>
            <w:lang w:val="ru-RU"/>
          </w:rPr>
          <w:t>.</w:t>
        </w:r>
        <w:r w:rsidR="00C6703E" w:rsidRPr="000B3E3F">
          <w:rPr>
            <w:sz w:val="28"/>
            <w:szCs w:val="28"/>
            <w:lang w:val="en-US"/>
          </w:rPr>
          <w:t>com</w:t>
        </w:r>
        <w:r w:rsidR="00C6703E" w:rsidRPr="008524F2">
          <w:rPr>
            <w:sz w:val="28"/>
            <w:szCs w:val="28"/>
            <w:lang w:val="ru-RU"/>
          </w:rPr>
          <w:t>/</w:t>
        </w:r>
        <w:r w:rsidR="00C6703E" w:rsidRPr="000B3E3F">
          <w:rPr>
            <w:sz w:val="28"/>
            <w:szCs w:val="28"/>
            <w:lang w:val="en-US"/>
          </w:rPr>
          <w:t>uk</w:t>
        </w:r>
        <w:r w:rsidR="00C6703E" w:rsidRPr="008524F2">
          <w:rPr>
            <w:sz w:val="28"/>
            <w:szCs w:val="28"/>
            <w:lang w:val="ru-RU"/>
          </w:rPr>
          <w:t>/</w:t>
        </w:r>
        <w:r w:rsidR="00C6703E" w:rsidRPr="000B3E3F">
          <w:rPr>
            <w:sz w:val="28"/>
            <w:szCs w:val="28"/>
            <w:lang w:val="en-US"/>
          </w:rPr>
          <w:t>blog</w:t>
        </w:r>
        <w:r w:rsidR="00C6703E" w:rsidRPr="008524F2">
          <w:rPr>
            <w:sz w:val="28"/>
            <w:szCs w:val="28"/>
            <w:lang w:val="ru-RU"/>
          </w:rPr>
          <w:t>/1662-</w:t>
        </w:r>
        <w:r w:rsidR="00C6703E" w:rsidRPr="000B3E3F">
          <w:rPr>
            <w:sz w:val="28"/>
            <w:szCs w:val="28"/>
            <w:lang w:val="en-US"/>
          </w:rPr>
          <w:t>teoriya</w:t>
        </w:r>
        <w:r w:rsidR="00C6703E" w:rsidRPr="008524F2">
          <w:rPr>
            <w:sz w:val="28"/>
            <w:szCs w:val="28"/>
            <w:lang w:val="ru-RU"/>
          </w:rPr>
          <w:t>-</w:t>
        </w:r>
        <w:r w:rsidR="00C6703E" w:rsidRPr="000B3E3F">
          <w:rPr>
            <w:sz w:val="28"/>
            <w:szCs w:val="28"/>
            <w:lang w:val="en-US"/>
          </w:rPr>
          <w:t>yunga</w:t>
        </w:r>
        <w:r w:rsidR="00C6703E" w:rsidRPr="008524F2">
          <w:rPr>
            <w:sz w:val="28"/>
            <w:szCs w:val="28"/>
            <w:lang w:val="ru-RU"/>
          </w:rPr>
          <w:t>-12-</w:t>
        </w:r>
        <w:r w:rsidR="00C6703E" w:rsidRPr="000B3E3F">
          <w:rPr>
            <w:sz w:val="28"/>
            <w:szCs w:val="28"/>
            <w:lang w:val="en-US"/>
          </w:rPr>
          <w:t>arhetipiv</w:t>
        </w:r>
        <w:r w:rsidR="00C6703E" w:rsidRPr="008524F2">
          <w:rPr>
            <w:sz w:val="28"/>
            <w:szCs w:val="28"/>
            <w:lang w:val="ru-RU"/>
          </w:rPr>
          <w:t>-</w:t>
        </w:r>
        <w:r w:rsidR="00C6703E" w:rsidRPr="000B3E3F">
          <w:rPr>
            <w:sz w:val="28"/>
            <w:szCs w:val="28"/>
            <w:lang w:val="en-US"/>
          </w:rPr>
          <w:t>brendiv</w:t>
        </w:r>
        <w:r w:rsidR="00C6703E" w:rsidRPr="008524F2">
          <w:rPr>
            <w:sz w:val="28"/>
            <w:szCs w:val="28"/>
            <w:lang w:val="ru-RU"/>
          </w:rPr>
          <w:t>-</w:t>
        </w:r>
        <w:r w:rsidR="00C6703E" w:rsidRPr="000B3E3F">
          <w:rPr>
            <w:sz w:val="28"/>
            <w:szCs w:val="28"/>
            <w:lang w:val="en-US"/>
          </w:rPr>
          <w:t>ta</w:t>
        </w:r>
        <w:r w:rsidR="00C6703E" w:rsidRPr="008524F2">
          <w:rPr>
            <w:sz w:val="28"/>
            <w:szCs w:val="28"/>
            <w:lang w:val="ru-RU"/>
          </w:rPr>
          <w:t>-</w:t>
        </w:r>
        <w:r w:rsidR="00C6703E" w:rsidRPr="000B3E3F">
          <w:rPr>
            <w:sz w:val="28"/>
            <w:szCs w:val="28"/>
            <w:lang w:val="en-US"/>
          </w:rPr>
          <w:t>jihni</w:t>
        </w:r>
        <w:r w:rsidR="00C6703E" w:rsidRPr="008524F2">
          <w:rPr>
            <w:sz w:val="28"/>
            <w:szCs w:val="28"/>
            <w:lang w:val="ru-RU"/>
          </w:rPr>
          <w:t>-</w:t>
        </w:r>
        <w:r w:rsidR="00C6703E" w:rsidRPr="000B3E3F">
          <w:rPr>
            <w:sz w:val="28"/>
            <w:szCs w:val="28"/>
            <w:lang w:val="en-US"/>
          </w:rPr>
          <w:t>osoblivosti</w:t>
        </w:r>
      </w:hyperlink>
    </w:p>
    <w:p w:rsidR="00C6703E" w:rsidRPr="000B3E3F" w:rsidRDefault="000B3E3F" w:rsidP="000B3E3F">
      <w:pPr>
        <w:pStyle w:val="a3"/>
        <w:tabs>
          <w:tab w:val="left" w:pos="426"/>
        </w:tabs>
        <w:ind w:left="0" w:firstLine="567"/>
        <w:jc w:val="both"/>
        <w:rPr>
          <w:sz w:val="28"/>
          <w:szCs w:val="28"/>
          <w:lang w:val="ru-RU"/>
        </w:rPr>
      </w:pPr>
      <w:r>
        <w:rPr>
          <w:sz w:val="28"/>
          <w:szCs w:val="28"/>
        </w:rPr>
        <w:t xml:space="preserve">7. </w:t>
      </w:r>
      <w:r w:rsidR="00C6703E" w:rsidRPr="000B3E3F">
        <w:rPr>
          <w:sz w:val="28"/>
          <w:szCs w:val="28"/>
          <w:lang w:val="ru-RU"/>
        </w:rPr>
        <w:t xml:space="preserve">Ребрендинг мережі салонів краси: стратегія, айдентика, креативна платформа. </w:t>
      </w:r>
      <w:hyperlink r:id="rId98" w:history="1">
        <w:r w:rsidR="00C6703E" w:rsidRPr="000B3E3F">
          <w:rPr>
            <w:sz w:val="28"/>
            <w:szCs w:val="28"/>
            <w:lang w:val="en-US"/>
          </w:rPr>
          <w:t>https</w:t>
        </w:r>
        <w:r w:rsidR="00C6703E" w:rsidRPr="000B3E3F">
          <w:rPr>
            <w:sz w:val="28"/>
            <w:szCs w:val="28"/>
            <w:lang w:val="ru-RU"/>
          </w:rPr>
          <w:t>://</w:t>
        </w:r>
        <w:r w:rsidR="00C6703E" w:rsidRPr="000B3E3F">
          <w:rPr>
            <w:sz w:val="28"/>
            <w:szCs w:val="28"/>
            <w:lang w:val="en-US"/>
          </w:rPr>
          <w:t>madcats</w:t>
        </w:r>
        <w:r w:rsidR="00C6703E" w:rsidRPr="000B3E3F">
          <w:rPr>
            <w:sz w:val="28"/>
            <w:szCs w:val="28"/>
            <w:lang w:val="ru-RU"/>
          </w:rPr>
          <w:t>.</w:t>
        </w:r>
        <w:r w:rsidR="00C6703E" w:rsidRPr="000B3E3F">
          <w:rPr>
            <w:sz w:val="28"/>
            <w:szCs w:val="28"/>
            <w:lang w:val="en-US"/>
          </w:rPr>
          <w:t>agency</w:t>
        </w:r>
        <w:r w:rsidR="00C6703E" w:rsidRPr="000B3E3F">
          <w:rPr>
            <w:sz w:val="28"/>
            <w:szCs w:val="28"/>
            <w:lang w:val="ru-RU"/>
          </w:rPr>
          <w:t>/</w:t>
        </w:r>
        <w:r w:rsidR="00C6703E" w:rsidRPr="000B3E3F">
          <w:rPr>
            <w:sz w:val="28"/>
            <w:szCs w:val="28"/>
            <w:lang w:val="en-US"/>
          </w:rPr>
          <w:t>ua</w:t>
        </w:r>
        <w:r w:rsidR="00C6703E" w:rsidRPr="000B3E3F">
          <w:rPr>
            <w:sz w:val="28"/>
            <w:szCs w:val="28"/>
            <w:lang w:val="ru-RU"/>
          </w:rPr>
          <w:t>/</w:t>
        </w:r>
        <w:r w:rsidR="00C6703E" w:rsidRPr="000B3E3F">
          <w:rPr>
            <w:sz w:val="28"/>
            <w:szCs w:val="28"/>
            <w:lang w:val="en-US"/>
          </w:rPr>
          <w:t>backstage</w:t>
        </w:r>
      </w:hyperlink>
    </w:p>
    <w:p w:rsidR="00C6703E" w:rsidRPr="008524F2" w:rsidRDefault="000B3E3F" w:rsidP="000B3E3F">
      <w:pPr>
        <w:pStyle w:val="a3"/>
        <w:tabs>
          <w:tab w:val="left" w:pos="426"/>
        </w:tabs>
        <w:ind w:left="0" w:firstLine="567"/>
        <w:jc w:val="both"/>
        <w:rPr>
          <w:sz w:val="28"/>
          <w:szCs w:val="28"/>
          <w:lang w:val="ru-RU"/>
        </w:rPr>
      </w:pPr>
      <w:r>
        <w:rPr>
          <w:sz w:val="28"/>
          <w:szCs w:val="28"/>
          <w:lang w:val="ru-RU"/>
        </w:rPr>
        <w:t xml:space="preserve">8. </w:t>
      </w:r>
      <w:r w:rsidR="00C6703E" w:rsidRPr="000B3E3F">
        <w:rPr>
          <w:sz w:val="28"/>
          <w:szCs w:val="28"/>
          <w:lang w:val="ru-RU"/>
        </w:rPr>
        <w:t xml:space="preserve">Харчук О. А. Сутність бренду як економічного поняття: виникнення, становлення та сучасні тенденції розвитку. Наукові записки. </w:t>
      </w:r>
      <w:r w:rsidR="00C6703E" w:rsidRPr="008524F2">
        <w:rPr>
          <w:sz w:val="28"/>
          <w:szCs w:val="28"/>
          <w:lang w:val="ru-RU"/>
        </w:rPr>
        <w:t>Серія “Економіка”. 2020. Вип. 13. С. 414- 420.</w:t>
      </w:r>
    </w:p>
    <w:p w:rsidR="00C6703E" w:rsidRPr="00FE6B10" w:rsidRDefault="00C6703E" w:rsidP="00C6703E">
      <w:pPr>
        <w:pStyle w:val="a3"/>
        <w:tabs>
          <w:tab w:val="left" w:pos="284"/>
          <w:tab w:val="left" w:pos="851"/>
          <w:tab w:val="left" w:pos="1418"/>
          <w:tab w:val="left" w:pos="2244"/>
          <w:tab w:val="left" w:pos="3936"/>
          <w:tab w:val="left" w:pos="6345"/>
          <w:tab w:val="left" w:pos="8005"/>
        </w:tabs>
        <w:ind w:left="567" w:right="278" w:firstLine="0"/>
        <w:jc w:val="both"/>
        <w:rPr>
          <w:sz w:val="24"/>
          <w:szCs w:val="24"/>
        </w:rPr>
      </w:pPr>
    </w:p>
    <w:p w:rsidR="00C6703E" w:rsidRPr="00C51750" w:rsidRDefault="00C6703E" w:rsidP="00C6703E">
      <w:pPr>
        <w:tabs>
          <w:tab w:val="left" w:pos="851"/>
        </w:tabs>
        <w:spacing w:after="0" w:line="240" w:lineRule="auto"/>
        <w:ind w:firstLine="567"/>
        <w:jc w:val="both"/>
        <w:rPr>
          <w:rFonts w:ascii="Times New Roman" w:hAnsi="Times New Roman"/>
          <w:sz w:val="28"/>
          <w:szCs w:val="28"/>
          <w:lang w:val="uk-UA"/>
        </w:rPr>
      </w:pPr>
    </w:p>
    <w:p w:rsidR="0099400E" w:rsidRPr="00AE5458" w:rsidRDefault="0099400E" w:rsidP="00C6703E">
      <w:pPr>
        <w:spacing w:after="0" w:line="240" w:lineRule="auto"/>
        <w:ind w:firstLine="708"/>
        <w:jc w:val="both"/>
        <w:rPr>
          <w:rFonts w:ascii="Times New Roman" w:hAnsi="Times New Roman" w:cs="Times New Roman"/>
          <w:sz w:val="28"/>
          <w:szCs w:val="28"/>
          <w:lang w:val="uk-UA"/>
        </w:rPr>
      </w:pPr>
    </w:p>
    <w:p w:rsidR="002928AE" w:rsidRDefault="002928AE" w:rsidP="002E3C3D">
      <w:pPr>
        <w:tabs>
          <w:tab w:val="left" w:pos="1418"/>
          <w:tab w:val="left" w:pos="2702"/>
          <w:tab w:val="left" w:pos="4602"/>
          <w:tab w:val="left" w:pos="6731"/>
          <w:tab w:val="left" w:pos="8271"/>
          <w:tab w:val="left" w:pos="8674"/>
        </w:tabs>
        <w:spacing w:after="0" w:line="240" w:lineRule="auto"/>
        <w:ind w:left="697" w:right="278"/>
        <w:jc w:val="both"/>
        <w:rPr>
          <w:rFonts w:ascii="Times New Roman" w:hAnsi="Times New Roman" w:cs="Times New Roman"/>
          <w:b/>
          <w:sz w:val="28"/>
          <w:szCs w:val="28"/>
          <w:lang w:val="uk-UA" w:eastAsia="ru-RU"/>
        </w:rPr>
      </w:pPr>
    </w:p>
    <w:p w:rsidR="00DF0207" w:rsidRDefault="00DF0207" w:rsidP="004F65CA">
      <w:pPr>
        <w:tabs>
          <w:tab w:val="left" w:pos="1418"/>
          <w:tab w:val="left" w:pos="2244"/>
          <w:tab w:val="left" w:pos="3936"/>
          <w:tab w:val="left" w:pos="6345"/>
          <w:tab w:val="left" w:pos="8005"/>
        </w:tabs>
        <w:spacing w:after="0" w:line="240" w:lineRule="auto"/>
        <w:ind w:left="153" w:right="280" w:hanging="11"/>
        <w:jc w:val="both"/>
        <w:rPr>
          <w:rFonts w:ascii="Times New Roman" w:hAnsi="Times New Roman" w:cs="Times New Roman"/>
          <w:i/>
          <w:color w:val="000000" w:themeColor="text1"/>
          <w:sz w:val="28"/>
          <w:szCs w:val="28"/>
          <w:lang w:val="uk-UA"/>
        </w:rPr>
      </w:pPr>
    </w:p>
    <w:p w:rsidR="00DF0207" w:rsidRDefault="00DF0207" w:rsidP="004F65CA">
      <w:pPr>
        <w:tabs>
          <w:tab w:val="left" w:pos="1418"/>
          <w:tab w:val="left" w:pos="2244"/>
          <w:tab w:val="left" w:pos="3936"/>
          <w:tab w:val="left" w:pos="6345"/>
          <w:tab w:val="left" w:pos="8005"/>
        </w:tabs>
        <w:spacing w:after="0" w:line="240" w:lineRule="auto"/>
        <w:ind w:left="153" w:right="280" w:hanging="11"/>
        <w:jc w:val="both"/>
        <w:rPr>
          <w:rFonts w:ascii="Times New Roman" w:hAnsi="Times New Roman" w:cs="Times New Roman"/>
          <w:i/>
          <w:color w:val="000000" w:themeColor="text1"/>
          <w:sz w:val="28"/>
          <w:szCs w:val="28"/>
          <w:lang w:val="uk-UA"/>
        </w:rPr>
      </w:pPr>
    </w:p>
    <w:p w:rsidR="00715E10" w:rsidRPr="0014233D" w:rsidRDefault="00715E10" w:rsidP="00741549">
      <w:pPr>
        <w:pStyle w:val="a4"/>
        <w:ind w:left="0"/>
        <w:jc w:val="both"/>
        <w:rPr>
          <w:i/>
          <w:color w:val="000000" w:themeColor="text1"/>
          <w:sz w:val="28"/>
          <w:szCs w:val="28"/>
          <w:lang w:val="ru-RU"/>
        </w:rPr>
      </w:pPr>
    </w:p>
    <w:p w:rsidR="006D4FF3" w:rsidRDefault="006D4FF3" w:rsidP="00741549">
      <w:pPr>
        <w:pStyle w:val="a4"/>
        <w:ind w:left="0"/>
        <w:jc w:val="both"/>
        <w:rPr>
          <w:i/>
          <w:color w:val="000000" w:themeColor="text1"/>
          <w:sz w:val="28"/>
          <w:szCs w:val="28"/>
        </w:rPr>
      </w:pPr>
    </w:p>
    <w:p w:rsidR="006D4FF3" w:rsidRDefault="006D4FF3" w:rsidP="00741549">
      <w:pPr>
        <w:pStyle w:val="a4"/>
        <w:ind w:left="0"/>
        <w:jc w:val="both"/>
        <w:rPr>
          <w:i/>
          <w:color w:val="000000" w:themeColor="text1"/>
          <w:sz w:val="28"/>
          <w:szCs w:val="28"/>
        </w:rPr>
      </w:pPr>
    </w:p>
    <w:p w:rsidR="006D4FF3" w:rsidRDefault="006D4FF3" w:rsidP="00741549">
      <w:pPr>
        <w:pStyle w:val="a4"/>
        <w:ind w:left="0"/>
        <w:jc w:val="both"/>
        <w:rPr>
          <w:i/>
          <w:color w:val="000000" w:themeColor="text1"/>
          <w:sz w:val="28"/>
          <w:szCs w:val="28"/>
        </w:rPr>
      </w:pPr>
    </w:p>
    <w:p w:rsidR="006D4FF3" w:rsidRDefault="006D4FF3" w:rsidP="00741549">
      <w:pPr>
        <w:pStyle w:val="a4"/>
        <w:ind w:left="0"/>
        <w:jc w:val="both"/>
        <w:rPr>
          <w:i/>
          <w:color w:val="000000" w:themeColor="text1"/>
          <w:sz w:val="28"/>
          <w:szCs w:val="28"/>
        </w:rPr>
      </w:pPr>
    </w:p>
    <w:p w:rsidR="006D3AFE" w:rsidRDefault="00715E10" w:rsidP="006D4FF3">
      <w:pPr>
        <w:pStyle w:val="a4"/>
        <w:ind w:left="0" w:firstLine="567"/>
        <w:jc w:val="both"/>
        <w:rPr>
          <w:b/>
          <w:sz w:val="28"/>
          <w:szCs w:val="28"/>
        </w:rPr>
      </w:pPr>
      <w:r>
        <w:rPr>
          <w:b/>
          <w:sz w:val="28"/>
          <w:szCs w:val="28"/>
          <w:lang w:val="en-US"/>
        </w:rPr>
        <w:lastRenderedPageBreak/>
        <w:t>XVI</w:t>
      </w:r>
      <w:r w:rsidRPr="00715E10">
        <w:rPr>
          <w:b/>
          <w:sz w:val="28"/>
          <w:szCs w:val="28"/>
          <w:lang w:val="ru-RU"/>
        </w:rPr>
        <w:t xml:space="preserve">. </w:t>
      </w:r>
      <w:r w:rsidR="00741549" w:rsidRPr="00AE5458">
        <w:rPr>
          <w:b/>
          <w:sz w:val="28"/>
          <w:szCs w:val="28"/>
        </w:rPr>
        <w:t xml:space="preserve">ОСНОВИ РОЗРОБКИ МІЖНАРОДНОЇ БІЗНЕС-СТРАТЕГІЇ </w:t>
      </w:r>
    </w:p>
    <w:p w:rsidR="00741549" w:rsidRPr="00AE5458" w:rsidRDefault="00741549" w:rsidP="00741549">
      <w:pPr>
        <w:pStyle w:val="a4"/>
        <w:ind w:left="0"/>
        <w:jc w:val="both"/>
        <w:rPr>
          <w:b/>
          <w:sz w:val="28"/>
          <w:szCs w:val="28"/>
        </w:rPr>
      </w:pPr>
      <w:r w:rsidRPr="00AE5458">
        <w:rPr>
          <w:b/>
          <w:sz w:val="28"/>
          <w:szCs w:val="28"/>
        </w:rPr>
        <w:t>ТА ЕФЕКТИВНОГО ЛОГОТИПУ</w:t>
      </w:r>
    </w:p>
    <w:p w:rsidR="00741549" w:rsidRPr="006D4FF3" w:rsidRDefault="00715E10" w:rsidP="006D4FF3">
      <w:pPr>
        <w:tabs>
          <w:tab w:val="left" w:pos="1418"/>
        </w:tabs>
        <w:spacing w:after="0" w:line="240" w:lineRule="auto"/>
        <w:ind w:left="697" w:hanging="130"/>
        <w:jc w:val="both"/>
        <w:rPr>
          <w:rFonts w:ascii="Times New Roman" w:hAnsi="Times New Roman" w:cs="Times New Roman"/>
          <w:sz w:val="28"/>
          <w:szCs w:val="28"/>
          <w:lang w:val="uk-UA"/>
        </w:rPr>
      </w:pPr>
      <w:r w:rsidRPr="006D4FF3">
        <w:rPr>
          <w:rFonts w:ascii="Times New Roman" w:hAnsi="Times New Roman" w:cs="Times New Roman"/>
          <w:sz w:val="28"/>
          <w:szCs w:val="28"/>
          <w:lang w:eastAsia="ru-RU"/>
        </w:rPr>
        <w:t>16.</w:t>
      </w:r>
      <w:r w:rsidR="00741549" w:rsidRPr="006D4FF3">
        <w:rPr>
          <w:rFonts w:ascii="Times New Roman" w:hAnsi="Times New Roman" w:cs="Times New Roman"/>
          <w:sz w:val="28"/>
          <w:szCs w:val="28"/>
          <w:lang w:eastAsia="ru-RU"/>
        </w:rPr>
        <w:t>1. Основи формування міжнародної бізнес-стратегії</w:t>
      </w:r>
      <w:r w:rsidR="006D3AFE" w:rsidRPr="006D4FF3">
        <w:rPr>
          <w:rFonts w:ascii="Times New Roman" w:hAnsi="Times New Roman" w:cs="Times New Roman"/>
          <w:sz w:val="28"/>
          <w:szCs w:val="28"/>
          <w:lang w:val="uk-UA" w:eastAsia="ru-RU"/>
        </w:rPr>
        <w:t>.</w:t>
      </w:r>
    </w:p>
    <w:p w:rsidR="00741549" w:rsidRPr="006D4FF3" w:rsidRDefault="00715E10" w:rsidP="006D4FF3">
      <w:pPr>
        <w:tabs>
          <w:tab w:val="left" w:pos="1418"/>
          <w:tab w:val="left" w:pos="2702"/>
          <w:tab w:val="left" w:pos="4602"/>
          <w:tab w:val="left" w:pos="6731"/>
          <w:tab w:val="left" w:pos="8271"/>
          <w:tab w:val="left" w:pos="8674"/>
        </w:tabs>
        <w:spacing w:after="0" w:line="240" w:lineRule="auto"/>
        <w:ind w:left="697" w:right="278" w:hanging="130"/>
        <w:jc w:val="both"/>
        <w:rPr>
          <w:rFonts w:ascii="Times New Roman" w:hAnsi="Times New Roman" w:cs="Times New Roman"/>
          <w:sz w:val="28"/>
          <w:szCs w:val="28"/>
          <w:lang w:val="uk-UA"/>
        </w:rPr>
      </w:pPr>
      <w:r w:rsidRPr="006D4FF3">
        <w:rPr>
          <w:rFonts w:ascii="Times New Roman" w:hAnsi="Times New Roman" w:cs="Times New Roman"/>
          <w:sz w:val="28"/>
          <w:szCs w:val="28"/>
          <w:lang w:eastAsia="ru-RU"/>
        </w:rPr>
        <w:t>16.</w:t>
      </w:r>
      <w:r w:rsidR="00741549" w:rsidRPr="006D4FF3">
        <w:rPr>
          <w:rFonts w:ascii="Times New Roman" w:hAnsi="Times New Roman" w:cs="Times New Roman"/>
          <w:sz w:val="28"/>
          <w:szCs w:val="28"/>
          <w:lang w:eastAsia="ru-RU"/>
        </w:rPr>
        <w:t>2. Типи стратегій міжнародного бізнесу</w:t>
      </w:r>
      <w:r w:rsidR="006D3AFE" w:rsidRPr="006D4FF3">
        <w:rPr>
          <w:rFonts w:ascii="Times New Roman" w:hAnsi="Times New Roman" w:cs="Times New Roman"/>
          <w:sz w:val="28"/>
          <w:szCs w:val="28"/>
          <w:lang w:val="uk-UA" w:eastAsia="ru-RU"/>
        </w:rPr>
        <w:t>.</w:t>
      </w:r>
    </w:p>
    <w:p w:rsidR="00741549" w:rsidRPr="006D4FF3" w:rsidRDefault="00715E10" w:rsidP="006D4FF3">
      <w:pPr>
        <w:tabs>
          <w:tab w:val="left" w:pos="1418"/>
          <w:tab w:val="left" w:pos="2702"/>
          <w:tab w:val="left" w:pos="4602"/>
          <w:tab w:val="left" w:pos="6731"/>
          <w:tab w:val="left" w:pos="8271"/>
          <w:tab w:val="left" w:pos="8674"/>
        </w:tabs>
        <w:spacing w:after="0" w:line="240" w:lineRule="auto"/>
        <w:ind w:left="697" w:right="278" w:hanging="130"/>
        <w:jc w:val="both"/>
        <w:rPr>
          <w:rFonts w:ascii="Times New Roman" w:hAnsi="Times New Roman" w:cs="Times New Roman"/>
          <w:sz w:val="28"/>
          <w:szCs w:val="28"/>
          <w:lang w:val="uk-UA"/>
        </w:rPr>
      </w:pPr>
      <w:r w:rsidRPr="006D4FF3">
        <w:rPr>
          <w:rFonts w:ascii="Times New Roman" w:hAnsi="Times New Roman" w:cs="Times New Roman"/>
          <w:sz w:val="28"/>
          <w:szCs w:val="28"/>
          <w:lang w:eastAsia="ru-RU"/>
        </w:rPr>
        <w:t>16.</w:t>
      </w:r>
      <w:r w:rsidR="00741549" w:rsidRPr="006D4FF3">
        <w:rPr>
          <w:rFonts w:ascii="Times New Roman" w:hAnsi="Times New Roman" w:cs="Times New Roman"/>
          <w:sz w:val="28"/>
          <w:szCs w:val="28"/>
          <w:lang w:eastAsia="ru-RU"/>
        </w:rPr>
        <w:t>3. Міжнародна маркетингова стратегія</w:t>
      </w:r>
      <w:r w:rsidR="006D3AFE" w:rsidRPr="006D4FF3">
        <w:rPr>
          <w:rFonts w:ascii="Times New Roman" w:hAnsi="Times New Roman" w:cs="Times New Roman"/>
          <w:sz w:val="28"/>
          <w:szCs w:val="28"/>
          <w:lang w:val="uk-UA" w:eastAsia="ru-RU"/>
        </w:rPr>
        <w:t>.</w:t>
      </w:r>
    </w:p>
    <w:p w:rsidR="00741549" w:rsidRPr="006D4FF3" w:rsidRDefault="00715E10" w:rsidP="006D4FF3">
      <w:pPr>
        <w:tabs>
          <w:tab w:val="left" w:pos="1418"/>
          <w:tab w:val="left" w:pos="2702"/>
          <w:tab w:val="left" w:pos="4602"/>
          <w:tab w:val="left" w:pos="6731"/>
          <w:tab w:val="left" w:pos="8271"/>
          <w:tab w:val="left" w:pos="8674"/>
        </w:tabs>
        <w:spacing w:after="0" w:line="240" w:lineRule="auto"/>
        <w:ind w:left="697" w:right="278" w:hanging="130"/>
        <w:jc w:val="both"/>
        <w:rPr>
          <w:rFonts w:ascii="Times New Roman" w:hAnsi="Times New Roman" w:cs="Times New Roman"/>
          <w:sz w:val="28"/>
          <w:szCs w:val="28"/>
          <w:lang w:val="uk-UA"/>
        </w:rPr>
      </w:pPr>
      <w:r w:rsidRPr="006D4FF3">
        <w:rPr>
          <w:rFonts w:ascii="Times New Roman" w:hAnsi="Times New Roman" w:cs="Times New Roman"/>
          <w:sz w:val="28"/>
          <w:szCs w:val="28"/>
          <w:lang w:val="uk-UA" w:eastAsia="ru-RU"/>
        </w:rPr>
        <w:t>16.</w:t>
      </w:r>
      <w:r w:rsidR="00741549" w:rsidRPr="006D4FF3">
        <w:rPr>
          <w:rFonts w:ascii="Times New Roman" w:hAnsi="Times New Roman" w:cs="Times New Roman"/>
          <w:sz w:val="28"/>
          <w:szCs w:val="28"/>
          <w:lang w:val="uk-UA" w:eastAsia="ru-RU"/>
        </w:rPr>
        <w:t>4. Принципи розробки ефективного логотипу</w:t>
      </w:r>
      <w:r w:rsidR="006D3AFE" w:rsidRPr="006D4FF3">
        <w:rPr>
          <w:rFonts w:ascii="Times New Roman" w:hAnsi="Times New Roman" w:cs="Times New Roman"/>
          <w:sz w:val="28"/>
          <w:szCs w:val="28"/>
          <w:lang w:val="uk-UA" w:eastAsia="ru-RU"/>
        </w:rPr>
        <w:t>.</w:t>
      </w:r>
    </w:p>
    <w:p w:rsidR="00741549" w:rsidRPr="00AE5458" w:rsidRDefault="00741549" w:rsidP="00741549">
      <w:pPr>
        <w:pStyle w:val="a4"/>
        <w:tabs>
          <w:tab w:val="left" w:pos="1418"/>
        </w:tabs>
        <w:ind w:left="0" w:firstLine="709"/>
        <w:jc w:val="both"/>
        <w:rPr>
          <w:sz w:val="28"/>
          <w:szCs w:val="28"/>
        </w:rPr>
      </w:pPr>
    </w:p>
    <w:p w:rsidR="00741549" w:rsidRPr="00AE5458" w:rsidRDefault="00741549" w:rsidP="00741549">
      <w:pPr>
        <w:pStyle w:val="a8"/>
        <w:ind w:firstLine="567"/>
        <w:contextualSpacing/>
        <w:jc w:val="both"/>
        <w:rPr>
          <w:sz w:val="28"/>
          <w:szCs w:val="28"/>
          <w:lang w:val="uk-UA"/>
        </w:rPr>
      </w:pPr>
      <w:r w:rsidRPr="00AE5458">
        <w:rPr>
          <w:sz w:val="28"/>
          <w:szCs w:val="28"/>
          <w:lang w:val="uk-UA"/>
        </w:rPr>
        <w:t xml:space="preserve">Метою стратегії виступає знаходження такого шляху, котрий вимагає найменших витрат часу й енергії та дає можливість досягти найбільшого успіху. </w:t>
      </w:r>
    </w:p>
    <w:p w:rsidR="00741549" w:rsidRPr="00AE5458" w:rsidRDefault="00741549" w:rsidP="00741549">
      <w:pPr>
        <w:pStyle w:val="a4"/>
        <w:tabs>
          <w:tab w:val="left" w:pos="1418"/>
        </w:tabs>
        <w:ind w:left="0" w:firstLine="709"/>
        <w:jc w:val="both"/>
        <w:rPr>
          <w:i/>
          <w:iCs/>
          <w:sz w:val="28"/>
          <w:szCs w:val="28"/>
        </w:rPr>
      </w:pPr>
      <w:r w:rsidRPr="00AE5458">
        <w:rPr>
          <w:i/>
          <w:iCs/>
          <w:sz w:val="28"/>
          <w:szCs w:val="28"/>
        </w:rPr>
        <w:t>Брайан Трейсі</w:t>
      </w:r>
    </w:p>
    <w:p w:rsidR="00741549" w:rsidRPr="00AE5458" w:rsidRDefault="00715E10" w:rsidP="00741549">
      <w:pPr>
        <w:tabs>
          <w:tab w:val="left" w:pos="1418"/>
        </w:tabs>
        <w:spacing w:after="0" w:line="240" w:lineRule="auto"/>
        <w:ind w:left="697"/>
        <w:jc w:val="both"/>
        <w:rPr>
          <w:rFonts w:ascii="Times New Roman" w:hAnsi="Times New Roman" w:cs="Times New Roman"/>
          <w:sz w:val="28"/>
          <w:szCs w:val="28"/>
        </w:rPr>
      </w:pPr>
      <w:r w:rsidRPr="0014233D">
        <w:rPr>
          <w:rFonts w:ascii="Times New Roman" w:hAnsi="Times New Roman" w:cs="Times New Roman"/>
          <w:b/>
          <w:sz w:val="28"/>
          <w:szCs w:val="28"/>
          <w:lang w:eastAsia="ru-RU"/>
        </w:rPr>
        <w:t>16.</w:t>
      </w:r>
      <w:r w:rsidR="00741549" w:rsidRPr="00AE5458">
        <w:rPr>
          <w:rFonts w:ascii="Times New Roman" w:hAnsi="Times New Roman" w:cs="Times New Roman"/>
          <w:b/>
          <w:sz w:val="28"/>
          <w:szCs w:val="28"/>
          <w:lang w:eastAsia="ru-RU"/>
        </w:rPr>
        <w:t>1. Основи формування міжнародної бізнес-стратегії</w:t>
      </w:r>
    </w:p>
    <w:p w:rsidR="00741549" w:rsidRPr="00AE5458" w:rsidRDefault="00741549" w:rsidP="00741549">
      <w:pPr>
        <w:pStyle w:val="a4"/>
        <w:tabs>
          <w:tab w:val="left" w:pos="1418"/>
        </w:tabs>
        <w:ind w:left="0" w:firstLine="709"/>
        <w:jc w:val="both"/>
        <w:rPr>
          <w:sz w:val="28"/>
          <w:szCs w:val="28"/>
        </w:rPr>
      </w:pPr>
      <w:r w:rsidRPr="00AE5458">
        <w:rPr>
          <w:b/>
          <w:bCs/>
          <w:i/>
          <w:iCs/>
          <w:sz w:val="28"/>
          <w:szCs w:val="28"/>
        </w:rPr>
        <w:t>Що таке стратегія фірми?</w:t>
      </w:r>
      <w:r w:rsidRPr="00AE5458">
        <w:rPr>
          <w:sz w:val="28"/>
          <w:szCs w:val="28"/>
        </w:rPr>
        <w:t xml:space="preserve"> </w:t>
      </w:r>
      <w:r w:rsidRPr="00AE5458">
        <w:rPr>
          <w:i/>
          <w:iCs/>
          <w:sz w:val="28"/>
          <w:szCs w:val="28"/>
        </w:rPr>
        <w:t>Стратегія</w:t>
      </w:r>
      <w:r w:rsidRPr="00AE5458">
        <w:rPr>
          <w:sz w:val="28"/>
          <w:szCs w:val="28"/>
        </w:rPr>
        <w:t xml:space="preserve"> – це визначення та зміцнення унікальної позиції компанії, вирішення компромісів і оптимальний підбір видів діяльності</w:t>
      </w:r>
      <w:r w:rsidRPr="00AE5458">
        <w:rPr>
          <w:rFonts w:eastAsia="Calibri"/>
          <w:sz w:val="28"/>
          <w:szCs w:val="28"/>
          <w:lang w:eastAsia="en-US" w:bidi="ar-SA"/>
        </w:rPr>
        <w:t xml:space="preserve"> [1, с. </w:t>
      </w:r>
      <w:r w:rsidRPr="00AE5458">
        <w:rPr>
          <w:sz w:val="28"/>
          <w:szCs w:val="28"/>
        </w:rPr>
        <w:t>81</w:t>
      </w:r>
      <w:r w:rsidRPr="00AE5458">
        <w:rPr>
          <w:rFonts w:eastAsia="Calibri"/>
          <w:sz w:val="28"/>
          <w:szCs w:val="28"/>
          <w:lang w:eastAsia="en-US" w:bidi="ar-SA"/>
        </w:rPr>
        <w:t>].</w:t>
      </w:r>
      <w:r w:rsidRPr="00AE5458">
        <w:rPr>
          <w:sz w:val="28"/>
          <w:szCs w:val="28"/>
        </w:rPr>
        <w:t xml:space="preserve"> Це система заходів, яка зорієнтована на досягнення ключової мети, розрахована на перспективу та забезпечується шляхом координації й розподілу ресурсів фірми. </w:t>
      </w:r>
      <w:r w:rsidR="006D3AFE">
        <w:rPr>
          <w:sz w:val="28"/>
          <w:szCs w:val="28"/>
        </w:rPr>
        <w:t>Г</w:t>
      </w:r>
      <w:r w:rsidRPr="00AE5458">
        <w:rPr>
          <w:sz w:val="28"/>
          <w:szCs w:val="28"/>
        </w:rPr>
        <w:t>оловно</w:t>
      </w:r>
      <w:r w:rsidR="006D3AFE">
        <w:rPr>
          <w:sz w:val="28"/>
          <w:szCs w:val="28"/>
        </w:rPr>
        <w:t>ю</w:t>
      </w:r>
      <w:r w:rsidRPr="00AE5458">
        <w:rPr>
          <w:sz w:val="28"/>
          <w:szCs w:val="28"/>
        </w:rPr>
        <w:t xml:space="preserve"> мет</w:t>
      </w:r>
      <w:r w:rsidR="006D3AFE">
        <w:rPr>
          <w:sz w:val="28"/>
          <w:szCs w:val="28"/>
        </w:rPr>
        <w:t>ою</w:t>
      </w:r>
      <w:r w:rsidRPr="00AE5458">
        <w:rPr>
          <w:sz w:val="28"/>
          <w:szCs w:val="28"/>
        </w:rPr>
        <w:t xml:space="preserve"> для більшості компаній виступає висока прибутковість, котра може бути забезпечена за рахунок реа</w:t>
      </w:r>
      <w:r w:rsidR="006D3AFE">
        <w:rPr>
          <w:sz w:val="28"/>
          <w:szCs w:val="28"/>
        </w:rPr>
        <w:t>лізації таких базових стратегій</w:t>
      </w:r>
      <w:r w:rsidRPr="00AE5458">
        <w:rPr>
          <w:sz w:val="28"/>
          <w:szCs w:val="28"/>
        </w:rPr>
        <w:t xml:space="preserve">: </w:t>
      </w:r>
      <w:r w:rsidRPr="00AE5458">
        <w:rPr>
          <w:i/>
          <w:iCs/>
          <w:sz w:val="28"/>
          <w:szCs w:val="28"/>
        </w:rPr>
        <w:t xml:space="preserve">1) стратегія диференціації </w:t>
      </w:r>
      <w:r w:rsidRPr="00AE5458">
        <w:rPr>
          <w:sz w:val="28"/>
          <w:szCs w:val="28"/>
        </w:rPr>
        <w:t>та</w:t>
      </w:r>
      <w:r w:rsidRPr="00AE5458">
        <w:rPr>
          <w:i/>
          <w:iCs/>
          <w:sz w:val="28"/>
          <w:szCs w:val="28"/>
        </w:rPr>
        <w:t xml:space="preserve"> 2) стратегія мінімізації витрат</w:t>
      </w:r>
      <w:r w:rsidRPr="00AE5458">
        <w:rPr>
          <w:rFonts w:eastAsia="Calibri"/>
          <w:sz w:val="28"/>
          <w:szCs w:val="28"/>
          <w:lang w:eastAsia="en-US" w:bidi="ar-SA"/>
        </w:rPr>
        <w:t xml:space="preserve"> [2, с. </w:t>
      </w:r>
      <w:r w:rsidRPr="00AE5458">
        <w:rPr>
          <w:sz w:val="28"/>
          <w:szCs w:val="28"/>
        </w:rPr>
        <w:t>56</w:t>
      </w:r>
      <w:r w:rsidRPr="00AE5458">
        <w:rPr>
          <w:rFonts w:eastAsia="Calibri"/>
          <w:sz w:val="28"/>
          <w:szCs w:val="28"/>
          <w:lang w:eastAsia="en-US" w:bidi="ar-SA"/>
        </w:rPr>
        <w:t>]</w:t>
      </w:r>
      <w:r w:rsidRPr="00AE5458">
        <w:rPr>
          <w:sz w:val="28"/>
          <w:szCs w:val="28"/>
        </w:rPr>
        <w:t xml:space="preserve">. </w:t>
      </w:r>
    </w:p>
    <w:p w:rsidR="00741549" w:rsidRPr="00AE5458" w:rsidRDefault="00741549" w:rsidP="00741549">
      <w:pPr>
        <w:pStyle w:val="a4"/>
        <w:tabs>
          <w:tab w:val="left" w:pos="1418"/>
        </w:tabs>
        <w:ind w:left="0" w:firstLine="709"/>
        <w:jc w:val="both"/>
        <w:rPr>
          <w:iCs/>
          <w:sz w:val="28"/>
          <w:szCs w:val="28"/>
        </w:rPr>
      </w:pPr>
      <w:r w:rsidRPr="00AE5458">
        <w:rPr>
          <w:b/>
          <w:bCs/>
          <w:i/>
          <w:iCs/>
          <w:sz w:val="28"/>
          <w:szCs w:val="28"/>
        </w:rPr>
        <w:t xml:space="preserve">Що таке стратегія диференціації </w:t>
      </w:r>
      <w:r w:rsidRPr="00AE5458">
        <w:rPr>
          <w:b/>
          <w:bCs/>
          <w:i/>
          <w:iCs/>
          <w:sz w:val="28"/>
          <w:szCs w:val="28"/>
          <w:lang w:val="en-US"/>
        </w:rPr>
        <w:t>(differentiation strategy)?</w:t>
      </w:r>
      <w:r w:rsidRPr="00AE5458">
        <w:rPr>
          <w:i/>
          <w:sz w:val="28"/>
          <w:szCs w:val="28"/>
        </w:rPr>
        <w:t xml:space="preserve"> </w:t>
      </w:r>
      <w:r w:rsidRPr="00AE5458">
        <w:rPr>
          <w:iCs/>
          <w:sz w:val="28"/>
          <w:szCs w:val="28"/>
        </w:rPr>
        <w:t>Ця стратегія передбачає прагнення фірми додати до своєї продукції певний набір цінностей, котрий відрізняв би її від продуктів конкурентів і спонукав споживача погодитися заплатити за нього більше. До таких цінностей можна віднести високу якість, технологічність, ергономічність, висококласний дизайн, сервіс, функціональні характеристики, впізнаваність бренд</w:t>
      </w:r>
      <w:r w:rsidR="006D3AFE">
        <w:rPr>
          <w:iCs/>
          <w:sz w:val="28"/>
          <w:szCs w:val="28"/>
        </w:rPr>
        <w:t>а</w:t>
      </w:r>
      <w:r w:rsidRPr="00AE5458">
        <w:rPr>
          <w:iCs/>
          <w:sz w:val="28"/>
          <w:szCs w:val="28"/>
        </w:rPr>
        <w:t xml:space="preserve"> тощо. </w:t>
      </w:r>
      <w:r w:rsidRPr="00AE5458">
        <w:rPr>
          <w:i/>
          <w:sz w:val="28"/>
          <w:szCs w:val="28"/>
        </w:rPr>
        <w:t>Наприклад, споживачі заплатять за електромобіль фірми «</w:t>
      </w:r>
      <w:r w:rsidRPr="00AE5458">
        <w:rPr>
          <w:i/>
          <w:sz w:val="28"/>
          <w:szCs w:val="28"/>
          <w:lang w:val="en-US"/>
        </w:rPr>
        <w:t>Tesla</w:t>
      </w:r>
      <w:r w:rsidRPr="00AE5458">
        <w:rPr>
          <w:i/>
          <w:sz w:val="28"/>
          <w:szCs w:val="28"/>
        </w:rPr>
        <w:t>» більше, ніж за машину фірми «</w:t>
      </w:r>
      <w:r w:rsidRPr="00AE5458">
        <w:rPr>
          <w:i/>
          <w:sz w:val="28"/>
          <w:szCs w:val="28"/>
          <w:lang w:val="en-US"/>
        </w:rPr>
        <w:t>Daewoo</w:t>
      </w:r>
      <w:r w:rsidRPr="00AE5458">
        <w:rPr>
          <w:i/>
          <w:sz w:val="28"/>
          <w:szCs w:val="28"/>
        </w:rPr>
        <w:t>», оскільки вони цінують високу якість і силу бренд</w:t>
      </w:r>
      <w:r w:rsidR="006D3AFE">
        <w:rPr>
          <w:i/>
          <w:sz w:val="28"/>
          <w:szCs w:val="28"/>
        </w:rPr>
        <w:t>а</w:t>
      </w:r>
      <w:r w:rsidRPr="00AE5458">
        <w:rPr>
          <w:i/>
          <w:sz w:val="28"/>
          <w:szCs w:val="28"/>
        </w:rPr>
        <w:t xml:space="preserve"> «</w:t>
      </w:r>
      <w:r w:rsidRPr="00AE5458">
        <w:rPr>
          <w:i/>
          <w:sz w:val="28"/>
          <w:szCs w:val="28"/>
          <w:lang w:val="en-US"/>
        </w:rPr>
        <w:t>Tesla</w:t>
      </w:r>
      <w:r w:rsidRPr="00AE5458">
        <w:rPr>
          <w:i/>
          <w:sz w:val="28"/>
          <w:szCs w:val="28"/>
        </w:rPr>
        <w:t>».</w:t>
      </w:r>
      <w:r w:rsidRPr="00AE5458">
        <w:rPr>
          <w:iCs/>
          <w:sz w:val="28"/>
          <w:szCs w:val="28"/>
        </w:rPr>
        <w:t xml:space="preserve"> </w:t>
      </w:r>
    </w:p>
    <w:p w:rsidR="00741549" w:rsidRPr="00AE5458" w:rsidRDefault="00741549" w:rsidP="00741549">
      <w:pPr>
        <w:pStyle w:val="a4"/>
        <w:tabs>
          <w:tab w:val="left" w:pos="1418"/>
        </w:tabs>
        <w:ind w:left="0" w:firstLine="709"/>
        <w:jc w:val="both"/>
        <w:rPr>
          <w:sz w:val="28"/>
          <w:szCs w:val="28"/>
        </w:rPr>
      </w:pPr>
      <w:r w:rsidRPr="00AE5458">
        <w:rPr>
          <w:b/>
          <w:bCs/>
          <w:i/>
          <w:iCs/>
          <w:sz w:val="28"/>
          <w:szCs w:val="28"/>
        </w:rPr>
        <w:t>Що таке стратегія мінімізації витрат (</w:t>
      </w:r>
      <w:r w:rsidRPr="00AE5458">
        <w:rPr>
          <w:b/>
          <w:bCs/>
          <w:i/>
          <w:iCs/>
          <w:sz w:val="28"/>
          <w:szCs w:val="28"/>
          <w:lang w:val="en-US"/>
        </w:rPr>
        <w:t>low</w:t>
      </w:r>
      <w:r w:rsidRPr="00AE5458">
        <w:rPr>
          <w:b/>
          <w:bCs/>
          <w:i/>
          <w:iCs/>
          <w:sz w:val="28"/>
          <w:szCs w:val="28"/>
        </w:rPr>
        <w:t>-</w:t>
      </w:r>
      <w:r w:rsidRPr="00AE5458">
        <w:rPr>
          <w:b/>
          <w:bCs/>
          <w:i/>
          <w:iCs/>
          <w:sz w:val="28"/>
          <w:szCs w:val="28"/>
          <w:lang w:val="en-US"/>
        </w:rPr>
        <w:t>cost</w:t>
      </w:r>
      <w:r w:rsidRPr="00AE5458">
        <w:rPr>
          <w:b/>
          <w:bCs/>
          <w:i/>
          <w:iCs/>
          <w:sz w:val="28"/>
          <w:szCs w:val="28"/>
        </w:rPr>
        <w:t xml:space="preserve"> </w:t>
      </w:r>
      <w:r w:rsidRPr="00AE5458">
        <w:rPr>
          <w:b/>
          <w:bCs/>
          <w:i/>
          <w:iCs/>
          <w:sz w:val="28"/>
          <w:szCs w:val="28"/>
          <w:lang w:val="en-US"/>
        </w:rPr>
        <w:t>strategy</w:t>
      </w:r>
      <w:r w:rsidRPr="00AE5458">
        <w:rPr>
          <w:b/>
          <w:bCs/>
          <w:i/>
          <w:iCs/>
          <w:sz w:val="28"/>
          <w:szCs w:val="28"/>
        </w:rPr>
        <w:t>)?</w:t>
      </w:r>
      <w:r w:rsidRPr="00AE5458">
        <w:rPr>
          <w:sz w:val="28"/>
          <w:szCs w:val="28"/>
        </w:rPr>
        <w:t xml:space="preserve"> Така стратегія зорієнтована на пошук найбільш ефективного способу створення цінності, тобто з</w:t>
      </w:r>
      <w:r w:rsidR="006D3AFE">
        <w:rPr>
          <w:sz w:val="28"/>
          <w:szCs w:val="28"/>
        </w:rPr>
        <w:t xml:space="preserve">меншення виробничих витрат. Це </w:t>
      </w:r>
      <w:r w:rsidRPr="00AE5458">
        <w:rPr>
          <w:sz w:val="28"/>
          <w:szCs w:val="28"/>
        </w:rPr>
        <w:t>дозволяє забезпечити прибутки фірмі за умови, що визначена нею ціна власної продукції, перевищуватиме витрати на ви</w:t>
      </w:r>
      <w:r w:rsidR="006D3AFE">
        <w:rPr>
          <w:sz w:val="28"/>
          <w:szCs w:val="28"/>
        </w:rPr>
        <w:t>робництво цієї продукції. Однак</w:t>
      </w:r>
      <w:r w:rsidRPr="00AE5458">
        <w:rPr>
          <w:sz w:val="28"/>
          <w:szCs w:val="28"/>
        </w:rPr>
        <w:t xml:space="preserve"> не завжди у міжнародній практиці стратегія низьких цін виявляється конкурентоспроможною. </w:t>
      </w:r>
      <w:r w:rsidRPr="00AE5458">
        <w:rPr>
          <w:i/>
          <w:iCs/>
          <w:sz w:val="28"/>
          <w:szCs w:val="28"/>
        </w:rPr>
        <w:t>Наприклад, американська мережа роздрібних магазинів «</w:t>
      </w:r>
      <w:r w:rsidRPr="00AE5458">
        <w:rPr>
          <w:i/>
          <w:iCs/>
          <w:sz w:val="28"/>
          <w:szCs w:val="28"/>
          <w:lang w:val="en-US"/>
        </w:rPr>
        <w:t>Walmart</w:t>
      </w:r>
      <w:r w:rsidRPr="00AE5458">
        <w:rPr>
          <w:i/>
          <w:iCs/>
          <w:sz w:val="28"/>
          <w:szCs w:val="28"/>
        </w:rPr>
        <w:t>»</w:t>
      </w:r>
      <w:r w:rsidRPr="00AE5458">
        <w:rPr>
          <w:i/>
          <w:iCs/>
          <w:sz w:val="28"/>
          <w:szCs w:val="28"/>
          <w:lang w:val="ru-RU"/>
        </w:rPr>
        <w:t xml:space="preserve"> </w:t>
      </w:r>
      <w:r w:rsidRPr="00AE5458">
        <w:rPr>
          <w:i/>
          <w:iCs/>
          <w:sz w:val="28"/>
          <w:szCs w:val="28"/>
        </w:rPr>
        <w:t>не змогла завоювати гідної частки ринку в Японії, дотримуючись цієї стратегії. Зокрема, у 2008 р. компанія викупила японський продуктовий магазин «Seiyu», пропонуючи там товари за найнижчими цінами. Однак, як виявилося пізніше, японці не сприймають таку пропозицію, як конкурентну перевагу, з наступних причин: вони люблять проводити вільний час у пошуках найвигідніших пропозицій, відвідуючи різні магазини, а не закуповуватись гуртом в одному місці, як американці; вони сприймають «низьку ціну», як «низьку якість»; вони надають перевагу свіжим місцевим продуктам, які не пропонувалися мережею «</w:t>
      </w:r>
      <w:r w:rsidRPr="00AE5458">
        <w:rPr>
          <w:i/>
          <w:iCs/>
          <w:sz w:val="28"/>
          <w:szCs w:val="28"/>
          <w:lang w:val="en-US"/>
        </w:rPr>
        <w:t>Walmart</w:t>
      </w:r>
      <w:r w:rsidRPr="00AE5458">
        <w:rPr>
          <w:i/>
          <w:iCs/>
          <w:sz w:val="28"/>
          <w:szCs w:val="28"/>
        </w:rPr>
        <w:t>»</w:t>
      </w:r>
      <w:r w:rsidRPr="00AE5458">
        <w:rPr>
          <w:rFonts w:eastAsia="Calibri"/>
          <w:i/>
          <w:iCs/>
          <w:sz w:val="28"/>
          <w:szCs w:val="28"/>
          <w:vertAlign w:val="superscript"/>
          <w:lang w:eastAsia="en-US" w:bidi="ar-SA"/>
        </w:rPr>
        <w:t xml:space="preserve"> </w:t>
      </w:r>
      <w:r w:rsidRPr="00AE5458">
        <w:rPr>
          <w:rFonts w:eastAsia="Calibri"/>
          <w:sz w:val="28"/>
          <w:szCs w:val="28"/>
          <w:lang w:eastAsia="en-US" w:bidi="ar-SA"/>
        </w:rPr>
        <w:t>[11]</w:t>
      </w:r>
      <w:r w:rsidRPr="00AE5458">
        <w:rPr>
          <w:sz w:val="28"/>
          <w:szCs w:val="28"/>
        </w:rPr>
        <w:t>.</w:t>
      </w:r>
    </w:p>
    <w:p w:rsidR="00741549" w:rsidRPr="00AE5458" w:rsidRDefault="006D3AFE" w:rsidP="00741549">
      <w:pPr>
        <w:pStyle w:val="a4"/>
        <w:tabs>
          <w:tab w:val="left" w:pos="1418"/>
        </w:tabs>
        <w:ind w:left="0" w:firstLine="709"/>
        <w:jc w:val="both"/>
        <w:rPr>
          <w:sz w:val="28"/>
          <w:szCs w:val="28"/>
        </w:rPr>
      </w:pPr>
      <w:r>
        <w:rPr>
          <w:sz w:val="28"/>
          <w:szCs w:val="28"/>
        </w:rPr>
        <w:t>Отже</w:t>
      </w:r>
      <w:r w:rsidR="00741549" w:rsidRPr="00AE5458">
        <w:rPr>
          <w:sz w:val="28"/>
          <w:szCs w:val="28"/>
        </w:rPr>
        <w:t xml:space="preserve">, з метою отримання прибутків у конкурентному глобальному </w:t>
      </w:r>
      <w:r w:rsidR="00741549" w:rsidRPr="00AE5458">
        <w:rPr>
          <w:sz w:val="28"/>
          <w:szCs w:val="28"/>
        </w:rPr>
        <w:lastRenderedPageBreak/>
        <w:t>середовищі, компанія має приділяти постійну увагу питанням зменшення виробничих витрат та диференціації своєї продукції, забезпечуючи ситуацію, коли споживачі згодні заплатити за товар більше, ніж</w:t>
      </w:r>
      <w:r>
        <w:rPr>
          <w:sz w:val="28"/>
          <w:szCs w:val="28"/>
        </w:rPr>
        <w:t xml:space="preserve"> вартує його виробництво. Тобто</w:t>
      </w:r>
      <w:r w:rsidR="00741549" w:rsidRPr="00AE5458">
        <w:rPr>
          <w:sz w:val="28"/>
          <w:szCs w:val="28"/>
        </w:rPr>
        <w:t xml:space="preserve"> мірилом цінності для споживача є ціна, котру він готовий заплатити за продукт, надавши йому перевагу перед продуктами конкурентів. </w:t>
      </w:r>
    </w:p>
    <w:p w:rsidR="00741549" w:rsidRPr="00AE5458" w:rsidRDefault="00741549" w:rsidP="00741549">
      <w:pPr>
        <w:pStyle w:val="a4"/>
        <w:tabs>
          <w:tab w:val="left" w:pos="1418"/>
        </w:tabs>
        <w:ind w:left="0" w:firstLine="709"/>
        <w:jc w:val="both"/>
        <w:rPr>
          <w:sz w:val="28"/>
          <w:szCs w:val="28"/>
        </w:rPr>
      </w:pPr>
      <w:r w:rsidRPr="00AE5458">
        <w:rPr>
          <w:sz w:val="28"/>
          <w:szCs w:val="28"/>
        </w:rPr>
        <w:t>Функціонування на міжнародному рівні дає можливість фірмі збільшувати прибутки у спосіб, що не доступний для компанії на суто національному ринку. Міжнародні компанії спроможні</w:t>
      </w:r>
      <w:r w:rsidRPr="00AE5458">
        <w:rPr>
          <w:rFonts w:eastAsia="Calibri"/>
          <w:sz w:val="28"/>
          <w:szCs w:val="28"/>
          <w:lang w:eastAsia="en-US" w:bidi="ar-SA"/>
        </w:rPr>
        <w:t xml:space="preserve"> [3, с.</w:t>
      </w:r>
      <w:r w:rsidRPr="00AE5458">
        <w:rPr>
          <w:sz w:val="28"/>
          <w:szCs w:val="28"/>
        </w:rPr>
        <w:t xml:space="preserve"> 359-363</w:t>
      </w:r>
      <w:r w:rsidRPr="00AE5458">
        <w:rPr>
          <w:rFonts w:eastAsia="Calibri"/>
          <w:sz w:val="28"/>
          <w:szCs w:val="28"/>
          <w:lang w:eastAsia="en-US" w:bidi="ar-SA"/>
        </w:rPr>
        <w:t>]</w:t>
      </w:r>
      <w:r w:rsidRPr="00AE5458">
        <w:rPr>
          <w:sz w:val="28"/>
          <w:szCs w:val="28"/>
        </w:rPr>
        <w:t xml:space="preserve">: 1) отримувати більші прибутки за рахунок своїх виняткових навичок чи </w:t>
      </w:r>
      <w:r w:rsidRPr="00AE5458">
        <w:rPr>
          <w:i/>
          <w:iCs/>
          <w:sz w:val="28"/>
          <w:szCs w:val="28"/>
        </w:rPr>
        <w:t>базових компетенцій</w:t>
      </w:r>
      <w:r w:rsidRPr="00AE5458">
        <w:rPr>
          <w:sz w:val="28"/>
          <w:szCs w:val="28"/>
        </w:rPr>
        <w:t xml:space="preserve">; 2) реалізовувати ефект </w:t>
      </w:r>
      <w:r w:rsidRPr="00AE5458">
        <w:rPr>
          <w:i/>
          <w:iCs/>
          <w:sz w:val="28"/>
          <w:szCs w:val="28"/>
        </w:rPr>
        <w:t>економії на місцезнаходженні</w:t>
      </w:r>
      <w:r w:rsidRPr="00AE5458">
        <w:rPr>
          <w:sz w:val="28"/>
          <w:szCs w:val="28"/>
        </w:rPr>
        <w:t xml:space="preserve">; 3) реалізовувати ефект </w:t>
      </w:r>
      <w:r w:rsidRPr="00AE5458">
        <w:rPr>
          <w:i/>
          <w:iCs/>
          <w:sz w:val="28"/>
          <w:szCs w:val="28"/>
        </w:rPr>
        <w:t>економії на масштабах</w:t>
      </w:r>
      <w:r w:rsidRPr="00AE5458">
        <w:rPr>
          <w:sz w:val="28"/>
          <w:szCs w:val="28"/>
        </w:rPr>
        <w:t>.</w:t>
      </w:r>
    </w:p>
    <w:p w:rsidR="00741549" w:rsidRPr="00AE5458" w:rsidRDefault="00741549" w:rsidP="00741549">
      <w:pPr>
        <w:pStyle w:val="a4"/>
        <w:tabs>
          <w:tab w:val="left" w:pos="1418"/>
        </w:tabs>
        <w:ind w:left="0" w:firstLine="709"/>
        <w:jc w:val="both"/>
        <w:rPr>
          <w:i/>
          <w:sz w:val="28"/>
          <w:szCs w:val="28"/>
        </w:rPr>
      </w:pPr>
      <w:r w:rsidRPr="00AE5458">
        <w:rPr>
          <w:b/>
          <w:bCs/>
          <w:i/>
          <w:iCs/>
          <w:sz w:val="28"/>
          <w:szCs w:val="28"/>
        </w:rPr>
        <w:t xml:space="preserve">Що таке базові компетенції </w:t>
      </w:r>
      <w:r w:rsidRPr="00AE5458">
        <w:rPr>
          <w:b/>
          <w:bCs/>
          <w:i/>
          <w:iCs/>
          <w:sz w:val="28"/>
          <w:szCs w:val="28"/>
          <w:lang w:eastAsia="en-US"/>
        </w:rPr>
        <w:t>(</w:t>
      </w:r>
      <w:r w:rsidRPr="00AE5458">
        <w:rPr>
          <w:b/>
          <w:bCs/>
          <w:i/>
          <w:iCs/>
          <w:sz w:val="28"/>
          <w:szCs w:val="28"/>
          <w:lang w:val="en-US" w:eastAsia="en-US"/>
        </w:rPr>
        <w:t>core</w:t>
      </w:r>
      <w:r w:rsidRPr="00AE5458">
        <w:rPr>
          <w:b/>
          <w:bCs/>
          <w:i/>
          <w:iCs/>
          <w:sz w:val="28"/>
          <w:szCs w:val="28"/>
          <w:lang w:eastAsia="en-US"/>
        </w:rPr>
        <w:t xml:space="preserve"> </w:t>
      </w:r>
      <w:r w:rsidRPr="00AE5458">
        <w:rPr>
          <w:b/>
          <w:bCs/>
          <w:i/>
          <w:iCs/>
          <w:sz w:val="28"/>
          <w:szCs w:val="28"/>
          <w:lang w:val="en-US" w:eastAsia="en-US"/>
        </w:rPr>
        <w:t>competencies</w:t>
      </w:r>
      <w:r w:rsidRPr="00AE5458">
        <w:rPr>
          <w:b/>
          <w:bCs/>
          <w:i/>
          <w:iCs/>
          <w:sz w:val="28"/>
          <w:szCs w:val="28"/>
          <w:lang w:eastAsia="en-US"/>
        </w:rPr>
        <w:t xml:space="preserve">)? </w:t>
      </w:r>
      <w:r w:rsidRPr="00AE5458">
        <w:rPr>
          <w:sz w:val="28"/>
          <w:szCs w:val="28"/>
          <w:lang w:eastAsia="en-US"/>
        </w:rPr>
        <w:t xml:space="preserve">До цієї категорії можна віднести </w:t>
      </w:r>
      <w:r w:rsidRPr="00AE5458">
        <w:rPr>
          <w:sz w:val="28"/>
          <w:szCs w:val="28"/>
        </w:rPr>
        <w:t>навички працівників фірми, які не підлягають легкому відтворенню чи імітації конкурентами</w:t>
      </w:r>
      <w:r w:rsidRPr="00AE5458">
        <w:rPr>
          <w:rFonts w:eastAsia="Calibri"/>
          <w:sz w:val="28"/>
          <w:szCs w:val="28"/>
          <w:lang w:eastAsia="en-US" w:bidi="ar-SA"/>
        </w:rPr>
        <w:t xml:space="preserve"> [19, с.</w:t>
      </w:r>
      <w:r w:rsidRPr="00AE5458">
        <w:rPr>
          <w:sz w:val="28"/>
          <w:szCs w:val="28"/>
        </w:rPr>
        <w:t xml:space="preserve"> 99-120</w:t>
      </w:r>
      <w:r w:rsidRPr="00AE5458">
        <w:rPr>
          <w:rFonts w:eastAsia="Calibri"/>
          <w:sz w:val="28"/>
          <w:szCs w:val="28"/>
          <w:lang w:eastAsia="en-US" w:bidi="ar-SA"/>
        </w:rPr>
        <w:t xml:space="preserve">]. Такі навички можуть стосуватися будь-якої зі сфер створення вартості фірмою: від розробки ідеї і виробництва до управління збутом і маркетингу. Також вони проявляються у самій товарній пропозиції, яку конкурентам досить складно відтворити чи зімітувати. Базові компетенції забезпечують компанії способи зменшення витрат на створення вартості та/або підвищення ціни, яку споживачі готові заплатити за продукт. У контексті міжнародної діяльності перенесення базових компетенцій на зарубіжний ринок створює потенційні можливості підвищення прибутків фірми за умов: 1) унікальності продуктів і навичок фірми; 2) їхньої високої цінності в очах споживача; 3) наявності дуже обмеженої кількості конкурентів з подібними продуктами і навичками на закордонних ринках.  </w:t>
      </w:r>
      <w:r w:rsidRPr="00AE5458">
        <w:rPr>
          <w:rFonts w:eastAsia="Calibri"/>
          <w:i/>
          <w:iCs/>
          <w:sz w:val="28"/>
          <w:szCs w:val="28"/>
          <w:lang w:eastAsia="en-US" w:bidi="ar-SA"/>
        </w:rPr>
        <w:t xml:space="preserve">Наприклад, </w:t>
      </w:r>
      <w:r w:rsidRPr="00AE5458">
        <w:rPr>
          <w:i/>
          <w:iCs/>
          <w:sz w:val="28"/>
          <w:szCs w:val="28"/>
        </w:rPr>
        <w:t>«</w:t>
      </w:r>
      <w:r w:rsidRPr="00AE5458">
        <w:rPr>
          <w:i/>
          <w:sz w:val="28"/>
          <w:szCs w:val="28"/>
          <w:lang w:val="en-US"/>
        </w:rPr>
        <w:t>McDonald</w:t>
      </w:r>
      <w:r w:rsidRPr="00AE5458">
        <w:rPr>
          <w:i/>
          <w:sz w:val="28"/>
          <w:szCs w:val="28"/>
        </w:rPr>
        <w:t>’</w:t>
      </w:r>
      <w:r w:rsidRPr="00AE5458">
        <w:rPr>
          <w:i/>
          <w:sz w:val="28"/>
          <w:szCs w:val="28"/>
          <w:lang w:val="en-US"/>
        </w:rPr>
        <w:t>s</w:t>
      </w:r>
      <w:r w:rsidRPr="00AE5458">
        <w:rPr>
          <w:i/>
          <w:sz w:val="28"/>
          <w:szCs w:val="28"/>
        </w:rPr>
        <w:t xml:space="preserve">» отримали значні прибутки за рахунок перенесення своїх базових компетенцій з менеджменту у сфері громадського харчування на іноземні ринки, де місцевих конкурентів не існувало взагалі або вони не володіли подібними навичками. </w:t>
      </w:r>
    </w:p>
    <w:p w:rsidR="00741549" w:rsidRPr="00AE5458" w:rsidRDefault="00741549" w:rsidP="00741549">
      <w:pPr>
        <w:pStyle w:val="a4"/>
        <w:tabs>
          <w:tab w:val="left" w:pos="1418"/>
        </w:tabs>
        <w:ind w:left="0" w:firstLine="709"/>
        <w:jc w:val="both"/>
        <w:rPr>
          <w:sz w:val="28"/>
          <w:szCs w:val="28"/>
        </w:rPr>
      </w:pPr>
      <w:r w:rsidRPr="00AE5458">
        <w:rPr>
          <w:b/>
          <w:bCs/>
          <w:i/>
          <w:iCs/>
          <w:sz w:val="28"/>
          <w:szCs w:val="28"/>
        </w:rPr>
        <w:t xml:space="preserve">Що таке ефект економії на масштабах </w:t>
      </w:r>
      <w:r w:rsidRPr="00AE5458">
        <w:rPr>
          <w:b/>
          <w:bCs/>
          <w:sz w:val="28"/>
          <w:szCs w:val="28"/>
          <w:lang w:eastAsia="en-US"/>
        </w:rPr>
        <w:t>(</w:t>
      </w:r>
      <w:r w:rsidRPr="00AE5458">
        <w:rPr>
          <w:b/>
          <w:bCs/>
          <w:i/>
          <w:sz w:val="28"/>
          <w:szCs w:val="28"/>
          <w:lang w:val="en-US"/>
        </w:rPr>
        <w:t>economies</w:t>
      </w:r>
      <w:r w:rsidRPr="00AE5458">
        <w:rPr>
          <w:b/>
          <w:bCs/>
          <w:i/>
          <w:sz w:val="28"/>
          <w:szCs w:val="28"/>
        </w:rPr>
        <w:t xml:space="preserve"> </w:t>
      </w:r>
      <w:r w:rsidRPr="00AE5458">
        <w:rPr>
          <w:b/>
          <w:bCs/>
          <w:i/>
          <w:sz w:val="28"/>
          <w:szCs w:val="28"/>
          <w:lang w:val="en-US"/>
        </w:rPr>
        <w:t>of</w:t>
      </w:r>
      <w:r w:rsidRPr="00AE5458">
        <w:rPr>
          <w:b/>
          <w:bCs/>
          <w:i/>
          <w:sz w:val="28"/>
          <w:szCs w:val="28"/>
        </w:rPr>
        <w:t xml:space="preserve"> </w:t>
      </w:r>
      <w:r w:rsidRPr="00AE5458">
        <w:rPr>
          <w:b/>
          <w:bCs/>
          <w:i/>
          <w:sz w:val="28"/>
          <w:szCs w:val="28"/>
          <w:lang w:val="en-US"/>
        </w:rPr>
        <w:t>scale</w:t>
      </w:r>
      <w:r w:rsidRPr="00AE5458">
        <w:rPr>
          <w:b/>
          <w:i/>
          <w:sz w:val="28"/>
          <w:szCs w:val="28"/>
          <w:lang w:eastAsia="en-US"/>
        </w:rPr>
        <w:t>)</w:t>
      </w:r>
      <w:r w:rsidRPr="00AE5458">
        <w:rPr>
          <w:b/>
          <w:bCs/>
          <w:i/>
          <w:iCs/>
          <w:sz w:val="28"/>
          <w:szCs w:val="28"/>
          <w:lang w:eastAsia="en-US"/>
        </w:rPr>
        <w:t xml:space="preserve">? </w:t>
      </w:r>
      <w:r w:rsidRPr="00AE5458">
        <w:rPr>
          <w:sz w:val="28"/>
          <w:szCs w:val="28"/>
          <w:lang w:eastAsia="en-US"/>
        </w:rPr>
        <w:t>Такий ефект спостерігається у випадку зменшення витрат на одиницю продукції, що забезпечується за рахунок виробництва більшого обсягу продукції. Одним із головних чинників такого ефекту є вміння розподілити фіксовані витрати, пов’язані з відкриттям виробничого підприємства чи розробкою нового продукту, на більший обсяг продукції</w:t>
      </w:r>
      <w:r w:rsidRPr="00AE5458">
        <w:rPr>
          <w:rFonts w:eastAsia="Calibri"/>
          <w:sz w:val="28"/>
          <w:szCs w:val="28"/>
          <w:lang w:eastAsia="en-US" w:bidi="ar-SA"/>
        </w:rPr>
        <w:t xml:space="preserve"> [4, с.</w:t>
      </w:r>
      <w:r w:rsidRPr="00AE5458">
        <w:rPr>
          <w:sz w:val="28"/>
          <w:szCs w:val="28"/>
        </w:rPr>
        <w:t xml:space="preserve"> 61</w:t>
      </w:r>
      <w:r w:rsidRPr="00AE5458">
        <w:rPr>
          <w:rFonts w:eastAsia="Calibri"/>
          <w:sz w:val="28"/>
          <w:szCs w:val="28"/>
          <w:lang w:eastAsia="en-US" w:bidi="ar-SA"/>
        </w:rPr>
        <w:t xml:space="preserve">]. </w:t>
      </w:r>
      <w:r w:rsidRPr="00AE5458">
        <w:rPr>
          <w:sz w:val="28"/>
          <w:szCs w:val="28"/>
          <w:lang w:eastAsia="en-US"/>
        </w:rPr>
        <w:t xml:space="preserve">Ці витрати можуть бути дуже значними. </w:t>
      </w:r>
      <w:r w:rsidRPr="00AE5458">
        <w:rPr>
          <w:i/>
          <w:iCs/>
          <w:sz w:val="28"/>
          <w:szCs w:val="28"/>
          <w:lang w:eastAsia="en-US"/>
        </w:rPr>
        <w:t xml:space="preserve">Наприклад, за деякими оцінками, </w:t>
      </w:r>
      <w:r w:rsidRPr="00AE5458">
        <w:rPr>
          <w:i/>
          <w:iCs/>
          <w:sz w:val="28"/>
          <w:szCs w:val="28"/>
        </w:rPr>
        <w:t>створення нової лінії з виробництва напівпровідникових мікросхем коштує близько</w:t>
      </w:r>
      <w:r w:rsidRPr="00AE5458">
        <w:rPr>
          <w:i/>
          <w:sz w:val="28"/>
          <w:szCs w:val="28"/>
        </w:rPr>
        <w:t xml:space="preserve"> 1 млрд. дол. США</w:t>
      </w:r>
      <w:r w:rsidRPr="00AE5458">
        <w:rPr>
          <w:rFonts w:eastAsia="Calibri"/>
          <w:sz w:val="28"/>
          <w:szCs w:val="28"/>
          <w:lang w:eastAsia="en-US" w:bidi="ar-SA"/>
        </w:rPr>
        <w:t xml:space="preserve"> [5, с.</w:t>
      </w:r>
      <w:r w:rsidRPr="00AE5458">
        <w:rPr>
          <w:sz w:val="28"/>
          <w:szCs w:val="28"/>
        </w:rPr>
        <w:t xml:space="preserve"> 70-76]. Є</w:t>
      </w:r>
      <w:r w:rsidRPr="00AE5458">
        <w:rPr>
          <w:sz w:val="28"/>
          <w:szCs w:val="28"/>
          <w:lang w:eastAsia="en-US"/>
        </w:rPr>
        <w:t xml:space="preserve">диним способом окупити і знизити такі витрати на одиницю продукції є її реалізація у світовому масштабі. </w:t>
      </w:r>
    </w:p>
    <w:p w:rsidR="00741549" w:rsidRPr="00AE5458" w:rsidRDefault="00741549" w:rsidP="00741549">
      <w:pPr>
        <w:pStyle w:val="a4"/>
        <w:tabs>
          <w:tab w:val="left" w:pos="1418"/>
          <w:tab w:val="left" w:pos="1843"/>
        </w:tabs>
        <w:ind w:left="0" w:right="-1" w:firstLine="709"/>
        <w:jc w:val="both"/>
        <w:rPr>
          <w:iCs/>
          <w:sz w:val="28"/>
          <w:szCs w:val="28"/>
        </w:rPr>
      </w:pPr>
      <w:r w:rsidRPr="00AE5458">
        <w:rPr>
          <w:b/>
          <w:bCs/>
          <w:i/>
          <w:iCs/>
          <w:sz w:val="28"/>
          <w:szCs w:val="28"/>
        </w:rPr>
        <w:t xml:space="preserve">Що таке економія на місцезнаходженні </w:t>
      </w:r>
      <w:r w:rsidRPr="00AE5458">
        <w:rPr>
          <w:sz w:val="28"/>
          <w:szCs w:val="28"/>
          <w:lang w:eastAsia="en-US"/>
        </w:rPr>
        <w:t>(</w:t>
      </w:r>
      <w:r w:rsidRPr="00AE5458">
        <w:rPr>
          <w:b/>
          <w:i/>
          <w:sz w:val="28"/>
          <w:szCs w:val="28"/>
          <w:lang w:val="en-US" w:eastAsia="en-US"/>
        </w:rPr>
        <w:t>location</w:t>
      </w:r>
      <w:r w:rsidRPr="00AE5458">
        <w:rPr>
          <w:b/>
          <w:i/>
          <w:sz w:val="28"/>
          <w:szCs w:val="28"/>
          <w:lang w:eastAsia="en-US"/>
        </w:rPr>
        <w:t xml:space="preserve"> </w:t>
      </w:r>
      <w:r w:rsidRPr="00AE5458">
        <w:rPr>
          <w:b/>
          <w:i/>
          <w:sz w:val="28"/>
          <w:szCs w:val="28"/>
          <w:lang w:val="en-US" w:eastAsia="en-US"/>
        </w:rPr>
        <w:t>economies</w:t>
      </w:r>
      <w:r w:rsidRPr="00AE5458">
        <w:rPr>
          <w:b/>
          <w:i/>
          <w:sz w:val="28"/>
          <w:szCs w:val="28"/>
          <w:lang w:eastAsia="en-US"/>
        </w:rPr>
        <w:t>)</w:t>
      </w:r>
      <w:r w:rsidRPr="00AE5458">
        <w:rPr>
          <w:b/>
          <w:bCs/>
          <w:i/>
          <w:iCs/>
          <w:sz w:val="28"/>
          <w:szCs w:val="28"/>
          <w:lang w:eastAsia="en-US"/>
        </w:rPr>
        <w:t xml:space="preserve">? </w:t>
      </w:r>
      <w:r w:rsidRPr="00AE5458">
        <w:rPr>
          <w:sz w:val="28"/>
          <w:szCs w:val="28"/>
          <w:lang w:eastAsia="en-US"/>
        </w:rPr>
        <w:t xml:space="preserve">Цей ефект полягає у зменшенні витрат на виробництво за рахунок реалізації окремих операцій зі створення вартості (розробка, дизайн, виробництво, просування продукту тощо) в оптимальних місцях, не залежно від того в яких країнах це відбувається. Таке явище пояснюється тим, що різні країни мають конкурентні переваги у різних сферах діяльності та виробництві різних видів продуктів. Міжнародні компанії намагаються ефективно поєднувати доступ до </w:t>
      </w:r>
      <w:r w:rsidRPr="00AE5458">
        <w:rPr>
          <w:sz w:val="28"/>
          <w:szCs w:val="28"/>
          <w:lang w:eastAsia="en-US"/>
        </w:rPr>
        <w:lastRenderedPageBreak/>
        <w:t xml:space="preserve">найбільш дешевих ресурсів та найбільш висококваліфікованих спеціалістів, що допоможе </w:t>
      </w:r>
      <w:r w:rsidRPr="00AE5458">
        <w:rPr>
          <w:sz w:val="28"/>
          <w:szCs w:val="28"/>
        </w:rPr>
        <w:t xml:space="preserve">зменшити витрати на створення вартості </w:t>
      </w:r>
      <w:r w:rsidRPr="00AE5458">
        <w:rPr>
          <w:i/>
          <w:iCs/>
          <w:sz w:val="28"/>
          <w:szCs w:val="28"/>
        </w:rPr>
        <w:t>(стратегія мінімізації витрат)</w:t>
      </w:r>
      <w:r w:rsidRPr="00AE5458">
        <w:rPr>
          <w:sz w:val="28"/>
          <w:szCs w:val="28"/>
        </w:rPr>
        <w:t xml:space="preserve"> та вирізнити свої товарні пропозиції поряд з товарами конкурентів </w:t>
      </w:r>
      <w:r w:rsidRPr="00AE5458">
        <w:rPr>
          <w:i/>
          <w:iCs/>
          <w:sz w:val="28"/>
          <w:szCs w:val="28"/>
        </w:rPr>
        <w:t>(стратегія диференціації)</w:t>
      </w:r>
      <w:r w:rsidRPr="00AE5458">
        <w:rPr>
          <w:sz w:val="28"/>
          <w:szCs w:val="28"/>
        </w:rPr>
        <w:t xml:space="preserve">. </w:t>
      </w:r>
      <w:r w:rsidRPr="00AE5458">
        <w:rPr>
          <w:i/>
          <w:sz w:val="28"/>
          <w:szCs w:val="28"/>
        </w:rPr>
        <w:t>Наприклад, американська компанія «</w:t>
      </w:r>
      <w:r w:rsidRPr="00AE5458">
        <w:rPr>
          <w:i/>
          <w:sz w:val="28"/>
          <w:szCs w:val="28"/>
          <w:lang w:val="en-US"/>
        </w:rPr>
        <w:t>Swan</w:t>
      </w:r>
      <w:r w:rsidRPr="00AE5458">
        <w:rPr>
          <w:i/>
          <w:sz w:val="28"/>
          <w:szCs w:val="28"/>
        </w:rPr>
        <w:t xml:space="preserve"> </w:t>
      </w:r>
      <w:r w:rsidRPr="00AE5458">
        <w:rPr>
          <w:i/>
          <w:sz w:val="28"/>
          <w:szCs w:val="28"/>
          <w:lang w:val="en-US"/>
        </w:rPr>
        <w:t>Optical</w:t>
      </w:r>
      <w:r w:rsidRPr="00AE5458">
        <w:rPr>
          <w:i/>
          <w:sz w:val="28"/>
          <w:szCs w:val="28"/>
        </w:rPr>
        <w:t>», виробник і дистриб’ютор окулярів, у 1980-х рр. перемістила свої виробничі операції з території США спочатку до Гонконгу, а потім до Китаю. Це дозволило фірмі зменшити виробничі витрати за рахунок дешевої азійської робочої сили. При цьому деякі свої операції з дизайну фірма також перемістила з США до інших країн. На цей раз «</w:t>
      </w:r>
      <w:r w:rsidRPr="00AE5458">
        <w:rPr>
          <w:i/>
          <w:sz w:val="28"/>
          <w:szCs w:val="28"/>
          <w:lang w:val="en-US"/>
        </w:rPr>
        <w:t>Swan</w:t>
      </w:r>
      <w:r w:rsidRPr="00AE5458">
        <w:rPr>
          <w:i/>
          <w:sz w:val="28"/>
          <w:szCs w:val="28"/>
        </w:rPr>
        <w:t xml:space="preserve"> </w:t>
      </w:r>
      <w:r w:rsidRPr="00AE5458">
        <w:rPr>
          <w:i/>
          <w:sz w:val="28"/>
          <w:szCs w:val="28"/>
          <w:lang w:val="en-US"/>
        </w:rPr>
        <w:t>Optical</w:t>
      </w:r>
      <w:r w:rsidRPr="00AE5458">
        <w:rPr>
          <w:i/>
          <w:sz w:val="28"/>
          <w:szCs w:val="28"/>
        </w:rPr>
        <w:t>» обрали світових законодавців моди – Францію та Італію. Це дозволило реалізувати стратегію диференціації поряд із конкурентами та призначити вищу ціну на власний продукт</w:t>
      </w:r>
      <w:r w:rsidRPr="00AE5458">
        <w:rPr>
          <w:rFonts w:eastAsia="Calibri"/>
          <w:i/>
          <w:sz w:val="28"/>
          <w:szCs w:val="28"/>
          <w:lang w:eastAsia="en-US" w:bidi="ar-SA"/>
        </w:rPr>
        <w:t xml:space="preserve"> [6, с.</w:t>
      </w:r>
      <w:r w:rsidRPr="00AE5458">
        <w:rPr>
          <w:i/>
          <w:sz w:val="28"/>
          <w:szCs w:val="28"/>
        </w:rPr>
        <w:t xml:space="preserve"> 13-14]. </w:t>
      </w:r>
      <w:r w:rsidRPr="00AE5458">
        <w:rPr>
          <w:iCs/>
          <w:sz w:val="28"/>
          <w:szCs w:val="28"/>
        </w:rPr>
        <w:t>Сьогодні міжнародні компанії намагаються вибудовувати глобальні ланцюги створення вартості, реалізуючи ефект економії на місцезнаходженні в масштабі цілого світу</w:t>
      </w:r>
      <w:r w:rsidRPr="00AE5458">
        <w:rPr>
          <w:rFonts w:eastAsia="Calibri"/>
          <w:iCs/>
          <w:sz w:val="28"/>
          <w:szCs w:val="28"/>
          <w:lang w:eastAsia="en-US" w:bidi="ar-SA"/>
        </w:rPr>
        <w:t xml:space="preserve"> [15, С.</w:t>
      </w:r>
      <w:r w:rsidRPr="00AE5458">
        <w:rPr>
          <w:iCs/>
          <w:sz w:val="28"/>
          <w:szCs w:val="28"/>
        </w:rPr>
        <w:t xml:space="preserve"> 4].</w:t>
      </w:r>
    </w:p>
    <w:p w:rsidR="00741549" w:rsidRPr="00AE5458" w:rsidRDefault="006D3AFE" w:rsidP="00741549">
      <w:pPr>
        <w:pStyle w:val="a4"/>
        <w:tabs>
          <w:tab w:val="left" w:pos="1418"/>
        </w:tabs>
        <w:ind w:left="0" w:firstLine="709"/>
        <w:jc w:val="both"/>
        <w:rPr>
          <w:sz w:val="28"/>
          <w:szCs w:val="28"/>
        </w:rPr>
      </w:pPr>
      <w:r>
        <w:rPr>
          <w:sz w:val="28"/>
          <w:szCs w:val="28"/>
        </w:rPr>
        <w:t>Отже</w:t>
      </w:r>
      <w:r w:rsidR="00741549" w:rsidRPr="00AE5458">
        <w:rPr>
          <w:sz w:val="28"/>
          <w:szCs w:val="28"/>
        </w:rPr>
        <w:t>, спираючись на принципи розвитку та перенесення базових компетенцій, економії на масштабі та місцезнаходженні, міжнародні компанії здатні реалізувати стратегії диференціації та мінімізації витрат, що забезпечує їм високу прибутковість у довготривалій перспективі.</w:t>
      </w:r>
    </w:p>
    <w:p w:rsidR="00741549" w:rsidRPr="00AE5458" w:rsidRDefault="00715E10" w:rsidP="00741549">
      <w:pPr>
        <w:tabs>
          <w:tab w:val="left" w:pos="1418"/>
          <w:tab w:val="left" w:pos="2702"/>
          <w:tab w:val="left" w:pos="4602"/>
          <w:tab w:val="left" w:pos="6731"/>
          <w:tab w:val="left" w:pos="8271"/>
          <w:tab w:val="left" w:pos="8674"/>
        </w:tabs>
        <w:spacing w:after="0" w:line="240" w:lineRule="auto"/>
        <w:ind w:left="697" w:right="278"/>
        <w:jc w:val="both"/>
        <w:rPr>
          <w:rFonts w:ascii="Times New Roman" w:hAnsi="Times New Roman" w:cs="Times New Roman"/>
          <w:sz w:val="28"/>
          <w:szCs w:val="28"/>
        </w:rPr>
      </w:pPr>
      <w:r w:rsidRPr="0014233D">
        <w:rPr>
          <w:rFonts w:ascii="Times New Roman" w:hAnsi="Times New Roman" w:cs="Times New Roman"/>
          <w:b/>
          <w:sz w:val="28"/>
          <w:szCs w:val="28"/>
          <w:lang w:eastAsia="ru-RU"/>
        </w:rPr>
        <w:t>16.</w:t>
      </w:r>
      <w:r w:rsidR="00741549" w:rsidRPr="00AE5458">
        <w:rPr>
          <w:rFonts w:ascii="Times New Roman" w:hAnsi="Times New Roman" w:cs="Times New Roman"/>
          <w:b/>
          <w:sz w:val="28"/>
          <w:szCs w:val="28"/>
          <w:lang w:eastAsia="ru-RU"/>
        </w:rPr>
        <w:t>2. Типи стратегій міжнародного бізнесу</w:t>
      </w:r>
    </w:p>
    <w:p w:rsidR="00741549" w:rsidRPr="00AE5458" w:rsidRDefault="00741549" w:rsidP="00741549">
      <w:pPr>
        <w:pStyle w:val="a4"/>
        <w:tabs>
          <w:tab w:val="left" w:pos="1418"/>
        </w:tabs>
        <w:ind w:left="0" w:firstLine="709"/>
        <w:jc w:val="both"/>
        <w:rPr>
          <w:sz w:val="28"/>
          <w:szCs w:val="28"/>
        </w:rPr>
      </w:pPr>
      <w:r w:rsidRPr="00AE5458">
        <w:rPr>
          <w:sz w:val="28"/>
          <w:szCs w:val="28"/>
        </w:rPr>
        <w:t xml:space="preserve">При виборі міжнародної бізнес-стратегії фірми виходять з умов конкурентного тиску, в яких їм доводиться функціонувати на тому чи іншому зарубіжному ринку. Вирізняють два ключових типи такого конкурентного тиску: </w:t>
      </w:r>
      <w:r w:rsidRPr="00AE5458">
        <w:rPr>
          <w:i/>
          <w:iCs/>
          <w:sz w:val="28"/>
          <w:szCs w:val="28"/>
        </w:rPr>
        <w:t>1) необхідність зменшення витрат</w:t>
      </w:r>
      <w:r w:rsidRPr="00AE5458">
        <w:rPr>
          <w:sz w:val="28"/>
          <w:szCs w:val="28"/>
        </w:rPr>
        <w:t xml:space="preserve"> і 2) </w:t>
      </w:r>
      <w:r w:rsidRPr="00AE5458">
        <w:rPr>
          <w:i/>
          <w:iCs/>
          <w:sz w:val="28"/>
          <w:szCs w:val="28"/>
        </w:rPr>
        <w:t>необхідність реагувати на місцевий попит</w:t>
      </w:r>
      <w:r w:rsidRPr="00AE5458">
        <w:rPr>
          <w:sz w:val="28"/>
          <w:szCs w:val="28"/>
        </w:rPr>
        <w:t xml:space="preserve">. </w:t>
      </w:r>
    </w:p>
    <w:p w:rsidR="00741549" w:rsidRPr="00AE5458" w:rsidRDefault="00741549" w:rsidP="00741549">
      <w:pPr>
        <w:pStyle w:val="a4"/>
        <w:tabs>
          <w:tab w:val="left" w:pos="1418"/>
        </w:tabs>
        <w:ind w:left="0" w:firstLine="709"/>
        <w:jc w:val="both"/>
        <w:rPr>
          <w:sz w:val="28"/>
          <w:szCs w:val="28"/>
        </w:rPr>
      </w:pPr>
      <w:r w:rsidRPr="00AE5458">
        <w:rPr>
          <w:b/>
          <w:bCs/>
          <w:i/>
          <w:iCs/>
          <w:sz w:val="28"/>
          <w:szCs w:val="28"/>
        </w:rPr>
        <w:t>З чим пов’язана необхідність зменшення витрат на зарубіжних ринках?</w:t>
      </w:r>
      <w:r w:rsidRPr="00AE5458">
        <w:rPr>
          <w:sz w:val="28"/>
          <w:szCs w:val="28"/>
        </w:rPr>
        <w:t xml:space="preserve"> Такий тип конкурентного тиску особливо нагальний у тих сферах діяльності, де ціна є головним інструментом конкуренції, а диференціація нецінових факторів є проблематичною. Переважно це стосується товарів, котрі задовольняють універсальні потреби, зокрема: 1) традиційних сировинних товарів (бензин, цукор, сталь, хімічні препарати тощо); 2) промислових та споживчих виробів (персональні комп’ютери, напівпровідникові мікросхеми, інструменти та прилади тощо). Відповідна реакція на цей тип конкурентного тиску передбачає забезпечення масового виробництва стандартизованої продукції в оптимальних місцях по світу, реалізуючи ефект економії на масштабі та місцезнаходженні. </w:t>
      </w:r>
      <w:r w:rsidRPr="00AE5458">
        <w:rPr>
          <w:i/>
          <w:iCs/>
          <w:sz w:val="28"/>
          <w:szCs w:val="28"/>
        </w:rPr>
        <w:t>Наприклад, на початку 1990-х років у зв’язку з падінням попиту на автомобілі, такий тип конкурентного тиску відчули виробники автопокришок. Тоді почали простоювати 25% світової потужності галузі. Майже всі виробники автопокришок були втягн</w:t>
      </w:r>
      <w:r w:rsidR="006D3AFE">
        <w:rPr>
          <w:i/>
          <w:iCs/>
          <w:sz w:val="28"/>
          <w:szCs w:val="28"/>
        </w:rPr>
        <w:t>ені</w:t>
      </w:r>
      <w:r w:rsidRPr="00AE5458">
        <w:rPr>
          <w:i/>
          <w:iCs/>
          <w:sz w:val="28"/>
          <w:szCs w:val="28"/>
        </w:rPr>
        <w:t xml:space="preserve"> у «цінову війну» і були змушені перемістити виробництво до низькозатратних місцевостей та забезпечити пропозицію стандартизованих у світовому масштабі продуктів для реалізації ефекту економії на масштабі</w:t>
      </w:r>
      <w:r w:rsidRPr="00AE5458">
        <w:rPr>
          <w:rFonts w:eastAsia="Calibri"/>
          <w:i/>
          <w:iCs/>
          <w:sz w:val="28"/>
          <w:szCs w:val="28"/>
          <w:lang w:eastAsia="en-US" w:bidi="ar-SA"/>
        </w:rPr>
        <w:t xml:space="preserve"> [7, с.</w:t>
      </w:r>
      <w:r w:rsidRPr="00AE5458">
        <w:rPr>
          <w:i/>
          <w:iCs/>
          <w:sz w:val="28"/>
          <w:szCs w:val="28"/>
        </w:rPr>
        <w:t xml:space="preserve"> 13-14].</w:t>
      </w:r>
    </w:p>
    <w:p w:rsidR="00741549" w:rsidRPr="00AE5458" w:rsidRDefault="00741549" w:rsidP="00741549">
      <w:pPr>
        <w:pStyle w:val="a4"/>
        <w:tabs>
          <w:tab w:val="left" w:pos="1418"/>
        </w:tabs>
        <w:ind w:left="0" w:firstLine="709"/>
        <w:jc w:val="both"/>
        <w:rPr>
          <w:rFonts w:eastAsia="Calibri"/>
          <w:sz w:val="28"/>
          <w:szCs w:val="28"/>
          <w:lang w:eastAsia="en-US" w:bidi="ar-SA"/>
        </w:rPr>
      </w:pPr>
      <w:r w:rsidRPr="00AE5458">
        <w:rPr>
          <w:rFonts w:eastAsia="Calibri"/>
          <w:b/>
          <w:bCs/>
          <w:i/>
          <w:iCs/>
          <w:sz w:val="28"/>
          <w:szCs w:val="28"/>
          <w:lang w:eastAsia="en-US" w:bidi="ar-SA"/>
        </w:rPr>
        <w:t>З чим пов’язана необхідність реагування на місцевий попит?</w:t>
      </w:r>
      <w:r w:rsidRPr="00AE5458">
        <w:rPr>
          <w:rFonts w:eastAsia="Calibri"/>
          <w:sz w:val="28"/>
          <w:szCs w:val="28"/>
          <w:lang w:eastAsia="en-US" w:bidi="ar-SA"/>
        </w:rPr>
        <w:t xml:space="preserve"> Такий тип конкурентного тиску випливає з </w:t>
      </w:r>
      <w:r w:rsidR="006D3AFE">
        <w:rPr>
          <w:rFonts w:eastAsia="Calibri"/>
          <w:sz w:val="28"/>
          <w:szCs w:val="28"/>
          <w:lang w:eastAsia="en-US" w:bidi="ar-SA"/>
        </w:rPr>
        <w:t>так</w:t>
      </w:r>
      <w:r w:rsidRPr="00AE5458">
        <w:rPr>
          <w:rFonts w:eastAsia="Calibri"/>
          <w:sz w:val="28"/>
          <w:szCs w:val="28"/>
          <w:lang w:eastAsia="en-US" w:bidi="ar-SA"/>
        </w:rPr>
        <w:t>их ключових причин:</w:t>
      </w:r>
    </w:p>
    <w:p w:rsidR="00741549" w:rsidRPr="00AE5458" w:rsidRDefault="00741549" w:rsidP="00741549">
      <w:pPr>
        <w:pStyle w:val="a4"/>
        <w:tabs>
          <w:tab w:val="left" w:pos="1418"/>
        </w:tabs>
        <w:ind w:left="0" w:firstLine="709"/>
        <w:jc w:val="both"/>
        <w:rPr>
          <w:i/>
          <w:iCs/>
          <w:sz w:val="28"/>
          <w:szCs w:val="28"/>
        </w:rPr>
      </w:pPr>
      <w:r w:rsidRPr="00AE5458">
        <w:rPr>
          <w:rFonts w:eastAsia="Calibri"/>
          <w:sz w:val="28"/>
          <w:szCs w:val="28"/>
          <w:lang w:eastAsia="en-US" w:bidi="ar-SA"/>
        </w:rPr>
        <w:t>1) </w:t>
      </w:r>
      <w:r w:rsidRPr="00AE5458">
        <w:rPr>
          <w:rFonts w:eastAsia="Calibri"/>
          <w:i/>
          <w:iCs/>
          <w:sz w:val="28"/>
          <w:szCs w:val="28"/>
          <w:lang w:eastAsia="en-US" w:bidi="ar-SA"/>
        </w:rPr>
        <w:t>прихильності та уподобання споживачів</w:t>
      </w:r>
      <w:r w:rsidRPr="00AE5458">
        <w:rPr>
          <w:rFonts w:eastAsia="Calibri"/>
          <w:sz w:val="28"/>
          <w:szCs w:val="28"/>
          <w:lang w:eastAsia="en-US" w:bidi="ar-SA"/>
        </w:rPr>
        <w:t xml:space="preserve">, корті у різних країнах істотно відрізняються передовсім з історичних або культурних причин. </w:t>
      </w:r>
      <w:r w:rsidRPr="00AE5458">
        <w:rPr>
          <w:rFonts w:eastAsia="Calibri"/>
          <w:i/>
          <w:iCs/>
          <w:sz w:val="28"/>
          <w:szCs w:val="28"/>
          <w:lang w:eastAsia="en-US" w:bidi="ar-SA"/>
        </w:rPr>
        <w:lastRenderedPageBreak/>
        <w:t>Наприклад, коли підрозділ компанії “PepsiCo” “Frito-Lay” намагався просувати на ринку Китаю нову десертну каву яскраво-апельсинового кольору з присмаком сиру “Cheetos”, вони зіткнулися з повною відсутністю попиту. Виявилося, що китайські споживачі не люблять смаку сиру, як і молочних продуктів загалом [</w:t>
      </w:r>
      <w:r w:rsidRPr="00AE5458">
        <w:rPr>
          <w:rFonts w:eastAsia="Calibri"/>
          <w:i/>
          <w:iCs/>
          <w:sz w:val="28"/>
          <w:szCs w:val="28"/>
          <w:lang w:val="ru-RU" w:eastAsia="en-US" w:bidi="ar-SA"/>
        </w:rPr>
        <w:t>8</w:t>
      </w:r>
      <w:r w:rsidRPr="00AE5458">
        <w:rPr>
          <w:rFonts w:eastAsia="Calibri"/>
          <w:i/>
          <w:iCs/>
          <w:sz w:val="28"/>
          <w:szCs w:val="28"/>
          <w:lang w:eastAsia="en-US" w:bidi="ar-SA"/>
        </w:rPr>
        <w:t>, с.</w:t>
      </w:r>
      <w:r w:rsidRPr="00AE5458">
        <w:rPr>
          <w:i/>
          <w:iCs/>
          <w:sz w:val="28"/>
          <w:szCs w:val="28"/>
        </w:rPr>
        <w:t xml:space="preserve"> 13-14];</w:t>
      </w:r>
    </w:p>
    <w:p w:rsidR="00741549" w:rsidRPr="00AE5458" w:rsidRDefault="00741549" w:rsidP="00741549">
      <w:pPr>
        <w:pStyle w:val="a4"/>
        <w:tabs>
          <w:tab w:val="left" w:pos="1418"/>
        </w:tabs>
        <w:ind w:left="0" w:firstLine="709"/>
        <w:jc w:val="both"/>
        <w:rPr>
          <w:rFonts w:eastAsia="Calibri"/>
          <w:sz w:val="28"/>
          <w:szCs w:val="28"/>
          <w:lang w:eastAsia="en-US" w:bidi="ar-SA"/>
        </w:rPr>
      </w:pPr>
      <w:r w:rsidRPr="00AE5458">
        <w:rPr>
          <w:rFonts w:eastAsia="Calibri"/>
          <w:sz w:val="28"/>
          <w:szCs w:val="28"/>
          <w:lang w:eastAsia="en-US" w:bidi="ar-SA"/>
        </w:rPr>
        <w:t xml:space="preserve">2) </w:t>
      </w:r>
      <w:r w:rsidRPr="00AE5458">
        <w:rPr>
          <w:rFonts w:eastAsia="Calibri"/>
          <w:i/>
          <w:iCs/>
          <w:sz w:val="28"/>
          <w:szCs w:val="28"/>
          <w:lang w:eastAsia="en-US" w:bidi="ar-SA"/>
        </w:rPr>
        <w:t>інфраструктура і традиційна практика</w:t>
      </w:r>
      <w:r w:rsidRPr="00AE5458">
        <w:rPr>
          <w:rFonts w:eastAsia="Calibri"/>
          <w:sz w:val="28"/>
          <w:szCs w:val="28"/>
          <w:lang w:eastAsia="en-US" w:bidi="ar-SA"/>
        </w:rPr>
        <w:t xml:space="preserve"> різних країн, що часто вимагає пристосування продукту до місцевих особливостей та делегування виробничих функцій іноземним філіям. </w:t>
      </w:r>
      <w:r w:rsidRPr="00AE5458">
        <w:rPr>
          <w:rFonts w:eastAsia="Calibri"/>
          <w:i/>
          <w:iCs/>
          <w:sz w:val="28"/>
          <w:szCs w:val="28"/>
          <w:lang w:eastAsia="en-US" w:bidi="ar-SA"/>
        </w:rPr>
        <w:t>Наприклад, лівосторонній рух транспорту у таких країнах, як Великобританія, Японія, Австралія, Індія, Сінгапур, ПАР формує попит на автомобілі з кермом з правого боку. В інших країнах світу з правостороннім рухом, включаючи Україну, створюється попит на автомобілі з кермом з лівого боку.</w:t>
      </w:r>
      <w:r w:rsidRPr="00AE5458">
        <w:rPr>
          <w:rFonts w:eastAsia="Calibri"/>
          <w:sz w:val="28"/>
          <w:szCs w:val="28"/>
          <w:lang w:eastAsia="en-US" w:bidi="ar-SA"/>
        </w:rPr>
        <w:t xml:space="preserve"> </w:t>
      </w:r>
      <w:r w:rsidRPr="00AE5458">
        <w:rPr>
          <w:rFonts w:eastAsia="Calibri"/>
          <w:i/>
          <w:iCs/>
          <w:sz w:val="28"/>
          <w:szCs w:val="28"/>
          <w:lang w:eastAsia="en-US" w:bidi="ar-SA"/>
        </w:rPr>
        <w:t>Таким чином, автомобілі необхідно адаптувати до місцевих відмінностей у традиційній практиці</w:t>
      </w:r>
      <w:r w:rsidRPr="00AE5458">
        <w:rPr>
          <w:rFonts w:eastAsia="Calibri"/>
          <w:sz w:val="28"/>
          <w:szCs w:val="28"/>
          <w:lang w:eastAsia="en-US" w:bidi="ar-SA"/>
        </w:rPr>
        <w:t>;</w:t>
      </w:r>
    </w:p>
    <w:p w:rsidR="00741549" w:rsidRPr="00AE5458" w:rsidRDefault="00741549" w:rsidP="00741549">
      <w:pPr>
        <w:pStyle w:val="a4"/>
        <w:tabs>
          <w:tab w:val="left" w:pos="1418"/>
        </w:tabs>
        <w:ind w:left="0" w:firstLine="709"/>
        <w:jc w:val="both"/>
        <w:rPr>
          <w:rFonts w:eastAsia="Calibri"/>
          <w:sz w:val="28"/>
          <w:szCs w:val="28"/>
          <w:lang w:eastAsia="en-US" w:bidi="ar-SA"/>
        </w:rPr>
      </w:pPr>
      <w:r w:rsidRPr="00AE5458">
        <w:rPr>
          <w:rFonts w:eastAsia="Calibri"/>
          <w:sz w:val="28"/>
          <w:szCs w:val="28"/>
          <w:lang w:eastAsia="en-US" w:bidi="ar-SA"/>
        </w:rPr>
        <w:t xml:space="preserve">3) </w:t>
      </w:r>
      <w:r w:rsidRPr="00AE5458">
        <w:rPr>
          <w:rFonts w:eastAsia="Calibri"/>
          <w:i/>
          <w:iCs/>
          <w:sz w:val="28"/>
          <w:szCs w:val="28"/>
          <w:lang w:eastAsia="en-US" w:bidi="ar-SA"/>
        </w:rPr>
        <w:t>відмінності в каналах розподілу</w:t>
      </w:r>
      <w:r w:rsidRPr="00AE5458">
        <w:rPr>
          <w:rFonts w:eastAsia="Calibri"/>
          <w:sz w:val="28"/>
          <w:szCs w:val="28"/>
          <w:lang w:eastAsia="en-US" w:bidi="ar-SA"/>
        </w:rPr>
        <w:t xml:space="preserve"> в різних країнах, що часто вимагає делегування маркетингових функцій іноземним філіям. </w:t>
      </w:r>
      <w:r w:rsidRPr="00AE5458">
        <w:rPr>
          <w:rFonts w:eastAsia="Calibri"/>
          <w:i/>
          <w:iCs/>
          <w:sz w:val="28"/>
          <w:szCs w:val="28"/>
          <w:lang w:eastAsia="en-US" w:bidi="ar-SA"/>
        </w:rPr>
        <w:t>Наприклад, британські та японські лікарі дуже неприхильно ставляться до агресивного маркетингу американського стилю, котрий практикується торговельним персоналом у фармацевтичній індустрії. Тому фармацевтичні компанії мають  пристосовуватись до місцевих вимог, практикуючи тактовну пропозицію замість жорсткого нав’язування у цих країнах.</w:t>
      </w:r>
      <w:r w:rsidRPr="00AE5458">
        <w:rPr>
          <w:rFonts w:eastAsia="Calibri"/>
          <w:sz w:val="28"/>
          <w:szCs w:val="28"/>
          <w:lang w:eastAsia="en-US" w:bidi="ar-SA"/>
        </w:rPr>
        <w:t xml:space="preserve"> </w:t>
      </w:r>
    </w:p>
    <w:p w:rsidR="00741549" w:rsidRPr="00AE5458" w:rsidRDefault="00741549" w:rsidP="00741549">
      <w:pPr>
        <w:pStyle w:val="a4"/>
        <w:tabs>
          <w:tab w:val="left" w:pos="1418"/>
        </w:tabs>
        <w:ind w:left="0" w:firstLine="709"/>
        <w:jc w:val="both"/>
        <w:rPr>
          <w:rFonts w:eastAsia="Calibri"/>
          <w:i/>
          <w:iCs/>
          <w:sz w:val="28"/>
          <w:szCs w:val="28"/>
          <w:lang w:eastAsia="en-US" w:bidi="ar-SA"/>
        </w:rPr>
      </w:pPr>
      <w:r w:rsidRPr="00AE5458">
        <w:rPr>
          <w:rFonts w:eastAsia="Calibri"/>
          <w:sz w:val="28"/>
          <w:szCs w:val="28"/>
          <w:lang w:eastAsia="en-US" w:bidi="ar-SA"/>
        </w:rPr>
        <w:t xml:space="preserve">4) </w:t>
      </w:r>
      <w:r w:rsidRPr="00AE5458">
        <w:rPr>
          <w:rFonts w:eastAsia="Calibri"/>
          <w:i/>
          <w:iCs/>
          <w:sz w:val="28"/>
          <w:szCs w:val="28"/>
          <w:lang w:eastAsia="en-US" w:bidi="ar-SA"/>
        </w:rPr>
        <w:t>урядові умови</w:t>
      </w:r>
      <w:r w:rsidRPr="00AE5458">
        <w:rPr>
          <w:rFonts w:eastAsia="Calibri"/>
          <w:sz w:val="28"/>
          <w:szCs w:val="28"/>
          <w:lang w:eastAsia="en-US" w:bidi="ar-SA"/>
        </w:rPr>
        <w:t xml:space="preserve"> в країнах-реципієнтах, котрі можуть вимагати додаткового реагування на місцеві виклики. </w:t>
      </w:r>
      <w:r w:rsidRPr="00AE5458">
        <w:rPr>
          <w:rFonts w:eastAsia="Calibri"/>
          <w:i/>
          <w:iCs/>
          <w:sz w:val="28"/>
          <w:szCs w:val="28"/>
          <w:lang w:eastAsia="en-US" w:bidi="ar-SA"/>
        </w:rPr>
        <w:t>Наприклад, менеджери компанії «Bombardier», - канадського виробника спецтехніки, - стверджують, що в Європі неофіційно вітаються ті компанії, котрі створюють робочі місця для місцевих працівників. Так, щоби мати можливість продавати вагони в Німеччині, Бельгії, Австрії чи Франції, ви маєте виробляти їх саме у цих країнах [9,</w:t>
      </w:r>
      <w:r w:rsidRPr="00AE5458">
        <w:rPr>
          <w:i/>
          <w:iCs/>
          <w:sz w:val="28"/>
          <w:szCs w:val="28"/>
        </w:rPr>
        <w:t xml:space="preserve"> </w:t>
      </w:r>
      <w:r w:rsidRPr="00AE5458">
        <w:rPr>
          <w:i/>
          <w:iCs/>
          <w:sz w:val="28"/>
          <w:szCs w:val="28"/>
          <w:lang w:val="en-US"/>
        </w:rPr>
        <w:t>p</w:t>
      </w:r>
      <w:r w:rsidRPr="00AE5458">
        <w:rPr>
          <w:i/>
          <w:iCs/>
          <w:sz w:val="28"/>
          <w:szCs w:val="28"/>
        </w:rPr>
        <w:t xml:space="preserve">. </w:t>
      </w:r>
      <w:r w:rsidRPr="00AE5458">
        <w:rPr>
          <w:i/>
          <w:iCs/>
          <w:sz w:val="28"/>
          <w:szCs w:val="28"/>
          <w:lang w:val="en-US"/>
        </w:rPr>
        <w:t>A</w:t>
      </w:r>
      <w:r w:rsidRPr="00AE5458">
        <w:rPr>
          <w:i/>
          <w:iCs/>
          <w:sz w:val="28"/>
          <w:szCs w:val="28"/>
        </w:rPr>
        <w:t xml:space="preserve"> 15]</w:t>
      </w:r>
      <w:r w:rsidRPr="00AE5458">
        <w:rPr>
          <w:rFonts w:eastAsia="Calibri"/>
          <w:i/>
          <w:iCs/>
          <w:sz w:val="28"/>
          <w:szCs w:val="28"/>
          <w:lang w:eastAsia="en-US" w:bidi="ar-SA"/>
        </w:rPr>
        <w:t xml:space="preserve">. </w:t>
      </w:r>
    </w:p>
    <w:p w:rsidR="00741549" w:rsidRPr="00AE5458" w:rsidRDefault="00741549" w:rsidP="00741549">
      <w:pPr>
        <w:pStyle w:val="a4"/>
        <w:tabs>
          <w:tab w:val="left" w:pos="1418"/>
        </w:tabs>
        <w:ind w:left="0" w:firstLine="709"/>
        <w:jc w:val="both"/>
        <w:rPr>
          <w:rFonts w:eastAsia="Calibri"/>
          <w:sz w:val="28"/>
          <w:szCs w:val="28"/>
          <w:lang w:eastAsia="en-US" w:bidi="ar-SA"/>
        </w:rPr>
      </w:pPr>
      <w:r w:rsidRPr="00AE5458">
        <w:rPr>
          <w:rFonts w:eastAsia="Calibri"/>
          <w:sz w:val="28"/>
          <w:szCs w:val="28"/>
          <w:lang w:eastAsia="en-US" w:bidi="ar-SA"/>
        </w:rPr>
        <w:t>Здійснюючи свій стратегічний вибір, фірма змушена варіювати між цими двома типами конкурентного тиску, котрі, по-суті, вза</w:t>
      </w:r>
      <w:r w:rsidR="006D3AFE">
        <w:rPr>
          <w:rFonts w:eastAsia="Calibri"/>
          <w:sz w:val="28"/>
          <w:szCs w:val="28"/>
          <w:lang w:eastAsia="en-US" w:bidi="ar-SA"/>
        </w:rPr>
        <w:t>ємовиключають одне одного. Адже</w:t>
      </w:r>
      <w:r w:rsidRPr="00AE5458">
        <w:rPr>
          <w:rFonts w:eastAsia="Calibri"/>
          <w:sz w:val="28"/>
          <w:szCs w:val="28"/>
          <w:lang w:eastAsia="en-US" w:bidi="ar-SA"/>
        </w:rPr>
        <w:t xml:space="preserve"> прагнучи максимально реагувати на місцевий попит та адаптувати продукт до конкретного іноземного ринку, фірми втрачають можливість максимально зменшувати витрати на виробництво. Питання доцільності тієї чи іншої стратегії випливає з типу продукту, котрий фірма виробляє та пропонує на іноземні ринки. Загалом у практиці міжнародного бізнесу вирізняють так</w:t>
      </w:r>
      <w:r w:rsidR="006D3AFE">
        <w:rPr>
          <w:rFonts w:eastAsia="Calibri"/>
          <w:sz w:val="28"/>
          <w:szCs w:val="28"/>
          <w:lang w:eastAsia="en-US" w:bidi="ar-SA"/>
        </w:rPr>
        <w:t>і чотири головні стратегії фірм</w:t>
      </w:r>
      <w:r w:rsidRPr="00AE5458">
        <w:rPr>
          <w:rFonts w:eastAsia="Calibri"/>
          <w:sz w:val="28"/>
          <w:szCs w:val="28"/>
          <w:lang w:eastAsia="en-US" w:bidi="ar-SA"/>
        </w:rPr>
        <w:t>: 1) міжнародна стратегія; 2) мультиринкова стратегія; 3) глобальна стратегія і 4) транснаціональна стратегія</w:t>
      </w:r>
      <w:r w:rsidRPr="00AE5458">
        <w:rPr>
          <w:rFonts w:eastAsia="Calibri"/>
          <w:i/>
          <w:iCs/>
          <w:sz w:val="28"/>
          <w:szCs w:val="28"/>
          <w:lang w:eastAsia="en-US" w:bidi="ar-SA"/>
        </w:rPr>
        <w:t xml:space="preserve"> [10, </w:t>
      </w:r>
      <w:r w:rsidRPr="00AE5458">
        <w:rPr>
          <w:i/>
          <w:iCs/>
          <w:sz w:val="28"/>
          <w:szCs w:val="28"/>
          <w:lang w:val="en-US"/>
        </w:rPr>
        <w:t>p</w:t>
      </w:r>
      <w:r w:rsidRPr="00AE5458">
        <w:rPr>
          <w:i/>
          <w:iCs/>
          <w:sz w:val="28"/>
          <w:szCs w:val="28"/>
          <w:lang w:val="ru-RU"/>
        </w:rPr>
        <w:t xml:space="preserve">. </w:t>
      </w:r>
      <w:r w:rsidRPr="00AE5458">
        <w:rPr>
          <w:i/>
          <w:iCs/>
          <w:sz w:val="28"/>
          <w:szCs w:val="28"/>
        </w:rPr>
        <w:t>43-53]</w:t>
      </w:r>
      <w:r w:rsidRPr="00AE5458">
        <w:rPr>
          <w:rFonts w:eastAsia="Calibri"/>
          <w:i/>
          <w:iCs/>
          <w:sz w:val="28"/>
          <w:szCs w:val="28"/>
          <w:lang w:eastAsia="en-US" w:bidi="ar-SA"/>
        </w:rPr>
        <w:t>.</w:t>
      </w:r>
      <w:r w:rsidRPr="00AE5458">
        <w:rPr>
          <w:rFonts w:eastAsia="Calibri"/>
          <w:sz w:val="28"/>
          <w:szCs w:val="28"/>
          <w:lang w:eastAsia="en-US" w:bidi="ar-SA"/>
        </w:rPr>
        <w:t xml:space="preserve"> </w:t>
      </w:r>
    </w:p>
    <w:p w:rsidR="00741549" w:rsidRPr="00AE5458" w:rsidRDefault="00741549" w:rsidP="00741549">
      <w:pPr>
        <w:pStyle w:val="a4"/>
        <w:tabs>
          <w:tab w:val="left" w:pos="1418"/>
        </w:tabs>
        <w:ind w:left="0" w:firstLine="709"/>
        <w:jc w:val="both"/>
        <w:rPr>
          <w:color w:val="000000"/>
          <w:sz w:val="28"/>
          <w:szCs w:val="28"/>
        </w:rPr>
      </w:pPr>
      <w:r w:rsidRPr="00AE5458">
        <w:rPr>
          <w:rFonts w:eastAsia="Calibri"/>
          <w:b/>
          <w:bCs/>
          <w:i/>
          <w:iCs/>
          <w:sz w:val="28"/>
          <w:szCs w:val="28"/>
          <w:lang w:eastAsia="en-US" w:bidi="ar-SA"/>
        </w:rPr>
        <w:t>Що таке міжнародна стратегія (</w:t>
      </w:r>
      <w:r w:rsidRPr="00AE5458">
        <w:rPr>
          <w:b/>
          <w:bCs/>
          <w:i/>
          <w:iCs/>
          <w:color w:val="000000"/>
          <w:sz w:val="28"/>
          <w:szCs w:val="28"/>
          <w:lang w:val="en-US" w:eastAsia="en-US"/>
        </w:rPr>
        <w:t>International Strategy</w:t>
      </w:r>
      <w:r w:rsidRPr="00AE5458">
        <w:rPr>
          <w:rFonts w:eastAsia="Calibri"/>
          <w:b/>
          <w:bCs/>
          <w:i/>
          <w:iCs/>
          <w:sz w:val="28"/>
          <w:szCs w:val="28"/>
          <w:lang w:eastAsia="en-US" w:bidi="ar-SA"/>
        </w:rPr>
        <w:t>)?</w:t>
      </w:r>
      <w:r w:rsidRPr="00AE5458">
        <w:rPr>
          <w:rFonts w:eastAsia="Calibri"/>
          <w:sz w:val="28"/>
          <w:szCs w:val="28"/>
          <w:lang w:eastAsia="en-US" w:bidi="ar-SA"/>
        </w:rPr>
        <w:t xml:space="preserve"> Така стратегія передбачає, що фірма намагатиметься перенести на іноземні ринки свої базові компетенції або цінні навички та продукти, яких не мають місцеві конкуренти. Вона також є доцільною в тих випадках, коли фірма стикається з незначними вимогами реагування на місцевий </w:t>
      </w:r>
      <w:r w:rsidR="006D3AFE">
        <w:rPr>
          <w:rFonts w:eastAsia="Calibri"/>
          <w:sz w:val="28"/>
          <w:szCs w:val="28"/>
          <w:lang w:eastAsia="en-US" w:bidi="ar-SA"/>
        </w:rPr>
        <w:t>попит і зменшення витрат. Тобто</w:t>
      </w:r>
      <w:r w:rsidRPr="00AE5458">
        <w:rPr>
          <w:rFonts w:eastAsia="Calibri"/>
          <w:sz w:val="28"/>
          <w:szCs w:val="28"/>
          <w:lang w:eastAsia="en-US" w:bidi="ar-SA"/>
        </w:rPr>
        <w:t xml:space="preserve"> в основі діяльності компанії з такою стратегією лежить відносно недороге виробництво і унікальність товарної пропозиції, розробленої на вітчизняному ринку, що дозволяє реалізувати мало адаптований до місцевих вимог продукт на </w:t>
      </w:r>
      <w:r w:rsidRPr="00AE5458">
        <w:rPr>
          <w:rFonts w:eastAsia="Calibri"/>
          <w:sz w:val="28"/>
          <w:szCs w:val="28"/>
          <w:lang w:eastAsia="en-US" w:bidi="ar-SA"/>
        </w:rPr>
        <w:lastRenderedPageBreak/>
        <w:t xml:space="preserve">зарубіжних ринках. </w:t>
      </w:r>
      <w:r w:rsidRPr="00AE5458">
        <w:rPr>
          <w:rFonts w:eastAsia="Calibri"/>
          <w:i/>
          <w:iCs/>
          <w:sz w:val="28"/>
          <w:szCs w:val="28"/>
          <w:lang w:eastAsia="en-US" w:bidi="ar-SA"/>
        </w:rPr>
        <w:t>Наприклад, такої стратегії дотримується американська компанія «</w:t>
      </w:r>
      <w:r w:rsidRPr="00AE5458">
        <w:rPr>
          <w:i/>
          <w:iCs/>
          <w:color w:val="000000"/>
          <w:sz w:val="28"/>
          <w:szCs w:val="28"/>
          <w:lang w:val="en-US"/>
        </w:rPr>
        <w:t>Procter</w:t>
      </w:r>
      <w:r w:rsidRPr="00AE5458">
        <w:rPr>
          <w:i/>
          <w:iCs/>
          <w:color w:val="000000"/>
          <w:sz w:val="28"/>
          <w:szCs w:val="28"/>
        </w:rPr>
        <w:t xml:space="preserve"> &amp; </w:t>
      </w:r>
      <w:r w:rsidRPr="00AE5458">
        <w:rPr>
          <w:i/>
          <w:iCs/>
          <w:color w:val="000000"/>
          <w:sz w:val="28"/>
          <w:szCs w:val="28"/>
          <w:lang w:val="en-US"/>
        </w:rPr>
        <w:t>Gamble</w:t>
      </w:r>
      <w:r w:rsidRPr="00AE5458">
        <w:rPr>
          <w:i/>
          <w:iCs/>
          <w:color w:val="000000"/>
          <w:sz w:val="28"/>
          <w:szCs w:val="28"/>
        </w:rPr>
        <w:t>», котра має виробничі потужності на всіх головних ринках за межами США, включаючи Японію, Німеччину, Великобританію. Однак, як диференційована асортиментна політика, так і маркетингові програми, котрі забезпечують успіх компанії на зарубіжних ринках, були розроблені у США і мало модифікуються під місцеві вимоги.</w:t>
      </w:r>
      <w:r w:rsidRPr="00AE5458">
        <w:rPr>
          <w:color w:val="000000"/>
          <w:sz w:val="28"/>
          <w:szCs w:val="28"/>
        </w:rPr>
        <w:t xml:space="preserve"> </w:t>
      </w:r>
    </w:p>
    <w:p w:rsidR="00741549" w:rsidRPr="00AE5458" w:rsidRDefault="00741549" w:rsidP="00741549">
      <w:pPr>
        <w:spacing w:after="0" w:line="240" w:lineRule="auto"/>
        <w:ind w:firstLine="567"/>
        <w:contextualSpacing/>
        <w:jc w:val="both"/>
        <w:rPr>
          <w:rFonts w:ascii="Times New Roman" w:hAnsi="Times New Roman" w:cs="Times New Roman"/>
          <w:bCs/>
          <w:sz w:val="28"/>
          <w:szCs w:val="28"/>
        </w:rPr>
      </w:pPr>
      <w:r w:rsidRPr="00AE5458">
        <w:rPr>
          <w:rFonts w:ascii="Times New Roman" w:hAnsi="Times New Roman" w:cs="Times New Roman"/>
          <w:b/>
          <w:bCs/>
          <w:i/>
          <w:iCs/>
          <w:color w:val="000000"/>
          <w:sz w:val="28"/>
          <w:szCs w:val="28"/>
          <w:lang w:val="uk-UA"/>
        </w:rPr>
        <w:t>Що таке мультиринкова стратегія (</w:t>
      </w:r>
      <w:r w:rsidRPr="00AE5458">
        <w:rPr>
          <w:rFonts w:ascii="Times New Roman" w:hAnsi="Times New Roman" w:cs="Times New Roman"/>
          <w:b/>
          <w:bCs/>
          <w:i/>
          <w:iCs/>
          <w:color w:val="000000"/>
          <w:sz w:val="28"/>
          <w:szCs w:val="28"/>
          <w:lang w:val="en-US"/>
        </w:rPr>
        <w:t>Multidomestic</w:t>
      </w:r>
      <w:r w:rsidRPr="00AE5458">
        <w:rPr>
          <w:rFonts w:ascii="Times New Roman" w:hAnsi="Times New Roman" w:cs="Times New Roman"/>
          <w:b/>
          <w:bCs/>
          <w:i/>
          <w:iCs/>
          <w:color w:val="000000"/>
          <w:sz w:val="28"/>
          <w:szCs w:val="28"/>
          <w:lang w:val="uk-UA"/>
        </w:rPr>
        <w:t xml:space="preserve"> </w:t>
      </w:r>
      <w:r w:rsidRPr="00AE5458">
        <w:rPr>
          <w:rFonts w:ascii="Times New Roman" w:hAnsi="Times New Roman" w:cs="Times New Roman"/>
          <w:b/>
          <w:bCs/>
          <w:i/>
          <w:iCs/>
          <w:color w:val="000000"/>
          <w:sz w:val="28"/>
          <w:szCs w:val="28"/>
          <w:lang w:val="en-US"/>
        </w:rPr>
        <w:t>Strategy</w:t>
      </w:r>
      <w:r w:rsidRPr="00AE5458">
        <w:rPr>
          <w:rFonts w:ascii="Times New Roman" w:hAnsi="Times New Roman" w:cs="Times New Roman"/>
          <w:b/>
          <w:bCs/>
          <w:i/>
          <w:iCs/>
          <w:color w:val="000000"/>
          <w:sz w:val="28"/>
          <w:szCs w:val="28"/>
          <w:lang w:val="uk-UA"/>
        </w:rPr>
        <w:t>)?</w:t>
      </w:r>
      <w:r w:rsidRPr="00AE5458">
        <w:rPr>
          <w:rFonts w:ascii="Times New Roman" w:hAnsi="Times New Roman" w:cs="Times New Roman"/>
          <w:b/>
          <w:color w:val="000000"/>
          <w:sz w:val="28"/>
          <w:szCs w:val="28"/>
          <w:lang w:val="uk-UA"/>
        </w:rPr>
        <w:t xml:space="preserve"> </w:t>
      </w:r>
      <w:r w:rsidRPr="00AE5458">
        <w:rPr>
          <w:rFonts w:ascii="Times New Roman" w:hAnsi="Times New Roman" w:cs="Times New Roman"/>
          <w:bCs/>
          <w:color w:val="000000"/>
          <w:sz w:val="28"/>
          <w:szCs w:val="28"/>
        </w:rPr>
        <w:t xml:space="preserve">Ця стратегія передбачає максимальне пристосування до місцевого попиту, адаптування товарної пропозиції та маркетингової стратегії до різних національних умов.  Вона доцільна для таких видів бізнесу, котрі роблять можливим як перенесення всього циклу створення вартості (науково-дослідну діяльність, виробництво, маркетинг) на кожний стратегічно важливий ринок, так і призначення досить високої ціни на товар через високозатратну структуру виробництва. </w:t>
      </w:r>
      <w:r w:rsidRPr="00AE5458">
        <w:rPr>
          <w:rFonts w:ascii="Times New Roman" w:hAnsi="Times New Roman" w:cs="Times New Roman"/>
          <w:bCs/>
          <w:i/>
          <w:iCs/>
          <w:color w:val="000000"/>
          <w:sz w:val="28"/>
          <w:szCs w:val="28"/>
        </w:rPr>
        <w:t>Наприклад, менеджери автомобілебудівних компаній переконалися, що споживачі з Європи, США та Японії створюють попит на різні види ав</w:t>
      </w:r>
      <w:r w:rsidR="006D3AFE">
        <w:rPr>
          <w:rFonts w:ascii="Times New Roman" w:hAnsi="Times New Roman" w:cs="Times New Roman"/>
          <w:bCs/>
          <w:i/>
          <w:iCs/>
          <w:color w:val="000000"/>
          <w:sz w:val="28"/>
          <w:szCs w:val="28"/>
        </w:rPr>
        <w:t>томобілів. Саме тому така фірма</w:t>
      </w:r>
      <w:r w:rsidRPr="00AE5458">
        <w:rPr>
          <w:rFonts w:ascii="Times New Roman" w:hAnsi="Times New Roman" w:cs="Times New Roman"/>
          <w:bCs/>
          <w:i/>
          <w:iCs/>
          <w:color w:val="000000"/>
          <w:sz w:val="28"/>
          <w:szCs w:val="28"/>
        </w:rPr>
        <w:t xml:space="preserve"> як «</w:t>
      </w:r>
      <w:r w:rsidRPr="00AE5458">
        <w:rPr>
          <w:rFonts w:ascii="Times New Roman" w:hAnsi="Times New Roman" w:cs="Times New Roman"/>
          <w:bCs/>
          <w:i/>
          <w:iCs/>
          <w:color w:val="000000"/>
          <w:sz w:val="28"/>
          <w:szCs w:val="28"/>
          <w:lang w:val="en-US"/>
        </w:rPr>
        <w:t>Toyota</w:t>
      </w:r>
      <w:r w:rsidRPr="00AE5458">
        <w:rPr>
          <w:rFonts w:ascii="Times New Roman" w:hAnsi="Times New Roman" w:cs="Times New Roman"/>
          <w:bCs/>
          <w:i/>
          <w:iCs/>
          <w:color w:val="000000"/>
          <w:sz w:val="28"/>
          <w:szCs w:val="28"/>
        </w:rPr>
        <w:t>» відкрила у кожному з цих регіонів підприємства, котрі забезпечують проектування і виробництво автомобілів з максимальною орієнтацією на місцевий попит.</w:t>
      </w:r>
      <w:r w:rsidRPr="00AE5458">
        <w:rPr>
          <w:rFonts w:ascii="Times New Roman" w:hAnsi="Times New Roman" w:cs="Times New Roman"/>
          <w:bCs/>
          <w:color w:val="000000"/>
          <w:sz w:val="28"/>
          <w:szCs w:val="28"/>
        </w:rPr>
        <w:t xml:space="preserve"> Це</w:t>
      </w:r>
      <w:r w:rsidR="006D3AFE">
        <w:rPr>
          <w:rFonts w:ascii="Times New Roman" w:hAnsi="Times New Roman" w:cs="Times New Roman"/>
          <w:bCs/>
          <w:color w:val="000000"/>
          <w:sz w:val="28"/>
          <w:szCs w:val="28"/>
          <w:lang w:val="uk-UA"/>
        </w:rPr>
        <w:t>,</w:t>
      </w:r>
      <w:r w:rsidRPr="00AE5458">
        <w:rPr>
          <w:rFonts w:ascii="Times New Roman" w:hAnsi="Times New Roman" w:cs="Times New Roman"/>
          <w:bCs/>
          <w:color w:val="000000"/>
          <w:sz w:val="28"/>
          <w:szCs w:val="28"/>
        </w:rPr>
        <w:t xml:space="preserve"> з одного боку</w:t>
      </w:r>
      <w:r w:rsidR="006D3AFE">
        <w:rPr>
          <w:rFonts w:ascii="Times New Roman" w:hAnsi="Times New Roman" w:cs="Times New Roman"/>
          <w:bCs/>
          <w:color w:val="000000"/>
          <w:sz w:val="28"/>
          <w:szCs w:val="28"/>
          <w:lang w:val="uk-UA"/>
        </w:rPr>
        <w:t>,</w:t>
      </w:r>
      <w:r w:rsidRPr="00AE5458">
        <w:rPr>
          <w:rFonts w:ascii="Times New Roman" w:hAnsi="Times New Roman" w:cs="Times New Roman"/>
          <w:bCs/>
          <w:color w:val="000000"/>
          <w:sz w:val="28"/>
          <w:szCs w:val="28"/>
        </w:rPr>
        <w:t xml:space="preserve"> забезпечує високі прибутки, а з іншого – обмежує способи зниження витрат на виробництво. </w:t>
      </w:r>
    </w:p>
    <w:p w:rsidR="00741549" w:rsidRPr="00AE5458" w:rsidRDefault="00741549" w:rsidP="00741549">
      <w:pPr>
        <w:spacing w:after="0" w:line="240" w:lineRule="auto"/>
        <w:ind w:firstLine="567"/>
        <w:contextualSpacing/>
        <w:jc w:val="both"/>
        <w:rPr>
          <w:rFonts w:ascii="Times New Roman" w:eastAsia="Calibri" w:hAnsi="Times New Roman" w:cs="Times New Roman"/>
          <w:sz w:val="28"/>
          <w:szCs w:val="28"/>
        </w:rPr>
      </w:pPr>
      <w:r w:rsidRPr="00AE5458">
        <w:rPr>
          <w:rFonts w:ascii="Times New Roman" w:eastAsia="Calibri" w:hAnsi="Times New Roman" w:cs="Times New Roman"/>
          <w:b/>
          <w:bCs/>
          <w:i/>
          <w:iCs/>
          <w:sz w:val="28"/>
          <w:szCs w:val="28"/>
        </w:rPr>
        <w:t>Що таке глобальна стратегія (</w:t>
      </w:r>
      <w:r w:rsidRPr="00AE5458">
        <w:rPr>
          <w:rFonts w:ascii="Times New Roman" w:hAnsi="Times New Roman" w:cs="Times New Roman"/>
          <w:b/>
          <w:bCs/>
          <w:i/>
          <w:iCs/>
          <w:color w:val="000000"/>
          <w:sz w:val="28"/>
          <w:szCs w:val="28"/>
          <w:lang w:val="en-US"/>
        </w:rPr>
        <w:t>Global</w:t>
      </w:r>
      <w:r w:rsidRPr="00AE5458">
        <w:rPr>
          <w:rFonts w:ascii="Times New Roman" w:hAnsi="Times New Roman" w:cs="Times New Roman"/>
          <w:b/>
          <w:bCs/>
          <w:i/>
          <w:iCs/>
          <w:color w:val="000000"/>
          <w:sz w:val="28"/>
          <w:szCs w:val="28"/>
        </w:rPr>
        <w:t xml:space="preserve"> </w:t>
      </w:r>
      <w:r w:rsidRPr="00AE5458">
        <w:rPr>
          <w:rFonts w:ascii="Times New Roman" w:hAnsi="Times New Roman" w:cs="Times New Roman"/>
          <w:b/>
          <w:bCs/>
          <w:i/>
          <w:iCs/>
          <w:color w:val="000000"/>
          <w:sz w:val="28"/>
          <w:szCs w:val="28"/>
          <w:lang w:val="en-US"/>
        </w:rPr>
        <w:t>Strategy</w:t>
      </w:r>
      <w:r w:rsidRPr="00AE5458">
        <w:rPr>
          <w:rFonts w:ascii="Times New Roman" w:eastAsia="Calibri" w:hAnsi="Times New Roman" w:cs="Times New Roman"/>
          <w:b/>
          <w:bCs/>
          <w:i/>
          <w:iCs/>
          <w:sz w:val="28"/>
          <w:szCs w:val="28"/>
        </w:rPr>
        <w:t>)?</w:t>
      </w:r>
      <w:r w:rsidRPr="00AE5458">
        <w:rPr>
          <w:rFonts w:ascii="Times New Roman" w:eastAsia="Calibri" w:hAnsi="Times New Roman" w:cs="Times New Roman"/>
          <w:sz w:val="28"/>
          <w:szCs w:val="28"/>
        </w:rPr>
        <w:t xml:space="preserve"> Така стратегія зорієнтована на збільшення прибутковості передовсім завдяки зменшенню витрат на виробництво за рахунок реалізації ефектів економії на масштабі та на місцезнаходженні. Вона доцільн</w:t>
      </w:r>
      <w:r w:rsidR="006D3AFE">
        <w:rPr>
          <w:rFonts w:ascii="Times New Roman" w:eastAsia="Calibri" w:hAnsi="Times New Roman" w:cs="Times New Roman"/>
          <w:sz w:val="28"/>
          <w:szCs w:val="28"/>
          <w:lang w:val="uk-UA"/>
        </w:rPr>
        <w:t>а</w:t>
      </w:r>
      <w:r w:rsidRPr="00AE5458">
        <w:rPr>
          <w:rFonts w:ascii="Times New Roman" w:eastAsia="Calibri" w:hAnsi="Times New Roman" w:cs="Times New Roman"/>
          <w:sz w:val="28"/>
          <w:szCs w:val="28"/>
        </w:rPr>
        <w:t xml:space="preserve"> у тих сферах діяльності, де відсутня необхідність пристосування своєї товарної позиції та маркетингової стратегії до місцевих вимог. Фірми, котрі дотримуються такої стратегії, надають перевагу маркетингу стандартизованого </w:t>
      </w:r>
      <w:r w:rsidR="006D3AFE">
        <w:rPr>
          <w:rFonts w:ascii="Times New Roman" w:eastAsia="Calibri" w:hAnsi="Times New Roman" w:cs="Times New Roman"/>
          <w:sz w:val="28"/>
          <w:szCs w:val="28"/>
        </w:rPr>
        <w:t xml:space="preserve">продукту в світовому масштабі </w:t>
      </w:r>
      <w:r w:rsidRPr="00AE5458">
        <w:rPr>
          <w:rFonts w:ascii="Times New Roman" w:eastAsia="Calibri" w:hAnsi="Times New Roman" w:cs="Times New Roman"/>
          <w:sz w:val="28"/>
          <w:szCs w:val="28"/>
        </w:rPr>
        <w:t xml:space="preserve">для забезпечення переваг зменшення витрат та застосування агресивного методу ціноутворення поряд із конкурентами. Цей тип стратегії переважно застосовується фірмами, що виробляють високотехнологічну, високовартісну, стандартизовану продукцію. </w:t>
      </w:r>
      <w:r w:rsidRPr="00AE5458">
        <w:rPr>
          <w:rFonts w:ascii="Times New Roman" w:eastAsia="Calibri" w:hAnsi="Times New Roman" w:cs="Times New Roman"/>
          <w:i/>
          <w:iCs/>
          <w:sz w:val="28"/>
          <w:szCs w:val="28"/>
        </w:rPr>
        <w:t>Наприклад, такої стратегії дотримується компанія «</w:t>
      </w:r>
      <w:r w:rsidRPr="00AE5458">
        <w:rPr>
          <w:rFonts w:ascii="Times New Roman" w:eastAsia="Calibri" w:hAnsi="Times New Roman" w:cs="Times New Roman"/>
          <w:i/>
          <w:iCs/>
          <w:sz w:val="28"/>
          <w:szCs w:val="28"/>
          <w:lang w:val="en-US"/>
        </w:rPr>
        <w:t>Intel</w:t>
      </w:r>
      <w:r w:rsidRPr="00AE5458">
        <w:rPr>
          <w:rFonts w:ascii="Times New Roman" w:eastAsia="Calibri" w:hAnsi="Times New Roman" w:cs="Times New Roman"/>
          <w:i/>
          <w:iCs/>
          <w:sz w:val="28"/>
          <w:szCs w:val="28"/>
        </w:rPr>
        <w:t>», що виробляє напівпровідникові мікросхеми, на котрі було запроваджено світові стандарти.</w:t>
      </w:r>
      <w:r w:rsidRPr="00AE5458">
        <w:rPr>
          <w:rFonts w:ascii="Times New Roman" w:eastAsia="Calibri" w:hAnsi="Times New Roman" w:cs="Times New Roman"/>
          <w:sz w:val="28"/>
          <w:szCs w:val="28"/>
        </w:rPr>
        <w:t xml:space="preserve"> </w:t>
      </w:r>
      <w:r w:rsidR="006D3AFE">
        <w:rPr>
          <w:rFonts w:ascii="Times New Roman" w:eastAsia="Calibri" w:hAnsi="Times New Roman" w:cs="Times New Roman"/>
          <w:sz w:val="28"/>
          <w:szCs w:val="28"/>
          <w:lang w:val="uk-UA"/>
        </w:rPr>
        <w:t>Отже</w:t>
      </w:r>
      <w:r w:rsidRPr="00AE5458">
        <w:rPr>
          <w:rFonts w:ascii="Times New Roman" w:eastAsia="Calibri" w:hAnsi="Times New Roman" w:cs="Times New Roman"/>
          <w:sz w:val="28"/>
          <w:szCs w:val="28"/>
        </w:rPr>
        <w:t xml:space="preserve">, усі виробники комп’ютерів і смартфонів у світі потенційно є споживачами цієї компанії, не вимагаючи жодних модифікацій у виробництві.  </w:t>
      </w:r>
    </w:p>
    <w:p w:rsidR="00741549" w:rsidRPr="00AE5458" w:rsidRDefault="00741549" w:rsidP="00741549">
      <w:pPr>
        <w:spacing w:after="0" w:line="240" w:lineRule="auto"/>
        <w:ind w:firstLine="567"/>
        <w:contextualSpacing/>
        <w:jc w:val="both"/>
        <w:rPr>
          <w:rFonts w:ascii="Times New Roman" w:eastAsia="Calibri" w:hAnsi="Times New Roman" w:cs="Times New Roman"/>
          <w:i/>
          <w:iCs/>
          <w:sz w:val="28"/>
          <w:szCs w:val="28"/>
        </w:rPr>
      </w:pPr>
      <w:r w:rsidRPr="00AE5458">
        <w:rPr>
          <w:rFonts w:ascii="Times New Roman" w:eastAsia="Calibri" w:hAnsi="Times New Roman" w:cs="Times New Roman"/>
          <w:b/>
          <w:bCs/>
          <w:i/>
          <w:iCs/>
          <w:sz w:val="28"/>
          <w:szCs w:val="28"/>
        </w:rPr>
        <w:t>Що таке транснаціональна стратегія (</w:t>
      </w:r>
      <w:r w:rsidRPr="00AE5458">
        <w:rPr>
          <w:rFonts w:ascii="Times New Roman" w:hAnsi="Times New Roman" w:cs="Times New Roman"/>
          <w:b/>
          <w:bCs/>
          <w:i/>
          <w:iCs/>
          <w:color w:val="000000"/>
          <w:sz w:val="28"/>
          <w:szCs w:val="28"/>
          <w:lang w:val="en-US"/>
        </w:rPr>
        <w:t>Transnational</w:t>
      </w:r>
      <w:r w:rsidRPr="00AE5458">
        <w:rPr>
          <w:rFonts w:ascii="Times New Roman" w:hAnsi="Times New Roman" w:cs="Times New Roman"/>
          <w:b/>
          <w:bCs/>
          <w:i/>
          <w:iCs/>
          <w:color w:val="000000"/>
          <w:sz w:val="28"/>
          <w:szCs w:val="28"/>
        </w:rPr>
        <w:t xml:space="preserve"> </w:t>
      </w:r>
      <w:r w:rsidRPr="00AE5458">
        <w:rPr>
          <w:rFonts w:ascii="Times New Roman" w:hAnsi="Times New Roman" w:cs="Times New Roman"/>
          <w:b/>
          <w:bCs/>
          <w:i/>
          <w:iCs/>
          <w:color w:val="000000"/>
          <w:sz w:val="28"/>
          <w:szCs w:val="28"/>
          <w:lang w:val="en-US"/>
        </w:rPr>
        <w:t>Strategy</w:t>
      </w:r>
      <w:r w:rsidRPr="00AE5458">
        <w:rPr>
          <w:rFonts w:ascii="Times New Roman" w:eastAsia="Calibri" w:hAnsi="Times New Roman" w:cs="Times New Roman"/>
          <w:b/>
          <w:bCs/>
          <w:i/>
          <w:iCs/>
          <w:sz w:val="28"/>
          <w:szCs w:val="28"/>
        </w:rPr>
        <w:t xml:space="preserve">)? </w:t>
      </w:r>
      <w:r w:rsidRPr="00AE5458">
        <w:rPr>
          <w:rFonts w:ascii="Times New Roman" w:eastAsia="Calibri" w:hAnsi="Times New Roman" w:cs="Times New Roman"/>
          <w:sz w:val="28"/>
          <w:szCs w:val="28"/>
        </w:rPr>
        <w:t xml:space="preserve">Така стратегія вважається найскладнішою, оскільки вона передбачає необхідність вирішення одночасно проблем реагування на місцевий попит та зменшення витрат. </w:t>
      </w:r>
      <w:r w:rsidRPr="00AE5458">
        <w:rPr>
          <w:rFonts w:ascii="Times New Roman" w:eastAsia="Calibri" w:hAnsi="Times New Roman" w:cs="Times New Roman"/>
          <w:i/>
          <w:iCs/>
          <w:sz w:val="28"/>
          <w:szCs w:val="28"/>
        </w:rPr>
        <w:t>Такої стратегії, наприклад, дотримується голландсько-британська компанія «</w:t>
      </w:r>
      <w:r w:rsidRPr="00AE5458">
        <w:rPr>
          <w:rFonts w:ascii="Times New Roman" w:eastAsia="Calibri" w:hAnsi="Times New Roman" w:cs="Times New Roman"/>
          <w:i/>
          <w:iCs/>
          <w:sz w:val="28"/>
          <w:szCs w:val="28"/>
          <w:lang w:val="en-US"/>
        </w:rPr>
        <w:t>Unilever</w:t>
      </w:r>
      <w:r w:rsidRPr="00AE5458">
        <w:rPr>
          <w:rFonts w:ascii="Times New Roman" w:eastAsia="Calibri" w:hAnsi="Times New Roman" w:cs="Times New Roman"/>
          <w:i/>
          <w:iCs/>
          <w:sz w:val="28"/>
          <w:szCs w:val="28"/>
        </w:rPr>
        <w:t xml:space="preserve">», котра виробляє пральні порошки на декількох заводах </w:t>
      </w:r>
      <w:r w:rsidR="006D3AFE">
        <w:rPr>
          <w:rFonts w:ascii="Times New Roman" w:eastAsia="Calibri" w:hAnsi="Times New Roman" w:cs="Times New Roman"/>
          <w:i/>
          <w:iCs/>
          <w:sz w:val="28"/>
          <w:szCs w:val="28"/>
          <w:lang w:val="uk-UA"/>
        </w:rPr>
        <w:t>у</w:t>
      </w:r>
      <w:r w:rsidRPr="00AE5458">
        <w:rPr>
          <w:rFonts w:ascii="Times New Roman" w:eastAsia="Calibri" w:hAnsi="Times New Roman" w:cs="Times New Roman"/>
          <w:i/>
          <w:iCs/>
          <w:sz w:val="28"/>
          <w:szCs w:val="28"/>
        </w:rPr>
        <w:t xml:space="preserve"> Європі, застосовуючи стандартне для цього регіону упакування. Водночас фірма враховує національні відмінності в каналах розподілу та способах комунікації. </w:t>
      </w:r>
      <w:r w:rsidRPr="00AE5458">
        <w:rPr>
          <w:rFonts w:ascii="Times New Roman" w:eastAsia="Calibri" w:hAnsi="Times New Roman" w:cs="Times New Roman"/>
          <w:sz w:val="28"/>
          <w:szCs w:val="28"/>
        </w:rPr>
        <w:t>Головна увага</w:t>
      </w:r>
      <w:r w:rsidR="006D3AFE">
        <w:rPr>
          <w:rFonts w:ascii="Times New Roman" w:eastAsia="Calibri" w:hAnsi="Times New Roman" w:cs="Times New Roman"/>
          <w:sz w:val="28"/>
          <w:szCs w:val="28"/>
        </w:rPr>
        <w:t xml:space="preserve"> тут також сконцентрована на так званому</w:t>
      </w:r>
      <w:r w:rsidRPr="00AE5458">
        <w:rPr>
          <w:rFonts w:ascii="Times New Roman" w:eastAsia="Calibri" w:hAnsi="Times New Roman" w:cs="Times New Roman"/>
          <w:sz w:val="28"/>
          <w:szCs w:val="28"/>
        </w:rPr>
        <w:t xml:space="preserve"> глобальному навчанні, котре полягає в тому, що фірма розвиває свої базові </w:t>
      </w:r>
      <w:r w:rsidRPr="00AE5458">
        <w:rPr>
          <w:rFonts w:ascii="Times New Roman" w:eastAsia="Calibri" w:hAnsi="Times New Roman" w:cs="Times New Roman"/>
          <w:sz w:val="28"/>
          <w:szCs w:val="28"/>
        </w:rPr>
        <w:lastRenderedPageBreak/>
        <w:t>знання не лише на вітчизняному рівні, а й у міжнародному масштабі, на рівні кожного підрозділу, передаючи досвід успіху з країни в країну.</w:t>
      </w:r>
    </w:p>
    <w:p w:rsidR="00741549" w:rsidRPr="00AE5458" w:rsidRDefault="00715E10" w:rsidP="00741549">
      <w:pPr>
        <w:tabs>
          <w:tab w:val="left" w:pos="1418"/>
          <w:tab w:val="left" w:pos="2702"/>
          <w:tab w:val="left" w:pos="4602"/>
          <w:tab w:val="left" w:pos="6731"/>
          <w:tab w:val="left" w:pos="8271"/>
          <w:tab w:val="left" w:pos="8674"/>
        </w:tabs>
        <w:spacing w:after="0" w:line="240" w:lineRule="auto"/>
        <w:ind w:left="697" w:right="278"/>
        <w:jc w:val="both"/>
        <w:rPr>
          <w:rFonts w:ascii="Times New Roman" w:hAnsi="Times New Roman" w:cs="Times New Roman"/>
          <w:sz w:val="28"/>
          <w:szCs w:val="28"/>
        </w:rPr>
      </w:pPr>
      <w:r w:rsidRPr="0014233D">
        <w:rPr>
          <w:rFonts w:ascii="Times New Roman" w:hAnsi="Times New Roman" w:cs="Times New Roman"/>
          <w:b/>
          <w:sz w:val="28"/>
          <w:szCs w:val="28"/>
          <w:lang w:eastAsia="ru-RU"/>
        </w:rPr>
        <w:t>16.</w:t>
      </w:r>
      <w:r w:rsidR="00741549" w:rsidRPr="00AE5458">
        <w:rPr>
          <w:rFonts w:ascii="Times New Roman" w:hAnsi="Times New Roman" w:cs="Times New Roman"/>
          <w:b/>
          <w:sz w:val="28"/>
          <w:szCs w:val="28"/>
          <w:lang w:eastAsia="ru-RU"/>
        </w:rPr>
        <w:t>3. Міжнародна маркетингова стратегія</w:t>
      </w:r>
    </w:p>
    <w:p w:rsidR="00741549" w:rsidRPr="00AE5458" w:rsidRDefault="00741549" w:rsidP="00741549">
      <w:pPr>
        <w:pStyle w:val="a4"/>
        <w:tabs>
          <w:tab w:val="left" w:pos="1418"/>
        </w:tabs>
        <w:ind w:left="0" w:firstLine="709"/>
        <w:jc w:val="both"/>
        <w:rPr>
          <w:sz w:val="28"/>
          <w:szCs w:val="28"/>
        </w:rPr>
      </w:pPr>
      <w:r w:rsidRPr="00AE5458">
        <w:rPr>
          <w:sz w:val="28"/>
          <w:szCs w:val="28"/>
        </w:rPr>
        <w:t xml:space="preserve">Міжнародна маркетингова стратегія передовсім відповідає на питання: 1) якими є потенційні ринки та ринкові ніші; 2) який продукт виробляти; 3) стандартизувати чи адаптувати продукт до вимог місцевих ринків. </w:t>
      </w:r>
      <w:r w:rsidR="006D3AFE">
        <w:rPr>
          <w:sz w:val="28"/>
          <w:szCs w:val="28"/>
        </w:rPr>
        <w:t>Основу</w:t>
      </w:r>
      <w:r w:rsidRPr="00AE5458">
        <w:rPr>
          <w:sz w:val="28"/>
          <w:szCs w:val="28"/>
        </w:rPr>
        <w:t xml:space="preserve"> міжнародної маркетингової стратегії </w:t>
      </w:r>
      <w:r w:rsidR="006D3AFE">
        <w:rPr>
          <w:sz w:val="28"/>
          <w:szCs w:val="28"/>
        </w:rPr>
        <w:t>складає</w:t>
      </w:r>
      <w:r w:rsidRPr="00AE5458">
        <w:rPr>
          <w:sz w:val="28"/>
          <w:szCs w:val="28"/>
        </w:rPr>
        <w:t xml:space="preserve"> концепція міжнародного маркетингового комплексу. </w:t>
      </w:r>
    </w:p>
    <w:p w:rsidR="00741549" w:rsidRPr="00AE5458" w:rsidRDefault="00741549" w:rsidP="00741549">
      <w:pPr>
        <w:pStyle w:val="a4"/>
        <w:tabs>
          <w:tab w:val="left" w:pos="1418"/>
        </w:tabs>
        <w:ind w:left="0" w:firstLine="709"/>
        <w:jc w:val="both"/>
        <w:rPr>
          <w:bCs/>
          <w:iCs/>
          <w:sz w:val="28"/>
          <w:szCs w:val="28"/>
        </w:rPr>
      </w:pPr>
      <w:r w:rsidRPr="00AE5458">
        <w:rPr>
          <w:b/>
          <w:i/>
          <w:sz w:val="28"/>
          <w:szCs w:val="28"/>
        </w:rPr>
        <w:t xml:space="preserve">Що таке міжнародний маркетинговий комплекс </w:t>
      </w:r>
      <w:r w:rsidRPr="00AE5458">
        <w:rPr>
          <w:b/>
          <w:i/>
          <w:color w:val="000000"/>
          <w:sz w:val="28"/>
          <w:szCs w:val="28"/>
          <w:lang w:eastAsia="en-US"/>
        </w:rPr>
        <w:t>(</w:t>
      </w:r>
      <w:r w:rsidRPr="00AE5458">
        <w:rPr>
          <w:b/>
          <w:i/>
          <w:color w:val="000000"/>
          <w:sz w:val="28"/>
          <w:szCs w:val="28"/>
          <w:lang w:val="en-US" w:eastAsia="en-US"/>
        </w:rPr>
        <w:t>marketing</w:t>
      </w:r>
      <w:r w:rsidRPr="00AE5458">
        <w:rPr>
          <w:b/>
          <w:i/>
          <w:color w:val="000000"/>
          <w:sz w:val="28"/>
          <w:szCs w:val="28"/>
          <w:lang w:eastAsia="en-US"/>
        </w:rPr>
        <w:t xml:space="preserve"> </w:t>
      </w:r>
      <w:r w:rsidRPr="00AE5458">
        <w:rPr>
          <w:b/>
          <w:i/>
          <w:color w:val="000000"/>
          <w:sz w:val="28"/>
          <w:szCs w:val="28"/>
          <w:lang w:val="en-US" w:eastAsia="en-US"/>
        </w:rPr>
        <w:t>mix</w:t>
      </w:r>
      <w:r w:rsidRPr="00AE5458">
        <w:rPr>
          <w:b/>
          <w:i/>
          <w:color w:val="000000"/>
          <w:sz w:val="28"/>
          <w:szCs w:val="28"/>
          <w:lang w:eastAsia="en-US"/>
        </w:rPr>
        <w:t>)</w:t>
      </w:r>
      <w:r w:rsidRPr="00AE5458">
        <w:rPr>
          <w:b/>
          <w:i/>
          <w:sz w:val="28"/>
          <w:szCs w:val="28"/>
        </w:rPr>
        <w:t xml:space="preserve">? </w:t>
      </w:r>
      <w:r w:rsidRPr="00AE5458">
        <w:rPr>
          <w:bCs/>
          <w:iCs/>
          <w:sz w:val="28"/>
          <w:szCs w:val="28"/>
        </w:rPr>
        <w:t xml:space="preserve">Це набір заходів, націлених на формування конкурентних переваг на певному зарубіжному ринку чи цільовому сегменті. Традиційними елементами маркетингового комплексу виступають, так звані, «4 </w:t>
      </w:r>
      <w:r w:rsidRPr="00AE5458">
        <w:rPr>
          <w:bCs/>
          <w:iCs/>
          <w:sz w:val="28"/>
          <w:szCs w:val="28"/>
          <w:lang w:val="en-US"/>
        </w:rPr>
        <w:t>P</w:t>
      </w:r>
      <w:r w:rsidRPr="00AE5458">
        <w:rPr>
          <w:bCs/>
          <w:iCs/>
          <w:sz w:val="28"/>
          <w:szCs w:val="28"/>
        </w:rPr>
        <w:t xml:space="preserve">», а саме: товар </w:t>
      </w:r>
      <w:r w:rsidRPr="00AE5458">
        <w:rPr>
          <w:sz w:val="28"/>
          <w:szCs w:val="28"/>
        </w:rPr>
        <w:t>(</w:t>
      </w:r>
      <w:r w:rsidRPr="00AE5458">
        <w:rPr>
          <w:sz w:val="28"/>
          <w:szCs w:val="28"/>
          <w:lang w:val="en-US"/>
        </w:rPr>
        <w:t>P</w:t>
      </w:r>
      <w:r w:rsidRPr="00AE5458">
        <w:rPr>
          <w:sz w:val="28"/>
          <w:szCs w:val="28"/>
        </w:rPr>
        <w:t xml:space="preserve"> – </w:t>
      </w:r>
      <w:r w:rsidRPr="00AE5458">
        <w:rPr>
          <w:sz w:val="28"/>
          <w:szCs w:val="28"/>
          <w:lang w:val="en-US"/>
        </w:rPr>
        <w:t>product</w:t>
      </w:r>
      <w:r w:rsidRPr="00AE5458">
        <w:rPr>
          <w:sz w:val="28"/>
          <w:szCs w:val="28"/>
        </w:rPr>
        <w:t>); канали розподілу (</w:t>
      </w:r>
      <w:r w:rsidRPr="00AE5458">
        <w:rPr>
          <w:sz w:val="28"/>
          <w:szCs w:val="28"/>
          <w:lang w:val="en-US"/>
        </w:rPr>
        <w:t>P</w:t>
      </w:r>
      <w:r w:rsidRPr="00AE5458">
        <w:rPr>
          <w:sz w:val="28"/>
          <w:szCs w:val="28"/>
        </w:rPr>
        <w:t xml:space="preserve"> – </w:t>
      </w:r>
      <w:r w:rsidRPr="00AE5458">
        <w:rPr>
          <w:sz w:val="28"/>
          <w:szCs w:val="28"/>
          <w:lang w:val="en-US"/>
        </w:rPr>
        <w:t>place</w:t>
      </w:r>
      <w:r w:rsidRPr="00AE5458">
        <w:rPr>
          <w:sz w:val="28"/>
          <w:szCs w:val="28"/>
        </w:rPr>
        <w:t>); ціна (</w:t>
      </w:r>
      <w:r w:rsidRPr="00AE5458">
        <w:rPr>
          <w:sz w:val="28"/>
          <w:szCs w:val="28"/>
          <w:lang w:val="en-US"/>
        </w:rPr>
        <w:t>P</w:t>
      </w:r>
      <w:r w:rsidRPr="00AE5458">
        <w:rPr>
          <w:sz w:val="28"/>
          <w:szCs w:val="28"/>
        </w:rPr>
        <w:t xml:space="preserve"> – </w:t>
      </w:r>
      <w:r w:rsidRPr="00AE5458">
        <w:rPr>
          <w:sz w:val="28"/>
          <w:szCs w:val="28"/>
          <w:lang w:val="en-US"/>
        </w:rPr>
        <w:t>price</w:t>
      </w:r>
      <w:r w:rsidRPr="00AE5458">
        <w:rPr>
          <w:sz w:val="28"/>
          <w:szCs w:val="28"/>
        </w:rPr>
        <w:t>); просування (</w:t>
      </w:r>
      <w:r w:rsidRPr="00AE5458">
        <w:rPr>
          <w:sz w:val="28"/>
          <w:szCs w:val="28"/>
          <w:lang w:val="en-US"/>
        </w:rPr>
        <w:t>P</w:t>
      </w:r>
      <w:r w:rsidRPr="00AE5458">
        <w:rPr>
          <w:sz w:val="28"/>
          <w:szCs w:val="28"/>
        </w:rPr>
        <w:t xml:space="preserve"> – </w:t>
      </w:r>
      <w:r w:rsidRPr="00AE5458">
        <w:rPr>
          <w:sz w:val="28"/>
          <w:szCs w:val="28"/>
          <w:lang w:val="en-US"/>
        </w:rPr>
        <w:t>promotion</w:t>
      </w:r>
      <w:r w:rsidRPr="00AE5458">
        <w:rPr>
          <w:sz w:val="28"/>
          <w:szCs w:val="28"/>
        </w:rPr>
        <w:t>), кожен з яких формує окремий стратегічний напрямок у маркетинговій діяльності фірми.</w:t>
      </w:r>
    </w:p>
    <w:p w:rsidR="00741549" w:rsidRPr="00AE5458" w:rsidRDefault="00741549" w:rsidP="00741549">
      <w:pPr>
        <w:pStyle w:val="a4"/>
        <w:tabs>
          <w:tab w:val="left" w:pos="1418"/>
        </w:tabs>
        <w:ind w:left="0" w:firstLine="709"/>
        <w:jc w:val="both"/>
        <w:rPr>
          <w:i/>
          <w:iCs/>
          <w:sz w:val="28"/>
          <w:szCs w:val="28"/>
        </w:rPr>
      </w:pPr>
      <w:r w:rsidRPr="00AE5458">
        <w:rPr>
          <w:b/>
          <w:bCs/>
          <w:i/>
          <w:iCs/>
          <w:sz w:val="28"/>
          <w:szCs w:val="28"/>
        </w:rPr>
        <w:t>Що таке міжнародна товарна стратегія (</w:t>
      </w:r>
      <w:r w:rsidRPr="00AE5458">
        <w:rPr>
          <w:b/>
          <w:bCs/>
          <w:i/>
          <w:iCs/>
          <w:sz w:val="28"/>
          <w:szCs w:val="28"/>
          <w:lang w:val="en-US"/>
        </w:rPr>
        <w:t>Product</w:t>
      </w:r>
      <w:r w:rsidRPr="00AE5458">
        <w:rPr>
          <w:b/>
          <w:bCs/>
          <w:i/>
          <w:iCs/>
          <w:sz w:val="28"/>
          <w:szCs w:val="28"/>
          <w:lang w:val="ru-RU"/>
        </w:rPr>
        <w:t xml:space="preserve"> </w:t>
      </w:r>
      <w:r w:rsidRPr="00AE5458">
        <w:rPr>
          <w:b/>
          <w:bCs/>
          <w:i/>
          <w:iCs/>
          <w:sz w:val="28"/>
          <w:szCs w:val="28"/>
          <w:lang w:val="en-US"/>
        </w:rPr>
        <w:t>Strategy</w:t>
      </w:r>
      <w:r w:rsidRPr="00AE5458">
        <w:rPr>
          <w:b/>
          <w:bCs/>
          <w:i/>
          <w:iCs/>
          <w:sz w:val="28"/>
          <w:szCs w:val="28"/>
          <w:lang w:val="ru-RU"/>
        </w:rPr>
        <w:t>)</w:t>
      </w:r>
      <w:r w:rsidRPr="00AE5458">
        <w:rPr>
          <w:b/>
          <w:bCs/>
          <w:i/>
          <w:iCs/>
          <w:sz w:val="28"/>
          <w:szCs w:val="28"/>
        </w:rPr>
        <w:t>?</w:t>
      </w:r>
      <w:r w:rsidRPr="00AE5458">
        <w:rPr>
          <w:sz w:val="28"/>
          <w:szCs w:val="28"/>
        </w:rPr>
        <w:t xml:space="preserve"> Це система таких заходів і принципів маркетингу, котрі забезпечують формування комерційно ефективного асортименту товарів для окремого зарубіжного ринку чи цільового сегмент</w:t>
      </w:r>
      <w:r w:rsidR="006D3AFE">
        <w:rPr>
          <w:sz w:val="28"/>
          <w:szCs w:val="28"/>
        </w:rPr>
        <w:t>а</w:t>
      </w:r>
      <w:r w:rsidRPr="00AE5458">
        <w:rPr>
          <w:sz w:val="28"/>
          <w:szCs w:val="28"/>
        </w:rPr>
        <w:t>. Одним із ключових питань міжнародної товарної стратегії є можливість продавати один і той самий стандартизований продукт у різних країнах</w:t>
      </w:r>
      <w:r w:rsidRPr="00AE5458">
        <w:rPr>
          <w:rFonts w:eastAsia="Calibri"/>
          <w:sz w:val="28"/>
          <w:szCs w:val="28"/>
          <w:lang w:eastAsia="en-US" w:bidi="ar-SA"/>
        </w:rPr>
        <w:t xml:space="preserve"> [14, С.</w:t>
      </w:r>
      <w:r w:rsidRPr="00AE5458">
        <w:rPr>
          <w:sz w:val="28"/>
          <w:szCs w:val="28"/>
        </w:rPr>
        <w:t xml:space="preserve"> 273-281]</w:t>
      </w:r>
      <w:r w:rsidRPr="00AE5458">
        <w:rPr>
          <w:rFonts w:eastAsia="Calibri"/>
          <w:sz w:val="28"/>
          <w:szCs w:val="28"/>
          <w:lang w:eastAsia="en-US" w:bidi="ar-SA"/>
        </w:rPr>
        <w:t>.</w:t>
      </w:r>
      <w:r w:rsidRPr="00AE5458">
        <w:rPr>
          <w:sz w:val="28"/>
          <w:szCs w:val="28"/>
        </w:rPr>
        <w:t xml:space="preserve"> Ця можливість обмежується передовсім національними культурними, економічними та технічними відмінностями. </w:t>
      </w:r>
      <w:r w:rsidRPr="00AE5458">
        <w:rPr>
          <w:i/>
          <w:iCs/>
          <w:sz w:val="28"/>
          <w:szCs w:val="28"/>
        </w:rPr>
        <w:t>Наприклад, у США існує велик</w:t>
      </w:r>
      <w:r w:rsidR="00B4535D">
        <w:rPr>
          <w:i/>
          <w:iCs/>
          <w:sz w:val="28"/>
          <w:szCs w:val="28"/>
        </w:rPr>
        <w:t>ий попит на машини типу «пікап»</w:t>
      </w:r>
      <w:r w:rsidRPr="00AE5458">
        <w:rPr>
          <w:i/>
          <w:iCs/>
          <w:sz w:val="28"/>
          <w:szCs w:val="28"/>
        </w:rPr>
        <w:t xml:space="preserve"> як традиційно родинний автомобіль, а в Європі вони вважаються суто господарськими автомобілями, що купуються фірмами, а не окремими особами. Для того, щоби автомобілі були економічно доступними в країнах з нижчим рівнем доходу, вони, як правило, не оснащуються типовими для країн Заходу елементами комфорту (кондиціонерами, електронним управлінням тощо). У технічному контексті, як вже зазначалося вище, для країн з лівостороннім рухом (Великобританія, Японія, Австрія, </w:t>
      </w:r>
      <w:r w:rsidRPr="00AE5458">
        <w:rPr>
          <w:rFonts w:eastAsia="Calibri"/>
          <w:i/>
          <w:iCs/>
          <w:sz w:val="28"/>
          <w:szCs w:val="28"/>
          <w:lang w:eastAsia="en-US" w:bidi="ar-SA"/>
        </w:rPr>
        <w:t>Індія, Сінгапур, ПАР</w:t>
      </w:r>
      <w:r w:rsidRPr="00AE5458">
        <w:rPr>
          <w:i/>
          <w:iCs/>
          <w:sz w:val="28"/>
          <w:szCs w:val="28"/>
        </w:rPr>
        <w:t xml:space="preserve">) кермо розміщують з правого боку, для інших країн – з лівого. </w:t>
      </w:r>
    </w:p>
    <w:p w:rsidR="00741549" w:rsidRPr="00AE5458" w:rsidRDefault="00741549" w:rsidP="00741549">
      <w:pPr>
        <w:pStyle w:val="a4"/>
        <w:tabs>
          <w:tab w:val="left" w:pos="1418"/>
        </w:tabs>
        <w:ind w:left="0" w:firstLine="709"/>
        <w:jc w:val="both"/>
        <w:rPr>
          <w:i/>
          <w:iCs/>
          <w:sz w:val="28"/>
          <w:szCs w:val="28"/>
        </w:rPr>
      </w:pPr>
      <w:r w:rsidRPr="00AE5458">
        <w:rPr>
          <w:b/>
          <w:bCs/>
          <w:i/>
          <w:iCs/>
          <w:sz w:val="28"/>
          <w:szCs w:val="28"/>
        </w:rPr>
        <w:t>Що таке міжнародна стратегія ціноутворення (</w:t>
      </w:r>
      <w:r w:rsidRPr="00AE5458">
        <w:rPr>
          <w:b/>
          <w:bCs/>
          <w:i/>
          <w:iCs/>
          <w:sz w:val="28"/>
          <w:szCs w:val="28"/>
          <w:lang w:val="en-US"/>
        </w:rPr>
        <w:t>Pricing</w:t>
      </w:r>
      <w:r w:rsidRPr="00AE5458">
        <w:rPr>
          <w:b/>
          <w:bCs/>
          <w:i/>
          <w:iCs/>
          <w:sz w:val="28"/>
          <w:szCs w:val="28"/>
        </w:rPr>
        <w:t xml:space="preserve"> </w:t>
      </w:r>
      <w:r w:rsidRPr="00AE5458">
        <w:rPr>
          <w:b/>
          <w:bCs/>
          <w:i/>
          <w:iCs/>
          <w:sz w:val="28"/>
          <w:szCs w:val="28"/>
          <w:lang w:val="en-US"/>
        </w:rPr>
        <w:t>Strategy</w:t>
      </w:r>
      <w:r w:rsidRPr="00AE5458">
        <w:rPr>
          <w:b/>
          <w:bCs/>
          <w:i/>
          <w:iCs/>
          <w:sz w:val="28"/>
          <w:szCs w:val="28"/>
        </w:rPr>
        <w:t xml:space="preserve">)? </w:t>
      </w:r>
      <w:r w:rsidRPr="00AE5458">
        <w:rPr>
          <w:sz w:val="28"/>
          <w:szCs w:val="28"/>
        </w:rPr>
        <w:t>Це система заходів, що забезпечує комерційно ефективні цінові рішення відносно визначених зарубіжних ринків чи цільових сегментів. Концепція міжнародного стратегічного ціноутворення має три ключові аспекти: 1) ціноутворення на основі ефекту економії за рахунок масштабів – у міру того, як фірма нарощує сукупний обсяг виробництва, її витрати на одиницю продукції зменшуються, що дозволяє їй призначати більш привабливу ціну на ринку; 2) мультиринкова стратегія ціноутворення – коли дві чи більше міжнародних фірм, конкуруючи на двох чи більше національних ринках, призначають різні ціни з метою завоювання лідируючих позицій щонайменше на одному з них; 3) хижацьке ціноутворення – використання ціни як знаряддя для повного витіснення конкурентів з національного ринку. П</w:t>
      </w:r>
      <w:r w:rsidR="00B4535D">
        <w:rPr>
          <w:sz w:val="28"/>
          <w:szCs w:val="28"/>
        </w:rPr>
        <w:t>ісля того, як конкуренти звільня</w:t>
      </w:r>
      <w:r w:rsidRPr="00AE5458">
        <w:rPr>
          <w:sz w:val="28"/>
          <w:szCs w:val="28"/>
        </w:rPr>
        <w:t xml:space="preserve">ть ринок, фірма може піднімати ціни й отримувати високі прибутки. </w:t>
      </w:r>
      <w:r w:rsidRPr="00AE5458">
        <w:rPr>
          <w:i/>
          <w:iCs/>
          <w:sz w:val="28"/>
          <w:szCs w:val="28"/>
        </w:rPr>
        <w:t>Наприклад, для виходу на ринок США такої стратегії дотримувалася компанія «</w:t>
      </w:r>
      <w:r w:rsidRPr="00AE5458">
        <w:rPr>
          <w:i/>
          <w:iCs/>
          <w:sz w:val="28"/>
          <w:szCs w:val="28"/>
          <w:lang w:val="en-US"/>
        </w:rPr>
        <w:t>Matsushita</w:t>
      </w:r>
      <w:r w:rsidRPr="00AE5458">
        <w:rPr>
          <w:i/>
          <w:iCs/>
          <w:sz w:val="28"/>
          <w:szCs w:val="28"/>
        </w:rPr>
        <w:t xml:space="preserve">», </w:t>
      </w:r>
      <w:r w:rsidRPr="00AE5458">
        <w:rPr>
          <w:i/>
          <w:iCs/>
          <w:sz w:val="28"/>
          <w:szCs w:val="28"/>
        </w:rPr>
        <w:lastRenderedPageBreak/>
        <w:t xml:space="preserve">завдяки чому з одного з найбільших виробників телевізорів у Японії вона перетворилася у найбільшого виробника телевізорів у світі. </w:t>
      </w:r>
    </w:p>
    <w:p w:rsidR="00741549" w:rsidRPr="00AE5458" w:rsidRDefault="00741549" w:rsidP="00741549">
      <w:pPr>
        <w:pStyle w:val="a4"/>
        <w:tabs>
          <w:tab w:val="left" w:pos="1418"/>
        </w:tabs>
        <w:ind w:left="0" w:firstLine="709"/>
        <w:jc w:val="both"/>
        <w:rPr>
          <w:i/>
          <w:iCs/>
          <w:sz w:val="28"/>
          <w:szCs w:val="28"/>
        </w:rPr>
      </w:pPr>
      <w:r w:rsidRPr="00AE5458">
        <w:rPr>
          <w:b/>
          <w:bCs/>
          <w:i/>
          <w:iCs/>
          <w:sz w:val="28"/>
          <w:szCs w:val="28"/>
        </w:rPr>
        <w:t>Що таке міжнародна стратегія розподілу (</w:t>
      </w:r>
      <w:r w:rsidRPr="00AE5458">
        <w:rPr>
          <w:b/>
          <w:bCs/>
          <w:i/>
          <w:iCs/>
          <w:sz w:val="28"/>
          <w:szCs w:val="28"/>
          <w:lang w:val="en-US"/>
        </w:rPr>
        <w:t>Distribution</w:t>
      </w:r>
      <w:r w:rsidRPr="00AE5458">
        <w:rPr>
          <w:b/>
          <w:bCs/>
          <w:i/>
          <w:iCs/>
          <w:sz w:val="28"/>
          <w:szCs w:val="28"/>
        </w:rPr>
        <w:t xml:space="preserve"> </w:t>
      </w:r>
      <w:r w:rsidRPr="00AE5458">
        <w:rPr>
          <w:b/>
          <w:bCs/>
          <w:i/>
          <w:iCs/>
          <w:sz w:val="28"/>
          <w:szCs w:val="28"/>
          <w:lang w:val="en-US"/>
        </w:rPr>
        <w:t>Strategy</w:t>
      </w:r>
      <w:r w:rsidRPr="00AE5458">
        <w:rPr>
          <w:b/>
          <w:bCs/>
          <w:i/>
          <w:iCs/>
          <w:sz w:val="28"/>
          <w:szCs w:val="28"/>
        </w:rPr>
        <w:t xml:space="preserve">)? </w:t>
      </w:r>
      <w:r w:rsidRPr="00AE5458">
        <w:rPr>
          <w:sz w:val="28"/>
          <w:szCs w:val="28"/>
        </w:rPr>
        <w:t xml:space="preserve">Це система заходів, націлена на вибір оптимального каналу розподілу чи системи постачання продукту споживачеві на зарубіжному ринку. Вибір каналу розподілу фірмою визначається рядом наступних факторів: 1) концентрацією роздрібної мережі – часткою ринку, котру контролюють ключові роздрібні комерсанти; 2) довжиною каналу – кількістю посередників між виробником і споживачем; 3) ексклюзивністю каналу – рівнем складності входження до каналу розподілу сторонніми (іноземних) комерсантами. </w:t>
      </w:r>
      <w:r w:rsidRPr="00AE5458">
        <w:rPr>
          <w:i/>
          <w:iCs/>
          <w:sz w:val="28"/>
          <w:szCs w:val="28"/>
        </w:rPr>
        <w:t>Наприклад, Японія відома довгими каналами розподілу та високим ступенем їхньої ексклюзивності. Тут між фірмою і пунктами роздрібної торгівлі часто існує два-три гуртових посередники, а стосунки між виробниками, гуртовими та роздрібними посередниками сформувалися декілька десятиліть тому.</w:t>
      </w:r>
    </w:p>
    <w:p w:rsidR="00741549" w:rsidRDefault="00741549" w:rsidP="00741549">
      <w:pPr>
        <w:pStyle w:val="a4"/>
        <w:tabs>
          <w:tab w:val="left" w:pos="1418"/>
        </w:tabs>
        <w:ind w:left="0" w:firstLine="709"/>
        <w:jc w:val="both"/>
        <w:rPr>
          <w:rFonts w:eastAsia="Calibri"/>
          <w:i/>
          <w:iCs/>
          <w:sz w:val="28"/>
          <w:szCs w:val="28"/>
          <w:lang w:eastAsia="en-US" w:bidi="ar-SA"/>
        </w:rPr>
      </w:pPr>
      <w:r w:rsidRPr="00AE5458">
        <w:rPr>
          <w:b/>
          <w:bCs/>
          <w:i/>
          <w:iCs/>
          <w:sz w:val="28"/>
          <w:szCs w:val="28"/>
        </w:rPr>
        <w:t>Що таке міжнародна стратегія комунікації (</w:t>
      </w:r>
      <w:r w:rsidRPr="00AE5458">
        <w:rPr>
          <w:b/>
          <w:bCs/>
          <w:i/>
          <w:iCs/>
          <w:sz w:val="28"/>
          <w:szCs w:val="28"/>
          <w:lang w:val="en-US"/>
        </w:rPr>
        <w:t>Communication</w:t>
      </w:r>
      <w:r w:rsidRPr="00AE5458">
        <w:rPr>
          <w:b/>
          <w:bCs/>
          <w:i/>
          <w:iCs/>
          <w:sz w:val="28"/>
          <w:szCs w:val="28"/>
        </w:rPr>
        <w:t xml:space="preserve"> </w:t>
      </w:r>
      <w:r w:rsidRPr="00AE5458">
        <w:rPr>
          <w:b/>
          <w:bCs/>
          <w:i/>
          <w:iCs/>
          <w:sz w:val="28"/>
          <w:szCs w:val="28"/>
          <w:lang w:val="en-US"/>
        </w:rPr>
        <w:t>Strategy</w:t>
      </w:r>
      <w:r w:rsidRPr="00AE5458">
        <w:rPr>
          <w:b/>
          <w:bCs/>
          <w:i/>
          <w:iCs/>
          <w:sz w:val="28"/>
          <w:szCs w:val="28"/>
        </w:rPr>
        <w:t xml:space="preserve">)? </w:t>
      </w:r>
      <w:r w:rsidRPr="00AE5458">
        <w:rPr>
          <w:sz w:val="28"/>
          <w:szCs w:val="28"/>
        </w:rPr>
        <w:t xml:space="preserve">Це система заходів чи маркетингових звернень, що забезпечує адресне інформування потенційних покупців на зарубіжному ринку про продукт та його характеристики. До методів такої комунікації, серед інших, </w:t>
      </w:r>
      <w:r w:rsidR="00B4535D">
        <w:rPr>
          <w:sz w:val="28"/>
          <w:szCs w:val="28"/>
        </w:rPr>
        <w:t>належать</w:t>
      </w:r>
      <w:r w:rsidRPr="00AE5458">
        <w:rPr>
          <w:sz w:val="28"/>
          <w:szCs w:val="28"/>
        </w:rPr>
        <w:t xml:space="preserve"> реклама, стимулювання збуту, мерчандайзинг, зв’язки з громадськістю тощо. У міжнародному масштабі ефективність маркетингової комунікації фірми може варіювати залежно від вп</w:t>
      </w:r>
      <w:r w:rsidR="00B4535D">
        <w:rPr>
          <w:sz w:val="28"/>
          <w:szCs w:val="28"/>
        </w:rPr>
        <w:t>ливу таких факторів</w:t>
      </w:r>
      <w:r w:rsidRPr="00AE5458">
        <w:rPr>
          <w:sz w:val="28"/>
          <w:szCs w:val="28"/>
        </w:rPr>
        <w:t xml:space="preserve">: 1) рівень шуму – сукупність альтернативних звернень. </w:t>
      </w:r>
      <w:r w:rsidRPr="00AE5458">
        <w:rPr>
          <w:i/>
          <w:iCs/>
          <w:sz w:val="28"/>
          <w:szCs w:val="28"/>
        </w:rPr>
        <w:t>Наприклад, велика кількість рекламних звернень від фірм конкурентів у США ускладнює процес комунікації на американському ринку</w:t>
      </w:r>
      <w:r w:rsidRPr="00AE5458">
        <w:rPr>
          <w:sz w:val="28"/>
          <w:szCs w:val="28"/>
          <w:lang w:val="ru-RU"/>
        </w:rPr>
        <w:t>.</w:t>
      </w:r>
      <w:r w:rsidR="00B4535D">
        <w:rPr>
          <w:sz w:val="28"/>
          <w:szCs w:val="28"/>
        </w:rPr>
        <w:t xml:space="preserve"> При цьому</w:t>
      </w:r>
      <w:r w:rsidRPr="00AE5458">
        <w:rPr>
          <w:sz w:val="28"/>
          <w:szCs w:val="28"/>
        </w:rPr>
        <w:t xml:space="preserve"> у багатьох країнах світу надмірна кількість реклами сприймається як фактор стресу і здатна спричинити негативний результат</w:t>
      </w:r>
      <w:r w:rsidRPr="00AE5458">
        <w:rPr>
          <w:rFonts w:eastAsia="Calibri"/>
          <w:sz w:val="28"/>
          <w:szCs w:val="28"/>
          <w:lang w:eastAsia="en-US" w:bidi="ar-SA"/>
        </w:rPr>
        <w:t xml:space="preserve"> [13, С.</w:t>
      </w:r>
      <w:r w:rsidRPr="00AE5458">
        <w:rPr>
          <w:sz w:val="28"/>
          <w:szCs w:val="28"/>
        </w:rPr>
        <w:t xml:space="preserve"> 42-48]; 2) ефекти джерела – ступінь важливості для споживача інформації про країну походження, імідж, статус відправника звернення. </w:t>
      </w:r>
      <w:r w:rsidRPr="00AE5458">
        <w:rPr>
          <w:i/>
          <w:iCs/>
          <w:sz w:val="28"/>
          <w:szCs w:val="28"/>
        </w:rPr>
        <w:t>Наприклад, німецьке пиво, італійська кава чи швейцарський годинник сприймається як додаткова цінність на зарубіжних ринках;</w:t>
      </w:r>
      <w:r w:rsidRPr="00AE5458">
        <w:rPr>
          <w:sz w:val="28"/>
          <w:szCs w:val="28"/>
        </w:rPr>
        <w:t xml:space="preserve"> 3) культурні бар’єри, котрі можуть виникати на шляху передання інформації від виробника до споживача. Це означає, що здатність фірми застосовувати одне і те ж маркетингове звернення у різних країнах світу обмежується їхніми культурними відмінностями. </w:t>
      </w:r>
      <w:r w:rsidRPr="00AE5458">
        <w:rPr>
          <w:i/>
          <w:iCs/>
          <w:sz w:val="28"/>
          <w:szCs w:val="28"/>
        </w:rPr>
        <w:t>Наприклад, компанія «</w:t>
      </w:r>
      <w:r w:rsidRPr="00AE5458">
        <w:rPr>
          <w:i/>
          <w:iCs/>
          <w:sz w:val="28"/>
          <w:szCs w:val="28"/>
          <w:lang w:val="en-US"/>
        </w:rPr>
        <w:t>BiNoca</w:t>
      </w:r>
      <w:r w:rsidRPr="00AE5458">
        <w:rPr>
          <w:i/>
          <w:iCs/>
          <w:sz w:val="28"/>
          <w:szCs w:val="28"/>
        </w:rPr>
        <w:t>» зіткнулася з культурним непорозумінням щодо своєї реклами в Індії, де мало місце зображення привабливої жінки в трико тілесного кольору, котра осипала себе тальком «</w:t>
      </w:r>
      <w:r w:rsidRPr="00AE5458">
        <w:rPr>
          <w:i/>
          <w:iCs/>
          <w:sz w:val="28"/>
          <w:szCs w:val="28"/>
          <w:lang w:val="en-US"/>
        </w:rPr>
        <w:t>BiNoca</w:t>
      </w:r>
      <w:r w:rsidRPr="00AE5458">
        <w:rPr>
          <w:i/>
          <w:iCs/>
          <w:sz w:val="28"/>
          <w:szCs w:val="28"/>
        </w:rPr>
        <w:t>». Місцеві споживачі сприйняли рекламу, як глибоко непристойну. Інший випадок стосується компанії «</w:t>
      </w:r>
      <w:r w:rsidRPr="00AE5458">
        <w:rPr>
          <w:i/>
          <w:iCs/>
          <w:sz w:val="28"/>
          <w:szCs w:val="28"/>
          <w:lang w:val="en-US"/>
        </w:rPr>
        <w:t>Pepsodent</w:t>
      </w:r>
      <w:r w:rsidRPr="00AE5458">
        <w:rPr>
          <w:i/>
          <w:iCs/>
          <w:sz w:val="28"/>
          <w:szCs w:val="28"/>
        </w:rPr>
        <w:t xml:space="preserve">», котра намагалася просувати свою зубну пасту у Південно-Східній Азії. </w:t>
      </w:r>
      <w:r w:rsidR="00B4535D">
        <w:rPr>
          <w:i/>
          <w:iCs/>
          <w:sz w:val="28"/>
          <w:szCs w:val="28"/>
        </w:rPr>
        <w:t>У</w:t>
      </w:r>
      <w:r w:rsidRPr="00AE5458">
        <w:rPr>
          <w:i/>
          <w:iCs/>
          <w:sz w:val="28"/>
          <w:szCs w:val="28"/>
        </w:rPr>
        <w:t xml:space="preserve"> рекламі підкреслювалося, що паста допоможе </w:t>
      </w:r>
      <w:r w:rsidR="00B4535D">
        <w:rPr>
          <w:i/>
          <w:iCs/>
          <w:sz w:val="28"/>
          <w:szCs w:val="28"/>
        </w:rPr>
        <w:t>відбілити зуби. Однак</w:t>
      </w:r>
      <w:r w:rsidRPr="00AE5458">
        <w:rPr>
          <w:i/>
          <w:iCs/>
          <w:sz w:val="28"/>
          <w:szCs w:val="28"/>
        </w:rPr>
        <w:t xml:space="preserve"> у цьому регіоні жовті зуби традиційно вважаються ознакою престижу, для чого люди навмисно жують листя бетелю. А вираз, застосований у рекламі «Цікаво, де жовті ходять», був розцінений багатьма, як прояв расизму</w:t>
      </w:r>
      <w:r w:rsidRPr="00AE5458">
        <w:rPr>
          <w:rFonts w:eastAsia="Calibri"/>
          <w:i/>
          <w:iCs/>
          <w:sz w:val="28"/>
          <w:szCs w:val="28"/>
          <w:lang w:eastAsia="en-US" w:bidi="ar-SA"/>
        </w:rPr>
        <w:t xml:space="preserve"> [</w:t>
      </w:r>
      <w:r w:rsidRPr="00AE5458">
        <w:rPr>
          <w:rFonts w:eastAsia="Calibri"/>
          <w:i/>
          <w:iCs/>
          <w:sz w:val="28"/>
          <w:szCs w:val="28"/>
          <w:lang w:val="ru-RU" w:eastAsia="en-US" w:bidi="ar-SA"/>
        </w:rPr>
        <w:t>12</w:t>
      </w:r>
      <w:r w:rsidRPr="00AE5458">
        <w:rPr>
          <w:rFonts w:eastAsia="Calibri"/>
          <w:i/>
          <w:iCs/>
          <w:sz w:val="28"/>
          <w:szCs w:val="28"/>
          <w:lang w:eastAsia="en-US" w:bidi="ar-SA"/>
        </w:rPr>
        <w:t xml:space="preserve">, </w:t>
      </w:r>
      <w:r w:rsidRPr="00AE5458">
        <w:rPr>
          <w:rFonts w:eastAsia="Calibri"/>
          <w:i/>
          <w:iCs/>
          <w:sz w:val="28"/>
          <w:szCs w:val="28"/>
          <w:lang w:val="ru-RU" w:eastAsia="en-US" w:bidi="ar-SA"/>
        </w:rPr>
        <w:t>С</w:t>
      </w:r>
      <w:r w:rsidRPr="00AE5458">
        <w:rPr>
          <w:rFonts w:eastAsia="Calibri"/>
          <w:i/>
          <w:iCs/>
          <w:sz w:val="28"/>
          <w:szCs w:val="28"/>
          <w:lang w:eastAsia="en-US" w:bidi="ar-SA"/>
        </w:rPr>
        <w:t>.</w:t>
      </w:r>
      <w:r w:rsidRPr="00AE5458">
        <w:rPr>
          <w:i/>
          <w:iCs/>
          <w:sz w:val="28"/>
          <w:szCs w:val="28"/>
        </w:rPr>
        <w:t xml:space="preserve"> </w:t>
      </w:r>
      <w:r w:rsidRPr="00AE5458">
        <w:rPr>
          <w:i/>
          <w:iCs/>
          <w:sz w:val="28"/>
          <w:szCs w:val="28"/>
          <w:lang w:val="ru-RU"/>
        </w:rPr>
        <w:t>77-78</w:t>
      </w:r>
      <w:r w:rsidRPr="00AE5458">
        <w:rPr>
          <w:i/>
          <w:iCs/>
          <w:sz w:val="28"/>
          <w:szCs w:val="28"/>
        </w:rPr>
        <w:t>]</w:t>
      </w:r>
      <w:r w:rsidRPr="00AE5458">
        <w:rPr>
          <w:rFonts w:eastAsia="Calibri"/>
          <w:i/>
          <w:iCs/>
          <w:sz w:val="28"/>
          <w:szCs w:val="28"/>
          <w:lang w:eastAsia="en-US" w:bidi="ar-SA"/>
        </w:rPr>
        <w:t>.</w:t>
      </w:r>
    </w:p>
    <w:p w:rsidR="00741549" w:rsidRPr="00AE5458" w:rsidRDefault="00715E10" w:rsidP="00741549">
      <w:pPr>
        <w:tabs>
          <w:tab w:val="left" w:pos="1418"/>
          <w:tab w:val="left" w:pos="2702"/>
          <w:tab w:val="left" w:pos="4602"/>
          <w:tab w:val="left" w:pos="6731"/>
          <w:tab w:val="left" w:pos="8271"/>
          <w:tab w:val="left" w:pos="8674"/>
        </w:tabs>
        <w:spacing w:after="0" w:line="240" w:lineRule="auto"/>
        <w:ind w:left="697" w:right="278"/>
        <w:jc w:val="both"/>
        <w:rPr>
          <w:rFonts w:ascii="Times New Roman" w:hAnsi="Times New Roman" w:cs="Times New Roman"/>
          <w:sz w:val="28"/>
          <w:szCs w:val="28"/>
          <w:lang w:val="uk-UA"/>
        </w:rPr>
      </w:pPr>
      <w:r w:rsidRPr="0014233D">
        <w:rPr>
          <w:rFonts w:ascii="Times New Roman" w:hAnsi="Times New Roman" w:cs="Times New Roman"/>
          <w:b/>
          <w:sz w:val="28"/>
          <w:szCs w:val="28"/>
          <w:lang w:val="uk-UA" w:eastAsia="ru-RU"/>
        </w:rPr>
        <w:t>16.</w:t>
      </w:r>
      <w:r w:rsidR="00741549">
        <w:rPr>
          <w:rFonts w:ascii="Times New Roman" w:hAnsi="Times New Roman" w:cs="Times New Roman"/>
          <w:b/>
          <w:sz w:val="28"/>
          <w:szCs w:val="28"/>
          <w:lang w:val="uk-UA" w:eastAsia="ru-RU"/>
        </w:rPr>
        <w:t xml:space="preserve">4. </w:t>
      </w:r>
      <w:r w:rsidR="00741549" w:rsidRPr="00AE5458">
        <w:rPr>
          <w:rFonts w:ascii="Times New Roman" w:hAnsi="Times New Roman" w:cs="Times New Roman"/>
          <w:b/>
          <w:sz w:val="28"/>
          <w:szCs w:val="28"/>
          <w:lang w:val="uk-UA" w:eastAsia="ru-RU"/>
        </w:rPr>
        <w:t>Принципи розробки ефективного логотипу</w:t>
      </w:r>
    </w:p>
    <w:p w:rsidR="00741549" w:rsidRPr="00AE5458" w:rsidRDefault="00741549" w:rsidP="00741549">
      <w:pPr>
        <w:pStyle w:val="a4"/>
        <w:tabs>
          <w:tab w:val="left" w:pos="1418"/>
        </w:tabs>
        <w:ind w:left="0" w:firstLine="709"/>
        <w:jc w:val="both"/>
        <w:rPr>
          <w:sz w:val="28"/>
          <w:szCs w:val="28"/>
        </w:rPr>
      </w:pPr>
      <w:r w:rsidRPr="00AE5458">
        <w:rPr>
          <w:sz w:val="28"/>
          <w:szCs w:val="28"/>
        </w:rPr>
        <w:t>Важлив</w:t>
      </w:r>
      <w:r w:rsidR="00B4535D">
        <w:rPr>
          <w:sz w:val="28"/>
          <w:szCs w:val="28"/>
        </w:rPr>
        <w:t>а</w:t>
      </w:r>
      <w:r w:rsidRPr="00AE5458">
        <w:rPr>
          <w:sz w:val="28"/>
          <w:szCs w:val="28"/>
        </w:rPr>
        <w:t xml:space="preserve"> складов</w:t>
      </w:r>
      <w:r w:rsidR="00B4535D">
        <w:rPr>
          <w:sz w:val="28"/>
          <w:szCs w:val="28"/>
        </w:rPr>
        <w:t>а</w:t>
      </w:r>
      <w:r w:rsidRPr="00AE5458">
        <w:rPr>
          <w:sz w:val="28"/>
          <w:szCs w:val="28"/>
        </w:rPr>
        <w:t xml:space="preserve"> міжнародної комунікаційної політики </w:t>
      </w:r>
      <w:r w:rsidR="00B4535D">
        <w:rPr>
          <w:sz w:val="28"/>
          <w:szCs w:val="28"/>
        </w:rPr>
        <w:t>-</w:t>
      </w:r>
      <w:r w:rsidRPr="00AE5458">
        <w:rPr>
          <w:sz w:val="28"/>
          <w:szCs w:val="28"/>
        </w:rPr>
        <w:t xml:space="preserve"> наявність сильного бренд</w:t>
      </w:r>
      <w:r w:rsidR="00B4535D">
        <w:rPr>
          <w:sz w:val="28"/>
          <w:szCs w:val="28"/>
        </w:rPr>
        <w:t>а і логотипу</w:t>
      </w:r>
      <w:r w:rsidRPr="00AE5458">
        <w:rPr>
          <w:sz w:val="28"/>
          <w:szCs w:val="28"/>
        </w:rPr>
        <w:t xml:space="preserve"> як його візуальної складової. Сьогодні нас оточує </w:t>
      </w:r>
      <w:r w:rsidRPr="00AE5458">
        <w:rPr>
          <w:sz w:val="28"/>
          <w:szCs w:val="28"/>
        </w:rPr>
        <w:lastRenderedPageBreak/>
        <w:t xml:space="preserve">величезна кількість фірмових символів, котрі несуть інформацію про країну і компанію виробника товару, його якість і статусність. Саме відомий логотип робить товар впізнаваним і швидко допомагає вирізнити його серед конкурентів, реалізуючи </w:t>
      </w:r>
      <w:r w:rsidRPr="00AE5458">
        <w:rPr>
          <w:i/>
          <w:iCs/>
          <w:sz w:val="28"/>
          <w:szCs w:val="28"/>
        </w:rPr>
        <w:t>стратегію диференціації</w:t>
      </w:r>
      <w:r w:rsidRPr="00AE5458">
        <w:rPr>
          <w:sz w:val="28"/>
          <w:szCs w:val="28"/>
        </w:rPr>
        <w:t xml:space="preserve">, про яку згадувалося вище. </w:t>
      </w:r>
    </w:p>
    <w:p w:rsidR="00741549" w:rsidRPr="00AE5458" w:rsidRDefault="00741549" w:rsidP="00741549">
      <w:pPr>
        <w:pStyle w:val="a4"/>
        <w:tabs>
          <w:tab w:val="left" w:pos="1418"/>
        </w:tabs>
        <w:ind w:left="0" w:firstLine="709"/>
        <w:jc w:val="both"/>
        <w:rPr>
          <w:sz w:val="28"/>
          <w:szCs w:val="28"/>
        </w:rPr>
      </w:pPr>
      <w:r w:rsidRPr="00AE5458">
        <w:rPr>
          <w:b/>
          <w:i/>
          <w:sz w:val="28"/>
          <w:szCs w:val="28"/>
        </w:rPr>
        <w:t>Що таке</w:t>
      </w:r>
      <w:r>
        <w:rPr>
          <w:b/>
          <w:i/>
          <w:sz w:val="28"/>
          <w:szCs w:val="28"/>
        </w:rPr>
        <w:t xml:space="preserve"> </w:t>
      </w:r>
      <w:r w:rsidRPr="00AE5458">
        <w:rPr>
          <w:b/>
          <w:i/>
          <w:sz w:val="28"/>
          <w:szCs w:val="28"/>
        </w:rPr>
        <w:t xml:space="preserve"> логотип? </w:t>
      </w:r>
      <w:r w:rsidRPr="00AE5458">
        <w:rPr>
          <w:bCs/>
          <w:iCs/>
          <w:sz w:val="28"/>
          <w:szCs w:val="28"/>
        </w:rPr>
        <w:t>Це компактний візуальний образ, базовий елемент фірмового стилю та іміджу компанії, що відображає її філософію та загальний вектор розвитку, забезпечує реалізацію стратегії диференціації та маркетингової комунікації. Він виконує велику кількість функцій</w:t>
      </w:r>
      <w:r w:rsidR="00B4535D">
        <w:rPr>
          <w:bCs/>
          <w:iCs/>
          <w:sz w:val="28"/>
          <w:szCs w:val="28"/>
        </w:rPr>
        <w:t xml:space="preserve"> - </w:t>
      </w:r>
      <w:r w:rsidRPr="00AE5458">
        <w:rPr>
          <w:sz w:val="28"/>
          <w:szCs w:val="28"/>
        </w:rPr>
        <w:t>ідентифікаційну, захисну, інформаційну, ідеологічну, психологічну, естетичну, іміджеву, мнемонічну, перцептивну, синестезійну, фрактальну</w:t>
      </w:r>
      <w:r w:rsidRPr="00AE5458">
        <w:rPr>
          <w:rFonts w:eastAsia="Calibri"/>
          <w:i/>
          <w:sz w:val="28"/>
          <w:szCs w:val="28"/>
          <w:lang w:eastAsia="en-US" w:bidi="ar-SA"/>
        </w:rPr>
        <w:t xml:space="preserve"> </w:t>
      </w:r>
      <w:r w:rsidRPr="00AE5458">
        <w:rPr>
          <w:sz w:val="28"/>
          <w:szCs w:val="28"/>
        </w:rPr>
        <w:t xml:space="preserve">[16, с. 439]. Ключовими елементами логотипу є форма, колір і накреслення (шрифт тексту). </w:t>
      </w:r>
    </w:p>
    <w:p w:rsidR="00741549" w:rsidRPr="00AE5458" w:rsidRDefault="00741549" w:rsidP="00741549">
      <w:pPr>
        <w:pStyle w:val="a4"/>
        <w:tabs>
          <w:tab w:val="left" w:pos="1418"/>
        </w:tabs>
        <w:ind w:left="0" w:firstLine="709"/>
        <w:jc w:val="both"/>
        <w:rPr>
          <w:sz w:val="28"/>
          <w:szCs w:val="28"/>
        </w:rPr>
      </w:pPr>
      <w:r w:rsidRPr="00AE5458">
        <w:rPr>
          <w:b/>
          <w:bCs/>
          <w:i/>
          <w:iCs/>
          <w:sz w:val="28"/>
          <w:szCs w:val="28"/>
        </w:rPr>
        <w:t>Яке значення мають геометричні фігури як елемент логотипу?</w:t>
      </w:r>
      <w:r w:rsidRPr="00AE5458">
        <w:rPr>
          <w:sz w:val="28"/>
          <w:szCs w:val="28"/>
        </w:rPr>
        <w:t xml:space="preserve"> Кожна з геометричних фігур несе певну семіотичну інформацію про характер або місію компанії. Зокрема, трикутники, квадрати і прямокутники </w:t>
      </w:r>
      <w:r w:rsidR="00B4535D">
        <w:rPr>
          <w:sz w:val="28"/>
          <w:szCs w:val="28"/>
        </w:rPr>
        <w:t>свідча</w:t>
      </w:r>
      <w:r w:rsidRPr="00AE5458">
        <w:rPr>
          <w:sz w:val="28"/>
          <w:szCs w:val="28"/>
        </w:rPr>
        <w:t xml:space="preserve">ть про стабільність, надійність, чесність. Їм надають перевагу банки та інші фінансові організації, як </w:t>
      </w:r>
      <w:r w:rsidRPr="00AE5458">
        <w:rPr>
          <w:i/>
          <w:sz w:val="28"/>
          <w:szCs w:val="28"/>
        </w:rPr>
        <w:t>«Global Ban</w:t>
      </w:r>
      <w:r w:rsidRPr="00AE5458">
        <w:rPr>
          <w:i/>
          <w:sz w:val="28"/>
          <w:szCs w:val="28"/>
          <w:lang w:val="en-US"/>
        </w:rPr>
        <w:t>king</w:t>
      </w:r>
      <w:r w:rsidRPr="00AE5458">
        <w:rPr>
          <w:i/>
          <w:sz w:val="28"/>
          <w:szCs w:val="28"/>
        </w:rPr>
        <w:t xml:space="preserve"> </w:t>
      </w:r>
      <w:r w:rsidRPr="00AE5458">
        <w:rPr>
          <w:i/>
          <w:sz w:val="28"/>
          <w:szCs w:val="28"/>
          <w:lang w:val="en-US"/>
        </w:rPr>
        <w:t>and</w:t>
      </w:r>
      <w:r w:rsidRPr="00AE5458">
        <w:rPr>
          <w:i/>
          <w:sz w:val="28"/>
          <w:szCs w:val="28"/>
        </w:rPr>
        <w:t xml:space="preserve"> </w:t>
      </w:r>
      <w:r w:rsidRPr="00AE5458">
        <w:rPr>
          <w:i/>
          <w:sz w:val="28"/>
          <w:szCs w:val="28"/>
          <w:lang w:val="en-US"/>
        </w:rPr>
        <w:t>Market</w:t>
      </w:r>
      <w:r w:rsidRPr="00AE5458">
        <w:rPr>
          <w:i/>
          <w:sz w:val="28"/>
          <w:szCs w:val="28"/>
        </w:rPr>
        <w:t>s HSBC», «New York Stock Exchange»</w:t>
      </w:r>
      <w:r w:rsidRPr="00AE5458">
        <w:rPr>
          <w:sz w:val="28"/>
          <w:szCs w:val="28"/>
        </w:rPr>
        <w:t xml:space="preserve"> тощо. Кола, овали та еліпси несуть інформацію про спільність, дружелюбність, любов. Їх часто застосовуються у сферах науки, освіти та багатьох інших, наприклад, </w:t>
      </w:r>
      <w:r w:rsidRPr="00AE5458">
        <w:rPr>
          <w:i/>
          <w:sz w:val="28"/>
          <w:szCs w:val="28"/>
        </w:rPr>
        <w:t>«University of Oxford», «AT&amp;T», «Starbucks»</w:t>
      </w:r>
      <w:r w:rsidRPr="00AE5458">
        <w:rPr>
          <w:sz w:val="28"/>
          <w:szCs w:val="28"/>
        </w:rPr>
        <w:t>. Саме такі форми найбільш поширен</w:t>
      </w:r>
      <w:r w:rsidR="00B4535D">
        <w:rPr>
          <w:sz w:val="28"/>
          <w:szCs w:val="28"/>
        </w:rPr>
        <w:t>і</w:t>
      </w:r>
      <w:r w:rsidRPr="00AE5458">
        <w:rPr>
          <w:sz w:val="28"/>
          <w:szCs w:val="28"/>
        </w:rPr>
        <w:t xml:space="preserve"> у логотипах. Динаміку, технологічність, сучасність прив’язують до нахиленого еліпс</w:t>
      </w:r>
      <w:r w:rsidR="00B4535D">
        <w:rPr>
          <w:sz w:val="28"/>
          <w:szCs w:val="28"/>
        </w:rPr>
        <w:t>а</w:t>
      </w:r>
      <w:r w:rsidRPr="00AE5458">
        <w:rPr>
          <w:sz w:val="28"/>
          <w:szCs w:val="28"/>
        </w:rPr>
        <w:t xml:space="preserve">. Його застосовують у логотипах таких інноваційних компаній, як </w:t>
      </w:r>
      <w:r w:rsidRPr="00AE5458">
        <w:rPr>
          <w:i/>
          <w:sz w:val="28"/>
          <w:szCs w:val="28"/>
        </w:rPr>
        <w:t>«Samsung», «Intel»</w:t>
      </w:r>
      <w:r w:rsidRPr="00AE5458">
        <w:rPr>
          <w:sz w:val="28"/>
          <w:szCs w:val="28"/>
        </w:rPr>
        <w:t xml:space="preserve">. Варто зазначити, що наш мозок схильний до сприйняття і запам’ятовування простих і відмітних форм, як, наприклад, символи </w:t>
      </w:r>
      <w:r w:rsidRPr="00AE5458">
        <w:rPr>
          <w:i/>
          <w:sz w:val="28"/>
          <w:szCs w:val="28"/>
        </w:rPr>
        <w:t>«Nike», «</w:t>
      </w:r>
      <w:r w:rsidRPr="00AE5458">
        <w:rPr>
          <w:i/>
          <w:sz w:val="28"/>
          <w:szCs w:val="28"/>
          <w:lang w:val="en-US"/>
        </w:rPr>
        <w:t>McDonalds</w:t>
      </w:r>
      <w:r w:rsidRPr="00AE5458">
        <w:rPr>
          <w:i/>
          <w:sz w:val="28"/>
          <w:szCs w:val="28"/>
        </w:rPr>
        <w:t>», «</w:t>
      </w:r>
      <w:r w:rsidRPr="00AE5458">
        <w:rPr>
          <w:i/>
          <w:sz w:val="28"/>
          <w:szCs w:val="28"/>
          <w:lang w:val="en-US"/>
        </w:rPr>
        <w:t>Chanel</w:t>
      </w:r>
      <w:r w:rsidRPr="00AE5458">
        <w:rPr>
          <w:i/>
          <w:sz w:val="28"/>
          <w:szCs w:val="28"/>
        </w:rPr>
        <w:t>»</w:t>
      </w:r>
      <w:r w:rsidRPr="00AE5458">
        <w:rPr>
          <w:sz w:val="28"/>
          <w:szCs w:val="28"/>
        </w:rPr>
        <w:t xml:space="preserve">. </w:t>
      </w:r>
    </w:p>
    <w:p w:rsidR="00741549" w:rsidRPr="00AE5458" w:rsidRDefault="00741549" w:rsidP="00741549">
      <w:pPr>
        <w:pStyle w:val="a4"/>
        <w:tabs>
          <w:tab w:val="left" w:pos="1418"/>
        </w:tabs>
        <w:ind w:left="0" w:firstLine="709"/>
        <w:jc w:val="both"/>
        <w:rPr>
          <w:sz w:val="28"/>
          <w:szCs w:val="28"/>
        </w:rPr>
      </w:pPr>
      <w:r w:rsidRPr="00AE5458">
        <w:rPr>
          <w:b/>
          <w:bCs/>
          <w:i/>
          <w:iCs/>
          <w:sz w:val="28"/>
          <w:szCs w:val="28"/>
        </w:rPr>
        <w:t>Яке значення має колір як елемент логотипу?</w:t>
      </w:r>
      <w:r w:rsidRPr="00AE5458">
        <w:rPr>
          <w:sz w:val="28"/>
          <w:szCs w:val="28"/>
        </w:rPr>
        <w:t xml:space="preserve"> Будь-який колір виконуючи певну психологічну функцію, здатний впливати на </w:t>
      </w:r>
      <w:r w:rsidR="00B4535D">
        <w:rPr>
          <w:sz w:val="28"/>
          <w:szCs w:val="28"/>
        </w:rPr>
        <w:t>людський</w:t>
      </w:r>
      <w:r w:rsidRPr="00AE5458">
        <w:rPr>
          <w:sz w:val="28"/>
          <w:szCs w:val="28"/>
        </w:rPr>
        <w:t xml:space="preserve"> настрій і поряд із декоративним несе й асоціативне навантаження. Наприклад, синій колір викликає почуття безпеки і довіри до бренд</w:t>
      </w:r>
      <w:r w:rsidR="00B4535D">
        <w:rPr>
          <w:sz w:val="28"/>
          <w:szCs w:val="28"/>
        </w:rPr>
        <w:t>а</w:t>
      </w:r>
      <w:r w:rsidRPr="00AE5458">
        <w:rPr>
          <w:sz w:val="28"/>
          <w:szCs w:val="28"/>
        </w:rPr>
        <w:t>. Він найчаст</w:t>
      </w:r>
      <w:r w:rsidR="00B4535D">
        <w:rPr>
          <w:sz w:val="28"/>
          <w:szCs w:val="28"/>
        </w:rPr>
        <w:t>іше</w:t>
      </w:r>
      <w:r w:rsidRPr="00AE5458">
        <w:rPr>
          <w:sz w:val="28"/>
          <w:szCs w:val="28"/>
        </w:rPr>
        <w:t xml:space="preserve"> зустрічається у логотипах міжнародних компаній, зокрема таких як «</w:t>
      </w:r>
      <w:r w:rsidRPr="00AE5458">
        <w:rPr>
          <w:i/>
          <w:iCs/>
          <w:sz w:val="28"/>
          <w:szCs w:val="28"/>
          <w:lang w:val="en-US"/>
        </w:rPr>
        <w:t>Facebook</w:t>
      </w:r>
      <w:r w:rsidRPr="00AE5458">
        <w:rPr>
          <w:i/>
          <w:iCs/>
          <w:sz w:val="28"/>
          <w:szCs w:val="28"/>
        </w:rPr>
        <w:t>», «</w:t>
      </w:r>
      <w:r w:rsidRPr="00AE5458">
        <w:rPr>
          <w:i/>
          <w:iCs/>
          <w:sz w:val="28"/>
          <w:szCs w:val="28"/>
          <w:lang w:val="en-US"/>
        </w:rPr>
        <w:t>Walmart</w:t>
      </w:r>
      <w:r w:rsidRPr="00AE5458">
        <w:rPr>
          <w:i/>
          <w:iCs/>
          <w:sz w:val="28"/>
          <w:szCs w:val="28"/>
        </w:rPr>
        <w:t>», «</w:t>
      </w:r>
      <w:r w:rsidRPr="00AE5458">
        <w:rPr>
          <w:i/>
          <w:iCs/>
          <w:sz w:val="28"/>
          <w:szCs w:val="28"/>
          <w:lang w:val="en-US"/>
        </w:rPr>
        <w:t>IBM</w:t>
      </w:r>
      <w:r w:rsidRPr="00AE5458">
        <w:rPr>
          <w:i/>
          <w:iCs/>
          <w:sz w:val="28"/>
          <w:szCs w:val="28"/>
        </w:rPr>
        <w:t>», «</w:t>
      </w:r>
      <w:r w:rsidRPr="00AE5458">
        <w:rPr>
          <w:i/>
          <w:iCs/>
          <w:sz w:val="28"/>
          <w:szCs w:val="28"/>
          <w:lang w:val="en-US"/>
        </w:rPr>
        <w:t>Ford</w:t>
      </w:r>
      <w:r w:rsidRPr="00AE5458">
        <w:rPr>
          <w:i/>
          <w:iCs/>
          <w:sz w:val="28"/>
          <w:szCs w:val="28"/>
        </w:rPr>
        <w:t>», «</w:t>
      </w:r>
      <w:r w:rsidRPr="00AE5458">
        <w:rPr>
          <w:i/>
          <w:iCs/>
          <w:sz w:val="28"/>
          <w:szCs w:val="28"/>
          <w:lang w:val="en-US"/>
        </w:rPr>
        <w:t>Pfizer</w:t>
      </w:r>
      <w:r w:rsidRPr="00AE5458">
        <w:rPr>
          <w:i/>
          <w:iCs/>
          <w:sz w:val="28"/>
          <w:szCs w:val="28"/>
        </w:rPr>
        <w:t>».</w:t>
      </w:r>
      <w:r w:rsidRPr="00AE5458">
        <w:rPr>
          <w:sz w:val="28"/>
          <w:szCs w:val="28"/>
        </w:rPr>
        <w:t xml:space="preserve"> Червоний – створює враження актуальності, сміливості; застосовується у логотипах таких компаній як </w:t>
      </w:r>
      <w:r w:rsidRPr="00AE5458">
        <w:rPr>
          <w:i/>
          <w:iCs/>
          <w:sz w:val="28"/>
          <w:szCs w:val="28"/>
        </w:rPr>
        <w:t>«</w:t>
      </w:r>
      <w:r w:rsidRPr="00AE5458">
        <w:rPr>
          <w:i/>
          <w:iCs/>
          <w:sz w:val="28"/>
          <w:szCs w:val="28"/>
          <w:lang w:val="en-US"/>
        </w:rPr>
        <w:t>Coca</w:t>
      </w:r>
      <w:r w:rsidRPr="00AE5458">
        <w:rPr>
          <w:i/>
          <w:iCs/>
          <w:sz w:val="28"/>
          <w:szCs w:val="28"/>
        </w:rPr>
        <w:t>-</w:t>
      </w:r>
      <w:r w:rsidRPr="00AE5458">
        <w:rPr>
          <w:i/>
          <w:iCs/>
          <w:sz w:val="28"/>
          <w:szCs w:val="28"/>
          <w:lang w:val="en-US"/>
        </w:rPr>
        <w:t>Cola</w:t>
      </w:r>
      <w:r w:rsidRPr="00AE5458">
        <w:rPr>
          <w:i/>
          <w:iCs/>
          <w:sz w:val="28"/>
          <w:szCs w:val="28"/>
        </w:rPr>
        <w:t>», «</w:t>
      </w:r>
      <w:r w:rsidRPr="00AE5458">
        <w:rPr>
          <w:i/>
          <w:iCs/>
          <w:sz w:val="28"/>
          <w:szCs w:val="28"/>
          <w:lang w:val="en-US"/>
        </w:rPr>
        <w:t>Lego</w:t>
      </w:r>
      <w:r w:rsidRPr="00AE5458">
        <w:rPr>
          <w:i/>
          <w:iCs/>
          <w:sz w:val="28"/>
          <w:szCs w:val="28"/>
        </w:rPr>
        <w:t>», «</w:t>
      </w:r>
      <w:r w:rsidRPr="00AE5458">
        <w:rPr>
          <w:i/>
          <w:iCs/>
          <w:sz w:val="28"/>
          <w:szCs w:val="28"/>
          <w:lang w:val="en-US"/>
        </w:rPr>
        <w:t>H</w:t>
      </w:r>
      <w:r w:rsidRPr="00AE5458">
        <w:rPr>
          <w:i/>
          <w:iCs/>
          <w:sz w:val="28"/>
          <w:szCs w:val="28"/>
        </w:rPr>
        <w:t>&amp;</w:t>
      </w:r>
      <w:r w:rsidRPr="00AE5458">
        <w:rPr>
          <w:i/>
          <w:iCs/>
          <w:sz w:val="28"/>
          <w:szCs w:val="28"/>
          <w:lang w:val="en-US"/>
        </w:rPr>
        <w:t>M</w:t>
      </w:r>
      <w:r w:rsidRPr="00AE5458">
        <w:rPr>
          <w:i/>
          <w:iCs/>
          <w:sz w:val="28"/>
          <w:szCs w:val="28"/>
        </w:rPr>
        <w:t>», «</w:t>
      </w:r>
      <w:r w:rsidRPr="00AE5458">
        <w:rPr>
          <w:i/>
          <w:iCs/>
          <w:sz w:val="28"/>
          <w:szCs w:val="28"/>
          <w:lang w:val="en-US"/>
        </w:rPr>
        <w:t>You</w:t>
      </w:r>
      <w:r w:rsidRPr="00AE5458">
        <w:rPr>
          <w:i/>
          <w:iCs/>
          <w:sz w:val="28"/>
          <w:szCs w:val="28"/>
        </w:rPr>
        <w:t xml:space="preserve"> </w:t>
      </w:r>
      <w:r w:rsidRPr="00AE5458">
        <w:rPr>
          <w:i/>
          <w:iCs/>
          <w:sz w:val="28"/>
          <w:szCs w:val="28"/>
          <w:lang w:val="en-US"/>
        </w:rPr>
        <w:t>Tube</w:t>
      </w:r>
      <w:r w:rsidRPr="00AE5458">
        <w:rPr>
          <w:i/>
          <w:iCs/>
          <w:sz w:val="28"/>
          <w:szCs w:val="28"/>
        </w:rPr>
        <w:t>», «</w:t>
      </w:r>
      <w:r w:rsidRPr="00AE5458">
        <w:rPr>
          <w:i/>
          <w:iCs/>
          <w:sz w:val="28"/>
          <w:szCs w:val="28"/>
          <w:lang w:val="en-US"/>
        </w:rPr>
        <w:t>Netflix</w:t>
      </w:r>
      <w:r w:rsidRPr="00AE5458">
        <w:rPr>
          <w:i/>
          <w:iCs/>
          <w:sz w:val="28"/>
          <w:szCs w:val="28"/>
        </w:rPr>
        <w:t>», «</w:t>
      </w:r>
      <w:r w:rsidRPr="00AE5458">
        <w:rPr>
          <w:i/>
          <w:iCs/>
          <w:sz w:val="28"/>
          <w:szCs w:val="28"/>
          <w:lang w:val="en-US"/>
        </w:rPr>
        <w:t>Tesla</w:t>
      </w:r>
      <w:r w:rsidRPr="00AE5458">
        <w:rPr>
          <w:i/>
          <w:iCs/>
          <w:sz w:val="28"/>
          <w:szCs w:val="28"/>
        </w:rPr>
        <w:t>»</w:t>
      </w:r>
      <w:r w:rsidRPr="00AE5458">
        <w:rPr>
          <w:sz w:val="28"/>
          <w:szCs w:val="28"/>
        </w:rPr>
        <w:t xml:space="preserve">. Оранжевий – позиціонує себе як дружній, впевнений бренд, що спонукає до дії; зустрічається у логотипах </w:t>
      </w:r>
      <w:r w:rsidRPr="00AE5458">
        <w:rPr>
          <w:i/>
          <w:iCs/>
          <w:sz w:val="28"/>
          <w:szCs w:val="28"/>
        </w:rPr>
        <w:t>«</w:t>
      </w:r>
      <w:r w:rsidRPr="00AE5458">
        <w:rPr>
          <w:i/>
          <w:iCs/>
          <w:sz w:val="28"/>
          <w:szCs w:val="28"/>
          <w:lang w:val="en-US"/>
        </w:rPr>
        <w:t>Amazon</w:t>
      </w:r>
      <w:r w:rsidRPr="00AE5458">
        <w:rPr>
          <w:i/>
          <w:iCs/>
          <w:sz w:val="28"/>
          <w:szCs w:val="28"/>
        </w:rPr>
        <w:t>», «</w:t>
      </w:r>
      <w:r w:rsidRPr="00AE5458">
        <w:rPr>
          <w:i/>
          <w:iCs/>
          <w:sz w:val="28"/>
          <w:szCs w:val="28"/>
          <w:lang w:val="en-US"/>
        </w:rPr>
        <w:t>Fanta</w:t>
      </w:r>
      <w:r w:rsidRPr="00AE5458">
        <w:rPr>
          <w:i/>
          <w:iCs/>
          <w:sz w:val="28"/>
          <w:szCs w:val="28"/>
        </w:rPr>
        <w:t>», «</w:t>
      </w:r>
      <w:r w:rsidRPr="00AE5458">
        <w:rPr>
          <w:i/>
          <w:iCs/>
          <w:sz w:val="28"/>
          <w:szCs w:val="28"/>
          <w:lang w:val="en-US"/>
        </w:rPr>
        <w:t>Firefox</w:t>
      </w:r>
      <w:r w:rsidRPr="00AE5458">
        <w:rPr>
          <w:i/>
          <w:iCs/>
          <w:sz w:val="28"/>
          <w:szCs w:val="28"/>
        </w:rPr>
        <w:t>», «</w:t>
      </w:r>
      <w:r w:rsidRPr="00AE5458">
        <w:rPr>
          <w:i/>
          <w:iCs/>
          <w:sz w:val="28"/>
          <w:szCs w:val="28"/>
          <w:lang w:val="en-US"/>
        </w:rPr>
        <w:t>Harley</w:t>
      </w:r>
      <w:r w:rsidRPr="00AE5458">
        <w:rPr>
          <w:i/>
          <w:iCs/>
          <w:sz w:val="28"/>
          <w:szCs w:val="28"/>
        </w:rPr>
        <w:t xml:space="preserve"> </w:t>
      </w:r>
      <w:r w:rsidRPr="00AE5458">
        <w:rPr>
          <w:i/>
          <w:iCs/>
          <w:sz w:val="28"/>
          <w:szCs w:val="28"/>
          <w:lang w:val="en-US"/>
        </w:rPr>
        <w:t>Davidson</w:t>
      </w:r>
      <w:r w:rsidRPr="00AE5458">
        <w:rPr>
          <w:i/>
          <w:iCs/>
          <w:sz w:val="28"/>
          <w:szCs w:val="28"/>
        </w:rPr>
        <w:t>», «</w:t>
      </w:r>
      <w:r w:rsidRPr="00AE5458">
        <w:rPr>
          <w:i/>
          <w:iCs/>
          <w:sz w:val="28"/>
          <w:szCs w:val="28"/>
          <w:lang w:val="en-US"/>
        </w:rPr>
        <w:t>Xiaomi</w:t>
      </w:r>
      <w:r w:rsidRPr="00AE5458">
        <w:rPr>
          <w:i/>
          <w:iCs/>
          <w:sz w:val="28"/>
          <w:szCs w:val="28"/>
        </w:rPr>
        <w:t>».</w:t>
      </w:r>
      <w:r w:rsidRPr="00AE5458">
        <w:rPr>
          <w:sz w:val="28"/>
          <w:szCs w:val="28"/>
        </w:rPr>
        <w:t xml:space="preserve"> Жовтий – демонструє оптимізм, молодість, відкритість; </w:t>
      </w:r>
      <w:r w:rsidR="00B4535D">
        <w:rPr>
          <w:sz w:val="28"/>
          <w:szCs w:val="28"/>
        </w:rPr>
        <w:t>наявний</w:t>
      </w:r>
      <w:r w:rsidRPr="00AE5458">
        <w:rPr>
          <w:sz w:val="28"/>
          <w:szCs w:val="28"/>
        </w:rPr>
        <w:t xml:space="preserve"> у логотипах </w:t>
      </w:r>
      <w:r w:rsidRPr="00AE5458">
        <w:rPr>
          <w:i/>
          <w:iCs/>
          <w:sz w:val="28"/>
          <w:szCs w:val="28"/>
        </w:rPr>
        <w:t>«</w:t>
      </w:r>
      <w:r w:rsidRPr="00AE5458">
        <w:rPr>
          <w:i/>
          <w:iCs/>
          <w:sz w:val="28"/>
          <w:szCs w:val="28"/>
          <w:lang w:val="en-US"/>
        </w:rPr>
        <w:t>McDonalds</w:t>
      </w:r>
      <w:r w:rsidRPr="00AE5458">
        <w:rPr>
          <w:i/>
          <w:iCs/>
          <w:sz w:val="28"/>
          <w:szCs w:val="28"/>
        </w:rPr>
        <w:t>», «</w:t>
      </w:r>
      <w:r w:rsidRPr="00AE5458">
        <w:rPr>
          <w:i/>
          <w:iCs/>
          <w:sz w:val="28"/>
          <w:szCs w:val="28"/>
          <w:lang w:val="en-US"/>
        </w:rPr>
        <w:t>Ikea</w:t>
      </w:r>
      <w:r w:rsidRPr="00AE5458">
        <w:rPr>
          <w:i/>
          <w:iCs/>
          <w:sz w:val="28"/>
          <w:szCs w:val="28"/>
        </w:rPr>
        <w:t>», «</w:t>
      </w:r>
      <w:r w:rsidRPr="00AE5458">
        <w:rPr>
          <w:i/>
          <w:iCs/>
          <w:sz w:val="28"/>
          <w:szCs w:val="28"/>
          <w:lang w:val="en-US"/>
        </w:rPr>
        <w:t>Shell</w:t>
      </w:r>
      <w:r w:rsidRPr="00AE5458">
        <w:rPr>
          <w:i/>
          <w:iCs/>
          <w:sz w:val="28"/>
          <w:szCs w:val="28"/>
        </w:rPr>
        <w:t>», «</w:t>
      </w:r>
      <w:r w:rsidRPr="00AE5458">
        <w:rPr>
          <w:i/>
          <w:iCs/>
          <w:sz w:val="28"/>
          <w:szCs w:val="28"/>
          <w:lang w:val="en-US"/>
        </w:rPr>
        <w:t>Cat</w:t>
      </w:r>
      <w:r w:rsidRPr="00AE5458">
        <w:rPr>
          <w:i/>
          <w:iCs/>
          <w:sz w:val="28"/>
          <w:szCs w:val="28"/>
        </w:rPr>
        <w:t>», «</w:t>
      </w:r>
      <w:r w:rsidRPr="00AE5458">
        <w:rPr>
          <w:i/>
          <w:iCs/>
          <w:sz w:val="28"/>
          <w:szCs w:val="28"/>
          <w:lang w:val="en-US"/>
        </w:rPr>
        <w:t>Ferrari</w:t>
      </w:r>
      <w:r w:rsidRPr="00AE5458">
        <w:rPr>
          <w:i/>
          <w:iCs/>
          <w:sz w:val="28"/>
          <w:szCs w:val="28"/>
        </w:rPr>
        <w:t>», «</w:t>
      </w:r>
      <w:r w:rsidRPr="00AE5458">
        <w:rPr>
          <w:i/>
          <w:iCs/>
          <w:sz w:val="28"/>
          <w:szCs w:val="28"/>
          <w:lang w:val="en-US"/>
        </w:rPr>
        <w:t>Chupa</w:t>
      </w:r>
      <w:r w:rsidRPr="00AE5458">
        <w:rPr>
          <w:i/>
          <w:iCs/>
          <w:sz w:val="28"/>
          <w:szCs w:val="28"/>
        </w:rPr>
        <w:t>-</w:t>
      </w:r>
      <w:r w:rsidRPr="00AE5458">
        <w:rPr>
          <w:i/>
          <w:iCs/>
          <w:sz w:val="28"/>
          <w:szCs w:val="28"/>
          <w:lang w:val="en-US"/>
        </w:rPr>
        <w:t>Chups</w:t>
      </w:r>
      <w:r w:rsidRPr="00AE5458">
        <w:rPr>
          <w:i/>
          <w:iCs/>
          <w:sz w:val="28"/>
          <w:szCs w:val="28"/>
        </w:rPr>
        <w:t>».</w:t>
      </w:r>
      <w:r w:rsidRPr="00AE5458">
        <w:rPr>
          <w:sz w:val="28"/>
          <w:szCs w:val="28"/>
        </w:rPr>
        <w:t xml:space="preserve"> Зелений – асоціюється зі здоров’ям, розслабленістю, злагодою; застосовується у логотипах </w:t>
      </w:r>
      <w:r w:rsidRPr="00AE5458">
        <w:rPr>
          <w:i/>
          <w:iCs/>
          <w:sz w:val="28"/>
          <w:szCs w:val="28"/>
        </w:rPr>
        <w:t>«</w:t>
      </w:r>
      <w:r w:rsidRPr="00AE5458">
        <w:rPr>
          <w:i/>
          <w:iCs/>
          <w:sz w:val="28"/>
          <w:szCs w:val="28"/>
          <w:lang w:val="en-US"/>
        </w:rPr>
        <w:t>Starbucks</w:t>
      </w:r>
      <w:r w:rsidRPr="00AE5458">
        <w:rPr>
          <w:i/>
          <w:iCs/>
          <w:sz w:val="28"/>
          <w:szCs w:val="28"/>
        </w:rPr>
        <w:t>», «</w:t>
      </w:r>
      <w:r w:rsidRPr="00AE5458">
        <w:rPr>
          <w:i/>
          <w:iCs/>
          <w:sz w:val="28"/>
          <w:szCs w:val="28"/>
          <w:lang w:val="en-US"/>
        </w:rPr>
        <w:t>BP</w:t>
      </w:r>
      <w:r w:rsidRPr="00AE5458">
        <w:rPr>
          <w:i/>
          <w:iCs/>
          <w:sz w:val="28"/>
          <w:szCs w:val="28"/>
        </w:rPr>
        <w:t>», «</w:t>
      </w:r>
      <w:r w:rsidRPr="00AE5458">
        <w:rPr>
          <w:i/>
          <w:iCs/>
          <w:sz w:val="28"/>
          <w:szCs w:val="28"/>
          <w:lang w:val="en-US"/>
        </w:rPr>
        <w:t>Spotify</w:t>
      </w:r>
      <w:r w:rsidRPr="00AE5458">
        <w:rPr>
          <w:i/>
          <w:iCs/>
          <w:sz w:val="28"/>
          <w:szCs w:val="28"/>
        </w:rPr>
        <w:t>», «</w:t>
      </w:r>
      <w:r w:rsidRPr="00AE5458">
        <w:rPr>
          <w:i/>
          <w:iCs/>
          <w:sz w:val="28"/>
          <w:szCs w:val="28"/>
          <w:lang w:val="en-US"/>
        </w:rPr>
        <w:t>Subway</w:t>
      </w:r>
      <w:r w:rsidRPr="00AE5458">
        <w:rPr>
          <w:i/>
          <w:iCs/>
          <w:sz w:val="28"/>
          <w:szCs w:val="28"/>
        </w:rPr>
        <w:t>».</w:t>
      </w:r>
      <w:r w:rsidRPr="00AE5458">
        <w:rPr>
          <w:sz w:val="28"/>
          <w:szCs w:val="28"/>
        </w:rPr>
        <w:t xml:space="preserve"> </w:t>
      </w:r>
      <w:r w:rsidR="00B4535D">
        <w:rPr>
          <w:sz w:val="28"/>
          <w:szCs w:val="28"/>
        </w:rPr>
        <w:t>Та</w:t>
      </w:r>
      <w:r w:rsidRPr="00AE5458">
        <w:rPr>
          <w:sz w:val="28"/>
          <w:szCs w:val="28"/>
        </w:rPr>
        <w:t xml:space="preserve"> найшир</w:t>
      </w:r>
      <w:r w:rsidR="00B4535D">
        <w:rPr>
          <w:sz w:val="28"/>
          <w:szCs w:val="28"/>
        </w:rPr>
        <w:t>ше</w:t>
      </w:r>
      <w:r w:rsidRPr="00AE5458">
        <w:rPr>
          <w:sz w:val="28"/>
          <w:szCs w:val="28"/>
        </w:rPr>
        <w:t xml:space="preserve"> застосовувани</w:t>
      </w:r>
      <w:r w:rsidR="00B4535D">
        <w:rPr>
          <w:sz w:val="28"/>
          <w:szCs w:val="28"/>
        </w:rPr>
        <w:t>й</w:t>
      </w:r>
      <w:r w:rsidRPr="00AE5458">
        <w:rPr>
          <w:sz w:val="28"/>
          <w:szCs w:val="28"/>
        </w:rPr>
        <w:t xml:space="preserve"> кол</w:t>
      </w:r>
      <w:r w:rsidR="00B4535D">
        <w:rPr>
          <w:sz w:val="28"/>
          <w:szCs w:val="28"/>
        </w:rPr>
        <w:t xml:space="preserve">ір </w:t>
      </w:r>
      <w:r w:rsidRPr="00AE5458">
        <w:rPr>
          <w:sz w:val="28"/>
          <w:szCs w:val="28"/>
        </w:rPr>
        <w:t xml:space="preserve">у логотипах чорний. Він асоціюється з авторитетністю, формальністю, стильністю, елегантністю, високою цінністю. Більшість сучасних сильних брендів застосовують у логотипах саме чорний колір, зокрема такі компанії як </w:t>
      </w:r>
      <w:r w:rsidRPr="00AE5458">
        <w:rPr>
          <w:i/>
          <w:iCs/>
          <w:sz w:val="28"/>
          <w:szCs w:val="28"/>
        </w:rPr>
        <w:t>«</w:t>
      </w:r>
      <w:r w:rsidRPr="00AE5458">
        <w:rPr>
          <w:i/>
          <w:iCs/>
          <w:sz w:val="28"/>
          <w:szCs w:val="28"/>
          <w:lang w:val="en-US"/>
        </w:rPr>
        <w:t>Apple</w:t>
      </w:r>
      <w:r w:rsidRPr="00AE5458">
        <w:rPr>
          <w:i/>
          <w:iCs/>
          <w:sz w:val="28"/>
          <w:szCs w:val="28"/>
        </w:rPr>
        <w:t>», «</w:t>
      </w:r>
      <w:r w:rsidRPr="00AE5458">
        <w:rPr>
          <w:i/>
          <w:iCs/>
          <w:sz w:val="28"/>
          <w:szCs w:val="28"/>
          <w:lang w:val="en-US"/>
        </w:rPr>
        <w:t>Lexus</w:t>
      </w:r>
      <w:r w:rsidRPr="00AE5458">
        <w:rPr>
          <w:i/>
          <w:iCs/>
          <w:sz w:val="28"/>
          <w:szCs w:val="28"/>
        </w:rPr>
        <w:t>», «</w:t>
      </w:r>
      <w:r w:rsidRPr="00AE5458">
        <w:rPr>
          <w:i/>
          <w:iCs/>
          <w:sz w:val="28"/>
          <w:szCs w:val="28"/>
          <w:lang w:val="en-US"/>
        </w:rPr>
        <w:t>Prada</w:t>
      </w:r>
      <w:r w:rsidRPr="00AE5458">
        <w:rPr>
          <w:i/>
          <w:iCs/>
          <w:sz w:val="28"/>
          <w:szCs w:val="28"/>
        </w:rPr>
        <w:t>», «</w:t>
      </w:r>
      <w:r w:rsidRPr="00AE5458">
        <w:rPr>
          <w:i/>
          <w:iCs/>
          <w:sz w:val="28"/>
          <w:szCs w:val="28"/>
          <w:lang w:val="en-US"/>
        </w:rPr>
        <w:t>Chanel</w:t>
      </w:r>
      <w:r w:rsidRPr="00AE5458">
        <w:rPr>
          <w:i/>
          <w:iCs/>
          <w:sz w:val="28"/>
          <w:szCs w:val="28"/>
        </w:rPr>
        <w:t>», «</w:t>
      </w:r>
      <w:r w:rsidRPr="00AE5458">
        <w:rPr>
          <w:i/>
          <w:iCs/>
          <w:sz w:val="28"/>
          <w:szCs w:val="28"/>
          <w:lang w:val="en-US"/>
        </w:rPr>
        <w:t>Mercedes</w:t>
      </w:r>
      <w:r w:rsidRPr="00AE5458">
        <w:rPr>
          <w:i/>
          <w:iCs/>
          <w:sz w:val="28"/>
          <w:szCs w:val="28"/>
        </w:rPr>
        <w:t>», «</w:t>
      </w:r>
      <w:r w:rsidRPr="00AE5458">
        <w:rPr>
          <w:i/>
          <w:iCs/>
          <w:sz w:val="28"/>
          <w:szCs w:val="28"/>
          <w:lang w:val="en-US"/>
        </w:rPr>
        <w:t>Sony</w:t>
      </w:r>
      <w:r w:rsidRPr="00AE5458">
        <w:rPr>
          <w:i/>
          <w:iCs/>
          <w:sz w:val="28"/>
          <w:szCs w:val="28"/>
        </w:rPr>
        <w:t>», «</w:t>
      </w:r>
      <w:r w:rsidRPr="00AE5458">
        <w:rPr>
          <w:i/>
          <w:iCs/>
          <w:sz w:val="28"/>
          <w:szCs w:val="28"/>
          <w:lang w:val="en-US"/>
        </w:rPr>
        <w:t>Nike</w:t>
      </w:r>
      <w:r w:rsidRPr="00AE5458">
        <w:rPr>
          <w:i/>
          <w:iCs/>
          <w:sz w:val="28"/>
          <w:szCs w:val="28"/>
        </w:rPr>
        <w:t>», «</w:t>
      </w:r>
      <w:r w:rsidRPr="00AE5458">
        <w:rPr>
          <w:i/>
          <w:iCs/>
          <w:sz w:val="28"/>
          <w:szCs w:val="28"/>
          <w:lang w:val="en-US"/>
        </w:rPr>
        <w:t>Louis</w:t>
      </w:r>
      <w:r w:rsidRPr="00AE5458">
        <w:rPr>
          <w:i/>
          <w:iCs/>
          <w:sz w:val="28"/>
          <w:szCs w:val="28"/>
        </w:rPr>
        <w:t xml:space="preserve"> </w:t>
      </w:r>
      <w:r w:rsidRPr="00AE5458">
        <w:rPr>
          <w:i/>
          <w:iCs/>
          <w:sz w:val="28"/>
          <w:szCs w:val="28"/>
          <w:lang w:val="en-US"/>
        </w:rPr>
        <w:t>Vuitton</w:t>
      </w:r>
      <w:r w:rsidRPr="00AE5458">
        <w:rPr>
          <w:i/>
          <w:iCs/>
          <w:sz w:val="28"/>
          <w:szCs w:val="28"/>
        </w:rPr>
        <w:t>».</w:t>
      </w:r>
      <w:r w:rsidRPr="00AE5458">
        <w:rPr>
          <w:sz w:val="28"/>
          <w:szCs w:val="28"/>
        </w:rPr>
        <w:t xml:space="preserve"> Тяжіння до кольорової монохромності та застосування таких базових кольорів як чорний, білий і сірий, також можна пояснити складністю в інтерпретації кольорової символіки у міжкультурному значенні. Наприклад, </w:t>
      </w:r>
      <w:r w:rsidRPr="00AE5458">
        <w:rPr>
          <w:sz w:val="28"/>
          <w:szCs w:val="28"/>
        </w:rPr>
        <w:lastRenderedPageBreak/>
        <w:t xml:space="preserve">кольором трауру у більшості латиноамериканських країн вважається пурпурний, у деяких країнах Азії – білий, у Китаї – блакитний, у Кот-Д’Івуар – червоний, у Сирії – жовтий. </w:t>
      </w:r>
    </w:p>
    <w:p w:rsidR="00741549" w:rsidRPr="00AE5458" w:rsidRDefault="00741549" w:rsidP="00741549">
      <w:pPr>
        <w:pStyle w:val="a4"/>
        <w:tabs>
          <w:tab w:val="left" w:pos="1418"/>
        </w:tabs>
        <w:ind w:left="0" w:firstLine="709"/>
        <w:jc w:val="both"/>
        <w:rPr>
          <w:sz w:val="28"/>
          <w:szCs w:val="28"/>
        </w:rPr>
      </w:pPr>
      <w:r w:rsidRPr="00AE5458">
        <w:rPr>
          <w:b/>
          <w:bCs/>
          <w:i/>
          <w:iCs/>
          <w:sz w:val="28"/>
          <w:szCs w:val="28"/>
        </w:rPr>
        <w:t>Яке значення має написання (шрифт) як елемент логотипу?</w:t>
      </w:r>
      <w:r w:rsidRPr="00AE5458">
        <w:rPr>
          <w:sz w:val="28"/>
          <w:szCs w:val="28"/>
        </w:rPr>
        <w:t xml:space="preserve"> З </w:t>
      </w:r>
      <w:r w:rsidR="00B4535D">
        <w:rPr>
          <w:sz w:val="28"/>
          <w:szCs w:val="28"/>
        </w:rPr>
        <w:t>погляду</w:t>
      </w:r>
      <w:r w:rsidRPr="00AE5458">
        <w:rPr>
          <w:sz w:val="28"/>
          <w:szCs w:val="28"/>
        </w:rPr>
        <w:t xml:space="preserve"> графології шрифт логотипу, як і форма, створює ефект повідомлення про його характер. Зокрема, загострений шрифт додає динамізму (як у логотипах </w:t>
      </w:r>
      <w:r w:rsidRPr="00AE5458">
        <w:rPr>
          <w:i/>
          <w:iCs/>
          <w:sz w:val="28"/>
          <w:szCs w:val="28"/>
        </w:rPr>
        <w:t>«</w:t>
      </w:r>
      <w:r w:rsidRPr="00AE5458">
        <w:rPr>
          <w:i/>
          <w:iCs/>
          <w:sz w:val="28"/>
          <w:szCs w:val="28"/>
          <w:lang w:val="en-US"/>
        </w:rPr>
        <w:t>Louis</w:t>
      </w:r>
      <w:r w:rsidRPr="00AE5458">
        <w:rPr>
          <w:i/>
          <w:iCs/>
          <w:sz w:val="28"/>
          <w:szCs w:val="28"/>
        </w:rPr>
        <w:t xml:space="preserve"> </w:t>
      </w:r>
      <w:r w:rsidRPr="00AE5458">
        <w:rPr>
          <w:i/>
          <w:iCs/>
          <w:sz w:val="28"/>
          <w:szCs w:val="28"/>
          <w:lang w:val="en-US"/>
        </w:rPr>
        <w:t>Vuitton</w:t>
      </w:r>
      <w:r w:rsidRPr="00AE5458">
        <w:rPr>
          <w:i/>
          <w:iCs/>
          <w:sz w:val="28"/>
          <w:szCs w:val="28"/>
        </w:rPr>
        <w:t>», «</w:t>
      </w:r>
      <w:r w:rsidRPr="00AE5458">
        <w:rPr>
          <w:i/>
          <w:iCs/>
          <w:sz w:val="28"/>
          <w:szCs w:val="28"/>
          <w:lang w:val="en-US"/>
        </w:rPr>
        <w:t>Lenovo</w:t>
      </w:r>
      <w:r w:rsidRPr="00AE5458">
        <w:rPr>
          <w:i/>
          <w:iCs/>
          <w:sz w:val="28"/>
          <w:szCs w:val="28"/>
        </w:rPr>
        <w:t>», «</w:t>
      </w:r>
      <w:r w:rsidRPr="00AE5458">
        <w:rPr>
          <w:i/>
          <w:iCs/>
          <w:sz w:val="28"/>
          <w:szCs w:val="28"/>
          <w:lang w:val="en-US"/>
        </w:rPr>
        <w:t>Vogue</w:t>
      </w:r>
      <w:r w:rsidRPr="00AE5458">
        <w:rPr>
          <w:i/>
          <w:iCs/>
          <w:sz w:val="28"/>
          <w:szCs w:val="28"/>
        </w:rPr>
        <w:t>»</w:t>
      </w:r>
      <w:r w:rsidRPr="00AE5458">
        <w:rPr>
          <w:sz w:val="28"/>
          <w:szCs w:val="28"/>
        </w:rPr>
        <w:t>); м’який і заокруглений – молодіжності (</w:t>
      </w:r>
      <w:r w:rsidRPr="00AE5458">
        <w:rPr>
          <w:i/>
          <w:iCs/>
          <w:sz w:val="28"/>
          <w:szCs w:val="28"/>
        </w:rPr>
        <w:t>«</w:t>
      </w:r>
      <w:r w:rsidRPr="00AE5458">
        <w:rPr>
          <w:i/>
          <w:iCs/>
          <w:sz w:val="28"/>
          <w:szCs w:val="28"/>
          <w:lang w:val="en-US"/>
        </w:rPr>
        <w:t>Instagram</w:t>
      </w:r>
      <w:r w:rsidRPr="00AE5458">
        <w:rPr>
          <w:i/>
          <w:iCs/>
          <w:sz w:val="28"/>
          <w:szCs w:val="28"/>
        </w:rPr>
        <w:t>», «</w:t>
      </w:r>
      <w:r w:rsidRPr="00AE5458">
        <w:rPr>
          <w:i/>
          <w:iCs/>
          <w:sz w:val="28"/>
          <w:szCs w:val="28"/>
          <w:lang w:val="en-US"/>
        </w:rPr>
        <w:t>Coca</w:t>
      </w:r>
      <w:r w:rsidRPr="00AE5458">
        <w:rPr>
          <w:i/>
          <w:iCs/>
          <w:sz w:val="28"/>
          <w:szCs w:val="28"/>
        </w:rPr>
        <w:t>-</w:t>
      </w:r>
      <w:r w:rsidRPr="00AE5458">
        <w:rPr>
          <w:i/>
          <w:iCs/>
          <w:sz w:val="28"/>
          <w:szCs w:val="28"/>
          <w:lang w:val="en-US"/>
        </w:rPr>
        <w:t>Cola</w:t>
      </w:r>
      <w:r w:rsidRPr="00AE5458">
        <w:rPr>
          <w:i/>
          <w:iCs/>
          <w:sz w:val="28"/>
          <w:szCs w:val="28"/>
        </w:rPr>
        <w:t>», «</w:t>
      </w:r>
      <w:r w:rsidRPr="00AE5458">
        <w:rPr>
          <w:i/>
          <w:iCs/>
          <w:sz w:val="28"/>
          <w:szCs w:val="28"/>
          <w:lang w:val="en-US"/>
        </w:rPr>
        <w:t>Disney</w:t>
      </w:r>
      <w:r w:rsidRPr="00AE5458">
        <w:rPr>
          <w:i/>
          <w:iCs/>
          <w:sz w:val="28"/>
          <w:szCs w:val="28"/>
        </w:rPr>
        <w:t>», «</w:t>
      </w:r>
      <w:r w:rsidRPr="00AE5458">
        <w:rPr>
          <w:i/>
          <w:iCs/>
          <w:sz w:val="28"/>
          <w:szCs w:val="28"/>
          <w:lang w:val="en-US"/>
        </w:rPr>
        <w:t>Google</w:t>
      </w:r>
      <w:r w:rsidRPr="00AE5458">
        <w:rPr>
          <w:i/>
          <w:iCs/>
          <w:sz w:val="28"/>
          <w:szCs w:val="28"/>
        </w:rPr>
        <w:t>»</w:t>
      </w:r>
      <w:r w:rsidRPr="00AE5458">
        <w:rPr>
          <w:sz w:val="28"/>
          <w:szCs w:val="28"/>
        </w:rPr>
        <w:t>); зігнутий і курсивний – жіночності (</w:t>
      </w:r>
      <w:r w:rsidRPr="00AE5458">
        <w:rPr>
          <w:i/>
          <w:iCs/>
          <w:sz w:val="28"/>
          <w:szCs w:val="28"/>
        </w:rPr>
        <w:t>«Oriflame», «</w:t>
      </w:r>
      <w:r w:rsidRPr="00AE5458">
        <w:rPr>
          <w:i/>
          <w:iCs/>
          <w:sz w:val="28"/>
          <w:szCs w:val="28"/>
          <w:lang w:val="en-US"/>
        </w:rPr>
        <w:t>Victoria</w:t>
      </w:r>
      <w:r w:rsidRPr="00AE5458">
        <w:rPr>
          <w:i/>
          <w:iCs/>
          <w:sz w:val="28"/>
          <w:szCs w:val="28"/>
        </w:rPr>
        <w:t>’</w:t>
      </w:r>
      <w:r w:rsidRPr="00AE5458">
        <w:rPr>
          <w:i/>
          <w:iCs/>
          <w:sz w:val="28"/>
          <w:szCs w:val="28"/>
          <w:lang w:val="en-US"/>
        </w:rPr>
        <w:t>s</w:t>
      </w:r>
      <w:r w:rsidRPr="00AE5458">
        <w:rPr>
          <w:i/>
          <w:iCs/>
          <w:sz w:val="28"/>
          <w:szCs w:val="28"/>
        </w:rPr>
        <w:t xml:space="preserve"> </w:t>
      </w:r>
      <w:r w:rsidRPr="00AE5458">
        <w:rPr>
          <w:i/>
          <w:iCs/>
          <w:sz w:val="28"/>
          <w:szCs w:val="28"/>
          <w:lang w:val="en-US"/>
        </w:rPr>
        <w:t>Secret</w:t>
      </w:r>
      <w:r w:rsidRPr="00AE5458">
        <w:rPr>
          <w:i/>
          <w:iCs/>
          <w:sz w:val="28"/>
          <w:szCs w:val="28"/>
        </w:rPr>
        <w:t>», «</w:t>
      </w:r>
      <w:r w:rsidRPr="00AE5458">
        <w:rPr>
          <w:i/>
          <w:iCs/>
          <w:sz w:val="28"/>
          <w:szCs w:val="28"/>
          <w:lang w:val="en-US"/>
        </w:rPr>
        <w:t>Chanel</w:t>
      </w:r>
      <w:r w:rsidRPr="00AE5458">
        <w:rPr>
          <w:i/>
          <w:iCs/>
          <w:sz w:val="28"/>
          <w:szCs w:val="28"/>
        </w:rPr>
        <w:t>»</w:t>
      </w:r>
      <w:r w:rsidRPr="00AE5458">
        <w:rPr>
          <w:sz w:val="28"/>
          <w:szCs w:val="28"/>
        </w:rPr>
        <w:t>); жирний і прямий – мужності (</w:t>
      </w:r>
      <w:r w:rsidRPr="00AE5458">
        <w:rPr>
          <w:i/>
          <w:iCs/>
          <w:sz w:val="28"/>
          <w:szCs w:val="28"/>
        </w:rPr>
        <w:t>«</w:t>
      </w:r>
      <w:r w:rsidRPr="00AE5458">
        <w:rPr>
          <w:i/>
          <w:iCs/>
          <w:sz w:val="28"/>
          <w:szCs w:val="28"/>
          <w:lang w:val="en-US"/>
        </w:rPr>
        <w:t>the</w:t>
      </w:r>
      <w:r w:rsidRPr="00AE5458">
        <w:rPr>
          <w:i/>
          <w:iCs/>
          <w:sz w:val="28"/>
          <w:szCs w:val="28"/>
        </w:rPr>
        <w:t xml:space="preserve"> </w:t>
      </w:r>
      <w:r w:rsidRPr="00AE5458">
        <w:rPr>
          <w:i/>
          <w:iCs/>
          <w:sz w:val="28"/>
          <w:szCs w:val="28"/>
          <w:lang w:val="en-US"/>
        </w:rPr>
        <w:t>World</w:t>
      </w:r>
      <w:r w:rsidRPr="00AE5458">
        <w:rPr>
          <w:i/>
          <w:iCs/>
          <w:sz w:val="28"/>
          <w:szCs w:val="28"/>
        </w:rPr>
        <w:t xml:space="preserve"> </w:t>
      </w:r>
      <w:r w:rsidRPr="00AE5458">
        <w:rPr>
          <w:i/>
          <w:iCs/>
          <w:sz w:val="28"/>
          <w:szCs w:val="28"/>
          <w:lang w:val="en-US"/>
        </w:rPr>
        <w:t>Bank</w:t>
      </w:r>
      <w:r w:rsidRPr="00AE5458">
        <w:rPr>
          <w:i/>
          <w:iCs/>
          <w:sz w:val="28"/>
          <w:szCs w:val="28"/>
        </w:rPr>
        <w:t>», «</w:t>
      </w:r>
      <w:r w:rsidRPr="00AE5458">
        <w:rPr>
          <w:i/>
          <w:iCs/>
          <w:sz w:val="28"/>
          <w:szCs w:val="28"/>
          <w:lang w:val="en-US"/>
        </w:rPr>
        <w:t>Swift</w:t>
      </w:r>
      <w:r w:rsidRPr="00AE5458">
        <w:rPr>
          <w:i/>
          <w:iCs/>
          <w:sz w:val="28"/>
          <w:szCs w:val="28"/>
        </w:rPr>
        <w:t>», «</w:t>
      </w:r>
      <w:r w:rsidRPr="00AE5458">
        <w:rPr>
          <w:i/>
          <w:iCs/>
          <w:sz w:val="28"/>
          <w:szCs w:val="28"/>
          <w:lang w:val="en-US"/>
        </w:rPr>
        <w:t>Visa</w:t>
      </w:r>
      <w:r w:rsidRPr="00AE5458">
        <w:rPr>
          <w:i/>
          <w:iCs/>
          <w:sz w:val="28"/>
          <w:szCs w:val="28"/>
        </w:rPr>
        <w:t>»</w:t>
      </w:r>
      <w:r w:rsidRPr="00AE5458">
        <w:rPr>
          <w:sz w:val="28"/>
          <w:szCs w:val="28"/>
        </w:rPr>
        <w:t>). Так звані, вордмарки,</w:t>
      </w:r>
      <w:r w:rsidR="00B4535D">
        <w:rPr>
          <w:sz w:val="28"/>
          <w:szCs w:val="28"/>
        </w:rPr>
        <w:t xml:space="preserve"> які складаються з одного або </w:t>
      </w:r>
      <w:r w:rsidRPr="00AE5458">
        <w:rPr>
          <w:sz w:val="28"/>
          <w:szCs w:val="28"/>
        </w:rPr>
        <w:t>кількох слів (</w:t>
      </w:r>
      <w:r w:rsidRPr="00AE5458">
        <w:rPr>
          <w:i/>
          <w:iCs/>
          <w:sz w:val="28"/>
          <w:szCs w:val="28"/>
        </w:rPr>
        <w:t>«Coca-Cola», «Disney», «BBC», «Ford», «Asus», «Lenovo»</w:t>
      </w:r>
      <w:r w:rsidRPr="00AE5458">
        <w:rPr>
          <w:sz w:val="28"/>
          <w:szCs w:val="28"/>
        </w:rPr>
        <w:t xml:space="preserve"> тощо), котрі були популярними на початку ХХ ст. знову повертаються в моду. Такі логотипи легше запам’ятовуються і прив’язуються до образу фірми. Серед них виділяють: 1) знаки слів природної мови (наприклад, </w:t>
      </w:r>
      <w:r w:rsidRPr="00AE5458">
        <w:rPr>
          <w:i/>
          <w:iCs/>
          <w:sz w:val="28"/>
          <w:szCs w:val="28"/>
        </w:rPr>
        <w:t>«Johnson &amp; Johnson»</w:t>
      </w:r>
      <w:r w:rsidRPr="00AE5458">
        <w:rPr>
          <w:sz w:val="28"/>
          <w:szCs w:val="28"/>
        </w:rPr>
        <w:t xml:space="preserve">); 2) знаки слів, утворених штучно, які переважно реєструються і позначають новітні речовини (наприклад, </w:t>
      </w:r>
      <w:r w:rsidRPr="00AE5458">
        <w:rPr>
          <w:i/>
          <w:iCs/>
          <w:sz w:val="28"/>
          <w:szCs w:val="28"/>
        </w:rPr>
        <w:t>«Tefal»</w:t>
      </w:r>
      <w:r w:rsidRPr="00AE5458">
        <w:rPr>
          <w:sz w:val="28"/>
          <w:szCs w:val="28"/>
        </w:rPr>
        <w:t xml:space="preserve">). </w:t>
      </w:r>
    </w:p>
    <w:p w:rsidR="00741549" w:rsidRPr="00AE5458" w:rsidRDefault="00741549" w:rsidP="00741549">
      <w:pPr>
        <w:pStyle w:val="a4"/>
        <w:tabs>
          <w:tab w:val="left" w:pos="1418"/>
        </w:tabs>
        <w:ind w:left="0" w:firstLine="709"/>
        <w:jc w:val="both"/>
        <w:rPr>
          <w:rFonts w:eastAsia="Calibri"/>
          <w:i/>
          <w:iCs/>
          <w:sz w:val="28"/>
          <w:szCs w:val="28"/>
          <w:lang w:eastAsia="en-US" w:bidi="ar-SA"/>
        </w:rPr>
      </w:pPr>
      <w:r w:rsidRPr="00AE5458">
        <w:rPr>
          <w:b/>
          <w:bCs/>
          <w:i/>
          <w:iCs/>
          <w:sz w:val="28"/>
          <w:szCs w:val="28"/>
        </w:rPr>
        <w:t>Як</w:t>
      </w:r>
      <w:r w:rsidR="00B4535D">
        <w:rPr>
          <w:b/>
          <w:bCs/>
          <w:i/>
          <w:iCs/>
          <w:sz w:val="28"/>
          <w:szCs w:val="28"/>
        </w:rPr>
        <w:t>і</w:t>
      </w:r>
      <w:r w:rsidRPr="00AE5458">
        <w:rPr>
          <w:b/>
          <w:bCs/>
          <w:i/>
          <w:iCs/>
          <w:sz w:val="28"/>
          <w:szCs w:val="28"/>
        </w:rPr>
        <w:t xml:space="preserve"> сучасні тренди у розробці ефективного логотипу? </w:t>
      </w:r>
      <w:r w:rsidRPr="00AE5458">
        <w:rPr>
          <w:sz w:val="28"/>
          <w:szCs w:val="28"/>
        </w:rPr>
        <w:t>Виходячи з міжнародної практики проектування комерційно ефективного логотипу, головними орієнтирами є: 1) спрощення форм, мінімалізм і лаконічність; 2) легка колірна палітра, монохромність, дуотон, контрастність і яскравість; 3) плаский дизайн, двомірність, уникнення тіней, градієнтів і текстурності; 4) застосування образів і символів природи (біомімікрія), принципів золотого перетину і негативного простору, модульних шаблонів і кадрування.</w:t>
      </w:r>
    </w:p>
    <w:p w:rsidR="00741549" w:rsidRPr="00AE5458" w:rsidRDefault="00741549" w:rsidP="00741549">
      <w:pPr>
        <w:pStyle w:val="a4"/>
        <w:tabs>
          <w:tab w:val="left" w:pos="1418"/>
        </w:tabs>
        <w:ind w:left="0" w:firstLine="709"/>
        <w:jc w:val="both"/>
        <w:rPr>
          <w:rFonts w:eastAsia="Calibri"/>
          <w:i/>
          <w:iCs/>
          <w:sz w:val="28"/>
          <w:szCs w:val="28"/>
          <w:lang w:eastAsia="en-US" w:bidi="ar-SA"/>
        </w:rPr>
      </w:pPr>
    </w:p>
    <w:p w:rsidR="00741549" w:rsidRPr="00F75D64" w:rsidRDefault="00715E10" w:rsidP="00D02B27">
      <w:pPr>
        <w:tabs>
          <w:tab w:val="left" w:pos="1418"/>
          <w:tab w:val="left" w:pos="2244"/>
          <w:tab w:val="left" w:pos="3936"/>
          <w:tab w:val="left" w:pos="6345"/>
          <w:tab w:val="left" w:pos="8005"/>
        </w:tabs>
        <w:spacing w:after="0" w:line="240" w:lineRule="auto"/>
        <w:ind w:right="280" w:firstLine="567"/>
        <w:jc w:val="both"/>
        <w:rPr>
          <w:rFonts w:ascii="Times New Roman" w:hAnsi="Times New Roman" w:cs="Times New Roman"/>
          <w:b/>
          <w:sz w:val="28"/>
          <w:szCs w:val="28"/>
          <w:lang w:val="en-US"/>
        </w:rPr>
      </w:pPr>
      <w:r>
        <w:rPr>
          <w:rFonts w:ascii="Times New Roman" w:hAnsi="Times New Roman" w:cs="Times New Roman"/>
          <w:b/>
          <w:sz w:val="28"/>
          <w:szCs w:val="28"/>
          <w:lang w:val="uk-UA"/>
        </w:rPr>
        <w:t>Література</w:t>
      </w:r>
      <w:r w:rsidRPr="0014233D">
        <w:rPr>
          <w:rFonts w:ascii="Times New Roman" w:hAnsi="Times New Roman" w:cs="Times New Roman"/>
          <w:b/>
          <w:sz w:val="28"/>
          <w:szCs w:val="28"/>
          <w:lang w:val="en-US"/>
        </w:rPr>
        <w:t>:</w:t>
      </w:r>
    </w:p>
    <w:p w:rsidR="00741549" w:rsidRPr="007E5D02" w:rsidRDefault="00741549" w:rsidP="00741549">
      <w:pPr>
        <w:pStyle w:val="a3"/>
        <w:tabs>
          <w:tab w:val="left" w:pos="426"/>
        </w:tabs>
        <w:ind w:left="0" w:firstLine="567"/>
        <w:jc w:val="both"/>
        <w:rPr>
          <w:sz w:val="28"/>
          <w:szCs w:val="28"/>
          <w:lang w:val="en-US"/>
        </w:rPr>
      </w:pPr>
      <w:r w:rsidRPr="007E5D02">
        <w:rPr>
          <w:sz w:val="28"/>
          <w:szCs w:val="28"/>
          <w:lang w:val="en-US"/>
        </w:rPr>
        <w:t xml:space="preserve">1. </w:t>
      </w:r>
      <w:r w:rsidR="007E5D02" w:rsidRPr="007E5D02">
        <w:rPr>
          <w:sz w:val="28"/>
          <w:szCs w:val="28"/>
          <w:lang w:val="en-US"/>
        </w:rPr>
        <w:t>Porter M. E. The Competitive Advantage of Nations. New York: Free Press, 1990. 855 pages.</w:t>
      </w:r>
      <w:r w:rsidRPr="007E5D02">
        <w:rPr>
          <w:sz w:val="28"/>
          <w:szCs w:val="28"/>
          <w:lang w:val="en-US"/>
        </w:rPr>
        <w:t xml:space="preserve"> </w:t>
      </w:r>
    </w:p>
    <w:p w:rsidR="00741549" w:rsidRPr="00D952EA" w:rsidRDefault="00741549" w:rsidP="00741549">
      <w:pPr>
        <w:pStyle w:val="a3"/>
        <w:tabs>
          <w:tab w:val="left" w:pos="426"/>
        </w:tabs>
        <w:ind w:left="0" w:firstLine="567"/>
        <w:jc w:val="both"/>
        <w:rPr>
          <w:sz w:val="28"/>
          <w:szCs w:val="28"/>
          <w:lang w:val="en-US"/>
        </w:rPr>
      </w:pPr>
      <w:r w:rsidRPr="00D952EA">
        <w:rPr>
          <w:sz w:val="28"/>
          <w:szCs w:val="28"/>
          <w:lang w:val="en-US"/>
        </w:rPr>
        <w:t>2. Porter M. E. Competitive strategy. The Free Press, New York, 1980. 396 p.</w:t>
      </w:r>
    </w:p>
    <w:p w:rsidR="00741549" w:rsidRPr="00D952EA" w:rsidRDefault="00741549" w:rsidP="00741549">
      <w:pPr>
        <w:pStyle w:val="a3"/>
        <w:tabs>
          <w:tab w:val="left" w:pos="426"/>
        </w:tabs>
        <w:ind w:left="0" w:firstLine="567"/>
        <w:jc w:val="both"/>
        <w:rPr>
          <w:sz w:val="28"/>
          <w:szCs w:val="28"/>
          <w:lang w:val="en-US"/>
        </w:rPr>
      </w:pPr>
      <w:r w:rsidRPr="00D952EA">
        <w:rPr>
          <w:sz w:val="28"/>
          <w:szCs w:val="28"/>
          <w:lang w:val="en-US"/>
        </w:rPr>
        <w:t xml:space="preserve">3. Hill Charles W.L. International Business. Competing in the Global Marketplace. Second Edition. Irwin McGraw-Hill. Postscript. 1997. 630 p. </w:t>
      </w:r>
      <w:bookmarkStart w:id="12" w:name="_Hlk106567101"/>
    </w:p>
    <w:p w:rsidR="00741549" w:rsidRPr="00D952EA" w:rsidRDefault="00741549" w:rsidP="00741549">
      <w:pPr>
        <w:pStyle w:val="a3"/>
        <w:tabs>
          <w:tab w:val="left" w:pos="426"/>
        </w:tabs>
        <w:ind w:left="0" w:firstLine="567"/>
        <w:jc w:val="both"/>
        <w:rPr>
          <w:sz w:val="28"/>
          <w:szCs w:val="28"/>
          <w:lang w:val="en-US"/>
        </w:rPr>
      </w:pPr>
      <w:r w:rsidRPr="00D952EA">
        <w:rPr>
          <w:sz w:val="28"/>
          <w:szCs w:val="28"/>
          <w:lang w:val="en-US"/>
        </w:rPr>
        <w:t xml:space="preserve">4. Besanko D., Dravone D., Shanley M., Schaefer S. Economics of Strategy. 6th ed New York, Wiley, 2013. 534 p. </w:t>
      </w:r>
    </w:p>
    <w:p w:rsidR="00741549" w:rsidRPr="00D952EA" w:rsidRDefault="00741549" w:rsidP="00741549">
      <w:pPr>
        <w:pStyle w:val="a3"/>
        <w:tabs>
          <w:tab w:val="left" w:pos="426"/>
        </w:tabs>
        <w:ind w:left="0" w:firstLine="567"/>
        <w:jc w:val="both"/>
        <w:rPr>
          <w:sz w:val="28"/>
          <w:szCs w:val="28"/>
          <w:lang w:val="en-US"/>
        </w:rPr>
      </w:pPr>
      <w:r w:rsidRPr="00D952EA">
        <w:rPr>
          <w:sz w:val="28"/>
          <w:szCs w:val="28"/>
          <w:lang w:val="en-US"/>
        </w:rPr>
        <w:t>5. Main J. How to Go Global – and Why. Fortune. August, 28. 1989. pp. 70-76.</w:t>
      </w:r>
    </w:p>
    <w:p w:rsidR="00741549" w:rsidRPr="00D952EA" w:rsidRDefault="00741549" w:rsidP="00741549">
      <w:pPr>
        <w:pStyle w:val="a3"/>
        <w:tabs>
          <w:tab w:val="left" w:pos="426"/>
        </w:tabs>
        <w:ind w:left="0" w:firstLine="567"/>
        <w:jc w:val="both"/>
        <w:rPr>
          <w:sz w:val="28"/>
          <w:szCs w:val="28"/>
          <w:lang w:val="en-US"/>
        </w:rPr>
      </w:pPr>
      <w:r w:rsidRPr="00D952EA">
        <w:rPr>
          <w:sz w:val="28"/>
          <w:szCs w:val="28"/>
          <w:lang w:val="en-US"/>
        </w:rPr>
        <w:t>6. Trager C.S. Enter the Mini-Multinational. Northeast International Business. March. 1989. pp. 13-14.</w:t>
      </w:r>
    </w:p>
    <w:p w:rsidR="00741549" w:rsidRPr="00D952EA" w:rsidRDefault="00741549" w:rsidP="00741549">
      <w:pPr>
        <w:pStyle w:val="a3"/>
        <w:tabs>
          <w:tab w:val="left" w:pos="426"/>
        </w:tabs>
        <w:ind w:left="0" w:firstLine="567"/>
        <w:jc w:val="both"/>
        <w:rPr>
          <w:sz w:val="28"/>
          <w:szCs w:val="28"/>
          <w:lang w:val="en-US"/>
        </w:rPr>
      </w:pPr>
      <w:r w:rsidRPr="00D952EA">
        <w:rPr>
          <w:sz w:val="28"/>
          <w:szCs w:val="28"/>
          <w:lang w:val="en-US"/>
        </w:rPr>
        <w:t>7. The Tire Industry’s Costly Obsession with Size. The Economist, June 8. 1993. pp. 65-66.</w:t>
      </w:r>
    </w:p>
    <w:p w:rsidR="00741549" w:rsidRPr="00D952EA" w:rsidRDefault="00741549" w:rsidP="00741549">
      <w:pPr>
        <w:pStyle w:val="a3"/>
        <w:tabs>
          <w:tab w:val="left" w:pos="426"/>
        </w:tabs>
        <w:ind w:left="0" w:firstLine="567"/>
        <w:jc w:val="both"/>
        <w:rPr>
          <w:sz w:val="28"/>
          <w:szCs w:val="28"/>
          <w:lang w:val="en-US"/>
        </w:rPr>
      </w:pPr>
      <w:r w:rsidRPr="00D952EA">
        <w:rPr>
          <w:sz w:val="28"/>
          <w:szCs w:val="28"/>
          <w:lang w:val="en-US"/>
        </w:rPr>
        <w:t xml:space="preserve">8. Parker-Pope T. Custom Made. The Wall Street Journal. September, 26. 1996. P. 22. </w:t>
      </w:r>
    </w:p>
    <w:p w:rsidR="00741549" w:rsidRPr="00D952EA" w:rsidRDefault="00741549" w:rsidP="00741549">
      <w:pPr>
        <w:pStyle w:val="a3"/>
        <w:tabs>
          <w:tab w:val="left" w:pos="426"/>
        </w:tabs>
        <w:ind w:left="0" w:firstLine="567"/>
        <w:jc w:val="both"/>
        <w:rPr>
          <w:sz w:val="28"/>
          <w:szCs w:val="28"/>
          <w:lang w:val="en-US"/>
        </w:rPr>
      </w:pPr>
      <w:r w:rsidRPr="00D952EA">
        <w:rPr>
          <w:sz w:val="28"/>
          <w:szCs w:val="28"/>
          <w:lang w:val="en-US"/>
        </w:rPr>
        <w:t xml:space="preserve">9. Chipello C.J. Local Presence Is Key to European Deals. The Wall Street Journal. June, 30. 1998. P A15. </w:t>
      </w:r>
      <w:bookmarkStart w:id="13" w:name="_Hlk106728871"/>
    </w:p>
    <w:p w:rsidR="00741549" w:rsidRPr="00D952EA" w:rsidRDefault="00741549" w:rsidP="00741549">
      <w:pPr>
        <w:pStyle w:val="a3"/>
        <w:tabs>
          <w:tab w:val="left" w:pos="426"/>
        </w:tabs>
        <w:ind w:left="0" w:firstLine="567"/>
        <w:jc w:val="both"/>
        <w:rPr>
          <w:sz w:val="28"/>
          <w:szCs w:val="28"/>
          <w:lang w:val="en-US"/>
        </w:rPr>
      </w:pPr>
      <w:r w:rsidRPr="00D952EA">
        <w:rPr>
          <w:sz w:val="28"/>
          <w:szCs w:val="28"/>
          <w:lang w:val="en-US"/>
        </w:rPr>
        <w:t>10. Bartlett C. A., Ghoshal S. Managing across Borders: New Organizational Responses.  Sloan Management Review. Fall. 1987. pp. 43-53.</w:t>
      </w:r>
      <w:bookmarkEnd w:id="13"/>
    </w:p>
    <w:p w:rsidR="00741549" w:rsidRPr="00D952EA" w:rsidRDefault="00741549" w:rsidP="00741549">
      <w:pPr>
        <w:pStyle w:val="a3"/>
        <w:tabs>
          <w:tab w:val="left" w:pos="426"/>
        </w:tabs>
        <w:ind w:left="0" w:firstLine="567"/>
        <w:jc w:val="both"/>
        <w:rPr>
          <w:sz w:val="28"/>
          <w:szCs w:val="28"/>
          <w:lang w:val="en-US"/>
        </w:rPr>
      </w:pPr>
      <w:r w:rsidRPr="00D952EA">
        <w:rPr>
          <w:sz w:val="28"/>
          <w:szCs w:val="28"/>
          <w:lang w:val="en-US"/>
        </w:rPr>
        <w:t xml:space="preserve">11. Case Study - Companies That Failed Internationally from a Lack of Social Understanding. Media Beacon. URL: </w:t>
      </w:r>
      <w:hyperlink r:id="rId99" w:history="1">
        <w:r w:rsidRPr="00D952EA">
          <w:rPr>
            <w:sz w:val="28"/>
            <w:szCs w:val="28"/>
            <w:lang w:val="en-US"/>
          </w:rPr>
          <w:t>https://www.mediabeacon.com/en/blog/case-</w:t>
        </w:r>
        <w:r w:rsidRPr="00D952EA">
          <w:rPr>
            <w:sz w:val="28"/>
            <w:szCs w:val="28"/>
            <w:lang w:val="en-US"/>
          </w:rPr>
          <w:lastRenderedPageBreak/>
          <w:t>study-social-understanding</w:t>
        </w:r>
      </w:hyperlink>
      <w:r w:rsidRPr="00D952EA">
        <w:rPr>
          <w:sz w:val="28"/>
          <w:szCs w:val="28"/>
          <w:lang w:val="en-US"/>
        </w:rPr>
        <w:t xml:space="preserve"> (дата звернення: 25.06.2022)</w:t>
      </w:r>
    </w:p>
    <w:bookmarkEnd w:id="12"/>
    <w:p w:rsidR="00741549" w:rsidRPr="007E5D02" w:rsidRDefault="007E5D02" w:rsidP="007E5D02">
      <w:pPr>
        <w:pStyle w:val="a3"/>
        <w:tabs>
          <w:tab w:val="left" w:pos="426"/>
        </w:tabs>
        <w:ind w:left="0" w:firstLine="567"/>
        <w:jc w:val="both"/>
        <w:rPr>
          <w:sz w:val="28"/>
          <w:szCs w:val="28"/>
          <w:lang w:val="en-US"/>
        </w:rPr>
      </w:pPr>
      <w:r>
        <w:rPr>
          <w:sz w:val="28"/>
          <w:szCs w:val="28"/>
        </w:rPr>
        <w:t xml:space="preserve">12. </w:t>
      </w:r>
      <w:r w:rsidRPr="007E5D02">
        <w:rPr>
          <w:sz w:val="28"/>
          <w:szCs w:val="28"/>
          <w:lang w:val="en-US"/>
        </w:rPr>
        <w:t>Ricks D. A. Blunders in International Business. 4th Edition. Wiley-Blackwell, 2009. 192 p.</w:t>
      </w:r>
      <w:r w:rsidR="00741549" w:rsidRPr="007E5D02">
        <w:rPr>
          <w:sz w:val="28"/>
          <w:szCs w:val="28"/>
          <w:lang w:val="en-US"/>
        </w:rPr>
        <w:t xml:space="preserve"> </w:t>
      </w:r>
    </w:p>
    <w:p w:rsidR="00741549" w:rsidRPr="00F75D64" w:rsidRDefault="007E5D02" w:rsidP="007E5D02">
      <w:pPr>
        <w:pStyle w:val="a3"/>
        <w:tabs>
          <w:tab w:val="left" w:pos="426"/>
        </w:tabs>
        <w:ind w:left="0" w:firstLine="567"/>
        <w:jc w:val="both"/>
        <w:rPr>
          <w:sz w:val="28"/>
          <w:szCs w:val="28"/>
          <w:lang w:val="ru-RU"/>
        </w:rPr>
      </w:pPr>
      <w:r>
        <w:rPr>
          <w:sz w:val="28"/>
          <w:szCs w:val="28"/>
        </w:rPr>
        <w:t xml:space="preserve">13. </w:t>
      </w:r>
      <w:r w:rsidR="00741549" w:rsidRPr="007E5D02">
        <w:rPr>
          <w:sz w:val="28"/>
          <w:szCs w:val="28"/>
          <w:lang w:val="ru-RU"/>
        </w:rPr>
        <w:t xml:space="preserve">Михайлина Д. Г., Паламарюк О.М. Стресогенні аспекти реклами в умовах глобалізації. </w:t>
      </w:r>
      <w:r w:rsidR="00741549" w:rsidRPr="00F75D64">
        <w:rPr>
          <w:sz w:val="28"/>
          <w:szCs w:val="28"/>
          <w:lang w:val="ru-RU"/>
        </w:rPr>
        <w:t>Науковий вісник Чернівецького університету: Економіка: зб. наук. праць. Вип. 834. Чернівці: Чернівецький національний університет, 2021. С. 42-48.</w:t>
      </w:r>
    </w:p>
    <w:p w:rsidR="00741549" w:rsidRPr="00F75D64" w:rsidRDefault="007E5D02" w:rsidP="007E5D02">
      <w:pPr>
        <w:pStyle w:val="a3"/>
        <w:tabs>
          <w:tab w:val="left" w:pos="426"/>
        </w:tabs>
        <w:ind w:left="0" w:firstLine="567"/>
        <w:jc w:val="both"/>
        <w:rPr>
          <w:sz w:val="28"/>
          <w:szCs w:val="28"/>
          <w:lang w:val="ru-RU"/>
        </w:rPr>
      </w:pPr>
      <w:r>
        <w:rPr>
          <w:sz w:val="28"/>
          <w:szCs w:val="28"/>
        </w:rPr>
        <w:t xml:space="preserve">14. </w:t>
      </w:r>
      <w:r w:rsidR="00741549" w:rsidRPr="00F75D64">
        <w:rPr>
          <w:sz w:val="28"/>
          <w:szCs w:val="28"/>
          <w:lang w:val="ru-RU"/>
        </w:rPr>
        <w:t>Михайлина Д.Г. Маркетингові параметри сучасного інтернаціонального товару. Вісник Чернівецького торговельно-економічного інституту. Чернівці: ЧТЕІ КНТЕУ, 2012. Вип. І</w:t>
      </w:r>
      <w:r w:rsidR="00741549" w:rsidRPr="00AE5458">
        <w:rPr>
          <w:sz w:val="28"/>
          <w:szCs w:val="28"/>
          <w:lang w:val="en-US"/>
        </w:rPr>
        <w:t>V</w:t>
      </w:r>
      <w:r w:rsidR="00741549" w:rsidRPr="00F75D64">
        <w:rPr>
          <w:sz w:val="28"/>
          <w:szCs w:val="28"/>
          <w:lang w:val="ru-RU"/>
        </w:rPr>
        <w:t xml:space="preserve"> (48). Економічні науки. С. 273 – 281. </w:t>
      </w:r>
      <w:r w:rsidR="00741549" w:rsidRPr="00AE5458">
        <w:rPr>
          <w:sz w:val="28"/>
          <w:szCs w:val="28"/>
          <w:lang w:val="en-US"/>
        </w:rPr>
        <w:t>URL</w:t>
      </w:r>
      <w:r w:rsidR="00741549" w:rsidRPr="00F75D64">
        <w:rPr>
          <w:sz w:val="28"/>
          <w:szCs w:val="28"/>
          <w:lang w:val="ru-RU"/>
        </w:rPr>
        <w:t xml:space="preserve">: </w:t>
      </w:r>
      <w:r w:rsidR="00741549" w:rsidRPr="00AE5458">
        <w:rPr>
          <w:sz w:val="28"/>
          <w:szCs w:val="28"/>
          <w:lang w:val="en-US"/>
        </w:rPr>
        <w:t>http</w:t>
      </w:r>
      <w:r w:rsidR="00741549" w:rsidRPr="00F75D64">
        <w:rPr>
          <w:sz w:val="28"/>
          <w:szCs w:val="28"/>
          <w:lang w:val="ru-RU"/>
        </w:rPr>
        <w:t>://</w:t>
      </w:r>
      <w:r w:rsidR="00741549" w:rsidRPr="00AE5458">
        <w:rPr>
          <w:sz w:val="28"/>
          <w:szCs w:val="28"/>
          <w:lang w:val="en-US"/>
        </w:rPr>
        <w:t>nbuv</w:t>
      </w:r>
      <w:r w:rsidR="00741549" w:rsidRPr="00F75D64">
        <w:rPr>
          <w:sz w:val="28"/>
          <w:szCs w:val="28"/>
          <w:lang w:val="ru-RU"/>
        </w:rPr>
        <w:t>.</w:t>
      </w:r>
      <w:r w:rsidR="00741549" w:rsidRPr="00AE5458">
        <w:rPr>
          <w:sz w:val="28"/>
          <w:szCs w:val="28"/>
          <w:lang w:val="en-US"/>
        </w:rPr>
        <w:t>gov</w:t>
      </w:r>
      <w:r w:rsidR="00741549" w:rsidRPr="00F75D64">
        <w:rPr>
          <w:sz w:val="28"/>
          <w:szCs w:val="28"/>
          <w:lang w:val="ru-RU"/>
        </w:rPr>
        <w:t>.</w:t>
      </w:r>
      <w:r w:rsidR="00741549" w:rsidRPr="00AE5458">
        <w:rPr>
          <w:sz w:val="28"/>
          <w:szCs w:val="28"/>
          <w:lang w:val="en-US"/>
        </w:rPr>
        <w:t>ua</w:t>
      </w:r>
      <w:r w:rsidR="00741549" w:rsidRPr="00F75D64">
        <w:rPr>
          <w:sz w:val="28"/>
          <w:szCs w:val="28"/>
          <w:lang w:val="ru-RU"/>
        </w:rPr>
        <w:t>/</w:t>
      </w:r>
      <w:r w:rsidR="00741549" w:rsidRPr="00AE5458">
        <w:rPr>
          <w:sz w:val="28"/>
          <w:szCs w:val="28"/>
          <w:lang w:val="en-US"/>
        </w:rPr>
        <w:t>UJRN</w:t>
      </w:r>
      <w:r w:rsidR="00741549" w:rsidRPr="00F75D64">
        <w:rPr>
          <w:sz w:val="28"/>
          <w:szCs w:val="28"/>
          <w:lang w:val="ru-RU"/>
        </w:rPr>
        <w:t>/</w:t>
      </w:r>
      <w:r w:rsidR="00741549" w:rsidRPr="00AE5458">
        <w:rPr>
          <w:sz w:val="28"/>
          <w:szCs w:val="28"/>
          <w:lang w:val="en-US"/>
        </w:rPr>
        <w:t>Vchtei</w:t>
      </w:r>
      <w:r w:rsidR="00741549" w:rsidRPr="00F75D64">
        <w:rPr>
          <w:sz w:val="28"/>
          <w:szCs w:val="28"/>
          <w:lang w:val="ru-RU"/>
        </w:rPr>
        <w:t>_2012_4_47</w:t>
      </w:r>
    </w:p>
    <w:p w:rsidR="00741549" w:rsidRPr="007E5D02" w:rsidRDefault="007E5D02" w:rsidP="007E5D02">
      <w:pPr>
        <w:pStyle w:val="a3"/>
        <w:tabs>
          <w:tab w:val="left" w:pos="426"/>
        </w:tabs>
        <w:ind w:left="0" w:firstLine="567"/>
        <w:jc w:val="both"/>
        <w:rPr>
          <w:sz w:val="28"/>
          <w:szCs w:val="28"/>
          <w:lang w:val="en-US"/>
        </w:rPr>
      </w:pPr>
      <w:r>
        <w:rPr>
          <w:sz w:val="28"/>
          <w:szCs w:val="28"/>
        </w:rPr>
        <w:t xml:space="preserve">15. </w:t>
      </w:r>
      <w:r w:rsidR="00741549" w:rsidRPr="00F75D64">
        <w:rPr>
          <w:sz w:val="28"/>
          <w:szCs w:val="28"/>
          <w:lang w:val="ru-RU"/>
        </w:rPr>
        <w:t xml:space="preserve">Михайлина Д.Г., Саєнко О.С. Сучасні зрушення у корпоративній системі глобального ланцюга створення вартості. Науковий вісник Чернівецького національного університету. Збірник наукових праць. Економіка. 2017. Вип 789. </w:t>
      </w:r>
      <w:r w:rsidR="00741549" w:rsidRPr="00AE5458">
        <w:rPr>
          <w:sz w:val="28"/>
          <w:szCs w:val="28"/>
          <w:lang w:val="en-US"/>
        </w:rPr>
        <w:t>C</w:t>
      </w:r>
      <w:r w:rsidR="00741549" w:rsidRPr="007E5D02">
        <w:rPr>
          <w:sz w:val="28"/>
          <w:szCs w:val="28"/>
          <w:lang w:val="en-US"/>
        </w:rPr>
        <w:t xml:space="preserve">. </w:t>
      </w:r>
      <w:r w:rsidR="00741549" w:rsidRPr="00AE5458">
        <w:rPr>
          <w:sz w:val="28"/>
          <w:szCs w:val="28"/>
          <w:lang w:val="en-US"/>
        </w:rPr>
        <w:t>C</w:t>
      </w:r>
      <w:r w:rsidR="00741549" w:rsidRPr="007E5D02">
        <w:rPr>
          <w:sz w:val="28"/>
          <w:szCs w:val="28"/>
          <w:lang w:val="en-US"/>
        </w:rPr>
        <w:t xml:space="preserve">. 3-8. </w:t>
      </w:r>
      <w:r w:rsidR="00741549" w:rsidRPr="00AE5458">
        <w:rPr>
          <w:sz w:val="28"/>
          <w:szCs w:val="28"/>
          <w:lang w:val="en-US"/>
        </w:rPr>
        <w:t>URL</w:t>
      </w:r>
      <w:r w:rsidR="00741549" w:rsidRPr="007E5D02">
        <w:rPr>
          <w:sz w:val="28"/>
          <w:szCs w:val="28"/>
          <w:lang w:val="en-US"/>
        </w:rPr>
        <w:t xml:space="preserve">: </w:t>
      </w:r>
      <w:hyperlink r:id="rId100" w:history="1">
        <w:r w:rsidR="00741549" w:rsidRPr="00AE5458">
          <w:rPr>
            <w:sz w:val="28"/>
            <w:szCs w:val="28"/>
            <w:lang w:val="en-US"/>
          </w:rPr>
          <w:t>http</w:t>
        </w:r>
        <w:r w:rsidR="00741549" w:rsidRPr="007E5D02">
          <w:rPr>
            <w:sz w:val="28"/>
            <w:szCs w:val="28"/>
            <w:lang w:val="en-US"/>
          </w:rPr>
          <w:t>://</w:t>
        </w:r>
        <w:r w:rsidR="00741549" w:rsidRPr="00AE5458">
          <w:rPr>
            <w:sz w:val="28"/>
            <w:szCs w:val="28"/>
            <w:lang w:val="en-US"/>
          </w:rPr>
          <w:t>econom</w:t>
        </w:r>
        <w:r w:rsidR="00741549" w:rsidRPr="007E5D02">
          <w:rPr>
            <w:sz w:val="28"/>
            <w:szCs w:val="28"/>
            <w:lang w:val="en-US"/>
          </w:rPr>
          <w:t>.</w:t>
        </w:r>
        <w:r w:rsidR="00741549" w:rsidRPr="00AE5458">
          <w:rPr>
            <w:sz w:val="28"/>
            <w:szCs w:val="28"/>
            <w:lang w:val="en-US"/>
          </w:rPr>
          <w:t>chnu</w:t>
        </w:r>
        <w:r w:rsidR="00741549" w:rsidRPr="007E5D02">
          <w:rPr>
            <w:sz w:val="28"/>
            <w:szCs w:val="28"/>
            <w:lang w:val="en-US"/>
          </w:rPr>
          <w:t>.</w:t>
        </w:r>
        <w:r w:rsidR="00741549" w:rsidRPr="00AE5458">
          <w:rPr>
            <w:sz w:val="28"/>
            <w:szCs w:val="28"/>
            <w:lang w:val="en-US"/>
          </w:rPr>
          <w:t>edu</w:t>
        </w:r>
        <w:r w:rsidR="00741549" w:rsidRPr="007E5D02">
          <w:rPr>
            <w:sz w:val="28"/>
            <w:szCs w:val="28"/>
            <w:lang w:val="en-US"/>
          </w:rPr>
          <w:t>.</w:t>
        </w:r>
        <w:r w:rsidR="00741549" w:rsidRPr="00AE5458">
          <w:rPr>
            <w:sz w:val="28"/>
            <w:szCs w:val="28"/>
            <w:lang w:val="en-US"/>
          </w:rPr>
          <w:t>ua</w:t>
        </w:r>
        <w:r w:rsidR="00741549" w:rsidRPr="007E5D02">
          <w:rPr>
            <w:sz w:val="28"/>
            <w:szCs w:val="28"/>
            <w:lang w:val="en-US"/>
          </w:rPr>
          <w:t>/</w:t>
        </w:r>
        <w:r w:rsidR="00741549" w:rsidRPr="00AE5458">
          <w:rPr>
            <w:sz w:val="28"/>
            <w:szCs w:val="28"/>
            <w:lang w:val="en-US"/>
          </w:rPr>
          <w:t>wp</w:t>
        </w:r>
        <w:r w:rsidR="00741549" w:rsidRPr="007E5D02">
          <w:rPr>
            <w:sz w:val="28"/>
            <w:szCs w:val="28"/>
            <w:lang w:val="en-US"/>
          </w:rPr>
          <w:t>-</w:t>
        </w:r>
        <w:r w:rsidR="00741549" w:rsidRPr="00AE5458">
          <w:rPr>
            <w:sz w:val="28"/>
            <w:szCs w:val="28"/>
            <w:lang w:val="en-US"/>
          </w:rPr>
          <w:t>content</w:t>
        </w:r>
        <w:r w:rsidR="00741549" w:rsidRPr="007E5D02">
          <w:rPr>
            <w:sz w:val="28"/>
            <w:szCs w:val="28"/>
            <w:lang w:val="en-US"/>
          </w:rPr>
          <w:t>/</w:t>
        </w:r>
        <w:r w:rsidR="00741549" w:rsidRPr="00AE5458">
          <w:rPr>
            <w:sz w:val="28"/>
            <w:szCs w:val="28"/>
            <w:lang w:val="en-US"/>
          </w:rPr>
          <w:t>uploads</w:t>
        </w:r>
        <w:r w:rsidR="00741549" w:rsidRPr="007E5D02">
          <w:rPr>
            <w:sz w:val="28"/>
            <w:szCs w:val="28"/>
            <w:lang w:val="en-US"/>
          </w:rPr>
          <w:t>/2017/09/</w:t>
        </w:r>
        <w:r w:rsidR="00741549" w:rsidRPr="00AE5458">
          <w:rPr>
            <w:sz w:val="28"/>
            <w:szCs w:val="28"/>
            <w:lang w:val="en-US"/>
          </w:rPr>
          <w:t>Visnyk</w:t>
        </w:r>
        <w:r w:rsidR="00741549" w:rsidRPr="007E5D02">
          <w:rPr>
            <w:sz w:val="28"/>
            <w:szCs w:val="28"/>
            <w:lang w:val="en-US"/>
          </w:rPr>
          <w:t>_789</w:t>
        </w:r>
        <w:r w:rsidR="00741549" w:rsidRPr="00AE5458">
          <w:rPr>
            <w:sz w:val="28"/>
            <w:szCs w:val="28"/>
            <w:lang w:val="en-US"/>
          </w:rPr>
          <w:t>on</w:t>
        </w:r>
        <w:r w:rsidR="00741549" w:rsidRPr="007E5D02">
          <w:rPr>
            <w:sz w:val="28"/>
            <w:szCs w:val="28"/>
            <w:lang w:val="en-US"/>
          </w:rPr>
          <w:t>-</w:t>
        </w:r>
        <w:r w:rsidR="00741549" w:rsidRPr="00AE5458">
          <w:rPr>
            <w:sz w:val="28"/>
            <w:szCs w:val="28"/>
            <w:lang w:val="en-US"/>
          </w:rPr>
          <w:t>line</w:t>
        </w:r>
        <w:r w:rsidR="00741549" w:rsidRPr="007E5D02">
          <w:rPr>
            <w:sz w:val="28"/>
            <w:szCs w:val="28"/>
            <w:lang w:val="en-US"/>
          </w:rPr>
          <w:t>.</w:t>
        </w:r>
        <w:r w:rsidR="00741549" w:rsidRPr="00AE5458">
          <w:rPr>
            <w:sz w:val="28"/>
            <w:szCs w:val="28"/>
            <w:lang w:val="en-US"/>
          </w:rPr>
          <w:t>pdf</w:t>
        </w:r>
      </w:hyperlink>
    </w:p>
    <w:p w:rsidR="00741549" w:rsidRPr="00F75D64" w:rsidRDefault="007E5D02" w:rsidP="007E5D02">
      <w:pPr>
        <w:pStyle w:val="a3"/>
        <w:tabs>
          <w:tab w:val="left" w:pos="426"/>
        </w:tabs>
        <w:ind w:left="0" w:firstLine="567"/>
        <w:jc w:val="both"/>
        <w:rPr>
          <w:sz w:val="28"/>
          <w:szCs w:val="28"/>
          <w:lang w:val="ru-RU"/>
        </w:rPr>
      </w:pPr>
      <w:r>
        <w:rPr>
          <w:sz w:val="28"/>
          <w:szCs w:val="28"/>
        </w:rPr>
        <w:t xml:space="preserve">16. </w:t>
      </w:r>
      <w:r w:rsidR="00741549" w:rsidRPr="00F75D64">
        <w:rPr>
          <w:sz w:val="28"/>
          <w:szCs w:val="28"/>
          <w:lang w:val="ru-RU"/>
        </w:rPr>
        <w:t xml:space="preserve">Михайлина Д.Г., Роговська-Іщук І.В. Альтернативні функції логотипу в умовах глобалізації ринкового середовища. Вісник торговельно-економічного інституту. 2017. Вип. І-ІІ (65-66). </w:t>
      </w:r>
      <w:r w:rsidR="00741549" w:rsidRPr="00AE5458">
        <w:rPr>
          <w:sz w:val="28"/>
          <w:szCs w:val="28"/>
          <w:lang w:val="en-US"/>
        </w:rPr>
        <w:t>C</w:t>
      </w:r>
      <w:r w:rsidR="00741549" w:rsidRPr="00F75D64">
        <w:rPr>
          <w:sz w:val="28"/>
          <w:szCs w:val="28"/>
          <w:lang w:val="ru-RU"/>
        </w:rPr>
        <w:t xml:space="preserve">. 434-443. </w:t>
      </w:r>
      <w:r w:rsidR="00741549" w:rsidRPr="00AE5458">
        <w:rPr>
          <w:sz w:val="28"/>
          <w:szCs w:val="28"/>
          <w:lang w:val="en-US"/>
        </w:rPr>
        <w:t>URL</w:t>
      </w:r>
      <w:r w:rsidR="00741549" w:rsidRPr="00F75D64">
        <w:rPr>
          <w:sz w:val="28"/>
          <w:szCs w:val="28"/>
          <w:lang w:val="ru-RU"/>
        </w:rPr>
        <w:t xml:space="preserve">: </w:t>
      </w:r>
      <w:hyperlink r:id="rId101" w:history="1">
        <w:r w:rsidR="00741549" w:rsidRPr="00AE5458">
          <w:rPr>
            <w:sz w:val="28"/>
            <w:szCs w:val="28"/>
            <w:lang w:val="en-US"/>
          </w:rPr>
          <w:t>http</w:t>
        </w:r>
        <w:r w:rsidR="00741549" w:rsidRPr="00F75D64">
          <w:rPr>
            <w:sz w:val="28"/>
            <w:szCs w:val="28"/>
            <w:lang w:val="ru-RU"/>
          </w:rPr>
          <w:t>://</w:t>
        </w:r>
        <w:r w:rsidR="00741549" w:rsidRPr="00AE5458">
          <w:rPr>
            <w:sz w:val="28"/>
            <w:szCs w:val="28"/>
            <w:lang w:val="en-US"/>
          </w:rPr>
          <w:t>www</w:t>
        </w:r>
        <w:r w:rsidR="00741549" w:rsidRPr="00F75D64">
          <w:rPr>
            <w:sz w:val="28"/>
            <w:szCs w:val="28"/>
            <w:lang w:val="ru-RU"/>
          </w:rPr>
          <w:t>.</w:t>
        </w:r>
        <w:r w:rsidR="00741549" w:rsidRPr="00AE5458">
          <w:rPr>
            <w:sz w:val="28"/>
            <w:szCs w:val="28"/>
            <w:lang w:val="en-US"/>
          </w:rPr>
          <w:t>irbis</w:t>
        </w:r>
        <w:r w:rsidR="00741549" w:rsidRPr="00F75D64">
          <w:rPr>
            <w:sz w:val="28"/>
            <w:szCs w:val="28"/>
            <w:lang w:val="ru-RU"/>
          </w:rPr>
          <w:t>-</w:t>
        </w:r>
        <w:r w:rsidR="00741549" w:rsidRPr="00AE5458">
          <w:rPr>
            <w:sz w:val="28"/>
            <w:szCs w:val="28"/>
            <w:lang w:val="en-US"/>
          </w:rPr>
          <w:t>nbuv</w:t>
        </w:r>
        <w:r w:rsidR="00741549" w:rsidRPr="00F75D64">
          <w:rPr>
            <w:sz w:val="28"/>
            <w:szCs w:val="28"/>
            <w:lang w:val="ru-RU"/>
          </w:rPr>
          <w:t>.</w:t>
        </w:r>
        <w:r w:rsidR="00741549" w:rsidRPr="00AE5458">
          <w:rPr>
            <w:sz w:val="28"/>
            <w:szCs w:val="28"/>
            <w:lang w:val="en-US"/>
          </w:rPr>
          <w:t>gov</w:t>
        </w:r>
        <w:r w:rsidR="00741549" w:rsidRPr="00F75D64">
          <w:rPr>
            <w:sz w:val="28"/>
            <w:szCs w:val="28"/>
            <w:lang w:val="ru-RU"/>
          </w:rPr>
          <w:t>.</w:t>
        </w:r>
        <w:r w:rsidR="00741549" w:rsidRPr="00AE5458">
          <w:rPr>
            <w:sz w:val="28"/>
            <w:szCs w:val="28"/>
            <w:lang w:val="en-US"/>
          </w:rPr>
          <w:t>ua</w:t>
        </w:r>
        <w:r w:rsidR="00741549" w:rsidRPr="00F75D64">
          <w:rPr>
            <w:sz w:val="28"/>
            <w:szCs w:val="28"/>
            <w:lang w:val="ru-RU"/>
          </w:rPr>
          <w:t>/</w:t>
        </w:r>
        <w:r w:rsidR="00741549" w:rsidRPr="00AE5458">
          <w:rPr>
            <w:sz w:val="28"/>
            <w:szCs w:val="28"/>
            <w:lang w:val="en-US"/>
          </w:rPr>
          <w:t>cgi</w:t>
        </w:r>
        <w:r w:rsidR="00741549" w:rsidRPr="00F75D64">
          <w:rPr>
            <w:sz w:val="28"/>
            <w:szCs w:val="28"/>
            <w:lang w:val="ru-RU"/>
          </w:rPr>
          <w:t>-</w:t>
        </w:r>
        <w:r w:rsidR="00741549" w:rsidRPr="00AE5458">
          <w:rPr>
            <w:sz w:val="28"/>
            <w:szCs w:val="28"/>
            <w:lang w:val="en-US"/>
          </w:rPr>
          <w:t>bin</w:t>
        </w:r>
        <w:r w:rsidR="00741549" w:rsidRPr="00F75D64">
          <w:rPr>
            <w:sz w:val="28"/>
            <w:szCs w:val="28"/>
            <w:lang w:val="ru-RU"/>
          </w:rPr>
          <w:t>/</w:t>
        </w:r>
        <w:r w:rsidR="00741549" w:rsidRPr="00AE5458">
          <w:rPr>
            <w:sz w:val="28"/>
            <w:szCs w:val="28"/>
            <w:lang w:val="en-US"/>
          </w:rPr>
          <w:t>irbis</w:t>
        </w:r>
        <w:r w:rsidR="00741549" w:rsidRPr="00F75D64">
          <w:rPr>
            <w:sz w:val="28"/>
            <w:szCs w:val="28"/>
            <w:lang w:val="ru-RU"/>
          </w:rPr>
          <w:t>_</w:t>
        </w:r>
        <w:r w:rsidR="00741549" w:rsidRPr="00AE5458">
          <w:rPr>
            <w:sz w:val="28"/>
            <w:szCs w:val="28"/>
            <w:lang w:val="en-US"/>
          </w:rPr>
          <w:t>nbuv</w:t>
        </w:r>
        <w:r w:rsidR="00741549" w:rsidRPr="00F75D64">
          <w:rPr>
            <w:sz w:val="28"/>
            <w:szCs w:val="28"/>
            <w:lang w:val="ru-RU"/>
          </w:rPr>
          <w:t>/</w:t>
        </w:r>
        <w:r w:rsidR="00741549" w:rsidRPr="00AE5458">
          <w:rPr>
            <w:sz w:val="28"/>
            <w:szCs w:val="28"/>
            <w:lang w:val="en-US"/>
          </w:rPr>
          <w:t>cgiirbis</w:t>
        </w:r>
        <w:r w:rsidR="00741549" w:rsidRPr="00F75D64">
          <w:rPr>
            <w:sz w:val="28"/>
            <w:szCs w:val="28"/>
            <w:lang w:val="ru-RU"/>
          </w:rPr>
          <w:t>_64.</w:t>
        </w:r>
        <w:r w:rsidR="00741549" w:rsidRPr="00AE5458">
          <w:rPr>
            <w:sz w:val="28"/>
            <w:szCs w:val="28"/>
            <w:lang w:val="en-US"/>
          </w:rPr>
          <w:t>exe</w:t>
        </w:r>
        <w:r w:rsidR="00741549" w:rsidRPr="00F75D64">
          <w:rPr>
            <w:sz w:val="28"/>
            <w:szCs w:val="28"/>
            <w:lang w:val="ru-RU"/>
          </w:rPr>
          <w:t>?</w:t>
        </w:r>
        <w:r w:rsidR="00741549" w:rsidRPr="00AE5458">
          <w:rPr>
            <w:sz w:val="28"/>
            <w:szCs w:val="28"/>
            <w:lang w:val="en-US"/>
          </w:rPr>
          <w:t>I</w:t>
        </w:r>
        <w:r w:rsidR="00741549" w:rsidRPr="00F75D64">
          <w:rPr>
            <w:sz w:val="28"/>
            <w:szCs w:val="28"/>
            <w:lang w:val="ru-RU"/>
          </w:rPr>
          <w:t>21</w:t>
        </w:r>
        <w:r w:rsidR="00741549" w:rsidRPr="00AE5458">
          <w:rPr>
            <w:sz w:val="28"/>
            <w:szCs w:val="28"/>
            <w:lang w:val="en-US"/>
          </w:rPr>
          <w:t>DBN</w:t>
        </w:r>
        <w:r w:rsidR="00741549" w:rsidRPr="00F75D64">
          <w:rPr>
            <w:sz w:val="28"/>
            <w:szCs w:val="28"/>
            <w:lang w:val="ru-RU"/>
          </w:rPr>
          <w:t>=</w:t>
        </w:r>
        <w:r w:rsidR="00741549" w:rsidRPr="00AE5458">
          <w:rPr>
            <w:sz w:val="28"/>
            <w:szCs w:val="28"/>
            <w:lang w:val="en-US"/>
          </w:rPr>
          <w:t>LINK</w:t>
        </w:r>
        <w:r w:rsidR="00741549" w:rsidRPr="00F75D64">
          <w:rPr>
            <w:sz w:val="28"/>
            <w:szCs w:val="28"/>
            <w:lang w:val="ru-RU"/>
          </w:rPr>
          <w:t>&amp;</w:t>
        </w:r>
        <w:r w:rsidR="00741549" w:rsidRPr="00AE5458">
          <w:rPr>
            <w:sz w:val="28"/>
            <w:szCs w:val="28"/>
            <w:lang w:val="en-US"/>
          </w:rPr>
          <w:t>P</w:t>
        </w:r>
        <w:r w:rsidR="00741549" w:rsidRPr="00F75D64">
          <w:rPr>
            <w:sz w:val="28"/>
            <w:szCs w:val="28"/>
            <w:lang w:val="ru-RU"/>
          </w:rPr>
          <w:t>21</w:t>
        </w:r>
        <w:r w:rsidR="00741549" w:rsidRPr="00AE5458">
          <w:rPr>
            <w:sz w:val="28"/>
            <w:szCs w:val="28"/>
            <w:lang w:val="en-US"/>
          </w:rPr>
          <w:t>DBN</w:t>
        </w:r>
        <w:r w:rsidR="00741549" w:rsidRPr="00F75D64">
          <w:rPr>
            <w:sz w:val="28"/>
            <w:szCs w:val="28"/>
            <w:lang w:val="ru-RU"/>
          </w:rPr>
          <w:t>=</w:t>
        </w:r>
        <w:r w:rsidR="00741549" w:rsidRPr="00AE5458">
          <w:rPr>
            <w:sz w:val="28"/>
            <w:szCs w:val="28"/>
            <w:lang w:val="en-US"/>
          </w:rPr>
          <w:t>UJRN</w:t>
        </w:r>
        <w:r w:rsidR="00741549" w:rsidRPr="00F75D64">
          <w:rPr>
            <w:sz w:val="28"/>
            <w:szCs w:val="28"/>
            <w:lang w:val="ru-RU"/>
          </w:rPr>
          <w:t>&amp;</w:t>
        </w:r>
        <w:r w:rsidR="00741549" w:rsidRPr="00AE5458">
          <w:rPr>
            <w:sz w:val="28"/>
            <w:szCs w:val="28"/>
            <w:lang w:val="en-US"/>
          </w:rPr>
          <w:t>Z</w:t>
        </w:r>
        <w:r w:rsidR="00741549" w:rsidRPr="00F75D64">
          <w:rPr>
            <w:sz w:val="28"/>
            <w:szCs w:val="28"/>
            <w:lang w:val="ru-RU"/>
          </w:rPr>
          <w:t>21</w:t>
        </w:r>
        <w:r w:rsidR="00741549" w:rsidRPr="00AE5458">
          <w:rPr>
            <w:sz w:val="28"/>
            <w:szCs w:val="28"/>
            <w:lang w:val="en-US"/>
          </w:rPr>
          <w:t>ID</w:t>
        </w:r>
        <w:r w:rsidR="00741549" w:rsidRPr="00F75D64">
          <w:rPr>
            <w:sz w:val="28"/>
            <w:szCs w:val="28"/>
            <w:lang w:val="ru-RU"/>
          </w:rPr>
          <w:t>=&amp;</w:t>
        </w:r>
        <w:r w:rsidR="00741549" w:rsidRPr="00AE5458">
          <w:rPr>
            <w:sz w:val="28"/>
            <w:szCs w:val="28"/>
            <w:lang w:val="en-US"/>
          </w:rPr>
          <w:t>S</w:t>
        </w:r>
        <w:r w:rsidR="00741549" w:rsidRPr="00F75D64">
          <w:rPr>
            <w:sz w:val="28"/>
            <w:szCs w:val="28"/>
            <w:lang w:val="ru-RU"/>
          </w:rPr>
          <w:t>21</w:t>
        </w:r>
        <w:r w:rsidR="00741549" w:rsidRPr="00AE5458">
          <w:rPr>
            <w:sz w:val="28"/>
            <w:szCs w:val="28"/>
            <w:lang w:val="en-US"/>
          </w:rPr>
          <w:t>REF</w:t>
        </w:r>
        <w:r w:rsidR="00741549" w:rsidRPr="00F75D64">
          <w:rPr>
            <w:sz w:val="28"/>
            <w:szCs w:val="28"/>
            <w:lang w:val="ru-RU"/>
          </w:rPr>
          <w:t>=10&amp;</w:t>
        </w:r>
        <w:r w:rsidR="00741549" w:rsidRPr="00AE5458">
          <w:rPr>
            <w:sz w:val="28"/>
            <w:szCs w:val="28"/>
            <w:lang w:val="en-US"/>
          </w:rPr>
          <w:t>S</w:t>
        </w:r>
        <w:r w:rsidR="00741549" w:rsidRPr="00F75D64">
          <w:rPr>
            <w:sz w:val="28"/>
            <w:szCs w:val="28"/>
            <w:lang w:val="ru-RU"/>
          </w:rPr>
          <w:t>21</w:t>
        </w:r>
        <w:r w:rsidR="00741549" w:rsidRPr="00AE5458">
          <w:rPr>
            <w:sz w:val="28"/>
            <w:szCs w:val="28"/>
            <w:lang w:val="en-US"/>
          </w:rPr>
          <w:t>CNR</w:t>
        </w:r>
        <w:r w:rsidR="00741549" w:rsidRPr="00F75D64">
          <w:rPr>
            <w:sz w:val="28"/>
            <w:szCs w:val="28"/>
            <w:lang w:val="ru-RU"/>
          </w:rPr>
          <w:t>=20&amp;</w:t>
        </w:r>
        <w:r w:rsidR="00741549" w:rsidRPr="00AE5458">
          <w:rPr>
            <w:sz w:val="28"/>
            <w:szCs w:val="28"/>
            <w:lang w:val="en-US"/>
          </w:rPr>
          <w:t>S</w:t>
        </w:r>
        <w:r w:rsidR="00741549" w:rsidRPr="00F75D64">
          <w:rPr>
            <w:sz w:val="28"/>
            <w:szCs w:val="28"/>
            <w:lang w:val="ru-RU"/>
          </w:rPr>
          <w:t>21</w:t>
        </w:r>
        <w:r w:rsidR="00741549" w:rsidRPr="00AE5458">
          <w:rPr>
            <w:sz w:val="28"/>
            <w:szCs w:val="28"/>
            <w:lang w:val="en-US"/>
          </w:rPr>
          <w:t>STN</w:t>
        </w:r>
        <w:r w:rsidR="00741549" w:rsidRPr="00F75D64">
          <w:rPr>
            <w:sz w:val="28"/>
            <w:szCs w:val="28"/>
            <w:lang w:val="ru-RU"/>
          </w:rPr>
          <w:t>=1&amp;</w:t>
        </w:r>
        <w:r w:rsidR="00741549" w:rsidRPr="00AE5458">
          <w:rPr>
            <w:sz w:val="28"/>
            <w:szCs w:val="28"/>
            <w:lang w:val="en-US"/>
          </w:rPr>
          <w:t>S</w:t>
        </w:r>
        <w:r w:rsidR="00741549" w:rsidRPr="00F75D64">
          <w:rPr>
            <w:sz w:val="28"/>
            <w:szCs w:val="28"/>
            <w:lang w:val="ru-RU"/>
          </w:rPr>
          <w:t>21</w:t>
        </w:r>
        <w:r w:rsidR="00741549" w:rsidRPr="00AE5458">
          <w:rPr>
            <w:sz w:val="28"/>
            <w:szCs w:val="28"/>
            <w:lang w:val="en-US"/>
          </w:rPr>
          <w:t>FMT</w:t>
        </w:r>
        <w:r w:rsidR="00741549" w:rsidRPr="00F75D64">
          <w:rPr>
            <w:sz w:val="28"/>
            <w:szCs w:val="28"/>
            <w:lang w:val="ru-RU"/>
          </w:rPr>
          <w:t>=</w:t>
        </w:r>
        <w:r w:rsidR="00741549" w:rsidRPr="00AE5458">
          <w:rPr>
            <w:sz w:val="28"/>
            <w:szCs w:val="28"/>
            <w:lang w:val="en-US"/>
          </w:rPr>
          <w:t>ASP</w:t>
        </w:r>
        <w:r w:rsidR="00741549" w:rsidRPr="00F75D64">
          <w:rPr>
            <w:sz w:val="28"/>
            <w:szCs w:val="28"/>
            <w:lang w:val="ru-RU"/>
          </w:rPr>
          <w:t>_</w:t>
        </w:r>
        <w:r w:rsidR="00741549" w:rsidRPr="00AE5458">
          <w:rPr>
            <w:sz w:val="28"/>
            <w:szCs w:val="28"/>
            <w:lang w:val="en-US"/>
          </w:rPr>
          <w:t>meta</w:t>
        </w:r>
        <w:r w:rsidR="00741549" w:rsidRPr="00F75D64">
          <w:rPr>
            <w:sz w:val="28"/>
            <w:szCs w:val="28"/>
            <w:lang w:val="ru-RU"/>
          </w:rPr>
          <w:t>&amp;</w:t>
        </w:r>
        <w:r w:rsidR="00741549" w:rsidRPr="00AE5458">
          <w:rPr>
            <w:sz w:val="28"/>
            <w:szCs w:val="28"/>
            <w:lang w:val="en-US"/>
          </w:rPr>
          <w:t>C</w:t>
        </w:r>
        <w:r w:rsidR="00741549" w:rsidRPr="00F75D64">
          <w:rPr>
            <w:sz w:val="28"/>
            <w:szCs w:val="28"/>
            <w:lang w:val="ru-RU"/>
          </w:rPr>
          <w:t>21</w:t>
        </w:r>
        <w:r w:rsidR="00741549" w:rsidRPr="00AE5458">
          <w:rPr>
            <w:sz w:val="28"/>
            <w:szCs w:val="28"/>
            <w:lang w:val="en-US"/>
          </w:rPr>
          <w:t>COM</w:t>
        </w:r>
        <w:r w:rsidR="00741549" w:rsidRPr="00F75D64">
          <w:rPr>
            <w:sz w:val="28"/>
            <w:szCs w:val="28"/>
            <w:lang w:val="ru-RU"/>
          </w:rPr>
          <w:t>=</w:t>
        </w:r>
        <w:r w:rsidR="00741549" w:rsidRPr="00AE5458">
          <w:rPr>
            <w:sz w:val="28"/>
            <w:szCs w:val="28"/>
            <w:lang w:val="en-US"/>
          </w:rPr>
          <w:t>S</w:t>
        </w:r>
        <w:r w:rsidR="00741549" w:rsidRPr="00F75D64">
          <w:rPr>
            <w:sz w:val="28"/>
            <w:szCs w:val="28"/>
            <w:lang w:val="ru-RU"/>
          </w:rPr>
          <w:t>&amp;2_</w:t>
        </w:r>
        <w:r w:rsidR="00741549" w:rsidRPr="00AE5458">
          <w:rPr>
            <w:sz w:val="28"/>
            <w:szCs w:val="28"/>
            <w:lang w:val="en-US"/>
          </w:rPr>
          <w:t>S</w:t>
        </w:r>
        <w:r w:rsidR="00741549" w:rsidRPr="00F75D64">
          <w:rPr>
            <w:sz w:val="28"/>
            <w:szCs w:val="28"/>
            <w:lang w:val="ru-RU"/>
          </w:rPr>
          <w:t>21</w:t>
        </w:r>
        <w:r w:rsidR="00741549" w:rsidRPr="00AE5458">
          <w:rPr>
            <w:sz w:val="28"/>
            <w:szCs w:val="28"/>
            <w:lang w:val="en-US"/>
          </w:rPr>
          <w:t>P</w:t>
        </w:r>
        <w:r w:rsidR="00741549" w:rsidRPr="00F75D64">
          <w:rPr>
            <w:sz w:val="28"/>
            <w:szCs w:val="28"/>
            <w:lang w:val="ru-RU"/>
          </w:rPr>
          <w:t>03=</w:t>
        </w:r>
        <w:r w:rsidR="00741549" w:rsidRPr="00AE5458">
          <w:rPr>
            <w:sz w:val="28"/>
            <w:szCs w:val="28"/>
            <w:lang w:val="en-US"/>
          </w:rPr>
          <w:t>FILA</w:t>
        </w:r>
        <w:r w:rsidR="00741549" w:rsidRPr="00F75D64">
          <w:rPr>
            <w:sz w:val="28"/>
            <w:szCs w:val="28"/>
            <w:lang w:val="ru-RU"/>
          </w:rPr>
          <w:t>=&amp;2_</w:t>
        </w:r>
        <w:r w:rsidR="00741549" w:rsidRPr="00AE5458">
          <w:rPr>
            <w:sz w:val="28"/>
            <w:szCs w:val="28"/>
            <w:lang w:val="en-US"/>
          </w:rPr>
          <w:t>S</w:t>
        </w:r>
        <w:r w:rsidR="00741549" w:rsidRPr="00F75D64">
          <w:rPr>
            <w:sz w:val="28"/>
            <w:szCs w:val="28"/>
            <w:lang w:val="ru-RU"/>
          </w:rPr>
          <w:t>21</w:t>
        </w:r>
        <w:r w:rsidR="00741549" w:rsidRPr="00AE5458">
          <w:rPr>
            <w:sz w:val="28"/>
            <w:szCs w:val="28"/>
            <w:lang w:val="en-US"/>
          </w:rPr>
          <w:t>STR</w:t>
        </w:r>
        <w:r w:rsidR="00741549" w:rsidRPr="00F75D64">
          <w:rPr>
            <w:sz w:val="28"/>
            <w:szCs w:val="28"/>
            <w:lang w:val="ru-RU"/>
          </w:rPr>
          <w:t>=</w:t>
        </w:r>
        <w:r w:rsidR="00741549" w:rsidRPr="00AE5458">
          <w:rPr>
            <w:sz w:val="28"/>
            <w:szCs w:val="28"/>
            <w:lang w:val="en-US"/>
          </w:rPr>
          <w:t>Vchtei</w:t>
        </w:r>
        <w:r w:rsidR="00741549" w:rsidRPr="00F75D64">
          <w:rPr>
            <w:sz w:val="28"/>
            <w:szCs w:val="28"/>
            <w:lang w:val="ru-RU"/>
          </w:rPr>
          <w:t>_2017_1-2_45</w:t>
        </w:r>
      </w:hyperlink>
    </w:p>
    <w:p w:rsidR="00741549" w:rsidRPr="00AE5458" w:rsidRDefault="007E5D02" w:rsidP="007E5D02">
      <w:pPr>
        <w:pStyle w:val="a3"/>
        <w:tabs>
          <w:tab w:val="left" w:pos="426"/>
        </w:tabs>
        <w:ind w:left="0" w:firstLine="567"/>
        <w:jc w:val="both"/>
        <w:rPr>
          <w:sz w:val="28"/>
          <w:szCs w:val="28"/>
          <w:lang w:val="en-US"/>
        </w:rPr>
      </w:pPr>
      <w:r>
        <w:rPr>
          <w:sz w:val="28"/>
          <w:szCs w:val="28"/>
        </w:rPr>
        <w:t xml:space="preserve">17. </w:t>
      </w:r>
      <w:r w:rsidR="00741549" w:rsidRPr="00F75D64">
        <w:rPr>
          <w:sz w:val="28"/>
          <w:szCs w:val="28"/>
          <w:lang w:val="ru-RU"/>
        </w:rPr>
        <w:t xml:space="preserve">Михайлина Д.Г., Саєнко О.С. Міжнародний бізнес / </w:t>
      </w:r>
      <w:r w:rsidR="00741549" w:rsidRPr="00AE5458">
        <w:rPr>
          <w:sz w:val="28"/>
          <w:szCs w:val="28"/>
          <w:lang w:val="en-US"/>
        </w:rPr>
        <w:t>International</w:t>
      </w:r>
      <w:r w:rsidR="00741549" w:rsidRPr="00F75D64">
        <w:rPr>
          <w:sz w:val="28"/>
          <w:szCs w:val="28"/>
          <w:lang w:val="ru-RU"/>
        </w:rPr>
        <w:t xml:space="preserve"> </w:t>
      </w:r>
      <w:r w:rsidR="00741549" w:rsidRPr="00AE5458">
        <w:rPr>
          <w:sz w:val="28"/>
          <w:szCs w:val="28"/>
          <w:lang w:val="en-US"/>
        </w:rPr>
        <w:t>Business</w:t>
      </w:r>
      <w:r w:rsidR="00741549" w:rsidRPr="00F75D64">
        <w:rPr>
          <w:sz w:val="28"/>
          <w:szCs w:val="28"/>
          <w:lang w:val="ru-RU"/>
        </w:rPr>
        <w:t xml:space="preserve">: Опорний консп. лекцій / </w:t>
      </w:r>
      <w:r w:rsidR="00741549" w:rsidRPr="00AE5458">
        <w:rPr>
          <w:sz w:val="28"/>
          <w:szCs w:val="28"/>
          <w:lang w:val="en-US"/>
        </w:rPr>
        <w:t>Course</w:t>
      </w:r>
      <w:r w:rsidR="00741549" w:rsidRPr="00F75D64">
        <w:rPr>
          <w:sz w:val="28"/>
          <w:szCs w:val="28"/>
          <w:lang w:val="ru-RU"/>
        </w:rPr>
        <w:t xml:space="preserve"> </w:t>
      </w:r>
      <w:r w:rsidR="00741549" w:rsidRPr="00AE5458">
        <w:rPr>
          <w:sz w:val="28"/>
          <w:szCs w:val="28"/>
          <w:lang w:val="en-US"/>
        </w:rPr>
        <w:t>Manual</w:t>
      </w:r>
      <w:r w:rsidR="00741549" w:rsidRPr="00F75D64">
        <w:rPr>
          <w:sz w:val="28"/>
          <w:szCs w:val="28"/>
          <w:lang w:val="ru-RU"/>
        </w:rPr>
        <w:t xml:space="preserve">. </w:t>
      </w:r>
      <w:r w:rsidR="00741549" w:rsidRPr="00AE5458">
        <w:rPr>
          <w:sz w:val="28"/>
          <w:szCs w:val="28"/>
          <w:lang w:val="en-US"/>
        </w:rPr>
        <w:t xml:space="preserve">Чернівці: Чернівецький національний університет, 2018. 124 с. </w:t>
      </w:r>
    </w:p>
    <w:p w:rsidR="00741549" w:rsidRPr="00B06CEB" w:rsidRDefault="007E5D02" w:rsidP="007E5D02">
      <w:pPr>
        <w:pStyle w:val="a3"/>
        <w:tabs>
          <w:tab w:val="left" w:pos="426"/>
        </w:tabs>
        <w:ind w:left="0" w:firstLine="567"/>
        <w:jc w:val="both"/>
        <w:rPr>
          <w:sz w:val="28"/>
          <w:szCs w:val="28"/>
          <w:lang w:val="ru-RU"/>
        </w:rPr>
      </w:pPr>
      <w:r>
        <w:rPr>
          <w:sz w:val="28"/>
          <w:szCs w:val="28"/>
        </w:rPr>
        <w:t xml:space="preserve">18. </w:t>
      </w:r>
      <w:r w:rsidR="00741549" w:rsidRPr="00AE5458">
        <w:rPr>
          <w:sz w:val="28"/>
          <w:szCs w:val="28"/>
          <w:lang w:val="en-US"/>
        </w:rPr>
        <w:t xml:space="preserve">Jansson Hans International Business Strategy in Complex Markets. 2nd edition. Elgar. </w:t>
      </w:r>
      <w:r w:rsidR="00741549" w:rsidRPr="00B06CEB">
        <w:rPr>
          <w:sz w:val="28"/>
          <w:szCs w:val="28"/>
          <w:lang w:val="ru-RU"/>
        </w:rPr>
        <w:t xml:space="preserve">2020. URL: </w:t>
      </w:r>
      <w:hyperlink r:id="rId102" w:history="1">
        <w:r w:rsidR="00741549" w:rsidRPr="00B06CEB">
          <w:rPr>
            <w:sz w:val="28"/>
            <w:szCs w:val="28"/>
            <w:lang w:val="ru-RU"/>
          </w:rPr>
          <w:t>https://www.e-elgar.com/shop/gbp/international-business-strategy-in-complex-markets-9781839101830.html</w:t>
        </w:r>
      </w:hyperlink>
    </w:p>
    <w:p w:rsidR="00741549" w:rsidRPr="00B06CEB" w:rsidRDefault="007E5D02" w:rsidP="007E5D02">
      <w:pPr>
        <w:pStyle w:val="a3"/>
        <w:tabs>
          <w:tab w:val="left" w:pos="426"/>
        </w:tabs>
        <w:ind w:left="0" w:firstLine="567"/>
        <w:jc w:val="both"/>
        <w:rPr>
          <w:sz w:val="28"/>
          <w:szCs w:val="28"/>
          <w:lang w:val="ru-RU"/>
        </w:rPr>
      </w:pPr>
      <w:r w:rsidRPr="00B06CEB">
        <w:rPr>
          <w:sz w:val="28"/>
          <w:szCs w:val="28"/>
          <w:lang w:val="ru-RU"/>
        </w:rPr>
        <w:t xml:space="preserve">19. </w:t>
      </w:r>
      <w:r w:rsidR="00741549" w:rsidRPr="00B06CEB">
        <w:rPr>
          <w:sz w:val="28"/>
          <w:szCs w:val="28"/>
          <w:lang w:val="ru-RU"/>
        </w:rPr>
        <w:t>Barney J.B. Firm Resources and Sustained Competitive Advantage. Journal of Management. 17. 1991. pp. 99-120.</w:t>
      </w:r>
    </w:p>
    <w:p w:rsidR="00741549" w:rsidRPr="007E5D02" w:rsidRDefault="00741549" w:rsidP="007E5D02">
      <w:pPr>
        <w:pStyle w:val="a3"/>
        <w:tabs>
          <w:tab w:val="left" w:pos="426"/>
        </w:tabs>
        <w:ind w:left="0" w:firstLine="567"/>
        <w:jc w:val="both"/>
        <w:rPr>
          <w:sz w:val="28"/>
          <w:szCs w:val="28"/>
          <w:lang w:val="en-US"/>
        </w:rPr>
      </w:pPr>
    </w:p>
    <w:p w:rsidR="00741549" w:rsidRDefault="00741549" w:rsidP="00741549">
      <w:pPr>
        <w:spacing w:after="0" w:line="240" w:lineRule="auto"/>
        <w:ind w:firstLine="720"/>
        <w:jc w:val="center"/>
        <w:rPr>
          <w:rFonts w:ascii="Times New Roman" w:hAnsi="Times New Roman" w:cs="Times New Roman"/>
          <w:b/>
          <w:bCs/>
          <w:sz w:val="28"/>
          <w:szCs w:val="28"/>
          <w:lang w:val="uk-UA"/>
        </w:rPr>
      </w:pPr>
    </w:p>
    <w:p w:rsidR="00741549" w:rsidRDefault="00741549" w:rsidP="00741549">
      <w:pPr>
        <w:spacing w:after="0" w:line="240" w:lineRule="auto"/>
        <w:jc w:val="both"/>
        <w:rPr>
          <w:rFonts w:ascii="Times New Roman" w:hAnsi="Times New Roman" w:cs="Times New Roman"/>
          <w:bCs/>
          <w:sz w:val="28"/>
          <w:szCs w:val="28"/>
          <w:lang w:val="uk-UA"/>
        </w:rPr>
      </w:pPr>
    </w:p>
    <w:p w:rsidR="00741549" w:rsidRDefault="00741549" w:rsidP="00741549">
      <w:pPr>
        <w:spacing w:after="0" w:line="240" w:lineRule="auto"/>
        <w:jc w:val="both"/>
        <w:rPr>
          <w:rFonts w:ascii="Times New Roman" w:hAnsi="Times New Roman" w:cs="Times New Roman"/>
          <w:bCs/>
          <w:sz w:val="28"/>
          <w:szCs w:val="28"/>
          <w:lang w:val="uk-UA"/>
        </w:rPr>
      </w:pPr>
    </w:p>
    <w:p w:rsidR="00741549" w:rsidRDefault="00741549" w:rsidP="00741549">
      <w:pPr>
        <w:spacing w:after="0" w:line="240" w:lineRule="auto"/>
        <w:jc w:val="both"/>
        <w:rPr>
          <w:rFonts w:ascii="Times New Roman" w:hAnsi="Times New Roman" w:cs="Times New Roman"/>
          <w:bCs/>
          <w:sz w:val="28"/>
          <w:szCs w:val="28"/>
          <w:lang w:val="uk-UA"/>
        </w:rPr>
      </w:pPr>
    </w:p>
    <w:p w:rsidR="00741549" w:rsidRDefault="00741549" w:rsidP="00741549">
      <w:pPr>
        <w:spacing w:after="0" w:line="240" w:lineRule="auto"/>
        <w:jc w:val="both"/>
        <w:rPr>
          <w:rFonts w:ascii="Times New Roman" w:hAnsi="Times New Roman" w:cs="Times New Roman"/>
          <w:bCs/>
          <w:sz w:val="28"/>
          <w:szCs w:val="28"/>
          <w:lang w:val="uk-UA"/>
        </w:rPr>
      </w:pPr>
    </w:p>
    <w:p w:rsidR="00741549" w:rsidRDefault="00741549" w:rsidP="00741549">
      <w:pPr>
        <w:spacing w:after="0" w:line="240" w:lineRule="auto"/>
        <w:jc w:val="both"/>
        <w:rPr>
          <w:rFonts w:ascii="Times New Roman" w:hAnsi="Times New Roman" w:cs="Times New Roman"/>
          <w:bCs/>
          <w:sz w:val="28"/>
          <w:szCs w:val="28"/>
          <w:lang w:val="uk-UA"/>
        </w:rPr>
      </w:pPr>
    </w:p>
    <w:p w:rsidR="00741549" w:rsidRDefault="00741549" w:rsidP="00741549">
      <w:pPr>
        <w:spacing w:after="0" w:line="240" w:lineRule="auto"/>
        <w:jc w:val="both"/>
        <w:rPr>
          <w:rFonts w:ascii="Times New Roman" w:hAnsi="Times New Roman" w:cs="Times New Roman"/>
          <w:bCs/>
          <w:sz w:val="28"/>
          <w:szCs w:val="28"/>
          <w:lang w:val="uk-UA"/>
        </w:rPr>
      </w:pPr>
    </w:p>
    <w:p w:rsidR="00741549" w:rsidRDefault="00741549" w:rsidP="00741549">
      <w:pPr>
        <w:spacing w:after="0" w:line="240" w:lineRule="auto"/>
        <w:jc w:val="both"/>
        <w:rPr>
          <w:rFonts w:ascii="Times New Roman" w:hAnsi="Times New Roman" w:cs="Times New Roman"/>
          <w:bCs/>
          <w:sz w:val="28"/>
          <w:szCs w:val="28"/>
          <w:lang w:val="uk-UA"/>
        </w:rPr>
      </w:pPr>
    </w:p>
    <w:p w:rsidR="00741549" w:rsidRDefault="00741549" w:rsidP="00741549">
      <w:pPr>
        <w:spacing w:after="0" w:line="240" w:lineRule="auto"/>
        <w:jc w:val="both"/>
        <w:rPr>
          <w:rFonts w:ascii="Times New Roman" w:hAnsi="Times New Roman" w:cs="Times New Roman"/>
          <w:bCs/>
          <w:sz w:val="28"/>
          <w:szCs w:val="28"/>
          <w:lang w:val="uk-UA"/>
        </w:rPr>
      </w:pPr>
    </w:p>
    <w:p w:rsidR="00741549" w:rsidRDefault="00741549" w:rsidP="00215C36">
      <w:pPr>
        <w:pStyle w:val="a4"/>
        <w:ind w:left="0"/>
        <w:jc w:val="both"/>
        <w:rPr>
          <w:i/>
          <w:color w:val="000000" w:themeColor="text1"/>
          <w:sz w:val="28"/>
          <w:szCs w:val="28"/>
        </w:rPr>
      </w:pPr>
    </w:p>
    <w:p w:rsidR="00EC3B2E" w:rsidRDefault="00EC3B2E" w:rsidP="00215C36">
      <w:pPr>
        <w:pStyle w:val="a4"/>
        <w:ind w:left="0"/>
        <w:jc w:val="both"/>
        <w:rPr>
          <w:b/>
          <w:sz w:val="28"/>
          <w:szCs w:val="28"/>
        </w:rPr>
      </w:pPr>
    </w:p>
    <w:p w:rsidR="00EC3B2E" w:rsidRDefault="00EC3B2E" w:rsidP="00215C36">
      <w:pPr>
        <w:pStyle w:val="a4"/>
        <w:ind w:left="0"/>
        <w:jc w:val="both"/>
        <w:rPr>
          <w:b/>
          <w:sz w:val="28"/>
          <w:szCs w:val="28"/>
        </w:rPr>
      </w:pPr>
    </w:p>
    <w:p w:rsidR="00EC3B2E" w:rsidRDefault="00EC3B2E" w:rsidP="00215C36">
      <w:pPr>
        <w:pStyle w:val="a4"/>
        <w:ind w:left="0"/>
        <w:jc w:val="both"/>
        <w:rPr>
          <w:b/>
          <w:sz w:val="28"/>
          <w:szCs w:val="28"/>
        </w:rPr>
      </w:pPr>
    </w:p>
    <w:p w:rsidR="0074318C" w:rsidRDefault="00715E10" w:rsidP="00EC3B2E">
      <w:pPr>
        <w:pStyle w:val="a4"/>
        <w:ind w:left="0" w:firstLine="567"/>
        <w:jc w:val="both"/>
        <w:rPr>
          <w:b/>
          <w:sz w:val="28"/>
          <w:szCs w:val="28"/>
        </w:rPr>
      </w:pPr>
      <w:r>
        <w:rPr>
          <w:b/>
          <w:sz w:val="28"/>
          <w:szCs w:val="28"/>
          <w:lang w:val="en-US"/>
        </w:rPr>
        <w:lastRenderedPageBreak/>
        <w:t>XVII</w:t>
      </w:r>
      <w:r w:rsidRPr="00715E10">
        <w:rPr>
          <w:b/>
          <w:sz w:val="28"/>
          <w:szCs w:val="28"/>
        </w:rPr>
        <w:t xml:space="preserve">. </w:t>
      </w:r>
      <w:r w:rsidR="004F65CA" w:rsidRPr="00AE5458">
        <w:rPr>
          <w:b/>
          <w:sz w:val="28"/>
          <w:szCs w:val="28"/>
        </w:rPr>
        <w:t>КОМАНДОУТВОРЕННЯ</w:t>
      </w:r>
      <w:r w:rsidR="004F65CA">
        <w:rPr>
          <w:b/>
          <w:sz w:val="28"/>
          <w:szCs w:val="28"/>
        </w:rPr>
        <w:t xml:space="preserve"> (ТИМБІЛДИНГ)</w:t>
      </w:r>
      <w:r w:rsidR="004F65CA" w:rsidRPr="00AE5458">
        <w:rPr>
          <w:b/>
          <w:sz w:val="28"/>
          <w:szCs w:val="28"/>
        </w:rPr>
        <w:t xml:space="preserve"> ЯК ІНСТРУМЕНТ ДОСЯГНЕННЯ УСПІХУ В БІЗНЕСІ</w:t>
      </w:r>
    </w:p>
    <w:p w:rsidR="0074318C" w:rsidRPr="00EC3B2E" w:rsidRDefault="0074318C" w:rsidP="0028293F">
      <w:pPr>
        <w:pStyle w:val="a3"/>
        <w:numPr>
          <w:ilvl w:val="1"/>
          <w:numId w:val="69"/>
        </w:numPr>
        <w:tabs>
          <w:tab w:val="left" w:pos="1418"/>
        </w:tabs>
        <w:ind w:left="709" w:firstLine="0"/>
        <w:jc w:val="both"/>
        <w:rPr>
          <w:sz w:val="28"/>
          <w:szCs w:val="28"/>
        </w:rPr>
      </w:pPr>
      <w:r w:rsidRPr="00EC3B2E">
        <w:rPr>
          <w:sz w:val="28"/>
          <w:szCs w:val="28"/>
          <w:lang w:eastAsia="ru-RU"/>
        </w:rPr>
        <w:t>Суть командоутворення та рольова структура команди.</w:t>
      </w:r>
    </w:p>
    <w:p w:rsidR="0074318C" w:rsidRPr="00EC3B2E" w:rsidRDefault="0074318C" w:rsidP="0028293F">
      <w:pPr>
        <w:pStyle w:val="a3"/>
        <w:numPr>
          <w:ilvl w:val="1"/>
          <w:numId w:val="69"/>
        </w:numPr>
        <w:tabs>
          <w:tab w:val="left" w:pos="1418"/>
          <w:tab w:val="left" w:pos="2702"/>
          <w:tab w:val="left" w:pos="4602"/>
          <w:tab w:val="left" w:pos="6731"/>
          <w:tab w:val="left" w:pos="8271"/>
          <w:tab w:val="left" w:pos="8674"/>
        </w:tabs>
        <w:ind w:left="1418" w:right="278" w:hanging="709"/>
        <w:jc w:val="both"/>
        <w:rPr>
          <w:sz w:val="28"/>
          <w:szCs w:val="28"/>
        </w:rPr>
      </w:pPr>
      <w:r w:rsidRPr="00EC3B2E">
        <w:rPr>
          <w:sz w:val="28"/>
          <w:szCs w:val="28"/>
          <w:lang w:eastAsia="ru-RU"/>
        </w:rPr>
        <w:t>Моделі командної роботи.</w:t>
      </w:r>
    </w:p>
    <w:p w:rsidR="0074318C" w:rsidRPr="00EC3B2E" w:rsidRDefault="0074318C" w:rsidP="0028293F">
      <w:pPr>
        <w:pStyle w:val="a3"/>
        <w:numPr>
          <w:ilvl w:val="1"/>
          <w:numId w:val="69"/>
        </w:numPr>
        <w:tabs>
          <w:tab w:val="left" w:pos="1418"/>
          <w:tab w:val="left" w:pos="2702"/>
          <w:tab w:val="left" w:pos="4602"/>
          <w:tab w:val="left" w:pos="6731"/>
          <w:tab w:val="left" w:pos="8271"/>
          <w:tab w:val="left" w:pos="8674"/>
        </w:tabs>
        <w:ind w:left="1417" w:right="278"/>
        <w:jc w:val="both"/>
        <w:rPr>
          <w:sz w:val="28"/>
          <w:szCs w:val="28"/>
        </w:rPr>
      </w:pPr>
      <w:r w:rsidRPr="00EC3B2E">
        <w:rPr>
          <w:sz w:val="28"/>
          <w:szCs w:val="28"/>
          <w:lang w:eastAsia="ru-RU"/>
        </w:rPr>
        <w:t>Технології побудови команди.</w:t>
      </w:r>
    </w:p>
    <w:p w:rsidR="0074318C" w:rsidRPr="00EC3B2E" w:rsidRDefault="0074318C" w:rsidP="0028293F">
      <w:pPr>
        <w:pStyle w:val="a3"/>
        <w:numPr>
          <w:ilvl w:val="1"/>
          <w:numId w:val="69"/>
        </w:numPr>
        <w:tabs>
          <w:tab w:val="left" w:pos="1418"/>
          <w:tab w:val="left" w:pos="2702"/>
          <w:tab w:val="left" w:pos="4602"/>
          <w:tab w:val="left" w:pos="6731"/>
          <w:tab w:val="left" w:pos="8271"/>
          <w:tab w:val="left" w:pos="8674"/>
        </w:tabs>
        <w:ind w:left="1417" w:right="278"/>
        <w:jc w:val="both"/>
        <w:rPr>
          <w:sz w:val="28"/>
          <w:szCs w:val="28"/>
        </w:rPr>
      </w:pPr>
      <w:r w:rsidRPr="00EC3B2E">
        <w:rPr>
          <w:sz w:val="28"/>
          <w:szCs w:val="28"/>
          <w:lang w:eastAsia="ru-RU"/>
        </w:rPr>
        <w:t>Командоутворення як бізнес-модель.</w:t>
      </w:r>
    </w:p>
    <w:p w:rsidR="0074318C" w:rsidRPr="00EC3B2E" w:rsidRDefault="0074318C" w:rsidP="00215C36">
      <w:pPr>
        <w:pStyle w:val="a4"/>
        <w:tabs>
          <w:tab w:val="left" w:pos="1418"/>
        </w:tabs>
        <w:ind w:left="0" w:firstLine="709"/>
        <w:jc w:val="both"/>
        <w:rPr>
          <w:sz w:val="28"/>
          <w:szCs w:val="28"/>
        </w:rPr>
      </w:pPr>
    </w:p>
    <w:p w:rsidR="0074318C" w:rsidRPr="00AE5458" w:rsidRDefault="00715E10" w:rsidP="004B0240">
      <w:pPr>
        <w:pStyle w:val="1"/>
        <w:tabs>
          <w:tab w:val="left" w:pos="1418"/>
          <w:tab w:val="left" w:pos="1843"/>
        </w:tabs>
        <w:spacing w:line="240" w:lineRule="auto"/>
        <w:ind w:left="709" w:firstLine="0"/>
        <w:rPr>
          <w:sz w:val="28"/>
          <w:szCs w:val="28"/>
        </w:rPr>
      </w:pPr>
      <w:r w:rsidRPr="0014233D">
        <w:rPr>
          <w:sz w:val="28"/>
          <w:szCs w:val="28"/>
          <w:lang w:val="ru-RU" w:eastAsia="ru-RU"/>
        </w:rPr>
        <w:t>17.</w:t>
      </w:r>
      <w:r w:rsidR="004B0240">
        <w:rPr>
          <w:sz w:val="28"/>
          <w:szCs w:val="28"/>
          <w:lang w:eastAsia="ru-RU"/>
        </w:rPr>
        <w:t xml:space="preserve">1. </w:t>
      </w:r>
      <w:r w:rsidR="0074318C" w:rsidRPr="00AE5458">
        <w:rPr>
          <w:sz w:val="28"/>
          <w:szCs w:val="28"/>
          <w:lang w:eastAsia="ru-RU"/>
        </w:rPr>
        <w:t>Суть командоутворення та рольова структура команди</w:t>
      </w:r>
    </w:p>
    <w:p w:rsidR="0074318C" w:rsidRPr="00AE5458" w:rsidRDefault="0074318C" w:rsidP="00215C36">
      <w:pPr>
        <w:pStyle w:val="a4"/>
        <w:tabs>
          <w:tab w:val="left" w:pos="1418"/>
          <w:tab w:val="left" w:pos="1843"/>
        </w:tabs>
        <w:ind w:left="0" w:firstLine="567"/>
        <w:jc w:val="both"/>
        <w:rPr>
          <w:sz w:val="28"/>
          <w:szCs w:val="28"/>
        </w:rPr>
      </w:pPr>
      <w:r w:rsidRPr="00AE5458">
        <w:rPr>
          <w:rFonts w:eastAsia="Calibri"/>
          <w:b/>
          <w:i/>
          <w:sz w:val="28"/>
          <w:szCs w:val="28"/>
          <w:lang w:eastAsia="en-US" w:bidi="ar-SA"/>
        </w:rPr>
        <w:t xml:space="preserve">Командоутворення </w:t>
      </w:r>
      <w:r w:rsidRPr="00AE5458">
        <w:rPr>
          <w:rFonts w:eastAsia="Calibri"/>
          <w:sz w:val="28"/>
          <w:szCs w:val="28"/>
          <w:lang w:eastAsia="en-US" w:bidi="ar-SA"/>
        </w:rPr>
        <w:t>– це технологія побудови комунікацій та налаштування організаційної системи взаємодії професіоналів з метою формування команди для досягнення синергетичного ефекту від її роботи.</w:t>
      </w:r>
    </w:p>
    <w:p w:rsidR="0074318C" w:rsidRPr="00AE5458" w:rsidRDefault="0074318C" w:rsidP="00215C36">
      <w:pPr>
        <w:spacing w:after="0" w:line="240" w:lineRule="auto"/>
        <w:ind w:firstLine="567"/>
        <w:jc w:val="both"/>
        <w:rPr>
          <w:rFonts w:ascii="Times New Roman" w:hAnsi="Times New Roman" w:cs="Times New Roman"/>
          <w:b/>
          <w:sz w:val="28"/>
          <w:szCs w:val="28"/>
        </w:rPr>
      </w:pPr>
      <w:r w:rsidRPr="00AE5458">
        <w:rPr>
          <w:rFonts w:ascii="Times New Roman" w:hAnsi="Times New Roman" w:cs="Times New Roman"/>
          <w:b/>
          <w:sz w:val="28"/>
          <w:szCs w:val="28"/>
        </w:rPr>
        <w:t>Особливост</w:t>
      </w:r>
      <w:r w:rsidR="00633323">
        <w:rPr>
          <w:rFonts w:ascii="Times New Roman" w:hAnsi="Times New Roman" w:cs="Times New Roman"/>
          <w:b/>
          <w:sz w:val="28"/>
          <w:szCs w:val="28"/>
          <w:lang w:val="uk-UA"/>
        </w:rPr>
        <w:t>і</w:t>
      </w:r>
      <w:r w:rsidR="00633323">
        <w:rPr>
          <w:rFonts w:ascii="Times New Roman" w:hAnsi="Times New Roman" w:cs="Times New Roman"/>
          <w:b/>
          <w:sz w:val="28"/>
          <w:szCs w:val="28"/>
        </w:rPr>
        <w:t xml:space="preserve"> командної роботи</w:t>
      </w:r>
      <w:r w:rsidRPr="00AE5458">
        <w:rPr>
          <w:rFonts w:ascii="Times New Roman" w:hAnsi="Times New Roman" w:cs="Times New Roman"/>
          <w:b/>
          <w:sz w:val="28"/>
          <w:szCs w:val="28"/>
        </w:rPr>
        <w:t>:</w:t>
      </w:r>
    </w:p>
    <w:p w:rsidR="0074318C" w:rsidRPr="00AE5458" w:rsidRDefault="0074318C" w:rsidP="0028293F">
      <w:pPr>
        <w:pStyle w:val="a3"/>
        <w:widowControl/>
        <w:numPr>
          <w:ilvl w:val="0"/>
          <w:numId w:val="55"/>
        </w:numPr>
        <w:autoSpaceDE/>
        <w:autoSpaceDN/>
        <w:ind w:left="567" w:firstLine="0"/>
        <w:jc w:val="both"/>
        <w:rPr>
          <w:sz w:val="28"/>
          <w:szCs w:val="28"/>
        </w:rPr>
      </w:pPr>
      <w:r w:rsidRPr="00AE5458">
        <w:rPr>
          <w:color w:val="000000"/>
          <w:sz w:val="28"/>
          <w:szCs w:val="28"/>
          <w:shd w:val="clear" w:color="auto" w:fill="FFFFFF"/>
        </w:rPr>
        <w:t>команда є формою взаємодії людей з метою задоволення спільних цілей, при такій формі найважливіши</w:t>
      </w:r>
      <w:r w:rsidR="00633323">
        <w:rPr>
          <w:color w:val="000000"/>
          <w:sz w:val="28"/>
          <w:szCs w:val="28"/>
          <w:shd w:val="clear" w:color="auto" w:fill="FFFFFF"/>
        </w:rPr>
        <w:t>й</w:t>
      </w:r>
      <w:r w:rsidRPr="00AE5458">
        <w:rPr>
          <w:color w:val="000000"/>
          <w:sz w:val="28"/>
          <w:szCs w:val="28"/>
          <w:shd w:val="clear" w:color="auto" w:fill="FFFFFF"/>
        </w:rPr>
        <w:t xml:space="preserve"> соціально-психологічний клімат комунікацій, який сприяє досягненню синергетичного ефекту, з одного боку, та самореалізації працівників, з іншого;</w:t>
      </w:r>
    </w:p>
    <w:p w:rsidR="0074318C" w:rsidRPr="00AE5458" w:rsidRDefault="0074318C" w:rsidP="0028293F">
      <w:pPr>
        <w:pStyle w:val="a3"/>
        <w:widowControl/>
        <w:numPr>
          <w:ilvl w:val="0"/>
          <w:numId w:val="55"/>
        </w:numPr>
        <w:autoSpaceDE/>
        <w:autoSpaceDN/>
        <w:ind w:left="567" w:firstLine="0"/>
        <w:jc w:val="both"/>
        <w:rPr>
          <w:sz w:val="28"/>
          <w:szCs w:val="28"/>
        </w:rPr>
      </w:pPr>
      <w:r w:rsidRPr="00AE5458">
        <w:rPr>
          <w:color w:val="000000"/>
          <w:sz w:val="28"/>
          <w:szCs w:val="28"/>
          <w:shd w:val="clear" w:color="auto" w:fill="FFFFFF"/>
        </w:rPr>
        <w:t xml:space="preserve">командній роботі </w:t>
      </w:r>
      <w:r w:rsidR="00633323">
        <w:rPr>
          <w:color w:val="000000"/>
          <w:sz w:val="28"/>
          <w:szCs w:val="28"/>
          <w:shd w:val="clear" w:color="auto" w:fill="FFFFFF"/>
        </w:rPr>
        <w:t>властиві</w:t>
      </w:r>
      <w:r w:rsidRPr="00AE5458">
        <w:rPr>
          <w:color w:val="000000"/>
          <w:sz w:val="28"/>
          <w:szCs w:val="28"/>
          <w:shd w:val="clear" w:color="auto" w:fill="FFFFFF"/>
        </w:rPr>
        <w:t xml:space="preserve"> лідерство, спілкування та цінність професіоналізму членів команди. Водночас відсутня адміністративна підлеглість та ієрархія;</w:t>
      </w:r>
    </w:p>
    <w:p w:rsidR="0074318C" w:rsidRPr="00AE5458" w:rsidRDefault="00633323" w:rsidP="0028293F">
      <w:pPr>
        <w:pStyle w:val="a3"/>
        <w:widowControl/>
        <w:numPr>
          <w:ilvl w:val="0"/>
          <w:numId w:val="55"/>
        </w:numPr>
        <w:autoSpaceDE/>
        <w:autoSpaceDN/>
        <w:ind w:left="567" w:firstLine="0"/>
        <w:jc w:val="both"/>
        <w:rPr>
          <w:sz w:val="28"/>
          <w:szCs w:val="28"/>
        </w:rPr>
      </w:pPr>
      <w:r>
        <w:rPr>
          <w:color w:val="000000"/>
          <w:sz w:val="28"/>
          <w:szCs w:val="28"/>
          <w:shd w:val="clear" w:color="auto" w:fill="FFFFFF"/>
        </w:rPr>
        <w:t xml:space="preserve">для </w:t>
      </w:r>
      <w:r w:rsidR="0074318C" w:rsidRPr="00AE5458">
        <w:rPr>
          <w:color w:val="000000"/>
          <w:sz w:val="28"/>
          <w:szCs w:val="28"/>
          <w:shd w:val="clear" w:color="auto" w:fill="FFFFFF"/>
        </w:rPr>
        <w:t>командн</w:t>
      </w:r>
      <w:r>
        <w:rPr>
          <w:color w:val="000000"/>
          <w:sz w:val="28"/>
          <w:szCs w:val="28"/>
          <w:shd w:val="clear" w:color="auto" w:fill="FFFFFF"/>
        </w:rPr>
        <w:t>ої</w:t>
      </w:r>
      <w:r w:rsidR="0074318C" w:rsidRPr="00AE5458">
        <w:rPr>
          <w:color w:val="000000"/>
          <w:sz w:val="28"/>
          <w:szCs w:val="28"/>
          <w:shd w:val="clear" w:color="auto" w:fill="FFFFFF"/>
        </w:rPr>
        <w:t xml:space="preserve"> робот</w:t>
      </w:r>
      <w:r>
        <w:rPr>
          <w:color w:val="000000"/>
          <w:sz w:val="28"/>
          <w:szCs w:val="28"/>
          <w:shd w:val="clear" w:color="auto" w:fill="FFFFFF"/>
        </w:rPr>
        <w:t>и</w:t>
      </w:r>
      <w:r w:rsidR="0074318C" w:rsidRPr="00AE5458">
        <w:rPr>
          <w:color w:val="000000"/>
          <w:sz w:val="28"/>
          <w:szCs w:val="28"/>
          <w:shd w:val="clear" w:color="auto" w:fill="FFFFFF"/>
        </w:rPr>
        <w:t xml:space="preserve"> характерні спільна мета та водночас компроміс інтересів кожного, а також ефективний розподіл відповідальності щодо внеску у спільний результат спрямований на досягнення командної мети;</w:t>
      </w:r>
    </w:p>
    <w:p w:rsidR="0074318C" w:rsidRPr="00AE5458" w:rsidRDefault="0074318C" w:rsidP="0028293F">
      <w:pPr>
        <w:pStyle w:val="a3"/>
        <w:widowControl/>
        <w:numPr>
          <w:ilvl w:val="0"/>
          <w:numId w:val="55"/>
        </w:numPr>
        <w:autoSpaceDE/>
        <w:autoSpaceDN/>
        <w:ind w:left="567" w:firstLine="0"/>
        <w:jc w:val="both"/>
        <w:rPr>
          <w:sz w:val="28"/>
          <w:szCs w:val="28"/>
        </w:rPr>
      </w:pPr>
      <w:r w:rsidRPr="00AE5458">
        <w:rPr>
          <w:sz w:val="28"/>
          <w:szCs w:val="28"/>
        </w:rPr>
        <w:t>кожен член команди є професіоналом у сфері реалізації функцій, які на нього покладені, має певну зону відповідальності, що становить внесок у досягненн</w:t>
      </w:r>
      <w:r w:rsidR="00633323">
        <w:rPr>
          <w:sz w:val="28"/>
          <w:szCs w:val="28"/>
        </w:rPr>
        <w:t>я</w:t>
      </w:r>
      <w:r w:rsidRPr="00AE5458">
        <w:rPr>
          <w:sz w:val="28"/>
          <w:szCs w:val="28"/>
        </w:rPr>
        <w:t xml:space="preserve"> спільних інтересів. Функції кожного члена команди унікальні та необхідні для досягнення спільного результату;</w:t>
      </w:r>
    </w:p>
    <w:p w:rsidR="0074318C" w:rsidRPr="00AE5458" w:rsidRDefault="0074318C" w:rsidP="0028293F">
      <w:pPr>
        <w:pStyle w:val="a3"/>
        <w:widowControl/>
        <w:numPr>
          <w:ilvl w:val="0"/>
          <w:numId w:val="55"/>
        </w:numPr>
        <w:autoSpaceDE/>
        <w:autoSpaceDN/>
        <w:ind w:left="567" w:firstLine="0"/>
        <w:jc w:val="both"/>
        <w:rPr>
          <w:sz w:val="28"/>
          <w:szCs w:val="28"/>
        </w:rPr>
      </w:pPr>
      <w:r w:rsidRPr="00AE5458">
        <w:rPr>
          <w:sz w:val="28"/>
          <w:szCs w:val="28"/>
        </w:rPr>
        <w:t>командний дух передбачає особисту зацікавленість кожного члена команди у досягненні спільного результату та ефективній взаємодії для нього. Командний дух проявляється в ініціативності, інноваційних та креативних підходах до вирішення проблем та у високому рівні відповідальності членів команди один перед одним.</w:t>
      </w:r>
    </w:p>
    <w:p w:rsidR="0074318C" w:rsidRPr="00AE5458" w:rsidRDefault="0074318C" w:rsidP="00215C36">
      <w:pPr>
        <w:pStyle w:val="a3"/>
        <w:widowControl/>
        <w:autoSpaceDE/>
        <w:autoSpaceDN/>
        <w:ind w:left="0" w:firstLine="567"/>
        <w:jc w:val="both"/>
        <w:rPr>
          <w:color w:val="000000"/>
          <w:sz w:val="28"/>
          <w:szCs w:val="28"/>
          <w:shd w:val="clear" w:color="auto" w:fill="FFFFFF"/>
        </w:rPr>
      </w:pPr>
      <w:r w:rsidRPr="00AE5458">
        <w:rPr>
          <w:color w:val="000000"/>
          <w:sz w:val="28"/>
          <w:szCs w:val="28"/>
          <w:shd w:val="clear" w:color="auto" w:fill="FFFFFF"/>
        </w:rPr>
        <w:t xml:space="preserve">У команді залежно від способу організації комунікацій, форми спілкування та методів побудови довіри формується </w:t>
      </w:r>
      <w:r w:rsidRPr="00AE5458">
        <w:rPr>
          <w:b/>
          <w:i/>
          <w:color w:val="000000"/>
          <w:sz w:val="28"/>
          <w:szCs w:val="28"/>
          <w:shd w:val="clear" w:color="auto" w:fill="FFFFFF"/>
        </w:rPr>
        <w:t>командна ментальна модель</w:t>
      </w:r>
      <w:r w:rsidRPr="00AE5458">
        <w:rPr>
          <w:color w:val="000000"/>
          <w:sz w:val="28"/>
          <w:szCs w:val="28"/>
          <w:shd w:val="clear" w:color="auto" w:fill="FFFFFF"/>
        </w:rPr>
        <w:t>, яка характеризує соціально-психологічний клімат команди.</w:t>
      </w:r>
    </w:p>
    <w:p w:rsidR="0074318C" w:rsidRPr="00AE5458" w:rsidRDefault="0074318C" w:rsidP="00215C36">
      <w:pPr>
        <w:pStyle w:val="a3"/>
        <w:widowControl/>
        <w:autoSpaceDE/>
        <w:autoSpaceDN/>
        <w:ind w:left="0" w:firstLine="567"/>
        <w:jc w:val="both"/>
        <w:rPr>
          <w:color w:val="000000"/>
          <w:sz w:val="28"/>
          <w:szCs w:val="28"/>
          <w:shd w:val="clear" w:color="auto" w:fill="FFFFFF"/>
        </w:rPr>
      </w:pPr>
      <w:r w:rsidRPr="00AE5458">
        <w:rPr>
          <w:i/>
          <w:color w:val="000000"/>
          <w:sz w:val="28"/>
          <w:szCs w:val="28"/>
          <w:shd w:val="clear" w:color="auto" w:fill="FFFFFF"/>
        </w:rPr>
        <w:t xml:space="preserve">Ментальна модель </w:t>
      </w:r>
      <w:r w:rsidRPr="00AE5458">
        <w:rPr>
          <w:color w:val="000000"/>
          <w:sz w:val="28"/>
          <w:szCs w:val="28"/>
          <w:shd w:val="clear" w:color="auto" w:fill="FFFFFF"/>
        </w:rPr>
        <w:t xml:space="preserve">визначає спосіб прийняття командних рішень, </w:t>
      </w:r>
      <w:r w:rsidR="00633323">
        <w:rPr>
          <w:color w:val="000000"/>
          <w:sz w:val="28"/>
          <w:szCs w:val="28"/>
          <w:shd w:val="clear" w:color="auto" w:fill="FFFFFF"/>
        </w:rPr>
        <w:t>згла</w:t>
      </w:r>
      <w:r w:rsidRPr="00AE5458">
        <w:rPr>
          <w:color w:val="000000"/>
          <w:sz w:val="28"/>
          <w:szCs w:val="28"/>
          <w:shd w:val="clear" w:color="auto" w:fill="FFFFFF"/>
        </w:rPr>
        <w:t>дження конфліктів, механізм побудови комунікацій та рівня довіри в команді.</w:t>
      </w:r>
    </w:p>
    <w:p w:rsidR="0074318C" w:rsidRPr="00AE5458" w:rsidRDefault="0074318C" w:rsidP="00215C36">
      <w:pPr>
        <w:pStyle w:val="a3"/>
        <w:widowControl/>
        <w:autoSpaceDE/>
        <w:autoSpaceDN/>
        <w:ind w:left="0" w:firstLine="567"/>
        <w:jc w:val="both"/>
        <w:rPr>
          <w:color w:val="000000"/>
          <w:sz w:val="28"/>
          <w:szCs w:val="28"/>
          <w:shd w:val="clear" w:color="auto" w:fill="FFFFFF"/>
        </w:rPr>
      </w:pPr>
      <w:r w:rsidRPr="00AE5458">
        <w:rPr>
          <w:color w:val="000000"/>
          <w:sz w:val="28"/>
          <w:szCs w:val="28"/>
          <w:shd w:val="clear" w:color="auto" w:fill="FFFFFF"/>
        </w:rPr>
        <w:t>Командній роботі характерні такі властивості системи</w:t>
      </w:r>
      <w:r w:rsidR="00633323">
        <w:rPr>
          <w:color w:val="000000"/>
          <w:sz w:val="28"/>
          <w:szCs w:val="28"/>
          <w:shd w:val="clear" w:color="auto" w:fill="FFFFFF"/>
        </w:rPr>
        <w:t>,</w:t>
      </w:r>
      <w:r w:rsidRPr="00AE5458">
        <w:rPr>
          <w:color w:val="000000"/>
          <w:sz w:val="28"/>
          <w:szCs w:val="28"/>
          <w:shd w:val="clear" w:color="auto" w:fill="FFFFFF"/>
        </w:rPr>
        <w:t xml:space="preserve"> як емерджентність та синергетичний ефект. </w:t>
      </w:r>
    </w:p>
    <w:p w:rsidR="0074318C" w:rsidRPr="00AE5458" w:rsidRDefault="0074318C" w:rsidP="00215C36">
      <w:pPr>
        <w:pStyle w:val="a3"/>
        <w:widowControl/>
        <w:autoSpaceDE/>
        <w:autoSpaceDN/>
        <w:ind w:left="0" w:firstLine="567"/>
        <w:jc w:val="both"/>
        <w:rPr>
          <w:color w:val="000000"/>
          <w:sz w:val="28"/>
          <w:szCs w:val="28"/>
          <w:shd w:val="clear" w:color="auto" w:fill="FFFFFF"/>
        </w:rPr>
      </w:pPr>
      <w:r w:rsidRPr="00AE5458">
        <w:rPr>
          <w:i/>
          <w:color w:val="000000"/>
          <w:sz w:val="28"/>
          <w:szCs w:val="28"/>
          <w:shd w:val="clear" w:color="auto" w:fill="FFFFFF"/>
        </w:rPr>
        <w:t>Емерджентність</w:t>
      </w:r>
      <w:r w:rsidRPr="00AE5458">
        <w:rPr>
          <w:color w:val="000000"/>
          <w:sz w:val="28"/>
          <w:szCs w:val="28"/>
          <w:shd w:val="clear" w:color="auto" w:fill="FFFFFF"/>
        </w:rPr>
        <w:t xml:space="preserve"> характеризує появу нових властивостей та особливостей</w:t>
      </w:r>
      <w:r w:rsidR="00633323">
        <w:rPr>
          <w:color w:val="000000"/>
          <w:sz w:val="28"/>
          <w:szCs w:val="28"/>
          <w:shd w:val="clear" w:color="auto" w:fill="FFFFFF"/>
        </w:rPr>
        <w:t>,</w:t>
      </w:r>
      <w:r w:rsidRPr="00AE5458">
        <w:rPr>
          <w:color w:val="000000"/>
          <w:sz w:val="28"/>
          <w:szCs w:val="28"/>
          <w:shd w:val="clear" w:color="auto" w:fill="FFFFFF"/>
        </w:rPr>
        <w:t xml:space="preserve"> </w:t>
      </w:r>
      <w:r w:rsidR="00633323">
        <w:rPr>
          <w:color w:val="000000"/>
          <w:sz w:val="28"/>
          <w:szCs w:val="28"/>
          <w:shd w:val="clear" w:color="auto" w:fill="FFFFFF"/>
        </w:rPr>
        <w:t>властив</w:t>
      </w:r>
      <w:r w:rsidRPr="00AE5458">
        <w:rPr>
          <w:color w:val="000000"/>
          <w:sz w:val="28"/>
          <w:szCs w:val="28"/>
          <w:shd w:val="clear" w:color="auto" w:fill="FFFFFF"/>
        </w:rPr>
        <w:t xml:space="preserve">их членам команди, які формуються лише у командній взаємодії та не характерні </w:t>
      </w:r>
      <w:r w:rsidR="00633323">
        <w:rPr>
          <w:color w:val="000000"/>
          <w:sz w:val="28"/>
          <w:szCs w:val="28"/>
          <w:shd w:val="clear" w:color="auto" w:fill="FFFFFF"/>
        </w:rPr>
        <w:t>для поведінки</w:t>
      </w:r>
      <w:r w:rsidRPr="00AE5458">
        <w:rPr>
          <w:color w:val="000000"/>
          <w:sz w:val="28"/>
          <w:szCs w:val="28"/>
          <w:shd w:val="clear" w:color="auto" w:fill="FFFFFF"/>
        </w:rPr>
        <w:t xml:space="preserve"> окремих членів команди поза нею.</w:t>
      </w:r>
    </w:p>
    <w:p w:rsidR="0074318C" w:rsidRPr="00AE5458" w:rsidRDefault="0074318C" w:rsidP="00215C36">
      <w:pPr>
        <w:pStyle w:val="a3"/>
        <w:widowControl/>
        <w:autoSpaceDE/>
        <w:autoSpaceDN/>
        <w:ind w:left="0" w:firstLine="567"/>
        <w:jc w:val="both"/>
        <w:rPr>
          <w:color w:val="000000"/>
          <w:sz w:val="28"/>
          <w:szCs w:val="28"/>
          <w:bdr w:val="none" w:sz="0" w:space="0" w:color="auto" w:frame="1"/>
          <w:shd w:val="clear" w:color="auto" w:fill="FFFFFF"/>
        </w:rPr>
      </w:pPr>
      <w:r w:rsidRPr="00AE5458">
        <w:rPr>
          <w:i/>
          <w:color w:val="000000"/>
          <w:sz w:val="28"/>
          <w:szCs w:val="28"/>
          <w:shd w:val="clear" w:color="auto" w:fill="FFFFFF"/>
        </w:rPr>
        <w:t>Синергія</w:t>
      </w:r>
      <w:r w:rsidRPr="00AE5458">
        <w:rPr>
          <w:color w:val="000000"/>
          <w:sz w:val="28"/>
          <w:szCs w:val="28"/>
          <w:shd w:val="clear" w:color="auto" w:fill="FFFFFF"/>
        </w:rPr>
        <w:t> </w:t>
      </w:r>
      <w:r w:rsidRPr="00AE5458">
        <w:rPr>
          <w:color w:val="000000"/>
          <w:sz w:val="28"/>
          <w:szCs w:val="28"/>
          <w:bdr w:val="none" w:sz="0" w:space="0" w:color="auto" w:frame="1"/>
          <w:shd w:val="clear" w:color="auto" w:fill="FFFFFF"/>
        </w:rPr>
        <w:t xml:space="preserve">(від грецьк. – співучасть, сприяння, допомога, спільництво) – це спільна взаємодія елементів, результат якої перевищує суму ефектів від </w:t>
      </w:r>
      <w:r w:rsidRPr="00AE5458">
        <w:rPr>
          <w:color w:val="000000"/>
          <w:sz w:val="28"/>
          <w:szCs w:val="28"/>
          <w:bdr w:val="none" w:sz="0" w:space="0" w:color="auto" w:frame="1"/>
          <w:shd w:val="clear" w:color="auto" w:fill="FFFFFF"/>
        </w:rPr>
        <w:lastRenderedPageBreak/>
        <w:t>діяльності кожного елемента окремо.  Синергія є результатом добре налаштованої командної роботи і економічним ефектом від вкладень у командоутворення.</w:t>
      </w:r>
    </w:p>
    <w:p w:rsidR="0074318C" w:rsidRPr="00AE5458" w:rsidRDefault="0074318C" w:rsidP="00215C36">
      <w:pPr>
        <w:pStyle w:val="a3"/>
        <w:widowControl/>
        <w:autoSpaceDE/>
        <w:autoSpaceDN/>
        <w:ind w:left="0" w:firstLine="567"/>
        <w:jc w:val="both"/>
        <w:rPr>
          <w:color w:val="000000"/>
          <w:sz w:val="28"/>
          <w:szCs w:val="28"/>
          <w:bdr w:val="none" w:sz="0" w:space="0" w:color="auto" w:frame="1"/>
          <w:shd w:val="clear" w:color="auto" w:fill="FFFFFF"/>
        </w:rPr>
      </w:pPr>
      <w:r w:rsidRPr="00AE5458">
        <w:rPr>
          <w:color w:val="000000"/>
          <w:sz w:val="28"/>
          <w:szCs w:val="28"/>
          <w:bdr w:val="none" w:sz="0" w:space="0" w:color="auto" w:frame="1"/>
          <w:shd w:val="clear" w:color="auto" w:fill="FFFFFF"/>
        </w:rPr>
        <w:t>Традиційно ефект синергії п</w:t>
      </w:r>
      <w:r w:rsidR="001A19E1">
        <w:rPr>
          <w:color w:val="000000"/>
          <w:sz w:val="28"/>
          <w:szCs w:val="28"/>
          <w:bdr w:val="none" w:sz="0" w:space="0" w:color="auto" w:frame="1"/>
          <w:shd w:val="clear" w:color="auto" w:fill="FFFFFF"/>
        </w:rPr>
        <w:t>ояснюється через рівність 1+1=5,</w:t>
      </w:r>
      <w:r w:rsidRPr="00AE5458">
        <w:rPr>
          <w:color w:val="000000"/>
          <w:sz w:val="28"/>
          <w:szCs w:val="28"/>
          <w:bdr w:val="none" w:sz="0" w:space="0" w:color="auto" w:frame="1"/>
          <w:shd w:val="clear" w:color="auto" w:fill="FFFFFF"/>
        </w:rPr>
        <w:t xml:space="preserve"> </w:t>
      </w:r>
      <w:r w:rsidR="001A19E1">
        <w:rPr>
          <w:color w:val="000000"/>
          <w:sz w:val="28"/>
          <w:szCs w:val="28"/>
          <w:bdr w:val="none" w:sz="0" w:space="0" w:color="auto" w:frame="1"/>
          <w:shd w:val="clear" w:color="auto" w:fill="FFFFFF"/>
        </w:rPr>
        <w:t>т</w:t>
      </w:r>
      <w:r w:rsidRPr="00AE5458">
        <w:rPr>
          <w:color w:val="000000"/>
          <w:sz w:val="28"/>
          <w:szCs w:val="28"/>
          <w:bdr w:val="none" w:sz="0" w:space="0" w:color="auto" w:frame="1"/>
          <w:shd w:val="clear" w:color="auto" w:fill="FFFFFF"/>
        </w:rPr>
        <w:t>обто результати спільних зусиль команди значно перевищують суму результатів кожного члена окремо.</w:t>
      </w:r>
    </w:p>
    <w:p w:rsidR="0074318C" w:rsidRPr="00AE5458" w:rsidRDefault="0074318C" w:rsidP="00215C36">
      <w:pPr>
        <w:pStyle w:val="a3"/>
        <w:widowControl/>
        <w:autoSpaceDE/>
        <w:autoSpaceDN/>
        <w:ind w:left="0" w:firstLine="567"/>
        <w:jc w:val="both"/>
        <w:rPr>
          <w:color w:val="000000"/>
          <w:sz w:val="28"/>
          <w:szCs w:val="28"/>
          <w:bdr w:val="none" w:sz="0" w:space="0" w:color="auto" w:frame="1"/>
          <w:shd w:val="clear" w:color="auto" w:fill="FFFFFF"/>
        </w:rPr>
      </w:pPr>
      <w:r w:rsidRPr="00AE5458">
        <w:rPr>
          <w:color w:val="000000"/>
          <w:sz w:val="28"/>
          <w:szCs w:val="28"/>
          <w:bdr w:val="none" w:sz="0" w:space="0" w:color="auto" w:frame="1"/>
          <w:shd w:val="clear" w:color="auto" w:fill="FFFFFF"/>
        </w:rPr>
        <w:t>Однією з найважливіших передумов створення команди є ефективний розподіл функцій, ролей та відповідальності.</w:t>
      </w:r>
    </w:p>
    <w:p w:rsidR="0074318C" w:rsidRPr="00AE5458" w:rsidRDefault="0074318C" w:rsidP="00215C36">
      <w:pPr>
        <w:pStyle w:val="a3"/>
        <w:widowControl/>
        <w:autoSpaceDE/>
        <w:autoSpaceDN/>
        <w:ind w:left="0" w:firstLine="567"/>
        <w:jc w:val="both"/>
        <w:rPr>
          <w:color w:val="000000"/>
          <w:sz w:val="28"/>
          <w:szCs w:val="28"/>
          <w:bdr w:val="none" w:sz="0" w:space="0" w:color="auto" w:frame="1"/>
          <w:shd w:val="clear" w:color="auto" w:fill="FFFFFF"/>
        </w:rPr>
      </w:pPr>
      <w:r w:rsidRPr="00AE5458">
        <w:rPr>
          <w:color w:val="000000"/>
          <w:sz w:val="28"/>
          <w:szCs w:val="28"/>
          <w:bdr w:val="none" w:sz="0" w:space="0" w:color="auto" w:frame="1"/>
          <w:shd w:val="clear" w:color="auto" w:fill="FFFFFF"/>
        </w:rPr>
        <w:t>Найпопулярнішим ефективний розподіл ролей за Белбіном. За його концепцією</w:t>
      </w:r>
      <w:r w:rsidR="001A19E1">
        <w:rPr>
          <w:color w:val="000000"/>
          <w:sz w:val="28"/>
          <w:szCs w:val="28"/>
          <w:bdr w:val="none" w:sz="0" w:space="0" w:color="auto" w:frame="1"/>
          <w:shd w:val="clear" w:color="auto" w:fill="FFFFFF"/>
        </w:rPr>
        <w:t>,</w:t>
      </w:r>
      <w:r w:rsidRPr="00AE5458">
        <w:rPr>
          <w:color w:val="000000"/>
          <w:sz w:val="28"/>
          <w:szCs w:val="28"/>
          <w:bdr w:val="none" w:sz="0" w:space="0" w:color="auto" w:frame="1"/>
          <w:shd w:val="clear" w:color="auto" w:fill="FFFFFF"/>
        </w:rPr>
        <w:t xml:space="preserve"> для ефективної команди її члени повинні виконувати </w:t>
      </w:r>
      <w:r w:rsidRPr="00AE5458">
        <w:rPr>
          <w:b/>
          <w:i/>
          <w:color w:val="000000"/>
          <w:sz w:val="28"/>
          <w:szCs w:val="28"/>
          <w:bdr w:val="none" w:sz="0" w:space="0" w:color="auto" w:frame="1"/>
          <w:shd w:val="clear" w:color="auto" w:fill="FFFFFF"/>
        </w:rPr>
        <w:t>такі 9 ролей</w:t>
      </w:r>
      <w:r w:rsidRPr="00AE5458">
        <w:rPr>
          <w:color w:val="000000"/>
          <w:sz w:val="28"/>
          <w:szCs w:val="28"/>
          <w:bdr w:val="none" w:sz="0" w:space="0" w:color="auto" w:frame="1"/>
          <w:shd w:val="clear" w:color="auto" w:fill="FFFFFF"/>
        </w:rPr>
        <w:t>:</w:t>
      </w:r>
    </w:p>
    <w:p w:rsidR="0074318C" w:rsidRPr="00AE5458" w:rsidRDefault="0074318C" w:rsidP="00215C36">
      <w:pPr>
        <w:pStyle w:val="a3"/>
        <w:widowControl/>
        <w:autoSpaceDE/>
        <w:autoSpaceDN/>
        <w:ind w:left="0" w:firstLine="567"/>
        <w:jc w:val="both"/>
        <w:rPr>
          <w:color w:val="000000"/>
          <w:sz w:val="28"/>
          <w:szCs w:val="28"/>
          <w:bdr w:val="none" w:sz="0" w:space="0" w:color="auto" w:frame="1"/>
          <w:shd w:val="clear" w:color="auto" w:fill="FFFFFF"/>
        </w:rPr>
      </w:pPr>
      <w:r w:rsidRPr="00AE5458">
        <w:rPr>
          <w:i/>
          <w:color w:val="000000"/>
          <w:sz w:val="28"/>
          <w:szCs w:val="28"/>
          <w:bdr w:val="none" w:sz="0" w:space="0" w:color="auto" w:frame="1"/>
          <w:shd w:val="clear" w:color="auto" w:fill="FFFFFF"/>
        </w:rPr>
        <w:t>Генератор ідей</w:t>
      </w:r>
      <w:r w:rsidRPr="00AE5458">
        <w:rPr>
          <w:color w:val="000000"/>
          <w:sz w:val="28"/>
          <w:szCs w:val="28"/>
          <w:bdr w:val="none" w:sz="0" w:space="0" w:color="auto" w:frame="1"/>
          <w:shd w:val="clear" w:color="auto" w:fill="FFFFFF"/>
        </w:rPr>
        <w:t>. Це людина, в завдання яко</w:t>
      </w:r>
      <w:r w:rsidR="001A19E1">
        <w:rPr>
          <w:color w:val="000000"/>
          <w:sz w:val="28"/>
          <w:szCs w:val="28"/>
          <w:bdr w:val="none" w:sz="0" w:space="0" w:color="auto" w:frame="1"/>
          <w:shd w:val="clear" w:color="auto" w:fill="FFFFFF"/>
        </w:rPr>
        <w:t>ї</w:t>
      </w:r>
      <w:r w:rsidRPr="00AE5458">
        <w:rPr>
          <w:color w:val="000000"/>
          <w:sz w:val="28"/>
          <w:szCs w:val="28"/>
          <w:bdr w:val="none" w:sz="0" w:space="0" w:color="auto" w:frame="1"/>
          <w:shd w:val="clear" w:color="auto" w:fill="FFFFFF"/>
        </w:rPr>
        <w:t xml:space="preserve"> входить висунення нових стратегій. При цьому такому члену команди належить приділяти основну увагу тільки головним проблемам, які і треба буде розв'язати групі. Генератор ідей повинен бути серйозно мислячою людиною, індивідуалістом, при цьому відкритим до сприйняття свіжих ідей.</w:t>
      </w:r>
    </w:p>
    <w:p w:rsidR="0074318C" w:rsidRPr="00AE5458" w:rsidRDefault="0074318C" w:rsidP="00215C36">
      <w:pPr>
        <w:pStyle w:val="a3"/>
        <w:widowControl/>
        <w:autoSpaceDE/>
        <w:autoSpaceDN/>
        <w:ind w:left="0" w:firstLine="567"/>
        <w:jc w:val="both"/>
        <w:rPr>
          <w:color w:val="000000"/>
          <w:sz w:val="28"/>
          <w:szCs w:val="28"/>
          <w:bdr w:val="none" w:sz="0" w:space="0" w:color="auto" w:frame="1"/>
          <w:shd w:val="clear" w:color="auto" w:fill="FFFFFF"/>
        </w:rPr>
      </w:pPr>
      <w:r w:rsidRPr="00AE5458">
        <w:rPr>
          <w:i/>
          <w:color w:val="000000"/>
          <w:sz w:val="28"/>
          <w:szCs w:val="28"/>
          <w:bdr w:val="none" w:sz="0" w:space="0" w:color="auto" w:frame="1"/>
          <w:shd w:val="clear" w:color="auto" w:fill="FFFFFF"/>
        </w:rPr>
        <w:t>Дослідник ресурсів.</w:t>
      </w:r>
      <w:r w:rsidRPr="00AE5458">
        <w:rPr>
          <w:color w:val="000000"/>
          <w:sz w:val="28"/>
          <w:szCs w:val="28"/>
          <w:bdr w:val="none" w:sz="0" w:space="0" w:color="auto" w:frame="1"/>
          <w:shd w:val="clear" w:color="auto" w:fill="FFFFFF"/>
        </w:rPr>
        <w:t xml:space="preserve"> Цей член групи повинен виявити нові ідеї та розробки, які мають місце за межами команди, і повідомити про них. За своїм характером така людина повинна бути екстравертом, зацікавленим, цікавим і комунікабельним.</w:t>
      </w:r>
    </w:p>
    <w:p w:rsidR="0074318C" w:rsidRPr="00AE5458" w:rsidRDefault="0074318C" w:rsidP="00215C36">
      <w:pPr>
        <w:pStyle w:val="a3"/>
        <w:widowControl/>
        <w:autoSpaceDE/>
        <w:autoSpaceDN/>
        <w:ind w:left="0" w:firstLine="567"/>
        <w:jc w:val="both"/>
        <w:rPr>
          <w:color w:val="000000"/>
          <w:sz w:val="28"/>
          <w:szCs w:val="28"/>
          <w:bdr w:val="none" w:sz="0" w:space="0" w:color="auto" w:frame="1"/>
          <w:shd w:val="clear" w:color="auto" w:fill="FFFFFF"/>
        </w:rPr>
      </w:pPr>
      <w:r w:rsidRPr="00AE5458">
        <w:rPr>
          <w:i/>
          <w:color w:val="000000"/>
          <w:sz w:val="28"/>
          <w:szCs w:val="28"/>
          <w:bdr w:val="none" w:sz="0" w:space="0" w:color="auto" w:frame="1"/>
          <w:shd w:val="clear" w:color="auto" w:fill="FFFFFF"/>
        </w:rPr>
        <w:t>Координатор.</w:t>
      </w:r>
      <w:r w:rsidRPr="00AE5458">
        <w:rPr>
          <w:color w:val="000000"/>
          <w:sz w:val="28"/>
          <w:szCs w:val="28"/>
          <w:bdr w:val="none" w:sz="0" w:space="0" w:color="auto" w:frame="1"/>
          <w:shd w:val="clear" w:color="auto" w:fill="FFFFFF"/>
        </w:rPr>
        <w:t xml:space="preserve"> Цей член групи – неодмінно упевнена в собі та зріла людина, що володіє якостями керівника. </w:t>
      </w:r>
      <w:r w:rsidR="001A19E1">
        <w:rPr>
          <w:color w:val="000000"/>
          <w:sz w:val="28"/>
          <w:szCs w:val="28"/>
          <w:bdr w:val="none" w:sz="0" w:space="0" w:color="auto" w:frame="1"/>
          <w:shd w:val="clear" w:color="auto" w:fill="FFFFFF"/>
        </w:rPr>
        <w:t>До</w:t>
      </w:r>
      <w:r w:rsidRPr="00AE5458">
        <w:rPr>
          <w:color w:val="000000"/>
          <w:sz w:val="28"/>
          <w:szCs w:val="28"/>
          <w:bdr w:val="none" w:sz="0" w:space="0" w:color="auto" w:frame="1"/>
          <w:shd w:val="clear" w:color="auto" w:fill="FFFFFF"/>
        </w:rPr>
        <w:t xml:space="preserve"> його завдання входить визначення загальних цілей. Очоливши процес  прийняття рішення, координатор повинен вміло делегувати повноваження.</w:t>
      </w:r>
    </w:p>
    <w:p w:rsidR="0074318C" w:rsidRPr="00AE5458" w:rsidRDefault="0074318C" w:rsidP="00215C36">
      <w:pPr>
        <w:pStyle w:val="a3"/>
        <w:widowControl/>
        <w:autoSpaceDE/>
        <w:autoSpaceDN/>
        <w:ind w:left="0" w:firstLine="567"/>
        <w:jc w:val="both"/>
        <w:rPr>
          <w:color w:val="000000"/>
          <w:sz w:val="28"/>
          <w:szCs w:val="28"/>
          <w:bdr w:val="none" w:sz="0" w:space="0" w:color="auto" w:frame="1"/>
          <w:shd w:val="clear" w:color="auto" w:fill="FFFFFF"/>
        </w:rPr>
      </w:pPr>
      <w:r w:rsidRPr="00AE5458">
        <w:rPr>
          <w:i/>
          <w:color w:val="000000"/>
          <w:sz w:val="28"/>
          <w:szCs w:val="28"/>
          <w:bdr w:val="none" w:sz="0" w:space="0" w:color="auto" w:frame="1"/>
          <w:shd w:val="clear" w:color="auto" w:fill="FFFFFF"/>
        </w:rPr>
        <w:t xml:space="preserve">Мотиватор. </w:t>
      </w:r>
      <w:r w:rsidRPr="00AE5458">
        <w:rPr>
          <w:color w:val="000000"/>
          <w:sz w:val="28"/>
          <w:szCs w:val="28"/>
          <w:bdr w:val="none" w:sz="0" w:space="0" w:color="auto" w:frame="1"/>
          <w:shd w:val="clear" w:color="auto" w:fill="FFFFFF"/>
        </w:rPr>
        <w:t>Він динамічний і стимулює інших осіб. Під час роботи в команді мотиватор не повинен втрачати самовладання навіть при виникненні найважчою ситуації. Мотиваторам необхідно мати мужність і напор, що і дозволить групі успішно долати перешкоди, що виникають.</w:t>
      </w:r>
    </w:p>
    <w:p w:rsidR="0074318C" w:rsidRPr="00AE5458" w:rsidRDefault="0074318C" w:rsidP="00215C36">
      <w:pPr>
        <w:pStyle w:val="a3"/>
        <w:widowControl/>
        <w:autoSpaceDE/>
        <w:autoSpaceDN/>
        <w:ind w:left="0" w:firstLine="567"/>
        <w:jc w:val="both"/>
        <w:rPr>
          <w:color w:val="000000"/>
          <w:sz w:val="28"/>
          <w:szCs w:val="28"/>
          <w:bdr w:val="none" w:sz="0" w:space="0" w:color="auto" w:frame="1"/>
          <w:shd w:val="clear" w:color="auto" w:fill="FFFFFF"/>
        </w:rPr>
      </w:pPr>
      <w:r w:rsidRPr="00AE5458">
        <w:rPr>
          <w:i/>
          <w:color w:val="000000"/>
          <w:sz w:val="28"/>
          <w:szCs w:val="28"/>
          <w:bdr w:val="none" w:sz="0" w:space="0" w:color="auto" w:frame="1"/>
          <w:shd w:val="clear" w:color="auto" w:fill="FFFFFF"/>
        </w:rPr>
        <w:t xml:space="preserve">Критик. </w:t>
      </w:r>
      <w:r w:rsidR="001A19E1">
        <w:rPr>
          <w:color w:val="000000"/>
          <w:sz w:val="28"/>
          <w:szCs w:val="28"/>
          <w:bdr w:val="none" w:sz="0" w:space="0" w:color="auto" w:frame="1"/>
          <w:shd w:val="clear" w:color="auto" w:fill="FFFFFF"/>
        </w:rPr>
        <w:t>До</w:t>
      </w:r>
      <w:r w:rsidRPr="00AE5458">
        <w:rPr>
          <w:color w:val="000000"/>
          <w:sz w:val="28"/>
          <w:szCs w:val="28"/>
          <w:bdr w:val="none" w:sz="0" w:space="0" w:color="auto" w:frame="1"/>
          <w:shd w:val="clear" w:color="auto" w:fill="FFFFFF"/>
        </w:rPr>
        <w:t xml:space="preserve"> завдання цього члена команди входить аналіз проблем з прагматичної позиції. Критик оцінює пропозиції, що надійшли, та ідеї в такий спосіб, щоб </w:t>
      </w:r>
      <w:r w:rsidR="001A19E1">
        <w:rPr>
          <w:color w:val="000000"/>
          <w:sz w:val="28"/>
          <w:szCs w:val="28"/>
          <w:bdr w:val="none" w:sz="0" w:space="0" w:color="auto" w:frame="1"/>
          <w:shd w:val="clear" w:color="auto" w:fill="FFFFFF"/>
        </w:rPr>
        <w:t>спрямува</w:t>
      </w:r>
      <w:r w:rsidRPr="00AE5458">
        <w:rPr>
          <w:color w:val="000000"/>
          <w:sz w:val="28"/>
          <w:szCs w:val="28"/>
          <w:bdr w:val="none" w:sz="0" w:space="0" w:color="auto" w:frame="1"/>
          <w:shd w:val="clear" w:color="auto" w:fill="FFFFFF"/>
        </w:rPr>
        <w:t xml:space="preserve">ти команду на прийняття збалансованого рішення. Цій людині, </w:t>
      </w:r>
      <w:r w:rsidR="001A19E1">
        <w:rPr>
          <w:color w:val="000000"/>
          <w:sz w:val="28"/>
          <w:szCs w:val="28"/>
          <w:bdr w:val="none" w:sz="0" w:space="0" w:color="auto" w:frame="1"/>
          <w:shd w:val="clear" w:color="auto" w:fill="FFFFFF"/>
        </w:rPr>
        <w:t>яка</w:t>
      </w:r>
      <w:r w:rsidRPr="00AE5458">
        <w:rPr>
          <w:color w:val="000000"/>
          <w:sz w:val="28"/>
          <w:szCs w:val="28"/>
          <w:bdr w:val="none" w:sz="0" w:space="0" w:color="auto" w:frame="1"/>
          <w:shd w:val="clear" w:color="auto" w:fill="FFFFFF"/>
        </w:rPr>
        <w:t xml:space="preserve"> грає в команді роль скептика, необхідно мати здоровий глузд, критичне мислення і обачність.</w:t>
      </w:r>
    </w:p>
    <w:p w:rsidR="0074318C" w:rsidRPr="00AE5458" w:rsidRDefault="0074318C" w:rsidP="00215C36">
      <w:pPr>
        <w:pStyle w:val="a3"/>
        <w:widowControl/>
        <w:autoSpaceDE/>
        <w:autoSpaceDN/>
        <w:ind w:left="0" w:firstLine="567"/>
        <w:jc w:val="both"/>
        <w:rPr>
          <w:color w:val="000000"/>
          <w:sz w:val="28"/>
          <w:szCs w:val="28"/>
          <w:bdr w:val="none" w:sz="0" w:space="0" w:color="auto" w:frame="1"/>
          <w:shd w:val="clear" w:color="auto" w:fill="FFFFFF"/>
        </w:rPr>
      </w:pPr>
      <w:r w:rsidRPr="00AE5458">
        <w:rPr>
          <w:i/>
          <w:color w:val="000000"/>
          <w:sz w:val="28"/>
          <w:szCs w:val="28"/>
          <w:bdr w:val="none" w:sz="0" w:space="0" w:color="auto" w:frame="1"/>
          <w:shd w:val="clear" w:color="auto" w:fill="FFFFFF"/>
        </w:rPr>
        <w:t xml:space="preserve">Робоча бджілка. </w:t>
      </w:r>
      <w:r w:rsidR="001A19E1">
        <w:rPr>
          <w:color w:val="000000"/>
          <w:sz w:val="28"/>
          <w:szCs w:val="28"/>
          <w:bdr w:val="none" w:sz="0" w:space="0" w:color="auto" w:frame="1"/>
          <w:shd w:val="clear" w:color="auto" w:fill="FFFFFF"/>
        </w:rPr>
        <w:t>До</w:t>
      </w:r>
      <w:r w:rsidRPr="00AE5458">
        <w:rPr>
          <w:color w:val="000000"/>
          <w:sz w:val="28"/>
          <w:szCs w:val="28"/>
          <w:bdr w:val="none" w:sz="0" w:space="0" w:color="auto" w:frame="1"/>
          <w:shd w:val="clear" w:color="auto" w:fill="FFFFFF"/>
        </w:rPr>
        <w:t xml:space="preserve"> завдання цього члена команди входить перетворення концепцій і планів у практичні процедури. При цьому робочій бджілці необхідно регулярно й ефективно виконувати всі взяті на себе зобов'язання. Така людина повинна бути чутливою, м'якою і соціально орієнтованою. Їй просто необхідно бути </w:t>
      </w:r>
      <w:r w:rsidR="001A19E1">
        <w:rPr>
          <w:color w:val="000000"/>
          <w:sz w:val="28"/>
          <w:szCs w:val="28"/>
          <w:bdr w:val="none" w:sz="0" w:space="0" w:color="auto" w:frame="1"/>
          <w:shd w:val="clear" w:color="auto" w:fill="FFFFFF"/>
        </w:rPr>
        <w:t>добр</w:t>
      </w:r>
      <w:r w:rsidRPr="00AE5458">
        <w:rPr>
          <w:color w:val="000000"/>
          <w:sz w:val="28"/>
          <w:szCs w:val="28"/>
          <w:bdr w:val="none" w:sz="0" w:space="0" w:color="auto" w:frame="1"/>
          <w:shd w:val="clear" w:color="auto" w:fill="FFFFFF"/>
        </w:rPr>
        <w:t>им дипломатом і адекватно реагувати на різні ситуації та дії людей, а також брати активну участь у формуванні духу команди.</w:t>
      </w:r>
    </w:p>
    <w:p w:rsidR="0074318C" w:rsidRPr="00AE5458" w:rsidRDefault="0074318C" w:rsidP="00215C36">
      <w:pPr>
        <w:pStyle w:val="a3"/>
        <w:widowControl/>
        <w:autoSpaceDE/>
        <w:autoSpaceDN/>
        <w:ind w:left="0" w:firstLine="567"/>
        <w:jc w:val="both"/>
        <w:rPr>
          <w:color w:val="000000"/>
          <w:sz w:val="28"/>
          <w:szCs w:val="28"/>
          <w:bdr w:val="none" w:sz="0" w:space="0" w:color="auto" w:frame="1"/>
          <w:shd w:val="clear" w:color="auto" w:fill="FFFFFF"/>
        </w:rPr>
      </w:pPr>
      <w:r w:rsidRPr="00AE5458">
        <w:rPr>
          <w:i/>
          <w:color w:val="000000"/>
          <w:sz w:val="28"/>
          <w:szCs w:val="28"/>
          <w:bdr w:val="none" w:sz="0" w:space="0" w:color="auto" w:frame="1"/>
          <w:shd w:val="clear" w:color="auto" w:fill="FFFFFF"/>
        </w:rPr>
        <w:t xml:space="preserve">Опора групи. </w:t>
      </w:r>
      <w:r w:rsidRPr="00AE5458">
        <w:rPr>
          <w:color w:val="000000"/>
          <w:sz w:val="28"/>
          <w:szCs w:val="28"/>
          <w:bdr w:val="none" w:sz="0" w:space="0" w:color="auto" w:frame="1"/>
          <w:shd w:val="clear" w:color="auto" w:fill="FFFFFF"/>
        </w:rPr>
        <w:t xml:space="preserve">Людині, яка грає цю роль, </w:t>
      </w:r>
      <w:r w:rsidR="001A19E1">
        <w:rPr>
          <w:color w:val="000000"/>
          <w:sz w:val="28"/>
          <w:szCs w:val="28"/>
          <w:bdr w:val="none" w:sz="0" w:space="0" w:color="auto" w:frame="1"/>
          <w:shd w:val="clear" w:color="auto" w:fill="FFFFFF"/>
        </w:rPr>
        <w:t>треба</w:t>
      </w:r>
      <w:r w:rsidRPr="00AE5458">
        <w:rPr>
          <w:color w:val="000000"/>
          <w:sz w:val="28"/>
          <w:szCs w:val="28"/>
          <w:bdr w:val="none" w:sz="0" w:space="0" w:color="auto" w:frame="1"/>
          <w:shd w:val="clear" w:color="auto" w:fill="FFFFFF"/>
        </w:rPr>
        <w:t xml:space="preserve"> підтримувати команду та надавати їй допомогу в найскладніших ситуаціях, сприяючи створенню гарного настрою. У групі йому відведена роль дипломата. За своїм характером він повинен бути спокійним і впевненим у собі, а також вміти тримати під контролем власну поведінку.</w:t>
      </w:r>
    </w:p>
    <w:p w:rsidR="0074318C" w:rsidRPr="00AE5458" w:rsidRDefault="0074318C" w:rsidP="00215C36">
      <w:pPr>
        <w:pStyle w:val="a3"/>
        <w:widowControl/>
        <w:autoSpaceDE/>
        <w:autoSpaceDN/>
        <w:ind w:left="0" w:firstLine="567"/>
        <w:jc w:val="both"/>
        <w:rPr>
          <w:color w:val="000000"/>
          <w:sz w:val="28"/>
          <w:szCs w:val="28"/>
          <w:bdr w:val="none" w:sz="0" w:space="0" w:color="auto" w:frame="1"/>
          <w:shd w:val="clear" w:color="auto" w:fill="FFFFFF"/>
        </w:rPr>
      </w:pPr>
      <w:r w:rsidRPr="00AE5458">
        <w:rPr>
          <w:i/>
          <w:color w:val="000000"/>
          <w:sz w:val="28"/>
          <w:szCs w:val="28"/>
          <w:bdr w:val="none" w:sz="0" w:space="0" w:color="auto" w:frame="1"/>
          <w:shd w:val="clear" w:color="auto" w:fill="FFFFFF"/>
        </w:rPr>
        <w:lastRenderedPageBreak/>
        <w:t>Спеціаліст.</w:t>
      </w:r>
      <w:r w:rsidRPr="00AE5458">
        <w:rPr>
          <w:color w:val="000000"/>
          <w:sz w:val="28"/>
          <w:szCs w:val="28"/>
          <w:bdr w:val="none" w:sz="0" w:space="0" w:color="auto" w:frame="1"/>
          <w:shd w:val="clear" w:color="auto" w:fill="FFFFFF"/>
        </w:rPr>
        <w:t xml:space="preserve"> Цьому члену команди необхідно перетворювати плани в реальність. Така людина повинна бути прихильником досягнень високих стандартів у своїй професійній сфері, а також володіти рідкісними навичками та знаннями.</w:t>
      </w:r>
    </w:p>
    <w:p w:rsidR="0074318C" w:rsidRPr="00AE5458" w:rsidRDefault="0074318C" w:rsidP="00215C36">
      <w:pPr>
        <w:pStyle w:val="a3"/>
        <w:widowControl/>
        <w:autoSpaceDE/>
        <w:autoSpaceDN/>
        <w:ind w:left="0" w:firstLine="567"/>
        <w:jc w:val="both"/>
        <w:rPr>
          <w:color w:val="000000"/>
          <w:sz w:val="28"/>
          <w:szCs w:val="28"/>
          <w:bdr w:val="none" w:sz="0" w:space="0" w:color="auto" w:frame="1"/>
          <w:shd w:val="clear" w:color="auto" w:fill="FFFFFF"/>
        </w:rPr>
      </w:pPr>
      <w:r w:rsidRPr="00AE5458">
        <w:rPr>
          <w:i/>
          <w:color w:val="000000"/>
          <w:sz w:val="28"/>
          <w:szCs w:val="28"/>
          <w:bdr w:val="none" w:sz="0" w:space="0" w:color="auto" w:frame="1"/>
          <w:shd w:val="clear" w:color="auto" w:fill="FFFFFF"/>
        </w:rPr>
        <w:t>Завершальний</w:t>
      </w:r>
      <w:r w:rsidRPr="00AE5458">
        <w:rPr>
          <w:color w:val="000000"/>
          <w:sz w:val="28"/>
          <w:szCs w:val="28"/>
          <w:bdr w:val="none" w:sz="0" w:space="0" w:color="auto" w:frame="1"/>
          <w:shd w:val="clear" w:color="auto" w:fill="FFFFFF"/>
        </w:rPr>
        <w:t>. Цьому члену команди важливо підтримувати серед її членів наполегливість, застерігати їх від помилок, пов'язаних не тільки з діяльністю, але і з бездіяльністю. За своїм характером йому важливо бути старанним, сумлінним і відповідальним.</w:t>
      </w:r>
    </w:p>
    <w:p w:rsidR="0074318C" w:rsidRPr="00AE5458" w:rsidRDefault="00715E10" w:rsidP="004B0240">
      <w:pPr>
        <w:pStyle w:val="1"/>
        <w:tabs>
          <w:tab w:val="left" w:pos="1418"/>
          <w:tab w:val="left" w:pos="1719"/>
          <w:tab w:val="left" w:pos="1843"/>
        </w:tabs>
        <w:spacing w:line="240" w:lineRule="auto"/>
        <w:ind w:left="709" w:firstLine="0"/>
        <w:rPr>
          <w:spacing w:val="-3"/>
          <w:sz w:val="28"/>
          <w:szCs w:val="28"/>
        </w:rPr>
      </w:pPr>
      <w:r w:rsidRPr="0014233D">
        <w:rPr>
          <w:sz w:val="28"/>
          <w:szCs w:val="28"/>
          <w:lang w:val="ru-RU" w:eastAsia="ru-RU"/>
        </w:rPr>
        <w:t>17.</w:t>
      </w:r>
      <w:r w:rsidR="004B0240">
        <w:rPr>
          <w:sz w:val="28"/>
          <w:szCs w:val="28"/>
          <w:lang w:eastAsia="ru-RU"/>
        </w:rPr>
        <w:t xml:space="preserve">2. </w:t>
      </w:r>
      <w:r w:rsidR="0074318C" w:rsidRPr="00AE5458">
        <w:rPr>
          <w:sz w:val="28"/>
          <w:szCs w:val="28"/>
          <w:lang w:eastAsia="ru-RU"/>
        </w:rPr>
        <w:t>Моделі командної роботи</w:t>
      </w:r>
    </w:p>
    <w:p w:rsidR="0074318C" w:rsidRPr="00AE5458" w:rsidRDefault="0074318C" w:rsidP="00215C36">
      <w:pPr>
        <w:pStyle w:val="a4"/>
        <w:tabs>
          <w:tab w:val="left" w:pos="1418"/>
          <w:tab w:val="left" w:pos="1843"/>
        </w:tabs>
        <w:ind w:left="0" w:right="271" w:firstLine="709"/>
        <w:jc w:val="both"/>
        <w:rPr>
          <w:sz w:val="28"/>
          <w:szCs w:val="28"/>
        </w:rPr>
      </w:pPr>
      <w:r w:rsidRPr="00AE5458">
        <w:rPr>
          <w:sz w:val="28"/>
          <w:szCs w:val="28"/>
        </w:rPr>
        <w:t xml:space="preserve">Команда може формуватися за різною моделлю залежно від середовища та поставлених цілей перед нею. Розрізняють такі моделі команд: традиційна, командного духу, переднього краю, цільових завдань, кібер команда (таблиця </w:t>
      </w:r>
      <w:r w:rsidR="00593B34">
        <w:rPr>
          <w:sz w:val="28"/>
          <w:szCs w:val="28"/>
        </w:rPr>
        <w:t>17</w:t>
      </w:r>
      <w:r w:rsidRPr="00AE5458">
        <w:rPr>
          <w:sz w:val="28"/>
          <w:szCs w:val="28"/>
        </w:rPr>
        <w:t>.1).</w:t>
      </w:r>
    </w:p>
    <w:tbl>
      <w:tblPr>
        <w:tblW w:w="9889" w:type="dxa"/>
        <w:tblBorders>
          <w:top w:val="nil"/>
          <w:left w:val="nil"/>
          <w:bottom w:val="nil"/>
          <w:right w:val="nil"/>
        </w:tblBorders>
        <w:tblLayout w:type="fixed"/>
        <w:tblLook w:val="0000" w:firstRow="0" w:lastRow="0" w:firstColumn="0" w:lastColumn="0" w:noHBand="0" w:noVBand="0"/>
      </w:tblPr>
      <w:tblGrid>
        <w:gridCol w:w="2518"/>
        <w:gridCol w:w="7371"/>
      </w:tblGrid>
      <w:tr w:rsidR="0074318C" w:rsidRPr="00AE5458" w:rsidTr="0023143A">
        <w:trPr>
          <w:trHeight w:val="127"/>
        </w:trPr>
        <w:tc>
          <w:tcPr>
            <w:tcW w:w="9889" w:type="dxa"/>
            <w:gridSpan w:val="2"/>
            <w:tcBorders>
              <w:bottom w:val="single" w:sz="4" w:space="0" w:color="auto"/>
            </w:tcBorders>
          </w:tcPr>
          <w:p w:rsidR="0074318C" w:rsidRPr="00AE5458" w:rsidRDefault="0074318C" w:rsidP="00215C36">
            <w:pPr>
              <w:adjustRightInd w:val="0"/>
              <w:spacing w:after="0" w:line="240" w:lineRule="auto"/>
              <w:jc w:val="both"/>
              <w:rPr>
                <w:rFonts w:ascii="Times New Roman" w:hAnsi="Times New Roman" w:cs="Times New Roman"/>
                <w:color w:val="000000"/>
                <w:sz w:val="28"/>
                <w:szCs w:val="28"/>
              </w:rPr>
            </w:pPr>
          </w:p>
          <w:p w:rsidR="0074318C" w:rsidRPr="00AE5458" w:rsidRDefault="0074318C" w:rsidP="001A19E1">
            <w:pPr>
              <w:adjustRightInd w:val="0"/>
              <w:spacing w:after="0" w:line="240" w:lineRule="auto"/>
              <w:jc w:val="right"/>
              <w:rPr>
                <w:rFonts w:ascii="Times New Roman" w:hAnsi="Times New Roman" w:cs="Times New Roman"/>
                <w:color w:val="000000"/>
                <w:sz w:val="28"/>
                <w:szCs w:val="28"/>
              </w:rPr>
            </w:pPr>
            <w:r w:rsidRPr="00AE5458">
              <w:rPr>
                <w:rFonts w:ascii="Times New Roman" w:hAnsi="Times New Roman" w:cs="Times New Roman"/>
                <w:color w:val="000000"/>
                <w:sz w:val="28"/>
                <w:szCs w:val="28"/>
              </w:rPr>
              <w:t xml:space="preserve">Таблиця </w:t>
            </w:r>
            <w:r w:rsidR="00593B34">
              <w:rPr>
                <w:rFonts w:ascii="Times New Roman" w:hAnsi="Times New Roman" w:cs="Times New Roman"/>
                <w:color w:val="000000"/>
                <w:sz w:val="28"/>
                <w:szCs w:val="28"/>
                <w:lang w:val="uk-UA"/>
              </w:rPr>
              <w:t>17</w:t>
            </w:r>
            <w:r w:rsidRPr="00AE5458">
              <w:rPr>
                <w:rFonts w:ascii="Times New Roman" w:hAnsi="Times New Roman" w:cs="Times New Roman"/>
                <w:color w:val="000000"/>
                <w:sz w:val="28"/>
                <w:szCs w:val="28"/>
              </w:rPr>
              <w:t>.1</w:t>
            </w:r>
          </w:p>
          <w:p w:rsidR="0074318C" w:rsidRPr="00AE5458" w:rsidRDefault="0074318C" w:rsidP="00B06CEB">
            <w:pPr>
              <w:adjustRightInd w:val="0"/>
              <w:spacing w:after="0" w:line="240" w:lineRule="auto"/>
              <w:jc w:val="center"/>
              <w:rPr>
                <w:rFonts w:ascii="Times New Roman" w:hAnsi="Times New Roman" w:cs="Times New Roman"/>
                <w:color w:val="000000"/>
                <w:sz w:val="28"/>
                <w:szCs w:val="28"/>
              </w:rPr>
            </w:pPr>
            <w:r w:rsidRPr="00AE5458">
              <w:rPr>
                <w:rFonts w:ascii="Times New Roman" w:hAnsi="Times New Roman" w:cs="Times New Roman"/>
                <w:color w:val="000000"/>
                <w:sz w:val="28"/>
                <w:szCs w:val="28"/>
              </w:rPr>
              <w:t>Характеристики різних моделей команди</w:t>
            </w:r>
          </w:p>
        </w:tc>
      </w:tr>
      <w:tr w:rsidR="0074318C" w:rsidRPr="00AE5458" w:rsidTr="0023143A">
        <w:trPr>
          <w:trHeight w:val="301"/>
        </w:trPr>
        <w:tc>
          <w:tcPr>
            <w:tcW w:w="2518" w:type="dxa"/>
            <w:tcBorders>
              <w:top w:val="single" w:sz="4" w:space="0" w:color="auto"/>
              <w:left w:val="single" w:sz="4" w:space="0" w:color="auto"/>
              <w:bottom w:val="single" w:sz="4" w:space="0" w:color="auto"/>
              <w:right w:val="single" w:sz="4" w:space="0" w:color="auto"/>
            </w:tcBorders>
          </w:tcPr>
          <w:p w:rsidR="0074318C" w:rsidRPr="00AE5458" w:rsidRDefault="0074318C" w:rsidP="00215C36">
            <w:pPr>
              <w:adjustRightInd w:val="0"/>
              <w:spacing w:after="0" w:line="240" w:lineRule="auto"/>
              <w:jc w:val="both"/>
              <w:rPr>
                <w:rFonts w:ascii="Times New Roman" w:hAnsi="Times New Roman" w:cs="Times New Roman"/>
                <w:b/>
                <w:color w:val="000000"/>
                <w:sz w:val="28"/>
                <w:szCs w:val="28"/>
              </w:rPr>
            </w:pPr>
            <w:r w:rsidRPr="00AE5458">
              <w:rPr>
                <w:rFonts w:ascii="Times New Roman" w:hAnsi="Times New Roman" w:cs="Times New Roman"/>
                <w:b/>
                <w:color w:val="000000"/>
                <w:sz w:val="28"/>
                <w:szCs w:val="28"/>
              </w:rPr>
              <w:t>Модель</w:t>
            </w:r>
          </w:p>
        </w:tc>
        <w:tc>
          <w:tcPr>
            <w:tcW w:w="7371" w:type="dxa"/>
            <w:tcBorders>
              <w:top w:val="single" w:sz="4" w:space="0" w:color="auto"/>
              <w:left w:val="single" w:sz="4" w:space="0" w:color="auto"/>
              <w:bottom w:val="single" w:sz="4" w:space="0" w:color="auto"/>
              <w:right w:val="single" w:sz="4" w:space="0" w:color="auto"/>
            </w:tcBorders>
          </w:tcPr>
          <w:p w:rsidR="0074318C" w:rsidRPr="00AE5458" w:rsidRDefault="0074318C" w:rsidP="00215C36">
            <w:pPr>
              <w:adjustRightInd w:val="0"/>
              <w:spacing w:after="0" w:line="240" w:lineRule="auto"/>
              <w:jc w:val="both"/>
              <w:rPr>
                <w:rFonts w:ascii="Times New Roman" w:hAnsi="Times New Roman" w:cs="Times New Roman"/>
                <w:b/>
                <w:color w:val="000000"/>
                <w:sz w:val="28"/>
                <w:szCs w:val="28"/>
              </w:rPr>
            </w:pPr>
            <w:r w:rsidRPr="00AE5458">
              <w:rPr>
                <w:rFonts w:ascii="Times New Roman" w:hAnsi="Times New Roman" w:cs="Times New Roman"/>
                <w:b/>
                <w:color w:val="000000"/>
                <w:sz w:val="28"/>
                <w:szCs w:val="28"/>
              </w:rPr>
              <w:t>Опис моделі</w:t>
            </w:r>
          </w:p>
        </w:tc>
      </w:tr>
      <w:tr w:rsidR="0074318C" w:rsidRPr="00AE5458" w:rsidTr="0023143A">
        <w:trPr>
          <w:trHeight w:val="932"/>
        </w:trPr>
        <w:tc>
          <w:tcPr>
            <w:tcW w:w="2518" w:type="dxa"/>
            <w:tcBorders>
              <w:top w:val="single" w:sz="4" w:space="0" w:color="auto"/>
              <w:left w:val="single" w:sz="4" w:space="0" w:color="auto"/>
              <w:bottom w:val="single" w:sz="4" w:space="0" w:color="auto"/>
              <w:right w:val="single" w:sz="4" w:space="0" w:color="auto"/>
            </w:tcBorders>
          </w:tcPr>
          <w:p w:rsidR="0074318C" w:rsidRPr="00AE5458" w:rsidRDefault="0074318C" w:rsidP="00215C36">
            <w:pPr>
              <w:adjustRightInd w:val="0"/>
              <w:spacing w:after="0" w:line="240" w:lineRule="auto"/>
              <w:jc w:val="both"/>
              <w:rPr>
                <w:rFonts w:ascii="Times New Roman" w:hAnsi="Times New Roman" w:cs="Times New Roman"/>
                <w:color w:val="000000"/>
                <w:sz w:val="28"/>
                <w:szCs w:val="28"/>
              </w:rPr>
            </w:pPr>
            <w:r w:rsidRPr="00AE5458">
              <w:rPr>
                <w:rFonts w:ascii="Times New Roman" w:hAnsi="Times New Roman" w:cs="Times New Roman"/>
                <w:color w:val="000000"/>
                <w:sz w:val="28"/>
                <w:szCs w:val="28"/>
              </w:rPr>
              <w:t xml:space="preserve">Традиційна модель </w:t>
            </w:r>
          </w:p>
        </w:tc>
        <w:tc>
          <w:tcPr>
            <w:tcW w:w="7371" w:type="dxa"/>
            <w:tcBorders>
              <w:top w:val="single" w:sz="4" w:space="0" w:color="auto"/>
              <w:left w:val="single" w:sz="4" w:space="0" w:color="auto"/>
              <w:bottom w:val="single" w:sz="4" w:space="0" w:color="auto"/>
              <w:right w:val="single" w:sz="4" w:space="0" w:color="auto"/>
            </w:tcBorders>
          </w:tcPr>
          <w:p w:rsidR="0074318C" w:rsidRPr="00AE5458" w:rsidRDefault="0074318C" w:rsidP="00215C36">
            <w:pPr>
              <w:adjustRightInd w:val="0"/>
              <w:spacing w:after="0" w:line="240" w:lineRule="auto"/>
              <w:jc w:val="both"/>
              <w:rPr>
                <w:rFonts w:ascii="Times New Roman" w:hAnsi="Times New Roman" w:cs="Times New Roman"/>
                <w:color w:val="000000"/>
                <w:sz w:val="28"/>
                <w:szCs w:val="28"/>
              </w:rPr>
            </w:pPr>
            <w:r w:rsidRPr="00AE5458">
              <w:rPr>
                <w:rFonts w:ascii="Times New Roman" w:hAnsi="Times New Roman" w:cs="Times New Roman"/>
                <w:color w:val="000000"/>
                <w:sz w:val="28"/>
                <w:szCs w:val="28"/>
              </w:rPr>
              <w:t xml:space="preserve">Традиційна модель передбачає наявність лідера, який розподіляє з членами команди свою відповідальність та повноваження. Керівник може дозволити взяти роль лідера іншому члену. </w:t>
            </w:r>
          </w:p>
        </w:tc>
      </w:tr>
      <w:tr w:rsidR="0074318C" w:rsidRPr="00AE5458" w:rsidTr="0023143A">
        <w:trPr>
          <w:trHeight w:val="1416"/>
        </w:trPr>
        <w:tc>
          <w:tcPr>
            <w:tcW w:w="2518" w:type="dxa"/>
            <w:tcBorders>
              <w:top w:val="single" w:sz="4" w:space="0" w:color="auto"/>
              <w:left w:val="single" w:sz="4" w:space="0" w:color="auto"/>
              <w:bottom w:val="single" w:sz="4" w:space="0" w:color="auto"/>
              <w:right w:val="single" w:sz="4" w:space="0" w:color="auto"/>
            </w:tcBorders>
          </w:tcPr>
          <w:p w:rsidR="0074318C" w:rsidRPr="00AE5458" w:rsidRDefault="0074318C" w:rsidP="00215C36">
            <w:pPr>
              <w:adjustRightInd w:val="0"/>
              <w:spacing w:after="0" w:line="240" w:lineRule="auto"/>
              <w:jc w:val="both"/>
              <w:rPr>
                <w:rFonts w:ascii="Times New Roman" w:hAnsi="Times New Roman" w:cs="Times New Roman"/>
                <w:color w:val="000000"/>
                <w:sz w:val="28"/>
                <w:szCs w:val="28"/>
              </w:rPr>
            </w:pPr>
            <w:r w:rsidRPr="00AE5458">
              <w:rPr>
                <w:rFonts w:ascii="Times New Roman" w:hAnsi="Times New Roman" w:cs="Times New Roman"/>
                <w:color w:val="000000"/>
                <w:sz w:val="28"/>
                <w:szCs w:val="28"/>
              </w:rPr>
              <w:t xml:space="preserve">Модель командного духу </w:t>
            </w:r>
          </w:p>
        </w:tc>
        <w:tc>
          <w:tcPr>
            <w:tcW w:w="7371" w:type="dxa"/>
            <w:tcBorders>
              <w:top w:val="single" w:sz="4" w:space="0" w:color="auto"/>
              <w:left w:val="single" w:sz="4" w:space="0" w:color="auto"/>
              <w:bottom w:val="single" w:sz="4" w:space="0" w:color="auto"/>
              <w:right w:val="single" w:sz="4" w:space="0" w:color="auto"/>
            </w:tcBorders>
          </w:tcPr>
          <w:p w:rsidR="0074318C" w:rsidRPr="00AE5458" w:rsidRDefault="0074318C" w:rsidP="00215C36">
            <w:pPr>
              <w:adjustRightInd w:val="0"/>
              <w:spacing w:after="0" w:line="240" w:lineRule="auto"/>
              <w:jc w:val="both"/>
              <w:rPr>
                <w:rFonts w:ascii="Times New Roman" w:hAnsi="Times New Roman" w:cs="Times New Roman"/>
                <w:color w:val="000000"/>
                <w:sz w:val="28"/>
                <w:szCs w:val="28"/>
              </w:rPr>
            </w:pPr>
            <w:r w:rsidRPr="00AE5458">
              <w:rPr>
                <w:rFonts w:ascii="Times New Roman" w:hAnsi="Times New Roman" w:cs="Times New Roman"/>
                <w:color w:val="000000"/>
                <w:sz w:val="28"/>
                <w:szCs w:val="28"/>
              </w:rPr>
              <w:t xml:space="preserve">Модель командного духу передбачає те, що наявний високий рівень командного духу, члени команди натхненні, задоволені, але недоліком цієї моделі є те, що цю команду можна вважати псевдокомандою, бо завжди є одна людина, яка бере на себе виконання усіх справ. Крім того, немає обміну владою або відповідальністю. </w:t>
            </w:r>
          </w:p>
        </w:tc>
      </w:tr>
      <w:tr w:rsidR="0074318C" w:rsidRPr="00AE5458" w:rsidTr="0023143A">
        <w:trPr>
          <w:trHeight w:val="933"/>
        </w:trPr>
        <w:tc>
          <w:tcPr>
            <w:tcW w:w="2518" w:type="dxa"/>
            <w:tcBorders>
              <w:top w:val="single" w:sz="4" w:space="0" w:color="auto"/>
              <w:left w:val="single" w:sz="4" w:space="0" w:color="auto"/>
              <w:bottom w:val="single" w:sz="4" w:space="0" w:color="auto"/>
              <w:right w:val="single" w:sz="4" w:space="0" w:color="auto"/>
            </w:tcBorders>
          </w:tcPr>
          <w:p w:rsidR="0074318C" w:rsidRPr="00AE5458" w:rsidRDefault="0074318C" w:rsidP="00215C36">
            <w:pPr>
              <w:adjustRightInd w:val="0"/>
              <w:spacing w:after="0" w:line="240" w:lineRule="auto"/>
              <w:jc w:val="both"/>
              <w:rPr>
                <w:rFonts w:ascii="Times New Roman" w:hAnsi="Times New Roman" w:cs="Times New Roman"/>
                <w:color w:val="000000"/>
                <w:sz w:val="28"/>
                <w:szCs w:val="28"/>
              </w:rPr>
            </w:pPr>
            <w:r w:rsidRPr="00AE5458">
              <w:rPr>
                <w:rFonts w:ascii="Times New Roman" w:hAnsi="Times New Roman" w:cs="Times New Roman"/>
                <w:color w:val="000000"/>
                <w:sz w:val="28"/>
                <w:szCs w:val="28"/>
              </w:rPr>
              <w:t xml:space="preserve">Модель попереднього краю </w:t>
            </w:r>
          </w:p>
        </w:tc>
        <w:tc>
          <w:tcPr>
            <w:tcW w:w="7371" w:type="dxa"/>
            <w:tcBorders>
              <w:top w:val="single" w:sz="4" w:space="0" w:color="auto"/>
              <w:left w:val="single" w:sz="4" w:space="0" w:color="auto"/>
              <w:bottom w:val="single" w:sz="4" w:space="0" w:color="auto"/>
              <w:right w:val="single" w:sz="4" w:space="0" w:color="auto"/>
            </w:tcBorders>
          </w:tcPr>
          <w:p w:rsidR="0074318C" w:rsidRPr="00AE5458" w:rsidRDefault="0074318C" w:rsidP="00215C36">
            <w:pPr>
              <w:adjustRightInd w:val="0"/>
              <w:spacing w:after="0" w:line="240" w:lineRule="auto"/>
              <w:jc w:val="both"/>
              <w:rPr>
                <w:rFonts w:ascii="Times New Roman" w:hAnsi="Times New Roman" w:cs="Times New Roman"/>
                <w:color w:val="000000"/>
                <w:sz w:val="28"/>
                <w:szCs w:val="28"/>
              </w:rPr>
            </w:pPr>
            <w:r w:rsidRPr="00AE5458">
              <w:rPr>
                <w:rFonts w:ascii="Times New Roman" w:hAnsi="Times New Roman" w:cs="Times New Roman"/>
                <w:color w:val="000000"/>
                <w:sz w:val="28"/>
                <w:szCs w:val="28"/>
              </w:rPr>
              <w:t xml:space="preserve">Модель переднього краю характерна для групи людей, які керують самі собою. Високий рівень відповідальності за рішення. </w:t>
            </w:r>
            <w:r w:rsidRPr="00AE5458">
              <w:rPr>
                <w:rFonts w:ascii="Times New Roman" w:hAnsi="Times New Roman" w:cs="Times New Roman"/>
                <w:sz w:val="28"/>
                <w:szCs w:val="28"/>
              </w:rPr>
              <w:t>У цій команді немає жодної людини, що має владу приймати будь-які рішення щодо питань, які вплинуть на всю групу. Це самокоординована команда.</w:t>
            </w:r>
          </w:p>
        </w:tc>
      </w:tr>
      <w:tr w:rsidR="0074318C" w:rsidRPr="00AE5458" w:rsidTr="0023143A">
        <w:trPr>
          <w:trHeight w:val="416"/>
        </w:trPr>
        <w:tc>
          <w:tcPr>
            <w:tcW w:w="2518" w:type="dxa"/>
            <w:tcBorders>
              <w:top w:val="single" w:sz="4" w:space="0" w:color="auto"/>
              <w:left w:val="single" w:sz="4" w:space="0" w:color="auto"/>
              <w:bottom w:val="single" w:sz="4" w:space="0" w:color="auto"/>
              <w:right w:val="single" w:sz="4" w:space="0" w:color="auto"/>
            </w:tcBorders>
          </w:tcPr>
          <w:p w:rsidR="0074318C" w:rsidRPr="00AE5458" w:rsidRDefault="0074318C" w:rsidP="00215C36">
            <w:pPr>
              <w:adjustRightInd w:val="0"/>
              <w:spacing w:after="0" w:line="240" w:lineRule="auto"/>
              <w:jc w:val="both"/>
              <w:rPr>
                <w:rFonts w:ascii="Times New Roman" w:hAnsi="Times New Roman" w:cs="Times New Roman"/>
                <w:color w:val="000000"/>
                <w:sz w:val="28"/>
                <w:szCs w:val="28"/>
              </w:rPr>
            </w:pPr>
            <w:r w:rsidRPr="00AE5458">
              <w:rPr>
                <w:rFonts w:ascii="Times New Roman" w:hAnsi="Times New Roman" w:cs="Times New Roman"/>
                <w:sz w:val="28"/>
                <w:szCs w:val="28"/>
              </w:rPr>
              <w:t xml:space="preserve">Модель цільових завдань </w:t>
            </w:r>
          </w:p>
        </w:tc>
        <w:tc>
          <w:tcPr>
            <w:tcW w:w="7371" w:type="dxa"/>
            <w:tcBorders>
              <w:top w:val="single" w:sz="4" w:space="0" w:color="auto"/>
              <w:left w:val="single" w:sz="4" w:space="0" w:color="auto"/>
              <w:bottom w:val="single" w:sz="4" w:space="0" w:color="auto"/>
              <w:right w:val="single" w:sz="4" w:space="0" w:color="auto"/>
            </w:tcBorders>
          </w:tcPr>
          <w:p w:rsidR="0074318C" w:rsidRPr="00AE5458" w:rsidRDefault="0074318C" w:rsidP="00215C36">
            <w:pPr>
              <w:adjustRightInd w:val="0"/>
              <w:spacing w:after="0" w:line="240" w:lineRule="auto"/>
              <w:jc w:val="both"/>
              <w:rPr>
                <w:rFonts w:ascii="Times New Roman" w:hAnsi="Times New Roman" w:cs="Times New Roman"/>
                <w:color w:val="000000"/>
                <w:sz w:val="28"/>
                <w:szCs w:val="28"/>
              </w:rPr>
            </w:pPr>
            <w:r w:rsidRPr="00AE5458">
              <w:rPr>
                <w:rFonts w:ascii="Times New Roman" w:hAnsi="Times New Roman" w:cs="Times New Roman"/>
                <w:sz w:val="28"/>
                <w:szCs w:val="28"/>
              </w:rPr>
              <w:t>Модель цільових завдань характерна для команд, що збираються разом тільки для роботи над якимось проектом чи завданням. Така команда зазвичай має назву проектна команда.</w:t>
            </w:r>
          </w:p>
        </w:tc>
      </w:tr>
      <w:tr w:rsidR="0074318C" w:rsidRPr="00AE5458" w:rsidTr="0023143A">
        <w:trPr>
          <w:trHeight w:val="933"/>
        </w:trPr>
        <w:tc>
          <w:tcPr>
            <w:tcW w:w="2518" w:type="dxa"/>
            <w:tcBorders>
              <w:top w:val="single" w:sz="4" w:space="0" w:color="auto"/>
              <w:left w:val="single" w:sz="4" w:space="0" w:color="auto"/>
              <w:bottom w:val="single" w:sz="4" w:space="0" w:color="auto"/>
              <w:right w:val="single" w:sz="4" w:space="0" w:color="auto"/>
            </w:tcBorders>
          </w:tcPr>
          <w:p w:rsidR="0074318C" w:rsidRPr="00AE5458" w:rsidRDefault="0074318C" w:rsidP="00215C36">
            <w:pPr>
              <w:adjustRightInd w:val="0"/>
              <w:spacing w:after="0" w:line="240" w:lineRule="auto"/>
              <w:jc w:val="both"/>
              <w:rPr>
                <w:rFonts w:ascii="Times New Roman" w:hAnsi="Times New Roman" w:cs="Times New Roman"/>
                <w:color w:val="000000"/>
                <w:sz w:val="28"/>
                <w:szCs w:val="28"/>
              </w:rPr>
            </w:pPr>
            <w:r w:rsidRPr="00AE5458">
              <w:rPr>
                <w:rFonts w:ascii="Times New Roman" w:hAnsi="Times New Roman" w:cs="Times New Roman"/>
                <w:sz w:val="28"/>
                <w:szCs w:val="28"/>
              </w:rPr>
              <w:t>Кібер команда</w:t>
            </w:r>
          </w:p>
        </w:tc>
        <w:tc>
          <w:tcPr>
            <w:tcW w:w="7371" w:type="dxa"/>
            <w:tcBorders>
              <w:top w:val="single" w:sz="4" w:space="0" w:color="auto"/>
              <w:left w:val="single" w:sz="4" w:space="0" w:color="auto"/>
              <w:bottom w:val="single" w:sz="4" w:space="0" w:color="auto"/>
              <w:right w:val="single" w:sz="4" w:space="0" w:color="auto"/>
            </w:tcBorders>
          </w:tcPr>
          <w:p w:rsidR="0074318C" w:rsidRPr="00AE5458" w:rsidRDefault="001A19E1" w:rsidP="00215C36">
            <w:pPr>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rPr>
              <w:t>Модель кібер</w:t>
            </w:r>
            <w:r w:rsidR="0074318C" w:rsidRPr="00AE5458">
              <w:rPr>
                <w:rFonts w:ascii="Times New Roman" w:hAnsi="Times New Roman" w:cs="Times New Roman"/>
                <w:sz w:val="28"/>
                <w:szCs w:val="28"/>
              </w:rPr>
              <w:t>команди передбачає те, що члени зустрічаються дуже рідко. В основному спілкуються через електронні комунікації і працюють над проектом віддалено.</w:t>
            </w:r>
          </w:p>
        </w:tc>
      </w:tr>
    </w:tbl>
    <w:p w:rsidR="00CD6799" w:rsidRDefault="00CD6799" w:rsidP="00215C36">
      <w:pPr>
        <w:tabs>
          <w:tab w:val="left" w:pos="1418"/>
          <w:tab w:val="left" w:pos="2702"/>
          <w:tab w:val="left" w:pos="4602"/>
          <w:tab w:val="left" w:pos="6731"/>
          <w:tab w:val="left" w:pos="8271"/>
          <w:tab w:val="left" w:pos="8674"/>
        </w:tabs>
        <w:spacing w:after="0" w:line="240" w:lineRule="auto"/>
        <w:ind w:right="-143" w:firstLine="567"/>
        <w:jc w:val="both"/>
        <w:rPr>
          <w:rFonts w:ascii="Times New Roman" w:hAnsi="Times New Roman" w:cs="Times New Roman"/>
          <w:i/>
          <w:sz w:val="28"/>
          <w:szCs w:val="28"/>
          <w:lang w:val="uk-UA"/>
        </w:rPr>
      </w:pPr>
    </w:p>
    <w:p w:rsidR="0074318C" w:rsidRPr="00AE5458" w:rsidRDefault="0074318C" w:rsidP="00215C36">
      <w:pPr>
        <w:tabs>
          <w:tab w:val="left" w:pos="1418"/>
          <w:tab w:val="left" w:pos="2702"/>
          <w:tab w:val="left" w:pos="4602"/>
          <w:tab w:val="left" w:pos="6731"/>
          <w:tab w:val="left" w:pos="8271"/>
          <w:tab w:val="left" w:pos="8674"/>
        </w:tabs>
        <w:spacing w:after="0" w:line="240" w:lineRule="auto"/>
        <w:ind w:right="-143" w:firstLine="567"/>
        <w:jc w:val="both"/>
        <w:rPr>
          <w:rStyle w:val="ac"/>
          <w:rFonts w:ascii="Times New Roman" w:hAnsi="Times New Roman" w:cs="Times New Roman"/>
          <w:b w:val="0"/>
          <w:sz w:val="28"/>
          <w:szCs w:val="28"/>
          <w:shd w:val="clear" w:color="auto" w:fill="FFFFFF"/>
        </w:rPr>
      </w:pPr>
      <w:r w:rsidRPr="00AE5458">
        <w:rPr>
          <w:rFonts w:ascii="Times New Roman" w:hAnsi="Times New Roman" w:cs="Times New Roman"/>
          <w:i/>
          <w:sz w:val="28"/>
          <w:szCs w:val="28"/>
        </w:rPr>
        <w:t xml:space="preserve">За цільовою спрямованістю виділяють такі команди: </w:t>
      </w:r>
      <w:r w:rsidRPr="00AE5458">
        <w:rPr>
          <w:rFonts w:ascii="Times New Roman" w:hAnsi="Times New Roman" w:cs="Times New Roman"/>
          <w:sz w:val="28"/>
          <w:szCs w:val="28"/>
        </w:rPr>
        <w:t>к</w:t>
      </w:r>
      <w:r w:rsidRPr="00AE5458">
        <w:rPr>
          <w:rStyle w:val="ac"/>
          <w:rFonts w:ascii="Times New Roman" w:hAnsi="Times New Roman" w:cs="Times New Roman"/>
          <w:sz w:val="28"/>
          <w:szCs w:val="28"/>
          <w:shd w:val="clear" w:color="auto" w:fill="FFFFFF"/>
        </w:rPr>
        <w:t>оманди, націлені на вирішення нечітко визначених, складних проблем, творчі або дослідницькі команди, команди тактичної реалізації. Їхня характеристика наведена в таблиці </w:t>
      </w:r>
      <w:r w:rsidR="00593B34">
        <w:rPr>
          <w:rStyle w:val="ac"/>
          <w:rFonts w:ascii="Times New Roman" w:hAnsi="Times New Roman" w:cs="Times New Roman"/>
          <w:sz w:val="28"/>
          <w:szCs w:val="28"/>
          <w:shd w:val="clear" w:color="auto" w:fill="FFFFFF"/>
          <w:lang w:val="uk-UA"/>
        </w:rPr>
        <w:t>17</w:t>
      </w:r>
      <w:r w:rsidRPr="00AE5458">
        <w:rPr>
          <w:rStyle w:val="ac"/>
          <w:rFonts w:ascii="Times New Roman" w:hAnsi="Times New Roman" w:cs="Times New Roman"/>
          <w:sz w:val="28"/>
          <w:szCs w:val="28"/>
          <w:shd w:val="clear" w:color="auto" w:fill="FFFFFF"/>
        </w:rPr>
        <w:t>.</w:t>
      </w:r>
      <w:r w:rsidR="00593B34">
        <w:rPr>
          <w:rStyle w:val="ac"/>
          <w:rFonts w:ascii="Times New Roman" w:hAnsi="Times New Roman" w:cs="Times New Roman"/>
          <w:sz w:val="28"/>
          <w:szCs w:val="28"/>
          <w:shd w:val="clear" w:color="auto" w:fill="FFFFFF"/>
          <w:lang w:val="uk-UA"/>
        </w:rPr>
        <w:t>2</w:t>
      </w:r>
      <w:r w:rsidRPr="00AE5458">
        <w:rPr>
          <w:rStyle w:val="ac"/>
          <w:rFonts w:ascii="Times New Roman" w:hAnsi="Times New Roman" w:cs="Times New Roman"/>
          <w:sz w:val="28"/>
          <w:szCs w:val="28"/>
          <w:shd w:val="clear" w:color="auto" w:fill="FFFFFF"/>
        </w:rPr>
        <w:t>.</w:t>
      </w:r>
    </w:p>
    <w:p w:rsidR="0074318C" w:rsidRPr="00593B34" w:rsidRDefault="0074318C" w:rsidP="001A19E1">
      <w:pPr>
        <w:tabs>
          <w:tab w:val="left" w:pos="1418"/>
          <w:tab w:val="left" w:pos="2702"/>
          <w:tab w:val="left" w:pos="4602"/>
          <w:tab w:val="left" w:pos="6731"/>
          <w:tab w:val="left" w:pos="8271"/>
          <w:tab w:val="left" w:pos="8674"/>
        </w:tabs>
        <w:spacing w:after="0" w:line="240" w:lineRule="auto"/>
        <w:ind w:right="278" w:firstLine="709"/>
        <w:jc w:val="right"/>
        <w:rPr>
          <w:rStyle w:val="ac"/>
          <w:rFonts w:ascii="Times New Roman" w:hAnsi="Times New Roman" w:cs="Times New Roman"/>
          <w:b w:val="0"/>
          <w:sz w:val="28"/>
          <w:szCs w:val="28"/>
          <w:shd w:val="clear" w:color="auto" w:fill="FFFFFF"/>
          <w:lang w:val="uk-UA"/>
        </w:rPr>
      </w:pPr>
      <w:r w:rsidRPr="00CD6799">
        <w:rPr>
          <w:rStyle w:val="ac"/>
          <w:rFonts w:ascii="Times New Roman" w:hAnsi="Times New Roman" w:cs="Times New Roman"/>
          <w:b w:val="0"/>
          <w:sz w:val="28"/>
          <w:szCs w:val="28"/>
          <w:shd w:val="clear" w:color="auto" w:fill="FFFFFF"/>
        </w:rPr>
        <w:lastRenderedPageBreak/>
        <w:t xml:space="preserve">Таблиця </w:t>
      </w:r>
      <w:r w:rsidR="00593B34">
        <w:rPr>
          <w:rStyle w:val="ac"/>
          <w:rFonts w:ascii="Times New Roman" w:hAnsi="Times New Roman" w:cs="Times New Roman"/>
          <w:b w:val="0"/>
          <w:sz w:val="28"/>
          <w:szCs w:val="28"/>
          <w:shd w:val="clear" w:color="auto" w:fill="FFFFFF"/>
          <w:lang w:val="uk-UA"/>
        </w:rPr>
        <w:t>17</w:t>
      </w:r>
      <w:r w:rsidRPr="00CD6799">
        <w:rPr>
          <w:rStyle w:val="ac"/>
          <w:rFonts w:ascii="Times New Roman" w:hAnsi="Times New Roman" w:cs="Times New Roman"/>
          <w:b w:val="0"/>
          <w:sz w:val="28"/>
          <w:szCs w:val="28"/>
          <w:shd w:val="clear" w:color="auto" w:fill="FFFFFF"/>
        </w:rPr>
        <w:t>.</w:t>
      </w:r>
      <w:r w:rsidR="00593B34">
        <w:rPr>
          <w:rStyle w:val="ac"/>
          <w:rFonts w:ascii="Times New Roman" w:hAnsi="Times New Roman" w:cs="Times New Roman"/>
          <w:b w:val="0"/>
          <w:sz w:val="28"/>
          <w:szCs w:val="28"/>
          <w:shd w:val="clear" w:color="auto" w:fill="FFFFFF"/>
          <w:lang w:val="uk-UA"/>
        </w:rPr>
        <w:t>2</w:t>
      </w:r>
    </w:p>
    <w:p w:rsidR="0074318C" w:rsidRPr="00B06CEB" w:rsidRDefault="0074318C" w:rsidP="00B06CEB">
      <w:pPr>
        <w:tabs>
          <w:tab w:val="left" w:pos="1418"/>
          <w:tab w:val="left" w:pos="2702"/>
          <w:tab w:val="left" w:pos="4602"/>
          <w:tab w:val="left" w:pos="6731"/>
          <w:tab w:val="left" w:pos="8271"/>
          <w:tab w:val="left" w:pos="8674"/>
        </w:tabs>
        <w:spacing w:after="0" w:line="240" w:lineRule="auto"/>
        <w:ind w:right="278" w:firstLine="709"/>
        <w:jc w:val="center"/>
        <w:rPr>
          <w:rFonts w:ascii="Times New Roman" w:hAnsi="Times New Roman" w:cs="Times New Roman"/>
          <w:sz w:val="28"/>
          <w:szCs w:val="28"/>
        </w:rPr>
      </w:pPr>
      <w:r w:rsidRPr="00B06CEB">
        <w:rPr>
          <w:rFonts w:ascii="Times New Roman" w:hAnsi="Times New Roman" w:cs="Times New Roman"/>
          <w:sz w:val="28"/>
          <w:szCs w:val="28"/>
        </w:rPr>
        <w:t>Характеристика команд за цільовою спрямованістю</w:t>
      </w:r>
    </w:p>
    <w:tbl>
      <w:tblPr>
        <w:tblStyle w:val="ae"/>
        <w:tblW w:w="9889" w:type="dxa"/>
        <w:tblLayout w:type="fixed"/>
        <w:tblLook w:val="04A0" w:firstRow="1" w:lastRow="0" w:firstColumn="1" w:lastColumn="0" w:noHBand="0" w:noVBand="1"/>
      </w:tblPr>
      <w:tblGrid>
        <w:gridCol w:w="1598"/>
        <w:gridCol w:w="2364"/>
        <w:gridCol w:w="2748"/>
        <w:gridCol w:w="3179"/>
      </w:tblGrid>
      <w:tr w:rsidR="0074318C" w:rsidRPr="00AE5458" w:rsidTr="00033CED">
        <w:tc>
          <w:tcPr>
            <w:tcW w:w="1598" w:type="dxa"/>
            <w:hideMark/>
          </w:tcPr>
          <w:p w:rsidR="0074318C" w:rsidRPr="001A19E1" w:rsidRDefault="0074318C" w:rsidP="00215C36">
            <w:pPr>
              <w:jc w:val="both"/>
              <w:rPr>
                <w:rFonts w:ascii="Times New Roman" w:hAnsi="Times New Roman" w:cs="Times New Roman"/>
                <w:b/>
                <w:color w:val="424242"/>
                <w:sz w:val="24"/>
                <w:szCs w:val="24"/>
              </w:rPr>
            </w:pPr>
            <w:r w:rsidRPr="001A19E1">
              <w:rPr>
                <w:rFonts w:ascii="Times New Roman" w:hAnsi="Times New Roman" w:cs="Times New Roman"/>
                <w:b/>
                <w:color w:val="424242"/>
                <w:sz w:val="24"/>
                <w:szCs w:val="24"/>
              </w:rPr>
              <w:t>Параметри</w:t>
            </w:r>
          </w:p>
        </w:tc>
        <w:tc>
          <w:tcPr>
            <w:tcW w:w="2364" w:type="dxa"/>
            <w:hideMark/>
          </w:tcPr>
          <w:p w:rsidR="0074318C" w:rsidRPr="001A19E1" w:rsidRDefault="0074318C" w:rsidP="00215C36">
            <w:pPr>
              <w:jc w:val="both"/>
              <w:rPr>
                <w:rFonts w:ascii="Times New Roman" w:hAnsi="Times New Roman" w:cs="Times New Roman"/>
                <w:b/>
                <w:color w:val="424242"/>
                <w:sz w:val="24"/>
                <w:szCs w:val="24"/>
              </w:rPr>
            </w:pPr>
            <w:r w:rsidRPr="001A19E1">
              <w:rPr>
                <w:rFonts w:ascii="Times New Roman" w:hAnsi="Times New Roman" w:cs="Times New Roman"/>
                <w:b/>
                <w:color w:val="424242"/>
                <w:sz w:val="24"/>
                <w:szCs w:val="24"/>
              </w:rPr>
              <w:t>Команди, націлені на вирішення нечітко визначених, складних проблем</w:t>
            </w:r>
          </w:p>
        </w:tc>
        <w:tc>
          <w:tcPr>
            <w:tcW w:w="2748" w:type="dxa"/>
            <w:hideMark/>
          </w:tcPr>
          <w:p w:rsidR="0074318C" w:rsidRPr="001A19E1" w:rsidRDefault="0074318C" w:rsidP="00215C36">
            <w:pPr>
              <w:jc w:val="both"/>
              <w:rPr>
                <w:rFonts w:ascii="Times New Roman" w:hAnsi="Times New Roman" w:cs="Times New Roman"/>
                <w:b/>
                <w:color w:val="424242"/>
                <w:sz w:val="24"/>
                <w:szCs w:val="24"/>
              </w:rPr>
            </w:pPr>
            <w:r w:rsidRPr="001A19E1">
              <w:rPr>
                <w:rFonts w:ascii="Times New Roman" w:hAnsi="Times New Roman" w:cs="Times New Roman"/>
                <w:b/>
                <w:color w:val="424242"/>
                <w:sz w:val="24"/>
                <w:szCs w:val="24"/>
              </w:rPr>
              <w:t>Т</w:t>
            </w:r>
            <w:r w:rsidRPr="001A19E1">
              <w:rPr>
                <w:rStyle w:val="ac"/>
                <w:rFonts w:ascii="Times New Roman" w:hAnsi="Times New Roman" w:cs="Times New Roman"/>
                <w:color w:val="3D3D3D"/>
                <w:sz w:val="24"/>
                <w:szCs w:val="24"/>
                <w:shd w:val="clear" w:color="auto" w:fill="FFFFFF"/>
              </w:rPr>
              <w:t>ворчі або дослідницькі команди</w:t>
            </w:r>
          </w:p>
        </w:tc>
        <w:tc>
          <w:tcPr>
            <w:tcW w:w="3179" w:type="dxa"/>
            <w:hideMark/>
          </w:tcPr>
          <w:p w:rsidR="0074318C" w:rsidRPr="001A19E1" w:rsidRDefault="0074318C" w:rsidP="00215C36">
            <w:pPr>
              <w:jc w:val="both"/>
              <w:rPr>
                <w:rFonts w:ascii="Times New Roman" w:hAnsi="Times New Roman" w:cs="Times New Roman"/>
                <w:b/>
                <w:color w:val="424242"/>
                <w:sz w:val="24"/>
                <w:szCs w:val="24"/>
              </w:rPr>
            </w:pPr>
            <w:r w:rsidRPr="001A19E1">
              <w:rPr>
                <w:rStyle w:val="ac"/>
                <w:rFonts w:ascii="Times New Roman" w:hAnsi="Times New Roman" w:cs="Times New Roman"/>
                <w:color w:val="3D3D3D"/>
                <w:sz w:val="24"/>
                <w:szCs w:val="24"/>
                <w:shd w:val="clear" w:color="auto" w:fill="FFFFFF"/>
              </w:rPr>
              <w:t>Команди тактичної реалізації</w:t>
            </w:r>
          </w:p>
        </w:tc>
      </w:tr>
      <w:tr w:rsidR="0074318C" w:rsidRPr="00AE5458" w:rsidTr="00033CED">
        <w:tc>
          <w:tcPr>
            <w:tcW w:w="1598" w:type="dxa"/>
            <w:hideMark/>
          </w:tcPr>
          <w:p w:rsidR="0074318C" w:rsidRPr="001A19E1" w:rsidRDefault="0074318C" w:rsidP="00215C36">
            <w:pPr>
              <w:jc w:val="both"/>
              <w:rPr>
                <w:rFonts w:ascii="Times New Roman" w:hAnsi="Times New Roman" w:cs="Times New Roman"/>
                <w:sz w:val="24"/>
                <w:szCs w:val="24"/>
              </w:rPr>
            </w:pPr>
            <w:r w:rsidRPr="001A19E1">
              <w:rPr>
                <w:rFonts w:ascii="Times New Roman" w:hAnsi="Times New Roman" w:cs="Times New Roman"/>
                <w:iCs/>
                <w:sz w:val="24"/>
                <w:szCs w:val="24"/>
              </w:rPr>
              <w:t>Основні риси</w:t>
            </w:r>
          </w:p>
        </w:tc>
        <w:tc>
          <w:tcPr>
            <w:tcW w:w="2364" w:type="dxa"/>
            <w:hideMark/>
          </w:tcPr>
          <w:p w:rsidR="0074318C" w:rsidRPr="001A19E1" w:rsidRDefault="0074318C" w:rsidP="00215C36">
            <w:pPr>
              <w:jc w:val="both"/>
              <w:rPr>
                <w:rFonts w:ascii="Times New Roman" w:hAnsi="Times New Roman" w:cs="Times New Roman"/>
                <w:sz w:val="24"/>
                <w:szCs w:val="24"/>
              </w:rPr>
            </w:pPr>
            <w:r w:rsidRPr="001A19E1">
              <w:rPr>
                <w:rFonts w:ascii="Times New Roman" w:hAnsi="Times New Roman" w:cs="Times New Roman"/>
                <w:sz w:val="24"/>
                <w:szCs w:val="24"/>
              </w:rPr>
              <w:t>Довіра, взаєморозуміння</w:t>
            </w:r>
          </w:p>
        </w:tc>
        <w:tc>
          <w:tcPr>
            <w:tcW w:w="2748" w:type="dxa"/>
            <w:hideMark/>
          </w:tcPr>
          <w:p w:rsidR="0074318C" w:rsidRPr="001A19E1" w:rsidRDefault="0074318C" w:rsidP="00215C36">
            <w:pPr>
              <w:jc w:val="both"/>
              <w:rPr>
                <w:rFonts w:ascii="Times New Roman" w:hAnsi="Times New Roman" w:cs="Times New Roman"/>
                <w:sz w:val="24"/>
                <w:szCs w:val="24"/>
              </w:rPr>
            </w:pPr>
            <w:r w:rsidRPr="001A19E1">
              <w:rPr>
                <w:rFonts w:ascii="Times New Roman" w:hAnsi="Times New Roman" w:cs="Times New Roman"/>
                <w:sz w:val="24"/>
                <w:szCs w:val="24"/>
              </w:rPr>
              <w:t>Самостійність, креативність</w:t>
            </w:r>
          </w:p>
        </w:tc>
        <w:tc>
          <w:tcPr>
            <w:tcW w:w="3179" w:type="dxa"/>
            <w:hideMark/>
          </w:tcPr>
          <w:p w:rsidR="0074318C" w:rsidRPr="001A19E1" w:rsidRDefault="0074318C" w:rsidP="00215C36">
            <w:pPr>
              <w:jc w:val="both"/>
              <w:rPr>
                <w:rFonts w:ascii="Times New Roman" w:hAnsi="Times New Roman" w:cs="Times New Roman"/>
                <w:sz w:val="24"/>
                <w:szCs w:val="24"/>
              </w:rPr>
            </w:pPr>
            <w:r w:rsidRPr="001A19E1">
              <w:rPr>
                <w:rFonts w:ascii="Times New Roman" w:hAnsi="Times New Roman" w:cs="Times New Roman"/>
                <w:sz w:val="24"/>
                <w:szCs w:val="24"/>
              </w:rPr>
              <w:t>Визначеність, забезпеченість ресурсами</w:t>
            </w:r>
          </w:p>
        </w:tc>
      </w:tr>
      <w:tr w:rsidR="0074318C" w:rsidRPr="00AE5458" w:rsidTr="00033CED">
        <w:tc>
          <w:tcPr>
            <w:tcW w:w="1598" w:type="dxa"/>
            <w:hideMark/>
          </w:tcPr>
          <w:p w:rsidR="0074318C" w:rsidRPr="001A19E1" w:rsidRDefault="0074318C" w:rsidP="00215C36">
            <w:pPr>
              <w:jc w:val="both"/>
              <w:rPr>
                <w:rFonts w:ascii="Times New Roman" w:hAnsi="Times New Roman" w:cs="Times New Roman"/>
                <w:sz w:val="24"/>
                <w:szCs w:val="24"/>
              </w:rPr>
            </w:pPr>
            <w:r w:rsidRPr="001A19E1">
              <w:rPr>
                <w:rFonts w:ascii="Times New Roman" w:hAnsi="Times New Roman" w:cs="Times New Roman"/>
                <w:iCs/>
                <w:sz w:val="24"/>
                <w:szCs w:val="24"/>
              </w:rPr>
              <w:t>Основні завдання</w:t>
            </w:r>
          </w:p>
        </w:tc>
        <w:tc>
          <w:tcPr>
            <w:tcW w:w="2364" w:type="dxa"/>
            <w:hideMark/>
          </w:tcPr>
          <w:p w:rsidR="0074318C" w:rsidRPr="001A19E1" w:rsidRDefault="0074318C" w:rsidP="00215C36">
            <w:pPr>
              <w:jc w:val="both"/>
              <w:rPr>
                <w:rFonts w:ascii="Times New Roman" w:hAnsi="Times New Roman" w:cs="Times New Roman"/>
                <w:sz w:val="24"/>
                <w:szCs w:val="24"/>
              </w:rPr>
            </w:pPr>
            <w:r w:rsidRPr="001A19E1">
              <w:rPr>
                <w:rFonts w:ascii="Times New Roman" w:hAnsi="Times New Roman" w:cs="Times New Roman"/>
                <w:iCs/>
                <w:sz w:val="24"/>
                <w:szCs w:val="24"/>
              </w:rPr>
              <w:t>Підтримка життєдіяльності команди</w:t>
            </w:r>
          </w:p>
        </w:tc>
        <w:tc>
          <w:tcPr>
            <w:tcW w:w="2748" w:type="dxa"/>
            <w:hideMark/>
          </w:tcPr>
          <w:p w:rsidR="0074318C" w:rsidRPr="001A19E1" w:rsidRDefault="0074318C" w:rsidP="00215C36">
            <w:pPr>
              <w:jc w:val="both"/>
              <w:rPr>
                <w:rFonts w:ascii="Times New Roman" w:hAnsi="Times New Roman" w:cs="Times New Roman"/>
                <w:sz w:val="24"/>
                <w:szCs w:val="24"/>
              </w:rPr>
            </w:pPr>
            <w:r w:rsidRPr="001A19E1">
              <w:rPr>
                <w:rFonts w:ascii="Times New Roman" w:hAnsi="Times New Roman" w:cs="Times New Roman"/>
                <w:iCs/>
                <w:sz w:val="24"/>
                <w:szCs w:val="24"/>
              </w:rPr>
              <w:t>Розвиток нового</w:t>
            </w:r>
            <w:r w:rsidRPr="001A19E1">
              <w:rPr>
                <w:rFonts w:ascii="Times New Roman" w:hAnsi="Times New Roman" w:cs="Times New Roman"/>
                <w:sz w:val="24"/>
                <w:szCs w:val="24"/>
              </w:rPr>
              <w:t> </w:t>
            </w:r>
            <w:r w:rsidRPr="001A19E1">
              <w:rPr>
                <w:rFonts w:ascii="Times New Roman" w:hAnsi="Times New Roman" w:cs="Times New Roman"/>
                <w:iCs/>
                <w:sz w:val="24"/>
                <w:szCs w:val="24"/>
              </w:rPr>
              <w:t>виду продукту послуг</w:t>
            </w:r>
          </w:p>
        </w:tc>
        <w:tc>
          <w:tcPr>
            <w:tcW w:w="3179" w:type="dxa"/>
            <w:hideMark/>
          </w:tcPr>
          <w:p w:rsidR="0074318C" w:rsidRPr="001A19E1" w:rsidRDefault="0074318C" w:rsidP="00215C36">
            <w:pPr>
              <w:jc w:val="both"/>
              <w:rPr>
                <w:rFonts w:ascii="Times New Roman" w:hAnsi="Times New Roman" w:cs="Times New Roman"/>
                <w:sz w:val="24"/>
                <w:szCs w:val="24"/>
              </w:rPr>
            </w:pPr>
            <w:r w:rsidRPr="001A19E1">
              <w:rPr>
                <w:rFonts w:ascii="Times New Roman" w:hAnsi="Times New Roman" w:cs="Times New Roman"/>
                <w:iCs/>
                <w:sz w:val="24"/>
                <w:szCs w:val="24"/>
              </w:rPr>
              <w:t>Оптимальне виконання завдання</w:t>
            </w:r>
          </w:p>
        </w:tc>
      </w:tr>
      <w:tr w:rsidR="0074318C" w:rsidRPr="00AE5458" w:rsidTr="00033CED">
        <w:tc>
          <w:tcPr>
            <w:tcW w:w="1598" w:type="dxa"/>
            <w:hideMark/>
          </w:tcPr>
          <w:p w:rsidR="0074318C" w:rsidRPr="001A19E1" w:rsidRDefault="0074318C" w:rsidP="00215C36">
            <w:pPr>
              <w:jc w:val="both"/>
              <w:rPr>
                <w:rFonts w:ascii="Times New Roman" w:hAnsi="Times New Roman" w:cs="Times New Roman"/>
                <w:sz w:val="24"/>
                <w:szCs w:val="24"/>
              </w:rPr>
            </w:pPr>
            <w:r w:rsidRPr="001A19E1">
              <w:rPr>
                <w:rFonts w:ascii="Times New Roman" w:hAnsi="Times New Roman" w:cs="Times New Roman"/>
                <w:iCs/>
                <w:sz w:val="24"/>
                <w:szCs w:val="24"/>
              </w:rPr>
              <w:t>Особливості діяльності</w:t>
            </w:r>
          </w:p>
        </w:tc>
        <w:tc>
          <w:tcPr>
            <w:tcW w:w="2364" w:type="dxa"/>
            <w:hideMark/>
          </w:tcPr>
          <w:p w:rsidR="0074318C" w:rsidRPr="001A19E1" w:rsidRDefault="0074318C" w:rsidP="00215C36">
            <w:pPr>
              <w:jc w:val="both"/>
              <w:rPr>
                <w:rFonts w:ascii="Times New Roman" w:hAnsi="Times New Roman" w:cs="Times New Roman"/>
                <w:sz w:val="24"/>
                <w:szCs w:val="24"/>
              </w:rPr>
            </w:pPr>
            <w:r w:rsidRPr="001A19E1">
              <w:rPr>
                <w:rFonts w:ascii="Times New Roman" w:hAnsi="Times New Roman" w:cs="Times New Roman"/>
                <w:iCs/>
                <w:sz w:val="24"/>
                <w:szCs w:val="24"/>
              </w:rPr>
              <w:t>Зосередженість на проблемах і їх вирішення</w:t>
            </w:r>
          </w:p>
        </w:tc>
        <w:tc>
          <w:tcPr>
            <w:tcW w:w="2748" w:type="dxa"/>
            <w:hideMark/>
          </w:tcPr>
          <w:p w:rsidR="0074318C" w:rsidRPr="001A19E1" w:rsidRDefault="0074318C" w:rsidP="00215C36">
            <w:pPr>
              <w:jc w:val="both"/>
              <w:rPr>
                <w:rFonts w:ascii="Times New Roman" w:hAnsi="Times New Roman" w:cs="Times New Roman"/>
                <w:sz w:val="24"/>
                <w:szCs w:val="24"/>
              </w:rPr>
            </w:pPr>
            <w:r w:rsidRPr="001A19E1">
              <w:rPr>
                <w:rFonts w:ascii="Times New Roman" w:hAnsi="Times New Roman" w:cs="Times New Roman"/>
                <w:iCs/>
                <w:sz w:val="24"/>
                <w:szCs w:val="24"/>
              </w:rPr>
              <w:t>Дослідження можливостей</w:t>
            </w:r>
            <w:r w:rsidRPr="001A19E1">
              <w:rPr>
                <w:rFonts w:ascii="Times New Roman" w:hAnsi="Times New Roman" w:cs="Times New Roman"/>
                <w:sz w:val="24"/>
                <w:szCs w:val="24"/>
              </w:rPr>
              <w:t> </w:t>
            </w:r>
            <w:r w:rsidRPr="001A19E1">
              <w:rPr>
                <w:rFonts w:ascii="Times New Roman" w:hAnsi="Times New Roman" w:cs="Times New Roman"/>
                <w:iCs/>
                <w:sz w:val="24"/>
                <w:szCs w:val="24"/>
              </w:rPr>
              <w:t>та альтернатив</w:t>
            </w:r>
          </w:p>
        </w:tc>
        <w:tc>
          <w:tcPr>
            <w:tcW w:w="3179" w:type="dxa"/>
            <w:hideMark/>
          </w:tcPr>
          <w:p w:rsidR="0074318C" w:rsidRPr="001A19E1" w:rsidRDefault="0074318C" w:rsidP="00215C36">
            <w:pPr>
              <w:jc w:val="both"/>
              <w:rPr>
                <w:rFonts w:ascii="Times New Roman" w:hAnsi="Times New Roman" w:cs="Times New Roman"/>
                <w:sz w:val="24"/>
                <w:szCs w:val="24"/>
              </w:rPr>
            </w:pPr>
            <w:r w:rsidRPr="001A19E1">
              <w:rPr>
                <w:rFonts w:ascii="Times New Roman" w:hAnsi="Times New Roman" w:cs="Times New Roman"/>
                <w:iCs/>
                <w:sz w:val="24"/>
                <w:szCs w:val="24"/>
              </w:rPr>
              <w:t>Конкретні ролі, чіткість і визначеність завдання, критеріїв успіху й невдач</w:t>
            </w:r>
          </w:p>
        </w:tc>
      </w:tr>
      <w:tr w:rsidR="0074318C" w:rsidRPr="00AE5458" w:rsidTr="00033CED">
        <w:tc>
          <w:tcPr>
            <w:tcW w:w="1598" w:type="dxa"/>
            <w:hideMark/>
          </w:tcPr>
          <w:p w:rsidR="0074318C" w:rsidRPr="001A19E1" w:rsidRDefault="0074318C" w:rsidP="00215C36">
            <w:pPr>
              <w:jc w:val="both"/>
              <w:rPr>
                <w:rFonts w:ascii="Times New Roman" w:hAnsi="Times New Roman" w:cs="Times New Roman"/>
                <w:sz w:val="24"/>
                <w:szCs w:val="24"/>
              </w:rPr>
            </w:pPr>
            <w:r w:rsidRPr="001A19E1">
              <w:rPr>
                <w:rFonts w:ascii="Times New Roman" w:hAnsi="Times New Roman" w:cs="Times New Roman"/>
                <w:iCs/>
                <w:sz w:val="24"/>
                <w:szCs w:val="24"/>
              </w:rPr>
              <w:t>Вимоги до особистих якостей членів команди</w:t>
            </w:r>
          </w:p>
        </w:tc>
        <w:tc>
          <w:tcPr>
            <w:tcW w:w="2364" w:type="dxa"/>
            <w:hideMark/>
          </w:tcPr>
          <w:p w:rsidR="0074318C" w:rsidRPr="001A19E1" w:rsidRDefault="0074318C" w:rsidP="00215C36">
            <w:pPr>
              <w:jc w:val="both"/>
              <w:rPr>
                <w:rFonts w:ascii="Times New Roman" w:hAnsi="Times New Roman" w:cs="Times New Roman"/>
                <w:sz w:val="24"/>
                <w:szCs w:val="24"/>
              </w:rPr>
            </w:pPr>
            <w:r w:rsidRPr="001A19E1">
              <w:rPr>
                <w:rFonts w:ascii="Times New Roman" w:hAnsi="Times New Roman" w:cs="Times New Roman"/>
                <w:sz w:val="24"/>
                <w:szCs w:val="24"/>
              </w:rPr>
              <w:t>Інтелект, досвід, чуттєвість і чесність, відкритість, уміння слухати, толерантність</w:t>
            </w:r>
          </w:p>
        </w:tc>
        <w:tc>
          <w:tcPr>
            <w:tcW w:w="2748" w:type="dxa"/>
            <w:hideMark/>
          </w:tcPr>
          <w:p w:rsidR="0074318C" w:rsidRPr="001A19E1" w:rsidRDefault="0074318C" w:rsidP="00215C36">
            <w:pPr>
              <w:jc w:val="both"/>
              <w:rPr>
                <w:rFonts w:ascii="Times New Roman" w:hAnsi="Times New Roman" w:cs="Times New Roman"/>
                <w:sz w:val="24"/>
                <w:szCs w:val="24"/>
              </w:rPr>
            </w:pPr>
            <w:r w:rsidRPr="001A19E1">
              <w:rPr>
                <w:rFonts w:ascii="Times New Roman" w:hAnsi="Times New Roman" w:cs="Times New Roman"/>
                <w:sz w:val="24"/>
                <w:szCs w:val="24"/>
              </w:rPr>
              <w:t>Інтелект, незалежність, аналітичні здібності, самовладання, наполегливість</w:t>
            </w:r>
          </w:p>
        </w:tc>
        <w:tc>
          <w:tcPr>
            <w:tcW w:w="3179" w:type="dxa"/>
            <w:hideMark/>
          </w:tcPr>
          <w:p w:rsidR="0074318C" w:rsidRPr="001A19E1" w:rsidRDefault="0074318C" w:rsidP="00215C36">
            <w:pPr>
              <w:jc w:val="both"/>
              <w:rPr>
                <w:rFonts w:ascii="Times New Roman" w:hAnsi="Times New Roman" w:cs="Times New Roman"/>
                <w:sz w:val="24"/>
                <w:szCs w:val="24"/>
              </w:rPr>
            </w:pPr>
            <w:r w:rsidRPr="001A19E1">
              <w:rPr>
                <w:rFonts w:ascii="Times New Roman" w:hAnsi="Times New Roman" w:cs="Times New Roman"/>
                <w:sz w:val="24"/>
                <w:szCs w:val="24"/>
              </w:rPr>
              <w:t>Лояльність, згода, активність, відповідальність, готовність надати допомогу й підтримку</w:t>
            </w:r>
          </w:p>
        </w:tc>
      </w:tr>
      <w:tr w:rsidR="0074318C" w:rsidRPr="00AE5458" w:rsidTr="00033CED">
        <w:tc>
          <w:tcPr>
            <w:tcW w:w="1598" w:type="dxa"/>
            <w:hideMark/>
          </w:tcPr>
          <w:p w:rsidR="0074318C" w:rsidRPr="001A19E1" w:rsidRDefault="0074318C" w:rsidP="00215C36">
            <w:pPr>
              <w:jc w:val="both"/>
              <w:rPr>
                <w:rFonts w:ascii="Times New Roman" w:hAnsi="Times New Roman" w:cs="Times New Roman"/>
                <w:sz w:val="24"/>
                <w:szCs w:val="24"/>
              </w:rPr>
            </w:pPr>
            <w:r w:rsidRPr="001A19E1">
              <w:rPr>
                <w:rFonts w:ascii="Times New Roman" w:hAnsi="Times New Roman" w:cs="Times New Roman"/>
                <w:sz w:val="24"/>
                <w:szCs w:val="24"/>
              </w:rPr>
              <w:t>Приклади прийнятних моделей команди</w:t>
            </w:r>
          </w:p>
        </w:tc>
        <w:tc>
          <w:tcPr>
            <w:tcW w:w="2364" w:type="dxa"/>
            <w:hideMark/>
          </w:tcPr>
          <w:p w:rsidR="0074318C" w:rsidRPr="001A19E1" w:rsidRDefault="0074318C" w:rsidP="00215C36">
            <w:pPr>
              <w:jc w:val="both"/>
              <w:rPr>
                <w:rFonts w:ascii="Times New Roman" w:hAnsi="Times New Roman" w:cs="Times New Roman"/>
                <w:sz w:val="24"/>
                <w:szCs w:val="24"/>
              </w:rPr>
            </w:pPr>
            <w:r w:rsidRPr="001A19E1">
              <w:rPr>
                <w:rFonts w:ascii="Times New Roman" w:hAnsi="Times New Roman" w:cs="Times New Roman"/>
                <w:sz w:val="24"/>
                <w:szCs w:val="24"/>
              </w:rPr>
              <w:t>Бізнес-команда, команда пошукуй порятунку, SWAТ-команда, багатофункціональна команда</w:t>
            </w:r>
          </w:p>
        </w:tc>
        <w:tc>
          <w:tcPr>
            <w:tcW w:w="2748" w:type="dxa"/>
            <w:hideMark/>
          </w:tcPr>
          <w:p w:rsidR="0074318C" w:rsidRPr="001A19E1" w:rsidRDefault="0074318C" w:rsidP="00215C36">
            <w:pPr>
              <w:jc w:val="both"/>
              <w:rPr>
                <w:rFonts w:ascii="Times New Roman" w:hAnsi="Times New Roman" w:cs="Times New Roman"/>
                <w:sz w:val="24"/>
                <w:szCs w:val="24"/>
              </w:rPr>
            </w:pPr>
            <w:r w:rsidRPr="001A19E1">
              <w:rPr>
                <w:rFonts w:ascii="Times New Roman" w:hAnsi="Times New Roman" w:cs="Times New Roman"/>
                <w:iCs/>
                <w:sz w:val="24"/>
                <w:szCs w:val="24"/>
              </w:rPr>
              <w:t>Бізнес-команда, спеціальна команда, команда „брудних справ“, спортивна, багатофункціональна</w:t>
            </w:r>
          </w:p>
        </w:tc>
        <w:tc>
          <w:tcPr>
            <w:tcW w:w="3179" w:type="dxa"/>
            <w:hideMark/>
          </w:tcPr>
          <w:p w:rsidR="0074318C" w:rsidRPr="001A19E1" w:rsidRDefault="0074318C" w:rsidP="00215C36">
            <w:pPr>
              <w:jc w:val="both"/>
              <w:rPr>
                <w:rFonts w:ascii="Times New Roman" w:hAnsi="Times New Roman" w:cs="Times New Roman"/>
                <w:sz w:val="24"/>
                <w:szCs w:val="24"/>
              </w:rPr>
            </w:pPr>
            <w:r w:rsidRPr="001A19E1">
              <w:rPr>
                <w:rFonts w:ascii="Times New Roman" w:hAnsi="Times New Roman" w:cs="Times New Roman"/>
                <w:sz w:val="24"/>
                <w:szCs w:val="24"/>
              </w:rPr>
              <w:t> Бізнес-команда, SWАТ-команда, спеціальна, спортивна, багатофункціональна</w:t>
            </w:r>
          </w:p>
        </w:tc>
      </w:tr>
    </w:tbl>
    <w:p w:rsidR="0074318C" w:rsidRPr="00AE5458" w:rsidRDefault="0074318C" w:rsidP="00215C36">
      <w:pPr>
        <w:tabs>
          <w:tab w:val="left" w:pos="1418"/>
          <w:tab w:val="left" w:pos="2702"/>
          <w:tab w:val="left" w:pos="4602"/>
          <w:tab w:val="left" w:pos="6731"/>
          <w:tab w:val="left" w:pos="8271"/>
          <w:tab w:val="left" w:pos="8674"/>
        </w:tabs>
        <w:spacing w:after="0" w:line="240" w:lineRule="auto"/>
        <w:ind w:firstLine="709"/>
        <w:jc w:val="both"/>
        <w:rPr>
          <w:rFonts w:ascii="Times New Roman" w:hAnsi="Times New Roman" w:cs="Times New Roman"/>
          <w:sz w:val="28"/>
          <w:szCs w:val="28"/>
        </w:rPr>
      </w:pPr>
    </w:p>
    <w:p w:rsidR="0074318C" w:rsidRPr="00AE5458" w:rsidRDefault="0074318C" w:rsidP="00215C36">
      <w:pPr>
        <w:tabs>
          <w:tab w:val="left" w:pos="1418"/>
          <w:tab w:val="left" w:pos="2702"/>
          <w:tab w:val="left" w:pos="4602"/>
          <w:tab w:val="left" w:pos="6731"/>
          <w:tab w:val="left" w:pos="8271"/>
          <w:tab w:val="left" w:pos="8674"/>
        </w:tabs>
        <w:spacing w:after="0" w:line="240" w:lineRule="auto"/>
        <w:ind w:firstLine="709"/>
        <w:jc w:val="both"/>
        <w:rPr>
          <w:rFonts w:ascii="Times New Roman" w:hAnsi="Times New Roman" w:cs="Times New Roman"/>
          <w:color w:val="3D3D3D"/>
          <w:sz w:val="28"/>
          <w:szCs w:val="28"/>
        </w:rPr>
      </w:pPr>
      <w:r w:rsidRPr="00AE5458">
        <w:rPr>
          <w:rFonts w:ascii="Times New Roman" w:hAnsi="Times New Roman" w:cs="Times New Roman"/>
          <w:i/>
          <w:sz w:val="28"/>
          <w:szCs w:val="28"/>
        </w:rPr>
        <w:t>За функціональними характеристиками виділяють:</w:t>
      </w:r>
      <w:r w:rsidRPr="00AE5458">
        <w:rPr>
          <w:rFonts w:ascii="Times New Roman" w:hAnsi="Times New Roman" w:cs="Times New Roman"/>
          <w:sz w:val="28"/>
          <w:szCs w:val="28"/>
        </w:rPr>
        <w:t xml:space="preserve"> бізнес-команди, «офіс президента», багатофункціональні команди, особливі команди та команди пошуку та порятунку, спецкоманда, </w:t>
      </w:r>
      <w:r w:rsidRPr="00AE5458">
        <w:rPr>
          <w:rFonts w:ascii="Times New Roman" w:hAnsi="Times New Roman" w:cs="Times New Roman"/>
          <w:bCs/>
          <w:color w:val="3D3D3D"/>
          <w:sz w:val="28"/>
          <w:szCs w:val="28"/>
        </w:rPr>
        <w:t>SWAТ-команда</w:t>
      </w:r>
      <w:r w:rsidRPr="00AE5458">
        <w:rPr>
          <w:rFonts w:ascii="Times New Roman" w:hAnsi="Times New Roman" w:cs="Times New Roman"/>
          <w:color w:val="3D3D3D"/>
          <w:sz w:val="28"/>
          <w:szCs w:val="28"/>
        </w:rPr>
        <w:t xml:space="preserve">, спортивні, театральні та транснаціональні команди (таблиця </w:t>
      </w:r>
      <w:r w:rsidR="00593B34">
        <w:rPr>
          <w:rFonts w:ascii="Times New Roman" w:hAnsi="Times New Roman" w:cs="Times New Roman"/>
          <w:color w:val="3D3D3D"/>
          <w:sz w:val="28"/>
          <w:szCs w:val="28"/>
          <w:lang w:val="uk-UA"/>
        </w:rPr>
        <w:t>17</w:t>
      </w:r>
      <w:r w:rsidRPr="00AE5458">
        <w:rPr>
          <w:rFonts w:ascii="Times New Roman" w:hAnsi="Times New Roman" w:cs="Times New Roman"/>
          <w:color w:val="3D3D3D"/>
          <w:sz w:val="28"/>
          <w:szCs w:val="28"/>
        </w:rPr>
        <w:t>.3).</w:t>
      </w:r>
    </w:p>
    <w:p w:rsidR="0074318C" w:rsidRPr="00AE5458" w:rsidRDefault="0074318C" w:rsidP="00215C36">
      <w:pPr>
        <w:tabs>
          <w:tab w:val="left" w:pos="1418"/>
          <w:tab w:val="left" w:pos="2702"/>
          <w:tab w:val="left" w:pos="4602"/>
          <w:tab w:val="left" w:pos="6731"/>
          <w:tab w:val="left" w:pos="8271"/>
          <w:tab w:val="left" w:pos="8674"/>
        </w:tabs>
        <w:spacing w:after="0" w:line="240" w:lineRule="auto"/>
        <w:ind w:firstLine="709"/>
        <w:jc w:val="both"/>
        <w:rPr>
          <w:rFonts w:ascii="Times New Roman" w:hAnsi="Times New Roman" w:cs="Times New Roman"/>
          <w:color w:val="3D3D3D"/>
          <w:sz w:val="28"/>
          <w:szCs w:val="28"/>
        </w:rPr>
      </w:pPr>
    </w:p>
    <w:p w:rsidR="0074318C" w:rsidRPr="00AE5458" w:rsidRDefault="0074318C" w:rsidP="001A19E1">
      <w:pPr>
        <w:tabs>
          <w:tab w:val="left" w:pos="1418"/>
          <w:tab w:val="left" w:pos="2702"/>
          <w:tab w:val="left" w:pos="4602"/>
          <w:tab w:val="left" w:pos="6731"/>
          <w:tab w:val="left" w:pos="8271"/>
          <w:tab w:val="left" w:pos="8674"/>
        </w:tabs>
        <w:spacing w:after="0" w:line="240" w:lineRule="auto"/>
        <w:ind w:firstLine="709"/>
        <w:jc w:val="right"/>
        <w:rPr>
          <w:rFonts w:ascii="Times New Roman" w:hAnsi="Times New Roman" w:cs="Times New Roman"/>
          <w:sz w:val="28"/>
          <w:szCs w:val="28"/>
        </w:rPr>
      </w:pPr>
      <w:r w:rsidRPr="00AE5458">
        <w:rPr>
          <w:rFonts w:ascii="Times New Roman" w:hAnsi="Times New Roman" w:cs="Times New Roman"/>
          <w:color w:val="3D3D3D"/>
          <w:sz w:val="28"/>
          <w:szCs w:val="28"/>
        </w:rPr>
        <w:t xml:space="preserve">Таблиця </w:t>
      </w:r>
      <w:r w:rsidR="00593B34">
        <w:rPr>
          <w:rFonts w:ascii="Times New Roman" w:hAnsi="Times New Roman" w:cs="Times New Roman"/>
          <w:color w:val="3D3D3D"/>
          <w:sz w:val="28"/>
          <w:szCs w:val="28"/>
          <w:lang w:val="uk-UA"/>
        </w:rPr>
        <w:t>17</w:t>
      </w:r>
      <w:r w:rsidRPr="00AE5458">
        <w:rPr>
          <w:rFonts w:ascii="Times New Roman" w:hAnsi="Times New Roman" w:cs="Times New Roman"/>
          <w:color w:val="3D3D3D"/>
          <w:sz w:val="28"/>
          <w:szCs w:val="28"/>
        </w:rPr>
        <w:t>.3</w:t>
      </w:r>
    </w:p>
    <w:p w:rsidR="0074318C" w:rsidRPr="00B06CEB" w:rsidRDefault="0074318C" w:rsidP="00B06CEB">
      <w:pPr>
        <w:tabs>
          <w:tab w:val="left" w:pos="1418"/>
          <w:tab w:val="left" w:pos="2702"/>
          <w:tab w:val="left" w:pos="4602"/>
          <w:tab w:val="left" w:pos="6731"/>
          <w:tab w:val="left" w:pos="8271"/>
          <w:tab w:val="left" w:pos="8674"/>
        </w:tabs>
        <w:spacing w:after="0" w:line="240" w:lineRule="auto"/>
        <w:ind w:firstLine="709"/>
        <w:jc w:val="center"/>
        <w:rPr>
          <w:rFonts w:ascii="Times New Roman" w:hAnsi="Times New Roman" w:cs="Times New Roman"/>
          <w:sz w:val="28"/>
          <w:szCs w:val="28"/>
        </w:rPr>
      </w:pPr>
      <w:r w:rsidRPr="00B06CEB">
        <w:rPr>
          <w:rFonts w:ascii="Times New Roman" w:hAnsi="Times New Roman" w:cs="Times New Roman"/>
          <w:sz w:val="28"/>
          <w:szCs w:val="28"/>
        </w:rPr>
        <w:t>Моделі команд за функціональними характеристиками</w:t>
      </w:r>
    </w:p>
    <w:tbl>
      <w:tblPr>
        <w:tblStyle w:val="ae"/>
        <w:tblW w:w="0" w:type="auto"/>
        <w:tblLook w:val="04A0" w:firstRow="1" w:lastRow="0" w:firstColumn="1" w:lastColumn="0" w:noHBand="0" w:noVBand="1"/>
      </w:tblPr>
      <w:tblGrid>
        <w:gridCol w:w="2829"/>
        <w:gridCol w:w="7025"/>
      </w:tblGrid>
      <w:tr w:rsidR="0074318C" w:rsidRPr="00AE5458" w:rsidTr="0023143A">
        <w:tc>
          <w:tcPr>
            <w:tcW w:w="2829" w:type="dxa"/>
          </w:tcPr>
          <w:p w:rsidR="0074318C" w:rsidRPr="00AE5458" w:rsidRDefault="0074318C" w:rsidP="00215C36">
            <w:pPr>
              <w:tabs>
                <w:tab w:val="left" w:pos="1418"/>
                <w:tab w:val="left" w:pos="2702"/>
                <w:tab w:val="left" w:pos="4602"/>
                <w:tab w:val="left" w:pos="6731"/>
                <w:tab w:val="left" w:pos="8271"/>
                <w:tab w:val="left" w:pos="8674"/>
              </w:tabs>
              <w:jc w:val="both"/>
              <w:rPr>
                <w:rFonts w:ascii="Times New Roman" w:hAnsi="Times New Roman" w:cs="Times New Roman"/>
                <w:b/>
                <w:sz w:val="28"/>
                <w:szCs w:val="28"/>
              </w:rPr>
            </w:pPr>
            <w:r w:rsidRPr="00AE5458">
              <w:rPr>
                <w:rFonts w:ascii="Times New Roman" w:hAnsi="Times New Roman" w:cs="Times New Roman"/>
                <w:b/>
                <w:sz w:val="28"/>
                <w:szCs w:val="28"/>
              </w:rPr>
              <w:t>Назва моделі команди</w:t>
            </w:r>
          </w:p>
        </w:tc>
        <w:tc>
          <w:tcPr>
            <w:tcW w:w="7025" w:type="dxa"/>
          </w:tcPr>
          <w:p w:rsidR="0074318C" w:rsidRPr="00AE5458" w:rsidRDefault="0074318C" w:rsidP="00215C36">
            <w:pPr>
              <w:tabs>
                <w:tab w:val="left" w:pos="1418"/>
                <w:tab w:val="left" w:pos="2702"/>
                <w:tab w:val="left" w:pos="4602"/>
                <w:tab w:val="left" w:pos="6731"/>
                <w:tab w:val="left" w:pos="8271"/>
                <w:tab w:val="left" w:pos="8674"/>
              </w:tabs>
              <w:jc w:val="both"/>
              <w:rPr>
                <w:rFonts w:ascii="Times New Roman" w:hAnsi="Times New Roman" w:cs="Times New Roman"/>
                <w:b/>
                <w:sz w:val="28"/>
                <w:szCs w:val="28"/>
              </w:rPr>
            </w:pPr>
            <w:r w:rsidRPr="00AE5458">
              <w:rPr>
                <w:rFonts w:ascii="Times New Roman" w:hAnsi="Times New Roman" w:cs="Times New Roman"/>
                <w:b/>
                <w:sz w:val="28"/>
                <w:szCs w:val="28"/>
              </w:rPr>
              <w:t>Характеристика моделі</w:t>
            </w:r>
          </w:p>
        </w:tc>
      </w:tr>
      <w:tr w:rsidR="0074318C" w:rsidRPr="00AE5458" w:rsidTr="0023143A">
        <w:tc>
          <w:tcPr>
            <w:tcW w:w="2829" w:type="dxa"/>
          </w:tcPr>
          <w:p w:rsidR="0074318C" w:rsidRPr="00AE5458" w:rsidRDefault="0074318C" w:rsidP="00215C36">
            <w:pPr>
              <w:tabs>
                <w:tab w:val="left" w:pos="1418"/>
                <w:tab w:val="left" w:pos="2702"/>
                <w:tab w:val="left" w:pos="4602"/>
                <w:tab w:val="left" w:pos="6731"/>
                <w:tab w:val="left" w:pos="8271"/>
                <w:tab w:val="left" w:pos="8674"/>
              </w:tabs>
              <w:jc w:val="both"/>
              <w:rPr>
                <w:rFonts w:ascii="Times New Roman" w:hAnsi="Times New Roman" w:cs="Times New Roman"/>
                <w:sz w:val="28"/>
                <w:szCs w:val="28"/>
              </w:rPr>
            </w:pPr>
            <w:r w:rsidRPr="00AE5458">
              <w:rPr>
                <w:rFonts w:ascii="Times New Roman" w:hAnsi="Times New Roman" w:cs="Times New Roman"/>
                <w:bCs/>
                <w:color w:val="3D3D3D"/>
                <w:sz w:val="28"/>
                <w:szCs w:val="28"/>
              </w:rPr>
              <w:t>Бізнес-команда</w:t>
            </w:r>
          </w:p>
        </w:tc>
        <w:tc>
          <w:tcPr>
            <w:tcW w:w="7025" w:type="dxa"/>
          </w:tcPr>
          <w:p w:rsidR="0074318C" w:rsidRPr="00AE5458" w:rsidRDefault="0074318C" w:rsidP="001A19E1">
            <w:pPr>
              <w:tabs>
                <w:tab w:val="left" w:pos="1418"/>
                <w:tab w:val="left" w:pos="2702"/>
                <w:tab w:val="left" w:pos="4602"/>
                <w:tab w:val="left" w:pos="6731"/>
                <w:tab w:val="left" w:pos="8271"/>
                <w:tab w:val="left" w:pos="8674"/>
              </w:tabs>
              <w:jc w:val="both"/>
              <w:rPr>
                <w:rFonts w:ascii="Times New Roman" w:hAnsi="Times New Roman" w:cs="Times New Roman"/>
                <w:sz w:val="28"/>
                <w:szCs w:val="28"/>
              </w:rPr>
            </w:pPr>
            <w:r w:rsidRPr="00AE5458">
              <w:rPr>
                <w:rFonts w:ascii="Times New Roman" w:hAnsi="Times New Roman" w:cs="Times New Roman"/>
                <w:bCs/>
                <w:color w:val="3D3D3D"/>
                <w:sz w:val="28"/>
                <w:szCs w:val="28"/>
              </w:rPr>
              <w:t>група рівних за статусом, що має зовнішнє технічне керівництво і функціонує в ієрархічній організації</w:t>
            </w:r>
            <w:r w:rsidRPr="00AE5458">
              <w:rPr>
                <w:rFonts w:ascii="Times New Roman" w:hAnsi="Times New Roman" w:cs="Times New Roman"/>
                <w:color w:val="3D3D3D"/>
                <w:sz w:val="28"/>
                <w:szCs w:val="28"/>
              </w:rPr>
              <w:t>. Вона націлена на пошук інноваційних рішень, вигідні проекти. </w:t>
            </w:r>
            <w:r w:rsidRPr="00AE5458">
              <w:rPr>
                <w:rFonts w:ascii="Times New Roman" w:hAnsi="Times New Roman" w:cs="Times New Roman"/>
                <w:iCs/>
                <w:color w:val="3D3D3D"/>
                <w:sz w:val="28"/>
                <w:szCs w:val="28"/>
              </w:rPr>
              <w:t>Учасники команди мають відповідні ділові якості та високу професійну компетентність, що дозволяє керівництву надати своїм співробітникам певний ступінь свободи в прийнят</w:t>
            </w:r>
            <w:r w:rsidR="001A19E1">
              <w:rPr>
                <w:rFonts w:ascii="Times New Roman" w:hAnsi="Times New Roman" w:cs="Times New Roman"/>
                <w:iCs/>
                <w:color w:val="3D3D3D"/>
                <w:sz w:val="28"/>
                <w:szCs w:val="28"/>
                <w:lang w:val="uk-UA"/>
              </w:rPr>
              <w:t>ті</w:t>
            </w:r>
            <w:r w:rsidRPr="00AE5458">
              <w:rPr>
                <w:rFonts w:ascii="Times New Roman" w:hAnsi="Times New Roman" w:cs="Times New Roman"/>
                <w:iCs/>
                <w:color w:val="3D3D3D"/>
                <w:sz w:val="28"/>
                <w:szCs w:val="28"/>
              </w:rPr>
              <w:t xml:space="preserve"> та реалізації рішень.</w:t>
            </w:r>
          </w:p>
        </w:tc>
      </w:tr>
      <w:tr w:rsidR="0074318C" w:rsidRPr="00AE5458" w:rsidTr="0023143A">
        <w:tc>
          <w:tcPr>
            <w:tcW w:w="2829" w:type="dxa"/>
          </w:tcPr>
          <w:p w:rsidR="0074318C" w:rsidRPr="00AE5458" w:rsidRDefault="0074318C" w:rsidP="00215C36">
            <w:pPr>
              <w:tabs>
                <w:tab w:val="left" w:pos="1418"/>
                <w:tab w:val="left" w:pos="2702"/>
                <w:tab w:val="left" w:pos="4602"/>
                <w:tab w:val="left" w:pos="6731"/>
                <w:tab w:val="left" w:pos="8271"/>
                <w:tab w:val="left" w:pos="8674"/>
              </w:tabs>
              <w:jc w:val="both"/>
              <w:rPr>
                <w:rFonts w:ascii="Times New Roman" w:hAnsi="Times New Roman" w:cs="Times New Roman"/>
                <w:sz w:val="28"/>
                <w:szCs w:val="28"/>
              </w:rPr>
            </w:pPr>
            <w:r w:rsidRPr="00AE5458">
              <w:rPr>
                <w:rFonts w:ascii="Times New Roman" w:hAnsi="Times New Roman" w:cs="Times New Roman"/>
                <w:bCs/>
                <w:color w:val="3D3D3D"/>
                <w:sz w:val="28"/>
                <w:szCs w:val="28"/>
              </w:rPr>
              <w:t>«Офіс президента»</w:t>
            </w:r>
          </w:p>
        </w:tc>
        <w:tc>
          <w:tcPr>
            <w:tcW w:w="7025" w:type="dxa"/>
          </w:tcPr>
          <w:p w:rsidR="0074318C" w:rsidRPr="00AE5458" w:rsidRDefault="0074318C" w:rsidP="00215C36">
            <w:pPr>
              <w:jc w:val="both"/>
              <w:rPr>
                <w:rFonts w:ascii="Times New Roman" w:hAnsi="Times New Roman" w:cs="Times New Roman"/>
                <w:sz w:val="28"/>
                <w:szCs w:val="28"/>
              </w:rPr>
            </w:pPr>
            <w:r w:rsidRPr="00AE5458">
              <w:rPr>
                <w:rFonts w:ascii="Times New Roman" w:hAnsi="Times New Roman" w:cs="Times New Roman"/>
                <w:color w:val="3D3D3D"/>
                <w:sz w:val="28"/>
                <w:szCs w:val="28"/>
              </w:rPr>
              <w:t>команда керівників корпорації</w:t>
            </w:r>
            <w:r w:rsidR="001A19E1">
              <w:rPr>
                <w:rFonts w:ascii="Times New Roman" w:hAnsi="Times New Roman" w:cs="Times New Roman"/>
                <w:color w:val="3D3D3D"/>
                <w:sz w:val="28"/>
                <w:szCs w:val="28"/>
                <w:lang w:val="uk-UA"/>
              </w:rPr>
              <w:t>,</w:t>
            </w:r>
            <w:r w:rsidRPr="00AE5458">
              <w:rPr>
                <w:rFonts w:ascii="Times New Roman" w:hAnsi="Times New Roman" w:cs="Times New Roman"/>
                <w:color w:val="3D3D3D"/>
                <w:sz w:val="28"/>
                <w:szCs w:val="28"/>
              </w:rPr>
              <w:t xml:space="preserve"> основними функціями </w:t>
            </w:r>
            <w:r w:rsidRPr="00AE5458">
              <w:rPr>
                <w:rFonts w:ascii="Times New Roman" w:hAnsi="Times New Roman" w:cs="Times New Roman"/>
                <w:bCs/>
                <w:color w:val="3D3D3D"/>
                <w:sz w:val="28"/>
                <w:szCs w:val="28"/>
              </w:rPr>
              <w:t>якої є координація і прийняття колективних рішень щодо внутрішньої і зовнішньої політики.</w:t>
            </w:r>
          </w:p>
        </w:tc>
      </w:tr>
      <w:tr w:rsidR="0074318C" w:rsidRPr="00AE5458" w:rsidTr="0023143A">
        <w:tc>
          <w:tcPr>
            <w:tcW w:w="2829" w:type="dxa"/>
          </w:tcPr>
          <w:p w:rsidR="0074318C" w:rsidRPr="00AE5458" w:rsidRDefault="0074318C" w:rsidP="00215C36">
            <w:pPr>
              <w:tabs>
                <w:tab w:val="left" w:pos="1418"/>
                <w:tab w:val="left" w:pos="2702"/>
                <w:tab w:val="left" w:pos="4602"/>
                <w:tab w:val="left" w:pos="6731"/>
                <w:tab w:val="left" w:pos="8271"/>
                <w:tab w:val="left" w:pos="8674"/>
              </w:tabs>
              <w:jc w:val="both"/>
              <w:rPr>
                <w:rFonts w:ascii="Times New Roman" w:hAnsi="Times New Roman" w:cs="Times New Roman"/>
                <w:sz w:val="28"/>
                <w:szCs w:val="28"/>
              </w:rPr>
            </w:pPr>
            <w:r w:rsidRPr="00AE5458">
              <w:rPr>
                <w:rFonts w:ascii="Times New Roman" w:hAnsi="Times New Roman" w:cs="Times New Roman"/>
                <w:bCs/>
                <w:color w:val="3D3D3D"/>
                <w:sz w:val="28"/>
                <w:szCs w:val="28"/>
              </w:rPr>
              <w:lastRenderedPageBreak/>
              <w:t>Багатофункціональна команда</w:t>
            </w:r>
            <w:r w:rsidRPr="00AE5458">
              <w:rPr>
                <w:rFonts w:ascii="Times New Roman" w:hAnsi="Times New Roman" w:cs="Times New Roman"/>
                <w:color w:val="3D3D3D"/>
                <w:sz w:val="28"/>
                <w:szCs w:val="28"/>
              </w:rPr>
              <w:t> </w:t>
            </w:r>
          </w:p>
        </w:tc>
        <w:tc>
          <w:tcPr>
            <w:tcW w:w="7025" w:type="dxa"/>
          </w:tcPr>
          <w:p w:rsidR="0074318C" w:rsidRPr="00AE5458" w:rsidRDefault="0074318C" w:rsidP="00215C36">
            <w:pPr>
              <w:jc w:val="both"/>
              <w:rPr>
                <w:rFonts w:ascii="Times New Roman" w:hAnsi="Times New Roman" w:cs="Times New Roman"/>
                <w:sz w:val="28"/>
                <w:szCs w:val="28"/>
              </w:rPr>
            </w:pPr>
            <w:r w:rsidRPr="00AE5458">
              <w:rPr>
                <w:rFonts w:ascii="Times New Roman" w:hAnsi="Times New Roman" w:cs="Times New Roman"/>
                <w:color w:val="3D3D3D"/>
                <w:sz w:val="28"/>
                <w:szCs w:val="28"/>
              </w:rPr>
              <w:t>складається з учасників, які виконують численні та різноманітні функції (фінанси, продаж, маркетинг і т. ін.). </w:t>
            </w:r>
            <w:r w:rsidRPr="00AE5458">
              <w:rPr>
                <w:rFonts w:ascii="Times New Roman" w:hAnsi="Times New Roman" w:cs="Times New Roman"/>
                <w:bCs/>
                <w:color w:val="3D3D3D"/>
                <w:sz w:val="28"/>
                <w:szCs w:val="28"/>
              </w:rPr>
              <w:t>Мета формування команди —</w:t>
            </w:r>
            <w:r w:rsidRPr="00AE5458">
              <w:rPr>
                <w:rFonts w:ascii="Times New Roman" w:hAnsi="Times New Roman" w:cs="Times New Roman"/>
                <w:color w:val="3D3D3D"/>
                <w:sz w:val="28"/>
                <w:szCs w:val="28"/>
              </w:rPr>
              <w:t> </w:t>
            </w:r>
            <w:r w:rsidRPr="00AE5458">
              <w:rPr>
                <w:rFonts w:ascii="Times New Roman" w:hAnsi="Times New Roman" w:cs="Times New Roman"/>
                <w:iCs/>
                <w:color w:val="3D3D3D"/>
                <w:sz w:val="28"/>
                <w:szCs w:val="28"/>
              </w:rPr>
              <w:t>поліпшити координування функціонування провідних фахівців у профільних напрямах розвитку, удосконалення експертизи, упорядкування використання ресурсів та оптимізація можливих змін. </w:t>
            </w:r>
            <w:r w:rsidRPr="00AE5458">
              <w:rPr>
                <w:rFonts w:ascii="Times New Roman" w:hAnsi="Times New Roman" w:cs="Times New Roman"/>
                <w:color w:val="3D3D3D"/>
                <w:sz w:val="28"/>
                <w:szCs w:val="28"/>
              </w:rPr>
              <w:t>Як правило, така команда ефективна в налагодженні зв’язку між двома видами активності в організації: „за течією“ і „проти</w:t>
            </w:r>
            <w:r w:rsidR="001A19E1">
              <w:rPr>
                <w:rFonts w:ascii="Times New Roman" w:hAnsi="Times New Roman" w:cs="Times New Roman"/>
                <w:color w:val="3D3D3D"/>
                <w:sz w:val="28"/>
                <w:szCs w:val="28"/>
                <w:lang w:val="uk-UA"/>
              </w:rPr>
              <w:t xml:space="preserve"> </w:t>
            </w:r>
            <w:r w:rsidRPr="00AE5458">
              <w:rPr>
                <w:rFonts w:ascii="Times New Roman" w:hAnsi="Times New Roman" w:cs="Times New Roman"/>
                <w:color w:val="3D3D3D"/>
                <w:sz w:val="28"/>
                <w:szCs w:val="28"/>
              </w:rPr>
              <w:t>течії“.</w:t>
            </w:r>
          </w:p>
        </w:tc>
      </w:tr>
      <w:tr w:rsidR="0074318C" w:rsidRPr="00AE5458" w:rsidTr="0023143A">
        <w:tc>
          <w:tcPr>
            <w:tcW w:w="2829" w:type="dxa"/>
          </w:tcPr>
          <w:p w:rsidR="0074318C" w:rsidRPr="00AE5458" w:rsidRDefault="0074318C" w:rsidP="00215C36">
            <w:pPr>
              <w:tabs>
                <w:tab w:val="left" w:pos="1418"/>
                <w:tab w:val="left" w:pos="2702"/>
                <w:tab w:val="left" w:pos="4602"/>
                <w:tab w:val="left" w:pos="6731"/>
                <w:tab w:val="left" w:pos="8271"/>
                <w:tab w:val="left" w:pos="8674"/>
              </w:tabs>
              <w:jc w:val="both"/>
              <w:rPr>
                <w:rFonts w:ascii="Times New Roman" w:hAnsi="Times New Roman" w:cs="Times New Roman"/>
                <w:sz w:val="28"/>
                <w:szCs w:val="28"/>
              </w:rPr>
            </w:pPr>
            <w:r w:rsidRPr="00AE5458">
              <w:rPr>
                <w:rFonts w:ascii="Times New Roman" w:hAnsi="Times New Roman" w:cs="Times New Roman"/>
                <w:bCs/>
                <w:color w:val="3D3D3D"/>
                <w:sz w:val="28"/>
                <w:szCs w:val="28"/>
              </w:rPr>
              <w:t>Особлива команда</w:t>
            </w:r>
          </w:p>
        </w:tc>
        <w:tc>
          <w:tcPr>
            <w:tcW w:w="7025" w:type="dxa"/>
          </w:tcPr>
          <w:p w:rsidR="0074318C" w:rsidRPr="00AE5458" w:rsidRDefault="0074318C" w:rsidP="00215C36">
            <w:pPr>
              <w:jc w:val="both"/>
              <w:rPr>
                <w:rFonts w:ascii="Times New Roman" w:hAnsi="Times New Roman" w:cs="Times New Roman"/>
                <w:sz w:val="28"/>
                <w:szCs w:val="28"/>
              </w:rPr>
            </w:pPr>
            <w:r w:rsidRPr="00AE5458">
              <w:rPr>
                <w:rFonts w:ascii="Times New Roman" w:hAnsi="Times New Roman" w:cs="Times New Roman"/>
                <w:color w:val="3D3D3D"/>
                <w:sz w:val="28"/>
                <w:szCs w:val="28"/>
              </w:rPr>
              <w:t>група фахівців, уповноважених і відповідальних за виконання </w:t>
            </w:r>
            <w:r w:rsidRPr="00AE5458">
              <w:rPr>
                <w:rFonts w:ascii="Times New Roman" w:hAnsi="Times New Roman" w:cs="Times New Roman"/>
                <w:bCs/>
                <w:color w:val="3D3D3D"/>
                <w:sz w:val="28"/>
                <w:szCs w:val="28"/>
              </w:rPr>
              <w:t>певної частини завдання (або за виготовлення якогось продукту).</w:t>
            </w:r>
            <w:r w:rsidRPr="00AE5458">
              <w:rPr>
                <w:rFonts w:ascii="Times New Roman" w:hAnsi="Times New Roman" w:cs="Times New Roman"/>
                <w:color w:val="3D3D3D"/>
                <w:sz w:val="28"/>
                <w:szCs w:val="28"/>
              </w:rPr>
              <w:t> Це різновид </w:t>
            </w:r>
            <w:r w:rsidRPr="00AE5458">
              <w:rPr>
                <w:rFonts w:ascii="Times New Roman" w:hAnsi="Times New Roman" w:cs="Times New Roman"/>
                <w:bCs/>
                <w:color w:val="3D3D3D"/>
                <w:sz w:val="28"/>
                <w:szCs w:val="28"/>
              </w:rPr>
              <w:t>самокерованої команди</w:t>
            </w:r>
            <w:r w:rsidRPr="00AE5458">
              <w:rPr>
                <w:rFonts w:ascii="Times New Roman" w:hAnsi="Times New Roman" w:cs="Times New Roman"/>
                <w:color w:val="3D3D3D"/>
                <w:sz w:val="28"/>
                <w:szCs w:val="28"/>
              </w:rPr>
              <w:t>, що працює автономно й самостійно приймає рішення в межах своєї компетентності. Команда розподіляє ролі й доручає учасникам завдання, а також визначає терміни й порядок виконання робіт.</w:t>
            </w:r>
          </w:p>
        </w:tc>
      </w:tr>
      <w:tr w:rsidR="0074318C" w:rsidRPr="00AE5458" w:rsidTr="0023143A">
        <w:tc>
          <w:tcPr>
            <w:tcW w:w="2829" w:type="dxa"/>
          </w:tcPr>
          <w:p w:rsidR="0074318C" w:rsidRPr="00AE5458" w:rsidRDefault="0074318C" w:rsidP="00215C36">
            <w:pPr>
              <w:tabs>
                <w:tab w:val="left" w:pos="1418"/>
                <w:tab w:val="left" w:pos="2702"/>
                <w:tab w:val="left" w:pos="4602"/>
                <w:tab w:val="left" w:pos="6731"/>
                <w:tab w:val="left" w:pos="8271"/>
                <w:tab w:val="left" w:pos="8674"/>
              </w:tabs>
              <w:jc w:val="both"/>
              <w:rPr>
                <w:rFonts w:ascii="Times New Roman" w:hAnsi="Times New Roman" w:cs="Times New Roman"/>
                <w:sz w:val="28"/>
                <w:szCs w:val="28"/>
              </w:rPr>
            </w:pPr>
            <w:r w:rsidRPr="00AE5458">
              <w:rPr>
                <w:rFonts w:ascii="Times New Roman" w:hAnsi="Times New Roman" w:cs="Times New Roman"/>
                <w:bCs/>
                <w:color w:val="3D3D3D"/>
                <w:sz w:val="28"/>
                <w:szCs w:val="28"/>
              </w:rPr>
              <w:t>Команда пошуку й порятунку</w:t>
            </w:r>
            <w:r w:rsidRPr="00AE5458">
              <w:rPr>
                <w:rFonts w:ascii="Times New Roman" w:hAnsi="Times New Roman" w:cs="Times New Roman"/>
                <w:color w:val="3D3D3D"/>
                <w:sz w:val="28"/>
                <w:szCs w:val="28"/>
              </w:rPr>
              <w:t> </w:t>
            </w:r>
          </w:p>
        </w:tc>
        <w:tc>
          <w:tcPr>
            <w:tcW w:w="7025" w:type="dxa"/>
          </w:tcPr>
          <w:p w:rsidR="0074318C" w:rsidRPr="00AE5458" w:rsidRDefault="0074318C" w:rsidP="00215C36">
            <w:pPr>
              <w:jc w:val="both"/>
              <w:rPr>
                <w:rFonts w:ascii="Times New Roman" w:hAnsi="Times New Roman" w:cs="Times New Roman"/>
                <w:sz w:val="28"/>
                <w:szCs w:val="28"/>
              </w:rPr>
            </w:pPr>
            <w:r w:rsidRPr="00AE5458">
              <w:rPr>
                <w:rFonts w:ascii="Times New Roman" w:hAnsi="Times New Roman" w:cs="Times New Roman"/>
                <w:color w:val="3D3D3D"/>
                <w:sz w:val="28"/>
                <w:szCs w:val="28"/>
              </w:rPr>
              <w:t>група фахівців </w:t>
            </w:r>
            <w:r w:rsidRPr="00AE5458">
              <w:rPr>
                <w:rFonts w:ascii="Times New Roman" w:hAnsi="Times New Roman" w:cs="Times New Roman"/>
                <w:bCs/>
                <w:color w:val="3D3D3D"/>
                <w:sz w:val="28"/>
                <w:szCs w:val="28"/>
                <w:u w:val="single"/>
              </w:rPr>
              <w:t>з особливими знаннями й навичками, націлена на вирішення специфічних проблем</w:t>
            </w:r>
            <w:r w:rsidRPr="00AE5458">
              <w:rPr>
                <w:rFonts w:ascii="Times New Roman" w:hAnsi="Times New Roman" w:cs="Times New Roman"/>
                <w:color w:val="3D3D3D"/>
                <w:sz w:val="28"/>
                <w:szCs w:val="28"/>
              </w:rPr>
              <w:t>, </w:t>
            </w:r>
            <w:r w:rsidRPr="00AE5458">
              <w:rPr>
                <w:rFonts w:ascii="Times New Roman" w:hAnsi="Times New Roman" w:cs="Times New Roman"/>
                <w:iCs/>
                <w:color w:val="3D3D3D"/>
                <w:sz w:val="28"/>
                <w:szCs w:val="28"/>
              </w:rPr>
              <w:t>пов’язаних з надзвичайними ситуаціями.</w:t>
            </w:r>
          </w:p>
        </w:tc>
      </w:tr>
      <w:tr w:rsidR="0074318C" w:rsidRPr="00AE5458" w:rsidTr="0023143A">
        <w:tc>
          <w:tcPr>
            <w:tcW w:w="2829" w:type="dxa"/>
          </w:tcPr>
          <w:p w:rsidR="0074318C" w:rsidRPr="00AE5458" w:rsidRDefault="0074318C" w:rsidP="00215C36">
            <w:pPr>
              <w:tabs>
                <w:tab w:val="left" w:pos="1418"/>
                <w:tab w:val="left" w:pos="2702"/>
                <w:tab w:val="left" w:pos="4602"/>
                <w:tab w:val="left" w:pos="6731"/>
                <w:tab w:val="left" w:pos="8271"/>
                <w:tab w:val="left" w:pos="8674"/>
              </w:tabs>
              <w:jc w:val="both"/>
              <w:rPr>
                <w:rFonts w:ascii="Times New Roman" w:hAnsi="Times New Roman" w:cs="Times New Roman"/>
                <w:sz w:val="28"/>
                <w:szCs w:val="28"/>
              </w:rPr>
            </w:pPr>
            <w:r w:rsidRPr="00AE5458">
              <w:rPr>
                <w:rFonts w:ascii="Times New Roman" w:hAnsi="Times New Roman" w:cs="Times New Roman"/>
                <w:bCs/>
                <w:color w:val="3D3D3D"/>
                <w:sz w:val="28"/>
                <w:szCs w:val="28"/>
              </w:rPr>
              <w:t>Спецкоманда</w:t>
            </w:r>
          </w:p>
        </w:tc>
        <w:tc>
          <w:tcPr>
            <w:tcW w:w="7025" w:type="dxa"/>
          </w:tcPr>
          <w:p w:rsidR="0074318C" w:rsidRPr="00AE5458" w:rsidRDefault="0074318C" w:rsidP="00215C36">
            <w:pPr>
              <w:tabs>
                <w:tab w:val="left" w:pos="1418"/>
                <w:tab w:val="left" w:pos="2702"/>
                <w:tab w:val="left" w:pos="4602"/>
                <w:tab w:val="left" w:pos="6731"/>
                <w:tab w:val="left" w:pos="8271"/>
                <w:tab w:val="left" w:pos="8674"/>
              </w:tabs>
              <w:jc w:val="both"/>
              <w:rPr>
                <w:rFonts w:ascii="Times New Roman" w:hAnsi="Times New Roman" w:cs="Times New Roman"/>
                <w:sz w:val="28"/>
                <w:szCs w:val="28"/>
              </w:rPr>
            </w:pPr>
            <w:r w:rsidRPr="00AE5458">
              <w:rPr>
                <w:rFonts w:ascii="Times New Roman" w:hAnsi="Times New Roman" w:cs="Times New Roman"/>
                <w:color w:val="3D3D3D"/>
                <w:sz w:val="28"/>
                <w:szCs w:val="28"/>
              </w:rPr>
              <w:t>ізольована від вищого керівництва група талановитих і творчих індивідів, націлених </w:t>
            </w:r>
            <w:r w:rsidRPr="00AE5458">
              <w:rPr>
                <w:rFonts w:ascii="Times New Roman" w:hAnsi="Times New Roman" w:cs="Times New Roman"/>
                <w:bCs/>
                <w:color w:val="3D3D3D"/>
                <w:sz w:val="28"/>
                <w:szCs w:val="28"/>
              </w:rPr>
              <w:t>на самостійне вирішення специфічних і складних завдань.</w:t>
            </w:r>
          </w:p>
        </w:tc>
      </w:tr>
      <w:tr w:rsidR="0074318C" w:rsidRPr="00AE5458" w:rsidTr="0023143A">
        <w:tc>
          <w:tcPr>
            <w:tcW w:w="2829" w:type="dxa"/>
          </w:tcPr>
          <w:p w:rsidR="0074318C" w:rsidRPr="00AE5458" w:rsidRDefault="0074318C" w:rsidP="00215C36">
            <w:pPr>
              <w:tabs>
                <w:tab w:val="left" w:pos="1418"/>
                <w:tab w:val="left" w:pos="2702"/>
                <w:tab w:val="left" w:pos="4602"/>
                <w:tab w:val="left" w:pos="6731"/>
                <w:tab w:val="left" w:pos="8271"/>
                <w:tab w:val="left" w:pos="8674"/>
              </w:tabs>
              <w:jc w:val="both"/>
              <w:rPr>
                <w:rFonts w:ascii="Times New Roman" w:hAnsi="Times New Roman" w:cs="Times New Roman"/>
                <w:sz w:val="28"/>
                <w:szCs w:val="28"/>
                <w:lang w:val="en-US"/>
              </w:rPr>
            </w:pPr>
            <w:r w:rsidRPr="00AE5458">
              <w:rPr>
                <w:rFonts w:ascii="Times New Roman" w:hAnsi="Times New Roman" w:cs="Times New Roman"/>
                <w:bCs/>
                <w:color w:val="3D3D3D"/>
                <w:sz w:val="28"/>
                <w:szCs w:val="28"/>
                <w:lang w:val="en-US"/>
              </w:rPr>
              <w:t>SWA</w:t>
            </w:r>
            <w:r w:rsidRPr="00AE5458">
              <w:rPr>
                <w:rFonts w:ascii="Times New Roman" w:hAnsi="Times New Roman" w:cs="Times New Roman"/>
                <w:bCs/>
                <w:color w:val="3D3D3D"/>
                <w:sz w:val="28"/>
                <w:szCs w:val="28"/>
              </w:rPr>
              <w:t>Т</w:t>
            </w:r>
            <w:r w:rsidRPr="00AE5458">
              <w:rPr>
                <w:rFonts w:ascii="Times New Roman" w:hAnsi="Times New Roman" w:cs="Times New Roman"/>
                <w:bCs/>
                <w:color w:val="3D3D3D"/>
                <w:sz w:val="28"/>
                <w:szCs w:val="28"/>
                <w:lang w:val="en-US"/>
              </w:rPr>
              <w:t>-</w:t>
            </w:r>
            <w:r w:rsidRPr="00AE5458">
              <w:rPr>
                <w:rFonts w:ascii="Times New Roman" w:hAnsi="Times New Roman" w:cs="Times New Roman"/>
                <w:bCs/>
                <w:color w:val="3D3D3D"/>
                <w:sz w:val="28"/>
                <w:szCs w:val="28"/>
              </w:rPr>
              <w:t>команда</w:t>
            </w:r>
            <w:r w:rsidRPr="00AE5458">
              <w:rPr>
                <w:rFonts w:ascii="Times New Roman" w:hAnsi="Times New Roman" w:cs="Times New Roman"/>
                <w:color w:val="3D3D3D"/>
                <w:sz w:val="28"/>
                <w:szCs w:val="28"/>
                <w:lang w:val="en-US"/>
              </w:rPr>
              <w:t> (skilled with advancer tools)</w:t>
            </w:r>
          </w:p>
        </w:tc>
        <w:tc>
          <w:tcPr>
            <w:tcW w:w="7025" w:type="dxa"/>
          </w:tcPr>
          <w:p w:rsidR="0074318C" w:rsidRPr="00AE5458" w:rsidRDefault="0074318C" w:rsidP="001A19E1">
            <w:pPr>
              <w:tabs>
                <w:tab w:val="left" w:pos="1418"/>
                <w:tab w:val="left" w:pos="2702"/>
                <w:tab w:val="left" w:pos="4602"/>
                <w:tab w:val="left" w:pos="6731"/>
                <w:tab w:val="left" w:pos="8271"/>
                <w:tab w:val="left" w:pos="8674"/>
              </w:tabs>
              <w:jc w:val="both"/>
              <w:rPr>
                <w:rFonts w:ascii="Times New Roman" w:hAnsi="Times New Roman" w:cs="Times New Roman"/>
                <w:sz w:val="28"/>
                <w:szCs w:val="28"/>
              </w:rPr>
            </w:pPr>
            <w:r w:rsidRPr="00AE5458">
              <w:rPr>
                <w:rFonts w:ascii="Times New Roman" w:hAnsi="Times New Roman" w:cs="Times New Roman"/>
                <w:color w:val="3D3D3D"/>
                <w:sz w:val="28"/>
                <w:szCs w:val="28"/>
              </w:rPr>
              <w:t xml:space="preserve">компетентна у вирішенні </w:t>
            </w:r>
            <w:r w:rsidR="001A19E1">
              <w:rPr>
                <w:rFonts w:ascii="Times New Roman" w:hAnsi="Times New Roman" w:cs="Times New Roman"/>
                <w:color w:val="3D3D3D"/>
                <w:sz w:val="28"/>
                <w:szCs w:val="28"/>
                <w:lang w:val="uk-UA"/>
              </w:rPr>
              <w:t>певної</w:t>
            </w:r>
            <w:r w:rsidRPr="00AE5458">
              <w:rPr>
                <w:rFonts w:ascii="Times New Roman" w:hAnsi="Times New Roman" w:cs="Times New Roman"/>
                <w:color w:val="3D3D3D"/>
                <w:sz w:val="28"/>
                <w:szCs w:val="28"/>
              </w:rPr>
              <w:t xml:space="preserve"> проблеми, володіє </w:t>
            </w:r>
            <w:r w:rsidRPr="00AE5458">
              <w:rPr>
                <w:rFonts w:ascii="Times New Roman" w:hAnsi="Times New Roman" w:cs="Times New Roman"/>
                <w:bCs/>
                <w:color w:val="3D3D3D"/>
                <w:sz w:val="28"/>
                <w:szCs w:val="28"/>
              </w:rPr>
              <w:t>низкою ефективних і сучасних засобів</w:t>
            </w:r>
            <w:r w:rsidRPr="00AE5458">
              <w:rPr>
                <w:rFonts w:ascii="Times New Roman" w:hAnsi="Times New Roman" w:cs="Times New Roman"/>
                <w:color w:val="3D3D3D"/>
                <w:sz w:val="28"/>
                <w:szCs w:val="28"/>
              </w:rPr>
              <w:t>. Це тип команди, що спеціалізується з вирішення проблем у </w:t>
            </w:r>
            <w:r w:rsidRPr="00AE5458">
              <w:rPr>
                <w:rFonts w:ascii="Times New Roman" w:hAnsi="Times New Roman" w:cs="Times New Roman"/>
                <w:bCs/>
                <w:color w:val="3D3D3D"/>
                <w:sz w:val="28"/>
                <w:szCs w:val="28"/>
              </w:rPr>
              <w:t>якійсь певній сфері.</w:t>
            </w:r>
          </w:p>
        </w:tc>
      </w:tr>
      <w:tr w:rsidR="0074318C" w:rsidRPr="00AE5458" w:rsidTr="0023143A">
        <w:tc>
          <w:tcPr>
            <w:tcW w:w="2829" w:type="dxa"/>
          </w:tcPr>
          <w:p w:rsidR="0074318C" w:rsidRPr="00AE5458" w:rsidRDefault="0074318C" w:rsidP="00215C36">
            <w:pPr>
              <w:tabs>
                <w:tab w:val="left" w:pos="1418"/>
                <w:tab w:val="left" w:pos="2702"/>
                <w:tab w:val="left" w:pos="4602"/>
                <w:tab w:val="left" w:pos="6731"/>
                <w:tab w:val="left" w:pos="8271"/>
                <w:tab w:val="left" w:pos="8674"/>
              </w:tabs>
              <w:jc w:val="both"/>
              <w:rPr>
                <w:rFonts w:ascii="Times New Roman" w:hAnsi="Times New Roman" w:cs="Times New Roman"/>
                <w:sz w:val="28"/>
                <w:szCs w:val="28"/>
              </w:rPr>
            </w:pPr>
            <w:r w:rsidRPr="00AE5458">
              <w:rPr>
                <w:rFonts w:ascii="Times New Roman" w:hAnsi="Times New Roman" w:cs="Times New Roman"/>
                <w:bCs/>
                <w:color w:val="3D3D3D"/>
                <w:sz w:val="28"/>
                <w:szCs w:val="28"/>
              </w:rPr>
              <w:t>Спортивна команда</w:t>
            </w:r>
          </w:p>
        </w:tc>
        <w:tc>
          <w:tcPr>
            <w:tcW w:w="7025" w:type="dxa"/>
          </w:tcPr>
          <w:p w:rsidR="0074318C" w:rsidRPr="00AE5458" w:rsidRDefault="0074318C" w:rsidP="00215C36">
            <w:pPr>
              <w:jc w:val="both"/>
              <w:rPr>
                <w:rFonts w:ascii="Times New Roman" w:hAnsi="Times New Roman" w:cs="Times New Roman"/>
                <w:sz w:val="28"/>
                <w:szCs w:val="28"/>
              </w:rPr>
            </w:pPr>
            <w:r w:rsidRPr="00AE5458">
              <w:rPr>
                <w:rFonts w:ascii="Times New Roman" w:hAnsi="Times New Roman" w:cs="Times New Roman"/>
                <w:color w:val="3D3D3D"/>
                <w:sz w:val="28"/>
                <w:szCs w:val="28"/>
              </w:rPr>
              <w:t>тренер у товаристві „зірок“. Тренер забезпечує </w:t>
            </w:r>
            <w:r w:rsidRPr="00AE5458">
              <w:rPr>
                <w:rFonts w:ascii="Times New Roman" w:hAnsi="Times New Roman" w:cs="Times New Roman"/>
                <w:bCs/>
                <w:color w:val="3D3D3D"/>
                <w:sz w:val="28"/>
                <w:szCs w:val="28"/>
              </w:rPr>
              <w:t>найбільш повну реалізацію індивідуального таланта кожної „зірки“</w:t>
            </w:r>
            <w:r w:rsidRPr="00AE5458">
              <w:rPr>
                <w:rFonts w:ascii="Times New Roman" w:hAnsi="Times New Roman" w:cs="Times New Roman"/>
                <w:color w:val="3D3D3D"/>
                <w:sz w:val="28"/>
                <w:szCs w:val="28"/>
              </w:rPr>
              <w:t> і сприяє тому, щоб його підлеглі виконували в команді відведені їм ролі. Кожен учасник команди підпорядковує свої прагнення індивідуальним досягненням і меті команди.</w:t>
            </w:r>
          </w:p>
        </w:tc>
      </w:tr>
      <w:tr w:rsidR="0074318C" w:rsidRPr="00AE5458" w:rsidTr="0023143A">
        <w:tc>
          <w:tcPr>
            <w:tcW w:w="2829" w:type="dxa"/>
          </w:tcPr>
          <w:p w:rsidR="0074318C" w:rsidRPr="00AE5458" w:rsidRDefault="0074318C" w:rsidP="00215C36">
            <w:pPr>
              <w:tabs>
                <w:tab w:val="left" w:pos="1418"/>
                <w:tab w:val="left" w:pos="2702"/>
                <w:tab w:val="left" w:pos="4602"/>
                <w:tab w:val="left" w:pos="6731"/>
                <w:tab w:val="left" w:pos="8271"/>
                <w:tab w:val="left" w:pos="8674"/>
              </w:tabs>
              <w:jc w:val="both"/>
              <w:rPr>
                <w:rFonts w:ascii="Times New Roman" w:hAnsi="Times New Roman" w:cs="Times New Roman"/>
                <w:sz w:val="28"/>
                <w:szCs w:val="28"/>
              </w:rPr>
            </w:pPr>
            <w:r w:rsidRPr="00AE5458">
              <w:rPr>
                <w:rFonts w:ascii="Times New Roman" w:hAnsi="Times New Roman" w:cs="Times New Roman"/>
                <w:bCs/>
                <w:color w:val="3D3D3D"/>
                <w:sz w:val="28"/>
                <w:szCs w:val="28"/>
              </w:rPr>
              <w:t>«Театральна»</w:t>
            </w:r>
            <w:r w:rsidRPr="00AE5458">
              <w:rPr>
                <w:rFonts w:ascii="Times New Roman" w:hAnsi="Times New Roman" w:cs="Times New Roman"/>
                <w:iCs/>
                <w:color w:val="3D3D3D"/>
                <w:sz w:val="28"/>
                <w:szCs w:val="28"/>
              </w:rPr>
              <w:t xml:space="preserve"> команда</w:t>
            </w:r>
            <w:r w:rsidRPr="00AE5458">
              <w:rPr>
                <w:rFonts w:ascii="Times New Roman" w:hAnsi="Times New Roman" w:cs="Times New Roman"/>
                <w:color w:val="3D3D3D"/>
                <w:sz w:val="28"/>
                <w:szCs w:val="28"/>
              </w:rPr>
              <w:t> </w:t>
            </w:r>
          </w:p>
        </w:tc>
        <w:tc>
          <w:tcPr>
            <w:tcW w:w="7025" w:type="dxa"/>
          </w:tcPr>
          <w:p w:rsidR="0074318C" w:rsidRPr="00AE5458" w:rsidRDefault="0074318C" w:rsidP="00215C36">
            <w:pPr>
              <w:jc w:val="both"/>
              <w:rPr>
                <w:rFonts w:ascii="Times New Roman" w:hAnsi="Times New Roman" w:cs="Times New Roman"/>
                <w:sz w:val="28"/>
                <w:szCs w:val="28"/>
              </w:rPr>
            </w:pPr>
            <w:r w:rsidRPr="00AE5458">
              <w:rPr>
                <w:rFonts w:ascii="Times New Roman" w:hAnsi="Times New Roman" w:cs="Times New Roman"/>
                <w:color w:val="3D3D3D"/>
                <w:sz w:val="28"/>
                <w:szCs w:val="28"/>
              </w:rPr>
              <w:t>члени групи (трупи), </w:t>
            </w:r>
            <w:r w:rsidRPr="00AE5458">
              <w:rPr>
                <w:rFonts w:ascii="Times New Roman" w:hAnsi="Times New Roman" w:cs="Times New Roman"/>
                <w:bCs/>
                <w:color w:val="3D3D3D"/>
                <w:sz w:val="28"/>
                <w:szCs w:val="28"/>
              </w:rPr>
              <w:t>що грають визначені ролі під проводом сильного керівника.</w:t>
            </w:r>
            <w:r w:rsidRPr="00AE5458">
              <w:rPr>
                <w:rFonts w:ascii="Times New Roman" w:hAnsi="Times New Roman" w:cs="Times New Roman"/>
                <w:color w:val="3D3D3D"/>
                <w:sz w:val="28"/>
                <w:szCs w:val="28"/>
              </w:rPr>
              <w:t> Керівник визначає мету командної діяльності та ролі членів команди. Кожен член команди сприймає свій внесок у командну діяльність як унікальний. Вони пов’язують індивідуальний і командний успіх з колективними зусиллями в реалізації мети.</w:t>
            </w:r>
          </w:p>
        </w:tc>
      </w:tr>
      <w:tr w:rsidR="0074318C" w:rsidRPr="00AE5458" w:rsidTr="0023143A">
        <w:tc>
          <w:tcPr>
            <w:tcW w:w="2829" w:type="dxa"/>
          </w:tcPr>
          <w:p w:rsidR="0074318C" w:rsidRPr="00AE5458" w:rsidRDefault="0074318C" w:rsidP="00215C36">
            <w:pPr>
              <w:tabs>
                <w:tab w:val="left" w:pos="1418"/>
                <w:tab w:val="left" w:pos="2702"/>
                <w:tab w:val="left" w:pos="4602"/>
                <w:tab w:val="left" w:pos="6731"/>
                <w:tab w:val="left" w:pos="8271"/>
                <w:tab w:val="left" w:pos="8674"/>
              </w:tabs>
              <w:jc w:val="both"/>
              <w:rPr>
                <w:rFonts w:ascii="Times New Roman" w:hAnsi="Times New Roman" w:cs="Times New Roman"/>
                <w:bCs/>
                <w:color w:val="3D3D3D"/>
                <w:sz w:val="28"/>
                <w:szCs w:val="28"/>
              </w:rPr>
            </w:pPr>
            <w:r w:rsidRPr="00AE5458">
              <w:rPr>
                <w:rFonts w:ascii="Times New Roman" w:hAnsi="Times New Roman" w:cs="Times New Roman"/>
                <w:bCs/>
                <w:color w:val="3D3D3D"/>
                <w:sz w:val="28"/>
                <w:szCs w:val="28"/>
              </w:rPr>
              <w:t>Транснаціональна команда</w:t>
            </w:r>
          </w:p>
        </w:tc>
        <w:tc>
          <w:tcPr>
            <w:tcW w:w="7025" w:type="dxa"/>
          </w:tcPr>
          <w:p w:rsidR="0074318C" w:rsidRPr="00AE5458" w:rsidRDefault="0074318C" w:rsidP="00215C36">
            <w:pPr>
              <w:jc w:val="both"/>
              <w:rPr>
                <w:rFonts w:ascii="Times New Roman" w:hAnsi="Times New Roman" w:cs="Times New Roman"/>
                <w:color w:val="3D3D3D"/>
                <w:sz w:val="28"/>
                <w:szCs w:val="28"/>
              </w:rPr>
            </w:pPr>
            <w:r w:rsidRPr="00AE5458">
              <w:rPr>
                <w:rFonts w:ascii="Times New Roman" w:hAnsi="Times New Roman" w:cs="Times New Roman"/>
                <w:color w:val="3D3D3D"/>
                <w:sz w:val="28"/>
                <w:szCs w:val="28"/>
              </w:rPr>
              <w:t>Згуртована група, що складається з учасників </w:t>
            </w:r>
            <w:r w:rsidRPr="00AE5458">
              <w:rPr>
                <w:rFonts w:ascii="Times New Roman" w:hAnsi="Times New Roman" w:cs="Times New Roman"/>
                <w:bCs/>
                <w:color w:val="3D3D3D"/>
                <w:sz w:val="28"/>
                <w:szCs w:val="28"/>
              </w:rPr>
              <w:t>національних, релігійних і культурних соціальних груп</w:t>
            </w:r>
            <w:r w:rsidRPr="00AE5458">
              <w:rPr>
                <w:rFonts w:ascii="Times New Roman" w:hAnsi="Times New Roman" w:cs="Times New Roman"/>
                <w:color w:val="3D3D3D"/>
                <w:sz w:val="28"/>
                <w:szCs w:val="28"/>
              </w:rPr>
              <w:t>. Цей вид к</w:t>
            </w:r>
            <w:r w:rsidR="001A19E1">
              <w:rPr>
                <w:rFonts w:ascii="Times New Roman" w:hAnsi="Times New Roman" w:cs="Times New Roman"/>
                <w:color w:val="3D3D3D"/>
                <w:sz w:val="28"/>
                <w:szCs w:val="28"/>
              </w:rPr>
              <w:t xml:space="preserve">оманд набуває поширення у разі </w:t>
            </w:r>
            <w:r w:rsidR="001A19E1">
              <w:rPr>
                <w:rFonts w:ascii="Times New Roman" w:hAnsi="Times New Roman" w:cs="Times New Roman"/>
                <w:color w:val="3D3D3D"/>
                <w:sz w:val="28"/>
                <w:szCs w:val="28"/>
                <w:lang w:val="uk-UA"/>
              </w:rPr>
              <w:t>і</w:t>
            </w:r>
            <w:r w:rsidRPr="00AE5458">
              <w:rPr>
                <w:rFonts w:ascii="Times New Roman" w:hAnsi="Times New Roman" w:cs="Times New Roman"/>
                <w:color w:val="3D3D3D"/>
                <w:sz w:val="28"/>
                <w:szCs w:val="28"/>
              </w:rPr>
              <w:t>нтеграції організації в глобальний процес розвитку.</w:t>
            </w:r>
          </w:p>
        </w:tc>
      </w:tr>
    </w:tbl>
    <w:p w:rsidR="0074318C" w:rsidRPr="00AE5458" w:rsidRDefault="0074318C" w:rsidP="00215C36">
      <w:pPr>
        <w:tabs>
          <w:tab w:val="left" w:pos="1418"/>
          <w:tab w:val="left" w:pos="2702"/>
          <w:tab w:val="left" w:pos="4602"/>
          <w:tab w:val="left" w:pos="6731"/>
          <w:tab w:val="left" w:pos="8271"/>
          <w:tab w:val="left" w:pos="8674"/>
        </w:tabs>
        <w:spacing w:after="0" w:line="240" w:lineRule="auto"/>
        <w:ind w:firstLine="709"/>
        <w:jc w:val="both"/>
        <w:rPr>
          <w:rFonts w:ascii="Times New Roman" w:hAnsi="Times New Roman" w:cs="Times New Roman"/>
          <w:sz w:val="28"/>
          <w:szCs w:val="28"/>
        </w:rPr>
      </w:pPr>
    </w:p>
    <w:p w:rsidR="0074318C" w:rsidRPr="00AE5458" w:rsidRDefault="0074318C" w:rsidP="00215C36">
      <w:pPr>
        <w:tabs>
          <w:tab w:val="left" w:pos="1418"/>
          <w:tab w:val="left" w:pos="2702"/>
          <w:tab w:val="left" w:pos="4602"/>
          <w:tab w:val="left" w:pos="6731"/>
          <w:tab w:val="left" w:pos="8271"/>
          <w:tab w:val="left" w:pos="8674"/>
        </w:tabs>
        <w:spacing w:after="0" w:line="240" w:lineRule="auto"/>
        <w:ind w:firstLine="709"/>
        <w:jc w:val="both"/>
        <w:rPr>
          <w:rFonts w:ascii="Times New Roman" w:hAnsi="Times New Roman" w:cs="Times New Roman"/>
          <w:sz w:val="28"/>
          <w:szCs w:val="28"/>
        </w:rPr>
      </w:pPr>
      <w:r w:rsidRPr="00AE5458">
        <w:rPr>
          <w:rFonts w:ascii="Times New Roman" w:hAnsi="Times New Roman" w:cs="Times New Roman"/>
          <w:sz w:val="28"/>
          <w:szCs w:val="28"/>
        </w:rPr>
        <w:t xml:space="preserve">Залежно від необхідних цілей можна вибрати модель команди, </w:t>
      </w:r>
      <w:r w:rsidR="001A19E1">
        <w:rPr>
          <w:rFonts w:ascii="Times New Roman" w:hAnsi="Times New Roman" w:cs="Times New Roman"/>
          <w:sz w:val="28"/>
          <w:szCs w:val="28"/>
          <w:lang w:val="uk-UA"/>
        </w:rPr>
        <w:t>яка</w:t>
      </w:r>
      <w:r w:rsidRPr="00AE5458">
        <w:rPr>
          <w:rFonts w:ascii="Times New Roman" w:hAnsi="Times New Roman" w:cs="Times New Roman"/>
          <w:sz w:val="28"/>
          <w:szCs w:val="28"/>
        </w:rPr>
        <w:t xml:space="preserve"> визначатиме специфіку технології командоутворення.</w:t>
      </w:r>
    </w:p>
    <w:p w:rsidR="0074318C" w:rsidRPr="00AE5458" w:rsidRDefault="00715E10" w:rsidP="00DB3EAB">
      <w:pPr>
        <w:pStyle w:val="a3"/>
        <w:tabs>
          <w:tab w:val="left" w:pos="1418"/>
          <w:tab w:val="left" w:pos="2702"/>
          <w:tab w:val="left" w:pos="4602"/>
          <w:tab w:val="left" w:pos="6731"/>
          <w:tab w:val="left" w:pos="8271"/>
          <w:tab w:val="left" w:pos="8674"/>
        </w:tabs>
        <w:ind w:left="1417" w:right="278" w:hanging="708"/>
        <w:jc w:val="both"/>
        <w:rPr>
          <w:sz w:val="28"/>
          <w:szCs w:val="28"/>
        </w:rPr>
      </w:pPr>
      <w:r w:rsidRPr="0014233D">
        <w:rPr>
          <w:b/>
          <w:sz w:val="28"/>
          <w:szCs w:val="28"/>
          <w:lang w:val="ru-RU" w:eastAsia="ru-RU"/>
        </w:rPr>
        <w:t>17.</w:t>
      </w:r>
      <w:r w:rsidR="004B0240">
        <w:rPr>
          <w:b/>
          <w:sz w:val="28"/>
          <w:szCs w:val="28"/>
          <w:lang w:eastAsia="ru-RU"/>
        </w:rPr>
        <w:t xml:space="preserve">3. </w:t>
      </w:r>
      <w:r w:rsidR="0074318C" w:rsidRPr="00AE5458">
        <w:rPr>
          <w:b/>
          <w:sz w:val="28"/>
          <w:szCs w:val="28"/>
          <w:lang w:eastAsia="ru-RU"/>
        </w:rPr>
        <w:t>Технології побудови команди</w:t>
      </w:r>
    </w:p>
    <w:p w:rsidR="0074318C" w:rsidRPr="00AE5458" w:rsidRDefault="0074318C" w:rsidP="00215C36">
      <w:pPr>
        <w:tabs>
          <w:tab w:val="left" w:pos="1418"/>
          <w:tab w:val="left" w:pos="1843"/>
        </w:tabs>
        <w:spacing w:after="0" w:line="240" w:lineRule="auto"/>
        <w:ind w:right="269" w:firstLine="709"/>
        <w:jc w:val="both"/>
        <w:rPr>
          <w:rFonts w:ascii="Times New Roman" w:hAnsi="Times New Roman" w:cs="Times New Roman"/>
          <w:sz w:val="28"/>
          <w:szCs w:val="28"/>
        </w:rPr>
      </w:pPr>
      <w:r w:rsidRPr="00AE5458">
        <w:rPr>
          <w:rFonts w:ascii="Times New Roman" w:hAnsi="Times New Roman" w:cs="Times New Roman"/>
          <w:sz w:val="28"/>
          <w:szCs w:val="28"/>
        </w:rPr>
        <w:t>У зарубіжному менеджменті напрацьовано різні технології побудови команд та налаштування командної роботи:</w:t>
      </w:r>
    </w:p>
    <w:p w:rsidR="0074318C" w:rsidRPr="00AE5458" w:rsidRDefault="0074318C" w:rsidP="0028293F">
      <w:pPr>
        <w:pStyle w:val="a3"/>
        <w:numPr>
          <w:ilvl w:val="0"/>
          <w:numId w:val="56"/>
        </w:numPr>
        <w:tabs>
          <w:tab w:val="left" w:pos="1418"/>
          <w:tab w:val="left" w:pos="1843"/>
        </w:tabs>
        <w:ind w:left="0" w:right="269" w:firstLine="709"/>
        <w:jc w:val="both"/>
        <w:rPr>
          <w:sz w:val="28"/>
          <w:szCs w:val="28"/>
        </w:rPr>
      </w:pPr>
      <w:r w:rsidRPr="00AE5458">
        <w:rPr>
          <w:sz w:val="28"/>
          <w:szCs w:val="28"/>
        </w:rPr>
        <w:t xml:space="preserve">Модель формування команди GRPI </w:t>
      </w:r>
      <w:r w:rsidR="001A19E1">
        <w:rPr>
          <w:sz w:val="28"/>
          <w:szCs w:val="28"/>
        </w:rPr>
        <w:t>складається</w:t>
      </w:r>
      <w:r w:rsidRPr="00AE5458">
        <w:rPr>
          <w:sz w:val="28"/>
          <w:szCs w:val="28"/>
        </w:rPr>
        <w:t xml:space="preserve"> </w:t>
      </w:r>
      <w:r w:rsidR="001A19E1">
        <w:rPr>
          <w:sz w:val="28"/>
          <w:szCs w:val="28"/>
        </w:rPr>
        <w:t xml:space="preserve">з </w:t>
      </w:r>
      <w:r w:rsidRPr="00AE5458">
        <w:rPr>
          <w:sz w:val="28"/>
          <w:szCs w:val="28"/>
        </w:rPr>
        <w:t>так</w:t>
      </w:r>
      <w:r w:rsidR="001A19E1">
        <w:rPr>
          <w:sz w:val="28"/>
          <w:szCs w:val="28"/>
        </w:rPr>
        <w:t>их</w:t>
      </w:r>
      <w:r w:rsidRPr="00AE5458">
        <w:rPr>
          <w:sz w:val="28"/>
          <w:szCs w:val="28"/>
        </w:rPr>
        <w:t xml:space="preserve"> чотир</w:t>
      </w:r>
      <w:r w:rsidR="001A19E1">
        <w:rPr>
          <w:sz w:val="28"/>
          <w:szCs w:val="28"/>
        </w:rPr>
        <w:t>ьох</w:t>
      </w:r>
      <w:r w:rsidRPr="00AE5458">
        <w:rPr>
          <w:sz w:val="28"/>
          <w:szCs w:val="28"/>
        </w:rPr>
        <w:t xml:space="preserve"> елемент</w:t>
      </w:r>
      <w:r w:rsidR="001A19E1">
        <w:rPr>
          <w:sz w:val="28"/>
          <w:szCs w:val="28"/>
        </w:rPr>
        <w:t>ів</w:t>
      </w:r>
      <w:r w:rsidRPr="00AE5458">
        <w:rPr>
          <w:sz w:val="28"/>
          <w:szCs w:val="28"/>
        </w:rPr>
        <w:t xml:space="preserve">: цілі, ролі, процеси та міжособистічні відносини, які також визначають алгоритм командоутворення (рис. </w:t>
      </w:r>
      <w:r w:rsidR="00593B34">
        <w:rPr>
          <w:sz w:val="28"/>
          <w:szCs w:val="28"/>
        </w:rPr>
        <w:t>17</w:t>
      </w:r>
      <w:r w:rsidRPr="00AE5458">
        <w:rPr>
          <w:sz w:val="28"/>
          <w:szCs w:val="28"/>
        </w:rPr>
        <w:t>.1):</w:t>
      </w:r>
    </w:p>
    <w:p w:rsidR="0074318C" w:rsidRPr="00AE5458" w:rsidRDefault="0074318C" w:rsidP="00215C36">
      <w:pPr>
        <w:pStyle w:val="a3"/>
        <w:tabs>
          <w:tab w:val="left" w:pos="1418"/>
          <w:tab w:val="left" w:pos="1843"/>
        </w:tabs>
        <w:ind w:left="1778" w:right="269" w:firstLine="0"/>
        <w:jc w:val="both"/>
        <w:rPr>
          <w:sz w:val="28"/>
          <w:szCs w:val="28"/>
        </w:rPr>
      </w:pPr>
    </w:p>
    <w:p w:rsidR="0074318C" w:rsidRPr="00AE5458" w:rsidRDefault="0074318C" w:rsidP="00215C36">
      <w:pPr>
        <w:pStyle w:val="a3"/>
        <w:ind w:left="426" w:right="269" w:firstLine="0"/>
        <w:jc w:val="both"/>
        <w:rPr>
          <w:sz w:val="28"/>
          <w:szCs w:val="28"/>
        </w:rPr>
      </w:pPr>
      <w:r w:rsidRPr="00AE5458">
        <w:rPr>
          <w:noProof/>
          <w:sz w:val="28"/>
          <w:szCs w:val="28"/>
          <w:lang w:val="ru-RU" w:eastAsia="ru-RU" w:bidi="ar-SA"/>
        </w:rPr>
        <w:drawing>
          <wp:inline distT="0" distB="0" distL="0" distR="0" wp14:anchorId="29614A29" wp14:editId="1466BF65">
            <wp:extent cx="5410200" cy="2943225"/>
            <wp:effectExtent l="0" t="0" r="19050" b="9525"/>
            <wp:docPr id="54" name="Схема 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3" r:lo="rId104" r:qs="rId105" r:cs="rId106"/>
              </a:graphicData>
            </a:graphic>
          </wp:inline>
        </w:drawing>
      </w:r>
    </w:p>
    <w:p w:rsidR="0074318C" w:rsidRPr="00AE5458" w:rsidRDefault="0074318C" w:rsidP="00215C36">
      <w:pPr>
        <w:tabs>
          <w:tab w:val="left" w:pos="1418"/>
          <w:tab w:val="left" w:pos="1843"/>
        </w:tabs>
        <w:spacing w:after="0" w:line="240" w:lineRule="auto"/>
        <w:ind w:right="269" w:firstLine="709"/>
        <w:jc w:val="both"/>
        <w:rPr>
          <w:rFonts w:ascii="Times New Roman" w:hAnsi="Times New Roman" w:cs="Times New Roman"/>
          <w:sz w:val="28"/>
          <w:szCs w:val="28"/>
        </w:rPr>
      </w:pPr>
    </w:p>
    <w:p w:rsidR="0074318C" w:rsidRPr="00AE5458" w:rsidRDefault="0074318C" w:rsidP="00215C36">
      <w:pPr>
        <w:tabs>
          <w:tab w:val="left" w:pos="1418"/>
          <w:tab w:val="left" w:pos="1843"/>
        </w:tabs>
        <w:spacing w:after="0" w:line="240" w:lineRule="auto"/>
        <w:ind w:right="269" w:firstLine="709"/>
        <w:jc w:val="both"/>
        <w:rPr>
          <w:rFonts w:ascii="Times New Roman" w:hAnsi="Times New Roman" w:cs="Times New Roman"/>
          <w:sz w:val="28"/>
          <w:szCs w:val="28"/>
        </w:rPr>
      </w:pPr>
      <w:r w:rsidRPr="00AE5458">
        <w:rPr>
          <w:rFonts w:ascii="Times New Roman" w:hAnsi="Times New Roman" w:cs="Times New Roman"/>
          <w:sz w:val="28"/>
          <w:szCs w:val="28"/>
        </w:rPr>
        <w:t xml:space="preserve">Рис. </w:t>
      </w:r>
      <w:r w:rsidR="00593B34">
        <w:rPr>
          <w:rFonts w:ascii="Times New Roman" w:hAnsi="Times New Roman" w:cs="Times New Roman"/>
          <w:sz w:val="28"/>
          <w:szCs w:val="28"/>
          <w:lang w:val="uk-UA"/>
        </w:rPr>
        <w:t>17</w:t>
      </w:r>
      <w:r w:rsidRPr="00AE5458">
        <w:rPr>
          <w:rFonts w:ascii="Times New Roman" w:hAnsi="Times New Roman" w:cs="Times New Roman"/>
          <w:sz w:val="28"/>
          <w:szCs w:val="28"/>
        </w:rPr>
        <w:t>.1. Модель формування команди GRPI</w:t>
      </w:r>
    </w:p>
    <w:p w:rsidR="0074318C" w:rsidRPr="00AE5458" w:rsidRDefault="0074318C" w:rsidP="00215C36">
      <w:pPr>
        <w:tabs>
          <w:tab w:val="left" w:pos="1418"/>
          <w:tab w:val="left" w:pos="1843"/>
        </w:tabs>
        <w:spacing w:after="0" w:line="240" w:lineRule="auto"/>
        <w:ind w:right="269" w:firstLine="709"/>
        <w:jc w:val="both"/>
        <w:rPr>
          <w:rFonts w:ascii="Times New Roman" w:hAnsi="Times New Roman" w:cs="Times New Roman"/>
          <w:sz w:val="28"/>
          <w:szCs w:val="28"/>
        </w:rPr>
      </w:pPr>
    </w:p>
    <w:p w:rsidR="0074318C" w:rsidRPr="00AE5458" w:rsidRDefault="0074318C" w:rsidP="00215C36">
      <w:pPr>
        <w:tabs>
          <w:tab w:val="left" w:pos="1418"/>
          <w:tab w:val="left" w:pos="1843"/>
        </w:tabs>
        <w:spacing w:after="0" w:line="240" w:lineRule="auto"/>
        <w:ind w:right="269" w:firstLine="709"/>
        <w:jc w:val="both"/>
        <w:rPr>
          <w:rFonts w:ascii="Times New Roman" w:hAnsi="Times New Roman" w:cs="Times New Roman"/>
          <w:sz w:val="28"/>
          <w:szCs w:val="28"/>
        </w:rPr>
      </w:pPr>
      <w:r w:rsidRPr="00AE5458">
        <w:rPr>
          <w:rFonts w:ascii="Times New Roman" w:hAnsi="Times New Roman" w:cs="Times New Roman"/>
          <w:sz w:val="28"/>
          <w:szCs w:val="28"/>
        </w:rPr>
        <w:t>Модель 7T Майкла Ломбардо (Michael M. Lombardo) і Роберта Ейчінгера (Robert W. Eichinger) (1995)</w:t>
      </w:r>
      <w:r w:rsidR="00742D61">
        <w:rPr>
          <w:rFonts w:ascii="Times New Roman" w:hAnsi="Times New Roman" w:cs="Times New Roman"/>
          <w:sz w:val="28"/>
          <w:szCs w:val="28"/>
          <w:lang w:val="uk-UA"/>
        </w:rPr>
        <w:t xml:space="preserve"> </w:t>
      </w:r>
      <w:r w:rsidR="00742D61" w:rsidRPr="001B48E2">
        <w:rPr>
          <w:rFonts w:ascii="Times New Roman" w:hAnsi="Times New Roman" w:cs="Times New Roman"/>
          <w:sz w:val="28"/>
          <w:szCs w:val="28"/>
          <w:lang w:val="uk-UA"/>
        </w:rPr>
        <w:t>[</w:t>
      </w:r>
      <w:r w:rsidR="00742D61">
        <w:rPr>
          <w:rFonts w:ascii="Times New Roman" w:hAnsi="Times New Roman" w:cs="Times New Roman"/>
          <w:sz w:val="28"/>
          <w:szCs w:val="28"/>
          <w:lang w:val="uk-UA"/>
        </w:rPr>
        <w:t>4</w:t>
      </w:r>
      <w:r w:rsidR="00742D61" w:rsidRPr="001B48E2">
        <w:rPr>
          <w:rFonts w:ascii="Times New Roman" w:hAnsi="Times New Roman" w:cs="Times New Roman"/>
          <w:sz w:val="28"/>
          <w:szCs w:val="28"/>
          <w:lang w:val="uk-UA"/>
        </w:rPr>
        <w:t>]</w:t>
      </w:r>
      <w:r w:rsidRPr="00AE5458">
        <w:rPr>
          <w:rFonts w:ascii="Times New Roman" w:hAnsi="Times New Roman" w:cs="Times New Roman"/>
          <w:sz w:val="28"/>
          <w:szCs w:val="28"/>
        </w:rPr>
        <w:t xml:space="preserve">. Модель охоплює п’ять внутрішніх і два зовнішніх фактори, причому в англійській мові кожен з цих факторів починається з літери «T» (рис. </w:t>
      </w:r>
      <w:r w:rsidR="00593B34">
        <w:rPr>
          <w:rFonts w:ascii="Times New Roman" w:hAnsi="Times New Roman" w:cs="Times New Roman"/>
          <w:sz w:val="28"/>
          <w:szCs w:val="28"/>
          <w:lang w:val="uk-UA"/>
        </w:rPr>
        <w:t>17</w:t>
      </w:r>
      <w:r w:rsidRPr="00AE5458">
        <w:rPr>
          <w:rFonts w:ascii="Times New Roman" w:hAnsi="Times New Roman" w:cs="Times New Roman"/>
          <w:sz w:val="28"/>
          <w:szCs w:val="28"/>
        </w:rPr>
        <w:t>.2).</w:t>
      </w:r>
    </w:p>
    <w:p w:rsidR="0074318C" w:rsidRPr="00AE5458" w:rsidRDefault="0074318C" w:rsidP="00215C36">
      <w:pPr>
        <w:tabs>
          <w:tab w:val="left" w:pos="1418"/>
          <w:tab w:val="left" w:pos="1843"/>
        </w:tabs>
        <w:spacing w:after="0" w:line="240" w:lineRule="auto"/>
        <w:ind w:right="269"/>
        <w:jc w:val="both"/>
        <w:rPr>
          <w:rFonts w:ascii="Times New Roman" w:hAnsi="Times New Roman" w:cs="Times New Roman"/>
          <w:sz w:val="28"/>
          <w:szCs w:val="28"/>
        </w:rPr>
      </w:pPr>
      <w:r w:rsidRPr="00AE5458">
        <w:rPr>
          <w:rFonts w:ascii="Times New Roman" w:hAnsi="Times New Roman" w:cs="Times New Roman"/>
          <w:noProof/>
          <w:sz w:val="28"/>
          <w:szCs w:val="28"/>
          <w:lang w:eastAsia="ru-RU"/>
        </w:rPr>
        <w:lastRenderedPageBreak/>
        <w:drawing>
          <wp:inline distT="0" distB="0" distL="0" distR="0" wp14:anchorId="44C93785" wp14:editId="7663BB23">
            <wp:extent cx="6181725" cy="4163683"/>
            <wp:effectExtent l="0" t="133350" r="0" b="0"/>
            <wp:docPr id="55" name="Схема 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8" r:lo="rId109" r:qs="rId110" r:cs="rId111"/>
              </a:graphicData>
            </a:graphic>
          </wp:inline>
        </w:drawing>
      </w:r>
    </w:p>
    <w:p w:rsidR="0074318C" w:rsidRPr="00AE5458" w:rsidRDefault="0074318C" w:rsidP="00215C36">
      <w:pPr>
        <w:tabs>
          <w:tab w:val="left" w:pos="1418"/>
          <w:tab w:val="left" w:pos="1843"/>
        </w:tabs>
        <w:spacing w:after="0" w:line="240" w:lineRule="auto"/>
        <w:ind w:right="269" w:firstLine="709"/>
        <w:jc w:val="both"/>
        <w:rPr>
          <w:rFonts w:ascii="Times New Roman" w:hAnsi="Times New Roman" w:cs="Times New Roman"/>
          <w:sz w:val="28"/>
          <w:szCs w:val="28"/>
        </w:rPr>
      </w:pPr>
      <w:r w:rsidRPr="00AE5458">
        <w:rPr>
          <w:rFonts w:ascii="Times New Roman" w:hAnsi="Times New Roman" w:cs="Times New Roman"/>
          <w:sz w:val="28"/>
          <w:szCs w:val="28"/>
        </w:rPr>
        <w:t xml:space="preserve">Рис. </w:t>
      </w:r>
      <w:r w:rsidR="00593B34">
        <w:rPr>
          <w:rFonts w:ascii="Times New Roman" w:hAnsi="Times New Roman" w:cs="Times New Roman"/>
          <w:sz w:val="28"/>
          <w:szCs w:val="28"/>
          <w:lang w:val="uk-UA"/>
        </w:rPr>
        <w:t>17</w:t>
      </w:r>
      <w:r w:rsidRPr="00AE5458">
        <w:rPr>
          <w:rFonts w:ascii="Times New Roman" w:hAnsi="Times New Roman" w:cs="Times New Roman"/>
          <w:sz w:val="28"/>
          <w:szCs w:val="28"/>
        </w:rPr>
        <w:t>.2. Компонентна модель формування команди «7 Т»</w:t>
      </w:r>
    </w:p>
    <w:p w:rsidR="0074318C" w:rsidRPr="00AE5458" w:rsidRDefault="0074318C" w:rsidP="00215C36">
      <w:pPr>
        <w:tabs>
          <w:tab w:val="left" w:pos="1418"/>
          <w:tab w:val="left" w:pos="1843"/>
        </w:tabs>
        <w:spacing w:after="0" w:line="240" w:lineRule="auto"/>
        <w:ind w:right="269" w:firstLine="709"/>
        <w:jc w:val="both"/>
        <w:rPr>
          <w:rFonts w:ascii="Times New Roman" w:hAnsi="Times New Roman" w:cs="Times New Roman"/>
          <w:sz w:val="28"/>
          <w:szCs w:val="28"/>
        </w:rPr>
      </w:pPr>
    </w:p>
    <w:p w:rsidR="0074318C" w:rsidRPr="00AE5458" w:rsidRDefault="0074318C" w:rsidP="00215C36">
      <w:pPr>
        <w:tabs>
          <w:tab w:val="left" w:pos="1418"/>
          <w:tab w:val="left" w:pos="1843"/>
        </w:tabs>
        <w:spacing w:after="0" w:line="240" w:lineRule="auto"/>
        <w:ind w:right="269" w:firstLine="709"/>
        <w:jc w:val="both"/>
        <w:rPr>
          <w:rFonts w:ascii="Times New Roman" w:hAnsi="Times New Roman" w:cs="Times New Roman"/>
          <w:sz w:val="28"/>
          <w:szCs w:val="28"/>
        </w:rPr>
      </w:pPr>
      <w:r w:rsidRPr="00AE5458">
        <w:rPr>
          <w:rFonts w:ascii="Times New Roman" w:hAnsi="Times New Roman" w:cs="Times New Roman"/>
          <w:sz w:val="28"/>
          <w:szCs w:val="28"/>
        </w:rPr>
        <w:t>Отже, розглянувши модель та компонентну структуру команди</w:t>
      </w:r>
      <w:r w:rsidR="001A19E1">
        <w:rPr>
          <w:rFonts w:ascii="Times New Roman" w:hAnsi="Times New Roman" w:cs="Times New Roman"/>
          <w:sz w:val="28"/>
          <w:szCs w:val="28"/>
          <w:lang w:val="uk-UA"/>
        </w:rPr>
        <w:t>,</w:t>
      </w:r>
      <w:r w:rsidRPr="00AE5458">
        <w:rPr>
          <w:rFonts w:ascii="Times New Roman" w:hAnsi="Times New Roman" w:cs="Times New Roman"/>
          <w:sz w:val="28"/>
          <w:szCs w:val="28"/>
        </w:rPr>
        <w:t xml:space="preserve"> можемо сформувати такі три етапи командоутворення (рис. </w:t>
      </w:r>
      <w:r w:rsidR="00593B34">
        <w:rPr>
          <w:rFonts w:ascii="Times New Roman" w:hAnsi="Times New Roman" w:cs="Times New Roman"/>
          <w:sz w:val="28"/>
          <w:szCs w:val="28"/>
          <w:lang w:val="uk-UA"/>
        </w:rPr>
        <w:t>17</w:t>
      </w:r>
      <w:r w:rsidRPr="00AE5458">
        <w:rPr>
          <w:rFonts w:ascii="Times New Roman" w:hAnsi="Times New Roman" w:cs="Times New Roman"/>
          <w:sz w:val="28"/>
          <w:szCs w:val="28"/>
        </w:rPr>
        <w:t>.3):</w:t>
      </w:r>
    </w:p>
    <w:p w:rsidR="0074318C" w:rsidRPr="00AE5458" w:rsidRDefault="0074318C" w:rsidP="00215C36">
      <w:pPr>
        <w:tabs>
          <w:tab w:val="left" w:pos="1418"/>
          <w:tab w:val="left" w:pos="1843"/>
        </w:tabs>
        <w:spacing w:after="0" w:line="240" w:lineRule="auto"/>
        <w:ind w:right="269" w:firstLine="709"/>
        <w:jc w:val="both"/>
        <w:rPr>
          <w:rFonts w:ascii="Times New Roman" w:hAnsi="Times New Roman" w:cs="Times New Roman"/>
          <w:sz w:val="28"/>
          <w:szCs w:val="28"/>
        </w:rPr>
      </w:pPr>
    </w:p>
    <w:p w:rsidR="0074318C" w:rsidRPr="00AE5458" w:rsidRDefault="0074318C" w:rsidP="00215C36">
      <w:pPr>
        <w:spacing w:after="0" w:line="240" w:lineRule="auto"/>
        <w:jc w:val="both"/>
        <w:rPr>
          <w:rFonts w:ascii="Times New Roman" w:hAnsi="Times New Roman" w:cs="Times New Roman"/>
          <w:b/>
          <w:sz w:val="28"/>
          <w:szCs w:val="28"/>
          <w:lang w:eastAsia="ru-RU"/>
        </w:rPr>
      </w:pPr>
      <w:r w:rsidRPr="00AE5458">
        <w:rPr>
          <w:rFonts w:ascii="Times New Roman" w:hAnsi="Times New Roman" w:cs="Times New Roman"/>
          <w:noProof/>
          <w:color w:val="646464"/>
          <w:sz w:val="28"/>
          <w:szCs w:val="28"/>
          <w:lang w:eastAsia="ru-RU"/>
        </w:rPr>
        <w:lastRenderedPageBreak/>
        <w:drawing>
          <wp:inline distT="0" distB="0" distL="0" distR="0" wp14:anchorId="6B0F150A" wp14:editId="3CA70D0E">
            <wp:extent cx="6380018" cy="8188036"/>
            <wp:effectExtent l="57150" t="0" r="59055" b="0"/>
            <wp:docPr id="56" name="Схема 5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3" r:lo="rId114" r:qs="rId115" r:cs="rId116"/>
              </a:graphicData>
            </a:graphic>
          </wp:inline>
        </w:drawing>
      </w:r>
      <w:r w:rsidRPr="00B06CEB">
        <w:rPr>
          <w:rFonts w:ascii="Times New Roman" w:hAnsi="Times New Roman" w:cs="Times New Roman"/>
          <w:sz w:val="28"/>
          <w:szCs w:val="28"/>
          <w:lang w:eastAsia="ru-RU"/>
        </w:rPr>
        <w:t xml:space="preserve">Рис. </w:t>
      </w:r>
      <w:r w:rsidR="00593B34" w:rsidRPr="00B06CEB">
        <w:rPr>
          <w:rFonts w:ascii="Times New Roman" w:hAnsi="Times New Roman" w:cs="Times New Roman"/>
          <w:sz w:val="28"/>
          <w:szCs w:val="28"/>
          <w:lang w:val="uk-UA" w:eastAsia="ru-RU"/>
        </w:rPr>
        <w:t>17</w:t>
      </w:r>
      <w:r w:rsidRPr="00B06CEB">
        <w:rPr>
          <w:rFonts w:ascii="Times New Roman" w:hAnsi="Times New Roman" w:cs="Times New Roman"/>
          <w:sz w:val="28"/>
          <w:szCs w:val="28"/>
          <w:lang w:eastAsia="ru-RU"/>
        </w:rPr>
        <w:t>.3. Етапи формування команди</w:t>
      </w:r>
      <w:r w:rsidRPr="00AE5458">
        <w:rPr>
          <w:rFonts w:ascii="Times New Roman" w:hAnsi="Times New Roman" w:cs="Times New Roman"/>
          <w:b/>
          <w:sz w:val="28"/>
          <w:szCs w:val="28"/>
          <w:lang w:eastAsia="ru-RU"/>
        </w:rPr>
        <w:br w:type="page"/>
      </w:r>
    </w:p>
    <w:p w:rsidR="0074318C" w:rsidRPr="004B0240" w:rsidRDefault="00715E10" w:rsidP="001A19E1">
      <w:pPr>
        <w:tabs>
          <w:tab w:val="left" w:pos="1418"/>
          <w:tab w:val="left" w:pos="2702"/>
          <w:tab w:val="left" w:pos="4602"/>
          <w:tab w:val="left" w:pos="6731"/>
          <w:tab w:val="left" w:pos="8271"/>
          <w:tab w:val="left" w:pos="8674"/>
        </w:tabs>
        <w:spacing w:after="0" w:line="240" w:lineRule="auto"/>
        <w:ind w:left="709" w:right="278"/>
        <w:jc w:val="both"/>
        <w:rPr>
          <w:rFonts w:ascii="Times New Roman" w:hAnsi="Times New Roman" w:cs="Times New Roman"/>
          <w:sz w:val="28"/>
          <w:szCs w:val="28"/>
        </w:rPr>
      </w:pPr>
      <w:r w:rsidRPr="0014233D">
        <w:rPr>
          <w:rFonts w:ascii="Times New Roman" w:hAnsi="Times New Roman" w:cs="Times New Roman"/>
          <w:b/>
          <w:sz w:val="28"/>
          <w:szCs w:val="28"/>
          <w:lang w:eastAsia="ru-RU"/>
        </w:rPr>
        <w:lastRenderedPageBreak/>
        <w:t>17.</w:t>
      </w:r>
      <w:r w:rsidR="004B0240" w:rsidRPr="004B0240">
        <w:rPr>
          <w:rFonts w:ascii="Times New Roman" w:hAnsi="Times New Roman" w:cs="Times New Roman"/>
          <w:b/>
          <w:sz w:val="28"/>
          <w:szCs w:val="28"/>
          <w:lang w:val="uk-UA" w:eastAsia="ru-RU"/>
        </w:rPr>
        <w:t>4</w:t>
      </w:r>
      <w:r w:rsidR="0074318C" w:rsidRPr="004B0240">
        <w:rPr>
          <w:rFonts w:ascii="Times New Roman" w:hAnsi="Times New Roman" w:cs="Times New Roman"/>
          <w:b/>
          <w:sz w:val="28"/>
          <w:szCs w:val="28"/>
          <w:lang w:eastAsia="ru-RU"/>
        </w:rPr>
        <w:t>.</w:t>
      </w:r>
      <w:r w:rsidR="0074318C" w:rsidRPr="004B0240">
        <w:rPr>
          <w:rFonts w:ascii="Times New Roman" w:hAnsi="Times New Roman" w:cs="Times New Roman"/>
          <w:sz w:val="28"/>
          <w:szCs w:val="28"/>
        </w:rPr>
        <w:t> </w:t>
      </w:r>
      <w:r w:rsidR="0074318C" w:rsidRPr="004B0240">
        <w:rPr>
          <w:rFonts w:ascii="Times New Roman" w:hAnsi="Times New Roman" w:cs="Times New Roman"/>
          <w:b/>
          <w:sz w:val="28"/>
          <w:szCs w:val="28"/>
          <w:lang w:eastAsia="ru-RU"/>
        </w:rPr>
        <w:t>Командоутворення як бізнес-модель</w:t>
      </w:r>
    </w:p>
    <w:p w:rsidR="0074318C" w:rsidRPr="00AE5458" w:rsidRDefault="0074318C" w:rsidP="001A19E1">
      <w:pPr>
        <w:tabs>
          <w:tab w:val="left" w:pos="1418"/>
          <w:tab w:val="left" w:pos="2244"/>
          <w:tab w:val="left" w:pos="3936"/>
          <w:tab w:val="left" w:pos="6345"/>
          <w:tab w:val="left" w:pos="8005"/>
        </w:tabs>
        <w:spacing w:after="0" w:line="240" w:lineRule="auto"/>
        <w:ind w:firstLine="709"/>
        <w:jc w:val="both"/>
        <w:rPr>
          <w:rFonts w:ascii="Times New Roman" w:hAnsi="Times New Roman" w:cs="Times New Roman"/>
          <w:sz w:val="28"/>
          <w:szCs w:val="28"/>
        </w:rPr>
      </w:pPr>
      <w:r w:rsidRPr="00AE5458">
        <w:rPr>
          <w:rFonts w:ascii="Times New Roman" w:hAnsi="Times New Roman" w:cs="Times New Roman"/>
          <w:sz w:val="28"/>
          <w:szCs w:val="28"/>
        </w:rPr>
        <w:t>У сучасному світі новими вимогами для конкурентоспроможної організаційної структури є гнучкість та інноваційна спрямованість рішень. У зв’язку з цим почали формуватися структури командного типу, які довели свою ефективність та популярність у практиці компаній ІТ-сфери. Інструменти, які характеризують командний тип організаційних структур</w:t>
      </w:r>
      <w:r w:rsidR="001A19E1">
        <w:rPr>
          <w:rFonts w:ascii="Times New Roman" w:hAnsi="Times New Roman" w:cs="Times New Roman"/>
          <w:sz w:val="28"/>
          <w:szCs w:val="28"/>
          <w:lang w:val="uk-UA"/>
        </w:rPr>
        <w:t>,</w:t>
      </w:r>
      <w:r w:rsidRPr="00AE5458">
        <w:rPr>
          <w:rFonts w:ascii="Times New Roman" w:hAnsi="Times New Roman" w:cs="Times New Roman"/>
          <w:sz w:val="28"/>
          <w:szCs w:val="28"/>
        </w:rPr>
        <w:t xml:space="preserve"> – це бірюзові організації та холократичні структури.</w:t>
      </w:r>
    </w:p>
    <w:p w:rsidR="0074318C" w:rsidRPr="00AE5458" w:rsidRDefault="0074318C" w:rsidP="00215C36">
      <w:pPr>
        <w:spacing w:after="0" w:line="240" w:lineRule="auto"/>
        <w:ind w:firstLine="709"/>
        <w:jc w:val="both"/>
        <w:rPr>
          <w:rFonts w:ascii="Times New Roman" w:hAnsi="Times New Roman" w:cs="Times New Roman"/>
          <w:b/>
          <w:sz w:val="28"/>
          <w:szCs w:val="28"/>
        </w:rPr>
      </w:pPr>
      <w:r w:rsidRPr="00AE5458">
        <w:rPr>
          <w:rFonts w:ascii="Times New Roman" w:hAnsi="Times New Roman" w:cs="Times New Roman"/>
          <w:b/>
          <w:sz w:val="28"/>
          <w:szCs w:val="28"/>
        </w:rPr>
        <w:t>Ознаки компаній командного типу:</w:t>
      </w:r>
    </w:p>
    <w:p w:rsidR="0074318C" w:rsidRPr="00AE5458" w:rsidRDefault="0074318C" w:rsidP="0028293F">
      <w:pPr>
        <w:numPr>
          <w:ilvl w:val="0"/>
          <w:numId w:val="57"/>
        </w:numPr>
        <w:spacing w:after="0" w:line="240" w:lineRule="auto"/>
        <w:ind w:left="0" w:firstLine="709"/>
        <w:jc w:val="both"/>
        <w:rPr>
          <w:rFonts w:ascii="Times New Roman" w:hAnsi="Times New Roman" w:cs="Times New Roman"/>
          <w:sz w:val="28"/>
          <w:szCs w:val="28"/>
        </w:rPr>
      </w:pPr>
      <w:r w:rsidRPr="00AE5458">
        <w:rPr>
          <w:rFonts w:ascii="Times New Roman" w:hAnsi="Times New Roman" w:cs="Times New Roman"/>
          <w:sz w:val="28"/>
          <w:szCs w:val="28"/>
        </w:rPr>
        <w:t>Еволюційні цілі, прагнення позитивно впливати на суспільство і світ. Це відрізняє командні компанії від більшості інших, чия мета – максимізація прибутку. Адже для того, щоб цілі стосувались кожного</w:t>
      </w:r>
      <w:r w:rsidR="001A19E1">
        <w:rPr>
          <w:rFonts w:ascii="Times New Roman" w:hAnsi="Times New Roman" w:cs="Times New Roman"/>
          <w:sz w:val="28"/>
          <w:szCs w:val="28"/>
          <w:lang w:val="uk-UA"/>
        </w:rPr>
        <w:t>,</w:t>
      </w:r>
      <w:r w:rsidRPr="00AE5458">
        <w:rPr>
          <w:rFonts w:ascii="Times New Roman" w:hAnsi="Times New Roman" w:cs="Times New Roman"/>
          <w:sz w:val="28"/>
          <w:szCs w:val="28"/>
        </w:rPr>
        <w:t xml:space="preserve"> вони повинні бути стратегічні та широкі.</w:t>
      </w:r>
    </w:p>
    <w:p w:rsidR="0074318C" w:rsidRPr="00AE5458" w:rsidRDefault="0074318C" w:rsidP="0028293F">
      <w:pPr>
        <w:numPr>
          <w:ilvl w:val="0"/>
          <w:numId w:val="57"/>
        </w:numPr>
        <w:spacing w:after="0" w:line="240" w:lineRule="auto"/>
        <w:ind w:left="0" w:firstLine="709"/>
        <w:jc w:val="both"/>
        <w:rPr>
          <w:rFonts w:ascii="Times New Roman" w:hAnsi="Times New Roman" w:cs="Times New Roman"/>
          <w:sz w:val="28"/>
          <w:szCs w:val="28"/>
        </w:rPr>
      </w:pPr>
      <w:r w:rsidRPr="00AE5458">
        <w:rPr>
          <w:rFonts w:ascii="Times New Roman" w:hAnsi="Times New Roman" w:cs="Times New Roman"/>
          <w:sz w:val="28"/>
          <w:szCs w:val="28"/>
        </w:rPr>
        <w:t>Самоорганізація, при якій кожен співробітник сам визначає для себе пріоритети, а в командах здійснюється експертиза та виробляється групове рішення.</w:t>
      </w:r>
    </w:p>
    <w:p w:rsidR="0074318C" w:rsidRPr="00AE5458" w:rsidRDefault="0074318C" w:rsidP="0028293F">
      <w:pPr>
        <w:numPr>
          <w:ilvl w:val="0"/>
          <w:numId w:val="57"/>
        </w:numPr>
        <w:spacing w:after="0" w:line="240" w:lineRule="auto"/>
        <w:ind w:left="0" w:firstLine="709"/>
        <w:jc w:val="both"/>
        <w:rPr>
          <w:rFonts w:ascii="Times New Roman" w:hAnsi="Times New Roman" w:cs="Times New Roman"/>
          <w:sz w:val="28"/>
          <w:szCs w:val="28"/>
        </w:rPr>
      </w:pPr>
      <w:r w:rsidRPr="00AE5458">
        <w:rPr>
          <w:rFonts w:ascii="Times New Roman" w:hAnsi="Times New Roman" w:cs="Times New Roman"/>
          <w:sz w:val="28"/>
          <w:szCs w:val="28"/>
        </w:rPr>
        <w:t>Цілісність, яка полягає в тому, що люди не розділяють роботу і життя, це частини одного цілого. У класичних компаніях роботодавець просить залишити особисте життя за порогом офісу та бути максимально продуктивним ресурсом. У команді учасники є особистостями та людьми зі своїми бажаннями і турботами</w:t>
      </w:r>
      <w:r w:rsidR="00742D61">
        <w:rPr>
          <w:rFonts w:ascii="Times New Roman" w:hAnsi="Times New Roman" w:cs="Times New Roman"/>
          <w:sz w:val="28"/>
          <w:szCs w:val="28"/>
          <w:lang w:val="uk-UA"/>
        </w:rPr>
        <w:t xml:space="preserve"> </w:t>
      </w:r>
      <w:r w:rsidR="00742D61" w:rsidRPr="001B48E2">
        <w:rPr>
          <w:rFonts w:ascii="Times New Roman" w:hAnsi="Times New Roman" w:cs="Times New Roman"/>
          <w:sz w:val="28"/>
          <w:szCs w:val="28"/>
          <w:lang w:val="uk-UA"/>
        </w:rPr>
        <w:t>[</w:t>
      </w:r>
      <w:r w:rsidR="00742D61">
        <w:rPr>
          <w:rFonts w:ascii="Times New Roman" w:hAnsi="Times New Roman" w:cs="Times New Roman"/>
          <w:sz w:val="28"/>
          <w:szCs w:val="28"/>
          <w:lang w:val="uk-UA"/>
        </w:rPr>
        <w:t>5</w:t>
      </w:r>
      <w:r w:rsidR="00742D61" w:rsidRPr="001B48E2">
        <w:rPr>
          <w:rFonts w:ascii="Times New Roman" w:hAnsi="Times New Roman" w:cs="Times New Roman"/>
          <w:sz w:val="28"/>
          <w:szCs w:val="28"/>
          <w:lang w:val="uk-UA"/>
        </w:rPr>
        <w:t>]</w:t>
      </w:r>
      <w:r w:rsidRPr="00AE5458">
        <w:rPr>
          <w:rFonts w:ascii="Times New Roman" w:hAnsi="Times New Roman" w:cs="Times New Roman"/>
          <w:sz w:val="28"/>
          <w:szCs w:val="28"/>
        </w:rPr>
        <w:t>.</w:t>
      </w:r>
    </w:p>
    <w:p w:rsidR="0074318C" w:rsidRPr="00AE5458" w:rsidRDefault="0074318C" w:rsidP="00215C36">
      <w:pPr>
        <w:spacing w:after="0" w:line="240" w:lineRule="auto"/>
        <w:ind w:firstLine="709"/>
        <w:jc w:val="both"/>
        <w:rPr>
          <w:rFonts w:ascii="Times New Roman" w:hAnsi="Times New Roman" w:cs="Times New Roman"/>
          <w:sz w:val="28"/>
          <w:szCs w:val="28"/>
        </w:rPr>
      </w:pPr>
      <w:r w:rsidRPr="00AE5458">
        <w:rPr>
          <w:rFonts w:ascii="Times New Roman" w:hAnsi="Times New Roman" w:cs="Times New Roman"/>
          <w:sz w:val="28"/>
          <w:szCs w:val="28"/>
        </w:rPr>
        <w:t>Суть холократичного підходу полягає в тому, що кожна роль описує процес, який є проміжним кроком в реалізації цілей компанії. Кілька ролей об'єднуються в кола. Наприклад, в компанії може бути мета поліпшити маркетинг і продажі. Це два кола, всередині яких є 4 обов'язкові ролі, Lead Link (людина працює всередині свого кола від імені зовнішніх кіл), Rep Link (людина працює з зовнішніми колами від імені внутрішнього), Secreteru (координує внутрішні процеси кола), Facilitator (лідер зустрічей кола, їх координатор, його вибирають учасники кола).</w:t>
      </w:r>
    </w:p>
    <w:p w:rsidR="0074318C" w:rsidRPr="00AE5458" w:rsidRDefault="0074318C" w:rsidP="00215C36">
      <w:pPr>
        <w:spacing w:after="0" w:line="240" w:lineRule="auto"/>
        <w:ind w:firstLine="709"/>
        <w:jc w:val="both"/>
        <w:rPr>
          <w:rFonts w:ascii="Times New Roman" w:hAnsi="Times New Roman" w:cs="Times New Roman"/>
          <w:sz w:val="28"/>
          <w:szCs w:val="28"/>
        </w:rPr>
      </w:pPr>
      <w:r w:rsidRPr="00AE5458">
        <w:rPr>
          <w:rFonts w:ascii="Times New Roman" w:hAnsi="Times New Roman" w:cs="Times New Roman"/>
          <w:sz w:val="28"/>
          <w:szCs w:val="28"/>
        </w:rPr>
        <w:t>Цікавим фактом є те, що ієрархія не зникла, тільки перейшла від ієрархії співробітників до ієрархії цілей.</w:t>
      </w:r>
    </w:p>
    <w:p w:rsidR="0074318C" w:rsidRPr="00AE5458" w:rsidRDefault="0074318C" w:rsidP="00215C36">
      <w:pPr>
        <w:spacing w:after="0" w:line="240" w:lineRule="auto"/>
        <w:ind w:firstLine="709"/>
        <w:jc w:val="both"/>
        <w:rPr>
          <w:rFonts w:ascii="Times New Roman" w:hAnsi="Times New Roman" w:cs="Times New Roman"/>
          <w:b/>
          <w:sz w:val="28"/>
          <w:szCs w:val="28"/>
          <w:u w:val="single"/>
        </w:rPr>
      </w:pPr>
      <w:r w:rsidRPr="00AE5458">
        <w:rPr>
          <w:rFonts w:ascii="Times New Roman" w:hAnsi="Times New Roman" w:cs="Times New Roman"/>
          <w:b/>
          <w:sz w:val="28"/>
          <w:szCs w:val="28"/>
          <w:u w:val="single"/>
        </w:rPr>
        <w:t>Ознаки холократичних структур:</w:t>
      </w:r>
    </w:p>
    <w:p w:rsidR="0074318C" w:rsidRPr="00AE5458" w:rsidRDefault="0074318C" w:rsidP="0028293F">
      <w:pPr>
        <w:pStyle w:val="a3"/>
        <w:widowControl/>
        <w:numPr>
          <w:ilvl w:val="0"/>
          <w:numId w:val="58"/>
        </w:numPr>
        <w:autoSpaceDE/>
        <w:autoSpaceDN/>
        <w:ind w:left="0" w:firstLine="709"/>
        <w:contextualSpacing/>
        <w:jc w:val="both"/>
        <w:rPr>
          <w:sz w:val="28"/>
          <w:szCs w:val="28"/>
        </w:rPr>
      </w:pPr>
      <w:r w:rsidRPr="00AE5458">
        <w:rPr>
          <w:sz w:val="28"/>
          <w:szCs w:val="28"/>
        </w:rPr>
        <w:t>Холакратія – соціальна технологія</w:t>
      </w:r>
      <w:r w:rsidR="001A19E1">
        <w:rPr>
          <w:sz w:val="28"/>
          <w:szCs w:val="28"/>
        </w:rPr>
        <w:t>,</w:t>
      </w:r>
      <w:r w:rsidRPr="00AE5458">
        <w:rPr>
          <w:sz w:val="28"/>
          <w:szCs w:val="28"/>
        </w:rPr>
        <w:t xml:space="preserve"> або система організації управління, в якій влада і прийняття рішень розподілена поміж командами, що самоорганізовуються, а не надається згідно з управлінською ієрархією.</w:t>
      </w:r>
    </w:p>
    <w:p w:rsidR="0074318C" w:rsidRPr="00AE5458" w:rsidRDefault="0074318C" w:rsidP="0028293F">
      <w:pPr>
        <w:pStyle w:val="a3"/>
        <w:widowControl/>
        <w:numPr>
          <w:ilvl w:val="0"/>
          <w:numId w:val="58"/>
        </w:numPr>
        <w:autoSpaceDE/>
        <w:autoSpaceDN/>
        <w:ind w:left="0" w:firstLine="709"/>
        <w:contextualSpacing/>
        <w:jc w:val="both"/>
        <w:rPr>
          <w:sz w:val="28"/>
          <w:szCs w:val="28"/>
        </w:rPr>
      </w:pPr>
      <w:r w:rsidRPr="00AE5458">
        <w:rPr>
          <w:sz w:val="28"/>
          <w:szCs w:val="28"/>
        </w:rPr>
        <w:t>Формування організаційної структури здійснюється за принципом «плоскої структури» (її ще називають «піца-стиль</w:t>
      </w:r>
      <w:r w:rsidR="001A19E1">
        <w:rPr>
          <w:sz w:val="28"/>
          <w:szCs w:val="28"/>
        </w:rPr>
        <w:t>,</w:t>
      </w:r>
      <w:r w:rsidRPr="00AE5458">
        <w:rPr>
          <w:sz w:val="28"/>
          <w:szCs w:val="28"/>
        </w:rPr>
        <w:t xml:space="preserve"> організаційна структура управління). У Холократії різні ролі в рамках організації будуються у вигляді системи кіл, що самоорганізуються (але не самоврядних). Кола мають ієрархічну організацію, зовнішні кола ставлять перед кожним колом конкретну мету та визначають сфери відповідальності. При цьому кожне коло наділяється повноваженнями щодо внутрішньої самоорганізації так, щоби забезпечити максимально ефективне досягнення поставлених цілей. </w:t>
      </w:r>
    </w:p>
    <w:p w:rsidR="0074318C" w:rsidRPr="00AE5458" w:rsidRDefault="0074318C" w:rsidP="0028293F">
      <w:pPr>
        <w:pStyle w:val="a3"/>
        <w:widowControl/>
        <w:numPr>
          <w:ilvl w:val="0"/>
          <w:numId w:val="58"/>
        </w:numPr>
        <w:autoSpaceDE/>
        <w:autoSpaceDN/>
        <w:ind w:left="0" w:firstLine="709"/>
        <w:contextualSpacing/>
        <w:jc w:val="both"/>
        <w:rPr>
          <w:sz w:val="28"/>
          <w:szCs w:val="28"/>
        </w:rPr>
      </w:pPr>
      <w:r w:rsidRPr="00AE5458">
        <w:rPr>
          <w:sz w:val="28"/>
          <w:szCs w:val="28"/>
        </w:rPr>
        <w:t xml:space="preserve">За холакратії передбачається структурований процес, відомий як «інтегративне прийняття рішень» для внесення пропозицій про зміни в </w:t>
      </w:r>
      <w:r w:rsidRPr="00AE5458">
        <w:rPr>
          <w:sz w:val="28"/>
          <w:szCs w:val="28"/>
        </w:rPr>
        <w:lastRenderedPageBreak/>
        <w:t>структурі управління, внесення поправок у ці пропозиції та заяви заперечень проти них.</w:t>
      </w:r>
    </w:p>
    <w:p w:rsidR="0074318C" w:rsidRPr="00AE5458" w:rsidRDefault="0074318C" w:rsidP="0028293F">
      <w:pPr>
        <w:pStyle w:val="a3"/>
        <w:widowControl/>
        <w:numPr>
          <w:ilvl w:val="0"/>
          <w:numId w:val="58"/>
        </w:numPr>
        <w:autoSpaceDE/>
        <w:autoSpaceDN/>
        <w:ind w:left="0" w:firstLine="709"/>
        <w:contextualSpacing/>
        <w:jc w:val="both"/>
        <w:rPr>
          <w:sz w:val="28"/>
          <w:szCs w:val="28"/>
        </w:rPr>
      </w:pPr>
      <w:r w:rsidRPr="00AE5458">
        <w:rPr>
          <w:sz w:val="28"/>
          <w:szCs w:val="28"/>
        </w:rPr>
        <w:t>Назва системи «Холакратія» – зареєстрований товарний знак компанії HolacracyOne LLC.</w:t>
      </w:r>
    </w:p>
    <w:p w:rsidR="0074318C" w:rsidRPr="00AE5458" w:rsidRDefault="0074318C" w:rsidP="00215C36">
      <w:pPr>
        <w:pStyle w:val="a3"/>
        <w:ind w:left="0" w:firstLine="709"/>
        <w:jc w:val="both"/>
        <w:rPr>
          <w:sz w:val="28"/>
          <w:szCs w:val="28"/>
        </w:rPr>
      </w:pPr>
      <w:r w:rsidRPr="00AE5458">
        <w:rPr>
          <w:sz w:val="28"/>
          <w:szCs w:val="28"/>
        </w:rPr>
        <w:t xml:space="preserve"> Холакратія дозволяє підвищити гнучкість, ефективність, прозорість, інноваційну діяльність та ступінь відповідальності в організації. Задіяний підхід мотивує учасників команди брати на себе ініціативу і надає їм технологічний процес, за допомогою якого вони можуть розв</w:t>
      </w:r>
      <w:r w:rsidRPr="00AE5458">
        <w:rPr>
          <w:sz w:val="28"/>
          <w:szCs w:val="28"/>
          <w:lang w:val="ru-RU"/>
        </w:rPr>
        <w:t>’</w:t>
      </w:r>
      <w:r w:rsidRPr="00AE5458">
        <w:rPr>
          <w:sz w:val="28"/>
          <w:szCs w:val="28"/>
        </w:rPr>
        <w:t>язати проблеми і втілювати ідеї. Система розподілених повноважень знижує тягар прийняття кожного окремого рішення, що лежить на керівниках.</w:t>
      </w:r>
    </w:p>
    <w:p w:rsidR="0074318C" w:rsidRPr="00AE5458" w:rsidRDefault="0074318C" w:rsidP="00215C36">
      <w:pPr>
        <w:pStyle w:val="a3"/>
        <w:ind w:left="0" w:firstLine="709"/>
        <w:jc w:val="both"/>
        <w:rPr>
          <w:b/>
          <w:sz w:val="28"/>
          <w:szCs w:val="28"/>
        </w:rPr>
      </w:pPr>
      <w:r w:rsidRPr="00AE5458">
        <w:rPr>
          <w:b/>
          <w:sz w:val="28"/>
          <w:szCs w:val="28"/>
        </w:rPr>
        <w:t>Практичні кейси:</w:t>
      </w:r>
    </w:p>
    <w:p w:rsidR="0074318C" w:rsidRPr="00AE5458" w:rsidRDefault="0074318C" w:rsidP="00CD6799">
      <w:pPr>
        <w:spacing w:after="0" w:line="240" w:lineRule="auto"/>
        <w:ind w:firstLine="709"/>
        <w:jc w:val="both"/>
        <w:rPr>
          <w:rFonts w:ascii="Times New Roman" w:hAnsi="Times New Roman" w:cs="Times New Roman"/>
          <w:sz w:val="28"/>
          <w:szCs w:val="28"/>
        </w:rPr>
      </w:pPr>
      <w:r w:rsidRPr="00AE5458">
        <w:rPr>
          <w:rFonts w:ascii="Times New Roman" w:hAnsi="Times New Roman" w:cs="Times New Roman"/>
          <w:bCs/>
          <w:sz w:val="28"/>
          <w:szCs w:val="28"/>
          <w:lang w:val="en-US"/>
        </w:rPr>
        <w:t>Buurtzorg</w:t>
      </w:r>
      <w:r w:rsidR="00246690">
        <w:rPr>
          <w:rFonts w:ascii="Times New Roman" w:hAnsi="Times New Roman" w:cs="Times New Roman"/>
          <w:bCs/>
          <w:sz w:val="28"/>
          <w:szCs w:val="28"/>
          <w:lang w:val="uk-UA"/>
        </w:rPr>
        <w:t xml:space="preserve"> </w:t>
      </w:r>
      <w:r w:rsidR="00246690" w:rsidRPr="001B48E2">
        <w:rPr>
          <w:rFonts w:ascii="Times New Roman" w:hAnsi="Times New Roman" w:cs="Times New Roman"/>
          <w:sz w:val="28"/>
          <w:szCs w:val="28"/>
          <w:lang w:val="uk-UA"/>
        </w:rPr>
        <w:t>[</w:t>
      </w:r>
      <w:r w:rsidR="00246690">
        <w:rPr>
          <w:rFonts w:ascii="Times New Roman" w:hAnsi="Times New Roman" w:cs="Times New Roman"/>
          <w:sz w:val="28"/>
          <w:szCs w:val="28"/>
          <w:lang w:val="uk-UA"/>
        </w:rPr>
        <w:t>6</w:t>
      </w:r>
      <w:r w:rsidR="00246690" w:rsidRPr="001B48E2">
        <w:rPr>
          <w:rFonts w:ascii="Times New Roman" w:hAnsi="Times New Roman" w:cs="Times New Roman"/>
          <w:sz w:val="28"/>
          <w:szCs w:val="28"/>
          <w:lang w:val="uk-UA"/>
        </w:rPr>
        <w:t>]</w:t>
      </w:r>
      <w:r w:rsidRPr="00AE5458">
        <w:rPr>
          <w:rFonts w:ascii="Times New Roman" w:hAnsi="Times New Roman" w:cs="Times New Roman"/>
          <w:sz w:val="28"/>
          <w:szCs w:val="28"/>
          <w:lang w:val="uk-UA"/>
        </w:rPr>
        <w:t xml:space="preserve"> – нідерландська компанія, в якій понад 10,000 медсестр та медбратів</w:t>
      </w:r>
      <w:r w:rsidR="001A19E1">
        <w:rPr>
          <w:rFonts w:ascii="Times New Roman" w:hAnsi="Times New Roman" w:cs="Times New Roman"/>
          <w:sz w:val="28"/>
          <w:szCs w:val="28"/>
          <w:lang w:val="uk-UA"/>
        </w:rPr>
        <w:t>,</w:t>
      </w:r>
      <w:r w:rsidRPr="00AE5458">
        <w:rPr>
          <w:rFonts w:ascii="Times New Roman" w:hAnsi="Times New Roman" w:cs="Times New Roman"/>
          <w:sz w:val="28"/>
          <w:szCs w:val="28"/>
          <w:lang w:val="uk-UA"/>
        </w:rPr>
        <w:t xml:space="preserve"> нада</w:t>
      </w:r>
      <w:r w:rsidR="001A19E1">
        <w:rPr>
          <w:rFonts w:ascii="Times New Roman" w:hAnsi="Times New Roman" w:cs="Times New Roman"/>
          <w:sz w:val="28"/>
          <w:szCs w:val="28"/>
          <w:lang w:val="uk-UA"/>
        </w:rPr>
        <w:t>є</w:t>
      </w:r>
      <w:r w:rsidRPr="00AE5458">
        <w:rPr>
          <w:rFonts w:ascii="Times New Roman" w:hAnsi="Times New Roman" w:cs="Times New Roman"/>
          <w:sz w:val="28"/>
          <w:szCs w:val="28"/>
          <w:lang w:val="uk-UA"/>
        </w:rPr>
        <w:t xml:space="preserve"> медичні послуги вдома половині країни. </w:t>
      </w:r>
      <w:r w:rsidRPr="00AE5458">
        <w:rPr>
          <w:rFonts w:ascii="Times New Roman" w:hAnsi="Times New Roman" w:cs="Times New Roman"/>
          <w:sz w:val="28"/>
          <w:szCs w:val="28"/>
        </w:rPr>
        <w:t xml:space="preserve">В компанії немає менеджерів, кожна невелика група (7-12 людей) організовується повністю сама. Після впровадження бірюзових практик компанія за 7 років із 10 людей виросла до 7,000. Із 2011 року </w:t>
      </w:r>
      <w:r w:rsidRPr="00AE5458">
        <w:rPr>
          <w:rFonts w:ascii="Times New Roman" w:hAnsi="Times New Roman" w:cs="Times New Roman"/>
          <w:sz w:val="28"/>
          <w:szCs w:val="28"/>
          <w:lang w:val="en-US"/>
        </w:rPr>
        <w:t>Buurtzorg</w:t>
      </w:r>
      <w:r w:rsidRPr="00AE5458">
        <w:rPr>
          <w:rFonts w:ascii="Times New Roman" w:hAnsi="Times New Roman" w:cs="Times New Roman"/>
          <w:sz w:val="28"/>
          <w:szCs w:val="28"/>
        </w:rPr>
        <w:t xml:space="preserve"> регулярно потрапляє в топ найкращих компаній для роботи в Нідерландах.</w:t>
      </w:r>
    </w:p>
    <w:p w:rsidR="0074318C" w:rsidRPr="00AE5458" w:rsidRDefault="0074318C" w:rsidP="00215C36">
      <w:pPr>
        <w:spacing w:after="0" w:line="240" w:lineRule="auto"/>
        <w:ind w:firstLine="709"/>
        <w:jc w:val="both"/>
        <w:rPr>
          <w:rFonts w:ascii="Times New Roman" w:hAnsi="Times New Roman" w:cs="Times New Roman"/>
          <w:sz w:val="28"/>
          <w:szCs w:val="28"/>
        </w:rPr>
      </w:pPr>
      <w:r w:rsidRPr="00AE5458">
        <w:rPr>
          <w:rFonts w:ascii="Times New Roman" w:hAnsi="Times New Roman" w:cs="Times New Roman"/>
          <w:bCs/>
          <w:sz w:val="28"/>
          <w:szCs w:val="28"/>
        </w:rPr>
        <w:t>Valve</w:t>
      </w:r>
      <w:r w:rsidR="00246690">
        <w:rPr>
          <w:rFonts w:ascii="Times New Roman" w:hAnsi="Times New Roman" w:cs="Times New Roman"/>
          <w:bCs/>
          <w:sz w:val="28"/>
          <w:szCs w:val="28"/>
          <w:lang w:val="uk-UA"/>
        </w:rPr>
        <w:t xml:space="preserve"> </w:t>
      </w:r>
      <w:r w:rsidR="00246690" w:rsidRPr="001B48E2">
        <w:rPr>
          <w:rFonts w:ascii="Times New Roman" w:hAnsi="Times New Roman" w:cs="Times New Roman"/>
          <w:sz w:val="28"/>
          <w:szCs w:val="28"/>
          <w:lang w:val="uk-UA"/>
        </w:rPr>
        <w:t>[</w:t>
      </w:r>
      <w:r w:rsidR="00246690">
        <w:rPr>
          <w:rFonts w:ascii="Times New Roman" w:hAnsi="Times New Roman" w:cs="Times New Roman"/>
          <w:sz w:val="28"/>
          <w:szCs w:val="28"/>
          <w:lang w:val="uk-UA"/>
        </w:rPr>
        <w:t>7</w:t>
      </w:r>
      <w:r w:rsidR="00246690" w:rsidRPr="001B48E2">
        <w:rPr>
          <w:rFonts w:ascii="Times New Roman" w:hAnsi="Times New Roman" w:cs="Times New Roman"/>
          <w:sz w:val="28"/>
          <w:szCs w:val="28"/>
          <w:lang w:val="uk-UA"/>
        </w:rPr>
        <w:t>]</w:t>
      </w:r>
      <w:r w:rsidRPr="00AE5458">
        <w:rPr>
          <w:rFonts w:ascii="Times New Roman" w:hAnsi="Times New Roman" w:cs="Times New Roman"/>
          <w:sz w:val="28"/>
          <w:szCs w:val="28"/>
        </w:rPr>
        <w:t xml:space="preserve"> – IT-компанія із США, яка розробила такі ігрові хіти, як Counter-Strike, Half-Life, Dota 2, Stream. В компанії кожен сам вибирає, над яким проєктом працювати, «голосуючи» столами. У кожного стіл на колесах, і працівники переміщають свої столи по офісу, залежно від того, над яким проєктом працюють.</w:t>
      </w:r>
    </w:p>
    <w:p w:rsidR="0074318C" w:rsidRPr="00AE5458" w:rsidRDefault="0074318C" w:rsidP="00215C36">
      <w:pPr>
        <w:spacing w:after="0" w:line="240" w:lineRule="auto"/>
        <w:ind w:firstLine="709"/>
        <w:jc w:val="both"/>
        <w:rPr>
          <w:rFonts w:ascii="Times New Roman" w:hAnsi="Times New Roman" w:cs="Times New Roman"/>
          <w:sz w:val="28"/>
          <w:szCs w:val="28"/>
        </w:rPr>
      </w:pPr>
      <w:r w:rsidRPr="00AE5458">
        <w:rPr>
          <w:rFonts w:ascii="Times New Roman" w:hAnsi="Times New Roman" w:cs="Times New Roman"/>
          <w:sz w:val="28"/>
          <w:szCs w:val="28"/>
          <w:lang w:val="en-US"/>
        </w:rPr>
        <w:t>IPLAND</w:t>
      </w:r>
      <w:r w:rsidR="00246690">
        <w:rPr>
          <w:rFonts w:ascii="Times New Roman" w:hAnsi="Times New Roman" w:cs="Times New Roman"/>
          <w:sz w:val="28"/>
          <w:szCs w:val="28"/>
          <w:lang w:val="uk-UA"/>
        </w:rPr>
        <w:t xml:space="preserve"> </w:t>
      </w:r>
      <w:r w:rsidR="00246690" w:rsidRPr="001B48E2">
        <w:rPr>
          <w:rFonts w:ascii="Times New Roman" w:hAnsi="Times New Roman" w:cs="Times New Roman"/>
          <w:sz w:val="28"/>
          <w:szCs w:val="28"/>
          <w:lang w:val="uk-UA"/>
        </w:rPr>
        <w:t>[</w:t>
      </w:r>
      <w:r w:rsidR="00246690">
        <w:rPr>
          <w:rFonts w:ascii="Times New Roman" w:hAnsi="Times New Roman" w:cs="Times New Roman"/>
          <w:sz w:val="28"/>
          <w:szCs w:val="28"/>
          <w:lang w:val="uk-UA"/>
        </w:rPr>
        <w:t>8</w:t>
      </w:r>
      <w:r w:rsidR="00246690" w:rsidRPr="001B48E2">
        <w:rPr>
          <w:rFonts w:ascii="Times New Roman" w:hAnsi="Times New Roman" w:cs="Times New Roman"/>
          <w:sz w:val="28"/>
          <w:szCs w:val="28"/>
          <w:lang w:val="uk-UA"/>
        </w:rPr>
        <w:t>]</w:t>
      </w:r>
      <w:r w:rsidRPr="00AE5458">
        <w:rPr>
          <w:rFonts w:ascii="Times New Roman" w:hAnsi="Times New Roman" w:cs="Times New Roman"/>
          <w:sz w:val="28"/>
          <w:szCs w:val="28"/>
        </w:rPr>
        <w:t xml:space="preserve"> – український сервіс-провайдер ІТ-рішень для керування продажами в торговій мережі. В компанії працює понад 80 людей, які працюють за принципами холакратії. Структура компанії - це ієрархія призначень для надання цінності клієнту, і кожна команда бере на себе реалізацію частини цього призначення.</w:t>
      </w:r>
    </w:p>
    <w:p w:rsidR="0074318C" w:rsidRPr="00AE5458" w:rsidRDefault="0074318C" w:rsidP="00215C36">
      <w:pPr>
        <w:spacing w:after="0" w:line="240" w:lineRule="auto"/>
        <w:ind w:firstLine="709"/>
        <w:jc w:val="both"/>
        <w:rPr>
          <w:rFonts w:ascii="Times New Roman" w:hAnsi="Times New Roman" w:cs="Times New Roman"/>
          <w:sz w:val="28"/>
          <w:szCs w:val="28"/>
        </w:rPr>
      </w:pPr>
      <w:r w:rsidRPr="00AE5458">
        <w:rPr>
          <w:rFonts w:ascii="Times New Roman" w:hAnsi="Times New Roman" w:cs="Times New Roman"/>
          <w:bCs/>
          <w:sz w:val="28"/>
          <w:szCs w:val="28"/>
        </w:rPr>
        <w:t>UPTech</w:t>
      </w:r>
      <w:r w:rsidR="00246690">
        <w:rPr>
          <w:rFonts w:ascii="Times New Roman" w:hAnsi="Times New Roman" w:cs="Times New Roman"/>
          <w:bCs/>
          <w:sz w:val="28"/>
          <w:szCs w:val="28"/>
          <w:lang w:val="uk-UA"/>
        </w:rPr>
        <w:t xml:space="preserve"> </w:t>
      </w:r>
      <w:r w:rsidR="00246690" w:rsidRPr="001B48E2">
        <w:rPr>
          <w:rFonts w:ascii="Times New Roman" w:hAnsi="Times New Roman" w:cs="Times New Roman"/>
          <w:sz w:val="28"/>
          <w:szCs w:val="28"/>
          <w:lang w:val="uk-UA"/>
        </w:rPr>
        <w:t>[</w:t>
      </w:r>
      <w:r w:rsidR="00246690">
        <w:rPr>
          <w:rFonts w:ascii="Times New Roman" w:hAnsi="Times New Roman" w:cs="Times New Roman"/>
          <w:sz w:val="28"/>
          <w:szCs w:val="28"/>
          <w:lang w:val="uk-UA"/>
        </w:rPr>
        <w:t>9</w:t>
      </w:r>
      <w:r w:rsidR="00246690" w:rsidRPr="001B48E2">
        <w:rPr>
          <w:rFonts w:ascii="Times New Roman" w:hAnsi="Times New Roman" w:cs="Times New Roman"/>
          <w:sz w:val="28"/>
          <w:szCs w:val="28"/>
          <w:lang w:val="uk-UA"/>
        </w:rPr>
        <w:t>]</w:t>
      </w:r>
      <w:r w:rsidRPr="00AE5458">
        <w:rPr>
          <w:rFonts w:ascii="Times New Roman" w:hAnsi="Times New Roman" w:cs="Times New Roman"/>
          <w:sz w:val="28"/>
          <w:szCs w:val="28"/>
        </w:rPr>
        <w:t xml:space="preserve"> – Українська ІТ-компанія, що займається розробкою мобільних додатків та веб-сайтів. У компанії працює понад 40 людей. Із цікавих практик - відкрита уся інформація всередині, в тому числі фінансова. А розмір грошової компенсації за роботу кожен собі встановлює сам. </w:t>
      </w:r>
    </w:p>
    <w:p w:rsidR="0074318C" w:rsidRPr="00AE5458" w:rsidRDefault="0074318C" w:rsidP="00215C36">
      <w:pPr>
        <w:tabs>
          <w:tab w:val="left" w:pos="1418"/>
          <w:tab w:val="left" w:pos="2244"/>
          <w:tab w:val="left" w:pos="3936"/>
          <w:tab w:val="left" w:pos="6345"/>
          <w:tab w:val="left" w:pos="8005"/>
        </w:tabs>
        <w:spacing w:after="0" w:line="240" w:lineRule="auto"/>
        <w:ind w:firstLine="709"/>
        <w:jc w:val="both"/>
        <w:rPr>
          <w:rFonts w:ascii="Times New Roman" w:hAnsi="Times New Roman" w:cs="Times New Roman"/>
          <w:sz w:val="28"/>
          <w:szCs w:val="28"/>
        </w:rPr>
      </w:pPr>
      <w:r w:rsidRPr="00AE5458">
        <w:rPr>
          <w:rFonts w:ascii="Times New Roman" w:hAnsi="Times New Roman" w:cs="Times New Roman"/>
          <w:sz w:val="28"/>
          <w:szCs w:val="28"/>
        </w:rPr>
        <w:t xml:space="preserve">Командні бізнес-моделі активно впроваджуються у сфері послуг. У закордонній практиці, наприклад, існує особливий термін для позначення команди, яка успішно реалізує юридичні проєкти – «юридична команда мрії», або legal dream team. </w:t>
      </w:r>
    </w:p>
    <w:p w:rsidR="0074318C" w:rsidRPr="00AE5458" w:rsidRDefault="0074318C" w:rsidP="00215C36">
      <w:pPr>
        <w:tabs>
          <w:tab w:val="left" w:pos="1418"/>
          <w:tab w:val="left" w:pos="2244"/>
          <w:tab w:val="left" w:pos="3936"/>
          <w:tab w:val="left" w:pos="6345"/>
          <w:tab w:val="left" w:pos="8005"/>
        </w:tabs>
        <w:spacing w:after="0" w:line="240" w:lineRule="auto"/>
        <w:ind w:firstLine="709"/>
        <w:jc w:val="both"/>
        <w:rPr>
          <w:rFonts w:ascii="Times New Roman" w:hAnsi="Times New Roman" w:cs="Times New Roman"/>
          <w:sz w:val="28"/>
          <w:szCs w:val="28"/>
        </w:rPr>
      </w:pPr>
      <w:r w:rsidRPr="00AE5458">
        <w:rPr>
          <w:rFonts w:ascii="Times New Roman" w:hAnsi="Times New Roman" w:cs="Times New Roman"/>
          <w:sz w:val="28"/>
          <w:szCs w:val="28"/>
        </w:rPr>
        <w:t xml:space="preserve"> На початку ХХІ ст. у США під тиском економічної кризи з’явився такий напрям в управлінні юридичними фірмами, який дістав назву «команди під клієнтів», або client teams. Спочатку такі команди були створені у великих юридичних компаніях, потім ця новація поширилася навіть на дрібні адвокатські контори та юридичні фірми. </w:t>
      </w:r>
      <w:r w:rsidR="001A19E1">
        <w:rPr>
          <w:rFonts w:ascii="Times New Roman" w:hAnsi="Times New Roman" w:cs="Times New Roman"/>
          <w:sz w:val="28"/>
          <w:szCs w:val="28"/>
          <w:lang w:val="uk-UA"/>
        </w:rPr>
        <w:t>Тепер</w:t>
      </w:r>
      <w:r w:rsidRPr="00AE5458">
        <w:rPr>
          <w:rFonts w:ascii="Times New Roman" w:hAnsi="Times New Roman" w:cs="Times New Roman"/>
          <w:sz w:val="28"/>
          <w:szCs w:val="28"/>
        </w:rPr>
        <w:t xml:space="preserve"> це окрема послуга, яку клієнти юридичних і консалтингових фірм у сфері фінансів, нерухомості й аудиту за окрему плату можуть купити.</w:t>
      </w:r>
    </w:p>
    <w:p w:rsidR="0074318C" w:rsidRPr="00AE5458" w:rsidRDefault="0074318C" w:rsidP="00215C36">
      <w:pPr>
        <w:tabs>
          <w:tab w:val="left" w:pos="1418"/>
          <w:tab w:val="left" w:pos="2244"/>
          <w:tab w:val="left" w:pos="3936"/>
          <w:tab w:val="left" w:pos="6345"/>
          <w:tab w:val="left" w:pos="8005"/>
        </w:tabs>
        <w:spacing w:after="0" w:line="240" w:lineRule="auto"/>
        <w:ind w:firstLine="709"/>
        <w:jc w:val="both"/>
        <w:rPr>
          <w:rFonts w:ascii="Times New Roman" w:hAnsi="Times New Roman" w:cs="Times New Roman"/>
          <w:sz w:val="28"/>
          <w:szCs w:val="28"/>
        </w:rPr>
      </w:pPr>
      <w:r w:rsidRPr="00AE5458">
        <w:rPr>
          <w:rFonts w:ascii="Times New Roman" w:hAnsi="Times New Roman" w:cs="Times New Roman"/>
          <w:sz w:val="28"/>
          <w:szCs w:val="28"/>
        </w:rPr>
        <w:t xml:space="preserve"> «Команда під клієнта» означає відокремлений структурний підрозділ юридичної компанії, який надає юридичні послуги і </w:t>
      </w:r>
      <w:r w:rsidR="001A19E1">
        <w:rPr>
          <w:rFonts w:ascii="Times New Roman" w:hAnsi="Times New Roman" w:cs="Times New Roman"/>
          <w:sz w:val="28"/>
          <w:szCs w:val="28"/>
        </w:rPr>
        <w:t>юридичну допомогу тільки одному</w:t>
      </w:r>
      <w:r w:rsidR="001A19E1">
        <w:rPr>
          <w:rFonts w:ascii="Times New Roman" w:hAnsi="Times New Roman" w:cs="Times New Roman"/>
          <w:sz w:val="28"/>
          <w:szCs w:val="28"/>
          <w:lang w:val="uk-UA"/>
        </w:rPr>
        <w:t>-</w:t>
      </w:r>
      <w:r w:rsidRPr="00AE5458">
        <w:rPr>
          <w:rFonts w:ascii="Times New Roman" w:hAnsi="Times New Roman" w:cs="Times New Roman"/>
          <w:sz w:val="28"/>
          <w:szCs w:val="28"/>
        </w:rPr>
        <w:t xml:space="preserve">єдиному клієнту й нікому більше. На відміну від звичайної роботи </w:t>
      </w:r>
      <w:r w:rsidRPr="00AE5458">
        <w:rPr>
          <w:rFonts w:ascii="Times New Roman" w:hAnsi="Times New Roman" w:cs="Times New Roman"/>
          <w:sz w:val="28"/>
          <w:szCs w:val="28"/>
        </w:rPr>
        <w:lastRenderedPageBreak/>
        <w:t>юристів та адвокатів, які працюють відособлено у своїх кабінетах над підготовкою юридичних документів, у команді під клієнта всі мають ділитися інформацією, працювати над довірчими відносинами з клієнтом, розуміти специфіку сфери діяльності клієнта, його цілі та завдання. Час на зустрічі з клієнтом та з’ясування його потреб, цілей і завдань, розглядається не як затрата часу, а як довгострокові інвестиції. Результатом буде зростання доходу юридичної фірми. Таку бізнес-модель використовує компанія Адвокатська компанія «STATUS»</w:t>
      </w:r>
      <w:r w:rsidR="00ED4A3B" w:rsidRPr="00ED4A3B">
        <w:rPr>
          <w:rFonts w:ascii="Times New Roman" w:hAnsi="Times New Roman" w:cs="Times New Roman"/>
          <w:sz w:val="28"/>
          <w:szCs w:val="28"/>
          <w:lang w:val="uk-UA"/>
        </w:rPr>
        <w:t xml:space="preserve"> </w:t>
      </w:r>
      <w:r w:rsidR="00ED4A3B" w:rsidRPr="001B48E2">
        <w:rPr>
          <w:rFonts w:ascii="Times New Roman" w:hAnsi="Times New Roman" w:cs="Times New Roman"/>
          <w:sz w:val="28"/>
          <w:szCs w:val="28"/>
          <w:lang w:val="uk-UA"/>
        </w:rPr>
        <w:t>[</w:t>
      </w:r>
      <w:r w:rsidR="00ED4A3B">
        <w:rPr>
          <w:rFonts w:ascii="Times New Roman" w:hAnsi="Times New Roman" w:cs="Times New Roman"/>
          <w:sz w:val="28"/>
          <w:szCs w:val="28"/>
          <w:lang w:val="uk-UA"/>
        </w:rPr>
        <w:t>10</w:t>
      </w:r>
      <w:r w:rsidR="00ED4A3B" w:rsidRPr="001B48E2">
        <w:rPr>
          <w:rFonts w:ascii="Times New Roman" w:hAnsi="Times New Roman" w:cs="Times New Roman"/>
          <w:sz w:val="28"/>
          <w:szCs w:val="28"/>
          <w:lang w:val="uk-UA"/>
        </w:rPr>
        <w:t>]</w:t>
      </w:r>
      <w:r w:rsidR="00ED4A3B">
        <w:rPr>
          <w:rFonts w:ascii="Times New Roman" w:hAnsi="Times New Roman" w:cs="Times New Roman"/>
          <w:sz w:val="28"/>
          <w:szCs w:val="28"/>
          <w:lang w:val="uk-UA"/>
        </w:rPr>
        <w:t>.</w:t>
      </w:r>
    </w:p>
    <w:p w:rsidR="0074318C" w:rsidRPr="00AE5458" w:rsidRDefault="0074318C" w:rsidP="00215C36">
      <w:pPr>
        <w:tabs>
          <w:tab w:val="left" w:pos="1418"/>
          <w:tab w:val="left" w:pos="2244"/>
          <w:tab w:val="left" w:pos="3936"/>
          <w:tab w:val="left" w:pos="6345"/>
          <w:tab w:val="left" w:pos="8005"/>
        </w:tabs>
        <w:spacing w:after="0" w:line="240" w:lineRule="auto"/>
        <w:ind w:firstLine="709"/>
        <w:jc w:val="both"/>
        <w:rPr>
          <w:rFonts w:ascii="Times New Roman" w:hAnsi="Times New Roman" w:cs="Times New Roman"/>
          <w:sz w:val="28"/>
          <w:szCs w:val="28"/>
        </w:rPr>
      </w:pPr>
      <w:r w:rsidRPr="00AE5458">
        <w:rPr>
          <w:rFonts w:ascii="Times New Roman" w:hAnsi="Times New Roman" w:cs="Times New Roman"/>
          <w:sz w:val="28"/>
          <w:szCs w:val="28"/>
        </w:rPr>
        <w:t xml:space="preserve">Тож </w:t>
      </w:r>
      <w:r w:rsidR="001A19E1">
        <w:rPr>
          <w:rFonts w:ascii="Times New Roman" w:hAnsi="Times New Roman" w:cs="Times New Roman"/>
          <w:sz w:val="28"/>
          <w:szCs w:val="28"/>
          <w:lang w:val="uk-UA"/>
        </w:rPr>
        <w:t>у</w:t>
      </w:r>
      <w:r w:rsidRPr="00AE5458">
        <w:rPr>
          <w:rFonts w:ascii="Times New Roman" w:hAnsi="Times New Roman" w:cs="Times New Roman"/>
          <w:sz w:val="28"/>
          <w:szCs w:val="28"/>
        </w:rPr>
        <w:t>міння працювати в команді є необхідним навиком (</w:t>
      </w:r>
      <w:r w:rsidRPr="00AE5458">
        <w:rPr>
          <w:rFonts w:ascii="Times New Roman" w:hAnsi="Times New Roman" w:cs="Times New Roman"/>
          <w:sz w:val="28"/>
          <w:szCs w:val="28"/>
          <w:lang w:val="en-US"/>
        </w:rPr>
        <w:t>soft</w:t>
      </w:r>
      <w:r w:rsidRPr="00AE5458">
        <w:rPr>
          <w:rFonts w:ascii="Times New Roman" w:hAnsi="Times New Roman" w:cs="Times New Roman"/>
          <w:sz w:val="28"/>
          <w:szCs w:val="28"/>
        </w:rPr>
        <w:t xml:space="preserve"> </w:t>
      </w:r>
      <w:r w:rsidRPr="00AE5458">
        <w:rPr>
          <w:rFonts w:ascii="Times New Roman" w:hAnsi="Times New Roman" w:cs="Times New Roman"/>
          <w:sz w:val="28"/>
          <w:szCs w:val="28"/>
          <w:lang w:val="en-US"/>
        </w:rPr>
        <w:t>skills</w:t>
      </w:r>
      <w:r w:rsidRPr="00AE5458">
        <w:rPr>
          <w:rFonts w:ascii="Times New Roman" w:hAnsi="Times New Roman" w:cs="Times New Roman"/>
          <w:sz w:val="28"/>
          <w:szCs w:val="28"/>
        </w:rPr>
        <w:t>) сьогодні у більшості професій.</w:t>
      </w:r>
    </w:p>
    <w:p w:rsidR="0074318C" w:rsidRPr="00AE5458" w:rsidRDefault="0074318C" w:rsidP="00215C36">
      <w:pPr>
        <w:tabs>
          <w:tab w:val="left" w:pos="1418"/>
          <w:tab w:val="left" w:pos="2244"/>
          <w:tab w:val="left" w:pos="3936"/>
          <w:tab w:val="left" w:pos="6345"/>
          <w:tab w:val="left" w:pos="8005"/>
        </w:tabs>
        <w:spacing w:after="0" w:line="240" w:lineRule="auto"/>
        <w:ind w:firstLine="709"/>
        <w:jc w:val="both"/>
        <w:rPr>
          <w:rFonts w:ascii="Times New Roman" w:hAnsi="Times New Roman" w:cs="Times New Roman"/>
          <w:sz w:val="28"/>
          <w:szCs w:val="28"/>
        </w:rPr>
      </w:pPr>
    </w:p>
    <w:p w:rsidR="0074318C" w:rsidRPr="00715E10" w:rsidRDefault="00715E10" w:rsidP="00D02B27">
      <w:pPr>
        <w:tabs>
          <w:tab w:val="left" w:pos="1418"/>
          <w:tab w:val="left" w:pos="2244"/>
          <w:tab w:val="left" w:pos="3936"/>
          <w:tab w:val="left" w:pos="6345"/>
          <w:tab w:val="left" w:pos="8005"/>
        </w:tabs>
        <w:spacing w:after="0" w:line="240" w:lineRule="auto"/>
        <w:ind w:firstLine="567"/>
        <w:jc w:val="both"/>
        <w:rPr>
          <w:rFonts w:ascii="Times New Roman" w:hAnsi="Times New Roman" w:cs="Times New Roman"/>
          <w:b/>
          <w:sz w:val="28"/>
          <w:szCs w:val="28"/>
          <w:lang w:val="en-US"/>
        </w:rPr>
      </w:pPr>
      <w:r>
        <w:rPr>
          <w:rFonts w:ascii="Times New Roman" w:hAnsi="Times New Roman" w:cs="Times New Roman"/>
          <w:b/>
          <w:sz w:val="28"/>
          <w:szCs w:val="28"/>
          <w:lang w:val="uk-UA"/>
        </w:rPr>
        <w:t>Література</w:t>
      </w:r>
      <w:r w:rsidRPr="0014233D">
        <w:rPr>
          <w:rFonts w:ascii="Times New Roman" w:hAnsi="Times New Roman" w:cs="Times New Roman"/>
          <w:b/>
          <w:sz w:val="28"/>
          <w:szCs w:val="28"/>
          <w:lang w:val="en-US"/>
        </w:rPr>
        <w:t>:</w:t>
      </w:r>
      <w:r>
        <w:rPr>
          <w:rFonts w:ascii="Times New Roman" w:hAnsi="Times New Roman" w:cs="Times New Roman"/>
          <w:b/>
          <w:sz w:val="28"/>
          <w:szCs w:val="28"/>
          <w:lang w:val="en-US"/>
        </w:rPr>
        <w:t xml:space="preserve"> </w:t>
      </w:r>
    </w:p>
    <w:p w:rsidR="0074318C" w:rsidRPr="00ED4A3B" w:rsidRDefault="00ED4A3B" w:rsidP="003B7446">
      <w:pPr>
        <w:pStyle w:val="aa"/>
        <w:widowControl w:val="0"/>
        <w:tabs>
          <w:tab w:val="left" w:pos="993"/>
        </w:tabs>
        <w:autoSpaceDE w:val="0"/>
        <w:autoSpaceDN w:val="0"/>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74318C" w:rsidRPr="00AE5458">
        <w:rPr>
          <w:rFonts w:ascii="Times New Roman" w:hAnsi="Times New Roman" w:cs="Times New Roman"/>
          <w:sz w:val="28"/>
          <w:szCs w:val="28"/>
        </w:rPr>
        <w:t xml:space="preserve">Belbin М. What is a Team Role? </w:t>
      </w:r>
      <w:r w:rsidR="0074318C" w:rsidRPr="00ED4A3B">
        <w:rPr>
          <w:rFonts w:ascii="Times New Roman" w:hAnsi="Times New Roman" w:cs="Times New Roman"/>
          <w:sz w:val="28"/>
          <w:szCs w:val="28"/>
        </w:rPr>
        <w:t xml:space="preserve">URL: </w:t>
      </w:r>
      <w:r w:rsidR="0074318C" w:rsidRPr="00AE5458">
        <w:rPr>
          <w:rFonts w:ascii="Times New Roman" w:hAnsi="Times New Roman" w:cs="Times New Roman"/>
          <w:sz w:val="28"/>
          <w:szCs w:val="28"/>
        </w:rPr>
        <w:t xml:space="preserve"> </w:t>
      </w:r>
      <w:hyperlink r:id="rId118" w:history="1">
        <w:r w:rsidR="0074318C" w:rsidRPr="00ED4A3B">
          <w:rPr>
            <w:rFonts w:ascii="Times New Roman" w:hAnsi="Times New Roman" w:cs="Times New Roman"/>
            <w:sz w:val="28"/>
            <w:szCs w:val="28"/>
          </w:rPr>
          <w:t>https://www.belbin.com/about/belbin-team-roles</w:t>
        </w:r>
      </w:hyperlink>
      <w:r w:rsidR="0074318C" w:rsidRPr="00ED4A3B">
        <w:rPr>
          <w:rFonts w:ascii="Times New Roman" w:hAnsi="Times New Roman" w:cs="Times New Roman"/>
          <w:sz w:val="28"/>
          <w:szCs w:val="28"/>
        </w:rPr>
        <w:t>.</w:t>
      </w:r>
    </w:p>
    <w:p w:rsidR="0074318C" w:rsidRPr="00ED4A3B" w:rsidRDefault="0074318C" w:rsidP="003B7446">
      <w:pPr>
        <w:pStyle w:val="aa"/>
        <w:widowControl w:val="0"/>
        <w:numPr>
          <w:ilvl w:val="0"/>
          <w:numId w:val="56"/>
        </w:numPr>
        <w:tabs>
          <w:tab w:val="left" w:pos="993"/>
        </w:tabs>
        <w:autoSpaceDE w:val="0"/>
        <w:autoSpaceDN w:val="0"/>
        <w:ind w:left="0" w:firstLine="567"/>
        <w:jc w:val="both"/>
        <w:rPr>
          <w:rFonts w:ascii="Times New Roman" w:hAnsi="Times New Roman" w:cs="Times New Roman"/>
          <w:sz w:val="28"/>
          <w:szCs w:val="28"/>
        </w:rPr>
      </w:pPr>
      <w:r w:rsidRPr="00AE5458">
        <w:rPr>
          <w:rFonts w:ascii="Times New Roman" w:hAnsi="Times New Roman" w:cs="Times New Roman"/>
          <w:sz w:val="28"/>
          <w:szCs w:val="28"/>
        </w:rPr>
        <w:t>Карамушка Л.М., Клокар О.А., Філь О.А. Технологія формування управлінської команди освітньої організації. Біла Церква : КОІПОПК, 2008. 64</w:t>
      </w:r>
      <w:r w:rsidRPr="00ED4A3B">
        <w:rPr>
          <w:rFonts w:ascii="Times New Roman" w:hAnsi="Times New Roman" w:cs="Times New Roman"/>
          <w:sz w:val="28"/>
          <w:szCs w:val="28"/>
        </w:rPr>
        <w:t> </w:t>
      </w:r>
      <w:r w:rsidRPr="00AE5458">
        <w:rPr>
          <w:rFonts w:ascii="Times New Roman" w:hAnsi="Times New Roman" w:cs="Times New Roman"/>
          <w:sz w:val="28"/>
          <w:szCs w:val="28"/>
        </w:rPr>
        <w:t>с.</w:t>
      </w:r>
    </w:p>
    <w:p w:rsidR="0074318C" w:rsidRPr="00ED4A3B" w:rsidRDefault="0074318C" w:rsidP="003B7446">
      <w:pPr>
        <w:pStyle w:val="aa"/>
        <w:widowControl w:val="0"/>
        <w:numPr>
          <w:ilvl w:val="0"/>
          <w:numId w:val="56"/>
        </w:numPr>
        <w:tabs>
          <w:tab w:val="left" w:pos="993"/>
        </w:tabs>
        <w:autoSpaceDE w:val="0"/>
        <w:autoSpaceDN w:val="0"/>
        <w:ind w:left="0" w:firstLine="567"/>
        <w:jc w:val="both"/>
        <w:rPr>
          <w:rFonts w:ascii="Times New Roman" w:hAnsi="Times New Roman" w:cs="Times New Roman"/>
          <w:sz w:val="28"/>
          <w:szCs w:val="28"/>
        </w:rPr>
      </w:pPr>
      <w:r w:rsidRPr="00AE5458">
        <w:rPr>
          <w:rFonts w:ascii="Times New Roman" w:hAnsi="Times New Roman" w:cs="Times New Roman"/>
          <w:sz w:val="28"/>
          <w:szCs w:val="28"/>
        </w:rPr>
        <w:t xml:space="preserve">Типи команд. </w:t>
      </w:r>
      <w:r w:rsidRPr="00ED4A3B">
        <w:rPr>
          <w:rFonts w:ascii="Times New Roman" w:hAnsi="Times New Roman" w:cs="Times New Roman"/>
          <w:sz w:val="28"/>
          <w:szCs w:val="28"/>
        </w:rPr>
        <w:t xml:space="preserve">URL: </w:t>
      </w:r>
      <w:hyperlink r:id="rId119" w:history="1">
        <w:r w:rsidRPr="00ED4A3B">
          <w:rPr>
            <w:rFonts w:ascii="Times New Roman" w:hAnsi="Times New Roman" w:cs="Times New Roman"/>
            <w:sz w:val="28"/>
            <w:szCs w:val="28"/>
          </w:rPr>
          <w:t>https://helpiks.org/4-103782.html</w:t>
        </w:r>
      </w:hyperlink>
      <w:r w:rsidRPr="00ED4A3B">
        <w:rPr>
          <w:rFonts w:ascii="Times New Roman" w:hAnsi="Times New Roman" w:cs="Times New Roman"/>
          <w:sz w:val="28"/>
          <w:szCs w:val="28"/>
        </w:rPr>
        <w:t>.</w:t>
      </w:r>
    </w:p>
    <w:p w:rsidR="0074318C" w:rsidRPr="00AE5458" w:rsidRDefault="0074318C" w:rsidP="003B7446">
      <w:pPr>
        <w:pStyle w:val="aa"/>
        <w:widowControl w:val="0"/>
        <w:numPr>
          <w:ilvl w:val="0"/>
          <w:numId w:val="56"/>
        </w:numPr>
        <w:tabs>
          <w:tab w:val="left" w:pos="993"/>
        </w:tabs>
        <w:autoSpaceDE w:val="0"/>
        <w:autoSpaceDN w:val="0"/>
        <w:ind w:left="0" w:firstLine="567"/>
        <w:jc w:val="both"/>
        <w:rPr>
          <w:rFonts w:ascii="Times New Roman" w:hAnsi="Times New Roman" w:cs="Times New Roman"/>
          <w:sz w:val="28"/>
          <w:szCs w:val="28"/>
          <w:lang w:val="en-US"/>
        </w:rPr>
      </w:pPr>
      <w:r w:rsidRPr="00AE5458">
        <w:rPr>
          <w:rFonts w:ascii="Times New Roman" w:hAnsi="Times New Roman" w:cs="Times New Roman"/>
          <w:sz w:val="28"/>
          <w:szCs w:val="28"/>
        </w:rPr>
        <w:t xml:space="preserve">Lucas </w:t>
      </w:r>
      <w:r w:rsidRPr="00ED4A3B">
        <w:rPr>
          <w:rFonts w:ascii="Times New Roman" w:hAnsi="Times New Roman" w:cs="Times New Roman"/>
          <w:sz w:val="28"/>
          <w:szCs w:val="28"/>
        </w:rPr>
        <w:t xml:space="preserve">S. </w:t>
      </w:r>
      <w:r w:rsidRPr="00AE5458">
        <w:rPr>
          <w:rFonts w:ascii="Times New Roman" w:hAnsi="Times New Roman" w:cs="Times New Roman"/>
          <w:sz w:val="28"/>
          <w:szCs w:val="28"/>
        </w:rPr>
        <w:t>The GRPI Model of Team Effectiveness: Explained</w:t>
      </w:r>
      <w:r w:rsidRPr="00AE5458">
        <w:rPr>
          <w:rFonts w:ascii="Times New Roman" w:hAnsi="Times New Roman" w:cs="Times New Roman"/>
          <w:sz w:val="28"/>
          <w:szCs w:val="28"/>
          <w:lang w:val="en-US"/>
        </w:rPr>
        <w:t>.</w:t>
      </w:r>
      <w:r w:rsidRPr="00AE5458">
        <w:rPr>
          <w:rFonts w:ascii="Times New Roman" w:hAnsi="Times New Roman" w:cs="Times New Roman"/>
          <w:sz w:val="28"/>
          <w:szCs w:val="28"/>
        </w:rPr>
        <w:t xml:space="preserve"> </w:t>
      </w:r>
      <w:r w:rsidRPr="00AE5458">
        <w:rPr>
          <w:rFonts w:ascii="Times New Roman" w:hAnsi="Times New Roman" w:cs="Times New Roman"/>
          <w:i/>
          <w:sz w:val="28"/>
          <w:szCs w:val="28"/>
          <w:lang w:val="en-US"/>
        </w:rPr>
        <w:t>AIHR.</w:t>
      </w:r>
      <w:r w:rsidRPr="00AE5458">
        <w:rPr>
          <w:rFonts w:ascii="Times New Roman" w:hAnsi="Times New Roman" w:cs="Times New Roman"/>
          <w:sz w:val="28"/>
          <w:szCs w:val="28"/>
          <w:lang w:val="en-US"/>
        </w:rPr>
        <w:t xml:space="preserve"> </w:t>
      </w:r>
      <w:r w:rsidRPr="00AE5458">
        <w:rPr>
          <w:rFonts w:ascii="Times New Roman" w:hAnsi="Times New Roman" w:cs="Times New Roman"/>
          <w:sz w:val="28"/>
          <w:szCs w:val="28"/>
          <w:lang w:val="ro-RO"/>
        </w:rPr>
        <w:t>URL</w:t>
      </w:r>
      <w:r w:rsidRPr="00AE5458">
        <w:rPr>
          <w:rFonts w:ascii="Times New Roman" w:hAnsi="Times New Roman" w:cs="Times New Roman"/>
          <w:sz w:val="28"/>
          <w:szCs w:val="28"/>
        </w:rPr>
        <w:t xml:space="preserve">: </w:t>
      </w:r>
      <w:hyperlink r:id="rId120" w:anchor=":~:text=allow%20businesses%20to,into%20it%20in" w:history="1">
        <w:r w:rsidRPr="00AE5458">
          <w:rPr>
            <w:rStyle w:val="a6"/>
            <w:rFonts w:ascii="Times New Roman" w:hAnsi="Times New Roman" w:cs="Times New Roman"/>
            <w:sz w:val="28"/>
            <w:szCs w:val="28"/>
          </w:rPr>
          <w:t>https://www.aihr.com/blog/grpi-model/#:~:text=allow%20businesses%20to,into%20it%20in</w:t>
        </w:r>
      </w:hyperlink>
      <w:r w:rsidRPr="00AE5458">
        <w:rPr>
          <w:rFonts w:ascii="Times New Roman" w:hAnsi="Times New Roman" w:cs="Times New Roman"/>
          <w:sz w:val="28"/>
          <w:szCs w:val="28"/>
        </w:rPr>
        <w:t>.</w:t>
      </w:r>
    </w:p>
    <w:p w:rsidR="0074318C" w:rsidRPr="00AE5458" w:rsidRDefault="0074318C" w:rsidP="003B7446">
      <w:pPr>
        <w:pStyle w:val="aa"/>
        <w:widowControl w:val="0"/>
        <w:numPr>
          <w:ilvl w:val="0"/>
          <w:numId w:val="56"/>
        </w:numPr>
        <w:tabs>
          <w:tab w:val="left" w:pos="993"/>
        </w:tabs>
        <w:autoSpaceDE w:val="0"/>
        <w:autoSpaceDN w:val="0"/>
        <w:ind w:left="0" w:firstLine="567"/>
        <w:jc w:val="both"/>
        <w:rPr>
          <w:rFonts w:ascii="Times New Roman" w:hAnsi="Times New Roman" w:cs="Times New Roman"/>
          <w:sz w:val="28"/>
          <w:szCs w:val="28"/>
        </w:rPr>
      </w:pPr>
      <w:r w:rsidRPr="00AE5458">
        <w:rPr>
          <w:rFonts w:ascii="Times New Roman" w:hAnsi="Times New Roman" w:cs="Times New Roman"/>
          <w:sz w:val="28"/>
          <w:szCs w:val="28"/>
        </w:rPr>
        <w:t>Кифяк</w:t>
      </w:r>
      <w:r w:rsidRPr="00AE5458">
        <w:rPr>
          <w:rFonts w:ascii="Times New Roman" w:hAnsi="Times New Roman" w:cs="Times New Roman"/>
          <w:sz w:val="28"/>
          <w:szCs w:val="28"/>
          <w:lang w:val="ru-RU"/>
        </w:rPr>
        <w:t xml:space="preserve"> </w:t>
      </w:r>
      <w:r w:rsidRPr="00AE5458">
        <w:rPr>
          <w:rFonts w:ascii="Times New Roman" w:hAnsi="Times New Roman" w:cs="Times New Roman"/>
          <w:sz w:val="28"/>
          <w:szCs w:val="28"/>
        </w:rPr>
        <w:t>В. &amp; team</w:t>
      </w:r>
      <w:r w:rsidRPr="00AE5458">
        <w:rPr>
          <w:rFonts w:ascii="Times New Roman" w:hAnsi="Times New Roman" w:cs="Times New Roman"/>
          <w:sz w:val="28"/>
          <w:szCs w:val="28"/>
          <w:lang w:val="ru-RU"/>
        </w:rPr>
        <w:t xml:space="preserve">. </w:t>
      </w:r>
      <w:r w:rsidRPr="00AE5458">
        <w:rPr>
          <w:rFonts w:ascii="Times New Roman" w:hAnsi="Times New Roman" w:cs="Times New Roman"/>
          <w:sz w:val="28"/>
          <w:szCs w:val="28"/>
        </w:rPr>
        <w:t>Інструменти командоутворення. Чернівці : Чернівец. нац. ун-т  імені Юрія Федьковича, 2022. 165 с.</w:t>
      </w:r>
    </w:p>
    <w:p w:rsidR="0074318C" w:rsidRPr="00AE5458" w:rsidRDefault="0074318C" w:rsidP="003B7446">
      <w:pPr>
        <w:pStyle w:val="a3"/>
        <w:widowControl/>
        <w:numPr>
          <w:ilvl w:val="0"/>
          <w:numId w:val="56"/>
        </w:numPr>
        <w:tabs>
          <w:tab w:val="left" w:pos="993"/>
        </w:tabs>
        <w:suppressAutoHyphens/>
        <w:autoSpaceDE/>
        <w:ind w:left="0" w:firstLine="567"/>
        <w:jc w:val="both"/>
        <w:textAlignment w:val="baseline"/>
        <w:rPr>
          <w:sz w:val="28"/>
          <w:szCs w:val="28"/>
        </w:rPr>
      </w:pPr>
      <w:r w:rsidRPr="00AE5458">
        <w:rPr>
          <w:sz w:val="28"/>
          <w:szCs w:val="28"/>
        </w:rPr>
        <w:t xml:space="preserve">Сайт компанії Buurtzorg. </w:t>
      </w:r>
      <w:r w:rsidRPr="00AE5458">
        <w:rPr>
          <w:sz w:val="28"/>
          <w:szCs w:val="28"/>
          <w:lang w:val="en-US"/>
        </w:rPr>
        <w:t>URL</w:t>
      </w:r>
      <w:r w:rsidRPr="00AE5458">
        <w:rPr>
          <w:sz w:val="28"/>
          <w:szCs w:val="28"/>
        </w:rPr>
        <w:t xml:space="preserve">: </w:t>
      </w:r>
      <w:hyperlink r:id="rId121" w:history="1">
        <w:r w:rsidRPr="00AE5458">
          <w:rPr>
            <w:rStyle w:val="Internetlink"/>
            <w:sz w:val="28"/>
            <w:szCs w:val="28"/>
          </w:rPr>
          <w:t>https://www.buurtzorg.com/about-us/</w:t>
        </w:r>
      </w:hyperlink>
      <w:r w:rsidRPr="00AE5458">
        <w:rPr>
          <w:rStyle w:val="Internetlink"/>
          <w:sz w:val="28"/>
          <w:szCs w:val="28"/>
        </w:rPr>
        <w:t>.</w:t>
      </w:r>
    </w:p>
    <w:p w:rsidR="0074318C" w:rsidRPr="00AE5458" w:rsidRDefault="0074318C" w:rsidP="003B7446">
      <w:pPr>
        <w:pStyle w:val="a3"/>
        <w:widowControl/>
        <w:numPr>
          <w:ilvl w:val="0"/>
          <w:numId w:val="56"/>
        </w:numPr>
        <w:tabs>
          <w:tab w:val="left" w:pos="993"/>
        </w:tabs>
        <w:suppressAutoHyphens/>
        <w:autoSpaceDE/>
        <w:ind w:left="0" w:firstLine="567"/>
        <w:jc w:val="both"/>
        <w:textAlignment w:val="baseline"/>
        <w:rPr>
          <w:sz w:val="28"/>
          <w:szCs w:val="28"/>
        </w:rPr>
      </w:pPr>
      <w:r w:rsidRPr="00AE5458">
        <w:rPr>
          <w:sz w:val="28"/>
          <w:szCs w:val="28"/>
        </w:rPr>
        <w:t>Valve: Handbook for new employees. First edition. 2012 Valve Corporation. 37 р.</w:t>
      </w:r>
    </w:p>
    <w:p w:rsidR="0074318C" w:rsidRPr="00AE5458" w:rsidRDefault="0074318C" w:rsidP="003B7446">
      <w:pPr>
        <w:pStyle w:val="aa"/>
        <w:widowControl w:val="0"/>
        <w:numPr>
          <w:ilvl w:val="0"/>
          <w:numId w:val="56"/>
        </w:numPr>
        <w:tabs>
          <w:tab w:val="left" w:pos="993"/>
        </w:tabs>
        <w:autoSpaceDE w:val="0"/>
        <w:autoSpaceDN w:val="0"/>
        <w:ind w:left="0" w:firstLine="567"/>
        <w:jc w:val="both"/>
        <w:rPr>
          <w:rFonts w:ascii="Times New Roman" w:hAnsi="Times New Roman" w:cs="Times New Roman"/>
          <w:sz w:val="28"/>
          <w:szCs w:val="28"/>
        </w:rPr>
      </w:pPr>
      <w:r w:rsidRPr="00AE5458">
        <w:rPr>
          <w:rFonts w:ascii="Times New Roman" w:hAnsi="Times New Roman" w:cs="Times New Roman"/>
          <w:sz w:val="28"/>
          <w:szCs w:val="28"/>
        </w:rPr>
        <w:t xml:space="preserve"> Сайт компанії </w:t>
      </w:r>
      <w:r w:rsidRPr="00AE5458">
        <w:rPr>
          <w:rFonts w:ascii="Times New Roman" w:hAnsi="Times New Roman" w:cs="Times New Roman"/>
          <w:sz w:val="28"/>
          <w:szCs w:val="28"/>
          <w:lang w:val="en-US"/>
        </w:rPr>
        <w:t>IPLAND</w:t>
      </w:r>
      <w:r w:rsidRPr="00AE5458">
        <w:rPr>
          <w:rFonts w:ascii="Times New Roman" w:hAnsi="Times New Roman" w:cs="Times New Roman"/>
          <w:sz w:val="28"/>
          <w:szCs w:val="28"/>
        </w:rPr>
        <w:t xml:space="preserve">. </w:t>
      </w:r>
      <w:r w:rsidRPr="00AE5458">
        <w:rPr>
          <w:rFonts w:ascii="Times New Roman" w:hAnsi="Times New Roman" w:cs="Times New Roman"/>
          <w:sz w:val="28"/>
          <w:szCs w:val="28"/>
          <w:lang w:val="en-US"/>
        </w:rPr>
        <w:t>URL</w:t>
      </w:r>
      <w:r w:rsidRPr="00AE5458">
        <w:rPr>
          <w:rFonts w:ascii="Times New Roman" w:hAnsi="Times New Roman" w:cs="Times New Roman"/>
          <w:sz w:val="28"/>
          <w:szCs w:val="28"/>
        </w:rPr>
        <w:t>: https://ipland.com.ua/ru/about/kak-my-rabotaem/.</w:t>
      </w:r>
    </w:p>
    <w:p w:rsidR="00D02B27" w:rsidRDefault="0074318C" w:rsidP="003B7446">
      <w:pPr>
        <w:pStyle w:val="aa"/>
        <w:widowControl w:val="0"/>
        <w:numPr>
          <w:ilvl w:val="0"/>
          <w:numId w:val="56"/>
        </w:numPr>
        <w:tabs>
          <w:tab w:val="left" w:pos="993"/>
        </w:tabs>
        <w:autoSpaceDE w:val="0"/>
        <w:autoSpaceDN w:val="0"/>
        <w:ind w:left="0" w:firstLine="567"/>
        <w:jc w:val="both"/>
        <w:rPr>
          <w:rFonts w:ascii="Times New Roman" w:hAnsi="Times New Roman" w:cs="Times New Roman"/>
          <w:sz w:val="28"/>
          <w:szCs w:val="28"/>
        </w:rPr>
      </w:pPr>
      <w:r w:rsidRPr="00AE5458">
        <w:rPr>
          <w:rFonts w:ascii="Times New Roman" w:hAnsi="Times New Roman" w:cs="Times New Roman"/>
          <w:sz w:val="28"/>
          <w:szCs w:val="28"/>
        </w:rPr>
        <w:t xml:space="preserve">Сайт компанії </w:t>
      </w:r>
      <w:r w:rsidRPr="00AE5458">
        <w:rPr>
          <w:rFonts w:ascii="Times New Roman" w:hAnsi="Times New Roman" w:cs="Times New Roman"/>
          <w:sz w:val="28"/>
          <w:szCs w:val="28"/>
          <w:lang w:val="en-US"/>
        </w:rPr>
        <w:t>Uptech</w:t>
      </w:r>
      <w:r w:rsidRPr="00AE5458">
        <w:rPr>
          <w:rFonts w:ascii="Times New Roman" w:hAnsi="Times New Roman" w:cs="Times New Roman"/>
          <w:sz w:val="28"/>
          <w:szCs w:val="28"/>
        </w:rPr>
        <w:t xml:space="preserve">. </w:t>
      </w:r>
      <w:r w:rsidRPr="00AE5458">
        <w:rPr>
          <w:rFonts w:ascii="Times New Roman" w:hAnsi="Times New Roman" w:cs="Times New Roman"/>
          <w:sz w:val="28"/>
          <w:szCs w:val="28"/>
          <w:lang w:val="en-US"/>
        </w:rPr>
        <w:t>URL</w:t>
      </w:r>
      <w:r w:rsidRPr="00AE5458">
        <w:rPr>
          <w:rFonts w:ascii="Times New Roman" w:hAnsi="Times New Roman" w:cs="Times New Roman"/>
          <w:sz w:val="28"/>
          <w:szCs w:val="28"/>
        </w:rPr>
        <w:t xml:space="preserve">: </w:t>
      </w:r>
      <w:hyperlink r:id="rId122" w:history="1">
        <w:r w:rsidRPr="00AE5458">
          <w:rPr>
            <w:rStyle w:val="a6"/>
            <w:rFonts w:ascii="Times New Roman" w:hAnsi="Times New Roman" w:cs="Times New Roman"/>
            <w:sz w:val="28"/>
            <w:szCs w:val="28"/>
          </w:rPr>
          <w:t>https://www.uptech.team/about</w:t>
        </w:r>
      </w:hyperlink>
      <w:r w:rsidRPr="00AE5458">
        <w:rPr>
          <w:rFonts w:ascii="Times New Roman" w:hAnsi="Times New Roman" w:cs="Times New Roman"/>
          <w:sz w:val="28"/>
          <w:szCs w:val="28"/>
        </w:rPr>
        <w:t>.</w:t>
      </w:r>
    </w:p>
    <w:p w:rsidR="0074318C" w:rsidRPr="00D02B27" w:rsidRDefault="0074318C" w:rsidP="003B7446">
      <w:pPr>
        <w:pStyle w:val="aa"/>
        <w:widowControl w:val="0"/>
        <w:numPr>
          <w:ilvl w:val="0"/>
          <w:numId w:val="56"/>
        </w:numPr>
        <w:tabs>
          <w:tab w:val="left" w:pos="993"/>
        </w:tabs>
        <w:autoSpaceDE w:val="0"/>
        <w:autoSpaceDN w:val="0"/>
        <w:ind w:left="0" w:firstLine="567"/>
        <w:jc w:val="both"/>
        <w:rPr>
          <w:rFonts w:ascii="Times New Roman" w:hAnsi="Times New Roman" w:cs="Times New Roman"/>
          <w:sz w:val="28"/>
          <w:szCs w:val="28"/>
        </w:rPr>
      </w:pPr>
      <w:r w:rsidRPr="00D02B27">
        <w:rPr>
          <w:rFonts w:ascii="Times New Roman" w:hAnsi="Times New Roman" w:cs="Times New Roman"/>
          <w:sz w:val="28"/>
          <w:szCs w:val="28"/>
        </w:rPr>
        <w:t>Сайт компанії Status. URL: https://statusac.com.ua/info/.</w:t>
      </w:r>
    </w:p>
    <w:p w:rsidR="0074318C" w:rsidRPr="00AE5458" w:rsidRDefault="0074318C" w:rsidP="00215C36">
      <w:pPr>
        <w:spacing w:after="0" w:line="240" w:lineRule="auto"/>
        <w:ind w:firstLine="709"/>
        <w:jc w:val="both"/>
        <w:rPr>
          <w:rFonts w:ascii="Times New Roman" w:hAnsi="Times New Roman" w:cs="Times New Roman"/>
          <w:sz w:val="28"/>
          <w:szCs w:val="28"/>
          <w:lang w:val="en-US"/>
        </w:rPr>
      </w:pPr>
    </w:p>
    <w:p w:rsidR="0099400E" w:rsidRPr="00AE5458" w:rsidRDefault="0099400E" w:rsidP="00215C36">
      <w:pPr>
        <w:spacing w:after="0" w:line="240" w:lineRule="auto"/>
        <w:jc w:val="both"/>
        <w:rPr>
          <w:rFonts w:ascii="Times New Roman" w:hAnsi="Times New Roman" w:cs="Times New Roman"/>
          <w:sz w:val="28"/>
          <w:szCs w:val="28"/>
          <w:lang w:val="en-US"/>
        </w:rPr>
      </w:pPr>
    </w:p>
    <w:p w:rsidR="00C42EA7" w:rsidRDefault="00C42EA7" w:rsidP="004F65CA">
      <w:pPr>
        <w:spacing w:after="0" w:line="240" w:lineRule="auto"/>
        <w:ind w:firstLine="709"/>
        <w:jc w:val="both"/>
        <w:rPr>
          <w:rFonts w:ascii="Times New Roman" w:hAnsi="Times New Roman" w:cs="Times New Roman"/>
          <w:i/>
          <w:color w:val="000000" w:themeColor="text1"/>
          <w:sz w:val="28"/>
          <w:szCs w:val="28"/>
          <w:lang w:val="uk-UA"/>
        </w:rPr>
      </w:pPr>
    </w:p>
    <w:p w:rsidR="00C42EA7" w:rsidRDefault="00C42EA7" w:rsidP="004F65CA">
      <w:pPr>
        <w:spacing w:after="0" w:line="240" w:lineRule="auto"/>
        <w:ind w:firstLine="709"/>
        <w:jc w:val="both"/>
        <w:rPr>
          <w:rFonts w:ascii="Times New Roman" w:hAnsi="Times New Roman" w:cs="Times New Roman"/>
          <w:i/>
          <w:color w:val="000000" w:themeColor="text1"/>
          <w:sz w:val="28"/>
          <w:szCs w:val="28"/>
          <w:lang w:val="uk-UA"/>
        </w:rPr>
      </w:pPr>
    </w:p>
    <w:p w:rsidR="00C42EA7" w:rsidRDefault="00C42EA7" w:rsidP="004F65CA">
      <w:pPr>
        <w:spacing w:after="0" w:line="240" w:lineRule="auto"/>
        <w:ind w:firstLine="709"/>
        <w:jc w:val="both"/>
        <w:rPr>
          <w:rFonts w:ascii="Times New Roman" w:hAnsi="Times New Roman" w:cs="Times New Roman"/>
          <w:i/>
          <w:color w:val="000000" w:themeColor="text1"/>
          <w:sz w:val="28"/>
          <w:szCs w:val="28"/>
          <w:lang w:val="uk-UA"/>
        </w:rPr>
      </w:pPr>
    </w:p>
    <w:p w:rsidR="00C42EA7" w:rsidRDefault="00C42EA7" w:rsidP="004F65CA">
      <w:pPr>
        <w:spacing w:after="0" w:line="240" w:lineRule="auto"/>
        <w:ind w:firstLine="709"/>
        <w:jc w:val="both"/>
        <w:rPr>
          <w:rFonts w:ascii="Times New Roman" w:hAnsi="Times New Roman" w:cs="Times New Roman"/>
          <w:i/>
          <w:color w:val="000000" w:themeColor="text1"/>
          <w:sz w:val="28"/>
          <w:szCs w:val="28"/>
          <w:lang w:val="uk-UA"/>
        </w:rPr>
      </w:pPr>
    </w:p>
    <w:p w:rsidR="00C42EA7" w:rsidRDefault="00C42EA7" w:rsidP="004F65CA">
      <w:pPr>
        <w:spacing w:after="0" w:line="240" w:lineRule="auto"/>
        <w:ind w:firstLine="709"/>
        <w:jc w:val="both"/>
        <w:rPr>
          <w:rFonts w:ascii="Times New Roman" w:hAnsi="Times New Roman" w:cs="Times New Roman"/>
          <w:i/>
          <w:color w:val="000000" w:themeColor="text1"/>
          <w:sz w:val="28"/>
          <w:szCs w:val="28"/>
          <w:lang w:val="uk-UA"/>
        </w:rPr>
      </w:pPr>
    </w:p>
    <w:p w:rsidR="00C42EA7" w:rsidRDefault="00C42EA7" w:rsidP="004F65CA">
      <w:pPr>
        <w:spacing w:after="0" w:line="240" w:lineRule="auto"/>
        <w:ind w:firstLine="709"/>
        <w:jc w:val="both"/>
        <w:rPr>
          <w:rFonts w:ascii="Times New Roman" w:hAnsi="Times New Roman" w:cs="Times New Roman"/>
          <w:i/>
          <w:color w:val="000000" w:themeColor="text1"/>
          <w:sz w:val="28"/>
          <w:szCs w:val="28"/>
          <w:lang w:val="uk-UA"/>
        </w:rPr>
      </w:pPr>
    </w:p>
    <w:p w:rsidR="00C42EA7" w:rsidRDefault="00C42EA7" w:rsidP="004F65CA">
      <w:pPr>
        <w:spacing w:after="0" w:line="240" w:lineRule="auto"/>
        <w:ind w:firstLine="709"/>
        <w:jc w:val="both"/>
        <w:rPr>
          <w:rFonts w:ascii="Times New Roman" w:hAnsi="Times New Roman" w:cs="Times New Roman"/>
          <w:i/>
          <w:color w:val="000000" w:themeColor="text1"/>
          <w:sz w:val="28"/>
          <w:szCs w:val="28"/>
          <w:lang w:val="uk-UA"/>
        </w:rPr>
      </w:pPr>
    </w:p>
    <w:p w:rsidR="00C42EA7" w:rsidRDefault="00C42EA7" w:rsidP="004F65CA">
      <w:pPr>
        <w:spacing w:after="0" w:line="240" w:lineRule="auto"/>
        <w:ind w:firstLine="709"/>
        <w:jc w:val="both"/>
        <w:rPr>
          <w:rFonts w:ascii="Times New Roman" w:hAnsi="Times New Roman" w:cs="Times New Roman"/>
          <w:i/>
          <w:color w:val="000000" w:themeColor="text1"/>
          <w:sz w:val="28"/>
          <w:szCs w:val="28"/>
          <w:lang w:val="uk-UA"/>
        </w:rPr>
      </w:pPr>
    </w:p>
    <w:p w:rsidR="00C42EA7" w:rsidRDefault="00C42EA7" w:rsidP="004F65CA">
      <w:pPr>
        <w:spacing w:after="0" w:line="240" w:lineRule="auto"/>
        <w:ind w:firstLine="709"/>
        <w:jc w:val="both"/>
        <w:rPr>
          <w:rFonts w:ascii="Times New Roman" w:hAnsi="Times New Roman" w:cs="Times New Roman"/>
          <w:i/>
          <w:color w:val="000000" w:themeColor="text1"/>
          <w:sz w:val="28"/>
          <w:szCs w:val="28"/>
          <w:lang w:val="uk-UA"/>
        </w:rPr>
      </w:pPr>
    </w:p>
    <w:p w:rsidR="00C42EA7" w:rsidRDefault="00C42EA7" w:rsidP="004F65CA">
      <w:pPr>
        <w:spacing w:after="0" w:line="240" w:lineRule="auto"/>
        <w:ind w:firstLine="709"/>
        <w:jc w:val="both"/>
        <w:rPr>
          <w:rFonts w:ascii="Times New Roman" w:hAnsi="Times New Roman" w:cs="Times New Roman"/>
          <w:i/>
          <w:color w:val="000000" w:themeColor="text1"/>
          <w:sz w:val="28"/>
          <w:szCs w:val="28"/>
          <w:lang w:val="uk-UA"/>
        </w:rPr>
      </w:pPr>
    </w:p>
    <w:p w:rsidR="00C42EA7" w:rsidRDefault="00C42EA7" w:rsidP="004F65CA">
      <w:pPr>
        <w:spacing w:after="0" w:line="240" w:lineRule="auto"/>
        <w:ind w:firstLine="709"/>
        <w:jc w:val="both"/>
        <w:rPr>
          <w:rFonts w:ascii="Times New Roman" w:hAnsi="Times New Roman" w:cs="Times New Roman"/>
          <w:i/>
          <w:color w:val="000000" w:themeColor="text1"/>
          <w:sz w:val="28"/>
          <w:szCs w:val="28"/>
          <w:lang w:val="uk-UA"/>
        </w:rPr>
      </w:pPr>
    </w:p>
    <w:p w:rsidR="00C42EA7" w:rsidRDefault="00C42EA7" w:rsidP="004F65CA">
      <w:pPr>
        <w:spacing w:after="0" w:line="240" w:lineRule="auto"/>
        <w:ind w:firstLine="709"/>
        <w:jc w:val="both"/>
        <w:rPr>
          <w:rFonts w:ascii="Times New Roman" w:hAnsi="Times New Roman" w:cs="Times New Roman"/>
          <w:i/>
          <w:color w:val="000000" w:themeColor="text1"/>
          <w:sz w:val="28"/>
          <w:szCs w:val="28"/>
          <w:lang w:val="uk-UA"/>
        </w:rPr>
      </w:pPr>
    </w:p>
    <w:p w:rsidR="00CD6799" w:rsidRDefault="00CD6799" w:rsidP="004F65CA">
      <w:pPr>
        <w:spacing w:after="0" w:line="240" w:lineRule="auto"/>
        <w:ind w:firstLine="709"/>
        <w:jc w:val="both"/>
        <w:rPr>
          <w:rFonts w:ascii="Times New Roman" w:hAnsi="Times New Roman" w:cs="Times New Roman"/>
          <w:b/>
          <w:sz w:val="28"/>
          <w:szCs w:val="28"/>
          <w:lang w:val="uk-UA"/>
        </w:rPr>
      </w:pPr>
    </w:p>
    <w:p w:rsidR="00F54485" w:rsidRPr="00BD3E91" w:rsidRDefault="00715E10" w:rsidP="004F65CA">
      <w:pPr>
        <w:spacing w:after="0" w:line="240" w:lineRule="auto"/>
        <w:ind w:firstLine="709"/>
        <w:jc w:val="both"/>
        <w:rPr>
          <w:rFonts w:ascii="Times New Roman" w:hAnsi="Times New Roman" w:cs="Times New Roman"/>
          <w:b/>
          <w:sz w:val="28"/>
          <w:szCs w:val="28"/>
          <w:lang w:val="uk-UA"/>
        </w:rPr>
      </w:pPr>
      <w:r>
        <w:rPr>
          <w:rFonts w:ascii="Times New Roman" w:hAnsi="Times New Roman" w:cs="Times New Roman"/>
          <w:b/>
          <w:sz w:val="28"/>
          <w:szCs w:val="28"/>
          <w:lang w:val="en-US"/>
        </w:rPr>
        <w:lastRenderedPageBreak/>
        <w:t>XVIII</w:t>
      </w:r>
      <w:r w:rsidRPr="0014233D">
        <w:rPr>
          <w:rFonts w:ascii="Times New Roman" w:hAnsi="Times New Roman" w:cs="Times New Roman"/>
          <w:b/>
          <w:sz w:val="28"/>
          <w:szCs w:val="28"/>
          <w:lang w:val="uk-UA"/>
        </w:rPr>
        <w:t xml:space="preserve">. </w:t>
      </w:r>
      <w:r w:rsidR="00F54485" w:rsidRPr="00DA198B">
        <w:rPr>
          <w:rFonts w:ascii="Times New Roman" w:hAnsi="Times New Roman" w:cs="Times New Roman"/>
          <w:b/>
          <w:sz w:val="28"/>
          <w:szCs w:val="28"/>
          <w:lang w:val="en-US"/>
        </w:rPr>
        <w:t>C</w:t>
      </w:r>
      <w:r w:rsidR="00F54485" w:rsidRPr="00BD3E91">
        <w:rPr>
          <w:rFonts w:ascii="Times New Roman" w:hAnsi="Times New Roman" w:cs="Times New Roman"/>
          <w:b/>
          <w:sz w:val="28"/>
          <w:szCs w:val="28"/>
          <w:lang w:val="uk-UA"/>
        </w:rPr>
        <w:t xml:space="preserve">УЧАСНІ </w:t>
      </w:r>
      <w:r w:rsidR="00F54485" w:rsidRPr="00DA198B">
        <w:rPr>
          <w:rFonts w:ascii="Times New Roman" w:hAnsi="Times New Roman" w:cs="Times New Roman"/>
          <w:b/>
          <w:sz w:val="28"/>
          <w:szCs w:val="28"/>
          <w:lang w:val="en-US"/>
        </w:rPr>
        <w:t>HR</w:t>
      </w:r>
      <w:r w:rsidR="00AA2FF0" w:rsidRPr="00BD3E91">
        <w:rPr>
          <w:rFonts w:ascii="Times New Roman" w:hAnsi="Times New Roman" w:cs="Times New Roman"/>
          <w:b/>
          <w:sz w:val="28"/>
          <w:szCs w:val="28"/>
          <w:lang w:val="uk-UA"/>
        </w:rPr>
        <w:t>-Т</w:t>
      </w:r>
      <w:r w:rsidR="00EB4B2E">
        <w:rPr>
          <w:rFonts w:ascii="Times New Roman" w:hAnsi="Times New Roman" w:cs="Times New Roman"/>
          <w:b/>
          <w:sz w:val="28"/>
          <w:szCs w:val="28"/>
          <w:lang w:val="uk-UA"/>
        </w:rPr>
        <w:t>Е</w:t>
      </w:r>
      <w:r w:rsidR="00F54485" w:rsidRPr="00BD3E91">
        <w:rPr>
          <w:rFonts w:ascii="Times New Roman" w:hAnsi="Times New Roman" w:cs="Times New Roman"/>
          <w:b/>
          <w:sz w:val="28"/>
          <w:szCs w:val="28"/>
          <w:lang w:val="uk-UA"/>
        </w:rPr>
        <w:t xml:space="preserve">ХНОЛОГІЇ </w:t>
      </w:r>
    </w:p>
    <w:p w:rsidR="00F54485" w:rsidRPr="00CD6799" w:rsidRDefault="00715E10" w:rsidP="004B0240">
      <w:pPr>
        <w:pStyle w:val="a3"/>
        <w:widowControl/>
        <w:autoSpaceDE/>
        <w:autoSpaceDN/>
        <w:ind w:left="709" w:firstLine="0"/>
        <w:contextualSpacing/>
        <w:rPr>
          <w:sz w:val="28"/>
          <w:szCs w:val="28"/>
        </w:rPr>
      </w:pPr>
      <w:r w:rsidRPr="00CD6799">
        <w:rPr>
          <w:sz w:val="28"/>
          <w:szCs w:val="28"/>
        </w:rPr>
        <w:t>18.</w:t>
      </w:r>
      <w:r w:rsidR="004B0240" w:rsidRPr="00CD6799">
        <w:rPr>
          <w:sz w:val="28"/>
          <w:szCs w:val="28"/>
        </w:rPr>
        <w:t xml:space="preserve">1. </w:t>
      </w:r>
      <w:r w:rsidR="00F54485" w:rsidRPr="00CD6799">
        <w:rPr>
          <w:sz w:val="28"/>
          <w:szCs w:val="28"/>
        </w:rPr>
        <w:t xml:space="preserve">Інноваційні </w:t>
      </w:r>
      <w:r w:rsidR="00F54485" w:rsidRPr="00CD6799">
        <w:rPr>
          <w:sz w:val="28"/>
          <w:szCs w:val="28"/>
          <w:lang w:val="en-US"/>
        </w:rPr>
        <w:t>HR</w:t>
      </w:r>
      <w:r w:rsidR="00F54485" w:rsidRPr="00CD6799">
        <w:rPr>
          <w:sz w:val="28"/>
          <w:szCs w:val="28"/>
        </w:rPr>
        <w:t>-технології в умовах діджиталізації</w:t>
      </w:r>
      <w:r w:rsidR="0018616F" w:rsidRPr="00CD6799">
        <w:rPr>
          <w:sz w:val="28"/>
          <w:szCs w:val="28"/>
        </w:rPr>
        <w:t>.</w:t>
      </w:r>
    </w:p>
    <w:p w:rsidR="00F54485" w:rsidRPr="0018616F" w:rsidRDefault="00715E10" w:rsidP="00033CED">
      <w:pPr>
        <w:ind w:left="709"/>
        <w:contextualSpacing/>
        <w:rPr>
          <w:rFonts w:ascii="Times New Roman" w:hAnsi="Times New Roman" w:cs="Times New Roman"/>
          <w:b/>
          <w:sz w:val="28"/>
          <w:szCs w:val="28"/>
          <w:lang w:val="uk-UA"/>
        </w:rPr>
      </w:pPr>
      <w:r w:rsidRPr="00CD6799">
        <w:rPr>
          <w:rFonts w:ascii="Times New Roman" w:hAnsi="Times New Roman" w:cs="Times New Roman"/>
          <w:sz w:val="28"/>
          <w:szCs w:val="28"/>
        </w:rPr>
        <w:t>18.</w:t>
      </w:r>
      <w:r w:rsidR="00033CED" w:rsidRPr="00CD6799">
        <w:rPr>
          <w:rFonts w:ascii="Times New Roman" w:hAnsi="Times New Roman" w:cs="Times New Roman"/>
          <w:sz w:val="28"/>
          <w:szCs w:val="28"/>
          <w:lang w:val="uk-UA"/>
        </w:rPr>
        <w:t xml:space="preserve">2. </w:t>
      </w:r>
      <w:r w:rsidR="00F54485" w:rsidRPr="00CD6799">
        <w:rPr>
          <w:rFonts w:ascii="Times New Roman" w:hAnsi="Times New Roman" w:cs="Times New Roman"/>
          <w:sz w:val="28"/>
          <w:szCs w:val="28"/>
          <w:lang w:val="uk-UA"/>
        </w:rPr>
        <w:t>Емоційний інтелект в системі Н</w:t>
      </w:r>
      <w:r w:rsidR="00F54485" w:rsidRPr="00CD6799">
        <w:rPr>
          <w:rFonts w:ascii="Times New Roman" w:hAnsi="Times New Roman" w:cs="Times New Roman"/>
          <w:sz w:val="28"/>
          <w:szCs w:val="28"/>
          <w:lang w:val="en-US"/>
        </w:rPr>
        <w:t>R</w:t>
      </w:r>
      <w:r w:rsidR="0018616F" w:rsidRPr="00CD6799">
        <w:rPr>
          <w:rFonts w:ascii="Times New Roman" w:hAnsi="Times New Roman" w:cs="Times New Roman"/>
          <w:sz w:val="28"/>
          <w:szCs w:val="28"/>
          <w:lang w:val="uk-UA"/>
        </w:rPr>
        <w:t>.</w:t>
      </w:r>
      <w:r w:rsidR="00F54485" w:rsidRPr="0018616F">
        <w:rPr>
          <w:rFonts w:ascii="Times New Roman" w:hAnsi="Times New Roman" w:cs="Times New Roman"/>
          <w:b/>
          <w:sz w:val="28"/>
          <w:szCs w:val="28"/>
          <w:lang w:val="uk-UA"/>
        </w:rPr>
        <w:t xml:space="preserve"> </w:t>
      </w:r>
    </w:p>
    <w:p w:rsidR="005B03D6" w:rsidRDefault="005B03D6" w:rsidP="00F54485">
      <w:pPr>
        <w:spacing w:after="0" w:line="240" w:lineRule="auto"/>
        <w:ind w:firstLine="709"/>
        <w:jc w:val="both"/>
        <w:rPr>
          <w:rFonts w:ascii="Times New Roman" w:hAnsi="Times New Roman" w:cs="Times New Roman"/>
          <w:b/>
          <w:sz w:val="28"/>
          <w:szCs w:val="28"/>
          <w:lang w:val="uk-UA"/>
        </w:rPr>
      </w:pPr>
    </w:p>
    <w:p w:rsidR="00F54485" w:rsidRPr="005A0855" w:rsidRDefault="00715E10" w:rsidP="00F54485">
      <w:pPr>
        <w:spacing w:after="0" w:line="240" w:lineRule="auto"/>
        <w:ind w:firstLine="709"/>
        <w:jc w:val="both"/>
        <w:rPr>
          <w:rFonts w:ascii="Times New Roman" w:hAnsi="Times New Roman" w:cs="Times New Roman"/>
          <w:b/>
          <w:sz w:val="28"/>
          <w:szCs w:val="28"/>
          <w:lang w:val="uk-UA"/>
        </w:rPr>
      </w:pPr>
      <w:r w:rsidRPr="00D03339">
        <w:rPr>
          <w:rFonts w:ascii="Times New Roman" w:hAnsi="Times New Roman" w:cs="Times New Roman"/>
          <w:b/>
          <w:sz w:val="28"/>
          <w:szCs w:val="28"/>
          <w:lang w:val="uk-UA"/>
        </w:rPr>
        <w:t>18.</w:t>
      </w:r>
      <w:r w:rsidR="004B0240" w:rsidRPr="0018616F">
        <w:rPr>
          <w:rFonts w:ascii="Times New Roman" w:hAnsi="Times New Roman" w:cs="Times New Roman"/>
          <w:b/>
          <w:sz w:val="28"/>
          <w:szCs w:val="28"/>
          <w:lang w:val="uk-UA"/>
        </w:rPr>
        <w:t>1</w:t>
      </w:r>
      <w:r w:rsidR="00F54485" w:rsidRPr="0018616F">
        <w:rPr>
          <w:rFonts w:ascii="Times New Roman" w:hAnsi="Times New Roman" w:cs="Times New Roman"/>
          <w:b/>
          <w:sz w:val="28"/>
          <w:szCs w:val="28"/>
          <w:lang w:val="uk-UA"/>
        </w:rPr>
        <w:t>.</w:t>
      </w:r>
      <w:r w:rsidR="00F54485" w:rsidRPr="0018616F">
        <w:rPr>
          <w:rFonts w:ascii="Times New Roman" w:hAnsi="Times New Roman" w:cs="Times New Roman"/>
          <w:lang w:val="uk-UA"/>
        </w:rPr>
        <w:t xml:space="preserve"> </w:t>
      </w:r>
      <w:r w:rsidR="00F54485" w:rsidRPr="0018616F">
        <w:rPr>
          <w:rFonts w:ascii="Times New Roman" w:hAnsi="Times New Roman" w:cs="Times New Roman"/>
          <w:b/>
          <w:sz w:val="28"/>
          <w:szCs w:val="28"/>
          <w:lang w:val="uk-UA"/>
        </w:rPr>
        <w:t>Інноваційні</w:t>
      </w:r>
      <w:r w:rsidR="00F54485" w:rsidRPr="005A0855">
        <w:rPr>
          <w:rFonts w:ascii="Times New Roman" w:hAnsi="Times New Roman" w:cs="Times New Roman"/>
          <w:b/>
          <w:sz w:val="28"/>
          <w:szCs w:val="28"/>
          <w:lang w:val="uk-UA"/>
        </w:rPr>
        <w:t xml:space="preserve"> </w:t>
      </w:r>
      <w:r w:rsidR="00F54485" w:rsidRPr="00DA198B">
        <w:rPr>
          <w:rFonts w:ascii="Times New Roman" w:hAnsi="Times New Roman" w:cs="Times New Roman"/>
          <w:b/>
          <w:sz w:val="28"/>
          <w:szCs w:val="28"/>
        </w:rPr>
        <w:t>HR</w:t>
      </w:r>
      <w:r w:rsidR="00F54485" w:rsidRPr="005A0855">
        <w:rPr>
          <w:rFonts w:ascii="Times New Roman" w:hAnsi="Times New Roman" w:cs="Times New Roman"/>
          <w:b/>
          <w:sz w:val="28"/>
          <w:szCs w:val="28"/>
          <w:lang w:val="uk-UA"/>
        </w:rPr>
        <w:t>-технології в умовах діджиталізації</w:t>
      </w:r>
    </w:p>
    <w:p w:rsidR="00F54485" w:rsidRPr="00DA198B" w:rsidRDefault="00F54485" w:rsidP="00F54485">
      <w:pPr>
        <w:spacing w:after="0" w:line="240" w:lineRule="auto"/>
        <w:ind w:firstLine="709"/>
        <w:jc w:val="both"/>
        <w:rPr>
          <w:rFonts w:ascii="Times New Roman" w:hAnsi="Times New Roman" w:cs="Times New Roman"/>
          <w:sz w:val="28"/>
          <w:szCs w:val="28"/>
        </w:rPr>
      </w:pPr>
      <w:r w:rsidRPr="0018616F">
        <w:rPr>
          <w:rFonts w:ascii="Times New Roman" w:hAnsi="Times New Roman" w:cs="Times New Roman"/>
          <w:sz w:val="28"/>
          <w:szCs w:val="28"/>
          <w:lang w:val="uk-UA"/>
        </w:rPr>
        <w:t>Абревіатура «</w:t>
      </w:r>
      <w:r w:rsidRPr="00DA198B">
        <w:rPr>
          <w:rFonts w:ascii="Times New Roman" w:hAnsi="Times New Roman" w:cs="Times New Roman"/>
          <w:sz w:val="28"/>
          <w:szCs w:val="28"/>
        </w:rPr>
        <w:t>HR</w:t>
      </w:r>
      <w:r w:rsidRPr="0018616F">
        <w:rPr>
          <w:rFonts w:ascii="Times New Roman" w:hAnsi="Times New Roman" w:cs="Times New Roman"/>
          <w:sz w:val="28"/>
          <w:szCs w:val="28"/>
          <w:lang w:val="uk-UA"/>
        </w:rPr>
        <w:t>» означає показники та навички, якими володіє людина</w:t>
      </w:r>
      <w:r w:rsidR="0018616F">
        <w:rPr>
          <w:rFonts w:ascii="Times New Roman" w:hAnsi="Times New Roman" w:cs="Times New Roman"/>
          <w:sz w:val="28"/>
          <w:szCs w:val="28"/>
          <w:lang w:val="uk-UA"/>
        </w:rPr>
        <w:t>,</w:t>
      </w:r>
      <w:r w:rsidRPr="0018616F">
        <w:rPr>
          <w:rFonts w:ascii="Times New Roman" w:hAnsi="Times New Roman" w:cs="Times New Roman"/>
          <w:sz w:val="28"/>
          <w:szCs w:val="28"/>
          <w:lang w:val="uk-UA"/>
        </w:rPr>
        <w:t xml:space="preserve"> – головні складові в управлінні кадрами. </w:t>
      </w:r>
      <w:r w:rsidRPr="00DA198B">
        <w:rPr>
          <w:rFonts w:ascii="Times New Roman" w:hAnsi="Times New Roman" w:cs="Times New Roman"/>
          <w:sz w:val="28"/>
          <w:szCs w:val="28"/>
        </w:rPr>
        <w:t>HR-технології все частіше оперують такими по</w:t>
      </w:r>
      <w:r w:rsidR="0018616F">
        <w:rPr>
          <w:rFonts w:ascii="Times New Roman" w:hAnsi="Times New Roman" w:cs="Times New Roman"/>
          <w:sz w:val="28"/>
          <w:szCs w:val="28"/>
        </w:rPr>
        <w:t>няттями</w:t>
      </w:r>
      <w:r w:rsidRPr="00DA198B">
        <w:rPr>
          <w:rFonts w:ascii="Times New Roman" w:hAnsi="Times New Roman" w:cs="Times New Roman"/>
          <w:sz w:val="28"/>
          <w:szCs w:val="28"/>
        </w:rPr>
        <w:t xml:space="preserve">: «аутсорсинг», «кадровий лізинг», «аутстаффінг» тощо. Що </w:t>
      </w:r>
      <w:r w:rsidR="0018616F">
        <w:rPr>
          <w:rFonts w:ascii="Times New Roman" w:hAnsi="Times New Roman" w:cs="Times New Roman"/>
          <w:sz w:val="28"/>
          <w:szCs w:val="28"/>
          <w:lang w:val="uk-UA"/>
        </w:rPr>
        <w:t>містить</w:t>
      </w:r>
      <w:r w:rsidRPr="00DA198B">
        <w:rPr>
          <w:rFonts w:ascii="Times New Roman" w:hAnsi="Times New Roman" w:cs="Times New Roman"/>
          <w:sz w:val="28"/>
          <w:szCs w:val="28"/>
        </w:rPr>
        <w:t xml:space="preserve"> в себе </w:t>
      </w:r>
      <w:r w:rsidRPr="00DA198B">
        <w:rPr>
          <w:rFonts w:ascii="Times New Roman" w:hAnsi="Times New Roman" w:cs="Times New Roman"/>
          <w:sz w:val="28"/>
          <w:szCs w:val="28"/>
          <w:lang w:val="en-US"/>
        </w:rPr>
        <w:t>HR</w:t>
      </w:r>
      <w:r w:rsidRPr="00DA198B">
        <w:rPr>
          <w:rFonts w:ascii="Times New Roman" w:hAnsi="Times New Roman" w:cs="Times New Roman"/>
          <w:sz w:val="28"/>
          <w:szCs w:val="28"/>
        </w:rPr>
        <w:t>:</w:t>
      </w:r>
    </w:p>
    <w:p w:rsidR="00F54485" w:rsidRPr="00DA198B" w:rsidRDefault="00F54485" w:rsidP="0028293F">
      <w:pPr>
        <w:pStyle w:val="a3"/>
        <w:widowControl/>
        <w:numPr>
          <w:ilvl w:val="0"/>
          <w:numId w:val="111"/>
        </w:numPr>
        <w:autoSpaceDE/>
        <w:autoSpaceDN/>
        <w:contextualSpacing/>
        <w:jc w:val="both"/>
        <w:rPr>
          <w:sz w:val="28"/>
          <w:szCs w:val="28"/>
        </w:rPr>
      </w:pPr>
      <w:r w:rsidRPr="00DA198B">
        <w:rPr>
          <w:sz w:val="28"/>
          <w:szCs w:val="28"/>
        </w:rPr>
        <w:t>індивідуальний підбір необхідних працівників для конкретного підприємства чи виду діяльності;</w:t>
      </w:r>
    </w:p>
    <w:p w:rsidR="00F54485" w:rsidRPr="00DA198B" w:rsidRDefault="00F54485" w:rsidP="0028293F">
      <w:pPr>
        <w:pStyle w:val="a3"/>
        <w:widowControl/>
        <w:numPr>
          <w:ilvl w:val="0"/>
          <w:numId w:val="111"/>
        </w:numPr>
        <w:autoSpaceDE/>
        <w:autoSpaceDN/>
        <w:contextualSpacing/>
        <w:jc w:val="both"/>
        <w:rPr>
          <w:sz w:val="28"/>
          <w:szCs w:val="28"/>
        </w:rPr>
      </w:pPr>
      <w:r w:rsidRPr="00DA198B">
        <w:rPr>
          <w:sz w:val="28"/>
          <w:szCs w:val="28"/>
        </w:rPr>
        <w:t>поетапні співбесіди;</w:t>
      </w:r>
    </w:p>
    <w:p w:rsidR="00F54485" w:rsidRPr="00DA198B" w:rsidRDefault="00F54485" w:rsidP="0028293F">
      <w:pPr>
        <w:pStyle w:val="a3"/>
        <w:widowControl/>
        <w:numPr>
          <w:ilvl w:val="0"/>
          <w:numId w:val="111"/>
        </w:numPr>
        <w:autoSpaceDE/>
        <w:autoSpaceDN/>
        <w:contextualSpacing/>
        <w:jc w:val="both"/>
        <w:rPr>
          <w:sz w:val="28"/>
          <w:szCs w:val="28"/>
        </w:rPr>
      </w:pPr>
      <w:r w:rsidRPr="00DA198B">
        <w:rPr>
          <w:sz w:val="28"/>
          <w:szCs w:val="28"/>
        </w:rPr>
        <w:t>психологічна діагностика персоналу;</w:t>
      </w:r>
    </w:p>
    <w:p w:rsidR="00F54485" w:rsidRPr="00DA198B" w:rsidRDefault="00F54485" w:rsidP="0028293F">
      <w:pPr>
        <w:pStyle w:val="a3"/>
        <w:widowControl/>
        <w:numPr>
          <w:ilvl w:val="0"/>
          <w:numId w:val="111"/>
        </w:numPr>
        <w:autoSpaceDE/>
        <w:autoSpaceDN/>
        <w:contextualSpacing/>
        <w:jc w:val="both"/>
        <w:rPr>
          <w:sz w:val="28"/>
          <w:szCs w:val="28"/>
        </w:rPr>
      </w:pPr>
      <w:r w:rsidRPr="00DA198B">
        <w:rPr>
          <w:sz w:val="28"/>
          <w:szCs w:val="28"/>
        </w:rPr>
        <w:t>навчання кадрів у потрібній сфері;</w:t>
      </w:r>
    </w:p>
    <w:p w:rsidR="00F54485" w:rsidRPr="00DA198B" w:rsidRDefault="00F54485" w:rsidP="0028293F">
      <w:pPr>
        <w:pStyle w:val="a3"/>
        <w:widowControl/>
        <w:numPr>
          <w:ilvl w:val="0"/>
          <w:numId w:val="111"/>
        </w:numPr>
        <w:autoSpaceDE/>
        <w:autoSpaceDN/>
        <w:contextualSpacing/>
        <w:jc w:val="both"/>
        <w:rPr>
          <w:sz w:val="28"/>
          <w:szCs w:val="28"/>
        </w:rPr>
      </w:pPr>
      <w:r w:rsidRPr="00DA198B">
        <w:rPr>
          <w:sz w:val="28"/>
          <w:szCs w:val="28"/>
        </w:rPr>
        <w:t>розробка індивідуальної бізнес-програми для навчання співробітників;</w:t>
      </w:r>
    </w:p>
    <w:p w:rsidR="00F54485" w:rsidRPr="00DA198B" w:rsidRDefault="00F54485" w:rsidP="0028293F">
      <w:pPr>
        <w:pStyle w:val="a3"/>
        <w:widowControl/>
        <w:numPr>
          <w:ilvl w:val="0"/>
          <w:numId w:val="111"/>
        </w:numPr>
        <w:autoSpaceDE/>
        <w:autoSpaceDN/>
        <w:contextualSpacing/>
        <w:jc w:val="both"/>
        <w:rPr>
          <w:sz w:val="28"/>
          <w:szCs w:val="28"/>
        </w:rPr>
      </w:pPr>
      <w:r w:rsidRPr="00DA198B">
        <w:rPr>
          <w:sz w:val="28"/>
          <w:szCs w:val="28"/>
        </w:rPr>
        <w:t>тестування діяльності працівників.</w:t>
      </w:r>
    </w:p>
    <w:p w:rsidR="00F54485" w:rsidRPr="00DA198B" w:rsidRDefault="00F54485" w:rsidP="00F54485">
      <w:pPr>
        <w:spacing w:after="0" w:line="240" w:lineRule="auto"/>
        <w:ind w:firstLine="709"/>
        <w:jc w:val="both"/>
        <w:rPr>
          <w:rFonts w:ascii="Times New Roman" w:hAnsi="Times New Roman" w:cs="Times New Roman"/>
          <w:sz w:val="28"/>
          <w:szCs w:val="28"/>
        </w:rPr>
      </w:pPr>
      <w:r w:rsidRPr="00DA198B">
        <w:rPr>
          <w:rFonts w:ascii="Times New Roman" w:hAnsi="Times New Roman" w:cs="Times New Roman"/>
          <w:sz w:val="28"/>
          <w:szCs w:val="28"/>
        </w:rPr>
        <w:t>Популярн</w:t>
      </w:r>
      <w:r w:rsidR="00E42C43">
        <w:rPr>
          <w:rFonts w:ascii="Times New Roman" w:hAnsi="Times New Roman" w:cs="Times New Roman"/>
          <w:sz w:val="28"/>
          <w:szCs w:val="28"/>
          <w:lang w:val="uk-UA"/>
        </w:rPr>
        <w:t>і</w:t>
      </w:r>
      <w:r w:rsidRPr="00DA198B">
        <w:rPr>
          <w:rFonts w:ascii="Times New Roman" w:hAnsi="Times New Roman" w:cs="Times New Roman"/>
          <w:sz w:val="28"/>
          <w:szCs w:val="28"/>
        </w:rPr>
        <w:t xml:space="preserve"> методи </w:t>
      </w:r>
      <w:r w:rsidRPr="00DA198B">
        <w:rPr>
          <w:rFonts w:ascii="Times New Roman" w:hAnsi="Times New Roman" w:cs="Times New Roman"/>
          <w:sz w:val="28"/>
          <w:szCs w:val="28"/>
          <w:lang w:val="en-US"/>
        </w:rPr>
        <w:t>HR</w:t>
      </w:r>
      <w:r w:rsidRPr="00DA198B">
        <w:rPr>
          <w:rFonts w:ascii="Times New Roman" w:hAnsi="Times New Roman" w:cs="Times New Roman"/>
          <w:sz w:val="28"/>
          <w:szCs w:val="28"/>
        </w:rPr>
        <w:t xml:space="preserve"> на сучасному етапі </w:t>
      </w:r>
      <w:r w:rsidR="00E42C43">
        <w:rPr>
          <w:rFonts w:ascii="Times New Roman" w:hAnsi="Times New Roman" w:cs="Times New Roman"/>
          <w:sz w:val="28"/>
          <w:szCs w:val="28"/>
          <w:lang w:val="uk-UA"/>
        </w:rPr>
        <w:t>такі</w:t>
      </w:r>
      <w:r w:rsidRPr="00DA198B">
        <w:rPr>
          <w:rFonts w:ascii="Times New Roman" w:hAnsi="Times New Roman" w:cs="Times New Roman"/>
          <w:sz w:val="28"/>
          <w:szCs w:val="28"/>
        </w:rPr>
        <w:t>.</w:t>
      </w:r>
    </w:p>
    <w:p w:rsidR="00F54485" w:rsidRPr="00DA198B" w:rsidRDefault="00F54485" w:rsidP="00F54485">
      <w:pPr>
        <w:spacing w:after="0" w:line="240" w:lineRule="auto"/>
        <w:ind w:firstLine="709"/>
        <w:jc w:val="both"/>
        <w:rPr>
          <w:rFonts w:ascii="Times New Roman" w:hAnsi="Times New Roman" w:cs="Times New Roman"/>
          <w:sz w:val="28"/>
          <w:szCs w:val="28"/>
        </w:rPr>
      </w:pPr>
      <w:r w:rsidRPr="00DA198B">
        <w:rPr>
          <w:rFonts w:ascii="Times New Roman" w:hAnsi="Times New Roman" w:cs="Times New Roman"/>
          <w:sz w:val="28"/>
          <w:szCs w:val="28"/>
        </w:rPr>
        <w:t>Лізинг кадрів – надаються працівники за контрактною основою: від 3 місяців до кількох років. Така послуга необхідна для компаній, які потребують високоспеціалізованого співробітника у певний період.</w:t>
      </w:r>
    </w:p>
    <w:p w:rsidR="00F54485" w:rsidRPr="00DA198B" w:rsidRDefault="00F54485" w:rsidP="00F54485">
      <w:pPr>
        <w:spacing w:after="0" w:line="240" w:lineRule="auto"/>
        <w:ind w:firstLine="709"/>
        <w:jc w:val="both"/>
        <w:rPr>
          <w:rFonts w:ascii="Times New Roman" w:hAnsi="Times New Roman" w:cs="Times New Roman"/>
          <w:sz w:val="28"/>
          <w:szCs w:val="28"/>
        </w:rPr>
      </w:pPr>
      <w:r w:rsidRPr="00DA198B">
        <w:rPr>
          <w:rFonts w:ascii="Times New Roman" w:hAnsi="Times New Roman" w:cs="Times New Roman"/>
          <w:sz w:val="28"/>
          <w:szCs w:val="28"/>
        </w:rPr>
        <w:t>Добірка тимчасових співробітників – така послуга в основному потрібна для організацій, які проводять виставки, конференції, дегустації або у випадках хвороби, відпустки співробітника. Для таких цілей персонал наймається на 1 день або максимум на кілька місяців.</w:t>
      </w:r>
    </w:p>
    <w:p w:rsidR="00F54485" w:rsidRPr="00DA198B" w:rsidRDefault="00F54485" w:rsidP="00F54485">
      <w:pPr>
        <w:spacing w:after="0" w:line="240" w:lineRule="auto"/>
        <w:ind w:firstLine="709"/>
        <w:jc w:val="both"/>
        <w:rPr>
          <w:rFonts w:ascii="Times New Roman" w:hAnsi="Times New Roman" w:cs="Times New Roman"/>
          <w:sz w:val="28"/>
          <w:szCs w:val="28"/>
        </w:rPr>
      </w:pPr>
      <w:r w:rsidRPr="00DA198B">
        <w:rPr>
          <w:rFonts w:ascii="Times New Roman" w:hAnsi="Times New Roman" w:cs="Times New Roman"/>
          <w:sz w:val="28"/>
          <w:szCs w:val="28"/>
        </w:rPr>
        <w:t xml:space="preserve">Співробітник поза штатом – агентство, що надає послуги кадрів, </w:t>
      </w:r>
      <w:r w:rsidR="00E42C43">
        <w:rPr>
          <w:rFonts w:ascii="Times New Roman" w:hAnsi="Times New Roman" w:cs="Times New Roman"/>
          <w:sz w:val="28"/>
          <w:szCs w:val="28"/>
          <w:lang w:val="uk-UA"/>
        </w:rPr>
        <w:t>увод</w:t>
      </w:r>
      <w:r w:rsidRPr="00DA198B">
        <w:rPr>
          <w:rFonts w:ascii="Times New Roman" w:hAnsi="Times New Roman" w:cs="Times New Roman"/>
          <w:sz w:val="28"/>
          <w:szCs w:val="28"/>
        </w:rPr>
        <w:t>ить до штату</w:t>
      </w:r>
      <w:r w:rsidR="00E42C43">
        <w:rPr>
          <w:rFonts w:ascii="Times New Roman" w:hAnsi="Times New Roman" w:cs="Times New Roman"/>
          <w:sz w:val="28"/>
          <w:szCs w:val="28"/>
        </w:rPr>
        <w:t xml:space="preserve"> працівника компанії-замовника</w:t>
      </w:r>
      <w:r w:rsidR="00E42C43">
        <w:rPr>
          <w:rFonts w:ascii="Times New Roman" w:hAnsi="Times New Roman" w:cs="Times New Roman"/>
          <w:sz w:val="28"/>
          <w:szCs w:val="28"/>
          <w:lang w:val="uk-UA"/>
        </w:rPr>
        <w:t>, який</w:t>
      </w:r>
      <w:r w:rsidRPr="00DA198B">
        <w:rPr>
          <w:rFonts w:ascii="Times New Roman" w:hAnsi="Times New Roman" w:cs="Times New Roman"/>
          <w:sz w:val="28"/>
          <w:szCs w:val="28"/>
        </w:rPr>
        <w:t>продовжує виконувати свої обов'язки, не залишаючи свого робочого місця.</w:t>
      </w:r>
    </w:p>
    <w:p w:rsidR="00F54485" w:rsidRPr="00DA198B" w:rsidRDefault="00F54485" w:rsidP="00F54485">
      <w:pPr>
        <w:spacing w:after="0" w:line="240" w:lineRule="auto"/>
        <w:ind w:firstLine="709"/>
        <w:jc w:val="both"/>
        <w:rPr>
          <w:rFonts w:ascii="Times New Roman" w:hAnsi="Times New Roman" w:cs="Times New Roman"/>
          <w:sz w:val="28"/>
          <w:szCs w:val="28"/>
        </w:rPr>
      </w:pPr>
      <w:r w:rsidRPr="00DA198B">
        <w:rPr>
          <w:rFonts w:ascii="Times New Roman" w:hAnsi="Times New Roman" w:cs="Times New Roman"/>
          <w:sz w:val="28"/>
          <w:szCs w:val="28"/>
        </w:rPr>
        <w:t>Масова добірка співробітників – у найкоротші терміни відбирається великий штат працівників для відкриття торгової точки, готелю, сервісного центру, ресторану.</w:t>
      </w:r>
    </w:p>
    <w:p w:rsidR="00F54485" w:rsidRPr="00DA198B" w:rsidRDefault="00F54485" w:rsidP="00F54485">
      <w:pPr>
        <w:spacing w:after="0" w:line="240" w:lineRule="auto"/>
        <w:ind w:firstLine="709"/>
        <w:jc w:val="both"/>
        <w:rPr>
          <w:rFonts w:ascii="Times New Roman" w:hAnsi="Times New Roman" w:cs="Times New Roman"/>
          <w:sz w:val="28"/>
          <w:szCs w:val="28"/>
        </w:rPr>
      </w:pPr>
      <w:r w:rsidRPr="00DA198B">
        <w:rPr>
          <w:rFonts w:ascii="Times New Roman" w:hAnsi="Times New Roman" w:cs="Times New Roman"/>
          <w:sz w:val="28"/>
          <w:szCs w:val="28"/>
        </w:rPr>
        <w:t xml:space="preserve">Переваги сучасних HR-технологій </w:t>
      </w:r>
      <w:r w:rsidR="00E42C43">
        <w:rPr>
          <w:rFonts w:ascii="Times New Roman" w:hAnsi="Times New Roman" w:cs="Times New Roman"/>
          <w:sz w:val="28"/>
          <w:szCs w:val="28"/>
          <w:lang w:val="uk-UA"/>
        </w:rPr>
        <w:t>такі</w:t>
      </w:r>
      <w:r w:rsidRPr="00DA198B">
        <w:rPr>
          <w:rFonts w:ascii="Times New Roman" w:hAnsi="Times New Roman" w:cs="Times New Roman"/>
          <w:sz w:val="28"/>
          <w:szCs w:val="28"/>
        </w:rPr>
        <w:t>.</w:t>
      </w:r>
    </w:p>
    <w:p w:rsidR="00F54485" w:rsidRPr="00DA198B" w:rsidRDefault="00F54485" w:rsidP="00F54485">
      <w:pPr>
        <w:spacing w:after="0" w:line="240" w:lineRule="auto"/>
        <w:ind w:firstLine="709"/>
        <w:jc w:val="both"/>
        <w:rPr>
          <w:rFonts w:ascii="Times New Roman" w:hAnsi="Times New Roman" w:cs="Times New Roman"/>
          <w:sz w:val="28"/>
          <w:szCs w:val="28"/>
        </w:rPr>
      </w:pPr>
      <w:r w:rsidRPr="00DA198B">
        <w:rPr>
          <w:rFonts w:ascii="Times New Roman" w:hAnsi="Times New Roman" w:cs="Times New Roman"/>
          <w:sz w:val="28"/>
          <w:szCs w:val="28"/>
        </w:rPr>
        <w:t>Надання персоналу на короткий термін і виведення його за межі штату компанії дуже зручн</w:t>
      </w:r>
      <w:r w:rsidR="00E42C43">
        <w:rPr>
          <w:rFonts w:ascii="Times New Roman" w:hAnsi="Times New Roman" w:cs="Times New Roman"/>
          <w:sz w:val="28"/>
          <w:szCs w:val="28"/>
          <w:lang w:val="uk-UA"/>
        </w:rPr>
        <w:t>е</w:t>
      </w:r>
      <w:r w:rsidRPr="00DA198B">
        <w:rPr>
          <w:rFonts w:ascii="Times New Roman" w:hAnsi="Times New Roman" w:cs="Times New Roman"/>
          <w:sz w:val="28"/>
          <w:szCs w:val="28"/>
        </w:rPr>
        <w:t xml:space="preserve"> у таких економічних умовах. У сфері HR вони досить ефективн</w:t>
      </w:r>
      <w:r w:rsidR="00E42C43">
        <w:rPr>
          <w:rFonts w:ascii="Times New Roman" w:hAnsi="Times New Roman" w:cs="Times New Roman"/>
          <w:sz w:val="28"/>
          <w:szCs w:val="28"/>
          <w:lang w:val="uk-UA"/>
        </w:rPr>
        <w:t>і</w:t>
      </w:r>
      <w:r w:rsidRPr="00DA198B">
        <w:rPr>
          <w:rFonts w:ascii="Times New Roman" w:hAnsi="Times New Roman" w:cs="Times New Roman"/>
          <w:sz w:val="28"/>
          <w:szCs w:val="28"/>
        </w:rPr>
        <w:t>: компанія-замовник передає непрофільні функції досвідченому провайдеру послуг. Використовуючи такий вид праці, замовник виграє у часі та економить свої кошти:</w:t>
      </w:r>
    </w:p>
    <w:p w:rsidR="00F54485" w:rsidRPr="00DA198B" w:rsidRDefault="00F54485" w:rsidP="0028293F">
      <w:pPr>
        <w:pStyle w:val="a3"/>
        <w:widowControl/>
        <w:numPr>
          <w:ilvl w:val="0"/>
          <w:numId w:val="112"/>
        </w:numPr>
        <w:autoSpaceDE/>
        <w:autoSpaceDN/>
        <w:contextualSpacing/>
        <w:jc w:val="both"/>
        <w:rPr>
          <w:sz w:val="28"/>
          <w:szCs w:val="28"/>
        </w:rPr>
      </w:pPr>
      <w:r w:rsidRPr="00DA198B">
        <w:rPr>
          <w:sz w:val="28"/>
          <w:szCs w:val="28"/>
        </w:rPr>
        <w:t>значно знижуються витрати на фінансування персоналу;</w:t>
      </w:r>
    </w:p>
    <w:p w:rsidR="00F54485" w:rsidRPr="00DA198B" w:rsidRDefault="00F54485" w:rsidP="0028293F">
      <w:pPr>
        <w:pStyle w:val="a3"/>
        <w:widowControl/>
        <w:numPr>
          <w:ilvl w:val="0"/>
          <w:numId w:val="112"/>
        </w:numPr>
        <w:autoSpaceDE/>
        <w:autoSpaceDN/>
        <w:contextualSpacing/>
        <w:jc w:val="both"/>
        <w:rPr>
          <w:sz w:val="28"/>
          <w:szCs w:val="28"/>
        </w:rPr>
      </w:pPr>
      <w:r w:rsidRPr="00DA198B">
        <w:rPr>
          <w:sz w:val="28"/>
          <w:szCs w:val="28"/>
        </w:rPr>
        <w:t>скорочення часу на документальну оборотність;</w:t>
      </w:r>
    </w:p>
    <w:p w:rsidR="00F54485" w:rsidRPr="00DA198B" w:rsidRDefault="00F54485" w:rsidP="0028293F">
      <w:pPr>
        <w:pStyle w:val="a3"/>
        <w:widowControl/>
        <w:numPr>
          <w:ilvl w:val="0"/>
          <w:numId w:val="112"/>
        </w:numPr>
        <w:autoSpaceDE/>
        <w:autoSpaceDN/>
        <w:contextualSpacing/>
        <w:jc w:val="both"/>
        <w:rPr>
          <w:sz w:val="28"/>
          <w:szCs w:val="28"/>
        </w:rPr>
      </w:pPr>
      <w:r w:rsidRPr="00DA198B">
        <w:rPr>
          <w:sz w:val="28"/>
          <w:szCs w:val="28"/>
        </w:rPr>
        <w:t>функція відстеження робочого графіка та нарахування заробітної плати передається в агентство;</w:t>
      </w:r>
    </w:p>
    <w:p w:rsidR="00F54485" w:rsidRPr="00DA198B" w:rsidRDefault="00F54485" w:rsidP="0028293F">
      <w:pPr>
        <w:pStyle w:val="a3"/>
        <w:widowControl/>
        <w:numPr>
          <w:ilvl w:val="0"/>
          <w:numId w:val="112"/>
        </w:numPr>
        <w:autoSpaceDE/>
        <w:autoSpaceDN/>
        <w:contextualSpacing/>
        <w:jc w:val="both"/>
        <w:rPr>
          <w:sz w:val="28"/>
          <w:szCs w:val="28"/>
        </w:rPr>
      </w:pPr>
      <w:r w:rsidRPr="00DA198B">
        <w:rPr>
          <w:sz w:val="28"/>
          <w:szCs w:val="28"/>
        </w:rPr>
        <w:t>кадровим діловодством, соціальним забезпеченням та інші функції, пов'язані з кадрами, перекладаються обов'язки кваліфікованого провайдера послуг.</w:t>
      </w:r>
    </w:p>
    <w:p w:rsidR="00F54485" w:rsidRPr="00DA198B" w:rsidRDefault="00F54485" w:rsidP="00F54485">
      <w:pPr>
        <w:spacing w:after="0" w:line="240" w:lineRule="auto"/>
        <w:ind w:firstLine="709"/>
        <w:jc w:val="both"/>
        <w:rPr>
          <w:rFonts w:ascii="Times New Roman" w:hAnsi="Times New Roman" w:cs="Times New Roman"/>
          <w:sz w:val="28"/>
          <w:szCs w:val="28"/>
        </w:rPr>
      </w:pPr>
      <w:r w:rsidRPr="00F54485">
        <w:rPr>
          <w:rFonts w:ascii="Times New Roman" w:hAnsi="Times New Roman" w:cs="Times New Roman"/>
          <w:sz w:val="28"/>
          <w:szCs w:val="28"/>
          <w:lang w:val="uk-UA"/>
        </w:rPr>
        <w:lastRenderedPageBreak/>
        <w:t xml:space="preserve">У підприємства зі специфікою у сфері </w:t>
      </w:r>
      <w:r w:rsidRPr="00DA198B">
        <w:rPr>
          <w:rFonts w:ascii="Times New Roman" w:hAnsi="Times New Roman" w:cs="Times New Roman"/>
          <w:sz w:val="28"/>
          <w:szCs w:val="28"/>
        </w:rPr>
        <w:t>HR</w:t>
      </w:r>
      <w:r w:rsidRPr="00F54485">
        <w:rPr>
          <w:rFonts w:ascii="Times New Roman" w:hAnsi="Times New Roman" w:cs="Times New Roman"/>
          <w:sz w:val="28"/>
          <w:szCs w:val="28"/>
          <w:lang w:val="uk-UA"/>
        </w:rPr>
        <w:t xml:space="preserve"> має бути хороша фінансова база, високого профілю юридичні та вузькопрофільні фахівці. </w:t>
      </w:r>
      <w:r w:rsidRPr="00DA198B">
        <w:rPr>
          <w:rFonts w:ascii="Times New Roman" w:hAnsi="Times New Roman" w:cs="Times New Roman"/>
          <w:sz w:val="28"/>
          <w:szCs w:val="28"/>
        </w:rPr>
        <w:t>У цьому ланцюжку все взаємозалежне – якщо раптом у якійсь ланці відбудеться прорив, то постраждають усі. При виборі компанії-провайдера необхідно уточнювати всі моменти: як здійснюватиметься кадровий набір, оформлення, нарахування заробітної плати та її виплати та інші. Дуже важливий момент, щоб уникнути судових розглядів, полягає в пояснювальній процедурі кадрового агентства найманому співробітнику про його оформлення та різні нюанси.</w:t>
      </w:r>
    </w:p>
    <w:p w:rsidR="00F54485" w:rsidRPr="00DA198B" w:rsidRDefault="00F54485" w:rsidP="00F54485">
      <w:pPr>
        <w:spacing w:after="0" w:line="240" w:lineRule="auto"/>
        <w:ind w:firstLine="709"/>
        <w:jc w:val="both"/>
        <w:rPr>
          <w:rFonts w:ascii="Times New Roman" w:hAnsi="Times New Roman" w:cs="Times New Roman"/>
          <w:sz w:val="28"/>
          <w:szCs w:val="28"/>
        </w:rPr>
      </w:pPr>
      <w:r w:rsidRPr="00DA198B">
        <w:rPr>
          <w:rFonts w:ascii="Times New Roman" w:hAnsi="Times New Roman" w:cs="Times New Roman"/>
          <w:sz w:val="28"/>
          <w:szCs w:val="28"/>
        </w:rPr>
        <w:t>Досить популярн</w:t>
      </w:r>
      <w:r w:rsidR="005B03D6">
        <w:rPr>
          <w:rFonts w:ascii="Times New Roman" w:hAnsi="Times New Roman" w:cs="Times New Roman"/>
          <w:sz w:val="28"/>
          <w:szCs w:val="28"/>
          <w:lang w:val="uk-UA"/>
        </w:rPr>
        <w:t>і</w:t>
      </w:r>
      <w:r w:rsidRPr="00DA198B">
        <w:rPr>
          <w:rFonts w:ascii="Times New Roman" w:hAnsi="Times New Roman" w:cs="Times New Roman"/>
          <w:sz w:val="28"/>
          <w:szCs w:val="28"/>
        </w:rPr>
        <w:t xml:space="preserve"> хмарні технології в HR. Що це таке? Віртуальні послуги – це спосіб, за допомогою якого можна збільшити пропускні якості мереж чи надати послуги як сервісу. Використовуючи такий спосіб, немає необхідності вкладати свої кошти для створення нової інфраструктури, готувати штат співробітників або </w:t>
      </w:r>
      <w:r w:rsidR="005B03D6">
        <w:rPr>
          <w:rFonts w:ascii="Times New Roman" w:hAnsi="Times New Roman" w:cs="Times New Roman"/>
          <w:sz w:val="28"/>
          <w:szCs w:val="28"/>
          <w:lang w:val="uk-UA"/>
        </w:rPr>
        <w:t>придбавати</w:t>
      </w:r>
      <w:r w:rsidRPr="00DA198B">
        <w:rPr>
          <w:rFonts w:ascii="Times New Roman" w:hAnsi="Times New Roman" w:cs="Times New Roman"/>
          <w:sz w:val="28"/>
          <w:szCs w:val="28"/>
        </w:rPr>
        <w:t xml:space="preserve"> програмн</w:t>
      </w:r>
      <w:r w:rsidR="005B03D6">
        <w:rPr>
          <w:rFonts w:ascii="Times New Roman" w:hAnsi="Times New Roman" w:cs="Times New Roman"/>
          <w:sz w:val="28"/>
          <w:szCs w:val="28"/>
          <w:lang w:val="uk-UA"/>
        </w:rPr>
        <w:t>е</w:t>
      </w:r>
      <w:r w:rsidRPr="00DA198B">
        <w:rPr>
          <w:rFonts w:ascii="Times New Roman" w:hAnsi="Times New Roman" w:cs="Times New Roman"/>
          <w:sz w:val="28"/>
          <w:szCs w:val="28"/>
        </w:rPr>
        <w:t xml:space="preserve"> забезпечення за нечуваною ціною.</w:t>
      </w:r>
      <w:r w:rsidR="005B03D6">
        <w:rPr>
          <w:rFonts w:ascii="Times New Roman" w:hAnsi="Times New Roman" w:cs="Times New Roman"/>
          <w:sz w:val="28"/>
          <w:szCs w:val="28"/>
        </w:rPr>
        <w:t xml:space="preserve"> Користуючись певним сервісом,</w:t>
      </w:r>
      <w:r w:rsidRPr="00DA198B">
        <w:rPr>
          <w:rFonts w:ascii="Times New Roman" w:hAnsi="Times New Roman" w:cs="Times New Roman"/>
          <w:sz w:val="28"/>
          <w:szCs w:val="28"/>
        </w:rPr>
        <w:t xml:space="preserve"> оплачу</w:t>
      </w:r>
      <w:r w:rsidR="005B03D6">
        <w:rPr>
          <w:rFonts w:ascii="Times New Roman" w:hAnsi="Times New Roman" w:cs="Times New Roman"/>
          <w:sz w:val="28"/>
          <w:szCs w:val="28"/>
          <w:lang w:val="uk-UA"/>
        </w:rPr>
        <w:t>ються</w:t>
      </w:r>
      <w:r w:rsidRPr="00DA198B">
        <w:rPr>
          <w:rFonts w:ascii="Times New Roman" w:hAnsi="Times New Roman" w:cs="Times New Roman"/>
          <w:sz w:val="28"/>
          <w:szCs w:val="28"/>
        </w:rPr>
        <w:t xml:space="preserve"> послуги через інтернет у встановлений час, що розширює можливості замовника.</w:t>
      </w:r>
    </w:p>
    <w:p w:rsidR="00F54485" w:rsidRPr="00DA198B" w:rsidRDefault="00F54485" w:rsidP="00F54485">
      <w:pPr>
        <w:spacing w:after="0" w:line="240" w:lineRule="auto"/>
        <w:ind w:firstLine="709"/>
        <w:jc w:val="both"/>
        <w:rPr>
          <w:rFonts w:ascii="Times New Roman" w:hAnsi="Times New Roman" w:cs="Times New Roman"/>
          <w:sz w:val="28"/>
          <w:szCs w:val="28"/>
        </w:rPr>
      </w:pPr>
      <w:r w:rsidRPr="00DA198B">
        <w:rPr>
          <w:rFonts w:ascii="Times New Roman" w:hAnsi="Times New Roman" w:cs="Times New Roman"/>
          <w:sz w:val="28"/>
          <w:szCs w:val="28"/>
        </w:rPr>
        <w:t>Головним у розвитку бізнесу є контроль та напрямок у потрібне русло людського капіталу, талантів. Інформаційні технологічні рішення – це найефективніший ринок збільшення людського капіталу. Застосовуючи хмарну систему, компанія обирає найінноваційніший спосіб, що є основою в HR-технологіях. Кожен керуючий, будь-яка людина може скористатися хмарними послугами зі смартфона, інтернет-кафе, планшета, комп'ютера, перебуваючи у будь-якому місці.</w:t>
      </w:r>
    </w:p>
    <w:p w:rsidR="00F54485" w:rsidRPr="00DA198B" w:rsidRDefault="00F54485" w:rsidP="00F54485">
      <w:pPr>
        <w:spacing w:after="0" w:line="240" w:lineRule="auto"/>
        <w:ind w:firstLine="709"/>
        <w:jc w:val="both"/>
        <w:rPr>
          <w:rFonts w:ascii="Times New Roman" w:hAnsi="Times New Roman" w:cs="Times New Roman"/>
          <w:sz w:val="28"/>
          <w:szCs w:val="28"/>
        </w:rPr>
      </w:pPr>
      <w:r w:rsidRPr="00DA198B">
        <w:rPr>
          <w:rFonts w:ascii="Times New Roman" w:hAnsi="Times New Roman" w:cs="Times New Roman"/>
          <w:sz w:val="28"/>
          <w:szCs w:val="28"/>
        </w:rPr>
        <w:t>На вітчизняному ринку хмарних HR-систем є різні інтернет-ресурси, що надають роботу та шукають співробітників. Є кілька основних сервісів, що входять до складу хмарних технологій. Наприклад, один із них – це інтернет-об'єднання хмарних послуг у єдине ціле. Послуги ІТ не з'єднані між собою, тому клієнтам необхідно шукати та підключатися до кожної з них окремо.</w:t>
      </w:r>
    </w:p>
    <w:p w:rsidR="00F54485" w:rsidRPr="00DA198B" w:rsidRDefault="00F54485" w:rsidP="00F54485">
      <w:pPr>
        <w:spacing w:after="0" w:line="240" w:lineRule="auto"/>
        <w:ind w:firstLine="709"/>
        <w:jc w:val="both"/>
        <w:rPr>
          <w:rFonts w:ascii="Times New Roman" w:hAnsi="Times New Roman" w:cs="Times New Roman"/>
          <w:sz w:val="28"/>
          <w:szCs w:val="28"/>
        </w:rPr>
      </w:pPr>
      <w:r w:rsidRPr="00DA198B">
        <w:rPr>
          <w:rFonts w:ascii="Times New Roman" w:hAnsi="Times New Roman" w:cs="Times New Roman"/>
          <w:sz w:val="28"/>
          <w:szCs w:val="28"/>
        </w:rPr>
        <w:t>Звичайно ж, це трудомісткий тренд, однак у результаті вийде помітний ефект. Серед усіх трендів, що існують у хмарній технології, інтернет-інтеграція є най</w:t>
      </w:r>
      <w:r w:rsidR="005B03D6">
        <w:rPr>
          <w:rFonts w:ascii="Times New Roman" w:hAnsi="Times New Roman" w:cs="Times New Roman"/>
          <w:sz w:val="28"/>
          <w:szCs w:val="28"/>
          <w:lang w:val="uk-UA"/>
        </w:rPr>
        <w:t>важча</w:t>
      </w:r>
      <w:r w:rsidRPr="00DA198B">
        <w:rPr>
          <w:rFonts w:ascii="Times New Roman" w:hAnsi="Times New Roman" w:cs="Times New Roman"/>
          <w:sz w:val="28"/>
          <w:szCs w:val="28"/>
        </w:rPr>
        <w:t>.</w:t>
      </w:r>
    </w:p>
    <w:p w:rsidR="00F54485" w:rsidRPr="00DA198B" w:rsidRDefault="00F54485" w:rsidP="00F54485">
      <w:pPr>
        <w:spacing w:after="0" w:line="240" w:lineRule="auto"/>
        <w:ind w:firstLine="709"/>
        <w:jc w:val="both"/>
        <w:rPr>
          <w:rFonts w:ascii="Times New Roman" w:hAnsi="Times New Roman" w:cs="Times New Roman"/>
          <w:sz w:val="28"/>
          <w:szCs w:val="28"/>
        </w:rPr>
      </w:pPr>
      <w:r w:rsidRPr="00DA198B">
        <w:rPr>
          <w:rFonts w:ascii="Times New Roman" w:hAnsi="Times New Roman" w:cs="Times New Roman"/>
          <w:sz w:val="28"/>
          <w:szCs w:val="28"/>
        </w:rPr>
        <w:t xml:space="preserve">У 2020 році актуальним трендом у HR-технологіях стало використання ігрових технологій. Ігровий (гейм) підхід зручно використовувати </w:t>
      </w:r>
      <w:r w:rsidR="005B03D6">
        <w:rPr>
          <w:rFonts w:ascii="Times New Roman" w:hAnsi="Times New Roman" w:cs="Times New Roman"/>
          <w:sz w:val="28"/>
          <w:szCs w:val="28"/>
          <w:lang w:val="uk-UA"/>
        </w:rPr>
        <w:t xml:space="preserve">на </w:t>
      </w:r>
      <w:r w:rsidRPr="00DA198B">
        <w:rPr>
          <w:rFonts w:ascii="Times New Roman" w:hAnsi="Times New Roman" w:cs="Times New Roman"/>
          <w:sz w:val="28"/>
          <w:szCs w:val="28"/>
        </w:rPr>
        <w:t xml:space="preserve">всіх етапах управління персоналом – на співбесідах прийому працювати, </w:t>
      </w:r>
      <w:r w:rsidR="005B03D6">
        <w:rPr>
          <w:rFonts w:ascii="Times New Roman" w:hAnsi="Times New Roman" w:cs="Times New Roman"/>
          <w:sz w:val="28"/>
          <w:szCs w:val="28"/>
          <w:lang w:val="uk-UA"/>
        </w:rPr>
        <w:t xml:space="preserve">при </w:t>
      </w:r>
      <w:r w:rsidRPr="00DA198B">
        <w:rPr>
          <w:rFonts w:ascii="Times New Roman" w:hAnsi="Times New Roman" w:cs="Times New Roman"/>
          <w:sz w:val="28"/>
          <w:szCs w:val="28"/>
        </w:rPr>
        <w:t>адаптації персоналу, навчанні, мотивації і збору зворотн</w:t>
      </w:r>
      <w:r w:rsidR="005B03D6">
        <w:rPr>
          <w:rFonts w:ascii="Times New Roman" w:hAnsi="Times New Roman" w:cs="Times New Roman"/>
          <w:sz w:val="28"/>
          <w:szCs w:val="28"/>
          <w:lang w:val="uk-UA"/>
        </w:rPr>
        <w:t>ого</w:t>
      </w:r>
      <w:r w:rsidRPr="00DA198B">
        <w:rPr>
          <w:rFonts w:ascii="Times New Roman" w:hAnsi="Times New Roman" w:cs="Times New Roman"/>
          <w:sz w:val="28"/>
          <w:szCs w:val="28"/>
        </w:rPr>
        <w:t xml:space="preserve"> зв'яз</w:t>
      </w:r>
      <w:r w:rsidR="005B03D6">
        <w:rPr>
          <w:rFonts w:ascii="Times New Roman" w:hAnsi="Times New Roman" w:cs="Times New Roman"/>
          <w:sz w:val="28"/>
          <w:szCs w:val="28"/>
          <w:lang w:val="uk-UA"/>
        </w:rPr>
        <w:t>ку</w:t>
      </w:r>
      <w:r w:rsidRPr="00DA198B">
        <w:rPr>
          <w:rFonts w:ascii="Times New Roman" w:hAnsi="Times New Roman" w:cs="Times New Roman"/>
          <w:sz w:val="28"/>
          <w:szCs w:val="28"/>
        </w:rPr>
        <w:t>.</w:t>
      </w:r>
    </w:p>
    <w:p w:rsidR="00F54485" w:rsidRPr="00DA198B" w:rsidRDefault="00F54485" w:rsidP="00F54485">
      <w:pPr>
        <w:spacing w:after="0" w:line="240" w:lineRule="auto"/>
        <w:ind w:firstLine="709"/>
        <w:jc w:val="both"/>
        <w:rPr>
          <w:rFonts w:ascii="Times New Roman" w:hAnsi="Times New Roman" w:cs="Times New Roman"/>
          <w:sz w:val="28"/>
          <w:szCs w:val="28"/>
        </w:rPr>
      </w:pPr>
      <w:r w:rsidRPr="00DA198B">
        <w:rPr>
          <w:rFonts w:ascii="Times New Roman" w:hAnsi="Times New Roman" w:cs="Times New Roman"/>
          <w:sz w:val="28"/>
          <w:szCs w:val="28"/>
        </w:rPr>
        <w:t>Особливої актуальності гейм-підхід набуває у зв'язку з виходом ринку праці покоління Z. Відмінною рисою молодих фахівців – «зетів» є їх невідривність від цифрових технологій. Цей чинник робить класичні методи роботи з персоналом малоефективними. Відомі та апробовані роками інструменти з ними практично не працюють. На допомогу HR-фахівцю приходить гейміфікація як метод роботи з персоналом.</w:t>
      </w:r>
    </w:p>
    <w:p w:rsidR="00F54485" w:rsidRPr="00DA198B" w:rsidRDefault="00F54485" w:rsidP="00F54485">
      <w:pPr>
        <w:spacing w:after="0" w:line="240" w:lineRule="auto"/>
        <w:ind w:firstLine="709"/>
        <w:jc w:val="both"/>
        <w:rPr>
          <w:rFonts w:ascii="Times New Roman" w:hAnsi="Times New Roman" w:cs="Times New Roman"/>
          <w:sz w:val="28"/>
          <w:szCs w:val="28"/>
        </w:rPr>
      </w:pPr>
      <w:r w:rsidRPr="00DA198B">
        <w:rPr>
          <w:rFonts w:ascii="Times New Roman" w:hAnsi="Times New Roman" w:cs="Times New Roman"/>
          <w:sz w:val="28"/>
          <w:szCs w:val="28"/>
        </w:rPr>
        <w:t>Головна концепція гейм-підходу – утримання уваги та збереження інтересу аудиторії. Такий підхід забезпечує естетику спілкування, сюжетність («gameplay»), емоційну залученість до процесу та ефективну соціальну взаємодію.</w:t>
      </w:r>
    </w:p>
    <w:p w:rsidR="00F54485" w:rsidRPr="00DA198B" w:rsidRDefault="00F54485" w:rsidP="00F54485">
      <w:pPr>
        <w:spacing w:after="0" w:line="240" w:lineRule="auto"/>
        <w:ind w:firstLine="709"/>
        <w:jc w:val="both"/>
        <w:rPr>
          <w:rFonts w:ascii="Times New Roman" w:hAnsi="Times New Roman" w:cs="Times New Roman"/>
          <w:sz w:val="28"/>
          <w:szCs w:val="28"/>
        </w:rPr>
      </w:pPr>
      <w:r w:rsidRPr="00DA198B">
        <w:rPr>
          <w:rFonts w:ascii="Times New Roman" w:hAnsi="Times New Roman" w:cs="Times New Roman"/>
          <w:sz w:val="28"/>
          <w:szCs w:val="28"/>
        </w:rPr>
        <w:lastRenderedPageBreak/>
        <w:t xml:space="preserve">Діджиталізація HR, тобто глибока трансформація бізнес-процесів на основі сучасних технологій, безпосередньо стосується і HR. Найбільш активно розвиваються </w:t>
      </w:r>
      <w:r w:rsidR="005B03D6">
        <w:rPr>
          <w:rFonts w:ascii="Times New Roman" w:hAnsi="Times New Roman" w:cs="Times New Roman"/>
          <w:sz w:val="28"/>
          <w:szCs w:val="28"/>
          <w:lang w:val="uk-UA"/>
        </w:rPr>
        <w:t xml:space="preserve">такі </w:t>
      </w:r>
      <w:r w:rsidRPr="00DA198B">
        <w:rPr>
          <w:rFonts w:ascii="Times New Roman" w:hAnsi="Times New Roman" w:cs="Times New Roman"/>
          <w:sz w:val="28"/>
          <w:szCs w:val="28"/>
        </w:rPr>
        <w:t>напрямки діджиталізації.</w:t>
      </w:r>
    </w:p>
    <w:p w:rsidR="00F54485" w:rsidRPr="00DA198B" w:rsidRDefault="00F54485" w:rsidP="00F54485">
      <w:pPr>
        <w:spacing w:after="0" w:line="240" w:lineRule="auto"/>
        <w:ind w:firstLine="709"/>
        <w:jc w:val="both"/>
        <w:rPr>
          <w:rFonts w:ascii="Times New Roman" w:hAnsi="Times New Roman" w:cs="Times New Roman"/>
          <w:sz w:val="28"/>
          <w:szCs w:val="28"/>
        </w:rPr>
      </w:pPr>
      <w:r w:rsidRPr="00DA198B">
        <w:rPr>
          <w:rFonts w:ascii="Times New Roman" w:hAnsi="Times New Roman" w:cs="Times New Roman"/>
          <w:sz w:val="28"/>
          <w:szCs w:val="28"/>
        </w:rPr>
        <w:t>Інтерактивні корпоративні портали дозволяють бути на постійному зв'язку з усіма колегами, оперативно планувати роботу, візуалізовано розподіляти завдання, здійснювати контроль за виконанням робіт у реальному часі.</w:t>
      </w:r>
    </w:p>
    <w:p w:rsidR="00F54485" w:rsidRPr="00DA198B" w:rsidRDefault="00F54485" w:rsidP="00F54485">
      <w:pPr>
        <w:spacing w:after="0" w:line="240" w:lineRule="auto"/>
        <w:ind w:firstLine="709"/>
        <w:jc w:val="both"/>
        <w:rPr>
          <w:rFonts w:ascii="Times New Roman" w:hAnsi="Times New Roman" w:cs="Times New Roman"/>
          <w:sz w:val="28"/>
          <w:szCs w:val="28"/>
        </w:rPr>
      </w:pPr>
      <w:r w:rsidRPr="00DA198B">
        <w:rPr>
          <w:rFonts w:ascii="Times New Roman" w:hAnsi="Times New Roman" w:cs="Times New Roman"/>
          <w:sz w:val="28"/>
          <w:szCs w:val="28"/>
        </w:rPr>
        <w:t>Підбір співробітників через соцмережі та спеціалізовані мобільні п</w:t>
      </w:r>
      <w:r>
        <w:rPr>
          <w:rFonts w:ascii="Times New Roman" w:hAnsi="Times New Roman" w:cs="Times New Roman"/>
          <w:sz w:val="28"/>
          <w:szCs w:val="28"/>
        </w:rPr>
        <w:t xml:space="preserve">рограми (соціальний рекрутинг) – ще один новітній тренд. </w:t>
      </w:r>
      <w:r w:rsidRPr="00DA198B">
        <w:rPr>
          <w:rFonts w:ascii="Times New Roman" w:hAnsi="Times New Roman" w:cs="Times New Roman"/>
          <w:sz w:val="28"/>
          <w:szCs w:val="28"/>
        </w:rPr>
        <w:t xml:space="preserve">У 2019 році з'явилася безкоштовна пошукова система Smart talent search </w:t>
      </w:r>
      <w:r w:rsidRPr="00DA198B">
        <w:rPr>
          <w:rFonts w:ascii="Times New Roman" w:hAnsi="Times New Roman" w:cs="Times New Roman"/>
          <w:sz w:val="28"/>
          <w:szCs w:val="28"/>
        </w:rPr>
        <w:noBreakHyphen/>
        <w:t xml:space="preserve"> розумний пошук талантів. Шукати співробітників можна у шести різних соціальних мережах, з будь-якого браузера та мобільного пристрою з будь-якої точки світу, де є інтернет.</w:t>
      </w:r>
    </w:p>
    <w:p w:rsidR="00F54485" w:rsidRPr="00DA198B" w:rsidRDefault="00F54485" w:rsidP="00F544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HR-аналітика </w:t>
      </w:r>
      <w:r>
        <w:rPr>
          <w:rFonts w:ascii="Times New Roman" w:hAnsi="Times New Roman" w:cs="Times New Roman"/>
          <w:sz w:val="28"/>
          <w:szCs w:val="28"/>
        </w:rPr>
        <w:noBreakHyphen/>
        <w:t xml:space="preserve"> с</w:t>
      </w:r>
      <w:r w:rsidRPr="00DA198B">
        <w:rPr>
          <w:rFonts w:ascii="Times New Roman" w:hAnsi="Times New Roman" w:cs="Times New Roman"/>
          <w:sz w:val="28"/>
          <w:szCs w:val="28"/>
        </w:rPr>
        <w:t xml:space="preserve">учасне програмне забезпечення, що дозволяє виконувати внутрішню аналітику </w:t>
      </w:r>
      <w:r w:rsidR="005B03D6">
        <w:rPr>
          <w:rFonts w:ascii="Times New Roman" w:hAnsi="Times New Roman" w:cs="Times New Roman"/>
          <w:sz w:val="28"/>
          <w:szCs w:val="28"/>
          <w:lang w:val="uk-UA"/>
        </w:rPr>
        <w:t xml:space="preserve">на </w:t>
      </w:r>
      <w:r w:rsidRPr="00DA198B">
        <w:rPr>
          <w:rFonts w:ascii="Times New Roman" w:hAnsi="Times New Roman" w:cs="Times New Roman"/>
          <w:sz w:val="28"/>
          <w:szCs w:val="28"/>
        </w:rPr>
        <w:t>відносно високому рівні. Отримані результати можуть бути успішно використані для планування, прогнозування та оцінки поточного стану компанії. Наприклад, можна розрахувати показники плинності кадрів, швидкість пошуку нових співробітників з різних спеціальностей тощо.</w:t>
      </w:r>
    </w:p>
    <w:p w:rsidR="00F54485" w:rsidRPr="00DA198B" w:rsidRDefault="00F54485" w:rsidP="00F54485">
      <w:pPr>
        <w:spacing w:after="0" w:line="240" w:lineRule="auto"/>
        <w:ind w:firstLine="709"/>
        <w:jc w:val="both"/>
        <w:rPr>
          <w:rFonts w:ascii="Times New Roman" w:hAnsi="Times New Roman" w:cs="Times New Roman"/>
          <w:sz w:val="28"/>
          <w:szCs w:val="28"/>
        </w:rPr>
      </w:pPr>
      <w:r w:rsidRPr="00DA198B">
        <w:rPr>
          <w:rFonts w:ascii="Times New Roman" w:hAnsi="Times New Roman" w:cs="Times New Roman"/>
          <w:sz w:val="28"/>
          <w:szCs w:val="28"/>
        </w:rPr>
        <w:t>Широкі можливості для ефективного корпоративного навчання з мінімальними витратами надають онлайн-семінари, тренінги, електронні майданчики та платформи для створення курсів.</w:t>
      </w:r>
    </w:p>
    <w:p w:rsidR="00F54485" w:rsidRPr="00DA198B" w:rsidRDefault="00F54485" w:rsidP="00F544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Автоматизація рекрутингу </w:t>
      </w:r>
      <w:r>
        <w:rPr>
          <w:rFonts w:ascii="Times New Roman" w:hAnsi="Times New Roman" w:cs="Times New Roman"/>
          <w:sz w:val="28"/>
          <w:szCs w:val="28"/>
        </w:rPr>
        <w:noBreakHyphen/>
        <w:t xml:space="preserve"> м</w:t>
      </w:r>
      <w:r w:rsidRPr="00DA198B">
        <w:rPr>
          <w:rFonts w:ascii="Times New Roman" w:hAnsi="Times New Roman" w:cs="Times New Roman"/>
          <w:sz w:val="28"/>
          <w:szCs w:val="28"/>
        </w:rPr>
        <w:t>ожливість відбору резюме за формальними ознаками, автоматичне розсилання.</w:t>
      </w:r>
    </w:p>
    <w:p w:rsidR="00F54485" w:rsidRPr="00DA198B" w:rsidRDefault="00F54485" w:rsidP="00F544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SMM у рекрутингу </w:t>
      </w:r>
      <w:r>
        <w:rPr>
          <w:rFonts w:ascii="Times New Roman" w:hAnsi="Times New Roman" w:cs="Times New Roman"/>
          <w:sz w:val="28"/>
          <w:szCs w:val="28"/>
        </w:rPr>
        <w:noBreakHyphen/>
      </w:r>
      <w:r w:rsidRPr="00DA198B">
        <w:rPr>
          <w:rFonts w:ascii="Times New Roman" w:hAnsi="Times New Roman" w:cs="Times New Roman"/>
          <w:sz w:val="28"/>
          <w:szCs w:val="28"/>
        </w:rPr>
        <w:t xml:space="preserve"> Social Media Marketing досить відомий інструмент продажу та залучення клієнтів. Але</w:t>
      </w:r>
      <w:r w:rsidR="005B03D6">
        <w:rPr>
          <w:rFonts w:ascii="Times New Roman" w:hAnsi="Times New Roman" w:cs="Times New Roman"/>
          <w:sz w:val="28"/>
          <w:szCs w:val="28"/>
          <w:lang w:val="uk-UA"/>
        </w:rPr>
        <w:t>,</w:t>
      </w:r>
      <w:r w:rsidRPr="00DA198B">
        <w:rPr>
          <w:rFonts w:ascii="Times New Roman" w:hAnsi="Times New Roman" w:cs="Times New Roman"/>
          <w:sz w:val="28"/>
          <w:szCs w:val="28"/>
        </w:rPr>
        <w:t xml:space="preserve"> окрім цього</w:t>
      </w:r>
      <w:r w:rsidR="005B03D6">
        <w:rPr>
          <w:rFonts w:ascii="Times New Roman" w:hAnsi="Times New Roman" w:cs="Times New Roman"/>
          <w:sz w:val="28"/>
          <w:szCs w:val="28"/>
          <w:lang w:val="uk-UA"/>
        </w:rPr>
        <w:t>,</w:t>
      </w:r>
      <w:r w:rsidRPr="00DA198B">
        <w:rPr>
          <w:rFonts w:ascii="Times New Roman" w:hAnsi="Times New Roman" w:cs="Times New Roman"/>
          <w:sz w:val="28"/>
          <w:szCs w:val="28"/>
        </w:rPr>
        <w:t xml:space="preserve"> SMM – чудова платформа для пошуку та підбору висококласних фахівців: сучасних, професійних, досвідчених, захоплених.</w:t>
      </w:r>
    </w:p>
    <w:p w:rsidR="00F54485" w:rsidRPr="00DA198B" w:rsidRDefault="00F54485" w:rsidP="00F54485">
      <w:pPr>
        <w:spacing w:after="0" w:line="240" w:lineRule="auto"/>
        <w:ind w:firstLine="709"/>
        <w:jc w:val="both"/>
        <w:rPr>
          <w:rFonts w:ascii="Times New Roman" w:hAnsi="Times New Roman" w:cs="Times New Roman"/>
          <w:sz w:val="28"/>
          <w:szCs w:val="28"/>
        </w:rPr>
      </w:pPr>
      <w:r w:rsidRPr="00DA198B">
        <w:rPr>
          <w:rFonts w:ascii="Times New Roman" w:hAnsi="Times New Roman" w:cs="Times New Roman"/>
          <w:sz w:val="28"/>
          <w:szCs w:val="28"/>
        </w:rPr>
        <w:t>У HR-середовищі значення soft skills обговорюється досить давно. Під терміном Soft skills (м'які навички, гнучкі навички) мають на увазі широкий спектр умінь. Слова «навченість», «комунікабельність», «стресостійкість», «багатозадачність» тощо давно стали звичними і навіть часто сприймаються як заїжджені штампи. Але останнім часом стає очевидним, що епоха soft skills тільки починається.</w:t>
      </w:r>
    </w:p>
    <w:p w:rsidR="00F54485" w:rsidRPr="00DA198B" w:rsidRDefault="00F54485" w:rsidP="00F54485">
      <w:pPr>
        <w:spacing w:after="0" w:line="240" w:lineRule="auto"/>
        <w:ind w:firstLine="709"/>
        <w:jc w:val="both"/>
        <w:rPr>
          <w:rFonts w:ascii="Times New Roman" w:hAnsi="Times New Roman" w:cs="Times New Roman"/>
          <w:sz w:val="28"/>
          <w:szCs w:val="28"/>
        </w:rPr>
      </w:pPr>
      <w:r w:rsidRPr="00DA198B">
        <w:rPr>
          <w:rFonts w:ascii="Times New Roman" w:hAnsi="Times New Roman" w:cs="Times New Roman"/>
          <w:sz w:val="28"/>
          <w:szCs w:val="28"/>
        </w:rPr>
        <w:t>Сучасна бізнес-реальність дуже рухлива та динамічна.Регулярно з'являються нові технології, концепції та стратегії, і, відповідно, виникають нові вимоги до фахівців. Величезні потоки інформації вимагають від бізнесу та працівників виняткової гнучкості.</w:t>
      </w:r>
    </w:p>
    <w:p w:rsidR="00F54485" w:rsidRPr="00DA198B" w:rsidRDefault="005B03D6" w:rsidP="00F544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 наш неспокійний час</w:t>
      </w:r>
      <w:r w:rsidR="00F54485" w:rsidRPr="00DA198B">
        <w:rPr>
          <w:rFonts w:ascii="Times New Roman" w:hAnsi="Times New Roman" w:cs="Times New Roman"/>
          <w:sz w:val="28"/>
          <w:szCs w:val="28"/>
        </w:rPr>
        <w:t xml:space="preserve"> людина вже не може, освоївши якусь спеціальність, все життя працювати по ній, не навчаючись нічому новому. Крім того, сучасний фахівець повинен мати не тільки професійну компетентність, а й високий соціальний інтелект: вміти взаємодіяти з колективом, відстоювати свою </w:t>
      </w:r>
      <w:r>
        <w:rPr>
          <w:rFonts w:ascii="Times New Roman" w:hAnsi="Times New Roman" w:cs="Times New Roman"/>
          <w:sz w:val="28"/>
          <w:szCs w:val="28"/>
          <w:lang w:val="uk-UA"/>
        </w:rPr>
        <w:t>думку</w:t>
      </w:r>
      <w:r w:rsidR="00F54485" w:rsidRPr="00DA198B">
        <w:rPr>
          <w:rFonts w:ascii="Times New Roman" w:hAnsi="Times New Roman" w:cs="Times New Roman"/>
          <w:sz w:val="28"/>
          <w:szCs w:val="28"/>
        </w:rPr>
        <w:t xml:space="preserve"> або йти на компроміс і визнавати свої помилки, зберігати спокій і працездатність у складних обставинах, грамотно аналізувати та виконувати поставлені завдання і т.д., </w:t>
      </w:r>
      <w:r>
        <w:rPr>
          <w:rFonts w:ascii="Times New Roman" w:hAnsi="Times New Roman" w:cs="Times New Roman"/>
          <w:sz w:val="28"/>
          <w:szCs w:val="28"/>
          <w:lang w:val="uk-UA"/>
        </w:rPr>
        <w:t xml:space="preserve">- </w:t>
      </w:r>
      <w:r w:rsidR="00F54485" w:rsidRPr="00DA198B">
        <w:rPr>
          <w:rFonts w:ascii="Times New Roman" w:hAnsi="Times New Roman" w:cs="Times New Roman"/>
          <w:sz w:val="28"/>
          <w:szCs w:val="28"/>
        </w:rPr>
        <w:t xml:space="preserve">список можна продовжувати дуже довго. Проблема </w:t>
      </w:r>
      <w:r w:rsidR="00F54485" w:rsidRPr="00DA198B">
        <w:rPr>
          <w:rFonts w:ascii="Times New Roman" w:hAnsi="Times New Roman" w:cs="Times New Roman"/>
          <w:sz w:val="28"/>
          <w:szCs w:val="28"/>
        </w:rPr>
        <w:lastRenderedPageBreak/>
        <w:t xml:space="preserve">в тому, що далеко не всі від природи мають ці цінні якості, але їх цілком можна «прокачати». </w:t>
      </w:r>
      <w:r>
        <w:rPr>
          <w:rFonts w:ascii="Times New Roman" w:hAnsi="Times New Roman" w:cs="Times New Roman"/>
          <w:sz w:val="28"/>
          <w:szCs w:val="28"/>
          <w:lang w:val="uk-UA"/>
        </w:rPr>
        <w:t>У цьому випадку</w:t>
      </w:r>
      <w:r w:rsidR="00F54485" w:rsidRPr="00DA198B">
        <w:rPr>
          <w:rFonts w:ascii="Times New Roman" w:hAnsi="Times New Roman" w:cs="Times New Roman"/>
          <w:sz w:val="28"/>
          <w:szCs w:val="28"/>
        </w:rPr>
        <w:t xml:space="preserve"> Soft skills – одна із провідних тенденцій року.</w:t>
      </w:r>
    </w:p>
    <w:p w:rsidR="00F54485" w:rsidRPr="00DA198B" w:rsidRDefault="00F54485" w:rsidP="00F54485">
      <w:pPr>
        <w:spacing w:after="0" w:line="240" w:lineRule="auto"/>
        <w:ind w:firstLine="709"/>
        <w:jc w:val="both"/>
        <w:rPr>
          <w:rFonts w:ascii="Times New Roman" w:hAnsi="Times New Roman" w:cs="Times New Roman"/>
          <w:sz w:val="28"/>
          <w:szCs w:val="28"/>
        </w:rPr>
      </w:pPr>
      <w:r w:rsidRPr="00DA198B">
        <w:rPr>
          <w:rFonts w:ascii="Times New Roman" w:hAnsi="Times New Roman" w:cs="Times New Roman"/>
          <w:sz w:val="28"/>
          <w:szCs w:val="28"/>
        </w:rPr>
        <w:t xml:space="preserve">Smart-навчання </w:t>
      </w:r>
      <w:r w:rsidRPr="00DA198B">
        <w:rPr>
          <w:rFonts w:ascii="Times New Roman" w:hAnsi="Times New Roman" w:cs="Times New Roman"/>
          <w:sz w:val="28"/>
          <w:szCs w:val="28"/>
        </w:rPr>
        <w:noBreakHyphen/>
        <w:t xml:space="preserve"> корпоративне навчання, яке вже давно і міцно увійшло в життя багатьох компаній. Останнім часом все частіше стали з'являтися скарги на те, що співробітники перевантажені тренінгами, а навчання носить несистематизований і хаотичний характер. Засвоєння нової інформації у подібних умовах відбувається дуже ефективно. Більше того, часто співробітники ставляться до навчання як до «обов'язк</w:t>
      </w:r>
      <w:r w:rsidR="005B03D6">
        <w:rPr>
          <w:rFonts w:ascii="Times New Roman" w:hAnsi="Times New Roman" w:cs="Times New Roman"/>
          <w:sz w:val="28"/>
          <w:szCs w:val="28"/>
          <w:lang w:val="uk-UA"/>
        </w:rPr>
        <w:t>у</w:t>
      </w:r>
      <w:r w:rsidRPr="00DA198B">
        <w:rPr>
          <w:rFonts w:ascii="Times New Roman" w:hAnsi="Times New Roman" w:cs="Times New Roman"/>
          <w:sz w:val="28"/>
          <w:szCs w:val="28"/>
        </w:rPr>
        <w:t xml:space="preserve">», а не можливості та привілею. </w:t>
      </w:r>
      <w:r w:rsidR="005B03D6">
        <w:rPr>
          <w:rFonts w:ascii="Times New Roman" w:hAnsi="Times New Roman" w:cs="Times New Roman"/>
          <w:sz w:val="28"/>
          <w:szCs w:val="28"/>
          <w:lang w:val="uk-UA"/>
        </w:rPr>
        <w:t>У</w:t>
      </w:r>
      <w:r w:rsidRPr="00DA198B">
        <w:rPr>
          <w:rFonts w:ascii="Times New Roman" w:hAnsi="Times New Roman" w:cs="Times New Roman"/>
          <w:sz w:val="28"/>
          <w:szCs w:val="28"/>
        </w:rPr>
        <w:t xml:space="preserve"> результаті все більше компаній починають приділяти увагу реальним потребам у навчанні, програмам підвищення лояльності, визначенню стратегії</w:t>
      </w:r>
      <w:r w:rsidR="005B03D6">
        <w:rPr>
          <w:rFonts w:ascii="Times New Roman" w:hAnsi="Times New Roman" w:cs="Times New Roman"/>
          <w:sz w:val="28"/>
          <w:szCs w:val="28"/>
          <w:lang w:val="uk-UA"/>
        </w:rPr>
        <w:t>,</w:t>
      </w:r>
      <w:r w:rsidRPr="00DA198B">
        <w:rPr>
          <w:rFonts w:ascii="Times New Roman" w:hAnsi="Times New Roman" w:cs="Times New Roman"/>
          <w:sz w:val="28"/>
          <w:szCs w:val="28"/>
        </w:rPr>
        <w:t xml:space="preserve"> тактики та вибудовуванню колективних та індивідуальних планів навчання.</w:t>
      </w:r>
    </w:p>
    <w:p w:rsidR="00F54485" w:rsidRPr="00DA198B" w:rsidRDefault="00F54485" w:rsidP="00F54485">
      <w:pPr>
        <w:spacing w:after="0" w:line="240" w:lineRule="auto"/>
        <w:ind w:firstLine="709"/>
        <w:jc w:val="both"/>
        <w:rPr>
          <w:rFonts w:ascii="Times New Roman" w:hAnsi="Times New Roman" w:cs="Times New Roman"/>
          <w:sz w:val="28"/>
          <w:szCs w:val="28"/>
        </w:rPr>
      </w:pPr>
      <w:r w:rsidRPr="00DA198B">
        <w:rPr>
          <w:rFonts w:ascii="Times New Roman" w:hAnsi="Times New Roman" w:cs="Times New Roman"/>
          <w:sz w:val="28"/>
          <w:szCs w:val="28"/>
        </w:rPr>
        <w:t>Подібна оптимізація має торкнутися і інструментів навчання. Основна тенденція – візуалізація, дроблення та спрощення інформації. В атмосфері інформаційної перевантаженості, важлива подача інформації - що яскравіше, динамічніше і лаконічніше, тим більше шансів на її засвоєння.</w:t>
      </w:r>
    </w:p>
    <w:p w:rsidR="00F54485" w:rsidRPr="00DA198B" w:rsidRDefault="00F54485" w:rsidP="00F54485">
      <w:pPr>
        <w:spacing w:after="0" w:line="240" w:lineRule="auto"/>
        <w:ind w:firstLine="709"/>
        <w:jc w:val="both"/>
        <w:rPr>
          <w:rFonts w:ascii="Times New Roman" w:hAnsi="Times New Roman" w:cs="Times New Roman"/>
          <w:sz w:val="28"/>
          <w:szCs w:val="28"/>
        </w:rPr>
      </w:pPr>
      <w:r w:rsidRPr="00DA198B">
        <w:rPr>
          <w:rFonts w:ascii="Times New Roman" w:hAnsi="Times New Roman" w:cs="Times New Roman"/>
          <w:sz w:val="28"/>
          <w:szCs w:val="28"/>
        </w:rPr>
        <w:t>Максимально спростити та візуалізувати складну для розуміння та засвоєння інформацію – головне завдання фахівців із навчання у 2020 році.</w:t>
      </w:r>
    </w:p>
    <w:p w:rsidR="00F54485" w:rsidRPr="00DA198B" w:rsidRDefault="00F54485" w:rsidP="00F54485">
      <w:pPr>
        <w:spacing w:after="0" w:line="240" w:lineRule="auto"/>
        <w:ind w:firstLine="709"/>
        <w:jc w:val="both"/>
        <w:rPr>
          <w:rFonts w:ascii="Times New Roman" w:hAnsi="Times New Roman" w:cs="Times New Roman"/>
          <w:b/>
          <w:sz w:val="28"/>
          <w:szCs w:val="28"/>
        </w:rPr>
      </w:pPr>
      <w:r w:rsidRPr="00DA198B">
        <w:rPr>
          <w:rFonts w:ascii="Times New Roman" w:hAnsi="Times New Roman" w:cs="Times New Roman"/>
          <w:sz w:val="28"/>
          <w:szCs w:val="28"/>
        </w:rPr>
        <w:t>Автоматизація та роботизація є трендом останніх десяти років. У випадку з HR-технологіями автоматизація рутинних процесів на кшталт документообігу або відбору кандидатів дозволяє обробляти великі обсяги даних та аналізувати роботу співробітників.</w:t>
      </w:r>
      <w:r>
        <w:rPr>
          <w:rFonts w:ascii="Times New Roman" w:hAnsi="Times New Roman" w:cs="Times New Roman"/>
          <w:sz w:val="28"/>
          <w:szCs w:val="28"/>
        </w:rPr>
        <w:t xml:space="preserve"> </w:t>
      </w:r>
    </w:p>
    <w:p w:rsidR="00F54485" w:rsidRPr="00BC4B14" w:rsidRDefault="00715E10" w:rsidP="00DB3EAB">
      <w:pPr>
        <w:pStyle w:val="a3"/>
        <w:widowControl/>
        <w:autoSpaceDE/>
        <w:autoSpaceDN/>
        <w:ind w:left="1440" w:hanging="731"/>
        <w:contextualSpacing/>
        <w:rPr>
          <w:b/>
          <w:sz w:val="28"/>
          <w:szCs w:val="28"/>
        </w:rPr>
      </w:pPr>
      <w:r w:rsidRPr="0014233D">
        <w:rPr>
          <w:b/>
          <w:sz w:val="28"/>
          <w:szCs w:val="28"/>
          <w:lang w:val="ru-RU"/>
        </w:rPr>
        <w:t>18.</w:t>
      </w:r>
      <w:r w:rsidR="004B0240">
        <w:rPr>
          <w:b/>
          <w:sz w:val="28"/>
          <w:szCs w:val="28"/>
        </w:rPr>
        <w:t xml:space="preserve">2. </w:t>
      </w:r>
      <w:r w:rsidR="00F54485">
        <w:rPr>
          <w:b/>
          <w:sz w:val="28"/>
          <w:szCs w:val="28"/>
        </w:rPr>
        <w:t xml:space="preserve">Емоційний інтелект </w:t>
      </w:r>
      <w:r w:rsidR="005B03D6">
        <w:rPr>
          <w:b/>
          <w:sz w:val="28"/>
          <w:szCs w:val="28"/>
        </w:rPr>
        <w:t>у</w:t>
      </w:r>
      <w:r w:rsidR="00F54485">
        <w:rPr>
          <w:b/>
          <w:sz w:val="28"/>
          <w:szCs w:val="28"/>
        </w:rPr>
        <w:t xml:space="preserve"> системі </w:t>
      </w:r>
      <w:r w:rsidR="00F54485">
        <w:rPr>
          <w:b/>
          <w:sz w:val="28"/>
          <w:szCs w:val="28"/>
          <w:lang w:val="en-US"/>
        </w:rPr>
        <w:t>HR</w:t>
      </w:r>
    </w:p>
    <w:p w:rsidR="00F54485" w:rsidRPr="00F54485" w:rsidRDefault="00F54485" w:rsidP="00F54485">
      <w:pPr>
        <w:spacing w:after="0" w:line="240" w:lineRule="auto"/>
        <w:ind w:firstLine="709"/>
        <w:jc w:val="both"/>
        <w:rPr>
          <w:rFonts w:ascii="Times New Roman" w:hAnsi="Times New Roman" w:cs="Times New Roman"/>
          <w:sz w:val="28"/>
          <w:szCs w:val="28"/>
          <w:lang w:val="uk-UA"/>
        </w:rPr>
      </w:pPr>
      <w:r w:rsidRPr="00F54485">
        <w:rPr>
          <w:rFonts w:ascii="Times New Roman" w:hAnsi="Times New Roman" w:cs="Times New Roman"/>
          <w:sz w:val="28"/>
          <w:szCs w:val="28"/>
          <w:lang w:val="uk-UA"/>
        </w:rPr>
        <w:t>Авторство термін</w:t>
      </w:r>
      <w:r w:rsidR="005B03D6">
        <w:rPr>
          <w:rFonts w:ascii="Times New Roman" w:hAnsi="Times New Roman" w:cs="Times New Roman"/>
          <w:sz w:val="28"/>
          <w:szCs w:val="28"/>
          <w:lang w:val="uk-UA"/>
        </w:rPr>
        <w:t>а</w:t>
      </w:r>
      <w:r w:rsidRPr="00F54485">
        <w:rPr>
          <w:rFonts w:ascii="Times New Roman" w:hAnsi="Times New Roman" w:cs="Times New Roman"/>
          <w:sz w:val="28"/>
          <w:szCs w:val="28"/>
          <w:lang w:val="uk-UA"/>
        </w:rPr>
        <w:t xml:space="preserve"> «емоційний інтелект» належить Денієлу Гоулману </w:t>
      </w:r>
      <w:r w:rsidRPr="00F54485">
        <w:rPr>
          <w:rFonts w:ascii="Times New Roman" w:hAnsi="Times New Roman" w:cs="Times New Roman"/>
          <w:sz w:val="28"/>
          <w:szCs w:val="28"/>
          <w:lang w:val="uk-UA"/>
        </w:rPr>
        <w:noBreakHyphen/>
        <w:t xml:space="preserve"> журналісту з </w:t>
      </w:r>
      <w:r w:rsidRPr="00BC4B14">
        <w:rPr>
          <w:rFonts w:ascii="Times New Roman" w:hAnsi="Times New Roman" w:cs="Times New Roman"/>
          <w:sz w:val="28"/>
          <w:szCs w:val="28"/>
        </w:rPr>
        <w:t>New</w:t>
      </w:r>
      <w:r w:rsidRPr="00F54485">
        <w:rPr>
          <w:rFonts w:ascii="Times New Roman" w:hAnsi="Times New Roman" w:cs="Times New Roman"/>
          <w:sz w:val="28"/>
          <w:szCs w:val="28"/>
          <w:lang w:val="uk-UA"/>
        </w:rPr>
        <w:t xml:space="preserve"> </w:t>
      </w:r>
      <w:r w:rsidRPr="00BC4B14">
        <w:rPr>
          <w:rFonts w:ascii="Times New Roman" w:hAnsi="Times New Roman" w:cs="Times New Roman"/>
          <w:sz w:val="28"/>
          <w:szCs w:val="28"/>
        </w:rPr>
        <w:t>York</w:t>
      </w:r>
      <w:r w:rsidRPr="00F54485">
        <w:rPr>
          <w:rFonts w:ascii="Times New Roman" w:hAnsi="Times New Roman" w:cs="Times New Roman"/>
          <w:sz w:val="28"/>
          <w:szCs w:val="28"/>
          <w:lang w:val="uk-UA"/>
        </w:rPr>
        <w:t xml:space="preserve"> </w:t>
      </w:r>
      <w:r w:rsidRPr="00BC4B14">
        <w:rPr>
          <w:rFonts w:ascii="Times New Roman" w:hAnsi="Times New Roman" w:cs="Times New Roman"/>
          <w:sz w:val="28"/>
          <w:szCs w:val="28"/>
        </w:rPr>
        <w:t>Times</w:t>
      </w:r>
      <w:r w:rsidR="005B03D6">
        <w:rPr>
          <w:rFonts w:ascii="Times New Roman" w:hAnsi="Times New Roman" w:cs="Times New Roman"/>
          <w:sz w:val="28"/>
          <w:szCs w:val="28"/>
          <w:lang w:val="uk-UA"/>
        </w:rPr>
        <w:t>.</w:t>
      </w:r>
      <w:r w:rsidRPr="00F54485">
        <w:rPr>
          <w:rFonts w:ascii="Times New Roman" w:hAnsi="Times New Roman" w:cs="Times New Roman"/>
          <w:sz w:val="28"/>
          <w:szCs w:val="28"/>
          <w:lang w:val="uk-UA"/>
        </w:rPr>
        <w:t xml:space="preserve"> </w:t>
      </w:r>
      <w:r w:rsidR="005B03D6">
        <w:rPr>
          <w:rFonts w:ascii="Times New Roman" w:hAnsi="Times New Roman" w:cs="Times New Roman"/>
          <w:sz w:val="28"/>
          <w:szCs w:val="28"/>
          <w:lang w:val="uk-UA"/>
        </w:rPr>
        <w:t>У</w:t>
      </w:r>
      <w:r w:rsidRPr="00F54485">
        <w:rPr>
          <w:rFonts w:ascii="Times New Roman" w:hAnsi="Times New Roman" w:cs="Times New Roman"/>
          <w:sz w:val="28"/>
          <w:szCs w:val="28"/>
          <w:lang w:val="uk-UA"/>
        </w:rPr>
        <w:t xml:space="preserve"> середині 90-х років минулого століття вийшла його книга, яка і досі є однією з найактуальніших у сфері особистої ефективності. На її основі написано безліч інших </w:t>
      </w:r>
      <w:r w:rsidR="005B03D6">
        <w:rPr>
          <w:rFonts w:ascii="Times New Roman" w:hAnsi="Times New Roman" w:cs="Times New Roman"/>
          <w:sz w:val="28"/>
          <w:szCs w:val="28"/>
          <w:lang w:val="uk-UA"/>
        </w:rPr>
        <w:t>праць</w:t>
      </w:r>
      <w:r w:rsidRPr="00F54485">
        <w:rPr>
          <w:rFonts w:ascii="Times New Roman" w:hAnsi="Times New Roman" w:cs="Times New Roman"/>
          <w:sz w:val="28"/>
          <w:szCs w:val="28"/>
          <w:lang w:val="uk-UA"/>
        </w:rPr>
        <w:t>, разом з якими і сформувалася об'ємна, але неофіційна наука, присвячена емоційному інтелекту. У загальному розумінні емоційний інтелект (</w:t>
      </w:r>
      <w:r w:rsidRPr="00BC4B14">
        <w:rPr>
          <w:rFonts w:ascii="Times New Roman" w:hAnsi="Times New Roman" w:cs="Times New Roman"/>
          <w:sz w:val="28"/>
          <w:szCs w:val="28"/>
        </w:rPr>
        <w:t>EI</w:t>
      </w:r>
      <w:r w:rsidRPr="00F54485">
        <w:rPr>
          <w:rFonts w:ascii="Times New Roman" w:hAnsi="Times New Roman" w:cs="Times New Roman"/>
          <w:sz w:val="28"/>
          <w:szCs w:val="28"/>
          <w:lang w:val="uk-UA"/>
        </w:rPr>
        <w:t xml:space="preserve">) сприймається як здатність працювати з емоціями і виявляти емпатію. Сюди </w:t>
      </w:r>
      <w:r w:rsidR="005B03D6">
        <w:rPr>
          <w:rFonts w:ascii="Times New Roman" w:hAnsi="Times New Roman" w:cs="Times New Roman"/>
          <w:sz w:val="28"/>
          <w:szCs w:val="28"/>
          <w:lang w:val="uk-UA"/>
        </w:rPr>
        <w:t>належить</w:t>
      </w:r>
      <w:r w:rsidRPr="00F54485">
        <w:rPr>
          <w:rFonts w:ascii="Times New Roman" w:hAnsi="Times New Roman" w:cs="Times New Roman"/>
          <w:sz w:val="28"/>
          <w:szCs w:val="28"/>
          <w:lang w:val="uk-UA"/>
        </w:rPr>
        <w:t xml:space="preserve"> </w:t>
      </w:r>
      <w:r w:rsidR="005B03D6">
        <w:rPr>
          <w:rFonts w:ascii="Times New Roman" w:hAnsi="Times New Roman" w:cs="Times New Roman"/>
          <w:sz w:val="28"/>
          <w:szCs w:val="28"/>
          <w:lang w:val="uk-UA"/>
        </w:rPr>
        <w:t>у</w:t>
      </w:r>
      <w:r w:rsidRPr="00F54485">
        <w:rPr>
          <w:rFonts w:ascii="Times New Roman" w:hAnsi="Times New Roman" w:cs="Times New Roman"/>
          <w:sz w:val="28"/>
          <w:szCs w:val="28"/>
          <w:lang w:val="uk-UA"/>
        </w:rPr>
        <w:t xml:space="preserve">міння розпізнавати емоції, визнавати негативні та позитивні почуття, відокремлювати персональне сприйняття від наочних фактів, керувати власними та чужими емоціями. </w:t>
      </w:r>
    </w:p>
    <w:p w:rsidR="00F54485" w:rsidRPr="00BC4B14" w:rsidRDefault="00F54485" w:rsidP="00F54485">
      <w:pPr>
        <w:spacing w:after="0" w:line="240" w:lineRule="auto"/>
        <w:ind w:firstLine="709"/>
        <w:jc w:val="both"/>
        <w:rPr>
          <w:rFonts w:ascii="Times New Roman" w:hAnsi="Times New Roman" w:cs="Times New Roman"/>
          <w:sz w:val="28"/>
          <w:szCs w:val="28"/>
        </w:rPr>
      </w:pPr>
      <w:r w:rsidRPr="00BC4B14">
        <w:rPr>
          <w:rFonts w:ascii="Times New Roman" w:hAnsi="Times New Roman" w:cs="Times New Roman"/>
          <w:sz w:val="28"/>
          <w:szCs w:val="28"/>
        </w:rPr>
        <w:t xml:space="preserve">Серйозну наукову розробку теорія емоційного інтелекту </w:t>
      </w:r>
      <w:r w:rsidR="005B03D6">
        <w:rPr>
          <w:rFonts w:ascii="Times New Roman" w:hAnsi="Times New Roman" w:cs="Times New Roman"/>
          <w:sz w:val="28"/>
          <w:szCs w:val="28"/>
          <w:lang w:val="uk-UA"/>
        </w:rPr>
        <w:t>набу</w:t>
      </w:r>
      <w:r w:rsidRPr="00BC4B14">
        <w:rPr>
          <w:rFonts w:ascii="Times New Roman" w:hAnsi="Times New Roman" w:cs="Times New Roman"/>
          <w:sz w:val="28"/>
          <w:szCs w:val="28"/>
        </w:rPr>
        <w:t xml:space="preserve">ла у 90-х роках 20 століття </w:t>
      </w:r>
      <w:r w:rsidR="005B03D6">
        <w:rPr>
          <w:rFonts w:ascii="Times New Roman" w:hAnsi="Times New Roman" w:cs="Times New Roman"/>
          <w:sz w:val="28"/>
          <w:szCs w:val="28"/>
          <w:lang w:val="uk-UA"/>
        </w:rPr>
        <w:t>у працях</w:t>
      </w:r>
      <w:r w:rsidRPr="00BC4B14">
        <w:rPr>
          <w:rFonts w:ascii="Times New Roman" w:hAnsi="Times New Roman" w:cs="Times New Roman"/>
          <w:sz w:val="28"/>
          <w:szCs w:val="28"/>
        </w:rPr>
        <w:t xml:space="preserve"> Д. К</w:t>
      </w:r>
      <w:r>
        <w:rPr>
          <w:rFonts w:ascii="Times New Roman" w:hAnsi="Times New Roman" w:cs="Times New Roman"/>
          <w:sz w:val="28"/>
          <w:szCs w:val="28"/>
        </w:rPr>
        <w:t xml:space="preserve">арузо, П. Селовейя, Дж. Майєра </w:t>
      </w:r>
      <w:r>
        <w:rPr>
          <w:rFonts w:ascii="Times New Roman" w:hAnsi="Times New Roman" w:cs="Times New Roman"/>
          <w:sz w:val="28"/>
          <w:szCs w:val="28"/>
        </w:rPr>
        <w:noBreakHyphen/>
      </w:r>
      <w:r w:rsidRPr="00BC4B14">
        <w:rPr>
          <w:rFonts w:ascii="Times New Roman" w:hAnsi="Times New Roman" w:cs="Times New Roman"/>
          <w:sz w:val="28"/>
          <w:szCs w:val="28"/>
        </w:rPr>
        <w:t xml:space="preserve"> американських учених. Вони розділили емоційний інтелект на 4 складові:</w:t>
      </w:r>
    </w:p>
    <w:p w:rsidR="00F54485" w:rsidRPr="00BC4B14" w:rsidRDefault="00F54485" w:rsidP="0028293F">
      <w:pPr>
        <w:pStyle w:val="a3"/>
        <w:widowControl/>
        <w:numPr>
          <w:ilvl w:val="0"/>
          <w:numId w:val="113"/>
        </w:numPr>
        <w:autoSpaceDE/>
        <w:autoSpaceDN/>
        <w:contextualSpacing/>
        <w:jc w:val="both"/>
        <w:rPr>
          <w:sz w:val="28"/>
          <w:szCs w:val="28"/>
        </w:rPr>
      </w:pPr>
      <w:r w:rsidRPr="00BC4B14">
        <w:rPr>
          <w:sz w:val="28"/>
          <w:szCs w:val="28"/>
        </w:rPr>
        <w:t>вміння визначати свої та чужі емоції, знаходити відмінності між ними;</w:t>
      </w:r>
    </w:p>
    <w:p w:rsidR="00F54485" w:rsidRPr="00BC4B14" w:rsidRDefault="00F54485" w:rsidP="0028293F">
      <w:pPr>
        <w:pStyle w:val="a3"/>
        <w:widowControl/>
        <w:numPr>
          <w:ilvl w:val="0"/>
          <w:numId w:val="113"/>
        </w:numPr>
        <w:autoSpaceDE/>
        <w:autoSpaceDN/>
        <w:contextualSpacing/>
        <w:jc w:val="both"/>
        <w:rPr>
          <w:sz w:val="28"/>
          <w:szCs w:val="28"/>
        </w:rPr>
      </w:pPr>
      <w:r w:rsidRPr="00BC4B14">
        <w:rPr>
          <w:sz w:val="28"/>
          <w:szCs w:val="28"/>
        </w:rPr>
        <w:t>вміння задіяти весь потенціал емоцій на вирішення конкретних завдань;</w:t>
      </w:r>
    </w:p>
    <w:p w:rsidR="00F54485" w:rsidRPr="00BC4B14" w:rsidRDefault="00F54485" w:rsidP="0028293F">
      <w:pPr>
        <w:pStyle w:val="a3"/>
        <w:widowControl/>
        <w:numPr>
          <w:ilvl w:val="0"/>
          <w:numId w:val="113"/>
        </w:numPr>
        <w:autoSpaceDE/>
        <w:autoSpaceDN/>
        <w:contextualSpacing/>
        <w:jc w:val="both"/>
        <w:rPr>
          <w:sz w:val="28"/>
          <w:szCs w:val="28"/>
        </w:rPr>
      </w:pPr>
      <w:r w:rsidRPr="00BC4B14">
        <w:rPr>
          <w:sz w:val="28"/>
          <w:szCs w:val="28"/>
        </w:rPr>
        <w:t>здатність усвідомлювати кожну емоцію та розуміти, як вона виникає;</w:t>
      </w:r>
    </w:p>
    <w:p w:rsidR="00F54485" w:rsidRPr="00BC4B14" w:rsidRDefault="00F54485" w:rsidP="0028293F">
      <w:pPr>
        <w:pStyle w:val="a3"/>
        <w:widowControl/>
        <w:numPr>
          <w:ilvl w:val="0"/>
          <w:numId w:val="113"/>
        </w:numPr>
        <w:autoSpaceDE/>
        <w:autoSpaceDN/>
        <w:contextualSpacing/>
        <w:jc w:val="both"/>
        <w:rPr>
          <w:sz w:val="28"/>
          <w:szCs w:val="28"/>
        </w:rPr>
      </w:pPr>
      <w:r w:rsidRPr="00BC4B14">
        <w:rPr>
          <w:sz w:val="28"/>
          <w:szCs w:val="28"/>
        </w:rPr>
        <w:t>вміння контролювати свої емоції та керувати ними.</w:t>
      </w:r>
    </w:p>
    <w:p w:rsidR="00F54485" w:rsidRPr="00BC4B14" w:rsidRDefault="00F54485" w:rsidP="00F54485">
      <w:pPr>
        <w:spacing w:after="0" w:line="240" w:lineRule="auto"/>
        <w:ind w:firstLine="709"/>
        <w:jc w:val="both"/>
        <w:rPr>
          <w:rFonts w:ascii="Times New Roman" w:hAnsi="Times New Roman" w:cs="Times New Roman"/>
          <w:sz w:val="28"/>
          <w:szCs w:val="28"/>
        </w:rPr>
      </w:pPr>
      <w:r w:rsidRPr="00BC4B14">
        <w:rPr>
          <w:rFonts w:ascii="Times New Roman" w:hAnsi="Times New Roman" w:cs="Times New Roman"/>
          <w:sz w:val="28"/>
          <w:szCs w:val="28"/>
        </w:rPr>
        <w:t>Чому важливий емоційн</w:t>
      </w:r>
      <w:r>
        <w:rPr>
          <w:rFonts w:ascii="Times New Roman" w:hAnsi="Times New Roman" w:cs="Times New Roman"/>
          <w:sz w:val="28"/>
          <w:szCs w:val="28"/>
        </w:rPr>
        <w:t>ий інтелект і в чому він допомагає?</w:t>
      </w:r>
    </w:p>
    <w:p w:rsidR="00F54485" w:rsidRPr="006C1B1C" w:rsidRDefault="00F54485" w:rsidP="00F5448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 Най</w:t>
      </w:r>
      <w:r w:rsidR="005B03D6">
        <w:rPr>
          <w:rFonts w:ascii="Times New Roman" w:hAnsi="Times New Roman" w:cs="Times New Roman"/>
          <w:sz w:val="28"/>
          <w:szCs w:val="28"/>
          <w:lang w:val="uk-UA"/>
        </w:rPr>
        <w:t>глибше</w:t>
      </w:r>
      <w:r>
        <w:rPr>
          <w:rFonts w:ascii="Times New Roman" w:hAnsi="Times New Roman" w:cs="Times New Roman"/>
          <w:sz w:val="28"/>
          <w:szCs w:val="28"/>
        </w:rPr>
        <w:t xml:space="preserve"> усвідомлення себе. </w:t>
      </w:r>
      <w:r w:rsidRPr="00BC4B14">
        <w:rPr>
          <w:rFonts w:ascii="Times New Roman" w:hAnsi="Times New Roman" w:cs="Times New Roman"/>
          <w:sz w:val="28"/>
          <w:szCs w:val="28"/>
        </w:rPr>
        <w:t xml:space="preserve">Розвиток емоційного інтелекту допоможе краще розуміти емоційну ситуацію як усередині вас, </w:t>
      </w:r>
      <w:r w:rsidR="005B03D6">
        <w:rPr>
          <w:rFonts w:ascii="Times New Roman" w:hAnsi="Times New Roman" w:cs="Times New Roman"/>
          <w:sz w:val="28"/>
          <w:szCs w:val="28"/>
          <w:lang w:val="uk-UA"/>
        </w:rPr>
        <w:t xml:space="preserve">так </w:t>
      </w:r>
      <w:r w:rsidR="005B03D6">
        <w:rPr>
          <w:rFonts w:ascii="Times New Roman" w:hAnsi="Times New Roman" w:cs="Times New Roman"/>
          <w:sz w:val="28"/>
          <w:szCs w:val="28"/>
        </w:rPr>
        <w:t>і навколо. Тобто</w:t>
      </w:r>
      <w:r w:rsidRPr="00BC4B14">
        <w:rPr>
          <w:rFonts w:ascii="Times New Roman" w:hAnsi="Times New Roman" w:cs="Times New Roman"/>
          <w:sz w:val="28"/>
          <w:szCs w:val="28"/>
        </w:rPr>
        <w:t xml:space="preserve"> EI у цьому випадку допомагає раціонально розпізнати</w:t>
      </w:r>
      <w:r>
        <w:rPr>
          <w:rFonts w:ascii="Times New Roman" w:hAnsi="Times New Roman" w:cs="Times New Roman"/>
          <w:b/>
          <w:sz w:val="28"/>
          <w:szCs w:val="28"/>
        </w:rPr>
        <w:t xml:space="preserve"> </w:t>
      </w:r>
      <w:r w:rsidRPr="00BC4B14">
        <w:rPr>
          <w:rFonts w:ascii="Times New Roman" w:eastAsia="Times New Roman" w:hAnsi="Times New Roman" w:cs="Times New Roman"/>
          <w:bCs/>
          <w:sz w:val="28"/>
          <w:szCs w:val="28"/>
          <w:lang w:eastAsia="ru-RU"/>
        </w:rPr>
        <w:t>емоції та правильно реагувати на них.</w:t>
      </w:r>
    </w:p>
    <w:p w:rsidR="00F54485" w:rsidRPr="00BC4B14" w:rsidRDefault="00F54485" w:rsidP="00F54485">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BC4B14">
        <w:rPr>
          <w:rFonts w:ascii="Times New Roman" w:eastAsia="Times New Roman" w:hAnsi="Times New Roman" w:cs="Times New Roman"/>
          <w:bCs/>
          <w:sz w:val="28"/>
          <w:szCs w:val="28"/>
          <w:lang w:eastAsia="ru-RU"/>
        </w:rPr>
        <w:t>2. Поліпшена саморегуля</w:t>
      </w:r>
      <w:r>
        <w:rPr>
          <w:rFonts w:ascii="Times New Roman" w:eastAsia="Times New Roman" w:hAnsi="Times New Roman" w:cs="Times New Roman"/>
          <w:bCs/>
          <w:sz w:val="28"/>
          <w:szCs w:val="28"/>
          <w:lang w:eastAsia="ru-RU"/>
        </w:rPr>
        <w:t>ція.</w:t>
      </w:r>
      <w:r w:rsidRPr="00BC4B14">
        <w:rPr>
          <w:rFonts w:ascii="Times New Roman" w:eastAsia="Times New Roman" w:hAnsi="Times New Roman" w:cs="Times New Roman"/>
          <w:bCs/>
          <w:sz w:val="28"/>
          <w:szCs w:val="28"/>
          <w:lang w:eastAsia="ru-RU"/>
        </w:rPr>
        <w:t xml:space="preserve"> Високий </w:t>
      </w:r>
      <w:r>
        <w:rPr>
          <w:rFonts w:ascii="Times New Roman" w:eastAsia="Times New Roman" w:hAnsi="Times New Roman" w:cs="Times New Roman"/>
          <w:bCs/>
          <w:sz w:val="28"/>
          <w:szCs w:val="28"/>
          <w:lang w:eastAsia="ru-RU"/>
        </w:rPr>
        <w:t>рівень емоційного інтелекту</w:t>
      </w:r>
      <w:r w:rsidRPr="00BC4B14">
        <w:rPr>
          <w:rFonts w:ascii="Times New Roman" w:eastAsia="Times New Roman" w:hAnsi="Times New Roman" w:cs="Times New Roman"/>
          <w:bCs/>
          <w:sz w:val="28"/>
          <w:szCs w:val="28"/>
          <w:lang w:eastAsia="ru-RU"/>
        </w:rPr>
        <w:t xml:space="preserve"> дозволяє з усвідомленням своїх почуттів </w:t>
      </w:r>
      <w:r>
        <w:rPr>
          <w:rFonts w:ascii="Times New Roman" w:eastAsia="Times New Roman" w:hAnsi="Times New Roman" w:cs="Times New Roman"/>
          <w:bCs/>
          <w:sz w:val="28"/>
          <w:szCs w:val="28"/>
          <w:lang w:eastAsia="ru-RU"/>
        </w:rPr>
        <w:t xml:space="preserve">і здатністю </w:t>
      </w:r>
      <w:r w:rsidRPr="00BC4B14">
        <w:rPr>
          <w:rFonts w:ascii="Times New Roman" w:eastAsia="Times New Roman" w:hAnsi="Times New Roman" w:cs="Times New Roman"/>
          <w:bCs/>
          <w:sz w:val="28"/>
          <w:szCs w:val="28"/>
          <w:lang w:eastAsia="ru-RU"/>
        </w:rPr>
        <w:t>керувати собою. Сюди входить і розуміння своєї поведінки та помилок, і вміння не повторювати їх наступного разу. Цей момент особливо важливий для формування власної репутації: високий EQ, покращуючи самоконтроль, допомагає бути більш відповідальною людиною, дотримуватись обіцянок та домовленостей.</w:t>
      </w:r>
    </w:p>
    <w:p w:rsidR="00F54485" w:rsidRPr="00BC4B14" w:rsidRDefault="00F54485" w:rsidP="00F54485">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BC4B14">
        <w:rPr>
          <w:rFonts w:ascii="Times New Roman" w:eastAsia="Times New Roman" w:hAnsi="Times New Roman" w:cs="Times New Roman"/>
          <w:bCs/>
          <w:sz w:val="28"/>
          <w:szCs w:val="28"/>
          <w:lang w:eastAsia="ru-RU"/>
        </w:rPr>
        <w:t>3.</w:t>
      </w:r>
      <w:r>
        <w:rPr>
          <w:rFonts w:ascii="Times New Roman" w:eastAsia="Times New Roman" w:hAnsi="Times New Roman" w:cs="Times New Roman"/>
          <w:bCs/>
          <w:sz w:val="28"/>
          <w:szCs w:val="28"/>
          <w:lang w:eastAsia="ru-RU"/>
        </w:rPr>
        <w:t xml:space="preserve"> Стабільна та сильна мотивація. </w:t>
      </w:r>
      <w:r w:rsidRPr="00BC4B14">
        <w:rPr>
          <w:rFonts w:ascii="Times New Roman" w:eastAsia="Times New Roman" w:hAnsi="Times New Roman" w:cs="Times New Roman"/>
          <w:bCs/>
          <w:sz w:val="28"/>
          <w:szCs w:val="28"/>
          <w:lang w:eastAsia="ru-RU"/>
        </w:rPr>
        <w:t xml:space="preserve">Рівень емоційного інтелекту прямо впливає мотивацію і проактивність людини. Високий EQ дозволяє краще, швидше та продуктивніше вчитися, прокрастинувати щонайменше, переносити труднощі з позитивним настроєм та </w:t>
      </w:r>
      <w:r w:rsidR="006D7E65">
        <w:rPr>
          <w:rFonts w:ascii="Times New Roman" w:eastAsia="Times New Roman" w:hAnsi="Times New Roman" w:cs="Times New Roman"/>
          <w:bCs/>
          <w:sz w:val="28"/>
          <w:szCs w:val="28"/>
          <w:lang w:val="uk-UA" w:eastAsia="ru-RU"/>
        </w:rPr>
        <w:t>свідомо</w:t>
      </w:r>
      <w:r w:rsidRPr="00BC4B14">
        <w:rPr>
          <w:rFonts w:ascii="Times New Roman" w:eastAsia="Times New Roman" w:hAnsi="Times New Roman" w:cs="Times New Roman"/>
          <w:bCs/>
          <w:sz w:val="28"/>
          <w:szCs w:val="28"/>
          <w:lang w:eastAsia="ru-RU"/>
        </w:rPr>
        <w:t xml:space="preserve"> аналізувати особисті помилки. </w:t>
      </w:r>
    </w:p>
    <w:p w:rsidR="00F54485" w:rsidRPr="00BC4B14" w:rsidRDefault="00F54485" w:rsidP="00F54485">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BC4B14">
        <w:rPr>
          <w:rFonts w:ascii="Times New Roman" w:eastAsia="Times New Roman" w:hAnsi="Times New Roman" w:cs="Times New Roman"/>
          <w:bCs/>
          <w:sz w:val="28"/>
          <w:szCs w:val="28"/>
          <w:lang w:eastAsia="ru-RU"/>
        </w:rPr>
        <w:t>4. Поліпш</w:t>
      </w:r>
      <w:r>
        <w:rPr>
          <w:rFonts w:ascii="Times New Roman" w:eastAsia="Times New Roman" w:hAnsi="Times New Roman" w:cs="Times New Roman"/>
          <w:bCs/>
          <w:sz w:val="28"/>
          <w:szCs w:val="28"/>
          <w:lang w:eastAsia="ru-RU"/>
        </w:rPr>
        <w:t>ена емпатія.</w:t>
      </w:r>
      <w:r w:rsidR="00DF0BB1">
        <w:rPr>
          <w:rFonts w:ascii="Times New Roman" w:eastAsia="Times New Roman" w:hAnsi="Times New Roman" w:cs="Times New Roman"/>
          <w:bCs/>
          <w:sz w:val="28"/>
          <w:szCs w:val="28"/>
          <w:lang w:val="uk-UA" w:eastAsia="ru-RU"/>
        </w:rPr>
        <w:t xml:space="preserve"> </w:t>
      </w:r>
      <w:r w:rsidRPr="00BC4B14">
        <w:rPr>
          <w:rFonts w:ascii="Times New Roman" w:eastAsia="Times New Roman" w:hAnsi="Times New Roman" w:cs="Times New Roman"/>
          <w:bCs/>
          <w:sz w:val="28"/>
          <w:szCs w:val="28"/>
          <w:lang w:eastAsia="ru-RU"/>
        </w:rPr>
        <w:t xml:space="preserve">Це можливість повністю налаштуватися на інших людей, усвідомити їхні проблеми та потреби, прочитати невербальні знаки та у потрібний спосіб переключити увагу. Людина з розвиненим EI вміє це робити, а також краще відчуває справедливість, поважає чужі інтереси та слабкості, не </w:t>
      </w:r>
      <w:r w:rsidR="00FA5BD1">
        <w:rPr>
          <w:rFonts w:ascii="Times New Roman" w:eastAsia="Times New Roman" w:hAnsi="Times New Roman" w:cs="Times New Roman"/>
          <w:bCs/>
          <w:sz w:val="28"/>
          <w:szCs w:val="28"/>
          <w:lang w:val="uk-UA" w:eastAsia="ru-RU"/>
        </w:rPr>
        <w:t>зіштовхує осіб</w:t>
      </w:r>
      <w:r w:rsidRPr="00BC4B14">
        <w:rPr>
          <w:rFonts w:ascii="Times New Roman" w:eastAsia="Times New Roman" w:hAnsi="Times New Roman" w:cs="Times New Roman"/>
          <w:bCs/>
          <w:sz w:val="28"/>
          <w:szCs w:val="28"/>
          <w:lang w:eastAsia="ru-RU"/>
        </w:rPr>
        <w:t>, що конфронтують, і завжди орієнтується в тому, хто «головний».</w:t>
      </w:r>
    </w:p>
    <w:p w:rsidR="00F54485" w:rsidRDefault="00F54485" w:rsidP="00F54485">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BC4B14">
        <w:rPr>
          <w:rFonts w:ascii="Times New Roman" w:eastAsia="Times New Roman" w:hAnsi="Times New Roman" w:cs="Times New Roman"/>
          <w:bCs/>
          <w:sz w:val="28"/>
          <w:szCs w:val="28"/>
          <w:lang w:eastAsia="ru-RU"/>
        </w:rPr>
        <w:t xml:space="preserve">5. Більш адекватні </w:t>
      </w:r>
      <w:r>
        <w:rPr>
          <w:rFonts w:ascii="Times New Roman" w:eastAsia="Times New Roman" w:hAnsi="Times New Roman" w:cs="Times New Roman"/>
          <w:bCs/>
          <w:sz w:val="28"/>
          <w:szCs w:val="28"/>
          <w:lang w:eastAsia="ru-RU"/>
        </w:rPr>
        <w:t xml:space="preserve">та здорові соціальні відносини. </w:t>
      </w:r>
      <w:r w:rsidRPr="00BC4B14">
        <w:rPr>
          <w:rFonts w:ascii="Times New Roman" w:eastAsia="Times New Roman" w:hAnsi="Times New Roman" w:cs="Times New Roman"/>
          <w:bCs/>
          <w:sz w:val="28"/>
          <w:szCs w:val="28"/>
          <w:lang w:eastAsia="ru-RU"/>
        </w:rPr>
        <w:t xml:space="preserve">Люди з високим EQ добре володіють риторикою та мистецтвом переконання, чітко описують завдання та </w:t>
      </w:r>
      <w:r w:rsidR="00FA5BD1">
        <w:rPr>
          <w:rFonts w:ascii="Times New Roman" w:eastAsia="Times New Roman" w:hAnsi="Times New Roman" w:cs="Times New Roman"/>
          <w:bCs/>
          <w:sz w:val="28"/>
          <w:szCs w:val="28"/>
          <w:lang w:val="uk-UA" w:eastAsia="ru-RU"/>
        </w:rPr>
        <w:t>роз</w:t>
      </w:r>
      <w:r w:rsidRPr="00BC4B14">
        <w:rPr>
          <w:rFonts w:ascii="Times New Roman" w:eastAsia="Times New Roman" w:hAnsi="Times New Roman" w:cs="Times New Roman"/>
          <w:bCs/>
          <w:sz w:val="28"/>
          <w:szCs w:val="28"/>
          <w:lang w:eastAsia="ru-RU"/>
        </w:rPr>
        <w:t>ставля</w:t>
      </w:r>
      <w:r w:rsidR="00FA5BD1">
        <w:rPr>
          <w:rFonts w:ascii="Times New Roman" w:eastAsia="Times New Roman" w:hAnsi="Times New Roman" w:cs="Times New Roman"/>
          <w:bCs/>
          <w:sz w:val="28"/>
          <w:szCs w:val="28"/>
          <w:lang w:val="uk-UA" w:eastAsia="ru-RU"/>
        </w:rPr>
        <w:t>ю</w:t>
      </w:r>
      <w:r w:rsidRPr="00BC4B14">
        <w:rPr>
          <w:rFonts w:ascii="Times New Roman" w:eastAsia="Times New Roman" w:hAnsi="Times New Roman" w:cs="Times New Roman"/>
          <w:bCs/>
          <w:sz w:val="28"/>
          <w:szCs w:val="28"/>
          <w:lang w:eastAsia="ru-RU"/>
        </w:rPr>
        <w:t>ть пріоритети у команді, не піддаються нападам пасивно-агресивної поведінки. Вони можуть спокійно і безболісно організовувати різні зміни в сім'ї та роботі, правильно готувати людей до різних ситуацій. Колектив, наповнений такими людьми, завжди ефективніший, його емоційне середовище більш здорове. Тут фахівцям легше освоювати нові навички, взаємодіяти між собою та тримати здорову конкуренцію.</w:t>
      </w:r>
      <w:r>
        <w:rPr>
          <w:rFonts w:ascii="Times New Roman" w:eastAsia="Times New Roman" w:hAnsi="Times New Roman" w:cs="Times New Roman"/>
          <w:bCs/>
          <w:sz w:val="28"/>
          <w:szCs w:val="28"/>
          <w:lang w:eastAsia="ru-RU"/>
        </w:rPr>
        <w:t xml:space="preserve"> </w:t>
      </w:r>
      <w:r w:rsidR="00FA5BD1">
        <w:rPr>
          <w:rFonts w:ascii="Times New Roman" w:eastAsia="Times New Roman" w:hAnsi="Times New Roman" w:cs="Times New Roman"/>
          <w:bCs/>
          <w:sz w:val="28"/>
          <w:szCs w:val="28"/>
          <w:lang w:val="uk-UA" w:eastAsia="ru-RU"/>
        </w:rPr>
        <w:t>Отже</w:t>
      </w:r>
      <w:r w:rsidRPr="00BC4B14">
        <w:rPr>
          <w:rFonts w:ascii="Times New Roman" w:eastAsia="Times New Roman" w:hAnsi="Times New Roman" w:cs="Times New Roman"/>
          <w:bCs/>
          <w:sz w:val="28"/>
          <w:szCs w:val="28"/>
          <w:lang w:eastAsia="ru-RU"/>
        </w:rPr>
        <w:t xml:space="preserve">, емоційний інтелект потрібен, щоб бути </w:t>
      </w:r>
      <w:r w:rsidR="00FA5BD1">
        <w:rPr>
          <w:rFonts w:ascii="Times New Roman" w:eastAsia="Times New Roman" w:hAnsi="Times New Roman" w:cs="Times New Roman"/>
          <w:bCs/>
          <w:sz w:val="28"/>
          <w:szCs w:val="28"/>
          <w:lang w:val="uk-UA" w:eastAsia="ru-RU"/>
        </w:rPr>
        <w:t xml:space="preserve">більш </w:t>
      </w:r>
      <w:r w:rsidRPr="00BC4B14">
        <w:rPr>
          <w:rFonts w:ascii="Times New Roman" w:eastAsia="Times New Roman" w:hAnsi="Times New Roman" w:cs="Times New Roman"/>
          <w:bCs/>
          <w:sz w:val="28"/>
          <w:szCs w:val="28"/>
          <w:lang w:eastAsia="ru-RU"/>
        </w:rPr>
        <w:t>усвідомленим, краще роз</w:t>
      </w:r>
      <w:r w:rsidR="00FA5BD1">
        <w:rPr>
          <w:rFonts w:ascii="Times New Roman" w:eastAsia="Times New Roman" w:hAnsi="Times New Roman" w:cs="Times New Roman"/>
          <w:bCs/>
          <w:sz w:val="28"/>
          <w:szCs w:val="28"/>
          <w:lang w:val="uk-UA" w:eastAsia="ru-RU"/>
        </w:rPr>
        <w:t>умітися</w:t>
      </w:r>
      <w:r w:rsidRPr="00BC4B14">
        <w:rPr>
          <w:rFonts w:ascii="Times New Roman" w:eastAsia="Times New Roman" w:hAnsi="Times New Roman" w:cs="Times New Roman"/>
          <w:bCs/>
          <w:sz w:val="28"/>
          <w:szCs w:val="28"/>
          <w:lang w:eastAsia="ru-RU"/>
        </w:rPr>
        <w:t xml:space="preserve"> у своїх емоціях і самому собі. Також це потужний інструмент формування гармонійних відносин із оточуючими. Ці два чинники значно підвищують шанси досягти успіху у робочому та особистому житті.</w:t>
      </w:r>
    </w:p>
    <w:p w:rsidR="00F54485" w:rsidRPr="00BC4B14" w:rsidRDefault="00F54485" w:rsidP="00F54485">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sidRPr="00BC4B14">
        <w:rPr>
          <w:rFonts w:ascii="Times New Roman" w:eastAsia="Times New Roman" w:hAnsi="Times New Roman" w:cs="Times New Roman"/>
          <w:bCs/>
          <w:sz w:val="28"/>
          <w:szCs w:val="28"/>
          <w:lang w:eastAsia="ru-RU"/>
        </w:rPr>
        <w:t>Як розвинути емоційний інтелект</w:t>
      </w:r>
      <w:r>
        <w:rPr>
          <w:rFonts w:ascii="Times New Roman" w:eastAsia="Times New Roman" w:hAnsi="Times New Roman" w:cs="Times New Roman"/>
          <w:bCs/>
          <w:sz w:val="28"/>
          <w:szCs w:val="28"/>
          <w:lang w:eastAsia="ru-RU"/>
        </w:rPr>
        <w:t xml:space="preserve">? </w:t>
      </w:r>
      <w:r w:rsidRPr="00BC4B14">
        <w:rPr>
          <w:rFonts w:ascii="Times New Roman" w:eastAsia="Times New Roman" w:hAnsi="Times New Roman" w:cs="Times New Roman"/>
          <w:bCs/>
          <w:sz w:val="28"/>
          <w:szCs w:val="28"/>
          <w:lang w:eastAsia="ru-RU"/>
        </w:rPr>
        <w:t xml:space="preserve">На запитання «чи можна підвищити емоційний інтелект» фахівці </w:t>
      </w:r>
      <w:r w:rsidR="00FA5BD1">
        <w:rPr>
          <w:rFonts w:ascii="Times New Roman" w:eastAsia="Times New Roman" w:hAnsi="Times New Roman" w:cs="Times New Roman"/>
          <w:bCs/>
          <w:sz w:val="28"/>
          <w:szCs w:val="28"/>
          <w:lang w:val="uk-UA" w:eastAsia="ru-RU"/>
        </w:rPr>
        <w:t>кажу</w:t>
      </w:r>
      <w:r w:rsidRPr="00BC4B14">
        <w:rPr>
          <w:rFonts w:ascii="Times New Roman" w:eastAsia="Times New Roman" w:hAnsi="Times New Roman" w:cs="Times New Roman"/>
          <w:bCs/>
          <w:sz w:val="28"/>
          <w:szCs w:val="28"/>
          <w:lang w:eastAsia="ru-RU"/>
        </w:rPr>
        <w:t>ть однозначне «так», і ось які поради вони дають найчастіше:</w:t>
      </w:r>
    </w:p>
    <w:p w:rsidR="00F54485" w:rsidRPr="00BC4B14" w:rsidRDefault="00F54485" w:rsidP="00F54485">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 Не поділяти</w:t>
      </w:r>
      <w:r w:rsidRPr="00BC4B14">
        <w:rPr>
          <w:rFonts w:ascii="Times New Roman" w:eastAsia="Times New Roman" w:hAnsi="Times New Roman" w:cs="Times New Roman"/>
          <w:bCs/>
          <w:sz w:val="28"/>
          <w:szCs w:val="28"/>
          <w:lang w:eastAsia="ru-RU"/>
        </w:rPr>
        <w:t xml:space="preserve"> емоції на «погані» та «хороші».</w:t>
      </w:r>
    </w:p>
    <w:p w:rsidR="00F54485" w:rsidRPr="00BC4B14" w:rsidRDefault="00F54485" w:rsidP="00F54485">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Не піддаватися</w:t>
      </w:r>
      <w:r w:rsidRPr="00BC4B14">
        <w:rPr>
          <w:rFonts w:ascii="Times New Roman" w:eastAsia="Times New Roman" w:hAnsi="Times New Roman" w:cs="Times New Roman"/>
          <w:bCs/>
          <w:sz w:val="28"/>
          <w:szCs w:val="28"/>
          <w:lang w:eastAsia="ru-RU"/>
        </w:rPr>
        <w:t xml:space="preserve"> впливу поганого настрою.</w:t>
      </w:r>
    </w:p>
    <w:p w:rsidR="00F54485" w:rsidRPr="00BC4B14" w:rsidRDefault="00F54485" w:rsidP="00F54485">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 Усвідомлювати як </w:t>
      </w:r>
      <w:r w:rsidRPr="00BC4B14">
        <w:rPr>
          <w:rFonts w:ascii="Times New Roman" w:eastAsia="Times New Roman" w:hAnsi="Times New Roman" w:cs="Times New Roman"/>
          <w:bCs/>
          <w:sz w:val="28"/>
          <w:szCs w:val="28"/>
          <w:lang w:eastAsia="ru-RU"/>
        </w:rPr>
        <w:t>тіло реагує на стрес.</w:t>
      </w:r>
    </w:p>
    <w:p w:rsidR="00F54485" w:rsidRPr="00BC4B14" w:rsidRDefault="00F54485" w:rsidP="00F54485">
      <w:pPr>
        <w:shd w:val="clear" w:color="auto" w:fill="FFFFFF"/>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Лідерство </w:t>
      </w:r>
      <w:r w:rsidR="00FA5BD1">
        <w:rPr>
          <w:rFonts w:ascii="Times New Roman" w:eastAsia="Times New Roman" w:hAnsi="Times New Roman" w:cs="Times New Roman"/>
          <w:bCs/>
          <w:sz w:val="28"/>
          <w:szCs w:val="28"/>
          <w:lang w:val="uk-UA" w:eastAsia="ru-RU"/>
        </w:rPr>
        <w:t>й</w:t>
      </w:r>
      <w:r>
        <w:rPr>
          <w:rFonts w:ascii="Times New Roman" w:eastAsia="Times New Roman" w:hAnsi="Times New Roman" w:cs="Times New Roman"/>
          <w:bCs/>
          <w:sz w:val="28"/>
          <w:szCs w:val="28"/>
          <w:lang w:eastAsia="ru-RU"/>
        </w:rPr>
        <w:t xml:space="preserve"> емоційний інтелект тісно пов’язані між собою. </w:t>
      </w:r>
      <w:r w:rsidRPr="00BC4B14">
        <w:rPr>
          <w:rFonts w:ascii="Times New Roman" w:eastAsia="Times New Roman" w:hAnsi="Times New Roman" w:cs="Times New Roman"/>
          <w:bCs/>
          <w:sz w:val="28"/>
          <w:szCs w:val="28"/>
          <w:lang w:eastAsia="ru-RU"/>
        </w:rPr>
        <w:t>Для лю</w:t>
      </w:r>
      <w:r>
        <w:rPr>
          <w:rFonts w:ascii="Times New Roman" w:eastAsia="Times New Roman" w:hAnsi="Times New Roman" w:cs="Times New Roman"/>
          <w:bCs/>
          <w:sz w:val="28"/>
          <w:szCs w:val="28"/>
          <w:lang w:eastAsia="ru-RU"/>
        </w:rPr>
        <w:t>дини, яка займає керівну посаду</w:t>
      </w:r>
      <w:r w:rsidR="00FA5BD1">
        <w:rPr>
          <w:rFonts w:ascii="Times New Roman" w:eastAsia="Times New Roman" w:hAnsi="Times New Roman" w:cs="Times New Roman"/>
          <w:bCs/>
          <w:sz w:val="28"/>
          <w:szCs w:val="28"/>
          <w:lang w:val="uk-UA" w:eastAsia="ru-RU"/>
        </w:rPr>
        <w:t>,</w:t>
      </w:r>
      <w:r>
        <w:rPr>
          <w:rFonts w:ascii="Times New Roman" w:eastAsia="Times New Roman" w:hAnsi="Times New Roman" w:cs="Times New Roman"/>
          <w:bCs/>
          <w:sz w:val="28"/>
          <w:szCs w:val="28"/>
          <w:lang w:eastAsia="ru-RU"/>
        </w:rPr>
        <w:t xml:space="preserve"> важливо мати</w:t>
      </w:r>
      <w:r w:rsidRPr="00BC4B14">
        <w:rPr>
          <w:rFonts w:ascii="Times New Roman" w:eastAsia="Times New Roman" w:hAnsi="Times New Roman" w:cs="Times New Roman"/>
          <w:bCs/>
          <w:sz w:val="28"/>
          <w:szCs w:val="28"/>
          <w:lang w:eastAsia="ru-RU"/>
        </w:rPr>
        <w:t xml:space="preserve"> високий рівен</w:t>
      </w:r>
      <w:r>
        <w:rPr>
          <w:rFonts w:ascii="Times New Roman" w:eastAsia="Times New Roman" w:hAnsi="Times New Roman" w:cs="Times New Roman"/>
          <w:bCs/>
          <w:sz w:val="28"/>
          <w:szCs w:val="28"/>
          <w:lang w:eastAsia="ru-RU"/>
        </w:rPr>
        <w:t>ь емоційного інтелекту</w:t>
      </w:r>
      <w:r w:rsidRPr="00BC4B14">
        <w:rPr>
          <w:rFonts w:ascii="Times New Roman" w:eastAsia="Times New Roman" w:hAnsi="Times New Roman" w:cs="Times New Roman"/>
          <w:bCs/>
          <w:sz w:val="28"/>
          <w:szCs w:val="28"/>
          <w:lang w:eastAsia="ru-RU"/>
        </w:rPr>
        <w:t xml:space="preserve">. По-перше, це допомагає </w:t>
      </w:r>
      <w:r w:rsidR="00FA5BD1">
        <w:rPr>
          <w:rFonts w:ascii="Times New Roman" w:eastAsia="Times New Roman" w:hAnsi="Times New Roman" w:cs="Times New Roman"/>
          <w:bCs/>
          <w:sz w:val="28"/>
          <w:szCs w:val="28"/>
          <w:lang w:val="uk-UA" w:eastAsia="ru-RU"/>
        </w:rPr>
        <w:t>ліпш</w:t>
      </w:r>
      <w:r w:rsidRPr="00BC4B14">
        <w:rPr>
          <w:rFonts w:ascii="Times New Roman" w:eastAsia="Times New Roman" w:hAnsi="Times New Roman" w:cs="Times New Roman"/>
          <w:bCs/>
          <w:sz w:val="28"/>
          <w:szCs w:val="28"/>
          <w:lang w:eastAsia="ru-RU"/>
        </w:rPr>
        <w:t>е впоратися зі стр</w:t>
      </w:r>
      <w:r>
        <w:rPr>
          <w:rFonts w:ascii="Times New Roman" w:eastAsia="Times New Roman" w:hAnsi="Times New Roman" w:cs="Times New Roman"/>
          <w:bCs/>
          <w:sz w:val="28"/>
          <w:szCs w:val="28"/>
          <w:lang w:eastAsia="ru-RU"/>
        </w:rPr>
        <w:t>есами та високим навантаженням</w:t>
      </w:r>
      <w:r w:rsidRPr="00BC4B14">
        <w:rPr>
          <w:rFonts w:ascii="Times New Roman" w:eastAsia="Times New Roman" w:hAnsi="Times New Roman" w:cs="Times New Roman"/>
          <w:bCs/>
          <w:sz w:val="28"/>
          <w:szCs w:val="28"/>
          <w:lang w:eastAsia="ru-RU"/>
        </w:rPr>
        <w:t>. По-друге, високий EQ допомагає бути більш чуйним до своїх підлеглих, помічати їхні тривоги та проблеми, вміти налагодити стосунки між співробітниками та виявити ем</w:t>
      </w:r>
      <w:r>
        <w:rPr>
          <w:rFonts w:ascii="Times New Roman" w:eastAsia="Times New Roman" w:hAnsi="Times New Roman" w:cs="Times New Roman"/>
          <w:bCs/>
          <w:sz w:val="28"/>
          <w:szCs w:val="28"/>
          <w:lang w:eastAsia="ru-RU"/>
        </w:rPr>
        <w:t xml:space="preserve">патію до кожного. У результаті </w:t>
      </w:r>
      <w:r>
        <w:rPr>
          <w:rFonts w:ascii="Times New Roman" w:eastAsia="Times New Roman" w:hAnsi="Times New Roman" w:cs="Times New Roman"/>
          <w:bCs/>
          <w:sz w:val="28"/>
          <w:szCs w:val="28"/>
          <w:lang w:eastAsia="ru-RU"/>
        </w:rPr>
        <w:noBreakHyphen/>
      </w:r>
      <w:r w:rsidRPr="00BC4B14">
        <w:rPr>
          <w:rFonts w:ascii="Times New Roman" w:eastAsia="Times New Roman" w:hAnsi="Times New Roman" w:cs="Times New Roman"/>
          <w:bCs/>
          <w:sz w:val="28"/>
          <w:szCs w:val="28"/>
          <w:lang w:eastAsia="ru-RU"/>
        </w:rPr>
        <w:t xml:space="preserve"> побудувати здоровий та ефективно працюючий колектив.</w:t>
      </w:r>
    </w:p>
    <w:p w:rsidR="00F54485" w:rsidRPr="00DA198B" w:rsidRDefault="00F54485" w:rsidP="00F54485">
      <w:pPr>
        <w:shd w:val="clear" w:color="auto" w:fill="FFFFFF"/>
        <w:spacing w:after="0" w:line="240" w:lineRule="auto"/>
        <w:ind w:firstLine="709"/>
        <w:jc w:val="both"/>
        <w:rPr>
          <w:rFonts w:ascii="Times New Roman" w:eastAsia="Times New Roman" w:hAnsi="Times New Roman" w:cs="Times New Roman"/>
          <w:bCs/>
          <w:sz w:val="28"/>
          <w:szCs w:val="28"/>
          <w:lang w:eastAsia="ru-RU"/>
        </w:rPr>
      </w:pPr>
    </w:p>
    <w:p w:rsidR="00F54485" w:rsidRPr="00DA198B" w:rsidRDefault="00715E10" w:rsidP="00D02B27">
      <w:pPr>
        <w:shd w:val="clear" w:color="auto" w:fill="FFFFFF"/>
        <w:spacing w:after="0" w:line="240" w:lineRule="auto"/>
        <w:ind w:firstLine="567"/>
        <w:rPr>
          <w:rFonts w:ascii="Times New Roman" w:eastAsia="Times New Roman" w:hAnsi="Times New Roman" w:cs="Times New Roman"/>
          <w:b/>
          <w:bCs/>
          <w:sz w:val="28"/>
          <w:szCs w:val="28"/>
          <w:lang w:eastAsia="ru-RU"/>
        </w:rPr>
      </w:pPr>
      <w:r>
        <w:rPr>
          <w:rFonts w:ascii="Times New Roman" w:hAnsi="Times New Roman" w:cs="Times New Roman"/>
          <w:b/>
          <w:sz w:val="28"/>
          <w:szCs w:val="28"/>
          <w:lang w:val="uk-UA"/>
        </w:rPr>
        <w:t>Література</w:t>
      </w:r>
      <w:r w:rsidRPr="00AE5458">
        <w:rPr>
          <w:rFonts w:ascii="Times New Roman" w:hAnsi="Times New Roman" w:cs="Times New Roman"/>
          <w:b/>
          <w:sz w:val="28"/>
          <w:szCs w:val="28"/>
        </w:rPr>
        <w:t>:</w:t>
      </w:r>
    </w:p>
    <w:p w:rsidR="00F54485" w:rsidRPr="00CF2124" w:rsidRDefault="00F54485" w:rsidP="003B7446">
      <w:pPr>
        <w:numPr>
          <w:ilvl w:val="0"/>
          <w:numId w:val="114"/>
        </w:numPr>
        <w:tabs>
          <w:tab w:val="left" w:pos="851"/>
        </w:tabs>
        <w:spacing w:after="0" w:line="240" w:lineRule="auto"/>
        <w:ind w:left="0" w:firstLine="567"/>
        <w:jc w:val="both"/>
        <w:rPr>
          <w:rFonts w:ascii="Times New Roman" w:eastAsia="Calibri" w:hAnsi="Times New Roman" w:cs="Times New Roman"/>
          <w:bCs/>
          <w:sz w:val="28"/>
          <w:szCs w:val="28"/>
          <w:lang w:eastAsia="ru-RU"/>
        </w:rPr>
      </w:pPr>
      <w:r w:rsidRPr="00CF2124">
        <w:rPr>
          <w:rFonts w:ascii="Times New Roman" w:eastAsia="Calibri" w:hAnsi="Times New Roman" w:cs="Times New Roman"/>
          <w:sz w:val="28"/>
          <w:szCs w:val="28"/>
          <w:lang w:val="en-US" w:eastAsia="uk-UA"/>
        </w:rPr>
        <w:t>HR</w:t>
      </w:r>
      <w:r w:rsidRPr="00CF2124">
        <w:rPr>
          <w:rFonts w:ascii="Times New Roman" w:eastAsia="Calibri" w:hAnsi="Times New Roman" w:cs="Times New Roman"/>
          <w:sz w:val="28"/>
          <w:szCs w:val="28"/>
          <w:lang w:eastAsia="uk-UA"/>
        </w:rPr>
        <w:t xml:space="preserve">-технології: навчальний посібник </w:t>
      </w:r>
      <w:r w:rsidRPr="00CF2124">
        <w:rPr>
          <w:rFonts w:ascii="Times New Roman" w:eastAsia="Calibri" w:hAnsi="Times New Roman" w:cs="Times New Roman"/>
          <w:iCs/>
          <w:sz w:val="28"/>
          <w:szCs w:val="28"/>
        </w:rPr>
        <w:t>/ Укл.: З.І. Кобеля, Л.Д. Водянка, Чернівці: ЧНУ, 2022. 480 с.</w:t>
      </w:r>
    </w:p>
    <w:p w:rsidR="00F54485" w:rsidRPr="00CF2124" w:rsidRDefault="00F54485" w:rsidP="003B7446">
      <w:pPr>
        <w:numPr>
          <w:ilvl w:val="0"/>
          <w:numId w:val="114"/>
        </w:numPr>
        <w:tabs>
          <w:tab w:val="left" w:pos="851"/>
        </w:tabs>
        <w:spacing w:after="0" w:line="240" w:lineRule="auto"/>
        <w:ind w:left="0" w:firstLine="567"/>
        <w:jc w:val="both"/>
        <w:rPr>
          <w:rFonts w:ascii="Times New Roman" w:eastAsia="Calibri" w:hAnsi="Times New Roman" w:cs="Times New Roman"/>
          <w:bCs/>
          <w:sz w:val="28"/>
          <w:szCs w:val="28"/>
          <w:lang w:eastAsia="ru-RU"/>
        </w:rPr>
      </w:pPr>
      <w:r w:rsidRPr="00CF2124">
        <w:rPr>
          <w:rFonts w:ascii="Times New Roman" w:eastAsia="Calibri" w:hAnsi="Times New Roman" w:cs="Times New Roman"/>
          <w:bCs/>
          <w:sz w:val="28"/>
          <w:szCs w:val="28"/>
          <w:lang w:eastAsia="ru-RU"/>
        </w:rPr>
        <w:t xml:space="preserve">Економіка праці і соціально-трудові відносини </w:t>
      </w:r>
      <w:r w:rsidRPr="00CF2124">
        <w:rPr>
          <w:rFonts w:ascii="Times New Roman" w:eastAsia="Calibri" w:hAnsi="Times New Roman" w:cs="Times New Roman"/>
          <w:sz w:val="28"/>
          <w:szCs w:val="28"/>
          <w:lang w:eastAsia="ru-RU"/>
        </w:rPr>
        <w:t>[Текст] : навч. посіб. / Никифорак В.А., Водянка Л.Д., Кобеля З.І., Никифорак О.Я. Чернівці : Чернівецький нац. ун-т, 2015. 332с.</w:t>
      </w:r>
    </w:p>
    <w:p w:rsidR="00F54485" w:rsidRPr="00CF2124" w:rsidRDefault="00F54485" w:rsidP="003B7446">
      <w:pPr>
        <w:numPr>
          <w:ilvl w:val="0"/>
          <w:numId w:val="114"/>
        </w:numPr>
        <w:tabs>
          <w:tab w:val="left" w:pos="851"/>
        </w:tabs>
        <w:spacing w:after="0" w:line="240" w:lineRule="auto"/>
        <w:ind w:left="0" w:firstLine="567"/>
        <w:jc w:val="both"/>
        <w:rPr>
          <w:rFonts w:ascii="Times New Roman" w:eastAsia="Calibri" w:hAnsi="Times New Roman" w:cs="Times New Roman"/>
          <w:bCs/>
          <w:sz w:val="28"/>
          <w:szCs w:val="28"/>
          <w:lang w:eastAsia="ru-RU"/>
        </w:rPr>
      </w:pPr>
      <w:r w:rsidRPr="00CF2124">
        <w:rPr>
          <w:rFonts w:ascii="Times New Roman" w:eastAsia="Calibri" w:hAnsi="Times New Roman" w:cs="Times New Roman"/>
          <w:bCs/>
          <w:sz w:val="28"/>
          <w:szCs w:val="28"/>
          <w:lang w:eastAsia="ru-RU"/>
        </w:rPr>
        <w:t>Лопатинський Ю. М., Водянка Л. Д., Шелюжак І. Г. Аутплейсмент персоналу як необхідний елемент кадрової політики. Науковий вісник Одеського національного економічного університету: зб. наук. праць; за ред.: В.В. Коваленко (голов. ред.). (ISSN 2409-9260). Одеса: Одеський національний економічний університет.2021.№ 1-2(278-279).С.108-114.</w:t>
      </w:r>
    </w:p>
    <w:p w:rsidR="00F54485" w:rsidRPr="00CF2124" w:rsidRDefault="00F54485" w:rsidP="003B7446">
      <w:pPr>
        <w:numPr>
          <w:ilvl w:val="0"/>
          <w:numId w:val="114"/>
        </w:numPr>
        <w:tabs>
          <w:tab w:val="left" w:pos="851"/>
        </w:tabs>
        <w:spacing w:after="0" w:line="240" w:lineRule="auto"/>
        <w:ind w:left="0" w:firstLine="567"/>
        <w:jc w:val="both"/>
        <w:rPr>
          <w:rFonts w:ascii="Times New Roman" w:eastAsia="Calibri" w:hAnsi="Times New Roman" w:cs="Times New Roman"/>
          <w:bCs/>
          <w:sz w:val="28"/>
          <w:szCs w:val="28"/>
          <w:lang w:eastAsia="ru-RU"/>
        </w:rPr>
      </w:pPr>
      <w:r w:rsidRPr="00CF2124">
        <w:rPr>
          <w:rFonts w:ascii="Times New Roman" w:eastAsia="Calibri" w:hAnsi="Times New Roman" w:cs="Times New Roman"/>
          <w:bCs/>
          <w:sz w:val="28"/>
          <w:szCs w:val="28"/>
          <w:lang w:eastAsia="ru-RU"/>
        </w:rPr>
        <w:t>Водянка Л. Д., Харовська А. В. Вплив цифрової економіки на тенденції сучасного ринку праці. Ефективна економіка. 2022. № 1.</w:t>
      </w:r>
    </w:p>
    <w:p w:rsidR="00F54485" w:rsidRPr="00CF2124" w:rsidRDefault="00F54485" w:rsidP="003B7446">
      <w:pPr>
        <w:numPr>
          <w:ilvl w:val="0"/>
          <w:numId w:val="114"/>
        </w:numPr>
        <w:tabs>
          <w:tab w:val="left" w:pos="851"/>
        </w:tabs>
        <w:spacing w:after="0" w:line="240" w:lineRule="auto"/>
        <w:ind w:left="0" w:firstLine="567"/>
        <w:jc w:val="both"/>
        <w:rPr>
          <w:rFonts w:ascii="Times New Roman" w:eastAsia="Calibri" w:hAnsi="Times New Roman" w:cs="Times New Roman"/>
          <w:bCs/>
          <w:sz w:val="28"/>
          <w:szCs w:val="28"/>
          <w:lang w:eastAsia="ru-RU"/>
        </w:rPr>
      </w:pPr>
      <w:r w:rsidRPr="00CF2124">
        <w:rPr>
          <w:rFonts w:ascii="Times New Roman" w:eastAsia="Calibri" w:hAnsi="Times New Roman" w:cs="Times New Roman"/>
          <w:bCs/>
          <w:sz w:val="28"/>
          <w:szCs w:val="28"/>
          <w:lang w:eastAsia="ru-RU"/>
        </w:rPr>
        <w:t>Водянка Л. Д., Суховецька Д. А., Занюк А. А. Поняття емоційного вигорання та його профілактика. Інвестиції: практика та досвід. 2022. № 3. С. 49–53.</w:t>
      </w:r>
    </w:p>
    <w:p w:rsidR="00F54485" w:rsidRPr="00CF2124" w:rsidRDefault="00F54485" w:rsidP="00DF702E">
      <w:pPr>
        <w:spacing w:after="0" w:line="240" w:lineRule="auto"/>
        <w:jc w:val="both"/>
        <w:rPr>
          <w:rFonts w:ascii="Times New Roman" w:hAnsi="Times New Roman" w:cs="Times New Roman"/>
          <w:b/>
          <w:color w:val="000000"/>
          <w:sz w:val="28"/>
          <w:szCs w:val="28"/>
          <w:shd w:val="clear" w:color="auto" w:fill="FFFFFF"/>
          <w:lang w:val="uk-UA"/>
        </w:rPr>
      </w:pPr>
    </w:p>
    <w:p w:rsidR="006B436F" w:rsidRDefault="006B436F" w:rsidP="005E11D9">
      <w:pPr>
        <w:spacing w:after="0"/>
        <w:ind w:firstLine="284"/>
        <w:jc w:val="center"/>
        <w:rPr>
          <w:rFonts w:ascii="Times New Roman" w:hAnsi="Times New Roman" w:cs="Times New Roman"/>
          <w:i/>
          <w:sz w:val="28"/>
          <w:szCs w:val="28"/>
          <w:lang w:val="uk-UA"/>
        </w:rPr>
      </w:pPr>
    </w:p>
    <w:p w:rsidR="006B436F" w:rsidRDefault="006B436F" w:rsidP="005E11D9">
      <w:pPr>
        <w:spacing w:after="0"/>
        <w:ind w:firstLine="284"/>
        <w:jc w:val="center"/>
        <w:rPr>
          <w:rFonts w:ascii="Times New Roman" w:hAnsi="Times New Roman" w:cs="Times New Roman"/>
          <w:i/>
          <w:sz w:val="28"/>
          <w:szCs w:val="28"/>
          <w:lang w:val="uk-UA"/>
        </w:rPr>
      </w:pPr>
    </w:p>
    <w:p w:rsidR="006B436F" w:rsidRDefault="006B436F" w:rsidP="005E11D9">
      <w:pPr>
        <w:spacing w:after="0"/>
        <w:ind w:firstLine="284"/>
        <w:jc w:val="center"/>
        <w:rPr>
          <w:rFonts w:ascii="Times New Roman" w:hAnsi="Times New Roman" w:cs="Times New Roman"/>
          <w:i/>
          <w:sz w:val="28"/>
          <w:szCs w:val="28"/>
          <w:lang w:val="uk-UA"/>
        </w:rPr>
      </w:pPr>
    </w:p>
    <w:p w:rsidR="006B436F" w:rsidRDefault="006B436F" w:rsidP="005E11D9">
      <w:pPr>
        <w:spacing w:after="0"/>
        <w:ind w:firstLine="284"/>
        <w:jc w:val="center"/>
        <w:rPr>
          <w:rFonts w:ascii="Times New Roman" w:hAnsi="Times New Roman" w:cs="Times New Roman"/>
          <w:i/>
          <w:sz w:val="28"/>
          <w:szCs w:val="28"/>
          <w:lang w:val="uk-UA"/>
        </w:rPr>
      </w:pPr>
    </w:p>
    <w:p w:rsidR="006B436F" w:rsidRDefault="006B436F" w:rsidP="005E11D9">
      <w:pPr>
        <w:spacing w:after="0"/>
        <w:ind w:firstLine="284"/>
        <w:jc w:val="center"/>
        <w:rPr>
          <w:rFonts w:ascii="Times New Roman" w:hAnsi="Times New Roman" w:cs="Times New Roman"/>
          <w:i/>
          <w:sz w:val="28"/>
          <w:szCs w:val="28"/>
          <w:lang w:val="uk-UA"/>
        </w:rPr>
      </w:pPr>
    </w:p>
    <w:p w:rsidR="006B436F" w:rsidRDefault="006B436F" w:rsidP="005E11D9">
      <w:pPr>
        <w:spacing w:after="0"/>
        <w:ind w:firstLine="284"/>
        <w:jc w:val="center"/>
        <w:rPr>
          <w:rFonts w:ascii="Times New Roman" w:hAnsi="Times New Roman" w:cs="Times New Roman"/>
          <w:i/>
          <w:sz w:val="28"/>
          <w:szCs w:val="28"/>
          <w:lang w:val="uk-UA"/>
        </w:rPr>
      </w:pPr>
    </w:p>
    <w:p w:rsidR="006B436F" w:rsidRDefault="006B436F" w:rsidP="005E11D9">
      <w:pPr>
        <w:spacing w:after="0"/>
        <w:ind w:firstLine="284"/>
        <w:jc w:val="center"/>
        <w:rPr>
          <w:rFonts w:ascii="Times New Roman" w:hAnsi="Times New Roman" w:cs="Times New Roman"/>
          <w:i/>
          <w:sz w:val="28"/>
          <w:szCs w:val="28"/>
          <w:lang w:val="uk-UA"/>
        </w:rPr>
      </w:pPr>
    </w:p>
    <w:p w:rsidR="006B436F" w:rsidRDefault="006B436F" w:rsidP="005E11D9">
      <w:pPr>
        <w:spacing w:after="0"/>
        <w:ind w:firstLine="284"/>
        <w:jc w:val="center"/>
        <w:rPr>
          <w:rFonts w:ascii="Times New Roman" w:hAnsi="Times New Roman" w:cs="Times New Roman"/>
          <w:i/>
          <w:sz w:val="28"/>
          <w:szCs w:val="28"/>
          <w:lang w:val="uk-UA"/>
        </w:rPr>
      </w:pPr>
    </w:p>
    <w:p w:rsidR="006B436F" w:rsidRDefault="006B436F" w:rsidP="005E11D9">
      <w:pPr>
        <w:spacing w:after="0"/>
        <w:ind w:firstLine="284"/>
        <w:jc w:val="center"/>
        <w:rPr>
          <w:rFonts w:ascii="Times New Roman" w:hAnsi="Times New Roman" w:cs="Times New Roman"/>
          <w:i/>
          <w:sz w:val="28"/>
          <w:szCs w:val="28"/>
          <w:lang w:val="uk-UA"/>
        </w:rPr>
      </w:pPr>
    </w:p>
    <w:p w:rsidR="006B436F" w:rsidRDefault="006B436F" w:rsidP="005E11D9">
      <w:pPr>
        <w:spacing w:after="0"/>
        <w:ind w:firstLine="284"/>
        <w:jc w:val="center"/>
        <w:rPr>
          <w:rFonts w:ascii="Times New Roman" w:hAnsi="Times New Roman" w:cs="Times New Roman"/>
          <w:i/>
          <w:sz w:val="28"/>
          <w:szCs w:val="28"/>
          <w:lang w:val="uk-UA"/>
        </w:rPr>
      </w:pPr>
    </w:p>
    <w:p w:rsidR="006B436F" w:rsidRDefault="006B436F" w:rsidP="005E11D9">
      <w:pPr>
        <w:spacing w:after="0"/>
        <w:ind w:firstLine="284"/>
        <w:jc w:val="center"/>
        <w:rPr>
          <w:rFonts w:ascii="Times New Roman" w:hAnsi="Times New Roman" w:cs="Times New Roman"/>
          <w:i/>
          <w:sz w:val="28"/>
          <w:szCs w:val="28"/>
          <w:lang w:val="uk-UA"/>
        </w:rPr>
      </w:pPr>
    </w:p>
    <w:p w:rsidR="006B436F" w:rsidRDefault="006B436F" w:rsidP="005E11D9">
      <w:pPr>
        <w:spacing w:after="0"/>
        <w:ind w:firstLine="284"/>
        <w:jc w:val="center"/>
        <w:rPr>
          <w:rFonts w:ascii="Times New Roman" w:hAnsi="Times New Roman" w:cs="Times New Roman"/>
          <w:i/>
          <w:sz w:val="28"/>
          <w:szCs w:val="28"/>
          <w:lang w:val="uk-UA"/>
        </w:rPr>
      </w:pPr>
    </w:p>
    <w:p w:rsidR="006B436F" w:rsidRDefault="006B436F" w:rsidP="005E11D9">
      <w:pPr>
        <w:spacing w:after="0"/>
        <w:ind w:firstLine="284"/>
        <w:jc w:val="center"/>
        <w:rPr>
          <w:rFonts w:ascii="Times New Roman" w:hAnsi="Times New Roman" w:cs="Times New Roman"/>
          <w:i/>
          <w:sz w:val="28"/>
          <w:szCs w:val="28"/>
          <w:lang w:val="uk-UA"/>
        </w:rPr>
      </w:pPr>
    </w:p>
    <w:p w:rsidR="006B436F" w:rsidRDefault="006B436F" w:rsidP="005E11D9">
      <w:pPr>
        <w:spacing w:after="0"/>
        <w:ind w:firstLine="284"/>
        <w:jc w:val="center"/>
        <w:rPr>
          <w:rFonts w:ascii="Times New Roman" w:hAnsi="Times New Roman" w:cs="Times New Roman"/>
          <w:i/>
          <w:sz w:val="28"/>
          <w:szCs w:val="28"/>
          <w:lang w:val="uk-UA"/>
        </w:rPr>
      </w:pPr>
    </w:p>
    <w:p w:rsidR="006B436F" w:rsidRDefault="006B436F" w:rsidP="005E11D9">
      <w:pPr>
        <w:spacing w:after="0"/>
        <w:ind w:firstLine="284"/>
        <w:jc w:val="center"/>
        <w:rPr>
          <w:rFonts w:ascii="Times New Roman" w:hAnsi="Times New Roman" w:cs="Times New Roman"/>
          <w:i/>
          <w:sz w:val="28"/>
          <w:szCs w:val="28"/>
          <w:lang w:val="uk-UA"/>
        </w:rPr>
      </w:pPr>
    </w:p>
    <w:p w:rsidR="006B436F" w:rsidRDefault="006B436F" w:rsidP="005E11D9">
      <w:pPr>
        <w:spacing w:after="0"/>
        <w:ind w:firstLine="284"/>
        <w:jc w:val="center"/>
        <w:rPr>
          <w:rFonts w:ascii="Times New Roman" w:hAnsi="Times New Roman" w:cs="Times New Roman"/>
          <w:i/>
          <w:sz w:val="28"/>
          <w:szCs w:val="28"/>
          <w:lang w:val="uk-UA"/>
        </w:rPr>
      </w:pPr>
    </w:p>
    <w:p w:rsidR="006B436F" w:rsidRDefault="006B436F" w:rsidP="005E11D9">
      <w:pPr>
        <w:spacing w:after="0"/>
        <w:ind w:firstLine="284"/>
        <w:jc w:val="center"/>
        <w:rPr>
          <w:rFonts w:ascii="Times New Roman" w:hAnsi="Times New Roman" w:cs="Times New Roman"/>
          <w:i/>
          <w:sz w:val="28"/>
          <w:szCs w:val="28"/>
          <w:lang w:val="uk-UA"/>
        </w:rPr>
      </w:pPr>
    </w:p>
    <w:p w:rsidR="006B436F" w:rsidRDefault="006B436F" w:rsidP="005E11D9">
      <w:pPr>
        <w:spacing w:after="0"/>
        <w:ind w:firstLine="284"/>
        <w:jc w:val="center"/>
        <w:rPr>
          <w:rFonts w:ascii="Times New Roman" w:hAnsi="Times New Roman" w:cs="Times New Roman"/>
          <w:i/>
          <w:sz w:val="28"/>
          <w:szCs w:val="28"/>
          <w:lang w:val="uk-UA"/>
        </w:rPr>
      </w:pPr>
    </w:p>
    <w:p w:rsidR="006B436F" w:rsidRDefault="006B436F" w:rsidP="005E11D9">
      <w:pPr>
        <w:spacing w:after="0"/>
        <w:ind w:firstLine="284"/>
        <w:jc w:val="center"/>
        <w:rPr>
          <w:rFonts w:ascii="Times New Roman" w:hAnsi="Times New Roman" w:cs="Times New Roman"/>
          <w:i/>
          <w:sz w:val="28"/>
          <w:szCs w:val="28"/>
          <w:lang w:val="uk-UA"/>
        </w:rPr>
      </w:pPr>
    </w:p>
    <w:p w:rsidR="006B436F" w:rsidRDefault="006B436F" w:rsidP="005E11D9">
      <w:pPr>
        <w:spacing w:after="0"/>
        <w:ind w:firstLine="284"/>
        <w:jc w:val="center"/>
        <w:rPr>
          <w:rFonts w:ascii="Times New Roman" w:hAnsi="Times New Roman" w:cs="Times New Roman"/>
          <w:i/>
          <w:sz w:val="28"/>
          <w:szCs w:val="28"/>
          <w:lang w:val="uk-UA"/>
        </w:rPr>
      </w:pPr>
    </w:p>
    <w:p w:rsidR="006B436F" w:rsidRDefault="006B436F" w:rsidP="005E11D9">
      <w:pPr>
        <w:spacing w:after="0"/>
        <w:ind w:firstLine="284"/>
        <w:jc w:val="center"/>
        <w:rPr>
          <w:rFonts w:ascii="Times New Roman" w:hAnsi="Times New Roman" w:cs="Times New Roman"/>
          <w:i/>
          <w:sz w:val="28"/>
          <w:szCs w:val="28"/>
          <w:lang w:val="uk-UA"/>
        </w:rPr>
      </w:pPr>
    </w:p>
    <w:p w:rsidR="006B436F" w:rsidRDefault="006B436F" w:rsidP="005E11D9">
      <w:pPr>
        <w:spacing w:after="0"/>
        <w:ind w:firstLine="284"/>
        <w:jc w:val="center"/>
        <w:rPr>
          <w:rFonts w:ascii="Times New Roman" w:hAnsi="Times New Roman" w:cs="Times New Roman"/>
          <w:i/>
          <w:sz w:val="28"/>
          <w:szCs w:val="28"/>
          <w:lang w:val="uk-UA"/>
        </w:rPr>
      </w:pPr>
    </w:p>
    <w:p w:rsidR="006B436F" w:rsidRDefault="006B436F" w:rsidP="005E11D9">
      <w:pPr>
        <w:spacing w:after="0"/>
        <w:ind w:firstLine="284"/>
        <w:jc w:val="center"/>
        <w:rPr>
          <w:rFonts w:ascii="Times New Roman" w:hAnsi="Times New Roman" w:cs="Times New Roman"/>
          <w:i/>
          <w:sz w:val="28"/>
          <w:szCs w:val="28"/>
          <w:lang w:val="uk-UA"/>
        </w:rPr>
      </w:pPr>
    </w:p>
    <w:p w:rsidR="005E11D9" w:rsidRPr="00DB75E9" w:rsidRDefault="005E11D9" w:rsidP="00DB3EAB">
      <w:pPr>
        <w:spacing w:after="0"/>
        <w:ind w:firstLine="567"/>
        <w:jc w:val="both"/>
        <w:rPr>
          <w:rFonts w:ascii="Times New Roman" w:hAnsi="Times New Roman" w:cs="Times New Roman"/>
          <w:b/>
          <w:sz w:val="28"/>
          <w:szCs w:val="28"/>
        </w:rPr>
      </w:pPr>
      <w:r>
        <w:rPr>
          <w:rFonts w:ascii="Times New Roman" w:hAnsi="Times New Roman" w:cs="Times New Roman"/>
          <w:b/>
          <w:color w:val="000000" w:themeColor="text1"/>
          <w:sz w:val="28"/>
          <w:szCs w:val="28"/>
          <w:lang w:val="uk-UA"/>
        </w:rPr>
        <w:lastRenderedPageBreak/>
        <w:t xml:space="preserve"> </w:t>
      </w:r>
      <w:r w:rsidR="00715E10">
        <w:rPr>
          <w:rFonts w:ascii="Times New Roman" w:hAnsi="Times New Roman" w:cs="Times New Roman"/>
          <w:b/>
          <w:color w:val="000000" w:themeColor="text1"/>
          <w:sz w:val="28"/>
          <w:szCs w:val="28"/>
          <w:lang w:val="en-US"/>
        </w:rPr>
        <w:t>XIX</w:t>
      </w:r>
      <w:r w:rsidR="00715E10" w:rsidRPr="00715E10">
        <w:rPr>
          <w:rFonts w:ascii="Times New Roman" w:hAnsi="Times New Roman" w:cs="Times New Roman"/>
          <w:b/>
          <w:color w:val="000000" w:themeColor="text1"/>
          <w:sz w:val="28"/>
          <w:szCs w:val="28"/>
        </w:rPr>
        <w:t xml:space="preserve">. </w:t>
      </w:r>
      <w:r w:rsidR="004F65CA">
        <w:rPr>
          <w:rFonts w:ascii="Times New Roman" w:hAnsi="Times New Roman" w:cs="Times New Roman"/>
          <w:b/>
          <w:sz w:val="28"/>
          <w:szCs w:val="28"/>
          <w:lang w:val="uk-UA"/>
        </w:rPr>
        <w:t>Е</w:t>
      </w:r>
      <w:r w:rsidR="004F65CA" w:rsidRPr="00DB75E9">
        <w:rPr>
          <w:rFonts w:ascii="Times New Roman" w:hAnsi="Times New Roman" w:cs="Times New Roman"/>
          <w:b/>
          <w:sz w:val="28"/>
          <w:szCs w:val="28"/>
        </w:rPr>
        <w:t>ТИКА БІЗНЕСУ</w:t>
      </w:r>
      <w:r w:rsidR="004F65CA">
        <w:rPr>
          <w:rFonts w:ascii="Times New Roman" w:hAnsi="Times New Roman" w:cs="Times New Roman"/>
          <w:b/>
          <w:sz w:val="28"/>
          <w:szCs w:val="28"/>
          <w:lang w:val="uk-UA"/>
        </w:rPr>
        <w:t xml:space="preserve"> ТА </w:t>
      </w:r>
      <w:r w:rsidR="004F65CA" w:rsidRPr="00DB75E9">
        <w:rPr>
          <w:rFonts w:ascii="Times New Roman" w:hAnsi="Times New Roman" w:cs="Times New Roman"/>
          <w:b/>
          <w:sz w:val="28"/>
          <w:szCs w:val="28"/>
        </w:rPr>
        <w:t xml:space="preserve">КОРПОРАТИВНА КУЛЬТУРА </w:t>
      </w:r>
    </w:p>
    <w:p w:rsidR="005E11D9" w:rsidRPr="00CF2124" w:rsidRDefault="005E11D9" w:rsidP="0028293F">
      <w:pPr>
        <w:pStyle w:val="a3"/>
        <w:widowControl/>
        <w:numPr>
          <w:ilvl w:val="1"/>
          <w:numId w:val="147"/>
        </w:numPr>
        <w:autoSpaceDE/>
        <w:autoSpaceDN/>
        <w:spacing w:line="276" w:lineRule="auto"/>
        <w:contextualSpacing/>
        <w:jc w:val="both"/>
        <w:rPr>
          <w:sz w:val="28"/>
          <w:szCs w:val="28"/>
        </w:rPr>
      </w:pPr>
      <w:r w:rsidRPr="00CF2124">
        <w:rPr>
          <w:sz w:val="28"/>
          <w:szCs w:val="28"/>
        </w:rPr>
        <w:t xml:space="preserve">Значущість моральних цінностей </w:t>
      </w:r>
      <w:r w:rsidR="00706C68" w:rsidRPr="00CF2124">
        <w:rPr>
          <w:sz w:val="28"/>
          <w:szCs w:val="28"/>
        </w:rPr>
        <w:t>у</w:t>
      </w:r>
      <w:r w:rsidRPr="00CF2124">
        <w:rPr>
          <w:sz w:val="28"/>
          <w:szCs w:val="28"/>
        </w:rPr>
        <w:t xml:space="preserve"> підприємницькій діяльності</w:t>
      </w:r>
      <w:r w:rsidR="00CF2124">
        <w:rPr>
          <w:sz w:val="28"/>
          <w:szCs w:val="28"/>
        </w:rPr>
        <w:t>.</w:t>
      </w:r>
    </w:p>
    <w:p w:rsidR="005E11D9" w:rsidRPr="00CF2124" w:rsidRDefault="005E11D9" w:rsidP="0028293F">
      <w:pPr>
        <w:pStyle w:val="a3"/>
        <w:widowControl/>
        <w:numPr>
          <w:ilvl w:val="1"/>
          <w:numId w:val="147"/>
        </w:numPr>
        <w:autoSpaceDE/>
        <w:autoSpaceDN/>
        <w:spacing w:line="276" w:lineRule="auto"/>
        <w:contextualSpacing/>
        <w:jc w:val="both"/>
        <w:rPr>
          <w:sz w:val="28"/>
          <w:szCs w:val="28"/>
        </w:rPr>
      </w:pPr>
      <w:r w:rsidRPr="00CF2124">
        <w:rPr>
          <w:sz w:val="28"/>
          <w:szCs w:val="28"/>
        </w:rPr>
        <w:t>Корпоративна культура та визначальні принципи ділової етики</w:t>
      </w:r>
      <w:r w:rsidR="00CF2124">
        <w:rPr>
          <w:sz w:val="28"/>
          <w:szCs w:val="28"/>
        </w:rPr>
        <w:t>.</w:t>
      </w:r>
    </w:p>
    <w:p w:rsidR="005E11D9" w:rsidRDefault="005E11D9" w:rsidP="0028293F">
      <w:pPr>
        <w:pStyle w:val="a3"/>
        <w:widowControl/>
        <w:numPr>
          <w:ilvl w:val="1"/>
          <w:numId w:val="147"/>
        </w:numPr>
        <w:autoSpaceDE/>
        <w:autoSpaceDN/>
        <w:spacing w:line="276" w:lineRule="auto"/>
        <w:contextualSpacing/>
        <w:jc w:val="both"/>
        <w:rPr>
          <w:sz w:val="28"/>
          <w:szCs w:val="28"/>
        </w:rPr>
      </w:pPr>
      <w:r w:rsidRPr="00CF2124">
        <w:rPr>
          <w:sz w:val="28"/>
          <w:szCs w:val="28"/>
        </w:rPr>
        <w:t>Етичні основи порозуміння у бізнесових взаєминах</w:t>
      </w:r>
      <w:r w:rsidR="00CF2124">
        <w:rPr>
          <w:sz w:val="28"/>
          <w:szCs w:val="28"/>
        </w:rPr>
        <w:t>.</w:t>
      </w:r>
    </w:p>
    <w:p w:rsidR="00CF2124" w:rsidRPr="00CF2124" w:rsidRDefault="00CF2124" w:rsidP="00CF2124">
      <w:pPr>
        <w:pStyle w:val="a3"/>
        <w:widowControl/>
        <w:autoSpaceDE/>
        <w:autoSpaceDN/>
        <w:spacing w:line="276" w:lineRule="auto"/>
        <w:ind w:left="1364" w:firstLine="0"/>
        <w:contextualSpacing/>
        <w:jc w:val="both"/>
        <w:rPr>
          <w:sz w:val="28"/>
          <w:szCs w:val="28"/>
        </w:rPr>
      </w:pPr>
    </w:p>
    <w:p w:rsidR="005E11D9" w:rsidRPr="005E11D9" w:rsidRDefault="00715E10" w:rsidP="00CF2124">
      <w:pPr>
        <w:spacing w:after="0"/>
        <w:ind w:left="284" w:firstLine="425"/>
        <w:rPr>
          <w:rFonts w:ascii="Times New Roman" w:hAnsi="Times New Roman" w:cs="Times New Roman"/>
          <w:b/>
          <w:sz w:val="28"/>
          <w:szCs w:val="28"/>
          <w:lang w:val="uk-UA"/>
        </w:rPr>
      </w:pPr>
      <w:r w:rsidRPr="0014233D">
        <w:rPr>
          <w:rFonts w:ascii="Times New Roman" w:hAnsi="Times New Roman" w:cs="Times New Roman"/>
          <w:b/>
          <w:sz w:val="28"/>
          <w:szCs w:val="28"/>
        </w:rPr>
        <w:t>19.</w:t>
      </w:r>
      <w:r w:rsidR="00033CED">
        <w:rPr>
          <w:rFonts w:ascii="Times New Roman" w:hAnsi="Times New Roman" w:cs="Times New Roman"/>
          <w:b/>
          <w:sz w:val="28"/>
          <w:szCs w:val="28"/>
          <w:lang w:val="uk-UA"/>
        </w:rPr>
        <w:t>1</w:t>
      </w:r>
      <w:r w:rsidR="005E11D9" w:rsidRPr="00DB75E9">
        <w:rPr>
          <w:rFonts w:ascii="Times New Roman" w:hAnsi="Times New Roman" w:cs="Times New Roman"/>
          <w:b/>
          <w:sz w:val="28"/>
          <w:szCs w:val="28"/>
        </w:rPr>
        <w:t>.</w:t>
      </w:r>
      <w:r w:rsidR="005E11D9">
        <w:rPr>
          <w:rFonts w:ascii="Times New Roman" w:hAnsi="Times New Roman" w:cs="Times New Roman"/>
          <w:b/>
          <w:sz w:val="28"/>
          <w:szCs w:val="28"/>
          <w:lang w:val="uk-UA"/>
        </w:rPr>
        <w:t xml:space="preserve"> </w:t>
      </w:r>
      <w:r w:rsidR="005E11D9" w:rsidRPr="00DB75E9">
        <w:rPr>
          <w:rFonts w:ascii="Times New Roman" w:hAnsi="Times New Roman" w:cs="Times New Roman"/>
          <w:b/>
          <w:sz w:val="28"/>
          <w:szCs w:val="28"/>
        </w:rPr>
        <w:t xml:space="preserve">Значущість моральних цінностей </w:t>
      </w:r>
      <w:r w:rsidR="00706C68">
        <w:rPr>
          <w:rFonts w:ascii="Times New Roman" w:hAnsi="Times New Roman" w:cs="Times New Roman"/>
          <w:b/>
          <w:sz w:val="28"/>
          <w:szCs w:val="28"/>
          <w:lang w:val="uk-UA"/>
        </w:rPr>
        <w:t>у</w:t>
      </w:r>
      <w:r w:rsidR="005E11D9" w:rsidRPr="00DB75E9">
        <w:rPr>
          <w:rFonts w:ascii="Times New Roman" w:hAnsi="Times New Roman" w:cs="Times New Roman"/>
          <w:b/>
          <w:sz w:val="28"/>
          <w:szCs w:val="28"/>
        </w:rPr>
        <w:t xml:space="preserve"> підприємницькій діяльності</w:t>
      </w:r>
    </w:p>
    <w:p w:rsidR="005E11D9" w:rsidRPr="00DC3319" w:rsidRDefault="005E11D9" w:rsidP="005E11D9">
      <w:pPr>
        <w:spacing w:after="0"/>
        <w:ind w:firstLine="709"/>
        <w:jc w:val="both"/>
        <w:rPr>
          <w:rFonts w:ascii="Times New Roman" w:hAnsi="Times New Roman" w:cs="Times New Roman"/>
          <w:sz w:val="28"/>
          <w:szCs w:val="28"/>
          <w:lang w:val="uk-UA"/>
        </w:rPr>
      </w:pPr>
      <w:r w:rsidRPr="00DC3319">
        <w:rPr>
          <w:rFonts w:ascii="Times New Roman" w:hAnsi="Times New Roman" w:cs="Times New Roman"/>
          <w:sz w:val="28"/>
          <w:szCs w:val="28"/>
          <w:lang w:val="uk-UA"/>
        </w:rPr>
        <w:t xml:space="preserve">Підприємницька діяльність зорієнтована на досягнення успіху, що значно оцінюється фінансовою рентабельністю, прибутковістю. Тож бізнес-стратегії здебільшого намагаються врахувати всі можливі економічні чинники розбудови того чи іншого підприємницького проєкту. Та водночас успіх у бізнес-діяльності все ж вимагає (і всередині ринку, тобто з конкурентами, партнерами, і з потенційними чи наявними клієнтами) додержання норм взаємодії, вкорінених не лише в орієнтації на матеріальну вигоду, а й у ціннісно-належнісній (аксіологічній) площині. </w:t>
      </w:r>
    </w:p>
    <w:p w:rsidR="005E11D9" w:rsidRPr="00DB75E9" w:rsidRDefault="005E11D9" w:rsidP="005E11D9">
      <w:pPr>
        <w:spacing w:after="0"/>
        <w:ind w:firstLine="709"/>
        <w:jc w:val="both"/>
        <w:rPr>
          <w:rFonts w:ascii="Times New Roman" w:hAnsi="Times New Roman" w:cs="Times New Roman"/>
          <w:sz w:val="28"/>
          <w:szCs w:val="28"/>
        </w:rPr>
      </w:pPr>
      <w:r w:rsidRPr="00DC3319">
        <w:rPr>
          <w:rFonts w:ascii="Times New Roman" w:hAnsi="Times New Roman" w:cs="Times New Roman"/>
          <w:sz w:val="28"/>
          <w:szCs w:val="28"/>
          <w:lang w:val="uk-UA"/>
        </w:rPr>
        <w:t xml:space="preserve">Закономірним є </w:t>
      </w:r>
      <w:r w:rsidR="00706C68">
        <w:rPr>
          <w:rFonts w:ascii="Times New Roman" w:hAnsi="Times New Roman" w:cs="Times New Roman"/>
          <w:sz w:val="28"/>
          <w:szCs w:val="28"/>
          <w:lang w:val="uk-UA"/>
        </w:rPr>
        <w:t>за</w:t>
      </w:r>
      <w:r w:rsidRPr="00DC3319">
        <w:rPr>
          <w:rFonts w:ascii="Times New Roman" w:hAnsi="Times New Roman" w:cs="Times New Roman"/>
          <w:sz w:val="28"/>
          <w:szCs w:val="28"/>
          <w:lang w:val="uk-UA"/>
        </w:rPr>
        <w:t xml:space="preserve">питання: чи має взагалі сенс розмова про </w:t>
      </w:r>
      <w:r w:rsidRPr="00DC3319">
        <w:rPr>
          <w:rFonts w:ascii="Times New Roman" w:hAnsi="Times New Roman" w:cs="Times New Roman"/>
          <w:i/>
          <w:sz w:val="28"/>
          <w:szCs w:val="28"/>
          <w:lang w:val="uk-UA"/>
        </w:rPr>
        <w:t>етику</w:t>
      </w:r>
      <w:r w:rsidRPr="00DC3319">
        <w:rPr>
          <w:rFonts w:ascii="Times New Roman" w:hAnsi="Times New Roman" w:cs="Times New Roman"/>
          <w:sz w:val="28"/>
          <w:szCs w:val="28"/>
          <w:lang w:val="uk-UA"/>
        </w:rPr>
        <w:t xml:space="preserve"> бізнесу, адже він – це середовище істотної конкуренції, боротьби? </w:t>
      </w:r>
      <w:r w:rsidRPr="00DB75E9">
        <w:rPr>
          <w:rFonts w:ascii="Times New Roman" w:hAnsi="Times New Roman" w:cs="Times New Roman"/>
          <w:sz w:val="28"/>
          <w:szCs w:val="28"/>
        </w:rPr>
        <w:t xml:space="preserve">Відповідь на це </w:t>
      </w:r>
      <w:r w:rsidR="00706C68">
        <w:rPr>
          <w:rFonts w:ascii="Times New Roman" w:hAnsi="Times New Roman" w:cs="Times New Roman"/>
          <w:sz w:val="28"/>
          <w:szCs w:val="28"/>
          <w:lang w:val="uk-UA"/>
        </w:rPr>
        <w:t>за</w:t>
      </w:r>
      <w:r w:rsidRPr="00DB75E9">
        <w:rPr>
          <w:rFonts w:ascii="Times New Roman" w:hAnsi="Times New Roman" w:cs="Times New Roman"/>
          <w:sz w:val="28"/>
          <w:szCs w:val="28"/>
        </w:rPr>
        <w:t>питання можна віднайти не тільки в теоретичних конструкціях, а й в історіях успіху конкретних компаній, корпорацій, фірм, персоналій. Справді</w:t>
      </w:r>
      <w:r w:rsidR="00706C68">
        <w:rPr>
          <w:rFonts w:ascii="Times New Roman" w:hAnsi="Times New Roman" w:cs="Times New Roman"/>
          <w:sz w:val="28"/>
          <w:szCs w:val="28"/>
          <w:lang w:val="uk-UA"/>
        </w:rPr>
        <w:t>,</w:t>
      </w:r>
      <w:r w:rsidRPr="00DB75E9">
        <w:rPr>
          <w:rFonts w:ascii="Times New Roman" w:hAnsi="Times New Roman" w:cs="Times New Roman"/>
          <w:sz w:val="28"/>
          <w:szCs w:val="28"/>
        </w:rPr>
        <w:t xml:space="preserve"> довготривалого, стабільного успіху досягають ті бізнеси, котрі мають ефективну корпоративну культуру, в осерді якої – норми морально належного як регулятора взаємодії. </w:t>
      </w:r>
    </w:p>
    <w:p w:rsidR="005E11D9" w:rsidRPr="00DB75E9" w:rsidRDefault="005E11D9" w:rsidP="005E11D9">
      <w:pPr>
        <w:spacing w:after="0"/>
        <w:ind w:firstLine="709"/>
        <w:jc w:val="both"/>
        <w:rPr>
          <w:rFonts w:ascii="Times New Roman" w:hAnsi="Times New Roman" w:cs="Times New Roman"/>
          <w:sz w:val="28"/>
          <w:szCs w:val="28"/>
        </w:rPr>
      </w:pPr>
      <w:r w:rsidRPr="00DB75E9">
        <w:rPr>
          <w:rFonts w:ascii="Times New Roman" w:hAnsi="Times New Roman" w:cs="Times New Roman"/>
          <w:sz w:val="28"/>
          <w:szCs w:val="28"/>
        </w:rPr>
        <w:t xml:space="preserve">Ба більше, етика бізнесу має аж ніяк не тільки такий утилітаристський фокус, за якого  дотримання певної системи ціннісних норм здійснюється лише з озиранням на прагматичний успіх. Важливо усвідомлювати тут і самоцінність моральних орієнтирів, узгоджених зі славнозвісною настановою, яку вважав ключовою для моралі німецький мислитель І. Кант: ставитися до людини не лише як до засобу, а передусім як до мети й чинити так, щоб співвідносити свої вчинки з уявленням про взірець загального закону. Людина як мета – це і колега по підприємству, і підлеглий чи керівник, і бізнес-партнер, і клієнт. Усвідомлення, що інша особа на шляху розбудови нашої справи не може бути огульним засобом для досягнення успіху, є принциповим у межах етичної відповідальності. </w:t>
      </w:r>
    </w:p>
    <w:p w:rsidR="005E11D9" w:rsidRPr="00DB75E9" w:rsidRDefault="005E11D9" w:rsidP="005E11D9">
      <w:pPr>
        <w:spacing w:after="0"/>
        <w:ind w:firstLine="709"/>
        <w:jc w:val="both"/>
        <w:rPr>
          <w:rFonts w:ascii="Times New Roman" w:hAnsi="Times New Roman" w:cs="Times New Roman"/>
          <w:sz w:val="28"/>
          <w:szCs w:val="28"/>
        </w:rPr>
      </w:pPr>
      <w:r w:rsidRPr="00DB75E9">
        <w:rPr>
          <w:rFonts w:ascii="Times New Roman" w:hAnsi="Times New Roman" w:cs="Times New Roman"/>
          <w:sz w:val="28"/>
          <w:szCs w:val="28"/>
        </w:rPr>
        <w:t>А друга частина імплантованого в бізнес-середовище Кантового категоричного імперативу орієнтує на таку модель поведінки, котра унеможливлює зловживання, махінації, недобросовісність тощо. Адже</w:t>
      </w:r>
      <w:r w:rsidR="00706C68">
        <w:rPr>
          <w:rFonts w:ascii="Times New Roman" w:hAnsi="Times New Roman" w:cs="Times New Roman"/>
          <w:sz w:val="28"/>
          <w:szCs w:val="28"/>
          <w:lang w:val="uk-UA"/>
        </w:rPr>
        <w:t>,</w:t>
      </w:r>
      <w:r w:rsidRPr="00DB75E9">
        <w:rPr>
          <w:rFonts w:ascii="Times New Roman" w:hAnsi="Times New Roman" w:cs="Times New Roman"/>
          <w:sz w:val="28"/>
          <w:szCs w:val="28"/>
        </w:rPr>
        <w:t xml:space="preserve"> відповідно до категоричності моральних вимог, обґрунтованих Кантом, – навіть один раз </w:t>
      </w:r>
      <w:r w:rsidR="00706C68">
        <w:rPr>
          <w:rFonts w:ascii="Times New Roman" w:hAnsi="Times New Roman" w:cs="Times New Roman"/>
          <w:sz w:val="28"/>
          <w:szCs w:val="28"/>
          <w:lang w:val="uk-UA"/>
        </w:rPr>
        <w:t>у</w:t>
      </w:r>
      <w:r w:rsidRPr="00DB75E9">
        <w:rPr>
          <w:rFonts w:ascii="Times New Roman" w:hAnsi="Times New Roman" w:cs="Times New Roman"/>
          <w:sz w:val="28"/>
          <w:szCs w:val="28"/>
        </w:rPr>
        <w:t xml:space="preserve">давшись до таких «античеснот», ви ціннісно «легалізуєте» їх у загальному плані. Можливо, тут закладений і дещо надмірний ригоризм, але так чи інакше: етика бізнесу орієнтує на такий формат взаємин, де розвиток та </w:t>
      </w:r>
      <w:r w:rsidRPr="00DB75E9">
        <w:rPr>
          <w:rFonts w:ascii="Times New Roman" w:hAnsi="Times New Roman" w:cs="Times New Roman"/>
          <w:sz w:val="28"/>
          <w:szCs w:val="28"/>
        </w:rPr>
        <w:lastRenderedPageBreak/>
        <w:t>економічний успіх досягаються завдяки якості надаваних послуг та товарів, а конкуренція засновується на прозорості й чесності. В цьому руслі актуалізується й одвічне «золоте правило»:</w:t>
      </w:r>
      <w:r w:rsidR="00706C68">
        <w:rPr>
          <w:rFonts w:ascii="Times New Roman" w:hAnsi="Times New Roman" w:cs="Times New Roman"/>
          <w:sz w:val="28"/>
          <w:szCs w:val="28"/>
        </w:rPr>
        <w:t xml:space="preserve"> стався до іншого так, як хотів</w:t>
      </w:r>
      <w:r w:rsidRPr="00DB75E9">
        <w:rPr>
          <w:rFonts w:ascii="Times New Roman" w:hAnsi="Times New Roman" w:cs="Times New Roman"/>
          <w:sz w:val="28"/>
          <w:szCs w:val="28"/>
        </w:rPr>
        <w:t xml:space="preserve"> би</w:t>
      </w:r>
      <w:r w:rsidR="00706C68">
        <w:rPr>
          <w:rFonts w:ascii="Times New Roman" w:hAnsi="Times New Roman" w:cs="Times New Roman"/>
          <w:sz w:val="28"/>
          <w:szCs w:val="28"/>
          <w:lang w:val="uk-UA"/>
        </w:rPr>
        <w:t>,</w:t>
      </w:r>
      <w:r w:rsidRPr="00DB75E9">
        <w:rPr>
          <w:rFonts w:ascii="Times New Roman" w:hAnsi="Times New Roman" w:cs="Times New Roman"/>
          <w:sz w:val="28"/>
          <w:szCs w:val="28"/>
        </w:rPr>
        <w:t xml:space="preserve"> щоб ставилися до тебе</w:t>
      </w:r>
      <w:r w:rsidR="00706C68">
        <w:rPr>
          <w:rFonts w:ascii="Times New Roman" w:hAnsi="Times New Roman" w:cs="Times New Roman"/>
          <w:sz w:val="28"/>
          <w:szCs w:val="28"/>
          <w:lang w:val="uk-UA"/>
        </w:rPr>
        <w:t>,</w:t>
      </w:r>
      <w:r w:rsidRPr="00DB75E9">
        <w:rPr>
          <w:rFonts w:ascii="Times New Roman" w:hAnsi="Times New Roman" w:cs="Times New Roman"/>
          <w:sz w:val="28"/>
          <w:szCs w:val="28"/>
        </w:rPr>
        <w:t xml:space="preserve"> і не чини йому того, чого не хотів би зазнати сам, котре, зокрема, одним із перших в історії обґрунтовував китайський філософ Конфуцій, а відтак воно з’явилося і в текстах Нового Завіту. Якщо ти хочеш діставати якісну послугу чи товар як клієнт, будь готовий надавати якісну послугу та товар в межах сфери власної відповідальності; вимагаєш самовіддачі від підлеглих, – демонструй справжні якості відповідального лідера як керівник тощо. </w:t>
      </w:r>
    </w:p>
    <w:p w:rsidR="005E11D9" w:rsidRPr="00DB75E9" w:rsidRDefault="005E11D9" w:rsidP="005E11D9">
      <w:pPr>
        <w:spacing w:after="0"/>
        <w:ind w:firstLine="709"/>
        <w:jc w:val="both"/>
        <w:rPr>
          <w:rFonts w:ascii="Times New Roman" w:hAnsi="Times New Roman" w:cs="Times New Roman"/>
          <w:sz w:val="28"/>
          <w:szCs w:val="28"/>
        </w:rPr>
      </w:pPr>
      <w:r w:rsidRPr="00DB75E9">
        <w:rPr>
          <w:rFonts w:ascii="Times New Roman" w:hAnsi="Times New Roman" w:cs="Times New Roman"/>
          <w:sz w:val="28"/>
          <w:szCs w:val="28"/>
        </w:rPr>
        <w:t xml:space="preserve">Отже, </w:t>
      </w:r>
      <w:r w:rsidRPr="00DB75E9">
        <w:rPr>
          <w:rFonts w:ascii="Times New Roman" w:hAnsi="Times New Roman" w:cs="Times New Roman"/>
          <w:b/>
          <w:sz w:val="28"/>
          <w:szCs w:val="28"/>
        </w:rPr>
        <w:t>етика бізнесу</w:t>
      </w:r>
      <w:r w:rsidRPr="00DB75E9">
        <w:rPr>
          <w:rFonts w:ascii="Times New Roman" w:hAnsi="Times New Roman" w:cs="Times New Roman"/>
          <w:sz w:val="28"/>
          <w:szCs w:val="28"/>
        </w:rPr>
        <w:t xml:space="preserve"> – це система норм регуляції ціннісних моделей взаємодії всередині компанії / підприємства / організації, а також орієнтири належних форм спілкування та співпраці із середовищем партнерів, клієнтів та інших стейкголдерів.</w:t>
      </w:r>
    </w:p>
    <w:p w:rsidR="005E11D9" w:rsidRPr="00DB75E9" w:rsidRDefault="005E11D9" w:rsidP="005E11D9">
      <w:pPr>
        <w:spacing w:after="0"/>
        <w:ind w:firstLine="709"/>
        <w:jc w:val="both"/>
        <w:rPr>
          <w:rFonts w:ascii="Times New Roman" w:hAnsi="Times New Roman" w:cs="Times New Roman"/>
          <w:sz w:val="28"/>
          <w:szCs w:val="28"/>
        </w:rPr>
      </w:pPr>
      <w:r w:rsidRPr="00DB75E9">
        <w:rPr>
          <w:rFonts w:ascii="Times New Roman" w:hAnsi="Times New Roman" w:cs="Times New Roman"/>
          <w:sz w:val="28"/>
          <w:szCs w:val="28"/>
        </w:rPr>
        <w:t>У глобальному контексті етика бізнесу тісно дотикається, зокрема, і  з екологічною етикою</w:t>
      </w:r>
      <w:r w:rsidR="00706C68">
        <w:rPr>
          <w:rFonts w:ascii="Times New Roman" w:hAnsi="Times New Roman" w:cs="Times New Roman"/>
          <w:sz w:val="28"/>
          <w:szCs w:val="28"/>
          <w:lang w:val="uk-UA"/>
        </w:rPr>
        <w:t>,</w:t>
      </w:r>
      <w:r w:rsidRPr="00DB75E9">
        <w:rPr>
          <w:rFonts w:ascii="Times New Roman" w:hAnsi="Times New Roman" w:cs="Times New Roman"/>
          <w:sz w:val="28"/>
          <w:szCs w:val="28"/>
        </w:rPr>
        <w:t xml:space="preserve"> і з етикою громадянської відповідальності, соціальної справедливості. Але наша увага тут </w:t>
      </w:r>
      <w:r w:rsidR="00706C68">
        <w:rPr>
          <w:rFonts w:ascii="Times New Roman" w:hAnsi="Times New Roman" w:cs="Times New Roman"/>
          <w:sz w:val="28"/>
          <w:szCs w:val="28"/>
          <w:lang w:val="uk-UA"/>
        </w:rPr>
        <w:t>у</w:t>
      </w:r>
      <w:r w:rsidRPr="00DB75E9">
        <w:rPr>
          <w:rFonts w:ascii="Times New Roman" w:hAnsi="Times New Roman" w:cs="Times New Roman"/>
          <w:sz w:val="28"/>
          <w:szCs w:val="28"/>
        </w:rPr>
        <w:t>се ж буде зосереджена на морально-ціннісних нормах ділової взаємодії з партнерами на шляху розбудови бізнесу.</w:t>
      </w:r>
    </w:p>
    <w:p w:rsidR="005E11D9" w:rsidRPr="005E11D9" w:rsidRDefault="00715E10" w:rsidP="005E11D9">
      <w:pPr>
        <w:spacing w:after="0"/>
        <w:ind w:firstLine="709"/>
        <w:jc w:val="center"/>
        <w:rPr>
          <w:rFonts w:ascii="Times New Roman" w:hAnsi="Times New Roman" w:cs="Times New Roman"/>
          <w:b/>
          <w:sz w:val="28"/>
          <w:szCs w:val="28"/>
          <w:lang w:val="uk-UA"/>
        </w:rPr>
      </w:pPr>
      <w:r w:rsidRPr="0014233D">
        <w:rPr>
          <w:rFonts w:ascii="Times New Roman" w:hAnsi="Times New Roman" w:cs="Times New Roman"/>
          <w:b/>
          <w:sz w:val="28"/>
          <w:szCs w:val="28"/>
        </w:rPr>
        <w:t>19.</w:t>
      </w:r>
      <w:r w:rsidR="00033CED">
        <w:rPr>
          <w:rFonts w:ascii="Times New Roman" w:hAnsi="Times New Roman" w:cs="Times New Roman"/>
          <w:b/>
          <w:sz w:val="28"/>
          <w:szCs w:val="28"/>
          <w:lang w:val="uk-UA"/>
        </w:rPr>
        <w:t>2</w:t>
      </w:r>
      <w:r w:rsidR="005E11D9" w:rsidRPr="00DB75E9">
        <w:rPr>
          <w:rFonts w:ascii="Times New Roman" w:hAnsi="Times New Roman" w:cs="Times New Roman"/>
          <w:b/>
          <w:sz w:val="28"/>
          <w:szCs w:val="28"/>
        </w:rPr>
        <w:t>.</w:t>
      </w:r>
      <w:r w:rsidR="005E11D9">
        <w:rPr>
          <w:rFonts w:ascii="Times New Roman" w:hAnsi="Times New Roman" w:cs="Times New Roman"/>
          <w:b/>
          <w:sz w:val="28"/>
          <w:szCs w:val="28"/>
          <w:lang w:val="uk-UA"/>
        </w:rPr>
        <w:t xml:space="preserve"> </w:t>
      </w:r>
      <w:r w:rsidR="005E11D9" w:rsidRPr="00DB75E9">
        <w:rPr>
          <w:rFonts w:ascii="Times New Roman" w:hAnsi="Times New Roman" w:cs="Times New Roman"/>
          <w:b/>
          <w:sz w:val="28"/>
          <w:szCs w:val="28"/>
        </w:rPr>
        <w:t>Корпоративна культура та визначальні принципи ділової етики</w:t>
      </w:r>
    </w:p>
    <w:p w:rsidR="005E11D9" w:rsidRPr="00DB75E9" w:rsidRDefault="005E11D9" w:rsidP="005E11D9">
      <w:pPr>
        <w:spacing w:after="0"/>
        <w:ind w:firstLine="709"/>
        <w:jc w:val="both"/>
        <w:rPr>
          <w:rFonts w:ascii="Times New Roman" w:hAnsi="Times New Roman" w:cs="Times New Roman"/>
          <w:sz w:val="28"/>
          <w:szCs w:val="28"/>
        </w:rPr>
      </w:pPr>
      <w:r w:rsidRPr="00DC3319">
        <w:rPr>
          <w:rFonts w:ascii="Times New Roman" w:hAnsi="Times New Roman" w:cs="Times New Roman"/>
          <w:sz w:val="28"/>
          <w:szCs w:val="28"/>
          <w:lang w:val="uk-UA"/>
        </w:rPr>
        <w:t xml:space="preserve">У цьому контексті вирішальне значення має розуміння поняття </w:t>
      </w:r>
      <w:r w:rsidRPr="00DC3319">
        <w:rPr>
          <w:rFonts w:ascii="Times New Roman" w:hAnsi="Times New Roman" w:cs="Times New Roman"/>
          <w:b/>
          <w:sz w:val="28"/>
          <w:szCs w:val="28"/>
          <w:lang w:val="uk-UA"/>
        </w:rPr>
        <w:t>корпоративної культури</w:t>
      </w:r>
      <w:r w:rsidRPr="00DC3319">
        <w:rPr>
          <w:rFonts w:ascii="Times New Roman" w:hAnsi="Times New Roman" w:cs="Times New Roman"/>
          <w:sz w:val="28"/>
          <w:szCs w:val="28"/>
          <w:lang w:val="uk-UA"/>
        </w:rPr>
        <w:t xml:space="preserve"> як «незримої» організаційної системи, котра в широкій перспективі націлена на формування місії підприємства та ціннісних стратегій її здійснення, а локально накреслює норми поведінки і спілкування в колективі та з партнерами. </w:t>
      </w:r>
      <w:r w:rsidRPr="00DB75E9">
        <w:rPr>
          <w:rFonts w:ascii="Times New Roman" w:hAnsi="Times New Roman" w:cs="Times New Roman"/>
          <w:sz w:val="28"/>
          <w:szCs w:val="28"/>
        </w:rPr>
        <w:t>Корпоративна культура фіксує і прийняті компанією як провідні традиції, ритуали, етикетні норми тощо. Чим сформованіша корпоративна культура, – тим ефективніш</w:t>
      </w:r>
      <w:r w:rsidR="00706C68">
        <w:rPr>
          <w:rFonts w:ascii="Times New Roman" w:hAnsi="Times New Roman" w:cs="Times New Roman"/>
          <w:sz w:val="28"/>
          <w:szCs w:val="28"/>
          <w:lang w:val="uk-UA"/>
        </w:rPr>
        <w:t>і</w:t>
      </w:r>
      <w:r w:rsidRPr="00DB75E9">
        <w:rPr>
          <w:rFonts w:ascii="Times New Roman" w:hAnsi="Times New Roman" w:cs="Times New Roman"/>
          <w:sz w:val="28"/>
          <w:szCs w:val="28"/>
        </w:rPr>
        <w:t xml:space="preserve"> як рівень інтеграції колективу, так і способи адаптації компанії до розв’язання нагальних проблем залучення нових клієнтів, підтримки вигідної та прибуткової взаємодії з наявними партнерами тощо. Взірцеві форми корпоративної культури сприяють витворенню почуття колективної моральної відповідальності за імідж організації, її позитивну впізнаваність на ринку і в соціумі, а також налаштовують на якісну командну роботу. </w:t>
      </w:r>
    </w:p>
    <w:p w:rsidR="005E11D9" w:rsidRPr="00DB75E9" w:rsidRDefault="005E11D9" w:rsidP="005E11D9">
      <w:pPr>
        <w:spacing w:after="0"/>
        <w:ind w:firstLine="709"/>
        <w:jc w:val="both"/>
        <w:rPr>
          <w:rFonts w:ascii="Times New Roman" w:hAnsi="Times New Roman" w:cs="Times New Roman"/>
          <w:sz w:val="28"/>
          <w:szCs w:val="28"/>
        </w:rPr>
      </w:pPr>
      <w:r w:rsidRPr="00DB75E9">
        <w:rPr>
          <w:rFonts w:ascii="Times New Roman" w:hAnsi="Times New Roman" w:cs="Times New Roman"/>
          <w:sz w:val="28"/>
          <w:szCs w:val="28"/>
        </w:rPr>
        <w:t>Облаштовуючи таку корпоративну культуру на власному підприємстві, передусім варто зважити на розбудову таких організаційних цінностей:</w:t>
      </w:r>
    </w:p>
    <w:p w:rsidR="005E11D9" w:rsidRPr="00DB75E9" w:rsidRDefault="005E11D9" w:rsidP="005E11D9">
      <w:pPr>
        <w:spacing w:after="0"/>
        <w:ind w:firstLine="709"/>
        <w:jc w:val="both"/>
        <w:rPr>
          <w:rFonts w:ascii="Times New Roman" w:hAnsi="Times New Roman" w:cs="Times New Roman"/>
          <w:sz w:val="28"/>
          <w:szCs w:val="28"/>
        </w:rPr>
      </w:pPr>
      <w:r w:rsidRPr="00DB75E9">
        <w:rPr>
          <w:rFonts w:ascii="Times New Roman" w:hAnsi="Times New Roman" w:cs="Times New Roman"/>
          <w:sz w:val="28"/>
          <w:szCs w:val="28"/>
        </w:rPr>
        <w:t xml:space="preserve">1. </w:t>
      </w:r>
      <w:r w:rsidRPr="00DB75E9">
        <w:rPr>
          <w:rFonts w:ascii="Times New Roman" w:hAnsi="Times New Roman" w:cs="Times New Roman"/>
          <w:b/>
          <w:sz w:val="28"/>
          <w:szCs w:val="28"/>
        </w:rPr>
        <w:t>Внутрішня організаційна культура та якісний менеджмент</w:t>
      </w:r>
      <w:r w:rsidRPr="00DB75E9">
        <w:rPr>
          <w:rFonts w:ascii="Times New Roman" w:hAnsi="Times New Roman" w:cs="Times New Roman"/>
          <w:sz w:val="28"/>
          <w:szCs w:val="28"/>
        </w:rPr>
        <w:t xml:space="preserve"> (визначений регламент діяльності підприємства, дієвість системи заохочень та покарань, сформована адекватна етикетна культура спілкування).</w:t>
      </w:r>
    </w:p>
    <w:p w:rsidR="005E11D9" w:rsidRPr="00DB75E9" w:rsidRDefault="005E11D9" w:rsidP="005E11D9">
      <w:pPr>
        <w:spacing w:after="0"/>
        <w:ind w:firstLine="709"/>
        <w:jc w:val="both"/>
        <w:rPr>
          <w:rFonts w:ascii="Times New Roman" w:hAnsi="Times New Roman" w:cs="Times New Roman"/>
          <w:sz w:val="28"/>
          <w:szCs w:val="28"/>
        </w:rPr>
      </w:pPr>
      <w:r w:rsidRPr="00DB75E9">
        <w:rPr>
          <w:rFonts w:ascii="Times New Roman" w:hAnsi="Times New Roman" w:cs="Times New Roman"/>
          <w:sz w:val="28"/>
          <w:szCs w:val="28"/>
        </w:rPr>
        <w:t xml:space="preserve">2. Чітко </w:t>
      </w:r>
      <w:r w:rsidRPr="00DB75E9">
        <w:rPr>
          <w:rFonts w:ascii="Times New Roman" w:hAnsi="Times New Roman" w:cs="Times New Roman"/>
          <w:b/>
          <w:sz w:val="28"/>
          <w:szCs w:val="28"/>
        </w:rPr>
        <w:t>визначена соціальна політика</w:t>
      </w:r>
      <w:r w:rsidRPr="00DB75E9">
        <w:rPr>
          <w:rFonts w:ascii="Times New Roman" w:hAnsi="Times New Roman" w:cs="Times New Roman"/>
          <w:sz w:val="28"/>
          <w:szCs w:val="28"/>
        </w:rPr>
        <w:t>, котра стосується як працівників, так і клієнтів / споживачів.</w:t>
      </w:r>
    </w:p>
    <w:p w:rsidR="005E11D9" w:rsidRPr="00DB75E9" w:rsidRDefault="005E11D9" w:rsidP="005E11D9">
      <w:pPr>
        <w:spacing w:after="0"/>
        <w:ind w:firstLine="709"/>
        <w:jc w:val="both"/>
        <w:rPr>
          <w:rFonts w:ascii="Times New Roman" w:hAnsi="Times New Roman" w:cs="Times New Roman"/>
          <w:sz w:val="28"/>
          <w:szCs w:val="28"/>
        </w:rPr>
      </w:pPr>
      <w:r w:rsidRPr="00DB75E9">
        <w:rPr>
          <w:rFonts w:ascii="Times New Roman" w:hAnsi="Times New Roman" w:cs="Times New Roman"/>
          <w:sz w:val="28"/>
          <w:szCs w:val="28"/>
        </w:rPr>
        <w:lastRenderedPageBreak/>
        <w:t xml:space="preserve">3. </w:t>
      </w:r>
      <w:r w:rsidRPr="00DB75E9">
        <w:rPr>
          <w:rFonts w:ascii="Times New Roman" w:hAnsi="Times New Roman" w:cs="Times New Roman"/>
          <w:b/>
          <w:sz w:val="28"/>
          <w:szCs w:val="28"/>
        </w:rPr>
        <w:t>Безперервність освіти</w:t>
      </w:r>
      <w:r w:rsidRPr="00DB75E9">
        <w:rPr>
          <w:rFonts w:ascii="Times New Roman" w:hAnsi="Times New Roman" w:cs="Times New Roman"/>
          <w:sz w:val="28"/>
          <w:szCs w:val="28"/>
        </w:rPr>
        <w:t xml:space="preserve"> працівників.</w:t>
      </w:r>
    </w:p>
    <w:p w:rsidR="005E11D9" w:rsidRPr="00DB75E9" w:rsidRDefault="005E11D9" w:rsidP="005E11D9">
      <w:pPr>
        <w:spacing w:after="0"/>
        <w:ind w:firstLine="709"/>
        <w:jc w:val="both"/>
        <w:rPr>
          <w:rFonts w:ascii="Times New Roman" w:hAnsi="Times New Roman" w:cs="Times New Roman"/>
          <w:sz w:val="28"/>
          <w:szCs w:val="28"/>
        </w:rPr>
      </w:pPr>
      <w:r w:rsidRPr="00DB75E9">
        <w:rPr>
          <w:rFonts w:ascii="Times New Roman" w:hAnsi="Times New Roman" w:cs="Times New Roman"/>
          <w:sz w:val="28"/>
          <w:szCs w:val="28"/>
        </w:rPr>
        <w:t xml:space="preserve">4. Вдало обрана </w:t>
      </w:r>
      <w:r w:rsidRPr="00DB75E9">
        <w:rPr>
          <w:rFonts w:ascii="Times New Roman" w:hAnsi="Times New Roman" w:cs="Times New Roman"/>
          <w:b/>
          <w:sz w:val="28"/>
          <w:szCs w:val="28"/>
        </w:rPr>
        <w:t>знаково-символічна система</w:t>
      </w:r>
      <w:r w:rsidRPr="00DB75E9">
        <w:rPr>
          <w:rFonts w:ascii="Times New Roman" w:hAnsi="Times New Roman" w:cs="Times New Roman"/>
          <w:sz w:val="28"/>
          <w:szCs w:val="28"/>
        </w:rPr>
        <w:t>, котра б репрезентувала підприємство (в тому числі й ціннісно зумовлена, з конкретним етико-соціальним посилом).</w:t>
      </w:r>
    </w:p>
    <w:p w:rsidR="005E11D9" w:rsidRPr="00DB75E9" w:rsidRDefault="005E11D9" w:rsidP="005E11D9">
      <w:pPr>
        <w:spacing w:after="0"/>
        <w:ind w:firstLine="709"/>
        <w:jc w:val="both"/>
        <w:rPr>
          <w:rFonts w:ascii="Times New Roman" w:hAnsi="Times New Roman" w:cs="Times New Roman"/>
          <w:sz w:val="28"/>
          <w:szCs w:val="28"/>
        </w:rPr>
      </w:pPr>
      <w:r w:rsidRPr="00DB75E9">
        <w:rPr>
          <w:rFonts w:ascii="Times New Roman" w:hAnsi="Times New Roman" w:cs="Times New Roman"/>
          <w:sz w:val="28"/>
          <w:szCs w:val="28"/>
        </w:rPr>
        <w:t xml:space="preserve">5. </w:t>
      </w:r>
      <w:r w:rsidRPr="00DB75E9">
        <w:rPr>
          <w:rFonts w:ascii="Times New Roman" w:hAnsi="Times New Roman" w:cs="Times New Roman"/>
          <w:b/>
          <w:sz w:val="28"/>
          <w:szCs w:val="28"/>
        </w:rPr>
        <w:t>Ненастанність практикування етичної взаємодії</w:t>
      </w:r>
      <w:r w:rsidRPr="00DB75E9">
        <w:rPr>
          <w:rFonts w:ascii="Times New Roman" w:hAnsi="Times New Roman" w:cs="Times New Roman"/>
          <w:sz w:val="28"/>
          <w:szCs w:val="28"/>
        </w:rPr>
        <w:t xml:space="preserve"> (взаємодопомога – як на рівні «колега – колега» й «керівник – підлеглий», так і на рівні «організація – клієнт»; орієнтація на додержання принципів справедливості на зазначених рівнях тощо).</w:t>
      </w:r>
    </w:p>
    <w:p w:rsidR="005E11D9" w:rsidRPr="00DB75E9" w:rsidRDefault="005E11D9" w:rsidP="005E11D9">
      <w:pPr>
        <w:spacing w:after="0"/>
        <w:ind w:firstLine="709"/>
        <w:jc w:val="both"/>
        <w:rPr>
          <w:rFonts w:ascii="Times New Roman" w:hAnsi="Times New Roman" w:cs="Times New Roman"/>
          <w:sz w:val="28"/>
          <w:szCs w:val="28"/>
        </w:rPr>
      </w:pPr>
      <w:r w:rsidRPr="00DB75E9">
        <w:rPr>
          <w:rFonts w:ascii="Times New Roman" w:hAnsi="Times New Roman" w:cs="Times New Roman"/>
          <w:sz w:val="28"/>
          <w:szCs w:val="28"/>
        </w:rPr>
        <w:t xml:space="preserve">Така система корпоративної культури сприяє відповідальності бізнесу, а отже, його орієнтації на доброчесні форми взаємодії учасників ділового спілкування. </w:t>
      </w:r>
    </w:p>
    <w:p w:rsidR="005E11D9" w:rsidRPr="00DB75E9" w:rsidRDefault="00706C68" w:rsidP="005E11D9">
      <w:pPr>
        <w:spacing w:after="0"/>
        <w:ind w:firstLine="709"/>
        <w:jc w:val="both"/>
        <w:rPr>
          <w:rFonts w:ascii="Times New Roman" w:hAnsi="Times New Roman" w:cs="Times New Roman"/>
          <w:sz w:val="28"/>
          <w:szCs w:val="28"/>
        </w:rPr>
      </w:pPr>
      <w:r>
        <w:rPr>
          <w:rFonts w:ascii="Times New Roman" w:hAnsi="Times New Roman" w:cs="Times New Roman"/>
          <w:sz w:val="28"/>
          <w:szCs w:val="28"/>
          <w:lang w:val="uk-UA"/>
        </w:rPr>
        <w:t>Тож о</w:t>
      </w:r>
      <w:r w:rsidR="005E11D9" w:rsidRPr="00DB75E9">
        <w:rPr>
          <w:rFonts w:ascii="Times New Roman" w:hAnsi="Times New Roman" w:cs="Times New Roman"/>
          <w:sz w:val="28"/>
          <w:szCs w:val="28"/>
        </w:rPr>
        <w:t>сновними принципами ділово</w:t>
      </w:r>
      <w:r>
        <w:rPr>
          <w:rFonts w:ascii="Times New Roman" w:hAnsi="Times New Roman" w:cs="Times New Roman"/>
          <w:sz w:val="28"/>
          <w:szCs w:val="28"/>
        </w:rPr>
        <w:t>ї етики в сучасних умовах</w:t>
      </w:r>
      <w:r w:rsidR="005E11D9" w:rsidRPr="00DB75E9">
        <w:rPr>
          <w:rFonts w:ascii="Times New Roman" w:hAnsi="Times New Roman" w:cs="Times New Roman"/>
          <w:sz w:val="28"/>
          <w:szCs w:val="28"/>
        </w:rPr>
        <w:t xml:space="preserve"> можна назвати такі:</w:t>
      </w:r>
    </w:p>
    <w:p w:rsidR="005E11D9" w:rsidRPr="00DB75E9" w:rsidRDefault="005E11D9" w:rsidP="005E11D9">
      <w:pPr>
        <w:spacing w:after="0"/>
        <w:ind w:firstLine="709"/>
        <w:jc w:val="both"/>
        <w:rPr>
          <w:rFonts w:ascii="Times New Roman" w:hAnsi="Times New Roman" w:cs="Times New Roman"/>
          <w:sz w:val="28"/>
          <w:szCs w:val="28"/>
        </w:rPr>
      </w:pPr>
      <w:r w:rsidRPr="00DB75E9">
        <w:rPr>
          <w:rFonts w:ascii="Times New Roman" w:hAnsi="Times New Roman" w:cs="Times New Roman"/>
          <w:sz w:val="28"/>
          <w:szCs w:val="28"/>
        </w:rPr>
        <w:t>1. Узгодженість особистих інтересів і гуманістичних моральних норм.</w:t>
      </w:r>
    </w:p>
    <w:p w:rsidR="005E11D9" w:rsidRPr="00DB75E9" w:rsidRDefault="005E11D9" w:rsidP="005E11D9">
      <w:pPr>
        <w:spacing w:after="0"/>
        <w:ind w:firstLine="709"/>
        <w:jc w:val="both"/>
        <w:rPr>
          <w:rFonts w:ascii="Times New Roman" w:hAnsi="Times New Roman" w:cs="Times New Roman"/>
          <w:sz w:val="28"/>
          <w:szCs w:val="28"/>
        </w:rPr>
      </w:pPr>
      <w:r w:rsidRPr="00DB75E9">
        <w:rPr>
          <w:rFonts w:ascii="Times New Roman" w:hAnsi="Times New Roman" w:cs="Times New Roman"/>
          <w:sz w:val="28"/>
          <w:szCs w:val="28"/>
        </w:rPr>
        <w:t>2. Орієнтація на належну якість ділового спілкування, надаваних послуг та продукції як неодмінну передумову успіху.</w:t>
      </w:r>
    </w:p>
    <w:p w:rsidR="005E11D9" w:rsidRPr="00DB75E9" w:rsidRDefault="005E11D9" w:rsidP="005E11D9">
      <w:pPr>
        <w:spacing w:after="0"/>
        <w:ind w:firstLine="709"/>
        <w:jc w:val="both"/>
        <w:rPr>
          <w:rFonts w:ascii="Times New Roman" w:hAnsi="Times New Roman" w:cs="Times New Roman"/>
          <w:sz w:val="28"/>
          <w:szCs w:val="28"/>
        </w:rPr>
      </w:pPr>
      <w:r w:rsidRPr="00DB75E9">
        <w:rPr>
          <w:rFonts w:ascii="Times New Roman" w:hAnsi="Times New Roman" w:cs="Times New Roman"/>
          <w:sz w:val="28"/>
          <w:szCs w:val="28"/>
        </w:rPr>
        <w:t>3. Справедливість та соціальна відповідальність як основа корпоративної взаємодії.</w:t>
      </w:r>
    </w:p>
    <w:p w:rsidR="005E11D9" w:rsidRPr="00DB75E9" w:rsidRDefault="005E11D9" w:rsidP="005E11D9">
      <w:pPr>
        <w:spacing w:after="0"/>
        <w:ind w:firstLine="709"/>
        <w:jc w:val="both"/>
        <w:rPr>
          <w:rFonts w:ascii="Times New Roman" w:hAnsi="Times New Roman" w:cs="Times New Roman"/>
          <w:sz w:val="28"/>
          <w:szCs w:val="28"/>
        </w:rPr>
      </w:pPr>
      <w:r w:rsidRPr="00DB75E9">
        <w:rPr>
          <w:rFonts w:ascii="Times New Roman" w:hAnsi="Times New Roman" w:cs="Times New Roman"/>
          <w:sz w:val="28"/>
          <w:szCs w:val="28"/>
        </w:rPr>
        <w:t>Вони уточнюються в аспекті формування конкретних принципів ділового спілкування, що визначають діловий етос. Тут, серед іншого, важлив</w:t>
      </w:r>
      <w:r w:rsidR="00706C68">
        <w:rPr>
          <w:rFonts w:ascii="Times New Roman" w:hAnsi="Times New Roman" w:cs="Times New Roman"/>
          <w:sz w:val="28"/>
          <w:szCs w:val="28"/>
          <w:lang w:val="uk-UA"/>
        </w:rPr>
        <w:t>а</w:t>
      </w:r>
      <w:r w:rsidRPr="00DB75E9">
        <w:rPr>
          <w:rFonts w:ascii="Times New Roman" w:hAnsi="Times New Roman" w:cs="Times New Roman"/>
          <w:sz w:val="28"/>
          <w:szCs w:val="28"/>
        </w:rPr>
        <w:t xml:space="preserve"> орієнтація на: 1) толерантність (але не вседозволеність) 2) витворення середовища довіри; 3) уникнення конфліктності; 4) заохочення компетентності тощо.</w:t>
      </w:r>
    </w:p>
    <w:p w:rsidR="005E11D9" w:rsidRPr="00DB75E9" w:rsidRDefault="005E11D9" w:rsidP="00B341D5">
      <w:pPr>
        <w:spacing w:after="0" w:line="240" w:lineRule="auto"/>
        <w:ind w:firstLine="709"/>
        <w:jc w:val="both"/>
        <w:rPr>
          <w:rFonts w:ascii="Times New Roman" w:hAnsi="Times New Roman" w:cs="Times New Roman"/>
          <w:sz w:val="28"/>
          <w:szCs w:val="28"/>
        </w:rPr>
      </w:pPr>
      <w:r w:rsidRPr="00DB75E9">
        <w:rPr>
          <w:rFonts w:ascii="Times New Roman" w:hAnsi="Times New Roman" w:cs="Times New Roman"/>
          <w:sz w:val="28"/>
          <w:szCs w:val="28"/>
        </w:rPr>
        <w:t>Ці аксіо-вимоги важливі для розбудови тісної ділової взаємодії, ефективного порозуміння між діловими партнерами, а отже, розвитку бізнесу загалом.</w:t>
      </w:r>
    </w:p>
    <w:p w:rsidR="005E11D9" w:rsidRPr="005E11D9" w:rsidRDefault="00715E10" w:rsidP="00DB3EAB">
      <w:pPr>
        <w:spacing w:after="0" w:line="240" w:lineRule="auto"/>
        <w:ind w:firstLine="709"/>
        <w:rPr>
          <w:rFonts w:ascii="Times New Roman" w:hAnsi="Times New Roman" w:cs="Times New Roman"/>
          <w:b/>
          <w:sz w:val="28"/>
          <w:szCs w:val="28"/>
          <w:lang w:val="uk-UA"/>
        </w:rPr>
      </w:pPr>
      <w:r w:rsidRPr="0014233D">
        <w:rPr>
          <w:rFonts w:ascii="Times New Roman" w:hAnsi="Times New Roman" w:cs="Times New Roman"/>
          <w:b/>
          <w:sz w:val="28"/>
          <w:szCs w:val="28"/>
        </w:rPr>
        <w:t>19.</w:t>
      </w:r>
      <w:r w:rsidR="00033CED">
        <w:rPr>
          <w:rFonts w:ascii="Times New Roman" w:hAnsi="Times New Roman" w:cs="Times New Roman"/>
          <w:b/>
          <w:sz w:val="28"/>
          <w:szCs w:val="28"/>
          <w:lang w:val="uk-UA"/>
        </w:rPr>
        <w:t>3</w:t>
      </w:r>
      <w:r w:rsidR="005E11D9" w:rsidRPr="00DB75E9">
        <w:rPr>
          <w:rFonts w:ascii="Times New Roman" w:hAnsi="Times New Roman" w:cs="Times New Roman"/>
          <w:b/>
          <w:sz w:val="28"/>
          <w:szCs w:val="28"/>
        </w:rPr>
        <w:t>.</w:t>
      </w:r>
      <w:r w:rsidR="005E11D9">
        <w:rPr>
          <w:rFonts w:ascii="Times New Roman" w:hAnsi="Times New Roman" w:cs="Times New Roman"/>
          <w:b/>
          <w:sz w:val="28"/>
          <w:szCs w:val="28"/>
          <w:lang w:val="uk-UA"/>
        </w:rPr>
        <w:t xml:space="preserve"> </w:t>
      </w:r>
      <w:r w:rsidR="005E11D9" w:rsidRPr="00DB75E9">
        <w:rPr>
          <w:rFonts w:ascii="Times New Roman" w:hAnsi="Times New Roman" w:cs="Times New Roman"/>
          <w:b/>
          <w:sz w:val="28"/>
          <w:szCs w:val="28"/>
        </w:rPr>
        <w:t>Етичні основи порозуміння у бізнесових взаєминах</w:t>
      </w:r>
    </w:p>
    <w:p w:rsidR="005E11D9" w:rsidRPr="00DB75E9" w:rsidRDefault="005E11D9" w:rsidP="005E11D9">
      <w:pPr>
        <w:spacing w:after="0"/>
        <w:ind w:firstLine="709"/>
        <w:jc w:val="both"/>
        <w:rPr>
          <w:rFonts w:ascii="Times New Roman" w:hAnsi="Times New Roman" w:cs="Times New Roman"/>
          <w:sz w:val="28"/>
          <w:szCs w:val="28"/>
        </w:rPr>
      </w:pPr>
      <w:r w:rsidRPr="00DC3319">
        <w:rPr>
          <w:rFonts w:ascii="Times New Roman" w:hAnsi="Times New Roman" w:cs="Times New Roman"/>
          <w:sz w:val="28"/>
          <w:szCs w:val="28"/>
          <w:lang w:val="uk-UA"/>
        </w:rPr>
        <w:t xml:space="preserve">Такі орієнтири етики бізнесу  свідчать про тісний її зв'язок із психологією. </w:t>
      </w:r>
      <w:r w:rsidRPr="00DB75E9">
        <w:rPr>
          <w:rFonts w:ascii="Times New Roman" w:hAnsi="Times New Roman" w:cs="Times New Roman"/>
          <w:sz w:val="28"/>
          <w:szCs w:val="28"/>
        </w:rPr>
        <w:t>Класики етики ділового спілкування, даючи орієнтири налагодження моделей порозуміння між діловими партнерами, часто зверталися до цієї науки.</w:t>
      </w:r>
    </w:p>
    <w:p w:rsidR="005E11D9" w:rsidRPr="00DB75E9" w:rsidRDefault="005E11D9" w:rsidP="005E11D9">
      <w:pPr>
        <w:spacing w:after="0"/>
        <w:ind w:firstLine="709"/>
        <w:jc w:val="both"/>
        <w:rPr>
          <w:rFonts w:ascii="Times New Roman" w:hAnsi="Times New Roman" w:cs="Times New Roman"/>
          <w:sz w:val="28"/>
          <w:szCs w:val="28"/>
        </w:rPr>
      </w:pPr>
      <w:r w:rsidRPr="00DB75E9">
        <w:rPr>
          <w:rFonts w:ascii="Times New Roman" w:hAnsi="Times New Roman" w:cs="Times New Roman"/>
          <w:sz w:val="28"/>
          <w:szCs w:val="28"/>
        </w:rPr>
        <w:t>Зокрема, цікав</w:t>
      </w:r>
      <w:r w:rsidR="00706C68">
        <w:rPr>
          <w:rFonts w:ascii="Times New Roman" w:hAnsi="Times New Roman" w:cs="Times New Roman"/>
          <w:sz w:val="28"/>
          <w:szCs w:val="28"/>
          <w:lang w:val="uk-UA"/>
        </w:rPr>
        <w:t>і</w:t>
      </w:r>
      <w:r w:rsidRPr="00DB75E9">
        <w:rPr>
          <w:rFonts w:ascii="Times New Roman" w:hAnsi="Times New Roman" w:cs="Times New Roman"/>
          <w:sz w:val="28"/>
          <w:szCs w:val="28"/>
        </w:rPr>
        <w:t xml:space="preserve"> тут рекомендації Марка Мак</w:t>
      </w:r>
      <w:r w:rsidR="00706C68">
        <w:rPr>
          <w:rFonts w:ascii="Times New Roman" w:hAnsi="Times New Roman" w:cs="Times New Roman"/>
          <w:sz w:val="28"/>
          <w:szCs w:val="28"/>
          <w:lang w:val="uk-UA"/>
        </w:rPr>
        <w:t xml:space="preserve"> </w:t>
      </w:r>
      <w:r w:rsidRPr="00DB75E9">
        <w:rPr>
          <w:rFonts w:ascii="Times New Roman" w:hAnsi="Times New Roman" w:cs="Times New Roman"/>
          <w:sz w:val="28"/>
          <w:szCs w:val="28"/>
        </w:rPr>
        <w:t xml:space="preserve">Кормака, який у праці «Чого вас не навчать у Гарвардській школі бізнесу» [1] вказує на важливість при розбудові власної справи зважати не тільки на економічні розрахунки, але й на так звані </w:t>
      </w:r>
      <w:r w:rsidRPr="00DB75E9">
        <w:rPr>
          <w:rFonts w:ascii="Times New Roman" w:hAnsi="Times New Roman" w:cs="Times New Roman"/>
          <w:sz w:val="28"/>
          <w:szCs w:val="28"/>
          <w:lang w:val="en-US"/>
        </w:rPr>
        <w:t>soft</w:t>
      </w:r>
      <w:r w:rsidRPr="00DB75E9">
        <w:rPr>
          <w:rFonts w:ascii="Times New Roman" w:hAnsi="Times New Roman" w:cs="Times New Roman"/>
          <w:sz w:val="28"/>
          <w:szCs w:val="28"/>
        </w:rPr>
        <w:t xml:space="preserve"> </w:t>
      </w:r>
      <w:r w:rsidRPr="00DB75E9">
        <w:rPr>
          <w:rFonts w:ascii="Times New Roman" w:hAnsi="Times New Roman" w:cs="Times New Roman"/>
          <w:sz w:val="28"/>
          <w:szCs w:val="28"/>
          <w:lang w:val="en-US"/>
        </w:rPr>
        <w:t>skills</w:t>
      </w:r>
      <w:r w:rsidRPr="00DB75E9">
        <w:rPr>
          <w:rFonts w:ascii="Times New Roman" w:hAnsi="Times New Roman" w:cs="Times New Roman"/>
          <w:sz w:val="28"/>
          <w:szCs w:val="28"/>
        </w:rPr>
        <w:t xml:space="preserve"> – вміння комунікувати з людьми, формувати власний образ як надійного ділового партнера, вправного менеджера тощо. Зокрема, рекомендуючи бути проникливим щодо потенційного ділового партнера чи клієнта, а отже, уважним до того, що і як говориться, з якими інтонаціями й жестами (психологічний аспект), М. Мак</w:t>
      </w:r>
      <w:r w:rsidR="00706C68">
        <w:rPr>
          <w:rFonts w:ascii="Times New Roman" w:hAnsi="Times New Roman" w:cs="Times New Roman"/>
          <w:sz w:val="28"/>
          <w:szCs w:val="28"/>
          <w:lang w:val="uk-UA"/>
        </w:rPr>
        <w:t xml:space="preserve"> </w:t>
      </w:r>
      <w:r w:rsidRPr="00DB75E9">
        <w:rPr>
          <w:rFonts w:ascii="Times New Roman" w:hAnsi="Times New Roman" w:cs="Times New Roman"/>
          <w:sz w:val="28"/>
          <w:szCs w:val="28"/>
        </w:rPr>
        <w:t xml:space="preserve">Кормак дає й доволі продуктивні етичні настанови. Передусім, на його думку, важливо не брати за наріжний </w:t>
      </w:r>
      <w:r w:rsidRPr="00DB75E9">
        <w:rPr>
          <w:rFonts w:ascii="Times New Roman" w:hAnsi="Times New Roman" w:cs="Times New Roman"/>
          <w:sz w:val="28"/>
          <w:szCs w:val="28"/>
        </w:rPr>
        <w:lastRenderedPageBreak/>
        <w:t xml:space="preserve">камінь оцінки колеги, партнера по справі чи навіть конкурента думки чи судження про нього інших, – без досвіду власного спілкування з цією людиною. Вправний бізнесмен, звісно, буде володіти максимумом інформації про потенційного інвестора, клієнта, колегу, але допоки ця інформація не засвідчена конкретним досвідом спілкування чи співпраці, – категорично кваліфікувати «плюси» і «мінуси» цієї особи і її потенційного поводження у взаємодії не є правильним. Доволі промовистою є й така рекомендація цього автора, яка б підсумувалася твердженням: хороший бізнесмен вміє добре слухати. Іншими словами, той, хто прагне облаштувати власну справу й зробити її ефективною, має бути чутливим до потреб інших, вміти розпізнавати їх. Це завжди </w:t>
      </w:r>
      <w:r w:rsidR="00706C68">
        <w:rPr>
          <w:rFonts w:ascii="Times New Roman" w:hAnsi="Times New Roman" w:cs="Times New Roman"/>
          <w:sz w:val="28"/>
          <w:szCs w:val="28"/>
          <w:lang w:val="uk-UA"/>
        </w:rPr>
        <w:t>с</w:t>
      </w:r>
      <w:r w:rsidRPr="00DB75E9">
        <w:rPr>
          <w:rFonts w:ascii="Times New Roman" w:hAnsi="Times New Roman" w:cs="Times New Roman"/>
          <w:sz w:val="28"/>
          <w:szCs w:val="28"/>
        </w:rPr>
        <w:t>прац</w:t>
      </w:r>
      <w:r w:rsidR="00706C68">
        <w:rPr>
          <w:rFonts w:ascii="Times New Roman" w:hAnsi="Times New Roman" w:cs="Times New Roman"/>
          <w:sz w:val="28"/>
          <w:szCs w:val="28"/>
          <w:lang w:val="uk-UA"/>
        </w:rPr>
        <w:t>ьовує</w:t>
      </w:r>
      <w:r w:rsidRPr="00DB75E9">
        <w:rPr>
          <w:rFonts w:ascii="Times New Roman" w:hAnsi="Times New Roman" w:cs="Times New Roman"/>
          <w:sz w:val="28"/>
          <w:szCs w:val="28"/>
        </w:rPr>
        <w:t xml:space="preserve"> на економічну вигоду: почутий співробітник працює заповзятіше, почутий клієнт прийде ще раз тощо.</w:t>
      </w:r>
    </w:p>
    <w:p w:rsidR="005E11D9" w:rsidRPr="00DB75E9" w:rsidRDefault="005E11D9" w:rsidP="005E11D9">
      <w:pPr>
        <w:spacing w:after="0"/>
        <w:ind w:firstLine="709"/>
        <w:jc w:val="both"/>
        <w:rPr>
          <w:rFonts w:ascii="Times New Roman" w:hAnsi="Times New Roman" w:cs="Times New Roman"/>
          <w:sz w:val="28"/>
          <w:szCs w:val="28"/>
          <w:shd w:val="clear" w:color="auto" w:fill="FFFFFF"/>
        </w:rPr>
      </w:pPr>
      <w:r w:rsidRPr="00DB75E9">
        <w:rPr>
          <w:rFonts w:ascii="Times New Roman" w:hAnsi="Times New Roman" w:cs="Times New Roman"/>
          <w:sz w:val="28"/>
          <w:szCs w:val="28"/>
        </w:rPr>
        <w:t>У такому ж руслі розгортає власні рекомендації й широко відомий Дейл Карнеґі. Його бестселери орієнтують на розбудову приязних стосунків між діловими партнерами. У чи не найвідомішій праці щодо принципів таких стосунків «</w:t>
      </w:r>
      <w:r w:rsidRPr="00DB75E9">
        <w:rPr>
          <w:rFonts w:ascii="Times New Roman" w:hAnsi="Times New Roman" w:cs="Times New Roman"/>
          <w:sz w:val="28"/>
          <w:szCs w:val="28"/>
          <w:shd w:val="clear" w:color="auto" w:fill="FFFFFF"/>
        </w:rPr>
        <w:t xml:space="preserve">Як завойовувати друзів та впливати на людей» </w:t>
      </w:r>
      <w:r w:rsidRPr="00DB75E9">
        <w:rPr>
          <w:rFonts w:ascii="Times New Roman" w:hAnsi="Times New Roman" w:cs="Times New Roman"/>
          <w:sz w:val="28"/>
          <w:szCs w:val="28"/>
        </w:rPr>
        <w:t>[2]</w:t>
      </w:r>
      <w:r w:rsidRPr="00DB75E9">
        <w:rPr>
          <w:rFonts w:ascii="Times New Roman" w:hAnsi="Times New Roman" w:cs="Times New Roman"/>
          <w:sz w:val="28"/>
          <w:szCs w:val="28"/>
          <w:shd w:val="clear" w:color="auto" w:fill="FFFFFF"/>
        </w:rPr>
        <w:t xml:space="preserve"> Д. Карне</w:t>
      </w:r>
      <w:r w:rsidRPr="00DB75E9">
        <w:rPr>
          <w:rFonts w:ascii="Times New Roman" w:hAnsi="Times New Roman" w:cs="Times New Roman"/>
          <w:sz w:val="28"/>
          <w:szCs w:val="28"/>
        </w:rPr>
        <w:t>ґ</w:t>
      </w:r>
      <w:r w:rsidRPr="00DB75E9">
        <w:rPr>
          <w:rFonts w:ascii="Times New Roman" w:hAnsi="Times New Roman" w:cs="Times New Roman"/>
          <w:sz w:val="28"/>
          <w:szCs w:val="28"/>
          <w:shd w:val="clear" w:color="auto" w:fill="FFFFFF"/>
        </w:rPr>
        <w:t>і</w:t>
      </w:r>
      <w:r w:rsidR="00B341D5">
        <w:rPr>
          <w:rFonts w:ascii="Times New Roman" w:hAnsi="Times New Roman" w:cs="Times New Roman"/>
          <w:sz w:val="28"/>
          <w:szCs w:val="28"/>
          <w:shd w:val="clear" w:color="auto" w:fill="FFFFFF"/>
          <w:lang w:val="uk-UA"/>
        </w:rPr>
        <w:t>,</w:t>
      </w:r>
      <w:r w:rsidRPr="00DB75E9">
        <w:rPr>
          <w:rFonts w:ascii="Times New Roman" w:hAnsi="Times New Roman" w:cs="Times New Roman"/>
          <w:sz w:val="28"/>
          <w:szCs w:val="28"/>
          <w:shd w:val="clear" w:color="auto" w:fill="FFFFFF"/>
        </w:rPr>
        <w:t xml:space="preserve"> зокрема, рекомендує не </w:t>
      </w:r>
      <w:r w:rsidR="00B341D5" w:rsidRPr="00B341D5">
        <w:rPr>
          <w:rFonts w:ascii="Times New Roman" w:hAnsi="Times New Roman" w:cs="Times New Roman"/>
          <w:sz w:val="28"/>
          <w:szCs w:val="28"/>
          <w:shd w:val="clear" w:color="auto" w:fill="FFFFFF"/>
        </w:rPr>
        <w:t>ґ</w:t>
      </w:r>
      <w:r w:rsidRPr="00DB75E9">
        <w:rPr>
          <w:rFonts w:ascii="Times New Roman" w:hAnsi="Times New Roman" w:cs="Times New Roman"/>
          <w:sz w:val="28"/>
          <w:szCs w:val="28"/>
          <w:shd w:val="clear" w:color="auto" w:fill="FFFFFF"/>
        </w:rPr>
        <w:t xml:space="preserve">анити, не осуджувати інших людей. Справді: утримуватися від цього не тільки етично (з точки зору як світської, так і релігійної етики), але й корисно. Коли керівник критикує підлеглого не з позиції осуду й настанови на псування його репутації, а через намагання зрозуміти причини певної виробничої невдачі, – він уже на шляху до її виправлення. А крім того, така конструктивна критика – мотивація для відповідальнішої роботи цього працівника в майбутньому. На думку Д.Карнегі, важливо цінувати інших людей, щиро помічати їхні заслуги й професійні чесноти. Така уважність до іншого (колеги, партнера, клієнта) – один із найефективніших шляхів залучення їх до спільної справи. </w:t>
      </w:r>
    </w:p>
    <w:p w:rsidR="005E11D9" w:rsidRPr="00DB75E9" w:rsidRDefault="005E11D9" w:rsidP="005E11D9">
      <w:pPr>
        <w:spacing w:after="0"/>
        <w:ind w:firstLine="709"/>
        <w:jc w:val="both"/>
        <w:rPr>
          <w:rFonts w:ascii="Times New Roman" w:hAnsi="Times New Roman" w:cs="Times New Roman"/>
          <w:sz w:val="28"/>
          <w:szCs w:val="28"/>
          <w:shd w:val="clear" w:color="auto" w:fill="FFFFFF"/>
        </w:rPr>
      </w:pPr>
      <w:r w:rsidRPr="00DB75E9">
        <w:rPr>
          <w:rFonts w:ascii="Times New Roman" w:hAnsi="Times New Roman" w:cs="Times New Roman"/>
          <w:sz w:val="28"/>
          <w:szCs w:val="28"/>
          <w:shd w:val="clear" w:color="auto" w:fill="FFFFFF"/>
        </w:rPr>
        <w:t xml:space="preserve">Етика бізнесу – це, отже, не просто формалізована «декорація» бізнесових структур і процесів. Досвід свідчить, що це один із принципово важливих внутрішніх каркасів їх соціальної релевантності та гуманістичної скоординованості. Тож етична просвіта – доконечно потрібний чинник в системі економічної освіти. Й увагу до такої просвіти </w:t>
      </w:r>
      <w:r w:rsidR="00B341D5">
        <w:rPr>
          <w:rFonts w:ascii="Times New Roman" w:hAnsi="Times New Roman" w:cs="Times New Roman"/>
          <w:sz w:val="28"/>
          <w:szCs w:val="28"/>
          <w:shd w:val="clear" w:color="auto" w:fill="FFFFFF"/>
          <w:lang w:val="uk-UA"/>
        </w:rPr>
        <w:t>треба</w:t>
      </w:r>
      <w:r w:rsidRPr="00DB75E9">
        <w:rPr>
          <w:rFonts w:ascii="Times New Roman" w:hAnsi="Times New Roman" w:cs="Times New Roman"/>
          <w:sz w:val="28"/>
          <w:szCs w:val="28"/>
          <w:shd w:val="clear" w:color="auto" w:fill="FFFFFF"/>
        </w:rPr>
        <w:t xml:space="preserve"> поглиблювати та реалізовувати її на міждисциплінарній межі власне економічних, світоглядних і психологічних наук.</w:t>
      </w:r>
    </w:p>
    <w:p w:rsidR="00CF2124" w:rsidRDefault="00CF2124" w:rsidP="005E11D9">
      <w:pPr>
        <w:spacing w:after="0"/>
        <w:ind w:firstLine="284"/>
        <w:jc w:val="both"/>
        <w:rPr>
          <w:rFonts w:ascii="Times New Roman" w:hAnsi="Times New Roman" w:cs="Times New Roman"/>
          <w:b/>
          <w:sz w:val="28"/>
          <w:szCs w:val="28"/>
          <w:lang w:val="uk-UA"/>
        </w:rPr>
      </w:pPr>
    </w:p>
    <w:p w:rsidR="005E11D9" w:rsidRPr="0014233D" w:rsidRDefault="00715E10" w:rsidP="005E11D9">
      <w:pPr>
        <w:spacing w:after="0"/>
        <w:ind w:firstLine="284"/>
        <w:jc w:val="both"/>
        <w:rPr>
          <w:rFonts w:ascii="Times New Roman" w:hAnsi="Times New Roman" w:cs="Times New Roman"/>
          <w:sz w:val="28"/>
          <w:szCs w:val="28"/>
          <w:lang w:val="en-US"/>
        </w:rPr>
      </w:pPr>
      <w:r>
        <w:rPr>
          <w:rFonts w:ascii="Times New Roman" w:hAnsi="Times New Roman" w:cs="Times New Roman"/>
          <w:b/>
          <w:sz w:val="28"/>
          <w:szCs w:val="28"/>
          <w:lang w:val="uk-UA"/>
        </w:rPr>
        <w:t>Література</w:t>
      </w:r>
      <w:r w:rsidRPr="0014233D">
        <w:rPr>
          <w:rFonts w:ascii="Times New Roman" w:hAnsi="Times New Roman" w:cs="Times New Roman"/>
          <w:b/>
          <w:sz w:val="28"/>
          <w:szCs w:val="28"/>
          <w:lang w:val="en-US"/>
        </w:rPr>
        <w:t>:</w:t>
      </w:r>
    </w:p>
    <w:p w:rsidR="005E11D9" w:rsidRPr="005E11D9" w:rsidRDefault="005E11D9" w:rsidP="00D02B27">
      <w:pPr>
        <w:spacing w:after="0"/>
        <w:ind w:firstLine="567"/>
        <w:jc w:val="both"/>
        <w:rPr>
          <w:rFonts w:ascii="Times New Roman" w:hAnsi="Times New Roman" w:cs="Times New Roman"/>
          <w:sz w:val="28"/>
          <w:szCs w:val="28"/>
          <w:shd w:val="clear" w:color="auto" w:fill="FFFFFF"/>
          <w:lang w:val="en-US"/>
        </w:rPr>
      </w:pPr>
      <w:r w:rsidRPr="0014233D">
        <w:rPr>
          <w:rFonts w:ascii="Times New Roman" w:hAnsi="Times New Roman" w:cs="Times New Roman"/>
          <w:sz w:val="28"/>
          <w:szCs w:val="28"/>
          <w:lang w:val="en-US"/>
        </w:rPr>
        <w:t xml:space="preserve">1. </w:t>
      </w:r>
      <w:r w:rsidRPr="00DB75E9">
        <w:rPr>
          <w:rFonts w:ascii="Times New Roman" w:hAnsi="Times New Roman" w:cs="Times New Roman"/>
          <w:sz w:val="28"/>
          <w:szCs w:val="28"/>
          <w:lang w:val="en-US"/>
        </w:rPr>
        <w:t>Mark</w:t>
      </w:r>
      <w:r w:rsidRPr="0014233D">
        <w:rPr>
          <w:rFonts w:ascii="Times New Roman" w:hAnsi="Times New Roman" w:cs="Times New Roman"/>
          <w:sz w:val="28"/>
          <w:szCs w:val="28"/>
          <w:lang w:val="en-US"/>
        </w:rPr>
        <w:t xml:space="preserve"> </w:t>
      </w:r>
      <w:r w:rsidRPr="00DB75E9">
        <w:rPr>
          <w:rFonts w:ascii="Times New Roman" w:hAnsi="Times New Roman" w:cs="Times New Roman"/>
          <w:sz w:val="28"/>
          <w:szCs w:val="28"/>
          <w:lang w:val="en-US"/>
        </w:rPr>
        <w:t>H</w:t>
      </w:r>
      <w:r w:rsidRPr="0014233D">
        <w:rPr>
          <w:rFonts w:ascii="Times New Roman" w:hAnsi="Times New Roman" w:cs="Times New Roman"/>
          <w:sz w:val="28"/>
          <w:szCs w:val="28"/>
          <w:lang w:val="en-US"/>
        </w:rPr>
        <w:t xml:space="preserve">. </w:t>
      </w:r>
      <w:r w:rsidRPr="00DB75E9">
        <w:rPr>
          <w:rFonts w:ascii="Times New Roman" w:hAnsi="Times New Roman" w:cs="Times New Roman"/>
          <w:sz w:val="28"/>
          <w:szCs w:val="28"/>
          <w:lang w:val="en-US"/>
        </w:rPr>
        <w:t>McCormack</w:t>
      </w:r>
      <w:r w:rsidRPr="0014233D">
        <w:rPr>
          <w:rFonts w:ascii="Times New Roman" w:hAnsi="Times New Roman" w:cs="Times New Roman"/>
          <w:sz w:val="28"/>
          <w:szCs w:val="28"/>
          <w:lang w:val="en-US"/>
        </w:rPr>
        <w:t xml:space="preserve">. </w:t>
      </w:r>
      <w:r w:rsidRPr="00DB75E9">
        <w:rPr>
          <w:rFonts w:ascii="Times New Roman" w:hAnsi="Times New Roman" w:cs="Times New Roman"/>
          <w:sz w:val="28"/>
          <w:szCs w:val="28"/>
          <w:lang w:val="en-US"/>
        </w:rPr>
        <w:t>What</w:t>
      </w:r>
      <w:r w:rsidRPr="005E11D9">
        <w:rPr>
          <w:rFonts w:ascii="Times New Roman" w:hAnsi="Times New Roman" w:cs="Times New Roman"/>
          <w:sz w:val="28"/>
          <w:szCs w:val="28"/>
          <w:lang w:val="en-US"/>
        </w:rPr>
        <w:t xml:space="preserve"> </w:t>
      </w:r>
      <w:r w:rsidRPr="00DB75E9">
        <w:rPr>
          <w:rFonts w:ascii="Times New Roman" w:hAnsi="Times New Roman" w:cs="Times New Roman"/>
          <w:sz w:val="28"/>
          <w:szCs w:val="28"/>
          <w:lang w:val="en-US"/>
        </w:rPr>
        <w:t>They</w:t>
      </w:r>
      <w:r w:rsidRPr="005E11D9">
        <w:rPr>
          <w:rFonts w:ascii="Times New Roman" w:hAnsi="Times New Roman" w:cs="Times New Roman"/>
          <w:sz w:val="28"/>
          <w:szCs w:val="28"/>
          <w:lang w:val="en-US"/>
        </w:rPr>
        <w:t xml:space="preserve"> </w:t>
      </w:r>
      <w:r w:rsidRPr="00DB75E9">
        <w:rPr>
          <w:rFonts w:ascii="Times New Roman" w:hAnsi="Times New Roman" w:cs="Times New Roman"/>
          <w:sz w:val="28"/>
          <w:szCs w:val="28"/>
          <w:lang w:val="en-US"/>
        </w:rPr>
        <w:t>Don</w:t>
      </w:r>
      <w:r w:rsidRPr="005E11D9">
        <w:rPr>
          <w:rFonts w:ascii="Times New Roman" w:hAnsi="Times New Roman" w:cs="Times New Roman"/>
          <w:sz w:val="28"/>
          <w:szCs w:val="28"/>
          <w:lang w:val="en-US"/>
        </w:rPr>
        <w:t>’</w:t>
      </w:r>
      <w:r w:rsidRPr="00DB75E9">
        <w:rPr>
          <w:rFonts w:ascii="Times New Roman" w:hAnsi="Times New Roman" w:cs="Times New Roman"/>
          <w:sz w:val="28"/>
          <w:szCs w:val="28"/>
          <w:lang w:val="en-US"/>
        </w:rPr>
        <w:t>t</w:t>
      </w:r>
      <w:r w:rsidRPr="005E11D9">
        <w:rPr>
          <w:rFonts w:ascii="Times New Roman" w:hAnsi="Times New Roman" w:cs="Times New Roman"/>
          <w:sz w:val="28"/>
          <w:szCs w:val="28"/>
          <w:lang w:val="en-US"/>
        </w:rPr>
        <w:t xml:space="preserve"> </w:t>
      </w:r>
      <w:r w:rsidRPr="00DB75E9">
        <w:rPr>
          <w:rFonts w:ascii="Times New Roman" w:hAnsi="Times New Roman" w:cs="Times New Roman"/>
          <w:sz w:val="28"/>
          <w:szCs w:val="28"/>
          <w:lang w:val="en-US"/>
        </w:rPr>
        <w:t>Teach</w:t>
      </w:r>
      <w:r w:rsidRPr="005E11D9">
        <w:rPr>
          <w:rFonts w:ascii="Times New Roman" w:hAnsi="Times New Roman" w:cs="Times New Roman"/>
          <w:sz w:val="28"/>
          <w:szCs w:val="28"/>
          <w:lang w:val="en-US"/>
        </w:rPr>
        <w:t xml:space="preserve"> </w:t>
      </w:r>
      <w:r w:rsidRPr="00DB75E9">
        <w:rPr>
          <w:rFonts w:ascii="Times New Roman" w:hAnsi="Times New Roman" w:cs="Times New Roman"/>
          <w:sz w:val="28"/>
          <w:szCs w:val="28"/>
          <w:lang w:val="en-US"/>
        </w:rPr>
        <w:t>You</w:t>
      </w:r>
      <w:r w:rsidRPr="005E11D9">
        <w:rPr>
          <w:rFonts w:ascii="Times New Roman" w:hAnsi="Times New Roman" w:cs="Times New Roman"/>
          <w:sz w:val="28"/>
          <w:szCs w:val="28"/>
          <w:lang w:val="en-US"/>
        </w:rPr>
        <w:t xml:space="preserve"> </w:t>
      </w:r>
      <w:r w:rsidRPr="00DB75E9">
        <w:rPr>
          <w:rFonts w:ascii="Times New Roman" w:hAnsi="Times New Roman" w:cs="Times New Roman"/>
          <w:sz w:val="28"/>
          <w:szCs w:val="28"/>
          <w:lang w:val="en-US"/>
        </w:rPr>
        <w:t>at</w:t>
      </w:r>
      <w:r w:rsidRPr="005E11D9">
        <w:rPr>
          <w:rFonts w:ascii="Times New Roman" w:hAnsi="Times New Roman" w:cs="Times New Roman"/>
          <w:sz w:val="28"/>
          <w:szCs w:val="28"/>
          <w:lang w:val="en-US"/>
        </w:rPr>
        <w:t xml:space="preserve"> </w:t>
      </w:r>
      <w:r w:rsidRPr="00DB75E9">
        <w:rPr>
          <w:rFonts w:ascii="Times New Roman" w:hAnsi="Times New Roman" w:cs="Times New Roman"/>
          <w:sz w:val="28"/>
          <w:szCs w:val="28"/>
          <w:lang w:val="en-US"/>
        </w:rPr>
        <w:t>Harvard</w:t>
      </w:r>
      <w:r w:rsidRPr="005E11D9">
        <w:rPr>
          <w:rFonts w:ascii="Times New Roman" w:hAnsi="Times New Roman" w:cs="Times New Roman"/>
          <w:sz w:val="28"/>
          <w:szCs w:val="28"/>
          <w:lang w:val="en-US"/>
        </w:rPr>
        <w:t xml:space="preserve"> </w:t>
      </w:r>
      <w:r w:rsidRPr="00DB75E9">
        <w:rPr>
          <w:rFonts w:ascii="Times New Roman" w:hAnsi="Times New Roman" w:cs="Times New Roman"/>
          <w:sz w:val="28"/>
          <w:szCs w:val="28"/>
          <w:lang w:val="en-US"/>
        </w:rPr>
        <w:t>Business</w:t>
      </w:r>
      <w:r w:rsidRPr="005E11D9">
        <w:rPr>
          <w:rFonts w:ascii="Times New Roman" w:hAnsi="Times New Roman" w:cs="Times New Roman"/>
          <w:sz w:val="28"/>
          <w:szCs w:val="28"/>
          <w:lang w:val="en-US"/>
        </w:rPr>
        <w:t xml:space="preserve"> </w:t>
      </w:r>
      <w:r w:rsidRPr="00DB75E9">
        <w:rPr>
          <w:rFonts w:ascii="Times New Roman" w:hAnsi="Times New Roman" w:cs="Times New Roman"/>
          <w:sz w:val="28"/>
          <w:szCs w:val="28"/>
          <w:lang w:val="en-US"/>
        </w:rPr>
        <w:t>School</w:t>
      </w:r>
      <w:r w:rsidRPr="005E11D9">
        <w:rPr>
          <w:rFonts w:ascii="Times New Roman" w:hAnsi="Times New Roman" w:cs="Times New Roman"/>
          <w:sz w:val="28"/>
          <w:szCs w:val="28"/>
          <w:lang w:val="en-US"/>
        </w:rPr>
        <w:t xml:space="preserve">? </w:t>
      </w:r>
      <w:r w:rsidRPr="00DB75E9">
        <w:rPr>
          <w:rFonts w:ascii="Times New Roman" w:hAnsi="Times New Roman" w:cs="Times New Roman"/>
          <w:sz w:val="28"/>
          <w:szCs w:val="28"/>
          <w:lang w:val="en-US"/>
        </w:rPr>
        <w:t>London</w:t>
      </w:r>
      <w:r w:rsidRPr="005E11D9">
        <w:rPr>
          <w:rFonts w:ascii="Times New Roman" w:hAnsi="Times New Roman" w:cs="Times New Roman"/>
          <w:sz w:val="28"/>
          <w:szCs w:val="28"/>
          <w:lang w:val="en-US"/>
        </w:rPr>
        <w:t xml:space="preserve"> : </w:t>
      </w:r>
      <w:r w:rsidRPr="005E11D9">
        <w:rPr>
          <w:rFonts w:ascii="Times New Roman" w:hAnsi="Times New Roman" w:cs="Times New Roman"/>
          <w:sz w:val="28"/>
          <w:szCs w:val="28"/>
          <w:shd w:val="clear" w:color="auto" w:fill="FFFFFF"/>
          <w:lang w:val="en-US"/>
        </w:rPr>
        <w:t xml:space="preserve">Profile Books Ltd (GB), 2014. 256 </w:t>
      </w:r>
      <w:r w:rsidRPr="00DB75E9">
        <w:rPr>
          <w:rFonts w:ascii="Times New Roman" w:hAnsi="Times New Roman" w:cs="Times New Roman"/>
          <w:sz w:val="28"/>
          <w:szCs w:val="28"/>
          <w:shd w:val="clear" w:color="auto" w:fill="FFFFFF"/>
          <w:lang w:val="en-US"/>
        </w:rPr>
        <w:t>p</w:t>
      </w:r>
      <w:r w:rsidRPr="005E11D9">
        <w:rPr>
          <w:rFonts w:ascii="Times New Roman" w:hAnsi="Times New Roman" w:cs="Times New Roman"/>
          <w:sz w:val="28"/>
          <w:szCs w:val="28"/>
          <w:shd w:val="clear" w:color="auto" w:fill="FFFFFF"/>
          <w:lang w:val="en-US"/>
        </w:rPr>
        <w:t>.</w:t>
      </w:r>
    </w:p>
    <w:p w:rsidR="005E11D9" w:rsidRPr="002321BD" w:rsidRDefault="005E11D9" w:rsidP="00D02B27">
      <w:pPr>
        <w:spacing w:after="0"/>
        <w:ind w:firstLine="567"/>
        <w:jc w:val="both"/>
        <w:rPr>
          <w:rFonts w:ascii="Times New Roman" w:hAnsi="Times New Roman" w:cs="Times New Roman"/>
          <w:sz w:val="28"/>
          <w:szCs w:val="28"/>
        </w:rPr>
      </w:pPr>
      <w:r w:rsidRPr="005E11D9">
        <w:rPr>
          <w:rFonts w:ascii="Times New Roman" w:hAnsi="Times New Roman" w:cs="Times New Roman"/>
          <w:sz w:val="28"/>
          <w:szCs w:val="28"/>
          <w:shd w:val="clear" w:color="auto" w:fill="FFFFFF"/>
          <w:lang w:val="en-US"/>
        </w:rPr>
        <w:t xml:space="preserve">2. </w:t>
      </w:r>
      <w:r w:rsidRPr="00DB75E9">
        <w:rPr>
          <w:rFonts w:ascii="Times New Roman" w:hAnsi="Times New Roman" w:cs="Times New Roman"/>
          <w:sz w:val="28"/>
          <w:szCs w:val="28"/>
          <w:shd w:val="clear" w:color="auto" w:fill="FFFFFF"/>
        </w:rPr>
        <w:t>Карнегі</w:t>
      </w:r>
      <w:r w:rsidRPr="005E11D9">
        <w:rPr>
          <w:rFonts w:ascii="Times New Roman" w:hAnsi="Times New Roman" w:cs="Times New Roman"/>
          <w:sz w:val="28"/>
          <w:szCs w:val="28"/>
          <w:shd w:val="clear" w:color="auto" w:fill="FFFFFF"/>
          <w:lang w:val="en-US"/>
        </w:rPr>
        <w:t xml:space="preserve"> </w:t>
      </w:r>
      <w:r w:rsidRPr="00DB75E9">
        <w:rPr>
          <w:rFonts w:ascii="Times New Roman" w:hAnsi="Times New Roman" w:cs="Times New Roman"/>
          <w:sz w:val="28"/>
          <w:szCs w:val="28"/>
          <w:shd w:val="clear" w:color="auto" w:fill="FFFFFF"/>
        </w:rPr>
        <w:t>Д</w:t>
      </w:r>
      <w:r w:rsidRPr="005E11D9">
        <w:rPr>
          <w:rFonts w:ascii="Times New Roman" w:hAnsi="Times New Roman" w:cs="Times New Roman"/>
          <w:sz w:val="28"/>
          <w:szCs w:val="28"/>
          <w:shd w:val="clear" w:color="auto" w:fill="FFFFFF"/>
          <w:lang w:val="en-US"/>
        </w:rPr>
        <w:t xml:space="preserve">. </w:t>
      </w:r>
      <w:r w:rsidRPr="00DB75E9">
        <w:rPr>
          <w:rFonts w:ascii="Times New Roman" w:hAnsi="Times New Roman" w:cs="Times New Roman"/>
          <w:sz w:val="28"/>
          <w:szCs w:val="28"/>
          <w:shd w:val="clear" w:color="auto" w:fill="FFFFFF"/>
        </w:rPr>
        <w:t>Як</w:t>
      </w:r>
      <w:r w:rsidRPr="005E11D9">
        <w:rPr>
          <w:rFonts w:ascii="Times New Roman" w:hAnsi="Times New Roman" w:cs="Times New Roman"/>
          <w:sz w:val="28"/>
          <w:szCs w:val="28"/>
          <w:shd w:val="clear" w:color="auto" w:fill="FFFFFF"/>
          <w:lang w:val="en-US"/>
        </w:rPr>
        <w:t xml:space="preserve"> </w:t>
      </w:r>
      <w:r w:rsidRPr="00DB75E9">
        <w:rPr>
          <w:rFonts w:ascii="Times New Roman" w:hAnsi="Times New Roman" w:cs="Times New Roman"/>
          <w:sz w:val="28"/>
          <w:szCs w:val="28"/>
          <w:shd w:val="clear" w:color="auto" w:fill="FFFFFF"/>
        </w:rPr>
        <w:t>завойовувати</w:t>
      </w:r>
      <w:r w:rsidRPr="005E11D9">
        <w:rPr>
          <w:rFonts w:ascii="Times New Roman" w:hAnsi="Times New Roman" w:cs="Times New Roman"/>
          <w:sz w:val="28"/>
          <w:szCs w:val="28"/>
          <w:shd w:val="clear" w:color="auto" w:fill="FFFFFF"/>
          <w:lang w:val="en-US"/>
        </w:rPr>
        <w:t xml:space="preserve"> </w:t>
      </w:r>
      <w:r w:rsidRPr="00DB75E9">
        <w:rPr>
          <w:rFonts w:ascii="Times New Roman" w:hAnsi="Times New Roman" w:cs="Times New Roman"/>
          <w:sz w:val="28"/>
          <w:szCs w:val="28"/>
          <w:shd w:val="clear" w:color="auto" w:fill="FFFFFF"/>
        </w:rPr>
        <w:t>друзів</w:t>
      </w:r>
      <w:r w:rsidRPr="005E11D9">
        <w:rPr>
          <w:rFonts w:ascii="Times New Roman" w:hAnsi="Times New Roman" w:cs="Times New Roman"/>
          <w:sz w:val="28"/>
          <w:szCs w:val="28"/>
          <w:shd w:val="clear" w:color="auto" w:fill="FFFFFF"/>
          <w:lang w:val="en-US"/>
        </w:rPr>
        <w:t xml:space="preserve"> </w:t>
      </w:r>
      <w:r w:rsidRPr="00DB75E9">
        <w:rPr>
          <w:rFonts w:ascii="Times New Roman" w:hAnsi="Times New Roman" w:cs="Times New Roman"/>
          <w:sz w:val="28"/>
          <w:szCs w:val="28"/>
          <w:shd w:val="clear" w:color="auto" w:fill="FFFFFF"/>
        </w:rPr>
        <w:t>та</w:t>
      </w:r>
      <w:r w:rsidRPr="005E11D9">
        <w:rPr>
          <w:rFonts w:ascii="Times New Roman" w:hAnsi="Times New Roman" w:cs="Times New Roman"/>
          <w:sz w:val="28"/>
          <w:szCs w:val="28"/>
          <w:shd w:val="clear" w:color="auto" w:fill="FFFFFF"/>
          <w:lang w:val="en-US"/>
        </w:rPr>
        <w:t xml:space="preserve"> </w:t>
      </w:r>
      <w:r w:rsidRPr="00DB75E9">
        <w:rPr>
          <w:rFonts w:ascii="Times New Roman" w:hAnsi="Times New Roman" w:cs="Times New Roman"/>
          <w:sz w:val="28"/>
          <w:szCs w:val="28"/>
          <w:shd w:val="clear" w:color="auto" w:fill="FFFFFF"/>
        </w:rPr>
        <w:t>впливати</w:t>
      </w:r>
      <w:r w:rsidRPr="005E11D9">
        <w:rPr>
          <w:rFonts w:ascii="Times New Roman" w:hAnsi="Times New Roman" w:cs="Times New Roman"/>
          <w:sz w:val="28"/>
          <w:szCs w:val="28"/>
          <w:shd w:val="clear" w:color="auto" w:fill="FFFFFF"/>
          <w:lang w:val="en-US"/>
        </w:rPr>
        <w:t xml:space="preserve"> </w:t>
      </w:r>
      <w:r w:rsidRPr="00DB75E9">
        <w:rPr>
          <w:rFonts w:ascii="Times New Roman" w:hAnsi="Times New Roman" w:cs="Times New Roman"/>
          <w:sz w:val="28"/>
          <w:szCs w:val="28"/>
          <w:shd w:val="clear" w:color="auto" w:fill="FFFFFF"/>
        </w:rPr>
        <w:t>на</w:t>
      </w:r>
      <w:r w:rsidRPr="005E11D9">
        <w:rPr>
          <w:rFonts w:ascii="Times New Roman" w:hAnsi="Times New Roman" w:cs="Times New Roman"/>
          <w:sz w:val="28"/>
          <w:szCs w:val="28"/>
          <w:shd w:val="clear" w:color="auto" w:fill="FFFFFF"/>
          <w:lang w:val="en-US"/>
        </w:rPr>
        <w:t xml:space="preserve"> </w:t>
      </w:r>
      <w:r w:rsidRPr="00DB75E9">
        <w:rPr>
          <w:rFonts w:ascii="Times New Roman" w:hAnsi="Times New Roman" w:cs="Times New Roman"/>
          <w:sz w:val="28"/>
          <w:szCs w:val="28"/>
          <w:shd w:val="clear" w:color="auto" w:fill="FFFFFF"/>
        </w:rPr>
        <w:t>людей</w:t>
      </w:r>
      <w:r w:rsidRPr="005E11D9">
        <w:rPr>
          <w:rFonts w:ascii="Times New Roman" w:hAnsi="Times New Roman" w:cs="Times New Roman"/>
          <w:sz w:val="28"/>
          <w:szCs w:val="28"/>
          <w:shd w:val="clear" w:color="auto" w:fill="FFFFFF"/>
          <w:lang w:val="en-US"/>
        </w:rPr>
        <w:t xml:space="preserve">. </w:t>
      </w:r>
      <w:r w:rsidRPr="00DB75E9">
        <w:rPr>
          <w:rFonts w:ascii="Times New Roman" w:hAnsi="Times New Roman" w:cs="Times New Roman"/>
          <w:sz w:val="28"/>
          <w:szCs w:val="28"/>
          <w:shd w:val="clear" w:color="auto" w:fill="FFFFFF"/>
        </w:rPr>
        <w:t>Харків</w:t>
      </w:r>
      <w:r w:rsidRPr="005E11D9">
        <w:rPr>
          <w:rFonts w:ascii="Times New Roman" w:hAnsi="Times New Roman" w:cs="Times New Roman"/>
          <w:sz w:val="28"/>
          <w:szCs w:val="28"/>
          <w:shd w:val="clear" w:color="auto" w:fill="FFFFFF"/>
          <w:lang w:val="en-US"/>
        </w:rPr>
        <w:t xml:space="preserve"> : </w:t>
      </w:r>
      <w:r w:rsidRPr="00DB75E9">
        <w:rPr>
          <w:rFonts w:ascii="Times New Roman" w:hAnsi="Times New Roman" w:cs="Times New Roman"/>
          <w:sz w:val="28"/>
          <w:szCs w:val="28"/>
          <w:shd w:val="clear" w:color="auto" w:fill="FFFFFF"/>
        </w:rPr>
        <w:t>Промінь</w:t>
      </w:r>
      <w:r w:rsidRPr="005E11D9">
        <w:rPr>
          <w:rFonts w:ascii="Times New Roman" w:hAnsi="Times New Roman" w:cs="Times New Roman"/>
          <w:sz w:val="28"/>
          <w:szCs w:val="28"/>
          <w:shd w:val="clear" w:color="auto" w:fill="FFFFFF"/>
          <w:lang w:val="en-US"/>
        </w:rPr>
        <w:t xml:space="preserve">, 2007. </w:t>
      </w:r>
      <w:r w:rsidRPr="002321BD">
        <w:rPr>
          <w:rFonts w:ascii="Times New Roman" w:hAnsi="Times New Roman" w:cs="Times New Roman"/>
          <w:sz w:val="28"/>
          <w:szCs w:val="28"/>
          <w:shd w:val="clear" w:color="auto" w:fill="FFFFFF"/>
        </w:rPr>
        <w:t xml:space="preserve">560 </w:t>
      </w:r>
      <w:r w:rsidRPr="00DB75E9">
        <w:rPr>
          <w:rFonts w:ascii="Times New Roman" w:hAnsi="Times New Roman" w:cs="Times New Roman"/>
          <w:sz w:val="28"/>
          <w:szCs w:val="28"/>
          <w:shd w:val="clear" w:color="auto" w:fill="FFFFFF"/>
        </w:rPr>
        <w:t>с</w:t>
      </w:r>
      <w:r w:rsidRPr="002321BD">
        <w:rPr>
          <w:rFonts w:ascii="Times New Roman" w:hAnsi="Times New Roman" w:cs="Times New Roman"/>
          <w:sz w:val="28"/>
          <w:szCs w:val="28"/>
          <w:shd w:val="clear" w:color="auto" w:fill="FFFFFF"/>
        </w:rPr>
        <w:t>.</w:t>
      </w:r>
    </w:p>
    <w:p w:rsidR="004F65CA" w:rsidRPr="005802F3" w:rsidRDefault="00715E10" w:rsidP="00CF2124">
      <w:pPr>
        <w:spacing w:after="0" w:line="240" w:lineRule="auto"/>
        <w:ind w:firstLine="567"/>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en-US"/>
        </w:rPr>
        <w:lastRenderedPageBreak/>
        <w:t>XX</w:t>
      </w:r>
      <w:r w:rsidRPr="00715E10">
        <w:rPr>
          <w:rFonts w:ascii="Times New Roman" w:hAnsi="Times New Roman" w:cs="Times New Roman"/>
          <w:b/>
          <w:color w:val="000000" w:themeColor="text1"/>
          <w:sz w:val="28"/>
          <w:szCs w:val="28"/>
        </w:rPr>
        <w:t xml:space="preserve">. </w:t>
      </w:r>
      <w:r w:rsidR="004F65CA" w:rsidRPr="005802F3">
        <w:rPr>
          <w:rFonts w:ascii="Times New Roman" w:hAnsi="Times New Roman" w:cs="Times New Roman"/>
          <w:b/>
          <w:color w:val="000000" w:themeColor="text1"/>
          <w:sz w:val="28"/>
          <w:szCs w:val="28"/>
          <w:lang w:val="uk-UA"/>
        </w:rPr>
        <w:t>ФІНАНСУВА</w:t>
      </w:r>
      <w:r w:rsidR="002F0F33">
        <w:rPr>
          <w:rFonts w:ascii="Times New Roman" w:hAnsi="Times New Roman" w:cs="Times New Roman"/>
          <w:b/>
          <w:color w:val="000000" w:themeColor="text1"/>
          <w:sz w:val="28"/>
          <w:szCs w:val="28"/>
          <w:lang w:val="uk-UA"/>
        </w:rPr>
        <w:t>ННЯ МАЛОГО БІЗНЕСУ ТА СТАРТАПІВ</w:t>
      </w:r>
    </w:p>
    <w:p w:rsidR="00DF702E" w:rsidRPr="00CF2124" w:rsidRDefault="00715E10" w:rsidP="00DF702E">
      <w:pPr>
        <w:spacing w:after="0" w:line="240" w:lineRule="auto"/>
        <w:ind w:firstLine="567"/>
        <w:jc w:val="both"/>
        <w:rPr>
          <w:rFonts w:ascii="Times New Roman" w:hAnsi="Times New Roman" w:cs="Times New Roman"/>
          <w:bCs/>
          <w:sz w:val="28"/>
          <w:szCs w:val="28"/>
          <w:lang w:val="uk-UA"/>
        </w:rPr>
      </w:pPr>
      <w:r w:rsidRPr="00CF2124">
        <w:rPr>
          <w:rFonts w:ascii="Times New Roman" w:hAnsi="Times New Roman" w:cs="Times New Roman"/>
          <w:bCs/>
          <w:sz w:val="28"/>
          <w:szCs w:val="28"/>
        </w:rPr>
        <w:t>20.</w:t>
      </w:r>
      <w:r w:rsidR="00316D42" w:rsidRPr="00CF2124">
        <w:rPr>
          <w:rFonts w:ascii="Times New Roman" w:hAnsi="Times New Roman" w:cs="Times New Roman"/>
          <w:bCs/>
          <w:sz w:val="28"/>
          <w:szCs w:val="28"/>
          <w:lang w:val="uk-UA"/>
        </w:rPr>
        <w:t>1. Взаємодія малого бізнесу</w:t>
      </w:r>
      <w:r w:rsidR="00DF702E" w:rsidRPr="00CF2124">
        <w:rPr>
          <w:rFonts w:ascii="Times New Roman" w:hAnsi="Times New Roman" w:cs="Times New Roman"/>
          <w:bCs/>
          <w:sz w:val="28"/>
          <w:szCs w:val="28"/>
          <w:lang w:val="uk-UA"/>
        </w:rPr>
        <w:t xml:space="preserve"> т</w:t>
      </w:r>
      <w:r w:rsidR="00316D42" w:rsidRPr="00CF2124">
        <w:rPr>
          <w:rFonts w:ascii="Times New Roman" w:hAnsi="Times New Roman" w:cs="Times New Roman"/>
          <w:bCs/>
          <w:sz w:val="28"/>
          <w:szCs w:val="28"/>
          <w:lang w:val="uk-UA"/>
        </w:rPr>
        <w:t>а фінансово-кредитного сектору.</w:t>
      </w:r>
    </w:p>
    <w:p w:rsidR="00DF702E" w:rsidRDefault="00715E10" w:rsidP="009E1F22">
      <w:pPr>
        <w:spacing w:after="0" w:line="240" w:lineRule="auto"/>
        <w:ind w:firstLine="567"/>
        <w:jc w:val="both"/>
        <w:rPr>
          <w:rFonts w:ascii="Times New Roman" w:hAnsi="Times New Roman" w:cs="Times New Roman"/>
          <w:bCs/>
          <w:sz w:val="28"/>
          <w:szCs w:val="28"/>
          <w:lang w:val="uk-UA"/>
        </w:rPr>
      </w:pPr>
      <w:r w:rsidRPr="00CF2124">
        <w:rPr>
          <w:rFonts w:ascii="Times New Roman" w:hAnsi="Times New Roman" w:cs="Times New Roman"/>
          <w:color w:val="000000" w:themeColor="text1"/>
          <w:sz w:val="28"/>
          <w:szCs w:val="28"/>
          <w:lang w:val="uk-UA"/>
        </w:rPr>
        <w:t>20.</w:t>
      </w:r>
      <w:r w:rsidR="00DF702E" w:rsidRPr="00CF2124">
        <w:rPr>
          <w:rFonts w:ascii="Times New Roman" w:hAnsi="Times New Roman" w:cs="Times New Roman"/>
          <w:color w:val="000000" w:themeColor="text1"/>
          <w:sz w:val="28"/>
          <w:szCs w:val="28"/>
          <w:lang w:val="uk-UA"/>
        </w:rPr>
        <w:t>2.</w:t>
      </w:r>
      <w:r w:rsidR="009E1F22" w:rsidRPr="00CF2124">
        <w:rPr>
          <w:rFonts w:ascii="Times New Roman" w:hAnsi="Times New Roman" w:cs="Times New Roman"/>
          <w:color w:val="000000" w:themeColor="text1"/>
          <w:sz w:val="28"/>
          <w:szCs w:val="28"/>
          <w:lang w:val="uk-UA"/>
        </w:rPr>
        <w:t xml:space="preserve"> Джерела фінансування </w:t>
      </w:r>
      <w:r w:rsidR="00BE3320" w:rsidRPr="00CF2124">
        <w:rPr>
          <w:rFonts w:ascii="Times New Roman" w:hAnsi="Times New Roman" w:cs="Times New Roman"/>
          <w:color w:val="000000" w:themeColor="text1"/>
          <w:sz w:val="28"/>
          <w:szCs w:val="28"/>
          <w:lang w:val="uk-UA"/>
        </w:rPr>
        <w:t xml:space="preserve">малого бізнесу в т.ч. </w:t>
      </w:r>
      <w:r w:rsidR="009E1F22" w:rsidRPr="00CF2124">
        <w:rPr>
          <w:rFonts w:ascii="Times New Roman" w:hAnsi="Times New Roman" w:cs="Times New Roman"/>
          <w:color w:val="000000" w:themeColor="text1"/>
          <w:sz w:val="28"/>
          <w:szCs w:val="28"/>
          <w:lang w:val="uk-UA"/>
        </w:rPr>
        <w:t xml:space="preserve">стартапів: </w:t>
      </w:r>
      <w:r w:rsidR="009E1F22" w:rsidRPr="00CF2124">
        <w:rPr>
          <w:rFonts w:ascii="Times New Roman" w:hAnsi="Times New Roman" w:cs="Times New Roman"/>
          <w:bCs/>
          <w:i/>
          <w:sz w:val="28"/>
          <w:szCs w:val="28"/>
          <w:lang w:val="uk-UA"/>
        </w:rPr>
        <w:t>власний капітал, «3Д – фінансова підтримка», венчурне фінансування, підтримка «бізнес-янголів»,</w:t>
      </w:r>
      <w:r w:rsidR="009E1F22" w:rsidRPr="00CF2124">
        <w:rPr>
          <w:rFonts w:ascii="Times New Roman" w:hAnsi="Times New Roman" w:cs="Times New Roman"/>
          <w:i/>
          <w:color w:val="000000" w:themeColor="text1"/>
          <w:sz w:val="28"/>
          <w:szCs w:val="28"/>
          <w:lang w:val="uk-UA"/>
        </w:rPr>
        <w:t xml:space="preserve"> </w:t>
      </w:r>
      <w:r w:rsidR="009E1F22" w:rsidRPr="00CF2124">
        <w:rPr>
          <w:rFonts w:ascii="Times New Roman" w:hAnsi="Times New Roman" w:cs="Times New Roman"/>
          <w:bCs/>
          <w:i/>
          <w:sz w:val="28"/>
          <w:szCs w:val="28"/>
          <w:lang w:val="uk-UA"/>
        </w:rPr>
        <w:t>фандрейзинг, краудф</w:t>
      </w:r>
      <w:r w:rsidR="009B1279">
        <w:rPr>
          <w:rFonts w:ascii="Times New Roman" w:hAnsi="Times New Roman" w:cs="Times New Roman"/>
          <w:bCs/>
          <w:i/>
          <w:sz w:val="28"/>
          <w:szCs w:val="28"/>
          <w:lang w:val="uk-UA"/>
        </w:rPr>
        <w:t>андинг, краудінвестинг, краудлен</w:t>
      </w:r>
      <w:r w:rsidR="009E1F22" w:rsidRPr="00CF2124">
        <w:rPr>
          <w:rFonts w:ascii="Times New Roman" w:hAnsi="Times New Roman" w:cs="Times New Roman"/>
          <w:bCs/>
          <w:i/>
          <w:sz w:val="28"/>
          <w:szCs w:val="28"/>
          <w:lang w:val="uk-UA"/>
        </w:rPr>
        <w:t>динг, краудсорсинг, гранти, програми мікрокредитування, фонди підтримки стартапів та ін.</w:t>
      </w:r>
    </w:p>
    <w:p w:rsidR="00FF56D0" w:rsidRDefault="00FF56D0" w:rsidP="00FF56D0">
      <w:pPr>
        <w:tabs>
          <w:tab w:val="left" w:pos="6342"/>
        </w:tabs>
        <w:spacing w:after="0" w:line="240"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ab/>
      </w:r>
    </w:p>
    <w:p w:rsidR="00DF702E" w:rsidRPr="00FF56D0" w:rsidRDefault="00715E10" w:rsidP="00DB3EAB">
      <w:pPr>
        <w:spacing w:after="0" w:line="240" w:lineRule="auto"/>
        <w:ind w:firstLine="709"/>
        <w:jc w:val="both"/>
        <w:rPr>
          <w:rFonts w:ascii="Times New Roman" w:hAnsi="Times New Roman" w:cs="Times New Roman"/>
          <w:b/>
          <w:bCs/>
          <w:sz w:val="28"/>
          <w:szCs w:val="28"/>
          <w:lang w:val="uk-UA"/>
        </w:rPr>
      </w:pPr>
      <w:r w:rsidRPr="0014233D">
        <w:rPr>
          <w:rFonts w:ascii="Times New Roman" w:hAnsi="Times New Roman" w:cs="Times New Roman"/>
          <w:b/>
          <w:bCs/>
          <w:sz w:val="28"/>
          <w:szCs w:val="28"/>
        </w:rPr>
        <w:t>20.</w:t>
      </w:r>
      <w:r w:rsidR="00FF56D0" w:rsidRPr="00FF56D0">
        <w:rPr>
          <w:rFonts w:ascii="Times New Roman" w:hAnsi="Times New Roman" w:cs="Times New Roman"/>
          <w:b/>
          <w:bCs/>
          <w:sz w:val="28"/>
          <w:szCs w:val="28"/>
          <w:lang w:val="uk-UA"/>
        </w:rPr>
        <w:t xml:space="preserve">1. Взаємодія малого бізнесу </w:t>
      </w:r>
      <w:r w:rsidR="00BE3320">
        <w:rPr>
          <w:rFonts w:ascii="Times New Roman" w:hAnsi="Times New Roman" w:cs="Times New Roman"/>
          <w:b/>
          <w:bCs/>
          <w:sz w:val="28"/>
          <w:szCs w:val="28"/>
          <w:lang w:val="uk-UA"/>
        </w:rPr>
        <w:t>та фінансово-кредитного сектору</w:t>
      </w:r>
    </w:p>
    <w:p w:rsidR="00E63B90" w:rsidRDefault="00E63B90" w:rsidP="007620F5">
      <w:pPr>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Розвиток </w:t>
      </w:r>
      <w:r w:rsidRPr="00316D42">
        <w:rPr>
          <w:rFonts w:ascii="Times New Roman" w:hAnsi="Times New Roman" w:cs="Times New Roman"/>
          <w:sz w:val="28"/>
          <w:szCs w:val="28"/>
        </w:rPr>
        <w:t>інституту фінансових корпорацій має важливе значення для забезпечення ефективного функціонування підприємницького сектору. Фінансово-кредитний сектор</w:t>
      </w:r>
      <w:r>
        <w:rPr>
          <w:rFonts w:ascii="Times New Roman" w:hAnsi="Times New Roman" w:cs="Times New Roman"/>
          <w:sz w:val="28"/>
          <w:szCs w:val="28"/>
        </w:rPr>
        <w:t xml:space="preserve"> (банківська система й система спеціалізованих небанківських фінансово-кредитних установ) не може повноцінно функціонувати та розвиватися без розвиненог</w:t>
      </w:r>
      <w:r w:rsidR="002F0F33">
        <w:rPr>
          <w:rFonts w:ascii="Times New Roman" w:hAnsi="Times New Roman" w:cs="Times New Roman"/>
          <w:sz w:val="28"/>
          <w:szCs w:val="28"/>
        </w:rPr>
        <w:t>о підприємницького сектору, і</w:t>
      </w:r>
      <w:r w:rsidR="002F0F33">
        <w:rPr>
          <w:rFonts w:ascii="Times New Roman" w:hAnsi="Times New Roman" w:cs="Times New Roman"/>
          <w:sz w:val="28"/>
          <w:szCs w:val="28"/>
          <w:lang w:val="uk-UA"/>
        </w:rPr>
        <w:t xml:space="preserve"> </w:t>
      </w:r>
      <w:r>
        <w:rPr>
          <w:rFonts w:ascii="Times New Roman" w:hAnsi="Times New Roman" w:cs="Times New Roman"/>
          <w:sz w:val="28"/>
          <w:szCs w:val="28"/>
        </w:rPr>
        <w:t xml:space="preserve">навпаки, підприємницький сектор не може повноцінно функціонувати та розвиватись без розвиненого фінансово-кредитного сектору держави. Для бізнесу, мета якого полягає у збільшенні продажів </w:t>
      </w:r>
      <w:r w:rsidR="002F0F33">
        <w:rPr>
          <w:rFonts w:ascii="Times New Roman" w:hAnsi="Times New Roman" w:cs="Times New Roman"/>
          <w:sz w:val="28"/>
          <w:szCs w:val="28"/>
          <w:lang w:val="uk-UA"/>
        </w:rPr>
        <w:t>і</w:t>
      </w:r>
      <w:r>
        <w:rPr>
          <w:rFonts w:ascii="Times New Roman" w:hAnsi="Times New Roman" w:cs="Times New Roman"/>
          <w:sz w:val="28"/>
          <w:szCs w:val="28"/>
        </w:rPr>
        <w:t xml:space="preserve"> прибутків, масштабуванні й розвитку компанії, завжди актуальним залишається питання залучення фінансових ресурсів для здійснення інвестиційної діяльності, придбання нових технологій, сировини і матеріалів, поповнення обігових коштів </w:t>
      </w:r>
      <w:r w:rsidR="002F0F33">
        <w:rPr>
          <w:rFonts w:ascii="Times New Roman" w:hAnsi="Times New Roman" w:cs="Times New Roman"/>
          <w:sz w:val="28"/>
          <w:szCs w:val="28"/>
          <w:lang w:val="uk-UA"/>
        </w:rPr>
        <w:t>та</w:t>
      </w:r>
      <w:r>
        <w:rPr>
          <w:rFonts w:ascii="Times New Roman" w:hAnsi="Times New Roman" w:cs="Times New Roman"/>
          <w:sz w:val="28"/>
          <w:szCs w:val="28"/>
        </w:rPr>
        <w:t xml:space="preserve"> ін. Тому банки для бізнесу виконують своєрідну функцію «фінансового блоку живлення та інвестиційного зарядного пристрою». Важлива умова розвитку фінансово-кредитного сектору – це поява більшої кількості перспек</w:t>
      </w:r>
      <w:r w:rsidR="0026636F">
        <w:rPr>
          <w:rFonts w:ascii="Times New Roman" w:hAnsi="Times New Roman" w:cs="Times New Roman"/>
          <w:sz w:val="28"/>
          <w:szCs w:val="28"/>
        </w:rPr>
        <w:t>тивних платоспроможних клієнтів</w:t>
      </w:r>
      <w:r>
        <w:rPr>
          <w:rFonts w:ascii="Times New Roman" w:hAnsi="Times New Roman" w:cs="Times New Roman"/>
          <w:sz w:val="28"/>
          <w:szCs w:val="28"/>
        </w:rPr>
        <w:t xml:space="preserve"> </w:t>
      </w:r>
      <w:r w:rsidR="0026636F">
        <w:rPr>
          <w:rFonts w:ascii="Times New Roman" w:hAnsi="Times New Roman" w:cs="Times New Roman"/>
          <w:sz w:val="28"/>
          <w:szCs w:val="28"/>
        </w:rPr>
        <w:t>–</w:t>
      </w:r>
      <w:r w:rsidR="0026636F">
        <w:rPr>
          <w:rFonts w:ascii="Times New Roman" w:hAnsi="Times New Roman" w:cs="Times New Roman"/>
          <w:sz w:val="28"/>
          <w:szCs w:val="28"/>
          <w:lang w:val="uk-UA"/>
        </w:rPr>
        <w:t xml:space="preserve"> </w:t>
      </w:r>
      <w:r>
        <w:rPr>
          <w:rFonts w:ascii="Times New Roman" w:hAnsi="Times New Roman" w:cs="Times New Roman"/>
          <w:sz w:val="28"/>
          <w:szCs w:val="28"/>
        </w:rPr>
        <w:t xml:space="preserve">різних компаній, підприємців (у т. ч. стартапів) </w:t>
      </w:r>
      <w:r w:rsidR="0026636F">
        <w:rPr>
          <w:rFonts w:ascii="Times New Roman" w:hAnsi="Times New Roman" w:cs="Times New Roman"/>
          <w:sz w:val="28"/>
          <w:szCs w:val="28"/>
          <w:lang w:val="uk-UA"/>
        </w:rPr>
        <w:t>та</w:t>
      </w:r>
      <w:r>
        <w:rPr>
          <w:rFonts w:ascii="Times New Roman" w:hAnsi="Times New Roman" w:cs="Times New Roman"/>
          <w:sz w:val="28"/>
          <w:szCs w:val="28"/>
        </w:rPr>
        <w:t xml:space="preserve"> їх працівників, кошти яких проходять через рахунки банківських та інших фінансово-кредитних установ. Це сприяє розширенню їхньої фінансової ресурсної бази і можливостей кредитування, нарощуванню активів </w:t>
      </w:r>
      <w:r w:rsidR="0026636F">
        <w:rPr>
          <w:rFonts w:ascii="Times New Roman" w:hAnsi="Times New Roman" w:cs="Times New Roman"/>
          <w:sz w:val="28"/>
          <w:szCs w:val="28"/>
          <w:lang w:val="uk-UA"/>
        </w:rPr>
        <w:t>і</w:t>
      </w:r>
      <w:r>
        <w:rPr>
          <w:rFonts w:ascii="Times New Roman" w:hAnsi="Times New Roman" w:cs="Times New Roman"/>
          <w:sz w:val="28"/>
          <w:szCs w:val="28"/>
        </w:rPr>
        <w:t xml:space="preserve"> отриманню більших прибутків. </w:t>
      </w:r>
    </w:p>
    <w:p w:rsidR="00E63B90" w:rsidRDefault="00E63B90" w:rsidP="007620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Фінансово-кредитний сектор є сукупністю всіх фінансово-кредитних установ, які функціонують в економіці держави. До складових фінансово-кредитного сектору належать банківська система і парабанківська система (сектор спеціалізованих небанківських фінансово-кредитних установ). Головна ланка фінансово-кредитної системи – це банківська система (сектор) як сукупність усіх банківських установ, які акумулюють кошти за рахунок різних джерел (формування власного капіталу, депозитів, залишків коштів на рахунках фізичних та юридичних осіб, міжбанківського кредиту, коштів, залучених від емісії боргових цінних паперів, кредитів центрального банку) </w:t>
      </w:r>
      <w:r w:rsidR="00830DA4">
        <w:rPr>
          <w:rFonts w:ascii="Times New Roman" w:hAnsi="Times New Roman" w:cs="Times New Roman"/>
          <w:sz w:val="28"/>
          <w:szCs w:val="28"/>
          <w:lang w:val="uk-UA"/>
        </w:rPr>
        <w:t>та</w:t>
      </w:r>
      <w:r>
        <w:rPr>
          <w:rFonts w:ascii="Times New Roman" w:hAnsi="Times New Roman" w:cs="Times New Roman"/>
          <w:sz w:val="28"/>
          <w:szCs w:val="28"/>
        </w:rPr>
        <w:t xml:space="preserve"> їх розміщують (проводять кредитні, </w:t>
      </w:r>
      <w:r w:rsidR="00261197">
        <w:rPr>
          <w:rFonts w:ascii="Times New Roman" w:hAnsi="Times New Roman" w:cs="Times New Roman"/>
          <w:sz w:val="28"/>
          <w:szCs w:val="28"/>
          <w:lang w:val="uk-UA"/>
        </w:rPr>
        <w:t>інвестиційні</w:t>
      </w:r>
      <w:r>
        <w:rPr>
          <w:rFonts w:ascii="Times New Roman" w:hAnsi="Times New Roman" w:cs="Times New Roman"/>
          <w:sz w:val="28"/>
          <w:szCs w:val="28"/>
        </w:rPr>
        <w:t xml:space="preserve"> та інші активні операції) з метою отримання прибутку (комісійного, відсоткового, торговельного, операційного й іншого доходу). Загалом, комерційні банки класифікуються за різними ознаками: універсальні та спеціалізовані; найбільші, великі, середні й малі; державні установи та акціонерні товариства; з іноземним капіталом і без нього; з мережею філій та безфілійні. Сектор спеціалізованих небанківських фінансово-кредитних установ формують:  страхові компанії, ломбарди кредитні спілки, інвестиційні компанії, інвестиційні венчурні фонди, іпотечні компанії, лізингові </w:t>
      </w:r>
      <w:r>
        <w:rPr>
          <w:rFonts w:ascii="Times New Roman" w:hAnsi="Times New Roman" w:cs="Times New Roman"/>
          <w:sz w:val="28"/>
          <w:szCs w:val="28"/>
        </w:rPr>
        <w:lastRenderedPageBreak/>
        <w:t>компанії, факторингові компанії, форфейтингові компанії, трастові (довірчі) компанії, андерайтингові компанії, депозитарні й клірингові установи, добровільні пенсійні фонди, ощадні каси, брокерські та дилерські компанії, фондові й валютні біржі та ін.</w:t>
      </w:r>
    </w:p>
    <w:p w:rsidR="00E63B90" w:rsidRDefault="00E63B90" w:rsidP="00261197">
      <w:pPr>
        <w:shd w:val="clear" w:color="auto" w:fill="FFFFFF"/>
        <w:tabs>
          <w:tab w:val="left" w:pos="9355"/>
        </w:tabs>
        <w:spacing w:after="0" w:line="240" w:lineRule="auto"/>
        <w:ind w:right="-1" w:firstLine="709"/>
        <w:jc w:val="both"/>
        <w:rPr>
          <w:rFonts w:ascii="Times New Roman" w:hAnsi="Times New Roman" w:cs="Times New Roman"/>
          <w:bCs/>
          <w:sz w:val="28"/>
          <w:szCs w:val="28"/>
        </w:rPr>
      </w:pPr>
      <w:r>
        <w:rPr>
          <w:rFonts w:ascii="Times New Roman" w:hAnsi="Times New Roman" w:cs="Times New Roman"/>
          <w:sz w:val="28"/>
          <w:szCs w:val="28"/>
        </w:rPr>
        <w:t>З огляду на зростаючу роль інновацій і малого бізнесу в ринкових відносинах та структурі економіки важливого значення набуває створення сприятливих, у т. ч. пільгових умов</w:t>
      </w:r>
      <w:r>
        <w:rPr>
          <w:rFonts w:ascii="Times New Roman" w:hAnsi="Times New Roman" w:cs="Times New Roman"/>
          <w:bCs/>
          <w:sz w:val="28"/>
          <w:szCs w:val="28"/>
        </w:rPr>
        <w:t xml:space="preserve"> для залучення підприємствами фінансових ресурсів. При цьому важливу роль відіграють певні фактори, серед яких: низький рівень відсоткових ставок за кредитами, розвиненість системи альтернативних сучасних джерел фінансування малого бізнесу, подальше вдосконалення спектра фінансових послуг і сервісу. Від запровадження нових якісних фінансових продуктів </w:t>
      </w:r>
      <w:r w:rsidR="00830DA4">
        <w:rPr>
          <w:rFonts w:ascii="Times New Roman" w:hAnsi="Times New Roman" w:cs="Times New Roman"/>
          <w:bCs/>
          <w:sz w:val="28"/>
          <w:szCs w:val="28"/>
          <w:lang w:val="uk-UA"/>
        </w:rPr>
        <w:t>і</w:t>
      </w:r>
      <w:r>
        <w:rPr>
          <w:rFonts w:ascii="Times New Roman" w:hAnsi="Times New Roman" w:cs="Times New Roman"/>
          <w:bCs/>
          <w:sz w:val="28"/>
          <w:szCs w:val="28"/>
        </w:rPr>
        <w:t xml:space="preserve"> по</w:t>
      </w:r>
      <w:r w:rsidR="00830DA4">
        <w:rPr>
          <w:rFonts w:ascii="Times New Roman" w:hAnsi="Times New Roman" w:cs="Times New Roman"/>
          <w:bCs/>
          <w:sz w:val="28"/>
          <w:szCs w:val="28"/>
          <w:lang w:val="uk-UA"/>
        </w:rPr>
        <w:t>ліпш</w:t>
      </w:r>
      <w:r>
        <w:rPr>
          <w:rFonts w:ascii="Times New Roman" w:hAnsi="Times New Roman" w:cs="Times New Roman"/>
          <w:bCs/>
          <w:sz w:val="28"/>
          <w:szCs w:val="28"/>
        </w:rPr>
        <w:t>ення технологій вигоду отримують як фінансово-кредитні установи за рахунок розширення бази перспективних клієнтів, так і сектор соціально відповідального й інноваційно активного малого бізнесу.</w:t>
      </w:r>
    </w:p>
    <w:p w:rsidR="00E63B90" w:rsidRDefault="00E63B90" w:rsidP="00261197">
      <w:pPr>
        <w:shd w:val="clear" w:color="auto" w:fill="FFFFFF"/>
        <w:spacing w:after="0" w:line="240" w:lineRule="auto"/>
        <w:ind w:right="-1" w:firstLine="709"/>
        <w:jc w:val="both"/>
        <w:rPr>
          <w:rFonts w:ascii="Times New Roman" w:hAnsi="Times New Roman" w:cs="Times New Roman"/>
          <w:bCs/>
          <w:sz w:val="28"/>
          <w:szCs w:val="28"/>
        </w:rPr>
      </w:pPr>
      <w:r>
        <w:rPr>
          <w:rFonts w:ascii="Times New Roman" w:hAnsi="Times New Roman" w:cs="Times New Roman"/>
          <w:bCs/>
          <w:sz w:val="28"/>
          <w:szCs w:val="28"/>
        </w:rPr>
        <w:t xml:space="preserve">Розвиток інноваційно активного малого бізнесу забезпечує зростання обсягів інвестицій в економіку держави, що збільшує обсяги грошових потоків через банківський сектор, стимулюючи його розвиток </w:t>
      </w:r>
      <w:r w:rsidR="00830DA4">
        <w:rPr>
          <w:rFonts w:ascii="Times New Roman" w:hAnsi="Times New Roman" w:cs="Times New Roman"/>
          <w:bCs/>
          <w:sz w:val="28"/>
          <w:szCs w:val="28"/>
          <w:lang w:val="uk-UA"/>
        </w:rPr>
        <w:t>і</w:t>
      </w:r>
      <w:r>
        <w:rPr>
          <w:rFonts w:ascii="Times New Roman" w:hAnsi="Times New Roman" w:cs="Times New Roman"/>
          <w:bCs/>
          <w:sz w:val="28"/>
          <w:szCs w:val="28"/>
        </w:rPr>
        <w:t xml:space="preserve"> зростання обсягу кредитних операцій. Водночас банківське кредитування стимулює здійснення інвестиційно-інноваційної діяльності підприємствами малого бізнесу. Відповідно спостерігається одночасна дія двох взаємопов’язаних мультиплікаторів: інвестиційного і грошового.</w:t>
      </w:r>
    </w:p>
    <w:p w:rsidR="00FF56D0" w:rsidRPr="00FF56D0" w:rsidRDefault="00715E10" w:rsidP="00E63B90">
      <w:pPr>
        <w:shd w:val="clear" w:color="auto" w:fill="FFFFFF"/>
        <w:spacing w:after="0" w:line="240" w:lineRule="auto"/>
        <w:ind w:right="430" w:firstLine="709"/>
        <w:jc w:val="both"/>
        <w:rPr>
          <w:rFonts w:ascii="Times New Roman" w:hAnsi="Times New Roman" w:cs="Times New Roman"/>
          <w:b/>
          <w:bCs/>
          <w:sz w:val="28"/>
          <w:szCs w:val="28"/>
          <w:lang w:val="uk-UA"/>
        </w:rPr>
      </w:pPr>
      <w:r w:rsidRPr="0014233D">
        <w:rPr>
          <w:rFonts w:ascii="Times New Roman" w:hAnsi="Times New Roman" w:cs="Times New Roman"/>
          <w:b/>
          <w:color w:val="000000" w:themeColor="text1"/>
          <w:sz w:val="28"/>
          <w:szCs w:val="28"/>
          <w:lang w:val="uk-UA"/>
        </w:rPr>
        <w:t>20.</w:t>
      </w:r>
      <w:r w:rsidR="00FF56D0" w:rsidRPr="00FF56D0">
        <w:rPr>
          <w:rFonts w:ascii="Times New Roman" w:hAnsi="Times New Roman" w:cs="Times New Roman"/>
          <w:b/>
          <w:color w:val="000000" w:themeColor="text1"/>
          <w:sz w:val="28"/>
          <w:szCs w:val="28"/>
          <w:lang w:val="uk-UA"/>
        </w:rPr>
        <w:t xml:space="preserve">2. Джерела фінансування </w:t>
      </w:r>
      <w:r w:rsidR="00AD0D91">
        <w:rPr>
          <w:rFonts w:ascii="Times New Roman" w:hAnsi="Times New Roman" w:cs="Times New Roman"/>
          <w:b/>
          <w:color w:val="000000" w:themeColor="text1"/>
          <w:sz w:val="28"/>
          <w:szCs w:val="28"/>
          <w:lang w:val="uk-UA"/>
        </w:rPr>
        <w:t xml:space="preserve">малого бізнесу в т.ч. </w:t>
      </w:r>
      <w:r w:rsidR="00FF56D0" w:rsidRPr="00FF56D0">
        <w:rPr>
          <w:rFonts w:ascii="Times New Roman" w:hAnsi="Times New Roman" w:cs="Times New Roman"/>
          <w:b/>
          <w:color w:val="000000" w:themeColor="text1"/>
          <w:sz w:val="28"/>
          <w:szCs w:val="28"/>
          <w:lang w:val="uk-UA"/>
        </w:rPr>
        <w:t xml:space="preserve">стартапів: </w:t>
      </w:r>
      <w:r w:rsidR="00FF56D0" w:rsidRPr="00BE3320">
        <w:rPr>
          <w:rFonts w:ascii="Times New Roman" w:hAnsi="Times New Roman" w:cs="Times New Roman"/>
          <w:b/>
          <w:bCs/>
          <w:i/>
          <w:sz w:val="28"/>
          <w:szCs w:val="28"/>
          <w:lang w:val="uk-UA"/>
        </w:rPr>
        <w:t>власний капітал, «3Д – фінансова підтримка», венчурне фінансування, підтримка «бізнес-янголів»,</w:t>
      </w:r>
      <w:r w:rsidR="00FF56D0" w:rsidRPr="00BE3320">
        <w:rPr>
          <w:rFonts w:ascii="Times New Roman" w:hAnsi="Times New Roman" w:cs="Times New Roman"/>
          <w:b/>
          <w:i/>
          <w:color w:val="000000" w:themeColor="text1"/>
          <w:sz w:val="28"/>
          <w:szCs w:val="28"/>
          <w:lang w:val="uk-UA"/>
        </w:rPr>
        <w:t xml:space="preserve"> </w:t>
      </w:r>
      <w:r w:rsidR="00FF56D0" w:rsidRPr="00BE3320">
        <w:rPr>
          <w:rFonts w:ascii="Times New Roman" w:hAnsi="Times New Roman" w:cs="Times New Roman"/>
          <w:b/>
          <w:bCs/>
          <w:i/>
          <w:sz w:val="28"/>
          <w:szCs w:val="28"/>
          <w:lang w:val="uk-UA"/>
        </w:rPr>
        <w:t>фандрейзинг, краудфандинг, краудінвестинг, краудлейдинг, краудсорсинг, гранти, програми мікрокредитування, фонди підтримки стартапів та ін.</w:t>
      </w:r>
    </w:p>
    <w:p w:rsidR="00E63B90" w:rsidRDefault="00E63B90" w:rsidP="00E63B90">
      <w:pPr>
        <w:shd w:val="clear" w:color="auto" w:fill="FFFFFF"/>
        <w:spacing w:after="0" w:line="240" w:lineRule="auto"/>
        <w:ind w:right="430" w:firstLine="709"/>
        <w:jc w:val="both"/>
        <w:rPr>
          <w:rFonts w:ascii="Times New Roman" w:hAnsi="Times New Roman" w:cs="Times New Roman"/>
          <w:bCs/>
          <w:sz w:val="28"/>
          <w:szCs w:val="28"/>
        </w:rPr>
      </w:pPr>
      <w:r>
        <w:rPr>
          <w:rFonts w:ascii="Times New Roman" w:hAnsi="Times New Roman" w:cs="Times New Roman"/>
          <w:bCs/>
          <w:sz w:val="28"/>
          <w:szCs w:val="28"/>
        </w:rPr>
        <w:t>За даними статистики, власний капітал у структурі джерел фінансування підприємств становить близько 30%. Реалізація будь-якого бізнес-проекту потребує наявності джерел для його фінансування. Їх умовно можна поділити на чотири основні групи:</w:t>
      </w:r>
    </w:p>
    <w:p w:rsidR="00E63B90" w:rsidRDefault="00E63B90" w:rsidP="00E63B90">
      <w:pPr>
        <w:shd w:val="clear" w:color="auto" w:fill="FFFFFF"/>
        <w:spacing w:after="0" w:line="240" w:lineRule="auto"/>
        <w:ind w:right="430" w:firstLine="709"/>
        <w:jc w:val="both"/>
        <w:rPr>
          <w:rFonts w:ascii="Times New Roman" w:hAnsi="Times New Roman" w:cs="Times New Roman"/>
          <w:bCs/>
          <w:sz w:val="28"/>
          <w:szCs w:val="28"/>
        </w:rPr>
      </w:pPr>
      <w:r>
        <w:rPr>
          <w:rFonts w:ascii="Times New Roman" w:hAnsi="Times New Roman" w:cs="Times New Roman"/>
          <w:bCs/>
          <w:sz w:val="28"/>
          <w:szCs w:val="28"/>
        </w:rPr>
        <w:t>– традиційні джерела фінансування бізнесу: власний капітал, банківські кредити, позики небанківських фінансово-кредитних установ, «3Д фінансова підтримка – домашні, друзі, диваки» або «</w:t>
      </w:r>
      <w:r>
        <w:rPr>
          <w:rFonts w:ascii="Times New Roman" w:hAnsi="Times New Roman" w:cs="Times New Roman"/>
          <w:bCs/>
          <w:sz w:val="28"/>
          <w:szCs w:val="28"/>
          <w:lang w:val="en-US"/>
        </w:rPr>
        <w:t>F</w:t>
      </w:r>
      <w:r w:rsidRPr="00E63B90">
        <w:rPr>
          <w:rFonts w:ascii="Times New Roman" w:hAnsi="Times New Roman" w:cs="Times New Roman"/>
          <w:bCs/>
          <w:sz w:val="28"/>
          <w:szCs w:val="28"/>
        </w:rPr>
        <w:t xml:space="preserve"> </w:t>
      </w:r>
      <w:r>
        <w:rPr>
          <w:rFonts w:ascii="Times New Roman" w:hAnsi="Times New Roman" w:cs="Times New Roman"/>
          <w:bCs/>
          <w:sz w:val="28"/>
          <w:szCs w:val="28"/>
          <w:lang w:val="en-US"/>
        </w:rPr>
        <w:t>end</w:t>
      </w:r>
      <w:r w:rsidRPr="00E63B90">
        <w:rPr>
          <w:rFonts w:ascii="Times New Roman" w:hAnsi="Times New Roman" w:cs="Times New Roman"/>
          <w:bCs/>
          <w:sz w:val="28"/>
          <w:szCs w:val="28"/>
        </w:rPr>
        <w:t xml:space="preserve"> </w:t>
      </w:r>
      <w:r>
        <w:rPr>
          <w:rFonts w:ascii="Times New Roman" w:hAnsi="Times New Roman" w:cs="Times New Roman"/>
          <w:bCs/>
          <w:sz w:val="28"/>
          <w:szCs w:val="28"/>
          <w:lang w:val="en-US"/>
        </w:rPr>
        <w:t>F</w:t>
      </w:r>
      <w:r w:rsidRPr="00E63B90">
        <w:rPr>
          <w:rFonts w:ascii="Times New Roman" w:hAnsi="Times New Roman" w:cs="Times New Roman"/>
          <w:bCs/>
          <w:sz w:val="28"/>
          <w:szCs w:val="28"/>
        </w:rPr>
        <w:t xml:space="preserve"> </w:t>
      </w:r>
      <w:r>
        <w:rPr>
          <w:rFonts w:ascii="Times New Roman" w:hAnsi="Times New Roman" w:cs="Times New Roman"/>
          <w:bCs/>
          <w:sz w:val="28"/>
          <w:szCs w:val="28"/>
        </w:rPr>
        <w:t>– друзі та родина», кошти, зал</w:t>
      </w:r>
      <w:r w:rsidR="00261197">
        <w:rPr>
          <w:rFonts w:ascii="Times New Roman" w:hAnsi="Times New Roman" w:cs="Times New Roman"/>
          <w:bCs/>
          <w:sz w:val="28"/>
          <w:szCs w:val="28"/>
        </w:rPr>
        <w:t>учені від емісії цінних паперів</w:t>
      </w:r>
      <w:r>
        <w:rPr>
          <w:rFonts w:ascii="Times New Roman" w:hAnsi="Times New Roman" w:cs="Times New Roman"/>
          <w:bCs/>
          <w:sz w:val="28"/>
          <w:szCs w:val="28"/>
        </w:rPr>
        <w:t xml:space="preserve"> та ін.; </w:t>
      </w:r>
    </w:p>
    <w:p w:rsidR="00E63B90" w:rsidRDefault="00E63B90" w:rsidP="00E63B90">
      <w:pPr>
        <w:shd w:val="clear" w:color="auto" w:fill="FFFFFF"/>
        <w:spacing w:after="0" w:line="240" w:lineRule="auto"/>
        <w:ind w:right="430" w:firstLine="709"/>
        <w:jc w:val="both"/>
        <w:rPr>
          <w:rFonts w:ascii="Times New Roman" w:hAnsi="Times New Roman" w:cs="Times New Roman"/>
          <w:bCs/>
          <w:sz w:val="28"/>
          <w:szCs w:val="28"/>
        </w:rPr>
      </w:pPr>
      <w:r>
        <w:rPr>
          <w:rFonts w:ascii="Times New Roman" w:hAnsi="Times New Roman" w:cs="Times New Roman"/>
          <w:bCs/>
          <w:sz w:val="28"/>
          <w:szCs w:val="28"/>
        </w:rPr>
        <w:t>– залучення ресурсів шляхом використання різних форм фінансової кооперації підприємств, серед яких: субпідряд, лізинг, венчурне фінансування, франчайзинг, фінансова підтримка «бізнес-янголів» й ін.;</w:t>
      </w:r>
    </w:p>
    <w:p w:rsidR="00E63B90" w:rsidRDefault="00E63B90" w:rsidP="00E63B90">
      <w:pPr>
        <w:shd w:val="clear" w:color="auto" w:fill="FFFFFF"/>
        <w:spacing w:after="0" w:line="240" w:lineRule="auto"/>
        <w:ind w:right="430" w:firstLine="709"/>
        <w:jc w:val="both"/>
        <w:rPr>
          <w:rFonts w:ascii="Times New Roman" w:hAnsi="Times New Roman" w:cs="Times New Roman"/>
          <w:bCs/>
          <w:sz w:val="28"/>
          <w:szCs w:val="28"/>
          <w:lang w:val="uk-UA"/>
        </w:rPr>
      </w:pPr>
      <w:r>
        <w:rPr>
          <w:rFonts w:ascii="Times New Roman" w:hAnsi="Times New Roman" w:cs="Times New Roman"/>
          <w:bCs/>
          <w:sz w:val="28"/>
          <w:szCs w:val="28"/>
        </w:rPr>
        <w:t>– альтернативні (сучасні) джерела фінансування бізнесу: краудфандинг, фандрейзинг, одержання грантів (у т. ч. за рахунок міжнародних організацій), краудінвестинг, краудлендинг, краудсорсинг та ін.;</w:t>
      </w:r>
    </w:p>
    <w:p w:rsidR="00E63B90" w:rsidRDefault="00E63B90" w:rsidP="00E63B90">
      <w:pPr>
        <w:shd w:val="clear" w:color="auto" w:fill="FFFFFF"/>
        <w:spacing w:after="0" w:line="240" w:lineRule="auto"/>
        <w:ind w:right="43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залучення ресурсів шляхом використання різних форм державної і міжнародної фінансової підтримки малого бізнесу, серед яких: створення фондів підтримки стартапів, реалізація програми мікрокредитування, </w:t>
      </w:r>
      <w:r>
        <w:rPr>
          <w:rFonts w:ascii="Times New Roman" w:hAnsi="Times New Roman" w:cs="Times New Roman"/>
          <w:bCs/>
          <w:sz w:val="28"/>
          <w:szCs w:val="28"/>
          <w:lang w:val="uk-UA"/>
        </w:rPr>
        <w:lastRenderedPageBreak/>
        <w:t>організація інвестиційних форумів стартапів та ярмарків кредитів, одержання державного замовлення (здійснення державних закупівель), дотацій та субсидій бізнесу, застосування механізму часткового відшкодування відсоткових ставок за кредитом та ін</w:t>
      </w:r>
      <w:r w:rsidR="00292B95">
        <w:rPr>
          <w:rFonts w:ascii="Times New Roman" w:hAnsi="Times New Roman" w:cs="Times New Roman"/>
          <w:bCs/>
          <w:sz w:val="28"/>
          <w:szCs w:val="28"/>
          <w:lang w:val="uk-UA"/>
        </w:rPr>
        <w:t xml:space="preserve"> </w:t>
      </w:r>
      <w:r w:rsidR="00292B95" w:rsidRPr="001B48E2">
        <w:rPr>
          <w:rFonts w:ascii="Times New Roman" w:hAnsi="Times New Roman" w:cs="Times New Roman"/>
          <w:sz w:val="28"/>
          <w:szCs w:val="28"/>
          <w:lang w:val="uk-UA"/>
        </w:rPr>
        <w:t>[</w:t>
      </w:r>
      <w:r w:rsidR="00292B95">
        <w:rPr>
          <w:rFonts w:ascii="Times New Roman" w:hAnsi="Times New Roman" w:cs="Times New Roman"/>
          <w:sz w:val="28"/>
          <w:szCs w:val="28"/>
          <w:lang w:val="uk-UA"/>
        </w:rPr>
        <w:t>2</w:t>
      </w:r>
      <w:r w:rsidR="00292B95" w:rsidRPr="001B48E2">
        <w:rPr>
          <w:rFonts w:ascii="Times New Roman" w:hAnsi="Times New Roman" w:cs="Times New Roman"/>
          <w:sz w:val="28"/>
          <w:szCs w:val="28"/>
          <w:lang w:val="uk-UA"/>
        </w:rPr>
        <w:t>]</w:t>
      </w:r>
      <w:r>
        <w:rPr>
          <w:rFonts w:ascii="Times New Roman" w:hAnsi="Times New Roman" w:cs="Times New Roman"/>
          <w:bCs/>
          <w:sz w:val="28"/>
          <w:szCs w:val="28"/>
          <w:lang w:val="uk-UA"/>
        </w:rPr>
        <w:t>.</w:t>
      </w:r>
    </w:p>
    <w:p w:rsidR="00E63B90" w:rsidRDefault="00E63B90" w:rsidP="00E63B90">
      <w:pPr>
        <w:shd w:val="clear" w:color="auto" w:fill="FFFFFF"/>
        <w:tabs>
          <w:tab w:val="num" w:pos="720"/>
        </w:tabs>
        <w:spacing w:after="0" w:line="240" w:lineRule="auto"/>
        <w:ind w:right="43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Краудфандинг (збір коштів натовпом), тобто фінансування громадою, - це колективна співпраця людей (донорів), які добровільно разом об'єднують свої гроші або інші ресурси, як правило, через Інтернет з метою підтримання зусиль інших людей або організацій (відкритий конкурс переважно через Інтернет для забезпечення фінансовими ресурсами у формі пожертвування, в обмін на майбутній продукт в іншій формі винагороди). </w:t>
      </w:r>
    </w:p>
    <w:p w:rsidR="00E63B90" w:rsidRDefault="00E63B90" w:rsidP="00E63B90">
      <w:pPr>
        <w:shd w:val="clear" w:color="auto" w:fill="FFFFFF"/>
        <w:tabs>
          <w:tab w:val="num" w:pos="720"/>
        </w:tabs>
        <w:spacing w:after="0" w:line="240" w:lineRule="auto"/>
        <w:ind w:right="43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Краудінвестинг (інвестування натовпом) – це порівняно новий термін, який з'явився тільки в 2007 р., але поширення в наукових колах він набув у 2010 р. Таке інвестування є однією з форм залучення фінансування, в якій велика кількість людей (мікроінвесторів) з типово невеликою сумою грошей через мережу Інтернету  можуть вкласти гроші в нові проекти («стартапи»).</w:t>
      </w:r>
    </w:p>
    <w:p w:rsidR="00E63B90" w:rsidRDefault="00E63B90" w:rsidP="00E63B90">
      <w:pPr>
        <w:shd w:val="clear" w:color="auto" w:fill="FFFFFF"/>
        <w:tabs>
          <w:tab w:val="num" w:pos="720"/>
        </w:tabs>
        <w:spacing w:after="0" w:line="240" w:lineRule="auto"/>
        <w:ind w:right="43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Краудлендинг (кредитування натовпом) – це форма кредитування, при якій у ролі кредитора виступає не фінансова організація, а фізична особа або група осіб.</w:t>
      </w:r>
    </w:p>
    <w:p w:rsidR="00E63B90" w:rsidRDefault="00E63B90" w:rsidP="00E63B90">
      <w:pPr>
        <w:shd w:val="clear" w:color="auto" w:fill="FFFFFF"/>
        <w:tabs>
          <w:tab w:val="num" w:pos="720"/>
        </w:tabs>
        <w:spacing w:after="0" w:line="240" w:lineRule="auto"/>
        <w:ind w:right="43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Краудсорсинг (використання ресурсів натовпу) – це передача певних виробничих функцій невизначеному колу осіб (на підставі публічної оферти без укладання трудового договору).</w:t>
      </w:r>
    </w:p>
    <w:p w:rsidR="00E63B90" w:rsidRDefault="00E63B90" w:rsidP="00E63B90">
      <w:pPr>
        <w:shd w:val="clear" w:color="auto" w:fill="FFFFFF"/>
        <w:spacing w:after="0" w:line="240" w:lineRule="auto"/>
        <w:ind w:right="43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Фандрейзинг, або збір коштів, – це процес залучення грошових коштів </w:t>
      </w:r>
      <w:r w:rsidR="00830DA4">
        <w:rPr>
          <w:rFonts w:ascii="Times New Roman" w:hAnsi="Times New Roman" w:cs="Times New Roman"/>
          <w:bCs/>
          <w:sz w:val="28"/>
          <w:szCs w:val="28"/>
          <w:lang w:val="uk-UA"/>
        </w:rPr>
        <w:t>та</w:t>
      </w:r>
      <w:r>
        <w:rPr>
          <w:rFonts w:ascii="Times New Roman" w:hAnsi="Times New Roman" w:cs="Times New Roman"/>
          <w:bCs/>
          <w:sz w:val="28"/>
          <w:szCs w:val="28"/>
          <w:lang w:val="uk-UA"/>
        </w:rPr>
        <w:t xml:space="preserve"> інших ресурсів (людських, матеріальних, інформаційних тощо), які організація не може забезпечити самостійно та які необхідні для реалізації певної або своєї діяльності загалом.</w:t>
      </w:r>
      <w:r w:rsidR="004C2483">
        <w:rPr>
          <w:rFonts w:ascii="Times New Roman" w:hAnsi="Times New Roman" w:cs="Times New Roman"/>
          <w:bCs/>
          <w:sz w:val="28"/>
          <w:szCs w:val="28"/>
          <w:lang w:val="uk-UA"/>
        </w:rPr>
        <w:t xml:space="preserve"> На відміну від краудфандигу, фандрейзингова діяльність передбачає індивідуальний пошук</w:t>
      </w:r>
      <w:r w:rsidR="00A65AF5">
        <w:rPr>
          <w:rFonts w:ascii="Times New Roman" w:hAnsi="Times New Roman" w:cs="Times New Roman"/>
          <w:bCs/>
          <w:sz w:val="28"/>
          <w:szCs w:val="28"/>
          <w:lang w:val="uk-UA"/>
        </w:rPr>
        <w:t>, комунікацію</w:t>
      </w:r>
      <w:r w:rsidR="004C2483">
        <w:rPr>
          <w:rFonts w:ascii="Times New Roman" w:hAnsi="Times New Roman" w:cs="Times New Roman"/>
          <w:bCs/>
          <w:sz w:val="28"/>
          <w:szCs w:val="28"/>
          <w:lang w:val="uk-UA"/>
        </w:rPr>
        <w:t xml:space="preserve"> і залучення зацікавлених інвесторів</w:t>
      </w:r>
      <w:r w:rsidR="00A65AF5">
        <w:rPr>
          <w:rFonts w:ascii="Times New Roman" w:hAnsi="Times New Roman" w:cs="Times New Roman"/>
          <w:bCs/>
          <w:sz w:val="28"/>
          <w:szCs w:val="28"/>
          <w:lang w:val="uk-UA"/>
        </w:rPr>
        <w:t>,</w:t>
      </w:r>
      <w:r w:rsidR="004C2483">
        <w:rPr>
          <w:rFonts w:ascii="Times New Roman" w:hAnsi="Times New Roman" w:cs="Times New Roman"/>
          <w:bCs/>
          <w:sz w:val="28"/>
          <w:szCs w:val="28"/>
          <w:lang w:val="uk-UA"/>
        </w:rPr>
        <w:t xml:space="preserve"> а не шляхом участі у конкурсі.</w:t>
      </w:r>
    </w:p>
    <w:p w:rsidR="00E63B90" w:rsidRDefault="00E63B90" w:rsidP="00E63B90">
      <w:pPr>
        <w:shd w:val="clear" w:color="auto" w:fill="FFFFFF"/>
        <w:tabs>
          <w:tab w:val="num" w:pos="720"/>
        </w:tabs>
        <w:spacing w:after="0" w:line="240" w:lineRule="auto"/>
        <w:ind w:right="43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Ярмарок кредитів  (фінансовий ярмарок) - унікальна платформа, яка дає малому і середньому бізнесу нові можливості для розвитку шляхом доступу до кредитних ресурсів та інформації про можливі джерела фінансування.</w:t>
      </w:r>
    </w:p>
    <w:p w:rsidR="00E63B90" w:rsidRDefault="00E63B90" w:rsidP="00E63B90">
      <w:pPr>
        <w:shd w:val="clear" w:color="auto" w:fill="FFFFFF"/>
        <w:tabs>
          <w:tab w:val="num" w:pos="720"/>
        </w:tabs>
        <w:spacing w:after="0" w:line="240" w:lineRule="auto"/>
        <w:ind w:right="43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Програма мікрокредитування  – це проект  технічної допомоги, зорієнтований на сприяння розвитку нових кредитних продуктів і збільшення обсягів фінансування мікро-, малих </w:t>
      </w:r>
      <w:r w:rsidR="00830DA4">
        <w:rPr>
          <w:rFonts w:ascii="Times New Roman" w:hAnsi="Times New Roman" w:cs="Times New Roman"/>
          <w:bCs/>
          <w:sz w:val="28"/>
          <w:szCs w:val="28"/>
          <w:lang w:val="uk-UA"/>
        </w:rPr>
        <w:t>і</w:t>
      </w:r>
      <w:r>
        <w:rPr>
          <w:rFonts w:ascii="Times New Roman" w:hAnsi="Times New Roman" w:cs="Times New Roman"/>
          <w:bCs/>
          <w:sz w:val="28"/>
          <w:szCs w:val="28"/>
          <w:lang w:val="uk-UA"/>
        </w:rPr>
        <w:t xml:space="preserve"> середніх підприємств.</w:t>
      </w:r>
    </w:p>
    <w:p w:rsidR="00E63B90" w:rsidRDefault="00E63B90" w:rsidP="00E63B90">
      <w:pPr>
        <w:shd w:val="clear" w:color="auto" w:fill="FFFFFF"/>
        <w:tabs>
          <w:tab w:val="num" w:pos="720"/>
        </w:tabs>
        <w:spacing w:after="0" w:line="240" w:lineRule="auto"/>
        <w:ind w:right="43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Грант – це безоплатна цільова допомога (субсидія), що надається на конкурсній основі організації або окремій особі для реалізації заявленого проекту в тій чи іншій сфері діяльності на умовах, передбачених грантодавцем (донором). Гранти надаються безкоштовно і без повернення.</w:t>
      </w:r>
      <w:r w:rsidR="00742D61">
        <w:rPr>
          <w:rFonts w:ascii="Times New Roman" w:hAnsi="Times New Roman" w:cs="Times New Roman"/>
          <w:bCs/>
          <w:sz w:val="28"/>
          <w:szCs w:val="28"/>
          <w:lang w:val="uk-UA"/>
        </w:rPr>
        <w:t xml:space="preserve"> Грантове фінансування надається від міжнародних організацій, уряду, </w:t>
      </w:r>
      <w:r w:rsidR="00BC7BB2">
        <w:rPr>
          <w:rFonts w:ascii="Times New Roman" w:hAnsi="Times New Roman" w:cs="Times New Roman"/>
          <w:bCs/>
          <w:sz w:val="28"/>
          <w:szCs w:val="28"/>
          <w:lang w:val="uk-UA"/>
        </w:rPr>
        <w:t>органів місцево</w:t>
      </w:r>
      <w:r w:rsidR="00830DA4">
        <w:rPr>
          <w:rFonts w:ascii="Times New Roman" w:hAnsi="Times New Roman" w:cs="Times New Roman"/>
          <w:bCs/>
          <w:sz w:val="28"/>
          <w:szCs w:val="28"/>
          <w:lang w:val="uk-UA"/>
        </w:rPr>
        <w:t>го</w:t>
      </w:r>
      <w:r w:rsidR="00BC7BB2">
        <w:rPr>
          <w:rFonts w:ascii="Times New Roman" w:hAnsi="Times New Roman" w:cs="Times New Roman"/>
          <w:bCs/>
          <w:sz w:val="28"/>
          <w:szCs w:val="28"/>
          <w:lang w:val="uk-UA"/>
        </w:rPr>
        <w:t xml:space="preserve"> самоврядування, </w:t>
      </w:r>
      <w:r w:rsidR="00742D61">
        <w:rPr>
          <w:rFonts w:ascii="Times New Roman" w:hAnsi="Times New Roman" w:cs="Times New Roman"/>
          <w:bCs/>
          <w:sz w:val="28"/>
          <w:szCs w:val="28"/>
          <w:lang w:val="uk-UA"/>
        </w:rPr>
        <w:t xml:space="preserve">спеціалізованих фондів та інших інституцій. </w:t>
      </w:r>
      <w:r w:rsidR="00830DA4">
        <w:rPr>
          <w:rFonts w:ascii="Times New Roman" w:hAnsi="Times New Roman" w:cs="Times New Roman"/>
          <w:bCs/>
          <w:sz w:val="28"/>
          <w:szCs w:val="28"/>
          <w:lang w:val="uk-UA"/>
        </w:rPr>
        <w:t>У</w:t>
      </w:r>
      <w:r w:rsidR="00742D61">
        <w:rPr>
          <w:rFonts w:ascii="Times New Roman" w:hAnsi="Times New Roman" w:cs="Times New Roman"/>
          <w:bCs/>
          <w:sz w:val="28"/>
          <w:szCs w:val="28"/>
          <w:lang w:val="uk-UA"/>
        </w:rPr>
        <w:t xml:space="preserve"> багатьох випадках умовою отримання грантових коштів</w:t>
      </w:r>
      <w:r w:rsidR="00BD4927">
        <w:rPr>
          <w:rFonts w:ascii="Times New Roman" w:hAnsi="Times New Roman" w:cs="Times New Roman"/>
          <w:bCs/>
          <w:sz w:val="28"/>
          <w:szCs w:val="28"/>
          <w:lang w:val="uk-UA"/>
        </w:rPr>
        <w:t xml:space="preserve"> є особисте співфінансування проекту та подальше використання отриманих коштів за </w:t>
      </w:r>
      <w:r w:rsidR="00BC7BB2">
        <w:rPr>
          <w:rFonts w:ascii="Times New Roman" w:hAnsi="Times New Roman" w:cs="Times New Roman"/>
          <w:bCs/>
          <w:sz w:val="28"/>
          <w:szCs w:val="28"/>
          <w:lang w:val="uk-UA"/>
        </w:rPr>
        <w:t>чітко</w:t>
      </w:r>
      <w:r w:rsidR="00BD4927">
        <w:rPr>
          <w:rFonts w:ascii="Times New Roman" w:hAnsi="Times New Roman" w:cs="Times New Roman"/>
          <w:bCs/>
          <w:sz w:val="28"/>
          <w:szCs w:val="28"/>
          <w:lang w:val="uk-UA"/>
        </w:rPr>
        <w:t xml:space="preserve"> визначеним цільовим призначенням. Важливе значення має</w:t>
      </w:r>
      <w:r w:rsidR="00960A3D">
        <w:rPr>
          <w:rFonts w:ascii="Times New Roman" w:hAnsi="Times New Roman" w:cs="Times New Roman"/>
          <w:bCs/>
          <w:sz w:val="28"/>
          <w:szCs w:val="28"/>
          <w:lang w:val="uk-UA"/>
        </w:rPr>
        <w:t xml:space="preserve"> </w:t>
      </w:r>
      <w:r w:rsidR="00BC7BB2">
        <w:rPr>
          <w:rFonts w:ascii="Times New Roman" w:hAnsi="Times New Roman" w:cs="Times New Roman"/>
          <w:bCs/>
          <w:sz w:val="28"/>
          <w:szCs w:val="28"/>
          <w:lang w:val="uk-UA"/>
        </w:rPr>
        <w:t xml:space="preserve">збирання інформації </w:t>
      </w:r>
      <w:r w:rsidR="00292B95">
        <w:rPr>
          <w:rFonts w:ascii="Times New Roman" w:hAnsi="Times New Roman" w:cs="Times New Roman"/>
          <w:bCs/>
          <w:sz w:val="28"/>
          <w:szCs w:val="28"/>
          <w:lang w:val="uk-UA"/>
        </w:rPr>
        <w:t xml:space="preserve">(формування бази даних) </w:t>
      </w:r>
      <w:r w:rsidR="00BC7BB2">
        <w:rPr>
          <w:rFonts w:ascii="Times New Roman" w:hAnsi="Times New Roman" w:cs="Times New Roman"/>
          <w:bCs/>
          <w:sz w:val="28"/>
          <w:szCs w:val="28"/>
          <w:lang w:val="uk-UA"/>
        </w:rPr>
        <w:t>про наявні грантові фонди і</w:t>
      </w:r>
      <w:r w:rsidR="00BD4927">
        <w:rPr>
          <w:rFonts w:ascii="Times New Roman" w:hAnsi="Times New Roman" w:cs="Times New Roman"/>
          <w:bCs/>
          <w:sz w:val="28"/>
          <w:szCs w:val="28"/>
          <w:lang w:val="uk-UA"/>
        </w:rPr>
        <w:t xml:space="preserve"> відвідність </w:t>
      </w:r>
      <w:r w:rsidR="00CC04E6">
        <w:rPr>
          <w:rFonts w:ascii="Times New Roman" w:hAnsi="Times New Roman" w:cs="Times New Roman"/>
          <w:bCs/>
          <w:sz w:val="28"/>
          <w:szCs w:val="28"/>
          <w:lang w:val="uk-UA"/>
        </w:rPr>
        <w:t>бізнес-</w:t>
      </w:r>
      <w:r w:rsidR="00BD4927">
        <w:rPr>
          <w:rFonts w:ascii="Times New Roman" w:hAnsi="Times New Roman" w:cs="Times New Roman"/>
          <w:bCs/>
          <w:sz w:val="28"/>
          <w:szCs w:val="28"/>
          <w:lang w:val="uk-UA"/>
        </w:rPr>
        <w:t xml:space="preserve">проєкту критеріям які визначають грантодавці (грантові </w:t>
      </w:r>
      <w:r w:rsidR="00BD4927">
        <w:rPr>
          <w:rFonts w:ascii="Times New Roman" w:hAnsi="Times New Roman" w:cs="Times New Roman"/>
          <w:bCs/>
          <w:sz w:val="28"/>
          <w:szCs w:val="28"/>
          <w:lang w:val="uk-UA"/>
        </w:rPr>
        <w:lastRenderedPageBreak/>
        <w:t xml:space="preserve">фонди) </w:t>
      </w:r>
      <w:r w:rsidR="00960A3D">
        <w:rPr>
          <w:rFonts w:ascii="Times New Roman" w:hAnsi="Times New Roman" w:cs="Times New Roman"/>
          <w:bCs/>
          <w:sz w:val="28"/>
          <w:szCs w:val="28"/>
          <w:lang w:val="uk-UA"/>
        </w:rPr>
        <w:t>що</w:t>
      </w:r>
      <w:r w:rsidR="00BD4927">
        <w:rPr>
          <w:rFonts w:ascii="Times New Roman" w:hAnsi="Times New Roman" w:cs="Times New Roman"/>
          <w:bCs/>
          <w:sz w:val="28"/>
          <w:szCs w:val="28"/>
          <w:lang w:val="uk-UA"/>
        </w:rPr>
        <w:t xml:space="preserve"> на</w:t>
      </w:r>
      <w:r w:rsidR="00960A3D">
        <w:rPr>
          <w:rFonts w:ascii="Times New Roman" w:hAnsi="Times New Roman" w:cs="Times New Roman"/>
          <w:bCs/>
          <w:sz w:val="28"/>
          <w:szCs w:val="28"/>
          <w:lang w:val="uk-UA"/>
        </w:rPr>
        <w:t>дають фінансування</w:t>
      </w:r>
      <w:r w:rsidR="00CC04E6">
        <w:rPr>
          <w:rFonts w:ascii="Times New Roman" w:hAnsi="Times New Roman" w:cs="Times New Roman"/>
          <w:bCs/>
          <w:sz w:val="28"/>
          <w:szCs w:val="28"/>
          <w:lang w:val="uk-UA"/>
        </w:rPr>
        <w:t>. Пр</w:t>
      </w:r>
      <w:r w:rsidR="00292B95">
        <w:rPr>
          <w:rFonts w:ascii="Times New Roman" w:hAnsi="Times New Roman" w:cs="Times New Roman"/>
          <w:bCs/>
          <w:sz w:val="28"/>
          <w:szCs w:val="28"/>
          <w:lang w:val="uk-UA"/>
        </w:rPr>
        <w:t>о</w:t>
      </w:r>
      <w:r w:rsidR="00CC04E6">
        <w:rPr>
          <w:rFonts w:ascii="Times New Roman" w:hAnsi="Times New Roman" w:cs="Times New Roman"/>
          <w:bCs/>
          <w:sz w:val="28"/>
          <w:szCs w:val="28"/>
          <w:lang w:val="uk-UA"/>
        </w:rPr>
        <w:t>це</w:t>
      </w:r>
      <w:r w:rsidR="00292B95">
        <w:rPr>
          <w:rFonts w:ascii="Times New Roman" w:hAnsi="Times New Roman" w:cs="Times New Roman"/>
          <w:bCs/>
          <w:sz w:val="28"/>
          <w:szCs w:val="28"/>
          <w:lang w:val="uk-UA"/>
        </w:rPr>
        <w:t>с подання грантової заявки</w:t>
      </w:r>
      <w:r w:rsidR="00CC04E6">
        <w:rPr>
          <w:rFonts w:ascii="Times New Roman" w:hAnsi="Times New Roman" w:cs="Times New Roman"/>
          <w:bCs/>
          <w:sz w:val="28"/>
          <w:szCs w:val="28"/>
          <w:lang w:val="uk-UA"/>
        </w:rPr>
        <w:t xml:space="preserve"> передбачає заповнення аплікаційної форми</w:t>
      </w:r>
      <w:r w:rsidR="00830DA4">
        <w:rPr>
          <w:rFonts w:ascii="Times New Roman" w:hAnsi="Times New Roman" w:cs="Times New Roman"/>
          <w:bCs/>
          <w:sz w:val="28"/>
          <w:szCs w:val="28"/>
          <w:lang w:val="uk-UA"/>
        </w:rPr>
        <w:t>,</w:t>
      </w:r>
      <w:r w:rsidR="00CC04E6">
        <w:rPr>
          <w:rFonts w:ascii="Times New Roman" w:hAnsi="Times New Roman" w:cs="Times New Roman"/>
          <w:bCs/>
          <w:sz w:val="28"/>
          <w:szCs w:val="28"/>
          <w:lang w:val="uk-UA"/>
        </w:rPr>
        <w:t xml:space="preserve"> в якій повинні бути зазначені</w:t>
      </w:r>
      <w:r w:rsidR="00292B95">
        <w:rPr>
          <w:rFonts w:ascii="Times New Roman" w:hAnsi="Times New Roman" w:cs="Times New Roman"/>
          <w:bCs/>
          <w:sz w:val="28"/>
          <w:szCs w:val="28"/>
          <w:lang w:val="uk-UA"/>
        </w:rPr>
        <w:t>:</w:t>
      </w:r>
      <w:r w:rsidR="00CC04E6">
        <w:rPr>
          <w:rFonts w:ascii="Times New Roman" w:hAnsi="Times New Roman" w:cs="Times New Roman"/>
          <w:bCs/>
          <w:sz w:val="28"/>
          <w:szCs w:val="28"/>
          <w:lang w:val="uk-UA"/>
        </w:rPr>
        <w:t xml:space="preserve"> детальний опис проєкту, пояснення його переваг, план роботи, витрати проєкту, інформація про власний досвід</w:t>
      </w:r>
      <w:r w:rsidR="00BC7BB2">
        <w:rPr>
          <w:rFonts w:ascii="Times New Roman" w:hAnsi="Times New Roman" w:cs="Times New Roman"/>
          <w:bCs/>
          <w:sz w:val="28"/>
          <w:szCs w:val="28"/>
          <w:lang w:val="uk-UA"/>
        </w:rPr>
        <w:t xml:space="preserve"> тощо. </w:t>
      </w:r>
      <w:r w:rsidR="00830DA4">
        <w:rPr>
          <w:rFonts w:ascii="Times New Roman" w:hAnsi="Times New Roman" w:cs="Times New Roman"/>
          <w:bCs/>
          <w:sz w:val="28"/>
          <w:szCs w:val="28"/>
          <w:lang w:val="uk-UA"/>
        </w:rPr>
        <w:t>У</w:t>
      </w:r>
      <w:r w:rsidR="00BC7BB2">
        <w:rPr>
          <w:rFonts w:ascii="Times New Roman" w:hAnsi="Times New Roman" w:cs="Times New Roman"/>
          <w:bCs/>
          <w:sz w:val="28"/>
          <w:szCs w:val="28"/>
          <w:lang w:val="uk-UA"/>
        </w:rPr>
        <w:t xml:space="preserve"> разі необхідності можна скористатись послугами грантрайтерів (грантрайтенгових структур)</w:t>
      </w:r>
      <w:r w:rsidR="00830DA4">
        <w:rPr>
          <w:rFonts w:ascii="Times New Roman" w:hAnsi="Times New Roman" w:cs="Times New Roman"/>
          <w:bCs/>
          <w:sz w:val="28"/>
          <w:szCs w:val="28"/>
          <w:lang w:val="uk-UA"/>
        </w:rPr>
        <w:t>,</w:t>
      </w:r>
      <w:r w:rsidR="00BC7BB2">
        <w:rPr>
          <w:rFonts w:ascii="Times New Roman" w:hAnsi="Times New Roman" w:cs="Times New Roman"/>
          <w:bCs/>
          <w:sz w:val="28"/>
          <w:szCs w:val="28"/>
          <w:lang w:val="uk-UA"/>
        </w:rPr>
        <w:t xml:space="preserve"> які консультують і допомагають сформувати та заповниити грантову заявку.</w:t>
      </w:r>
      <w:r w:rsidR="00BD4927">
        <w:rPr>
          <w:rFonts w:ascii="Times New Roman" w:hAnsi="Times New Roman" w:cs="Times New Roman"/>
          <w:bCs/>
          <w:sz w:val="28"/>
          <w:szCs w:val="28"/>
          <w:lang w:val="uk-UA"/>
        </w:rPr>
        <w:t xml:space="preserve"> </w:t>
      </w:r>
      <w:r w:rsidR="00BC7BB2">
        <w:rPr>
          <w:rFonts w:ascii="Times New Roman" w:hAnsi="Times New Roman" w:cs="Times New Roman"/>
          <w:bCs/>
          <w:sz w:val="28"/>
          <w:szCs w:val="28"/>
          <w:lang w:val="uk-UA"/>
        </w:rPr>
        <w:t>Важливою умовою отримання грантового фінансування, як правило</w:t>
      </w:r>
      <w:r w:rsidR="00830DA4">
        <w:rPr>
          <w:rFonts w:ascii="Times New Roman" w:hAnsi="Times New Roman" w:cs="Times New Roman"/>
          <w:bCs/>
          <w:sz w:val="28"/>
          <w:szCs w:val="28"/>
          <w:lang w:val="uk-UA"/>
        </w:rPr>
        <w:t>,</w:t>
      </w:r>
      <w:r w:rsidR="00BC7BB2">
        <w:rPr>
          <w:rFonts w:ascii="Times New Roman" w:hAnsi="Times New Roman" w:cs="Times New Roman"/>
          <w:bCs/>
          <w:sz w:val="28"/>
          <w:szCs w:val="28"/>
          <w:lang w:val="uk-UA"/>
        </w:rPr>
        <w:t xml:space="preserve"> є </w:t>
      </w:r>
      <w:r w:rsidR="00830DA4">
        <w:rPr>
          <w:rFonts w:ascii="Times New Roman" w:hAnsi="Times New Roman" w:cs="Times New Roman"/>
          <w:bCs/>
          <w:sz w:val="28"/>
          <w:szCs w:val="28"/>
          <w:lang w:val="uk-UA"/>
        </w:rPr>
        <w:t>розв</w:t>
      </w:r>
      <w:r w:rsidR="00830DA4" w:rsidRPr="00830DA4">
        <w:rPr>
          <w:rFonts w:ascii="Times New Roman" w:hAnsi="Times New Roman" w:cs="Times New Roman"/>
          <w:bCs/>
          <w:sz w:val="28"/>
          <w:szCs w:val="28"/>
          <w:lang w:val="uk-UA"/>
        </w:rPr>
        <w:t>’</w:t>
      </w:r>
      <w:r w:rsidR="00830DA4">
        <w:rPr>
          <w:rFonts w:ascii="Times New Roman" w:hAnsi="Times New Roman" w:cs="Times New Roman"/>
          <w:bCs/>
          <w:sz w:val="28"/>
          <w:szCs w:val="28"/>
          <w:lang w:val="uk-UA"/>
        </w:rPr>
        <w:t>яза</w:t>
      </w:r>
      <w:r w:rsidR="00BC7BB2">
        <w:rPr>
          <w:rFonts w:ascii="Times New Roman" w:hAnsi="Times New Roman" w:cs="Times New Roman"/>
          <w:bCs/>
          <w:sz w:val="28"/>
          <w:szCs w:val="28"/>
          <w:lang w:val="uk-UA"/>
        </w:rPr>
        <w:t>ння соціальних</w:t>
      </w:r>
      <w:r w:rsidR="00292B95">
        <w:rPr>
          <w:rFonts w:ascii="Times New Roman" w:hAnsi="Times New Roman" w:cs="Times New Roman"/>
          <w:bCs/>
          <w:sz w:val="28"/>
          <w:szCs w:val="28"/>
          <w:lang w:val="uk-UA"/>
        </w:rPr>
        <w:t>,</w:t>
      </w:r>
      <w:r w:rsidR="00BC7BB2">
        <w:rPr>
          <w:rFonts w:ascii="Times New Roman" w:hAnsi="Times New Roman" w:cs="Times New Roman"/>
          <w:bCs/>
          <w:sz w:val="28"/>
          <w:szCs w:val="28"/>
          <w:lang w:val="uk-UA"/>
        </w:rPr>
        <w:t xml:space="preserve"> гуманітарних, екологічних та інших проблем</w:t>
      </w:r>
      <w:r w:rsidR="00292B95">
        <w:rPr>
          <w:rFonts w:ascii="Times New Roman" w:hAnsi="Times New Roman" w:cs="Times New Roman"/>
          <w:bCs/>
          <w:sz w:val="28"/>
          <w:szCs w:val="28"/>
          <w:lang w:val="uk-UA"/>
        </w:rPr>
        <w:t xml:space="preserve"> шляхом здійсненні підприємницької діяльності</w:t>
      </w:r>
      <w:r w:rsidR="00BC7BB2">
        <w:rPr>
          <w:rFonts w:ascii="Times New Roman" w:hAnsi="Times New Roman" w:cs="Times New Roman"/>
          <w:bCs/>
          <w:sz w:val="28"/>
          <w:szCs w:val="28"/>
          <w:lang w:val="uk-UA"/>
        </w:rPr>
        <w:t>.</w:t>
      </w:r>
    </w:p>
    <w:p w:rsidR="00E63B90" w:rsidRDefault="00E63B90" w:rsidP="00E63B90">
      <w:pPr>
        <w:shd w:val="clear" w:color="auto" w:fill="FFFFFF"/>
        <w:tabs>
          <w:tab w:val="num" w:pos="720"/>
        </w:tabs>
        <w:spacing w:after="0" w:line="240" w:lineRule="auto"/>
        <w:ind w:right="430" w:firstLine="709"/>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«Бізнес-янголи» – це підприємці, інвестори, колишні керівники компаній та ін., які готові інвестувати в інші компанії на початковому етапі (компанії-стартапи), як правило, в обмін на частку у власності й допомагати шляхом надання власного досвіду, порад, інформації про мережу контактів (з інвесторами, замовниками, постачальниками, банку, юристами, бухгалтерами, фінансистами, маркетологами й ін.), прийняття управлінських </w:t>
      </w:r>
      <w:r w:rsidR="00830DA4">
        <w:rPr>
          <w:rFonts w:ascii="Times New Roman" w:hAnsi="Times New Roman" w:cs="Times New Roman"/>
          <w:bCs/>
          <w:sz w:val="28"/>
          <w:szCs w:val="28"/>
          <w:lang w:val="uk-UA"/>
        </w:rPr>
        <w:t>і</w:t>
      </w:r>
      <w:r>
        <w:rPr>
          <w:rFonts w:ascii="Times New Roman" w:hAnsi="Times New Roman" w:cs="Times New Roman"/>
          <w:bCs/>
          <w:sz w:val="28"/>
          <w:szCs w:val="28"/>
          <w:lang w:val="uk-UA"/>
        </w:rPr>
        <w:t xml:space="preserve"> технічних рішень тощо.</w:t>
      </w:r>
    </w:p>
    <w:p w:rsidR="00DF702E" w:rsidRDefault="00E63B90" w:rsidP="00E63B90">
      <w:pPr>
        <w:shd w:val="clear" w:color="auto" w:fill="FFFFFF"/>
        <w:tabs>
          <w:tab w:val="num" w:pos="720"/>
        </w:tabs>
        <w:spacing w:after="0" w:line="240" w:lineRule="auto"/>
        <w:ind w:right="430"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Венчурне фінансування – це сучасний різновид засновництва, тобто створення та розвитку перспективних малих фірм, які спеціалізуються на здійсненні наукових досліджень, виконанні інженерних розробок, створенні й </w:t>
      </w:r>
      <w:r w:rsidR="00830DA4">
        <w:rPr>
          <w:rFonts w:ascii="Times New Roman" w:hAnsi="Times New Roman" w:cs="Times New Roman"/>
          <w:bCs/>
          <w:sz w:val="28"/>
          <w:szCs w:val="28"/>
          <w:lang w:val="uk-UA"/>
        </w:rPr>
        <w:t>у</w:t>
      </w:r>
      <w:r>
        <w:rPr>
          <w:rFonts w:ascii="Times New Roman" w:hAnsi="Times New Roman" w:cs="Times New Roman"/>
          <w:bCs/>
          <w:sz w:val="28"/>
          <w:szCs w:val="28"/>
          <w:lang w:val="uk-UA"/>
        </w:rPr>
        <w:t xml:space="preserve">провадженні нововведень і діяльність яких пов'язана з високим ступенем ризику. </w:t>
      </w:r>
      <w:r w:rsidR="002F2B0C">
        <w:rPr>
          <w:rFonts w:ascii="Times New Roman" w:hAnsi="Times New Roman" w:cs="Times New Roman"/>
          <w:bCs/>
          <w:sz w:val="28"/>
          <w:szCs w:val="28"/>
          <w:lang w:val="uk-UA"/>
        </w:rPr>
        <w:t xml:space="preserve">Венчурні компанії та венчурні фонди </w:t>
      </w:r>
      <w:r w:rsidR="00830DA4">
        <w:rPr>
          <w:rFonts w:ascii="Times New Roman" w:hAnsi="Times New Roman" w:cs="Times New Roman"/>
          <w:bCs/>
          <w:sz w:val="28"/>
          <w:szCs w:val="28"/>
          <w:lang w:val="uk-UA"/>
        </w:rPr>
        <w:t xml:space="preserve">– це </w:t>
      </w:r>
      <w:r w:rsidR="002F2B0C">
        <w:rPr>
          <w:rFonts w:ascii="Times New Roman" w:hAnsi="Times New Roman" w:cs="Times New Roman"/>
          <w:bCs/>
          <w:sz w:val="28"/>
          <w:szCs w:val="28"/>
          <w:lang w:val="uk-UA"/>
        </w:rPr>
        <w:t xml:space="preserve">інвестори, які </w:t>
      </w:r>
      <w:r w:rsidR="004C2483">
        <w:rPr>
          <w:rFonts w:ascii="Times New Roman" w:hAnsi="Times New Roman" w:cs="Times New Roman"/>
          <w:bCs/>
          <w:sz w:val="28"/>
          <w:szCs w:val="28"/>
          <w:lang w:val="uk-UA"/>
        </w:rPr>
        <w:t xml:space="preserve">в обмін на частку в компанії </w:t>
      </w:r>
      <w:r w:rsidR="002F2B0C">
        <w:rPr>
          <w:rFonts w:ascii="Times New Roman" w:hAnsi="Times New Roman" w:cs="Times New Roman"/>
          <w:bCs/>
          <w:sz w:val="28"/>
          <w:szCs w:val="28"/>
          <w:lang w:val="uk-UA"/>
        </w:rPr>
        <w:t>вкладають у ризикові інноваційні бізнес-проєкти, як правило</w:t>
      </w:r>
      <w:r w:rsidR="00830DA4">
        <w:rPr>
          <w:rFonts w:ascii="Times New Roman" w:hAnsi="Times New Roman" w:cs="Times New Roman"/>
          <w:bCs/>
          <w:sz w:val="28"/>
          <w:szCs w:val="28"/>
          <w:lang w:val="uk-UA"/>
        </w:rPr>
        <w:t>,</w:t>
      </w:r>
      <w:r w:rsidR="002F2B0C">
        <w:rPr>
          <w:rFonts w:ascii="Times New Roman" w:hAnsi="Times New Roman" w:cs="Times New Roman"/>
          <w:bCs/>
          <w:sz w:val="28"/>
          <w:szCs w:val="28"/>
          <w:lang w:val="uk-UA"/>
        </w:rPr>
        <w:t xml:space="preserve"> у високотехнологічних галузях з високим потенціалом зростання</w:t>
      </w:r>
      <w:r w:rsidR="004C2483">
        <w:rPr>
          <w:rFonts w:ascii="Times New Roman" w:hAnsi="Times New Roman" w:cs="Times New Roman"/>
          <w:bCs/>
          <w:sz w:val="28"/>
          <w:szCs w:val="28"/>
          <w:lang w:val="uk-UA"/>
        </w:rPr>
        <w:t xml:space="preserve">. Важливою умовою отримання венчурного фінансування є дослідження бізнес-моделі компанії </w:t>
      </w:r>
      <w:r w:rsidR="00830DA4">
        <w:rPr>
          <w:rFonts w:ascii="Times New Roman" w:hAnsi="Times New Roman" w:cs="Times New Roman"/>
          <w:bCs/>
          <w:sz w:val="28"/>
          <w:szCs w:val="28"/>
          <w:lang w:val="uk-UA"/>
        </w:rPr>
        <w:t>та</w:t>
      </w:r>
      <w:r w:rsidR="004C2483">
        <w:rPr>
          <w:rFonts w:ascii="Times New Roman" w:hAnsi="Times New Roman" w:cs="Times New Roman"/>
          <w:bCs/>
          <w:sz w:val="28"/>
          <w:szCs w:val="28"/>
          <w:lang w:val="uk-UA"/>
        </w:rPr>
        <w:t xml:space="preserve"> розгляд бізнес-плану.</w:t>
      </w:r>
    </w:p>
    <w:p w:rsidR="004C42EA" w:rsidRPr="0014233D" w:rsidRDefault="004C42EA" w:rsidP="00E63B90">
      <w:pPr>
        <w:shd w:val="clear" w:color="auto" w:fill="FFFFFF"/>
        <w:tabs>
          <w:tab w:val="num" w:pos="720"/>
        </w:tabs>
        <w:spacing w:after="0" w:line="240" w:lineRule="auto"/>
        <w:ind w:right="430" w:firstLine="567"/>
        <w:jc w:val="both"/>
        <w:rPr>
          <w:rFonts w:ascii="Times New Roman" w:hAnsi="Times New Roman" w:cs="Times New Roman"/>
          <w:b/>
          <w:sz w:val="28"/>
          <w:szCs w:val="28"/>
          <w:lang w:val="uk-UA"/>
        </w:rPr>
      </w:pPr>
    </w:p>
    <w:p w:rsidR="00B91AE4" w:rsidRPr="00316D42" w:rsidRDefault="00715E10" w:rsidP="00E63B90">
      <w:pPr>
        <w:shd w:val="clear" w:color="auto" w:fill="FFFFFF"/>
        <w:tabs>
          <w:tab w:val="num" w:pos="720"/>
        </w:tabs>
        <w:spacing w:after="0" w:line="240" w:lineRule="auto"/>
        <w:ind w:right="430" w:firstLine="567"/>
        <w:jc w:val="both"/>
        <w:rPr>
          <w:rFonts w:ascii="Times New Roman" w:hAnsi="Times New Roman" w:cs="Times New Roman"/>
          <w:bCs/>
          <w:sz w:val="28"/>
          <w:szCs w:val="28"/>
          <w:lang w:val="uk-UA"/>
        </w:rPr>
      </w:pPr>
      <w:r>
        <w:rPr>
          <w:rFonts w:ascii="Times New Roman" w:hAnsi="Times New Roman" w:cs="Times New Roman"/>
          <w:b/>
          <w:sz w:val="28"/>
          <w:szCs w:val="28"/>
          <w:lang w:val="uk-UA"/>
        </w:rPr>
        <w:t>Література</w:t>
      </w:r>
      <w:r w:rsidRPr="0014233D">
        <w:rPr>
          <w:rFonts w:ascii="Times New Roman" w:hAnsi="Times New Roman" w:cs="Times New Roman"/>
          <w:b/>
          <w:sz w:val="28"/>
          <w:szCs w:val="28"/>
          <w:lang w:val="uk-UA"/>
        </w:rPr>
        <w:t>:</w:t>
      </w:r>
    </w:p>
    <w:p w:rsidR="00B91AE4" w:rsidRPr="00B91AE4" w:rsidRDefault="00B91AE4" w:rsidP="00D02B27">
      <w:pPr>
        <w:shd w:val="clear" w:color="auto" w:fill="FFFFFF"/>
        <w:tabs>
          <w:tab w:val="num" w:pos="720"/>
        </w:tabs>
        <w:spacing w:after="0" w:line="240" w:lineRule="auto"/>
        <w:ind w:right="430" w:firstLine="567"/>
        <w:jc w:val="both"/>
        <w:rPr>
          <w:rFonts w:ascii="Times New Roman" w:hAnsi="Times New Roman" w:cs="Times New Roman"/>
          <w:bCs/>
          <w:sz w:val="28"/>
          <w:szCs w:val="28"/>
          <w:lang w:val="uk-UA"/>
        </w:rPr>
      </w:pPr>
      <w:r w:rsidRPr="00B91AE4">
        <w:rPr>
          <w:rFonts w:ascii="Times New Roman" w:hAnsi="Times New Roman" w:cs="Times New Roman"/>
          <w:bCs/>
          <w:sz w:val="28"/>
          <w:szCs w:val="28"/>
          <w:lang w:val="uk-UA"/>
        </w:rPr>
        <w:t xml:space="preserve">1. Ткач Є. В., Банківське кредитування інноваційного розвитку малого бізнесу [Текст] : автореф. дис. канд. екон. наук: 08.00.08 / Ткач Євген Вікторович ; Тернопільський національний економічний ун-т. - Т., 2009. - 20 с. </w:t>
      </w:r>
    </w:p>
    <w:p w:rsidR="00B91AE4" w:rsidRPr="00B91AE4" w:rsidRDefault="00B91AE4" w:rsidP="00D02B27">
      <w:pPr>
        <w:shd w:val="clear" w:color="auto" w:fill="FFFFFF"/>
        <w:tabs>
          <w:tab w:val="num" w:pos="720"/>
        </w:tabs>
        <w:spacing w:after="0" w:line="240" w:lineRule="auto"/>
        <w:ind w:right="430" w:firstLine="567"/>
        <w:jc w:val="both"/>
        <w:rPr>
          <w:rFonts w:ascii="Times New Roman" w:hAnsi="Times New Roman" w:cs="Times New Roman"/>
          <w:bCs/>
          <w:sz w:val="28"/>
          <w:szCs w:val="28"/>
          <w:lang w:val="uk-UA"/>
        </w:rPr>
      </w:pPr>
      <w:r w:rsidRPr="00B91AE4">
        <w:rPr>
          <w:rFonts w:ascii="Times New Roman" w:hAnsi="Times New Roman" w:cs="Times New Roman"/>
          <w:bCs/>
          <w:sz w:val="28"/>
          <w:szCs w:val="28"/>
          <w:lang w:val="uk-UA"/>
        </w:rPr>
        <w:t>2. Ткач Є.В., Ткач С.В. Фінансування підприємств малого бізнесу в сучасних умовах. Фінансові інструменти сталого розвитку економіки : матеріали ІІІ Міжнародної науково-практичної конференції (14 квітня 2021 р.). Чернівці : Чернівецький нац. ун-т, 2021. С. 318-320.</w:t>
      </w:r>
    </w:p>
    <w:p w:rsidR="00F82A5F" w:rsidRPr="00B91AE4" w:rsidRDefault="00B91AE4" w:rsidP="00D02B27">
      <w:pPr>
        <w:shd w:val="clear" w:color="auto" w:fill="FFFFFF"/>
        <w:tabs>
          <w:tab w:val="num" w:pos="720"/>
        </w:tabs>
        <w:spacing w:after="0" w:line="240" w:lineRule="auto"/>
        <w:ind w:right="430" w:firstLine="567"/>
        <w:jc w:val="both"/>
        <w:rPr>
          <w:rFonts w:ascii="Times New Roman" w:hAnsi="Times New Roman" w:cs="Times New Roman"/>
          <w:bCs/>
          <w:sz w:val="28"/>
          <w:szCs w:val="28"/>
          <w:lang w:val="uk-UA"/>
        </w:rPr>
      </w:pPr>
      <w:r w:rsidRPr="00B91AE4">
        <w:rPr>
          <w:rFonts w:ascii="Times New Roman" w:hAnsi="Times New Roman" w:cs="Times New Roman"/>
          <w:bCs/>
          <w:sz w:val="28"/>
          <w:szCs w:val="28"/>
          <w:lang w:val="uk-UA"/>
        </w:rPr>
        <w:t>3. Фастовець А.А., Фисун І.В. Фінанси малого бізнесу: навч. посіб. / А.А. Фастовець, І.В. Фисун. – К.: Кондор-Видавництво, 2013. - 302 с.</w:t>
      </w:r>
    </w:p>
    <w:p w:rsidR="007620F5" w:rsidRDefault="007620F5" w:rsidP="00F82A5F">
      <w:pPr>
        <w:spacing w:after="160" w:line="256" w:lineRule="auto"/>
        <w:jc w:val="center"/>
        <w:rPr>
          <w:rFonts w:ascii="Times New Roman" w:hAnsi="Times New Roman" w:cs="Times New Roman"/>
          <w:color w:val="000000" w:themeColor="text1"/>
          <w:sz w:val="28"/>
          <w:szCs w:val="28"/>
          <w:lang w:val="uk-UA"/>
        </w:rPr>
      </w:pPr>
    </w:p>
    <w:p w:rsidR="006B436F" w:rsidRDefault="006B436F" w:rsidP="004F65CA">
      <w:pPr>
        <w:spacing w:after="0" w:line="240" w:lineRule="auto"/>
        <w:jc w:val="center"/>
        <w:rPr>
          <w:rFonts w:ascii="Times New Roman" w:hAnsi="Times New Roman" w:cs="Times New Roman"/>
          <w:i/>
          <w:color w:val="000000" w:themeColor="text1"/>
          <w:sz w:val="28"/>
          <w:szCs w:val="28"/>
          <w:lang w:val="uk-UA"/>
        </w:rPr>
      </w:pPr>
    </w:p>
    <w:p w:rsidR="006B436F" w:rsidRDefault="006B436F" w:rsidP="004F65CA">
      <w:pPr>
        <w:spacing w:after="0" w:line="240" w:lineRule="auto"/>
        <w:jc w:val="center"/>
        <w:rPr>
          <w:rFonts w:ascii="Times New Roman" w:hAnsi="Times New Roman" w:cs="Times New Roman"/>
          <w:i/>
          <w:color w:val="000000" w:themeColor="text1"/>
          <w:sz w:val="28"/>
          <w:szCs w:val="28"/>
          <w:lang w:val="uk-UA"/>
        </w:rPr>
      </w:pPr>
    </w:p>
    <w:p w:rsidR="00AD0D91" w:rsidRDefault="00AD0D91" w:rsidP="004F65CA">
      <w:pPr>
        <w:spacing w:after="0" w:line="240" w:lineRule="auto"/>
        <w:jc w:val="center"/>
        <w:rPr>
          <w:rFonts w:ascii="Times New Roman" w:hAnsi="Times New Roman" w:cs="Times New Roman"/>
          <w:i/>
          <w:color w:val="000000" w:themeColor="text1"/>
          <w:sz w:val="28"/>
          <w:szCs w:val="28"/>
          <w:lang w:val="uk-UA"/>
        </w:rPr>
      </w:pPr>
    </w:p>
    <w:p w:rsidR="004F65CA" w:rsidRDefault="004F65CA" w:rsidP="00AD0D91">
      <w:pPr>
        <w:spacing w:after="0" w:line="240" w:lineRule="auto"/>
        <w:jc w:val="both"/>
        <w:rPr>
          <w:rFonts w:ascii="Times New Roman" w:hAnsi="Times New Roman" w:cs="Times New Roman"/>
          <w:b/>
          <w:bCs/>
          <w:sz w:val="28"/>
          <w:szCs w:val="28"/>
          <w:lang w:val="uk-UA"/>
        </w:rPr>
      </w:pPr>
    </w:p>
    <w:p w:rsidR="00CF2124" w:rsidRDefault="00CF2124" w:rsidP="00AD0D91">
      <w:pPr>
        <w:spacing w:after="0" w:line="240" w:lineRule="auto"/>
        <w:jc w:val="both"/>
        <w:rPr>
          <w:rFonts w:ascii="Times New Roman" w:hAnsi="Times New Roman" w:cs="Times New Roman"/>
          <w:b/>
          <w:bCs/>
          <w:sz w:val="28"/>
          <w:szCs w:val="28"/>
          <w:lang w:val="uk-UA"/>
        </w:rPr>
      </w:pPr>
    </w:p>
    <w:p w:rsidR="00CF2124" w:rsidRDefault="00CF2124" w:rsidP="00AD0D91">
      <w:pPr>
        <w:spacing w:after="0" w:line="240" w:lineRule="auto"/>
        <w:jc w:val="both"/>
        <w:rPr>
          <w:rFonts w:ascii="Times New Roman" w:hAnsi="Times New Roman" w:cs="Times New Roman"/>
          <w:b/>
          <w:bCs/>
          <w:sz w:val="28"/>
          <w:szCs w:val="28"/>
          <w:lang w:val="uk-UA"/>
        </w:rPr>
      </w:pPr>
    </w:p>
    <w:p w:rsidR="00F82A5F" w:rsidRDefault="004C42EA" w:rsidP="004F65CA">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en-US"/>
        </w:rPr>
        <w:lastRenderedPageBreak/>
        <w:t>XXI</w:t>
      </w:r>
      <w:r w:rsidRPr="004C42EA">
        <w:rPr>
          <w:rFonts w:ascii="Times New Roman" w:hAnsi="Times New Roman" w:cs="Times New Roman"/>
          <w:b/>
          <w:sz w:val="28"/>
          <w:szCs w:val="28"/>
        </w:rPr>
        <w:t xml:space="preserve">. </w:t>
      </w:r>
      <w:r w:rsidR="004F65CA" w:rsidRPr="00F82A5F">
        <w:rPr>
          <w:rFonts w:ascii="Times New Roman" w:hAnsi="Times New Roman" w:cs="Times New Roman"/>
          <w:b/>
          <w:sz w:val="28"/>
          <w:szCs w:val="28"/>
          <w:lang w:val="uk-UA"/>
        </w:rPr>
        <w:t>ФІНАНСОВО-КРЕДИТНА ПІДТРИМКА МАЛОГО БІЗНЕСУ</w:t>
      </w:r>
    </w:p>
    <w:p w:rsidR="006B436F" w:rsidRPr="00CF2124" w:rsidRDefault="004C42EA" w:rsidP="00BE3320">
      <w:pPr>
        <w:spacing w:after="0" w:line="240" w:lineRule="auto"/>
        <w:ind w:firstLine="567"/>
        <w:rPr>
          <w:rFonts w:ascii="Times New Roman" w:hAnsi="Times New Roman" w:cs="Times New Roman"/>
          <w:sz w:val="28"/>
          <w:szCs w:val="28"/>
          <w:lang w:val="uk-UA"/>
        </w:rPr>
      </w:pPr>
      <w:r w:rsidRPr="00CF2124">
        <w:rPr>
          <w:rFonts w:ascii="Times New Roman" w:hAnsi="Times New Roman" w:cs="Times New Roman"/>
          <w:sz w:val="28"/>
          <w:szCs w:val="28"/>
        </w:rPr>
        <w:t>21.</w:t>
      </w:r>
      <w:r w:rsidR="006B436F" w:rsidRPr="00CF2124">
        <w:rPr>
          <w:rFonts w:ascii="Times New Roman" w:hAnsi="Times New Roman" w:cs="Times New Roman"/>
          <w:sz w:val="28"/>
          <w:szCs w:val="28"/>
        </w:rPr>
        <w:t>1. Традиційні джерела фінансування малого бізнесу</w:t>
      </w:r>
      <w:r w:rsidR="00CF2124">
        <w:rPr>
          <w:rFonts w:ascii="Times New Roman" w:hAnsi="Times New Roman" w:cs="Times New Roman"/>
          <w:sz w:val="28"/>
          <w:szCs w:val="28"/>
          <w:lang w:val="uk-UA"/>
        </w:rPr>
        <w:t>.</w:t>
      </w:r>
      <w:r w:rsidR="006B436F" w:rsidRPr="00CF2124">
        <w:rPr>
          <w:rFonts w:ascii="Times New Roman" w:hAnsi="Times New Roman" w:cs="Times New Roman"/>
          <w:sz w:val="28"/>
          <w:szCs w:val="28"/>
        </w:rPr>
        <w:t xml:space="preserve"> </w:t>
      </w:r>
    </w:p>
    <w:p w:rsidR="006B436F" w:rsidRPr="00CF2124" w:rsidRDefault="004C42EA" w:rsidP="00BE3320">
      <w:pPr>
        <w:spacing w:after="0" w:line="240" w:lineRule="auto"/>
        <w:ind w:firstLine="567"/>
        <w:rPr>
          <w:rFonts w:ascii="Times New Roman" w:hAnsi="Times New Roman" w:cs="Times New Roman"/>
          <w:sz w:val="28"/>
          <w:szCs w:val="28"/>
          <w:lang w:val="uk-UA"/>
        </w:rPr>
      </w:pPr>
      <w:r w:rsidRPr="00CF2124">
        <w:rPr>
          <w:rFonts w:ascii="Times New Roman" w:hAnsi="Times New Roman" w:cs="Times New Roman"/>
          <w:sz w:val="28"/>
          <w:szCs w:val="28"/>
        </w:rPr>
        <w:t>21.</w:t>
      </w:r>
      <w:r w:rsidR="006B436F" w:rsidRPr="00CF2124">
        <w:rPr>
          <w:rFonts w:ascii="Times New Roman" w:hAnsi="Times New Roman" w:cs="Times New Roman"/>
          <w:sz w:val="28"/>
          <w:szCs w:val="28"/>
        </w:rPr>
        <w:t>2. Банківське та небанківське кредитування малого бізнесу</w:t>
      </w:r>
      <w:r w:rsidR="00CF2124">
        <w:rPr>
          <w:rFonts w:ascii="Times New Roman" w:hAnsi="Times New Roman" w:cs="Times New Roman"/>
          <w:sz w:val="28"/>
          <w:szCs w:val="28"/>
          <w:lang w:val="uk-UA"/>
        </w:rPr>
        <w:t>.</w:t>
      </w:r>
    </w:p>
    <w:p w:rsidR="006B436F" w:rsidRPr="00CF2124" w:rsidRDefault="004C42EA" w:rsidP="00BE3320">
      <w:pPr>
        <w:spacing w:after="0" w:line="240" w:lineRule="auto"/>
        <w:ind w:firstLine="567"/>
        <w:rPr>
          <w:rFonts w:ascii="Times New Roman" w:hAnsi="Times New Roman" w:cs="Times New Roman"/>
          <w:b/>
          <w:sz w:val="28"/>
          <w:szCs w:val="28"/>
          <w:lang w:val="uk-UA"/>
        </w:rPr>
      </w:pPr>
      <w:r w:rsidRPr="00CF2124">
        <w:rPr>
          <w:rFonts w:ascii="Times New Roman" w:hAnsi="Times New Roman" w:cs="Times New Roman"/>
          <w:sz w:val="28"/>
          <w:szCs w:val="28"/>
        </w:rPr>
        <w:t>21.</w:t>
      </w:r>
      <w:r w:rsidR="006B436F" w:rsidRPr="00CF2124">
        <w:rPr>
          <w:rFonts w:ascii="Times New Roman" w:hAnsi="Times New Roman" w:cs="Times New Roman"/>
          <w:sz w:val="28"/>
          <w:szCs w:val="28"/>
        </w:rPr>
        <w:t>3. Залучення ресурсів шляхом використання різних форм державної та міжнародної фінансової підтримки малого бізнесу</w:t>
      </w:r>
      <w:r w:rsidR="00CF2124">
        <w:rPr>
          <w:rFonts w:ascii="Times New Roman" w:hAnsi="Times New Roman" w:cs="Times New Roman"/>
          <w:sz w:val="28"/>
          <w:szCs w:val="28"/>
          <w:lang w:val="uk-UA"/>
        </w:rPr>
        <w:t>.</w:t>
      </w:r>
    </w:p>
    <w:p w:rsidR="006B436F" w:rsidRDefault="006B436F" w:rsidP="00EB4B2E">
      <w:pPr>
        <w:pStyle w:val="1"/>
        <w:spacing w:line="240" w:lineRule="auto"/>
        <w:ind w:left="0" w:firstLine="567"/>
        <w:jc w:val="left"/>
        <w:rPr>
          <w:sz w:val="28"/>
          <w:szCs w:val="28"/>
        </w:rPr>
      </w:pPr>
      <w:bookmarkStart w:id="14" w:name="_Toc113121698"/>
    </w:p>
    <w:p w:rsidR="00F82A5F" w:rsidRPr="00F82A5F" w:rsidRDefault="004C42EA" w:rsidP="00EB4B2E">
      <w:pPr>
        <w:pStyle w:val="1"/>
        <w:spacing w:line="240" w:lineRule="auto"/>
        <w:ind w:left="0" w:firstLine="567"/>
        <w:jc w:val="left"/>
        <w:rPr>
          <w:sz w:val="28"/>
          <w:szCs w:val="28"/>
        </w:rPr>
      </w:pPr>
      <w:r w:rsidRPr="0014233D">
        <w:rPr>
          <w:sz w:val="28"/>
          <w:szCs w:val="28"/>
        </w:rPr>
        <w:t>21.</w:t>
      </w:r>
      <w:r w:rsidR="00F82A5F" w:rsidRPr="00F82A5F">
        <w:rPr>
          <w:sz w:val="28"/>
          <w:szCs w:val="28"/>
        </w:rPr>
        <w:t>1. Традиційні джерела фінансування малого бізнесу</w:t>
      </w:r>
      <w:bookmarkEnd w:id="14"/>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Хоча на сьогодні активно розвиваються різноманітні альтернативні джерела залучення фінансових ресурсів малим бізнесом, проте на даний час кістяк джерел фінансування становлять саме традиційні.</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Власний капітал характеризується порівняно із позиковим рядом позитивних та негативних якостей. Позитивною стороною власний капітал не впливає суттєво на фінансові витрати компанії, посилює платоспроможність, забезпечує більш високу гнучкість фінансової системи компанії. Якщо у випадку з позиковим капіталом мова йде про сплату певного процент</w:t>
      </w:r>
      <w:r w:rsidR="00312CF3">
        <w:rPr>
          <w:rFonts w:ascii="Times New Roman" w:hAnsi="Times New Roman" w:cs="Times New Roman"/>
          <w:sz w:val="28"/>
          <w:szCs w:val="28"/>
          <w:lang w:val="uk-UA"/>
        </w:rPr>
        <w:t>а</w:t>
      </w:r>
      <w:r w:rsidRPr="00F82A5F">
        <w:rPr>
          <w:rFonts w:ascii="Times New Roman" w:hAnsi="Times New Roman" w:cs="Times New Roman"/>
          <w:sz w:val="28"/>
          <w:szCs w:val="28"/>
          <w:lang w:val="uk-UA"/>
        </w:rPr>
        <w:t xml:space="preserve"> за користування відповідними коштами, то у випадку із власним капіталом підприємство сплачує за його використання власнику лише у випадку отримання прибутку та у формі дивідендів. Відповідно, у випадку відсутності будь-якого фонду дивідендів у поточному році у зв’язку із неблагополучною ситуацією на ринку компанія не збанкрутує у зв’язку із неспроможністю виплатити певну суму акціонерам.</w:t>
      </w:r>
    </w:p>
    <w:p w:rsidR="00F82A5F" w:rsidRPr="00F82A5F" w:rsidRDefault="0070457A" w:rsidP="00EB4B2E">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Тому</w:t>
      </w:r>
      <w:r w:rsidR="00F82A5F" w:rsidRPr="00F82A5F">
        <w:rPr>
          <w:rFonts w:ascii="Times New Roman" w:hAnsi="Times New Roman" w:cs="Times New Roman"/>
          <w:sz w:val="28"/>
          <w:szCs w:val="28"/>
          <w:lang w:val="uk-UA"/>
        </w:rPr>
        <w:t xml:space="preserve"> власний капітал дозволяє компанії залишатись більш фінансово стійкою, з меншим обсягом фінансових витрат.</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 xml:space="preserve">Проте негативною стороною власного капіталу є те, що він не дозволяє в повній мірі реалізувати наявний господарський потенціал. Наприклад, якщо попит суттєво перевищує пропозицію і компанія могла б інтенсифікувати свою діяльність, то залучення додаткового оборотного чи інвестиційного капіталу забезпечить різке збільшення обсягу виготовлених та проданих товарів чи наданих послуг. </w:t>
      </w:r>
      <w:r w:rsidR="0070457A">
        <w:rPr>
          <w:rFonts w:ascii="Times New Roman" w:hAnsi="Times New Roman" w:cs="Times New Roman"/>
          <w:sz w:val="28"/>
          <w:szCs w:val="28"/>
          <w:lang w:val="uk-UA"/>
        </w:rPr>
        <w:t>Водночас</w:t>
      </w:r>
      <w:r w:rsidRPr="00F82A5F">
        <w:rPr>
          <w:rFonts w:ascii="Times New Roman" w:hAnsi="Times New Roman" w:cs="Times New Roman"/>
          <w:sz w:val="28"/>
          <w:szCs w:val="28"/>
          <w:lang w:val="uk-UA"/>
        </w:rPr>
        <w:t xml:space="preserve"> можливості нарощувати власний капітал обмежен</w:t>
      </w:r>
      <w:r w:rsidR="0070457A">
        <w:rPr>
          <w:rFonts w:ascii="Times New Roman" w:hAnsi="Times New Roman" w:cs="Times New Roman"/>
          <w:sz w:val="28"/>
          <w:szCs w:val="28"/>
          <w:lang w:val="uk-UA"/>
        </w:rPr>
        <w:t>і</w:t>
      </w:r>
      <w:r w:rsidRPr="00F82A5F">
        <w:rPr>
          <w:rFonts w:ascii="Times New Roman" w:hAnsi="Times New Roman" w:cs="Times New Roman"/>
          <w:sz w:val="28"/>
          <w:szCs w:val="28"/>
          <w:lang w:val="uk-UA"/>
        </w:rPr>
        <w:t xml:space="preserve"> </w:t>
      </w:r>
      <w:r w:rsidR="0070457A">
        <w:rPr>
          <w:rFonts w:ascii="Times New Roman" w:hAnsi="Times New Roman" w:cs="Times New Roman"/>
          <w:sz w:val="28"/>
          <w:szCs w:val="28"/>
          <w:lang w:val="uk-UA"/>
        </w:rPr>
        <w:t>та</w:t>
      </w:r>
      <w:r w:rsidRPr="00F82A5F">
        <w:rPr>
          <w:rFonts w:ascii="Times New Roman" w:hAnsi="Times New Roman" w:cs="Times New Roman"/>
          <w:sz w:val="28"/>
          <w:szCs w:val="28"/>
          <w:lang w:val="uk-UA"/>
        </w:rPr>
        <w:t xml:space="preserve"> потребують наявності ефективної бізнес-моделі протягом тривалих років. При цьому конкуренція, динамічне ринкове середовище та інші фактори призводять до того, що у більшості випадків норма прибутковості на кожну гривню вкладеного власного капіталу скорочується.</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 xml:space="preserve">Відповідно, підприємство може звернутися до позикових джерел залучення фінансових ресурсів, наприклад, отримати банківський кредит. У цьому випадку необхідно періодично </w:t>
      </w:r>
      <w:r w:rsidR="0070457A">
        <w:rPr>
          <w:rFonts w:ascii="Times New Roman" w:hAnsi="Times New Roman" w:cs="Times New Roman"/>
          <w:sz w:val="28"/>
          <w:szCs w:val="28"/>
          <w:lang w:val="uk-UA"/>
        </w:rPr>
        <w:t>виплачувати нарахований процент</w:t>
      </w:r>
      <w:r w:rsidRPr="00F82A5F">
        <w:rPr>
          <w:rFonts w:ascii="Times New Roman" w:hAnsi="Times New Roman" w:cs="Times New Roman"/>
          <w:sz w:val="28"/>
          <w:szCs w:val="28"/>
          <w:lang w:val="uk-UA"/>
        </w:rPr>
        <w:t xml:space="preserve"> як плату за користування відповідними коштами. З іншо</w:t>
      </w:r>
      <w:r w:rsidR="0070457A">
        <w:rPr>
          <w:rFonts w:ascii="Times New Roman" w:hAnsi="Times New Roman" w:cs="Times New Roman"/>
          <w:sz w:val="28"/>
          <w:szCs w:val="28"/>
          <w:lang w:val="uk-UA"/>
        </w:rPr>
        <w:t>го боку</w:t>
      </w:r>
      <w:r w:rsidRPr="00F82A5F">
        <w:rPr>
          <w:rFonts w:ascii="Times New Roman" w:hAnsi="Times New Roman" w:cs="Times New Roman"/>
          <w:sz w:val="28"/>
          <w:szCs w:val="28"/>
          <w:lang w:val="uk-UA"/>
        </w:rPr>
        <w:t>, компанія може залучати значні об</w:t>
      </w:r>
      <w:r w:rsidR="0070457A">
        <w:rPr>
          <w:rFonts w:ascii="Times New Roman" w:hAnsi="Times New Roman" w:cs="Times New Roman"/>
          <w:sz w:val="28"/>
          <w:szCs w:val="28"/>
          <w:lang w:val="uk-UA"/>
        </w:rPr>
        <w:t xml:space="preserve">сяги таких ресурсів, навіть у </w:t>
      </w:r>
      <w:r w:rsidRPr="00F82A5F">
        <w:rPr>
          <w:rFonts w:ascii="Times New Roman" w:hAnsi="Times New Roman" w:cs="Times New Roman"/>
          <w:sz w:val="28"/>
          <w:szCs w:val="28"/>
          <w:lang w:val="uk-UA"/>
        </w:rPr>
        <w:t>кілька разів вищу суму від вартості наявного власного капіталу. Звичайно, це можливо лише в тому випадку, якщо кредитний відділ банку погодиться з тим, що компанія здатна генерувати достатній обсяг операційного прибутку, щоб погасити свої зобов’язання та вчасно повертати частину тіла кредиту відповідно до графік</w:t>
      </w:r>
      <w:r w:rsidR="0070457A">
        <w:rPr>
          <w:rFonts w:ascii="Times New Roman" w:hAnsi="Times New Roman" w:cs="Times New Roman"/>
          <w:sz w:val="28"/>
          <w:szCs w:val="28"/>
          <w:lang w:val="uk-UA"/>
        </w:rPr>
        <w:t>а</w:t>
      </w:r>
      <w:r w:rsidRPr="00F82A5F">
        <w:rPr>
          <w:rFonts w:ascii="Times New Roman" w:hAnsi="Times New Roman" w:cs="Times New Roman"/>
          <w:sz w:val="28"/>
          <w:szCs w:val="28"/>
          <w:lang w:val="uk-UA"/>
        </w:rPr>
        <w:t xml:space="preserve"> платежів. </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 xml:space="preserve">Тобто позитивною стороною позикових коштів є той факт, що вони дозволяють різко посилити наявний фінансовий, а з ним і господарський, </w:t>
      </w:r>
      <w:r w:rsidRPr="00F82A5F">
        <w:rPr>
          <w:rFonts w:ascii="Times New Roman" w:hAnsi="Times New Roman" w:cs="Times New Roman"/>
          <w:sz w:val="28"/>
          <w:szCs w:val="28"/>
          <w:lang w:val="uk-UA"/>
        </w:rPr>
        <w:lastRenderedPageBreak/>
        <w:t xml:space="preserve">маркетинговий, технологічний, інвестиційний та інший потенціал у тому випадку, якщо реалії на ринку склалися так, що єдиною перешкодою на шляху до досягнення відповідної </w:t>
      </w:r>
      <w:r w:rsidR="0070457A">
        <w:rPr>
          <w:rFonts w:ascii="Times New Roman" w:hAnsi="Times New Roman" w:cs="Times New Roman"/>
          <w:sz w:val="28"/>
          <w:szCs w:val="28"/>
          <w:lang w:val="uk-UA"/>
        </w:rPr>
        <w:t>мети</w:t>
      </w:r>
      <w:r w:rsidRPr="00F82A5F">
        <w:rPr>
          <w:rFonts w:ascii="Times New Roman" w:hAnsi="Times New Roman" w:cs="Times New Roman"/>
          <w:sz w:val="28"/>
          <w:szCs w:val="28"/>
          <w:lang w:val="uk-UA"/>
        </w:rPr>
        <w:t xml:space="preserve"> є відсутність достатнього обсягу оборотного чи інвестиційного капіталу.</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Двома ключовими властивостями позикових коштів, будь то від банку, іншого підприємства, від інших суб’єктів, є платність та поверненість. Платність означає, що на тіло боргу нараховується певний процент з плином часу. Що ж до поверненості, то це поняття означає, що саме тіло кредиту повинн</w:t>
      </w:r>
      <w:r w:rsidR="0070457A">
        <w:rPr>
          <w:rFonts w:ascii="Times New Roman" w:hAnsi="Times New Roman" w:cs="Times New Roman"/>
          <w:sz w:val="28"/>
          <w:szCs w:val="28"/>
          <w:lang w:val="uk-UA"/>
        </w:rPr>
        <w:t>о</w:t>
      </w:r>
      <w:r w:rsidRPr="00F82A5F">
        <w:rPr>
          <w:rFonts w:ascii="Times New Roman" w:hAnsi="Times New Roman" w:cs="Times New Roman"/>
          <w:sz w:val="28"/>
          <w:szCs w:val="28"/>
          <w:lang w:val="uk-UA"/>
        </w:rPr>
        <w:t xml:space="preserve"> бути погашено відповідно до наявної домовленості. Звичайно, кредитор може постійно продовжувати дію відповідного кредитного договору, проте якщо він від цього відмовиться, то бізнес зобов’язаний повернути кошти у зазначену дату.</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Негативною стороною позикових коштів є той факт, що у випадку нездатності підприємства погасити свої зобов’язання у зв’язку з наявними касовими розривами, та у випадку відсутності бажання у кредитора переглядати актуальні умови, буде розпочато процедуру банкрутства, що може призвести до повного завершення діяльності компанії.</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Звичайно, одноразовий кредит не є єдиним банківським продуктом, що доступний підприємствам, у тому числі малим. Також мова може йти про кредитну лінію, кредит на поповнення оборотного капіталу, кредит на придбання транспортного засобу та про велику кількість інших різноманітних продуктів українських банків, які адаптовані під реалії вітчизняної економіки.</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 xml:space="preserve">Банківські кредитні продукти характеризуються рядом переваг. По-перше, українська фінансова система є банкоцентричною, тобто банки займають найбільш вагому частку у фінансовому просторі країни. Це означає, що банківська сфера </w:t>
      </w:r>
      <w:r w:rsidR="0070457A">
        <w:rPr>
          <w:rFonts w:ascii="Times New Roman" w:hAnsi="Times New Roman" w:cs="Times New Roman"/>
          <w:sz w:val="28"/>
          <w:szCs w:val="28"/>
          <w:lang w:val="uk-UA"/>
        </w:rPr>
        <w:t>найліпше</w:t>
      </w:r>
      <w:r w:rsidRPr="00F82A5F">
        <w:rPr>
          <w:rFonts w:ascii="Times New Roman" w:hAnsi="Times New Roman" w:cs="Times New Roman"/>
          <w:sz w:val="28"/>
          <w:szCs w:val="28"/>
          <w:lang w:val="uk-UA"/>
        </w:rPr>
        <w:t xml:space="preserve"> відображає поточну реальну вартість грошей, </w:t>
      </w:r>
      <w:r w:rsidR="0070457A">
        <w:rPr>
          <w:rFonts w:ascii="Times New Roman" w:hAnsi="Times New Roman" w:cs="Times New Roman"/>
          <w:sz w:val="28"/>
          <w:szCs w:val="28"/>
          <w:lang w:val="uk-UA"/>
        </w:rPr>
        <w:t>тож</w:t>
      </w:r>
      <w:r w:rsidRPr="00F82A5F">
        <w:rPr>
          <w:rFonts w:ascii="Times New Roman" w:hAnsi="Times New Roman" w:cs="Times New Roman"/>
          <w:sz w:val="28"/>
          <w:szCs w:val="28"/>
          <w:lang w:val="uk-UA"/>
        </w:rPr>
        <w:t>, підприємства зможуть отримати чітку ринкову пропозицію щодо ціни за отримані кошти відповідно до рівня їх кредитоспроможності. Окрім цього, механізм взаємодії з банками чітки</w:t>
      </w:r>
      <w:r w:rsidR="0070457A">
        <w:rPr>
          <w:rFonts w:ascii="Times New Roman" w:hAnsi="Times New Roman" w:cs="Times New Roman"/>
          <w:sz w:val="28"/>
          <w:szCs w:val="28"/>
          <w:lang w:val="uk-UA"/>
        </w:rPr>
        <w:t>й</w:t>
      </w:r>
      <w:r w:rsidRPr="00F82A5F">
        <w:rPr>
          <w:rFonts w:ascii="Times New Roman" w:hAnsi="Times New Roman" w:cs="Times New Roman"/>
          <w:sz w:val="28"/>
          <w:szCs w:val="28"/>
          <w:lang w:val="uk-UA"/>
        </w:rPr>
        <w:t xml:space="preserve"> та зрозуміли</w:t>
      </w:r>
      <w:r w:rsidR="0070457A">
        <w:rPr>
          <w:rFonts w:ascii="Times New Roman" w:hAnsi="Times New Roman" w:cs="Times New Roman"/>
          <w:sz w:val="28"/>
          <w:szCs w:val="28"/>
          <w:lang w:val="uk-UA"/>
        </w:rPr>
        <w:t>й</w:t>
      </w:r>
      <w:r w:rsidRPr="00F82A5F">
        <w:rPr>
          <w:rFonts w:ascii="Times New Roman" w:hAnsi="Times New Roman" w:cs="Times New Roman"/>
          <w:sz w:val="28"/>
          <w:szCs w:val="28"/>
          <w:lang w:val="uk-UA"/>
        </w:rPr>
        <w:t xml:space="preserve">, а усі умови фіксуються у кредитному договорі. </w:t>
      </w:r>
      <w:r w:rsidR="0070457A">
        <w:rPr>
          <w:rFonts w:ascii="Times New Roman" w:hAnsi="Times New Roman" w:cs="Times New Roman"/>
          <w:sz w:val="28"/>
          <w:szCs w:val="28"/>
          <w:lang w:val="uk-UA"/>
        </w:rPr>
        <w:t>Тому</w:t>
      </w:r>
      <w:r w:rsidRPr="00F82A5F">
        <w:rPr>
          <w:rFonts w:ascii="Times New Roman" w:hAnsi="Times New Roman" w:cs="Times New Roman"/>
          <w:sz w:val="28"/>
          <w:szCs w:val="28"/>
          <w:lang w:val="uk-UA"/>
        </w:rPr>
        <w:t>, менеджмент може наперед визначити усі можливі проблемні ситуації.</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Звичайно, окрім банків</w:t>
      </w:r>
      <w:r w:rsidR="0070457A">
        <w:rPr>
          <w:rFonts w:ascii="Times New Roman" w:hAnsi="Times New Roman" w:cs="Times New Roman"/>
          <w:sz w:val="28"/>
          <w:szCs w:val="28"/>
          <w:lang w:val="uk-UA"/>
        </w:rPr>
        <w:t>,</w:t>
      </w:r>
      <w:r w:rsidRPr="00F82A5F">
        <w:rPr>
          <w:rFonts w:ascii="Times New Roman" w:hAnsi="Times New Roman" w:cs="Times New Roman"/>
          <w:sz w:val="28"/>
          <w:szCs w:val="28"/>
          <w:lang w:val="uk-UA"/>
        </w:rPr>
        <w:t xml:space="preserve"> отримати позикові ресурси можна і з інших джерел та від інших суб’єктів. Наприклад, мова може йти про інші підприємства, про державне фінансування з бюджету, про отримання грантів від міжнародних фінансових організацій тощо.</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Важливою особливістю позикових коштів є розподіл на короткострокові та довгострокові. У випадку з короткостроковими, тобто якщо кошти залучаються на період до одного року, мова йде про можливість поповнити оборотний капітал протягом тих коротких періодів, коли спостерігається максимальна бізнес-активність, проте таке джерело фінансування негативно впливає на фінансову гнучкість. Адже у випадку необхідності використання додаткових фінансових ресурсів після завершення дати дії кредитного договору управлінцям доведеться перерозподіляти свою увагу на пошук додаткових джерел фінансування, а не на зосередження на поточній операційні діяльності.</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lastRenderedPageBreak/>
        <w:t>У цьому контексті вищу фінансову гнучкість забезпечує довгостроковий позиковий капітал від банків чи інших суб’єктів, адже він дозволяє зосередитись саме на найбільш актуальних поточних за</w:t>
      </w:r>
      <w:r w:rsidR="0070457A">
        <w:rPr>
          <w:rFonts w:ascii="Times New Roman" w:hAnsi="Times New Roman" w:cs="Times New Roman"/>
          <w:sz w:val="28"/>
          <w:szCs w:val="28"/>
          <w:lang w:val="uk-UA"/>
        </w:rPr>
        <w:t>вданнях</w:t>
      </w:r>
      <w:r w:rsidRPr="00F82A5F">
        <w:rPr>
          <w:rFonts w:ascii="Times New Roman" w:hAnsi="Times New Roman" w:cs="Times New Roman"/>
          <w:sz w:val="28"/>
          <w:szCs w:val="28"/>
          <w:lang w:val="uk-UA"/>
        </w:rPr>
        <w:t>, а не постійно шукати додаткові джерела для перекредитування. З іншо</w:t>
      </w:r>
      <w:r w:rsidR="0070457A">
        <w:rPr>
          <w:rFonts w:ascii="Times New Roman" w:hAnsi="Times New Roman" w:cs="Times New Roman"/>
          <w:sz w:val="28"/>
          <w:szCs w:val="28"/>
          <w:lang w:val="uk-UA"/>
        </w:rPr>
        <w:t>го боку</w:t>
      </w:r>
      <w:r w:rsidRPr="00F82A5F">
        <w:rPr>
          <w:rFonts w:ascii="Times New Roman" w:hAnsi="Times New Roman" w:cs="Times New Roman"/>
          <w:sz w:val="28"/>
          <w:szCs w:val="28"/>
          <w:lang w:val="uk-UA"/>
        </w:rPr>
        <w:t xml:space="preserve">, якщо компанії необхідні додаткові фінансові ресурси на відносно короткий період, то довгостроковий позиковий капітал призведе до надмірних фінансових витрат, </w:t>
      </w:r>
      <w:r w:rsidR="0070457A">
        <w:rPr>
          <w:rFonts w:ascii="Times New Roman" w:hAnsi="Times New Roman" w:cs="Times New Roman"/>
          <w:sz w:val="28"/>
          <w:szCs w:val="28"/>
          <w:lang w:val="uk-UA"/>
        </w:rPr>
        <w:t>тоді</w:t>
      </w:r>
      <w:r w:rsidRPr="00F82A5F">
        <w:rPr>
          <w:rFonts w:ascii="Times New Roman" w:hAnsi="Times New Roman" w:cs="Times New Roman"/>
          <w:sz w:val="28"/>
          <w:szCs w:val="28"/>
          <w:lang w:val="uk-UA"/>
        </w:rPr>
        <w:t xml:space="preserve"> як короткостроковий кредит забезпечує мінімізацію фінансових витрат та зниження порогового навантаження на фінансову систему підприємства.</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 xml:space="preserve">Ще одним джерелом отримання фінансових ресурсів може бути постачальник товарів та послуг. У цьому випадку мова йде про товарний </w:t>
      </w:r>
      <w:r w:rsidR="0070457A">
        <w:rPr>
          <w:rFonts w:ascii="Times New Roman" w:hAnsi="Times New Roman" w:cs="Times New Roman"/>
          <w:sz w:val="28"/>
          <w:szCs w:val="28"/>
          <w:lang w:val="uk-UA"/>
        </w:rPr>
        <w:t>кредит</w:t>
      </w:r>
      <w:r w:rsidRPr="00F82A5F">
        <w:rPr>
          <w:rFonts w:ascii="Times New Roman" w:hAnsi="Times New Roman" w:cs="Times New Roman"/>
          <w:sz w:val="28"/>
          <w:szCs w:val="28"/>
          <w:lang w:val="uk-UA"/>
        </w:rPr>
        <w:t xml:space="preserve"> або ж про комерційний кредит. Наприклад, підприємство може отримати товари та послуги для їх подальшого використання у господарській діяльності, при цьому розплатитися за ними у майбутньому, наприклад, через місяць. Тобто фактично постачальник надає певний обсяг свого капіталу у тимчасове використання, що дозволяє відкласти частину фінансових витрат та проводити більш гнучку фінансову діяльність. </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 xml:space="preserve">Таке джерело фінансових ресурсів характеризується рядом позитивних та негативних сторін </w:t>
      </w:r>
      <w:r w:rsidR="0070457A">
        <w:rPr>
          <w:rFonts w:ascii="Times New Roman" w:hAnsi="Times New Roman" w:cs="Times New Roman"/>
          <w:sz w:val="28"/>
          <w:szCs w:val="28"/>
          <w:lang w:val="uk-UA"/>
        </w:rPr>
        <w:t>з</w:t>
      </w:r>
      <w:r w:rsidRPr="00F82A5F">
        <w:rPr>
          <w:rFonts w:ascii="Times New Roman" w:hAnsi="Times New Roman" w:cs="Times New Roman"/>
          <w:sz w:val="28"/>
          <w:szCs w:val="28"/>
          <w:lang w:val="uk-UA"/>
        </w:rPr>
        <w:t>алежно від практики реалізації взаємодії між зацікавленими сторонами. З одн</w:t>
      </w:r>
      <w:r w:rsidR="0070457A">
        <w:rPr>
          <w:rFonts w:ascii="Times New Roman" w:hAnsi="Times New Roman" w:cs="Times New Roman"/>
          <w:sz w:val="28"/>
          <w:szCs w:val="28"/>
          <w:lang w:val="uk-UA"/>
        </w:rPr>
        <w:t>ого боку</w:t>
      </w:r>
      <w:r w:rsidRPr="00F82A5F">
        <w:rPr>
          <w:rFonts w:ascii="Times New Roman" w:hAnsi="Times New Roman" w:cs="Times New Roman"/>
          <w:sz w:val="28"/>
          <w:szCs w:val="28"/>
          <w:lang w:val="uk-UA"/>
        </w:rPr>
        <w:t xml:space="preserve">, надання товарного кредиту забезпечує постачальнику збільшення обсягу продажів. </w:t>
      </w:r>
      <w:r w:rsidR="00E210F2">
        <w:rPr>
          <w:rFonts w:ascii="Times New Roman" w:hAnsi="Times New Roman" w:cs="Times New Roman"/>
          <w:sz w:val="28"/>
          <w:szCs w:val="28"/>
          <w:lang w:val="uk-UA"/>
        </w:rPr>
        <w:t>Тож</w:t>
      </w:r>
      <w:r w:rsidRPr="00F82A5F">
        <w:rPr>
          <w:rFonts w:ascii="Times New Roman" w:hAnsi="Times New Roman" w:cs="Times New Roman"/>
          <w:sz w:val="28"/>
          <w:szCs w:val="28"/>
          <w:lang w:val="uk-UA"/>
        </w:rPr>
        <w:t>, якщо підприємство, що залучає такий капітал, вчасно виконує свої зобов’язання відповідно до досягн</w:t>
      </w:r>
      <w:r w:rsidR="00E210F2">
        <w:rPr>
          <w:rFonts w:ascii="Times New Roman" w:hAnsi="Times New Roman" w:cs="Times New Roman"/>
          <w:sz w:val="28"/>
          <w:szCs w:val="28"/>
          <w:lang w:val="uk-UA"/>
        </w:rPr>
        <w:t>ених</w:t>
      </w:r>
      <w:r w:rsidRPr="00F82A5F">
        <w:rPr>
          <w:rFonts w:ascii="Times New Roman" w:hAnsi="Times New Roman" w:cs="Times New Roman"/>
          <w:sz w:val="28"/>
          <w:szCs w:val="28"/>
          <w:lang w:val="uk-UA"/>
        </w:rPr>
        <w:t xml:space="preserve"> домовленостей, то такий спосіб взаємодії буде вигідним для обох сторін. Якщо ж наявні проблеми із вчасним виконанням зобов’язань, то постачальник може втратити той прибуток, на який він розраховував. Наприклад, через інфляцію сума отриманого платежу не буде достатньою для того, щоб повторно закупити ідентичні товари.</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Постачальники можуть пропонувати найрізноманітніші умови щодо залучення коштів в межах такого механізму. Мова може йти про встановлення певної мінімальної суми, на яку необхідно здійснити замовлення для отримання права на відтермінування платежів. На відповідну суму може нараховуватись процент або ж таке нарахування буде повністю відсутнім. Відповідно до конкретних умов товарного кредиту суттєво відрізняються позитивні та негативні якості такого джерела фінансування.</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 xml:space="preserve">Лізинг є ще одним інструментом для залучення капіталу компанії. Зазвичай він використовується для отримання значних виробничих чи транспортних активів, які будуть використовуватись в компанії протягом декількох років. При цьому підприємство може отримати такий капітал на умовах фінансового чи операційного лізингу. Загалом </w:t>
      </w:r>
      <w:r w:rsidR="00E210F2">
        <w:rPr>
          <w:rFonts w:ascii="Times New Roman" w:hAnsi="Times New Roman" w:cs="Times New Roman"/>
          <w:sz w:val="28"/>
          <w:szCs w:val="28"/>
          <w:lang w:val="uk-UA"/>
        </w:rPr>
        <w:t>обсяг</w:t>
      </w:r>
      <w:r w:rsidRPr="00F82A5F">
        <w:rPr>
          <w:rFonts w:ascii="Times New Roman" w:hAnsi="Times New Roman" w:cs="Times New Roman"/>
          <w:sz w:val="28"/>
          <w:szCs w:val="28"/>
          <w:lang w:val="uk-UA"/>
        </w:rPr>
        <w:t xml:space="preserve"> такого ринку в Україні нижч</w:t>
      </w:r>
      <w:r w:rsidR="00E210F2">
        <w:rPr>
          <w:rFonts w:ascii="Times New Roman" w:hAnsi="Times New Roman" w:cs="Times New Roman"/>
          <w:sz w:val="28"/>
          <w:szCs w:val="28"/>
          <w:lang w:val="uk-UA"/>
        </w:rPr>
        <w:t xml:space="preserve">ий, </w:t>
      </w:r>
      <w:r w:rsidRPr="00F82A5F">
        <w:rPr>
          <w:rFonts w:ascii="Times New Roman" w:hAnsi="Times New Roman" w:cs="Times New Roman"/>
          <w:sz w:val="28"/>
          <w:szCs w:val="28"/>
          <w:lang w:val="uk-UA"/>
        </w:rPr>
        <w:t>ніж у випадку з банківським кредитуванням.</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 xml:space="preserve">У випадку, якщо підприємство </w:t>
      </w:r>
      <w:r w:rsidR="00E210F2">
        <w:rPr>
          <w:rFonts w:ascii="Times New Roman" w:hAnsi="Times New Roman" w:cs="Times New Roman"/>
          <w:sz w:val="28"/>
          <w:szCs w:val="28"/>
          <w:lang w:val="uk-UA"/>
        </w:rPr>
        <w:t>я</w:t>
      </w:r>
      <w:r w:rsidRPr="00F82A5F">
        <w:rPr>
          <w:rFonts w:ascii="Times New Roman" w:hAnsi="Times New Roman" w:cs="Times New Roman"/>
          <w:sz w:val="28"/>
          <w:szCs w:val="28"/>
          <w:lang w:val="uk-UA"/>
        </w:rPr>
        <w:t xml:space="preserve">вляє собою привабливий об’єкт для вкладення коштів, мова може йти про залучення додаткового капіталу за рахунок емісії цінних паперів. У цьому випадку найчастіше використовуються акції та облігації. У випадку з акціями мова йде про перерозподіл прав власності, виділення частини підприємства під додатково емітовані цінні папери. </w:t>
      </w:r>
      <w:r w:rsidR="00E210F2">
        <w:rPr>
          <w:rFonts w:ascii="Times New Roman" w:hAnsi="Times New Roman" w:cs="Times New Roman"/>
          <w:sz w:val="28"/>
          <w:szCs w:val="28"/>
          <w:lang w:val="uk-UA"/>
        </w:rPr>
        <w:t>Тоді</w:t>
      </w:r>
      <w:r w:rsidRPr="00F82A5F">
        <w:rPr>
          <w:rFonts w:ascii="Times New Roman" w:hAnsi="Times New Roman" w:cs="Times New Roman"/>
          <w:sz w:val="28"/>
          <w:szCs w:val="28"/>
          <w:lang w:val="uk-UA"/>
        </w:rPr>
        <w:t xml:space="preserve">, залучення нового інвестора призведе до того, що з’явиться новий </w:t>
      </w:r>
      <w:r w:rsidRPr="00F82A5F">
        <w:rPr>
          <w:rFonts w:ascii="Times New Roman" w:hAnsi="Times New Roman" w:cs="Times New Roman"/>
          <w:sz w:val="28"/>
          <w:szCs w:val="28"/>
          <w:lang w:val="uk-UA"/>
        </w:rPr>
        <w:lastRenderedPageBreak/>
        <w:t>а</w:t>
      </w:r>
      <w:r w:rsidR="00E210F2">
        <w:rPr>
          <w:rFonts w:ascii="Times New Roman" w:hAnsi="Times New Roman" w:cs="Times New Roman"/>
          <w:sz w:val="28"/>
          <w:szCs w:val="28"/>
          <w:lang w:val="uk-UA"/>
        </w:rPr>
        <w:t>кціонер у капіталі підприємства,</w:t>
      </w:r>
      <w:r w:rsidRPr="00F82A5F">
        <w:rPr>
          <w:rFonts w:ascii="Times New Roman" w:hAnsi="Times New Roman" w:cs="Times New Roman"/>
          <w:sz w:val="28"/>
          <w:szCs w:val="28"/>
          <w:lang w:val="uk-UA"/>
        </w:rPr>
        <w:t xml:space="preserve"> </w:t>
      </w:r>
      <w:r w:rsidR="00E210F2">
        <w:rPr>
          <w:rFonts w:ascii="Times New Roman" w:hAnsi="Times New Roman" w:cs="Times New Roman"/>
          <w:sz w:val="28"/>
          <w:szCs w:val="28"/>
          <w:lang w:val="uk-UA"/>
        </w:rPr>
        <w:t>який</w:t>
      </w:r>
      <w:r w:rsidRPr="00F82A5F">
        <w:rPr>
          <w:rFonts w:ascii="Times New Roman" w:hAnsi="Times New Roman" w:cs="Times New Roman"/>
          <w:sz w:val="28"/>
          <w:szCs w:val="28"/>
          <w:lang w:val="uk-UA"/>
        </w:rPr>
        <w:t>, він буде мати право на отримання частини прибутку чи власності підприємства в тому випадку, якщо останнє буде розформован</w:t>
      </w:r>
      <w:r w:rsidR="00E210F2">
        <w:rPr>
          <w:rFonts w:ascii="Times New Roman" w:hAnsi="Times New Roman" w:cs="Times New Roman"/>
          <w:sz w:val="28"/>
          <w:szCs w:val="28"/>
          <w:lang w:val="uk-UA"/>
        </w:rPr>
        <w:t>е</w:t>
      </w:r>
      <w:r w:rsidRPr="00F82A5F">
        <w:rPr>
          <w:rFonts w:ascii="Times New Roman" w:hAnsi="Times New Roman" w:cs="Times New Roman"/>
          <w:sz w:val="28"/>
          <w:szCs w:val="28"/>
          <w:lang w:val="uk-UA"/>
        </w:rPr>
        <w:t>. З іншо</w:t>
      </w:r>
      <w:r w:rsidR="00E210F2">
        <w:rPr>
          <w:rFonts w:ascii="Times New Roman" w:hAnsi="Times New Roman" w:cs="Times New Roman"/>
          <w:sz w:val="28"/>
          <w:szCs w:val="28"/>
          <w:lang w:val="uk-UA"/>
        </w:rPr>
        <w:t>го боку</w:t>
      </w:r>
      <w:r w:rsidRPr="00F82A5F">
        <w:rPr>
          <w:rFonts w:ascii="Times New Roman" w:hAnsi="Times New Roman" w:cs="Times New Roman"/>
          <w:sz w:val="28"/>
          <w:szCs w:val="28"/>
          <w:lang w:val="uk-UA"/>
        </w:rPr>
        <w:t xml:space="preserve">, у підприємства не з’являється додаткових зобов’язань щодо виплати стабільної суми новому власнику. Звичайно, мова іде про прості акції, а у випадку використання привілейованих акцій ситуація дещо відрізняється. У цьому випадку новому інвестори пропонують лояльні умови, наприклад, першочергове погашення зобов’язань щодо розподілу прибутку компанії чи певний гарантований дохід. </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Ще одним інструментом для залучення фінансових ресурсів є емісія облігацій. У цьому випадку фінансові відносини подібн</w:t>
      </w:r>
      <w:r w:rsidR="00E210F2">
        <w:rPr>
          <w:rFonts w:ascii="Times New Roman" w:hAnsi="Times New Roman" w:cs="Times New Roman"/>
          <w:sz w:val="28"/>
          <w:szCs w:val="28"/>
          <w:lang w:val="uk-UA"/>
        </w:rPr>
        <w:t>і</w:t>
      </w:r>
      <w:r w:rsidRPr="00F82A5F">
        <w:rPr>
          <w:rFonts w:ascii="Times New Roman" w:hAnsi="Times New Roman" w:cs="Times New Roman"/>
          <w:sz w:val="28"/>
          <w:szCs w:val="28"/>
          <w:lang w:val="uk-UA"/>
        </w:rPr>
        <w:t xml:space="preserve"> до ситуації з отриманням банківського кредиту. Компанія отримає кошти, на які нараховується купонний дохід, що виплачується власника</w:t>
      </w:r>
      <w:r w:rsidR="00E210F2">
        <w:rPr>
          <w:rFonts w:ascii="Times New Roman" w:hAnsi="Times New Roman" w:cs="Times New Roman"/>
          <w:sz w:val="28"/>
          <w:szCs w:val="28"/>
          <w:lang w:val="uk-UA"/>
        </w:rPr>
        <w:t>м таких облігацій. По завершенні</w:t>
      </w:r>
      <w:r w:rsidRPr="00F82A5F">
        <w:rPr>
          <w:rFonts w:ascii="Times New Roman" w:hAnsi="Times New Roman" w:cs="Times New Roman"/>
          <w:sz w:val="28"/>
          <w:szCs w:val="28"/>
          <w:lang w:val="uk-UA"/>
        </w:rPr>
        <w:t xml:space="preserve"> дії облігацій також повертається вкладений капітал таких власників цінних паперів. </w:t>
      </w:r>
      <w:r w:rsidR="00E210F2">
        <w:rPr>
          <w:rFonts w:ascii="Times New Roman" w:hAnsi="Times New Roman" w:cs="Times New Roman"/>
          <w:sz w:val="28"/>
          <w:szCs w:val="28"/>
          <w:lang w:val="uk-UA"/>
        </w:rPr>
        <w:t>В</w:t>
      </w:r>
      <w:r w:rsidRPr="00F82A5F">
        <w:rPr>
          <w:rFonts w:ascii="Times New Roman" w:hAnsi="Times New Roman" w:cs="Times New Roman"/>
          <w:sz w:val="28"/>
          <w:szCs w:val="28"/>
          <w:lang w:val="uk-UA"/>
        </w:rPr>
        <w:t xml:space="preserve"> останніх не виникає прав на отримання частини прибутку компанії чи прав на власність підприємства.</w:t>
      </w:r>
    </w:p>
    <w:p w:rsidR="00F82A5F" w:rsidRPr="00F82A5F" w:rsidRDefault="00E210F2" w:rsidP="00EB4B2E">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F82A5F" w:rsidRPr="00F82A5F">
        <w:rPr>
          <w:rFonts w:ascii="Times New Roman" w:hAnsi="Times New Roman" w:cs="Times New Roman"/>
          <w:sz w:val="28"/>
          <w:szCs w:val="28"/>
          <w:lang w:val="uk-UA"/>
        </w:rPr>
        <w:t>, українським підприємствам доступна велика кількість джерел залучення фінансових ресурсів для задоволення поточних чи довгострокових потреб.</w:t>
      </w:r>
    </w:p>
    <w:p w:rsidR="00F82A5F" w:rsidRPr="00F82A5F" w:rsidRDefault="004C42EA" w:rsidP="00EB4B2E">
      <w:pPr>
        <w:pStyle w:val="1"/>
        <w:spacing w:line="240" w:lineRule="auto"/>
        <w:ind w:firstLine="567"/>
        <w:rPr>
          <w:sz w:val="28"/>
          <w:szCs w:val="28"/>
        </w:rPr>
      </w:pPr>
      <w:bookmarkStart w:id="15" w:name="_Toc113121699"/>
      <w:r w:rsidRPr="0014233D">
        <w:rPr>
          <w:sz w:val="28"/>
          <w:szCs w:val="28"/>
          <w:lang w:val="ru-RU"/>
        </w:rPr>
        <w:t>21.</w:t>
      </w:r>
      <w:r w:rsidR="00F82A5F" w:rsidRPr="00F82A5F">
        <w:rPr>
          <w:sz w:val="28"/>
          <w:szCs w:val="28"/>
        </w:rPr>
        <w:t>2. Банківське та небанківське кредитування малого бізнесу</w:t>
      </w:r>
      <w:bookmarkEnd w:id="15"/>
    </w:p>
    <w:p w:rsidR="00F82A5F" w:rsidRPr="00F82A5F" w:rsidRDefault="00E210F2" w:rsidP="00EB4B2E">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Ведучи мову</w:t>
      </w:r>
      <w:r w:rsidR="00F82A5F" w:rsidRPr="00F82A5F">
        <w:rPr>
          <w:rFonts w:ascii="Times New Roman" w:hAnsi="Times New Roman" w:cs="Times New Roman"/>
          <w:sz w:val="28"/>
          <w:szCs w:val="28"/>
          <w:lang w:val="uk-UA"/>
        </w:rPr>
        <w:t xml:space="preserve"> про банківське та небанківське кредитування малих підприємств</w:t>
      </w:r>
      <w:r>
        <w:rPr>
          <w:rFonts w:ascii="Times New Roman" w:hAnsi="Times New Roman" w:cs="Times New Roman"/>
          <w:sz w:val="28"/>
          <w:szCs w:val="28"/>
          <w:lang w:val="uk-UA"/>
        </w:rPr>
        <w:t>,</w:t>
      </w:r>
      <w:r w:rsidR="00F82A5F" w:rsidRPr="00F82A5F">
        <w:rPr>
          <w:rFonts w:ascii="Times New Roman" w:hAnsi="Times New Roman" w:cs="Times New Roman"/>
          <w:sz w:val="28"/>
          <w:szCs w:val="28"/>
          <w:lang w:val="uk-UA"/>
        </w:rPr>
        <w:t xml:space="preserve"> зазначи</w:t>
      </w:r>
      <w:r>
        <w:rPr>
          <w:rFonts w:ascii="Times New Roman" w:hAnsi="Times New Roman" w:cs="Times New Roman"/>
          <w:sz w:val="28"/>
          <w:szCs w:val="28"/>
          <w:lang w:val="uk-UA"/>
        </w:rPr>
        <w:t>мо</w:t>
      </w:r>
      <w:r w:rsidR="00F82A5F" w:rsidRPr="00F82A5F">
        <w:rPr>
          <w:rFonts w:ascii="Times New Roman" w:hAnsi="Times New Roman" w:cs="Times New Roman"/>
          <w:sz w:val="28"/>
          <w:szCs w:val="28"/>
          <w:lang w:val="uk-UA"/>
        </w:rPr>
        <w:t>, перш за все, що умови його суттєво погіршились протягом останн</w:t>
      </w:r>
      <w:r>
        <w:rPr>
          <w:rFonts w:ascii="Times New Roman" w:hAnsi="Times New Roman" w:cs="Times New Roman"/>
          <w:sz w:val="28"/>
          <w:szCs w:val="28"/>
          <w:lang w:val="uk-UA"/>
        </w:rPr>
        <w:t>ього</w:t>
      </w:r>
      <w:r w:rsidR="00F82A5F" w:rsidRPr="00F82A5F">
        <w:rPr>
          <w:rFonts w:ascii="Times New Roman" w:hAnsi="Times New Roman" w:cs="Times New Roman"/>
          <w:sz w:val="28"/>
          <w:szCs w:val="28"/>
          <w:lang w:val="uk-UA"/>
        </w:rPr>
        <w:t xml:space="preserve"> півроку внаслідок воєнних дій на території України. Ключовим параметром, що визначає вартість залучення фінансових ресурсів, є облікова ставка. Починаючи з 3 червня 2022р. цей параметр був встановлений на рівні 25 % річних. </w:t>
      </w:r>
      <w:r>
        <w:rPr>
          <w:rFonts w:ascii="Times New Roman" w:hAnsi="Times New Roman" w:cs="Times New Roman"/>
          <w:sz w:val="28"/>
          <w:szCs w:val="28"/>
          <w:lang w:val="uk-UA"/>
        </w:rPr>
        <w:t>Тому можна</w:t>
      </w:r>
      <w:r w:rsidR="00F82A5F" w:rsidRPr="00F82A5F">
        <w:rPr>
          <w:rFonts w:ascii="Times New Roman" w:hAnsi="Times New Roman" w:cs="Times New Roman"/>
          <w:sz w:val="28"/>
          <w:szCs w:val="28"/>
          <w:lang w:val="uk-UA"/>
        </w:rPr>
        <w:t xml:space="preserve"> очікувати на суттєве підвищення вартості банківського та небанківського кредитування, адже облікова ставка </w:t>
      </w:r>
      <w:r>
        <w:rPr>
          <w:rFonts w:ascii="Times New Roman" w:hAnsi="Times New Roman" w:cs="Times New Roman"/>
          <w:sz w:val="28"/>
          <w:szCs w:val="28"/>
          <w:lang w:val="uk-UA"/>
        </w:rPr>
        <w:t>-</w:t>
      </w:r>
      <w:r w:rsidR="00F82A5F" w:rsidRPr="00F82A5F">
        <w:rPr>
          <w:rFonts w:ascii="Times New Roman" w:hAnsi="Times New Roman" w:cs="Times New Roman"/>
          <w:sz w:val="28"/>
          <w:szCs w:val="28"/>
          <w:lang w:val="uk-UA"/>
        </w:rPr>
        <w:t xml:space="preserve"> од</w:t>
      </w:r>
      <w:r>
        <w:rPr>
          <w:rFonts w:ascii="Times New Roman" w:hAnsi="Times New Roman" w:cs="Times New Roman"/>
          <w:sz w:val="28"/>
          <w:szCs w:val="28"/>
          <w:lang w:val="uk-UA"/>
        </w:rPr>
        <w:t>и</w:t>
      </w:r>
      <w:r w:rsidR="00F82A5F" w:rsidRPr="00F82A5F">
        <w:rPr>
          <w:rFonts w:ascii="Times New Roman" w:hAnsi="Times New Roman" w:cs="Times New Roman"/>
          <w:sz w:val="28"/>
          <w:szCs w:val="28"/>
          <w:lang w:val="uk-UA"/>
        </w:rPr>
        <w:t xml:space="preserve">н з найбільш важливих елементів, </w:t>
      </w:r>
      <w:r>
        <w:rPr>
          <w:rFonts w:ascii="Times New Roman" w:hAnsi="Times New Roman" w:cs="Times New Roman"/>
          <w:sz w:val="28"/>
          <w:szCs w:val="28"/>
          <w:lang w:val="uk-UA"/>
        </w:rPr>
        <w:t>який</w:t>
      </w:r>
      <w:r w:rsidR="00F82A5F" w:rsidRPr="00F82A5F">
        <w:rPr>
          <w:rFonts w:ascii="Times New Roman" w:hAnsi="Times New Roman" w:cs="Times New Roman"/>
          <w:sz w:val="28"/>
          <w:szCs w:val="28"/>
          <w:lang w:val="uk-UA"/>
        </w:rPr>
        <w:t xml:space="preserve"> відображає ризикованість таких операцій, є компонентом при розрахунку реальної вартості грошей у поточний момент часу.</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Очевидно, що поряд із традиційними фінансовими ризиками</w:t>
      </w:r>
      <w:r w:rsidR="00E210F2">
        <w:rPr>
          <w:rFonts w:ascii="Times New Roman" w:hAnsi="Times New Roman" w:cs="Times New Roman"/>
          <w:sz w:val="28"/>
          <w:szCs w:val="28"/>
          <w:lang w:val="uk-UA"/>
        </w:rPr>
        <w:t xml:space="preserve"> з’явились нові, які пов’язані </w:t>
      </w:r>
      <w:r w:rsidRPr="00F82A5F">
        <w:rPr>
          <w:rFonts w:ascii="Times New Roman" w:hAnsi="Times New Roman" w:cs="Times New Roman"/>
          <w:sz w:val="28"/>
          <w:szCs w:val="28"/>
          <w:lang w:val="uk-UA"/>
        </w:rPr>
        <w:t xml:space="preserve">з фактичним знищенням майна підприємств, що призводить до неспроможності відповідати за своїми зобов’язаннями перед банками чи іншими кредиторами. </w:t>
      </w:r>
      <w:r w:rsidR="00E210F2">
        <w:rPr>
          <w:rFonts w:ascii="Times New Roman" w:hAnsi="Times New Roman" w:cs="Times New Roman"/>
          <w:sz w:val="28"/>
          <w:szCs w:val="28"/>
          <w:lang w:val="uk-UA"/>
        </w:rPr>
        <w:t>У</w:t>
      </w:r>
      <w:r w:rsidRPr="00F82A5F">
        <w:rPr>
          <w:rFonts w:ascii="Times New Roman" w:hAnsi="Times New Roman" w:cs="Times New Roman"/>
          <w:sz w:val="28"/>
          <w:szCs w:val="28"/>
          <w:lang w:val="uk-UA"/>
        </w:rPr>
        <w:t xml:space="preserve"> таких умовах очікувано, що вартість цих коштів зростає. При цьому вказати на чітку середньозважену ціну грошей у економіці на поточний момент неможливо, адже Національний банк України перестав публікувати відповідну статистику. Також має місце значна різниця у процентних ставках для підприємств, </w:t>
      </w:r>
      <w:r w:rsidR="00E210F2">
        <w:rPr>
          <w:rFonts w:ascii="Times New Roman" w:hAnsi="Times New Roman" w:cs="Times New Roman"/>
          <w:sz w:val="28"/>
          <w:szCs w:val="28"/>
          <w:lang w:val="uk-UA"/>
        </w:rPr>
        <w:t>які</w:t>
      </w:r>
      <w:r w:rsidRPr="00F82A5F">
        <w:rPr>
          <w:rFonts w:ascii="Times New Roman" w:hAnsi="Times New Roman" w:cs="Times New Roman"/>
          <w:sz w:val="28"/>
          <w:szCs w:val="28"/>
          <w:lang w:val="uk-UA"/>
        </w:rPr>
        <w:t xml:space="preserve"> знаходяться в різних частинах України, суттєво підвищується інфляція, знижується вартість гривні, що також зазвичай призводить до підвищення</w:t>
      </w:r>
      <w:r w:rsidR="00E210F2">
        <w:rPr>
          <w:rFonts w:ascii="Times New Roman" w:hAnsi="Times New Roman" w:cs="Times New Roman"/>
          <w:sz w:val="28"/>
          <w:szCs w:val="28"/>
          <w:lang w:val="uk-UA"/>
        </w:rPr>
        <w:t xml:space="preserve"> вартості грошей в економіці, а</w:t>
      </w:r>
      <w:r w:rsidRPr="00F82A5F">
        <w:rPr>
          <w:rFonts w:ascii="Times New Roman" w:hAnsi="Times New Roman" w:cs="Times New Roman"/>
          <w:sz w:val="28"/>
          <w:szCs w:val="28"/>
          <w:lang w:val="uk-UA"/>
        </w:rPr>
        <w:t xml:space="preserve"> </w:t>
      </w:r>
      <w:r w:rsidR="00E210F2">
        <w:rPr>
          <w:rFonts w:ascii="Times New Roman" w:hAnsi="Times New Roman" w:cs="Times New Roman"/>
          <w:sz w:val="28"/>
          <w:szCs w:val="28"/>
          <w:lang w:val="uk-UA"/>
        </w:rPr>
        <w:t>отже</w:t>
      </w:r>
      <w:r w:rsidRPr="00F82A5F">
        <w:rPr>
          <w:rFonts w:ascii="Times New Roman" w:hAnsi="Times New Roman" w:cs="Times New Roman"/>
          <w:sz w:val="28"/>
          <w:szCs w:val="28"/>
          <w:lang w:val="uk-UA"/>
        </w:rPr>
        <w:t xml:space="preserve">, і банківського та не банківського кредитування малих підприємств. При цьому в складних умовах часто малі підприємства останніми отримують доступ до фінансування, адже пріоритет надається більш важливим з </w:t>
      </w:r>
      <w:r w:rsidR="00E210F2">
        <w:rPr>
          <w:rFonts w:ascii="Times New Roman" w:hAnsi="Times New Roman" w:cs="Times New Roman"/>
          <w:sz w:val="28"/>
          <w:szCs w:val="28"/>
          <w:lang w:val="uk-UA"/>
        </w:rPr>
        <w:t>погляду</w:t>
      </w:r>
      <w:r w:rsidRPr="00F82A5F">
        <w:rPr>
          <w:rFonts w:ascii="Times New Roman" w:hAnsi="Times New Roman" w:cs="Times New Roman"/>
          <w:sz w:val="28"/>
          <w:szCs w:val="28"/>
          <w:lang w:val="uk-UA"/>
        </w:rPr>
        <w:t xml:space="preserve"> економічного потенціалу великим компаніям.</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 xml:space="preserve">В умовах підвищених ризиків банки не тільки намагаються стабілізувати ситуацію шляхом підвищення процентних ставок, а й посилюють кредитні </w:t>
      </w:r>
      <w:r w:rsidRPr="00F82A5F">
        <w:rPr>
          <w:rFonts w:ascii="Times New Roman" w:hAnsi="Times New Roman" w:cs="Times New Roman"/>
          <w:sz w:val="28"/>
          <w:szCs w:val="28"/>
          <w:lang w:val="uk-UA"/>
        </w:rPr>
        <w:lastRenderedPageBreak/>
        <w:t>стандарти, щоб мінімізувати ризик втрати коштів у зв’язку з неспроможністю малої компанії вчасно повернути такі фінансові ресурси.</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 xml:space="preserve">На сьогодні малому бізнесу доступні окремі види банківського кредитування. Малі компанії можуть скористатися такими продуктами як доступні кредити «5-7-9», що відповідає програмі стимулювання економічного розвитку та підприємництва серед населення </w:t>
      </w:r>
      <w:r w:rsidRPr="00F82A5F">
        <w:rPr>
          <w:rFonts w:ascii="Times New Roman" w:hAnsi="Times New Roman" w:cs="Times New Roman"/>
          <w:sz w:val="28"/>
          <w:szCs w:val="28"/>
        </w:rPr>
        <w:t>[</w:t>
      </w:r>
      <w:r w:rsidRPr="00F82A5F">
        <w:rPr>
          <w:rFonts w:ascii="Times New Roman" w:hAnsi="Times New Roman" w:cs="Times New Roman"/>
          <w:sz w:val="28"/>
          <w:szCs w:val="28"/>
          <w:lang w:val="en-US"/>
        </w:rPr>
        <w:fldChar w:fldCharType="begin"/>
      </w:r>
      <w:r w:rsidRPr="00F82A5F">
        <w:rPr>
          <w:rFonts w:ascii="Times New Roman" w:hAnsi="Times New Roman" w:cs="Times New Roman"/>
          <w:sz w:val="28"/>
          <w:szCs w:val="28"/>
        </w:rPr>
        <w:instrText xml:space="preserve"> </w:instrText>
      </w:r>
      <w:r w:rsidRPr="00F82A5F">
        <w:rPr>
          <w:rFonts w:ascii="Times New Roman" w:hAnsi="Times New Roman" w:cs="Times New Roman"/>
          <w:sz w:val="28"/>
          <w:szCs w:val="28"/>
          <w:lang w:val="en-US"/>
        </w:rPr>
        <w:instrText>REF</w:instrText>
      </w:r>
      <w:r w:rsidRPr="00F82A5F">
        <w:rPr>
          <w:rFonts w:ascii="Times New Roman" w:hAnsi="Times New Roman" w:cs="Times New Roman"/>
          <w:sz w:val="28"/>
          <w:szCs w:val="28"/>
        </w:rPr>
        <w:instrText xml:space="preserve"> _</w:instrText>
      </w:r>
      <w:r w:rsidRPr="00F82A5F">
        <w:rPr>
          <w:rFonts w:ascii="Times New Roman" w:hAnsi="Times New Roman" w:cs="Times New Roman"/>
          <w:sz w:val="28"/>
          <w:szCs w:val="28"/>
          <w:lang w:val="en-US"/>
        </w:rPr>
        <w:instrText>Ref</w:instrText>
      </w:r>
      <w:r w:rsidRPr="00F82A5F">
        <w:rPr>
          <w:rFonts w:ascii="Times New Roman" w:hAnsi="Times New Roman" w:cs="Times New Roman"/>
          <w:sz w:val="28"/>
          <w:szCs w:val="28"/>
        </w:rPr>
        <w:instrText>113133264 \</w:instrText>
      </w:r>
      <w:r w:rsidRPr="00F82A5F">
        <w:rPr>
          <w:rFonts w:ascii="Times New Roman" w:hAnsi="Times New Roman" w:cs="Times New Roman"/>
          <w:sz w:val="28"/>
          <w:szCs w:val="28"/>
          <w:lang w:val="en-US"/>
        </w:rPr>
        <w:instrText>r</w:instrText>
      </w:r>
      <w:r w:rsidRPr="00F82A5F">
        <w:rPr>
          <w:rFonts w:ascii="Times New Roman" w:hAnsi="Times New Roman" w:cs="Times New Roman"/>
          <w:sz w:val="28"/>
          <w:szCs w:val="28"/>
        </w:rPr>
        <w:instrText xml:space="preserve"> \</w:instrText>
      </w:r>
      <w:r w:rsidRPr="00F82A5F">
        <w:rPr>
          <w:rFonts w:ascii="Times New Roman" w:hAnsi="Times New Roman" w:cs="Times New Roman"/>
          <w:sz w:val="28"/>
          <w:szCs w:val="28"/>
          <w:lang w:val="en-US"/>
        </w:rPr>
        <w:instrText>h</w:instrText>
      </w:r>
      <w:r w:rsidRPr="00F82A5F">
        <w:rPr>
          <w:rFonts w:ascii="Times New Roman" w:hAnsi="Times New Roman" w:cs="Times New Roman"/>
          <w:sz w:val="28"/>
          <w:szCs w:val="28"/>
        </w:rPr>
        <w:instrText xml:space="preserve">  \* </w:instrText>
      </w:r>
      <w:r w:rsidRPr="00F82A5F">
        <w:rPr>
          <w:rFonts w:ascii="Times New Roman" w:hAnsi="Times New Roman" w:cs="Times New Roman"/>
          <w:sz w:val="28"/>
          <w:szCs w:val="28"/>
          <w:lang w:val="en-US"/>
        </w:rPr>
        <w:instrText>MERGEFORMAT</w:instrText>
      </w:r>
      <w:r w:rsidRPr="00F82A5F">
        <w:rPr>
          <w:rFonts w:ascii="Times New Roman" w:hAnsi="Times New Roman" w:cs="Times New Roman"/>
          <w:sz w:val="28"/>
          <w:szCs w:val="28"/>
        </w:rPr>
        <w:instrText xml:space="preserve"> </w:instrText>
      </w:r>
      <w:r w:rsidRPr="00F82A5F">
        <w:rPr>
          <w:rFonts w:ascii="Times New Roman" w:hAnsi="Times New Roman" w:cs="Times New Roman"/>
          <w:sz w:val="28"/>
          <w:szCs w:val="28"/>
          <w:lang w:val="en-US"/>
        </w:rPr>
      </w:r>
      <w:r w:rsidRPr="00F82A5F">
        <w:rPr>
          <w:rFonts w:ascii="Times New Roman" w:hAnsi="Times New Roman" w:cs="Times New Roman"/>
          <w:sz w:val="28"/>
          <w:szCs w:val="28"/>
          <w:lang w:val="en-US"/>
        </w:rPr>
        <w:fldChar w:fldCharType="separate"/>
      </w:r>
      <w:r w:rsidRPr="00F82A5F">
        <w:rPr>
          <w:rFonts w:ascii="Times New Roman" w:hAnsi="Times New Roman" w:cs="Times New Roman"/>
          <w:sz w:val="28"/>
          <w:szCs w:val="28"/>
        </w:rPr>
        <w:t>1</w:t>
      </w:r>
      <w:r w:rsidRPr="00F82A5F">
        <w:rPr>
          <w:rFonts w:ascii="Times New Roman" w:hAnsi="Times New Roman" w:cs="Times New Roman"/>
          <w:sz w:val="28"/>
          <w:szCs w:val="28"/>
          <w:lang w:val="en-US"/>
        </w:rPr>
        <w:fldChar w:fldCharType="end"/>
      </w:r>
      <w:r w:rsidRPr="00F82A5F">
        <w:rPr>
          <w:rFonts w:ascii="Times New Roman" w:hAnsi="Times New Roman" w:cs="Times New Roman"/>
          <w:sz w:val="28"/>
          <w:szCs w:val="28"/>
        </w:rPr>
        <w:t>]</w:t>
      </w:r>
      <w:r w:rsidRPr="00F82A5F">
        <w:rPr>
          <w:rFonts w:ascii="Times New Roman" w:hAnsi="Times New Roman" w:cs="Times New Roman"/>
          <w:sz w:val="28"/>
          <w:szCs w:val="28"/>
          <w:lang w:val="uk-UA"/>
        </w:rPr>
        <w:t>. Звичайно, така програма реалізується державними банківськими установами та іншими партнерами держави у цій сфері.</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 xml:space="preserve">Зокрема, «Приватбанк» надає кредитну лінію для агробізнесу під назвою «Агросезон», </w:t>
      </w:r>
      <w:r w:rsidR="00E210F2">
        <w:rPr>
          <w:rFonts w:ascii="Times New Roman" w:hAnsi="Times New Roman" w:cs="Times New Roman"/>
          <w:sz w:val="28"/>
          <w:szCs w:val="28"/>
          <w:lang w:val="uk-UA"/>
        </w:rPr>
        <w:t>ці</w:t>
      </w:r>
      <w:r w:rsidRPr="00F82A5F">
        <w:rPr>
          <w:rFonts w:ascii="Times New Roman" w:hAnsi="Times New Roman" w:cs="Times New Roman"/>
          <w:sz w:val="28"/>
          <w:szCs w:val="28"/>
          <w:lang w:val="uk-UA"/>
        </w:rPr>
        <w:t xml:space="preserve"> кошти можуть бути </w:t>
      </w:r>
      <w:r w:rsidR="00E210F2">
        <w:rPr>
          <w:rFonts w:ascii="Times New Roman" w:hAnsi="Times New Roman" w:cs="Times New Roman"/>
          <w:sz w:val="28"/>
          <w:szCs w:val="28"/>
          <w:lang w:val="uk-UA"/>
        </w:rPr>
        <w:t>спрямовані</w:t>
      </w:r>
      <w:r w:rsidRPr="00F82A5F">
        <w:rPr>
          <w:rFonts w:ascii="Times New Roman" w:hAnsi="Times New Roman" w:cs="Times New Roman"/>
          <w:sz w:val="28"/>
          <w:szCs w:val="28"/>
          <w:lang w:val="uk-UA"/>
        </w:rPr>
        <w:t xml:space="preserve"> на:</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 придбання допоміжної техніки, устаткування;</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 ремонт наявного обладнання, що використовується у сільському господарстві, купівлю будівельних матеріалів, оплату відповідних робіт;</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 придбання оборотних ресурсів, що використовуються у аграрному бізнесі, в тому числі сировини, паливно-мастильних матеріалів тощо.</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Термін функціонування такої кредитної лінії становить до 3 років, а отримати можна від півмільйона гривень. При цьому дія державної програми «5-7-9 %» розповсюджується і на таку кредитну лінію, тобто мале підприємство може розраховувати на зниження боргового навантаження у тому випадку, якщо вимоги в межах такої державної програми будуть виконані.</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Також на поточний момент «Приватбанк» пропонує бізнесам кредит під депозит фізичної особи, наприклад, власника. Справа в тому, що значна частина депозитів укладена на певний період без можливості розірвання договору. Це означає, що на поточний момент власник не має можливості зняти такі кошти, щоб підтримати ліквідність та платоспроможність свого бізнесу. Проте у випадку необхідності можна використати такий актив як заставу для отримання банківського кредиту, у тому числі у «Приватбанку». Для бізнесу надається 85 % від обсягу депозиту, а як нарахован</w:t>
      </w:r>
      <w:r w:rsidR="00B026A9">
        <w:rPr>
          <w:rFonts w:ascii="Times New Roman" w:hAnsi="Times New Roman" w:cs="Times New Roman"/>
          <w:sz w:val="28"/>
          <w:szCs w:val="28"/>
          <w:lang w:val="uk-UA"/>
        </w:rPr>
        <w:t>ий</w:t>
      </w:r>
      <w:r w:rsidRPr="00F82A5F">
        <w:rPr>
          <w:rFonts w:ascii="Times New Roman" w:hAnsi="Times New Roman" w:cs="Times New Roman"/>
          <w:sz w:val="28"/>
          <w:szCs w:val="28"/>
          <w:lang w:val="uk-UA"/>
        </w:rPr>
        <w:t xml:space="preserve"> процент запропоновано лише 2,5 % річних. При цьому мінімальна сума кредиту становить від 10 тис. грн. Терміном дії такого кредитного договору є період тривалості дії договору за депозитом мінус 5 днів. Такий кредитний продукт буде цікавим для тих малих бізнесів, у власників яких частина коштів знаходиться у</w:t>
      </w:r>
      <w:r w:rsidR="00B026A9">
        <w:rPr>
          <w:rFonts w:ascii="Times New Roman" w:hAnsi="Times New Roman" w:cs="Times New Roman"/>
          <w:sz w:val="28"/>
          <w:szCs w:val="28"/>
          <w:lang w:val="uk-UA"/>
        </w:rPr>
        <w:t xml:space="preserve"> банківській системі у зв’язку </w:t>
      </w:r>
      <w:r w:rsidRPr="00F82A5F">
        <w:rPr>
          <w:rFonts w:ascii="Times New Roman" w:hAnsi="Times New Roman" w:cs="Times New Roman"/>
          <w:sz w:val="28"/>
          <w:szCs w:val="28"/>
          <w:lang w:val="uk-UA"/>
        </w:rPr>
        <w:t>з неочікуваністю посилення військових дій в момент прийняття відповідного рішення.</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Окремо банк виділяє такий кредитний продукт як кредит на придбання основних засобів. У цьому випадку мова йде не лише про сільськогосподарську техніку, а й про основні засоби для інших типів бізнесу. Кошти надаються на період від 1 до 3 років, а вартість фінансування залежить від поточного значення індексу ставок за депозитами для фізичних осіб на період у 3 місяці. На такий показник нараховується додатково 7 %. Обсяг доступного фінансування становить від 100 тис. грн.</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 xml:space="preserve">Ще одна програма називається «Куб». У цьому випадку кошти надаються на задоволення поточних потреб, наприклад, на поповнення оборотного капіталу. Окрім цього, фінансові ресурси можуть використовуватись для задоволення потреб власників у частині вчасної виплати дивідендів, а також  як </w:t>
      </w:r>
      <w:r w:rsidRPr="00F82A5F">
        <w:rPr>
          <w:rFonts w:ascii="Times New Roman" w:hAnsi="Times New Roman" w:cs="Times New Roman"/>
          <w:sz w:val="28"/>
          <w:szCs w:val="28"/>
          <w:lang w:val="uk-UA"/>
        </w:rPr>
        <w:lastRenderedPageBreak/>
        <w:t>фінансов</w:t>
      </w:r>
      <w:r w:rsidR="00B026A9">
        <w:rPr>
          <w:rFonts w:ascii="Times New Roman" w:hAnsi="Times New Roman" w:cs="Times New Roman"/>
          <w:sz w:val="28"/>
          <w:szCs w:val="28"/>
          <w:lang w:val="uk-UA"/>
        </w:rPr>
        <w:t>а</w:t>
      </w:r>
      <w:r w:rsidRPr="00F82A5F">
        <w:rPr>
          <w:rFonts w:ascii="Times New Roman" w:hAnsi="Times New Roman" w:cs="Times New Roman"/>
          <w:sz w:val="28"/>
          <w:szCs w:val="28"/>
          <w:lang w:val="uk-UA"/>
        </w:rPr>
        <w:t xml:space="preserve"> допомог</w:t>
      </w:r>
      <w:r w:rsidR="00B026A9">
        <w:rPr>
          <w:rFonts w:ascii="Times New Roman" w:hAnsi="Times New Roman" w:cs="Times New Roman"/>
          <w:sz w:val="28"/>
          <w:szCs w:val="28"/>
          <w:lang w:val="uk-UA"/>
        </w:rPr>
        <w:t>а</w:t>
      </w:r>
      <w:r w:rsidRPr="00F82A5F">
        <w:rPr>
          <w:rFonts w:ascii="Times New Roman" w:hAnsi="Times New Roman" w:cs="Times New Roman"/>
          <w:sz w:val="28"/>
          <w:szCs w:val="28"/>
          <w:lang w:val="uk-UA"/>
        </w:rPr>
        <w:t>. У випадку з фізичними особами-підприємцями мова йде про суму до 2 млн грн., а для інших малих бізнесів, які зареєстровані як юридичні особи, банк пропонує до 5 млн грн. Термін надання таких фінансових ресурсів становить від 1 до 3 років, що повинно забезпечити стабільну операційну діяльність за рахунок наявності необхідних запасів матеріалів, сировини, товарів, паливно-мастильних матеріалів, інших ресурсів. Процентна ставка, як і в попередньому випадку, становить 7 % + середньозважена вартість за депозитними програмами на період у 3 місяці.</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Також наявні інші види кредитування малого бізнесу, в тому числі і у «Приватбанку», проте вони не дозволяють так же повно задовільнити поточні чи інвестиційні потреб</w:t>
      </w:r>
      <w:r w:rsidR="00B026A9">
        <w:rPr>
          <w:rFonts w:ascii="Times New Roman" w:hAnsi="Times New Roman" w:cs="Times New Roman"/>
          <w:sz w:val="28"/>
          <w:szCs w:val="28"/>
          <w:lang w:val="uk-UA"/>
        </w:rPr>
        <w:t>и</w:t>
      </w:r>
      <w:r w:rsidRPr="00F82A5F">
        <w:rPr>
          <w:rFonts w:ascii="Times New Roman" w:hAnsi="Times New Roman" w:cs="Times New Roman"/>
          <w:sz w:val="28"/>
          <w:szCs w:val="28"/>
          <w:lang w:val="uk-UA"/>
        </w:rPr>
        <w:t xml:space="preserve"> підприємства.</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 xml:space="preserve">Якщо малий бізнес зайнятий експортом, то </w:t>
      </w:r>
      <w:r w:rsidR="00B026A9">
        <w:rPr>
          <w:rFonts w:ascii="Times New Roman" w:hAnsi="Times New Roman" w:cs="Times New Roman"/>
          <w:sz w:val="28"/>
          <w:szCs w:val="28"/>
          <w:lang w:val="uk-UA"/>
        </w:rPr>
        <w:t>треба</w:t>
      </w:r>
      <w:r w:rsidRPr="00F82A5F">
        <w:rPr>
          <w:rFonts w:ascii="Times New Roman" w:hAnsi="Times New Roman" w:cs="Times New Roman"/>
          <w:sz w:val="28"/>
          <w:szCs w:val="28"/>
          <w:lang w:val="uk-UA"/>
        </w:rPr>
        <w:t xml:space="preserve"> звернути увагу на кредитні продукти від «Ощадбанку» </w:t>
      </w:r>
      <w:r w:rsidRPr="00F82A5F">
        <w:rPr>
          <w:rFonts w:ascii="Times New Roman" w:hAnsi="Times New Roman" w:cs="Times New Roman"/>
          <w:sz w:val="28"/>
          <w:szCs w:val="28"/>
        </w:rPr>
        <w:t>[</w:t>
      </w:r>
      <w:r w:rsidRPr="00F82A5F">
        <w:rPr>
          <w:rFonts w:ascii="Times New Roman" w:hAnsi="Times New Roman" w:cs="Times New Roman"/>
          <w:sz w:val="28"/>
          <w:szCs w:val="28"/>
          <w:lang w:val="en-US"/>
        </w:rPr>
        <w:fldChar w:fldCharType="begin"/>
      </w:r>
      <w:r w:rsidRPr="00F82A5F">
        <w:rPr>
          <w:rFonts w:ascii="Times New Roman" w:hAnsi="Times New Roman" w:cs="Times New Roman"/>
          <w:sz w:val="28"/>
          <w:szCs w:val="28"/>
        </w:rPr>
        <w:instrText xml:space="preserve"> </w:instrText>
      </w:r>
      <w:r w:rsidRPr="00F82A5F">
        <w:rPr>
          <w:rFonts w:ascii="Times New Roman" w:hAnsi="Times New Roman" w:cs="Times New Roman"/>
          <w:sz w:val="28"/>
          <w:szCs w:val="28"/>
          <w:lang w:val="en-US"/>
        </w:rPr>
        <w:instrText>REF</w:instrText>
      </w:r>
      <w:r w:rsidRPr="00F82A5F">
        <w:rPr>
          <w:rFonts w:ascii="Times New Roman" w:hAnsi="Times New Roman" w:cs="Times New Roman"/>
          <w:sz w:val="28"/>
          <w:szCs w:val="28"/>
        </w:rPr>
        <w:instrText xml:space="preserve"> _</w:instrText>
      </w:r>
      <w:r w:rsidRPr="00F82A5F">
        <w:rPr>
          <w:rFonts w:ascii="Times New Roman" w:hAnsi="Times New Roman" w:cs="Times New Roman"/>
          <w:sz w:val="28"/>
          <w:szCs w:val="28"/>
          <w:lang w:val="en-US"/>
        </w:rPr>
        <w:instrText>Ref</w:instrText>
      </w:r>
      <w:r w:rsidRPr="00F82A5F">
        <w:rPr>
          <w:rFonts w:ascii="Times New Roman" w:hAnsi="Times New Roman" w:cs="Times New Roman"/>
          <w:sz w:val="28"/>
          <w:szCs w:val="28"/>
        </w:rPr>
        <w:instrText>113133270 \</w:instrText>
      </w:r>
      <w:r w:rsidRPr="00F82A5F">
        <w:rPr>
          <w:rFonts w:ascii="Times New Roman" w:hAnsi="Times New Roman" w:cs="Times New Roman"/>
          <w:sz w:val="28"/>
          <w:szCs w:val="28"/>
          <w:lang w:val="en-US"/>
        </w:rPr>
        <w:instrText>r</w:instrText>
      </w:r>
      <w:r w:rsidRPr="00F82A5F">
        <w:rPr>
          <w:rFonts w:ascii="Times New Roman" w:hAnsi="Times New Roman" w:cs="Times New Roman"/>
          <w:sz w:val="28"/>
          <w:szCs w:val="28"/>
        </w:rPr>
        <w:instrText xml:space="preserve"> \</w:instrText>
      </w:r>
      <w:r w:rsidRPr="00F82A5F">
        <w:rPr>
          <w:rFonts w:ascii="Times New Roman" w:hAnsi="Times New Roman" w:cs="Times New Roman"/>
          <w:sz w:val="28"/>
          <w:szCs w:val="28"/>
          <w:lang w:val="en-US"/>
        </w:rPr>
        <w:instrText>h</w:instrText>
      </w:r>
      <w:r w:rsidRPr="00F82A5F">
        <w:rPr>
          <w:rFonts w:ascii="Times New Roman" w:hAnsi="Times New Roman" w:cs="Times New Roman"/>
          <w:sz w:val="28"/>
          <w:szCs w:val="28"/>
        </w:rPr>
        <w:instrText xml:space="preserve">  \* </w:instrText>
      </w:r>
      <w:r w:rsidRPr="00F82A5F">
        <w:rPr>
          <w:rFonts w:ascii="Times New Roman" w:hAnsi="Times New Roman" w:cs="Times New Roman"/>
          <w:sz w:val="28"/>
          <w:szCs w:val="28"/>
          <w:lang w:val="en-US"/>
        </w:rPr>
        <w:instrText>MERGEFORMAT</w:instrText>
      </w:r>
      <w:r w:rsidRPr="00F82A5F">
        <w:rPr>
          <w:rFonts w:ascii="Times New Roman" w:hAnsi="Times New Roman" w:cs="Times New Roman"/>
          <w:sz w:val="28"/>
          <w:szCs w:val="28"/>
        </w:rPr>
        <w:instrText xml:space="preserve"> </w:instrText>
      </w:r>
      <w:r w:rsidRPr="00F82A5F">
        <w:rPr>
          <w:rFonts w:ascii="Times New Roman" w:hAnsi="Times New Roman" w:cs="Times New Roman"/>
          <w:sz w:val="28"/>
          <w:szCs w:val="28"/>
          <w:lang w:val="en-US"/>
        </w:rPr>
      </w:r>
      <w:r w:rsidRPr="00F82A5F">
        <w:rPr>
          <w:rFonts w:ascii="Times New Roman" w:hAnsi="Times New Roman" w:cs="Times New Roman"/>
          <w:sz w:val="28"/>
          <w:szCs w:val="28"/>
          <w:lang w:val="en-US"/>
        </w:rPr>
        <w:fldChar w:fldCharType="separate"/>
      </w:r>
      <w:r w:rsidRPr="00F82A5F">
        <w:rPr>
          <w:rFonts w:ascii="Times New Roman" w:hAnsi="Times New Roman" w:cs="Times New Roman"/>
          <w:sz w:val="28"/>
          <w:szCs w:val="28"/>
        </w:rPr>
        <w:t>2</w:t>
      </w:r>
      <w:r w:rsidRPr="00F82A5F">
        <w:rPr>
          <w:rFonts w:ascii="Times New Roman" w:hAnsi="Times New Roman" w:cs="Times New Roman"/>
          <w:sz w:val="28"/>
          <w:szCs w:val="28"/>
          <w:lang w:val="en-US"/>
        </w:rPr>
        <w:fldChar w:fldCharType="end"/>
      </w:r>
      <w:r w:rsidRPr="00F82A5F">
        <w:rPr>
          <w:rFonts w:ascii="Times New Roman" w:hAnsi="Times New Roman" w:cs="Times New Roman"/>
          <w:sz w:val="28"/>
          <w:szCs w:val="28"/>
        </w:rPr>
        <w:t>]</w:t>
      </w:r>
      <w:r w:rsidRPr="00F82A5F">
        <w:rPr>
          <w:rFonts w:ascii="Times New Roman" w:hAnsi="Times New Roman" w:cs="Times New Roman"/>
          <w:sz w:val="28"/>
          <w:szCs w:val="28"/>
          <w:lang w:val="uk-UA"/>
        </w:rPr>
        <w:t>. Організація надає кредитні ресурси, а також забезпечує страхування експортних кредитів при взаємодії з Експортно-кредитним агентством. Банк бере на себе зобов’язання у розмірі 85 % від суми кредиту. Такий продукт націлений на посилення експортного потенціалу України.</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У зв’язку із необхідністю створення безпечних</w:t>
      </w:r>
      <w:r w:rsidR="00B026A9">
        <w:rPr>
          <w:rFonts w:ascii="Times New Roman" w:hAnsi="Times New Roman" w:cs="Times New Roman"/>
          <w:sz w:val="28"/>
          <w:szCs w:val="28"/>
          <w:lang w:val="uk-UA"/>
        </w:rPr>
        <w:t xml:space="preserve"> умов для національних бізнесів</w:t>
      </w:r>
      <w:r w:rsidRPr="00F82A5F">
        <w:rPr>
          <w:rFonts w:ascii="Times New Roman" w:hAnsi="Times New Roman" w:cs="Times New Roman"/>
          <w:sz w:val="28"/>
          <w:szCs w:val="28"/>
          <w:lang w:val="uk-UA"/>
        </w:rPr>
        <w:t xml:space="preserve"> «Ощадбанк» також пропонує такий кредитний продукт як кошти на релокацію бізнесу. Цей кредит надається під 0 % річних протягом періоду дії воєнного стану, а тривалість надання таких коштів становить до 5 років. Очевидно, що це необхідно для того, щоб підприємці могли перемістити наявні виробничі потужності, персонал, матеріальні цінності у більш безпечні регіони України.</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Також діє програма під назвою «Єробота», яка націлена як на малий бізнес, так і на фізичних осіб-підприємців. У цьому випадку актуальн</w:t>
      </w:r>
      <w:r w:rsidR="00B026A9">
        <w:rPr>
          <w:rFonts w:ascii="Times New Roman" w:hAnsi="Times New Roman" w:cs="Times New Roman"/>
          <w:sz w:val="28"/>
          <w:szCs w:val="28"/>
          <w:lang w:val="uk-UA"/>
        </w:rPr>
        <w:t>і</w:t>
      </w:r>
      <w:r w:rsidRPr="00F82A5F">
        <w:rPr>
          <w:rFonts w:ascii="Times New Roman" w:hAnsi="Times New Roman" w:cs="Times New Roman"/>
          <w:sz w:val="28"/>
          <w:szCs w:val="28"/>
          <w:lang w:val="uk-UA"/>
        </w:rPr>
        <w:t xml:space="preserve"> 4 основних напрямки, а саме:</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 надання коштів на створення чи розширення тепличного господарства у розмірі до 7 млн грн.;</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 невеликі гранти для старту нового бізнесу, у сумі до 250 тис. грн.;</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 надання коштів на розвиток садівництва, виноградарства у розмірі до 400 тис. грн. з розрахунку на 1 га земельної площі;</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 створення чи розширення можливостей переробних підприємств у сумі до 8 млн грн.</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Для отримання таких коштів необхідно сформувати бізнес-план та подати заявку у застосунку «Дія».</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Серед кредитних продуктів від «Укрексімбанку» виділяється програма під назвою «Комерційна іпотека». Суть її полягає в тому, що у цьому випадку фінансування у вигляді кредитів надається на купівлю комерційної нерухомості, що використовується для задоволення житлових чи нежитлових потреб. Також кошти можуть бути спрямовані на купівлю земельної ділянки неаграрного призначення. Термін надання таких коштів становить до 10 років, а процентна ставка на поточний момент не розкривається у публічних матеріалах. Як і у випадку з іншими банками</w:t>
      </w:r>
      <w:r w:rsidR="00B026A9">
        <w:rPr>
          <w:rFonts w:ascii="Times New Roman" w:hAnsi="Times New Roman" w:cs="Times New Roman"/>
          <w:sz w:val="28"/>
          <w:szCs w:val="28"/>
          <w:lang w:val="uk-UA"/>
        </w:rPr>
        <w:t>,</w:t>
      </w:r>
      <w:r w:rsidRPr="00F82A5F">
        <w:rPr>
          <w:rFonts w:ascii="Times New Roman" w:hAnsi="Times New Roman" w:cs="Times New Roman"/>
          <w:sz w:val="28"/>
          <w:szCs w:val="28"/>
          <w:lang w:val="uk-UA"/>
        </w:rPr>
        <w:t xml:space="preserve"> також запропоновано кредити на </w:t>
      </w:r>
      <w:r w:rsidRPr="00F82A5F">
        <w:rPr>
          <w:rFonts w:ascii="Times New Roman" w:hAnsi="Times New Roman" w:cs="Times New Roman"/>
          <w:sz w:val="28"/>
          <w:szCs w:val="28"/>
          <w:lang w:val="uk-UA"/>
        </w:rPr>
        <w:lastRenderedPageBreak/>
        <w:t>транспортні засоби, розвиток бізнесу, обладнання та устаткування, під заставу депозиту, на оборотний капітал, овердрафт та інші.</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Що ж до небанківського кредитування, то у цій сфері суттєвих змін не спостерігається. Як і раніше, у випадку, якщо постачальник впевнений, що клієнт зможе вчасно погасити зобов’язання, то він надає йому комерційний кредит, тобто товари чи послуги на умовах відтермінування платежу.</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Державне кредитування тісно пов’язане із банківським, адже фактично відбувається часткова компенсація боргового навантаження в межах відносин між банківською установою та малим чи середнім бізнесом.</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Лізинг не був суттєво розвин</w:t>
      </w:r>
      <w:r w:rsidR="00B026A9">
        <w:rPr>
          <w:rFonts w:ascii="Times New Roman" w:hAnsi="Times New Roman" w:cs="Times New Roman"/>
          <w:sz w:val="28"/>
          <w:szCs w:val="28"/>
          <w:lang w:val="uk-UA"/>
        </w:rPr>
        <w:t>еним</w:t>
      </w:r>
      <w:r w:rsidRPr="00F82A5F">
        <w:rPr>
          <w:rFonts w:ascii="Times New Roman" w:hAnsi="Times New Roman" w:cs="Times New Roman"/>
          <w:sz w:val="28"/>
          <w:szCs w:val="28"/>
          <w:lang w:val="uk-UA"/>
        </w:rPr>
        <w:t xml:space="preserve"> в Україні протягом попередніх років, особливо у відносинах із малим та середнім бізнесом, тому можна очікувати, </w:t>
      </w:r>
      <w:r w:rsidR="00B026A9">
        <w:rPr>
          <w:rFonts w:ascii="Times New Roman" w:hAnsi="Times New Roman" w:cs="Times New Roman"/>
          <w:sz w:val="28"/>
          <w:szCs w:val="28"/>
          <w:lang w:val="uk-UA"/>
        </w:rPr>
        <w:t>за</w:t>
      </w:r>
      <w:r w:rsidRPr="00F82A5F">
        <w:rPr>
          <w:rFonts w:ascii="Times New Roman" w:hAnsi="Times New Roman" w:cs="Times New Roman"/>
          <w:sz w:val="28"/>
          <w:szCs w:val="28"/>
          <w:lang w:val="uk-UA"/>
        </w:rPr>
        <w:t xml:space="preserve"> результатам</w:t>
      </w:r>
      <w:r w:rsidR="00B026A9">
        <w:rPr>
          <w:rFonts w:ascii="Times New Roman" w:hAnsi="Times New Roman" w:cs="Times New Roman"/>
          <w:sz w:val="28"/>
          <w:szCs w:val="28"/>
          <w:lang w:val="uk-UA"/>
        </w:rPr>
        <w:t>и</w:t>
      </w:r>
      <w:r w:rsidRPr="00F82A5F">
        <w:rPr>
          <w:rFonts w:ascii="Times New Roman" w:hAnsi="Times New Roman" w:cs="Times New Roman"/>
          <w:sz w:val="28"/>
          <w:szCs w:val="28"/>
          <w:lang w:val="uk-UA"/>
        </w:rPr>
        <w:t xml:space="preserve"> року суттєвих змін у цій сфері не спостерігатиметься. </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Загалом у контексті банківського та небанківського кредитування малого та середнього бізнесу можна стверджувати, що найбільш вагому роль відіграє саме банківське кредитування та комерційне чи товарне кредитування.</w:t>
      </w:r>
    </w:p>
    <w:p w:rsidR="00F82A5F" w:rsidRPr="00F82A5F" w:rsidRDefault="004C42EA" w:rsidP="00CF2124">
      <w:pPr>
        <w:pStyle w:val="1"/>
        <w:spacing w:line="240" w:lineRule="auto"/>
        <w:ind w:left="0" w:firstLine="567"/>
        <w:rPr>
          <w:sz w:val="28"/>
          <w:szCs w:val="28"/>
        </w:rPr>
      </w:pPr>
      <w:bookmarkStart w:id="16" w:name="_Toc113121700"/>
      <w:r w:rsidRPr="0014233D">
        <w:rPr>
          <w:sz w:val="28"/>
          <w:szCs w:val="28"/>
          <w:lang w:val="ru-RU"/>
        </w:rPr>
        <w:t>21.</w:t>
      </w:r>
      <w:r w:rsidR="00F82A5F" w:rsidRPr="00F82A5F">
        <w:rPr>
          <w:sz w:val="28"/>
          <w:szCs w:val="28"/>
        </w:rPr>
        <w:t>3. Залучення ресурсів шляхом використання різних форм державної та міжнародної фінансової підтримки малого бізнесу</w:t>
      </w:r>
      <w:bookmarkEnd w:id="16"/>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Відомою програмою в Україні є «Доступні кредити 5-7-9%» для малого бізнесу. У цьому випадку держава компенсує частину нарахованих проце</w:t>
      </w:r>
      <w:r w:rsidR="00B026A9">
        <w:rPr>
          <w:rFonts w:ascii="Times New Roman" w:hAnsi="Times New Roman" w:cs="Times New Roman"/>
          <w:sz w:val="28"/>
          <w:szCs w:val="28"/>
          <w:lang w:val="uk-UA"/>
        </w:rPr>
        <w:t>нтів</w:t>
      </w:r>
      <w:r w:rsidRPr="00F82A5F">
        <w:rPr>
          <w:rFonts w:ascii="Times New Roman" w:hAnsi="Times New Roman" w:cs="Times New Roman"/>
          <w:sz w:val="28"/>
          <w:szCs w:val="28"/>
          <w:lang w:val="uk-UA"/>
        </w:rPr>
        <w:t>. Старт програми розпочався 01.02.2020 [</w:t>
      </w:r>
      <w:r w:rsidRPr="00F82A5F">
        <w:rPr>
          <w:rFonts w:ascii="Times New Roman" w:hAnsi="Times New Roman" w:cs="Times New Roman"/>
          <w:sz w:val="28"/>
          <w:szCs w:val="28"/>
          <w:lang w:val="uk-UA"/>
        </w:rPr>
        <w:fldChar w:fldCharType="begin"/>
      </w:r>
      <w:r w:rsidRPr="00F82A5F">
        <w:rPr>
          <w:rFonts w:ascii="Times New Roman" w:hAnsi="Times New Roman" w:cs="Times New Roman"/>
          <w:sz w:val="28"/>
          <w:szCs w:val="28"/>
          <w:lang w:val="uk-UA"/>
        </w:rPr>
        <w:instrText xml:space="preserve"> REF _Ref113133275 \r \h  \* MERGEFORMAT </w:instrText>
      </w:r>
      <w:r w:rsidRPr="00F82A5F">
        <w:rPr>
          <w:rFonts w:ascii="Times New Roman" w:hAnsi="Times New Roman" w:cs="Times New Roman"/>
          <w:sz w:val="28"/>
          <w:szCs w:val="28"/>
          <w:lang w:val="uk-UA"/>
        </w:rPr>
      </w:r>
      <w:r w:rsidRPr="00F82A5F">
        <w:rPr>
          <w:rFonts w:ascii="Times New Roman" w:hAnsi="Times New Roman" w:cs="Times New Roman"/>
          <w:sz w:val="28"/>
          <w:szCs w:val="28"/>
          <w:lang w:val="uk-UA"/>
        </w:rPr>
        <w:fldChar w:fldCharType="separate"/>
      </w:r>
      <w:r w:rsidRPr="00F82A5F">
        <w:rPr>
          <w:rFonts w:ascii="Times New Roman" w:hAnsi="Times New Roman" w:cs="Times New Roman"/>
          <w:sz w:val="28"/>
          <w:szCs w:val="28"/>
          <w:lang w:val="uk-UA"/>
        </w:rPr>
        <w:t>3</w:t>
      </w:r>
      <w:r w:rsidRPr="00F82A5F">
        <w:rPr>
          <w:rFonts w:ascii="Times New Roman" w:hAnsi="Times New Roman" w:cs="Times New Roman"/>
          <w:sz w:val="28"/>
          <w:szCs w:val="28"/>
          <w:lang w:val="uk-UA"/>
        </w:rPr>
        <w:fldChar w:fldCharType="end"/>
      </w:r>
      <w:r w:rsidRPr="00F82A5F">
        <w:rPr>
          <w:rFonts w:ascii="Times New Roman" w:hAnsi="Times New Roman" w:cs="Times New Roman"/>
          <w:sz w:val="28"/>
          <w:szCs w:val="28"/>
          <w:lang w:val="uk-UA"/>
        </w:rPr>
        <w:t>]. Кошти надавалися до 3 або до 5 років. Загальна сума ліні</w:t>
      </w:r>
      <w:r w:rsidR="00B026A9">
        <w:rPr>
          <w:rFonts w:ascii="Times New Roman" w:hAnsi="Times New Roman" w:cs="Times New Roman"/>
          <w:sz w:val="28"/>
          <w:szCs w:val="28"/>
          <w:lang w:val="uk-UA"/>
        </w:rPr>
        <w:t>ї</w:t>
      </w:r>
      <w:r w:rsidRPr="00F82A5F">
        <w:rPr>
          <w:rFonts w:ascii="Times New Roman" w:hAnsi="Times New Roman" w:cs="Times New Roman"/>
          <w:sz w:val="28"/>
          <w:szCs w:val="28"/>
          <w:lang w:val="uk-UA"/>
        </w:rPr>
        <w:t xml:space="preserve"> становила від 100 тис. грн. до 50 млн грн. Ставка, відповідно до назви, </w:t>
      </w:r>
      <w:r w:rsidR="00B026A9">
        <w:rPr>
          <w:rFonts w:ascii="Times New Roman" w:hAnsi="Times New Roman" w:cs="Times New Roman"/>
          <w:sz w:val="28"/>
          <w:szCs w:val="28"/>
          <w:lang w:val="uk-UA"/>
        </w:rPr>
        <w:t>-</w:t>
      </w:r>
      <w:r w:rsidRPr="00F82A5F">
        <w:rPr>
          <w:rFonts w:ascii="Times New Roman" w:hAnsi="Times New Roman" w:cs="Times New Roman"/>
          <w:sz w:val="28"/>
          <w:szCs w:val="28"/>
          <w:lang w:val="uk-UA"/>
        </w:rPr>
        <w:t xml:space="preserve"> 5,7 чи 9% річних. </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Незважаючи на негативні події в Україні, лише протягом 8-14 серпня було видано 271 пільговий кредит за цією програмою на 1,21 млрд гривень. Починаючи з 24 лютого затверджено видачу 11,5 тисяч кредитів на 46,26 млрд грн.</w:t>
      </w:r>
      <w:r w:rsidRPr="00F82A5F">
        <w:rPr>
          <w:rFonts w:ascii="Times New Roman" w:hAnsi="Times New Roman" w:cs="Times New Roman"/>
          <w:sz w:val="28"/>
          <w:szCs w:val="28"/>
        </w:rPr>
        <w:t>[</w:t>
      </w:r>
      <w:r w:rsidRPr="00F82A5F">
        <w:rPr>
          <w:rFonts w:ascii="Times New Roman" w:hAnsi="Times New Roman" w:cs="Times New Roman"/>
          <w:sz w:val="28"/>
          <w:szCs w:val="28"/>
          <w:lang w:val="en-US"/>
        </w:rPr>
        <w:fldChar w:fldCharType="begin"/>
      </w:r>
      <w:r w:rsidRPr="00F82A5F">
        <w:rPr>
          <w:rFonts w:ascii="Times New Roman" w:hAnsi="Times New Roman" w:cs="Times New Roman"/>
          <w:sz w:val="28"/>
          <w:szCs w:val="28"/>
        </w:rPr>
        <w:instrText xml:space="preserve"> </w:instrText>
      </w:r>
      <w:r w:rsidRPr="00F82A5F">
        <w:rPr>
          <w:rFonts w:ascii="Times New Roman" w:hAnsi="Times New Roman" w:cs="Times New Roman"/>
          <w:sz w:val="28"/>
          <w:szCs w:val="28"/>
          <w:lang w:val="en-US"/>
        </w:rPr>
        <w:instrText>REF</w:instrText>
      </w:r>
      <w:r w:rsidRPr="00F82A5F">
        <w:rPr>
          <w:rFonts w:ascii="Times New Roman" w:hAnsi="Times New Roman" w:cs="Times New Roman"/>
          <w:sz w:val="28"/>
          <w:szCs w:val="28"/>
        </w:rPr>
        <w:instrText xml:space="preserve"> _</w:instrText>
      </w:r>
      <w:r w:rsidRPr="00F82A5F">
        <w:rPr>
          <w:rFonts w:ascii="Times New Roman" w:hAnsi="Times New Roman" w:cs="Times New Roman"/>
          <w:sz w:val="28"/>
          <w:szCs w:val="28"/>
          <w:lang w:val="en-US"/>
        </w:rPr>
        <w:instrText>Ref</w:instrText>
      </w:r>
      <w:r w:rsidRPr="00F82A5F">
        <w:rPr>
          <w:rFonts w:ascii="Times New Roman" w:hAnsi="Times New Roman" w:cs="Times New Roman"/>
          <w:sz w:val="28"/>
          <w:szCs w:val="28"/>
        </w:rPr>
        <w:instrText>113133280 \</w:instrText>
      </w:r>
      <w:r w:rsidRPr="00F82A5F">
        <w:rPr>
          <w:rFonts w:ascii="Times New Roman" w:hAnsi="Times New Roman" w:cs="Times New Roman"/>
          <w:sz w:val="28"/>
          <w:szCs w:val="28"/>
          <w:lang w:val="en-US"/>
        </w:rPr>
        <w:instrText>r</w:instrText>
      </w:r>
      <w:r w:rsidRPr="00F82A5F">
        <w:rPr>
          <w:rFonts w:ascii="Times New Roman" w:hAnsi="Times New Roman" w:cs="Times New Roman"/>
          <w:sz w:val="28"/>
          <w:szCs w:val="28"/>
        </w:rPr>
        <w:instrText xml:space="preserve"> \</w:instrText>
      </w:r>
      <w:r w:rsidRPr="00F82A5F">
        <w:rPr>
          <w:rFonts w:ascii="Times New Roman" w:hAnsi="Times New Roman" w:cs="Times New Roman"/>
          <w:sz w:val="28"/>
          <w:szCs w:val="28"/>
          <w:lang w:val="en-US"/>
        </w:rPr>
        <w:instrText>h</w:instrText>
      </w:r>
      <w:r w:rsidRPr="00F82A5F">
        <w:rPr>
          <w:rFonts w:ascii="Times New Roman" w:hAnsi="Times New Roman" w:cs="Times New Roman"/>
          <w:sz w:val="28"/>
          <w:szCs w:val="28"/>
        </w:rPr>
        <w:instrText xml:space="preserve">  \* </w:instrText>
      </w:r>
      <w:r w:rsidRPr="00F82A5F">
        <w:rPr>
          <w:rFonts w:ascii="Times New Roman" w:hAnsi="Times New Roman" w:cs="Times New Roman"/>
          <w:sz w:val="28"/>
          <w:szCs w:val="28"/>
          <w:lang w:val="en-US"/>
        </w:rPr>
        <w:instrText>MERGEFORMAT</w:instrText>
      </w:r>
      <w:r w:rsidRPr="00F82A5F">
        <w:rPr>
          <w:rFonts w:ascii="Times New Roman" w:hAnsi="Times New Roman" w:cs="Times New Roman"/>
          <w:sz w:val="28"/>
          <w:szCs w:val="28"/>
        </w:rPr>
        <w:instrText xml:space="preserve"> </w:instrText>
      </w:r>
      <w:r w:rsidRPr="00F82A5F">
        <w:rPr>
          <w:rFonts w:ascii="Times New Roman" w:hAnsi="Times New Roman" w:cs="Times New Roman"/>
          <w:sz w:val="28"/>
          <w:szCs w:val="28"/>
          <w:lang w:val="en-US"/>
        </w:rPr>
      </w:r>
      <w:r w:rsidRPr="00F82A5F">
        <w:rPr>
          <w:rFonts w:ascii="Times New Roman" w:hAnsi="Times New Roman" w:cs="Times New Roman"/>
          <w:sz w:val="28"/>
          <w:szCs w:val="28"/>
          <w:lang w:val="en-US"/>
        </w:rPr>
        <w:fldChar w:fldCharType="separate"/>
      </w:r>
      <w:r w:rsidRPr="00F82A5F">
        <w:rPr>
          <w:rFonts w:ascii="Times New Roman" w:hAnsi="Times New Roman" w:cs="Times New Roman"/>
          <w:sz w:val="28"/>
          <w:szCs w:val="28"/>
        </w:rPr>
        <w:t>4</w:t>
      </w:r>
      <w:r w:rsidRPr="00F82A5F">
        <w:rPr>
          <w:rFonts w:ascii="Times New Roman" w:hAnsi="Times New Roman" w:cs="Times New Roman"/>
          <w:sz w:val="28"/>
          <w:szCs w:val="28"/>
          <w:lang w:val="en-US"/>
        </w:rPr>
        <w:fldChar w:fldCharType="end"/>
      </w:r>
      <w:r w:rsidRPr="00F82A5F">
        <w:rPr>
          <w:rFonts w:ascii="Times New Roman" w:hAnsi="Times New Roman" w:cs="Times New Roman"/>
          <w:sz w:val="28"/>
          <w:szCs w:val="28"/>
        </w:rPr>
        <w:t>].</w:t>
      </w:r>
      <w:r w:rsidRPr="00F82A5F">
        <w:rPr>
          <w:rFonts w:ascii="Times New Roman" w:hAnsi="Times New Roman" w:cs="Times New Roman"/>
          <w:sz w:val="28"/>
          <w:szCs w:val="28"/>
          <w:lang w:val="uk-UA"/>
        </w:rPr>
        <w:t xml:space="preserve"> </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Ще однією програмою є кредитування ММСП України, проте кредити доступні лише окремим галузям. Наприклад, мова може йти про агробізнес; бізнес у регіонах, що має більш низьке ВВП на душу населення порівно із середнім в Україні; підприємства, що націлені на підвищення енергоефективності та зниження частки імпортних операцій у зовнішньоекономічній торгівлі тощо. Максимальний обсяг кредиту в межах такої програми становить 100 тис. євро. Вартість кредитних ресурсів для підприємств становитиме значення поточного індексу депозитів в українській економіці + додаткові 5 % річних.</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 xml:space="preserve">Одним із джерел фінансування, який </w:t>
      </w:r>
      <w:r w:rsidR="00B026A9">
        <w:rPr>
          <w:rFonts w:ascii="Times New Roman" w:hAnsi="Times New Roman" w:cs="Times New Roman"/>
          <w:sz w:val="28"/>
          <w:szCs w:val="28"/>
          <w:lang w:val="uk-UA"/>
        </w:rPr>
        <w:t>варто</w:t>
      </w:r>
      <w:r w:rsidRPr="00F82A5F">
        <w:rPr>
          <w:rFonts w:ascii="Times New Roman" w:hAnsi="Times New Roman" w:cs="Times New Roman"/>
          <w:sz w:val="28"/>
          <w:szCs w:val="28"/>
          <w:lang w:val="uk-UA"/>
        </w:rPr>
        <w:t xml:space="preserve"> розглянути малим підприємствам, є гранти. На відміну від кредитів, грантові гроші не потрібно повертати в майбутньому</w:t>
      </w:r>
      <w:r w:rsidR="00B026A9">
        <w:rPr>
          <w:rFonts w:ascii="Times New Roman" w:hAnsi="Times New Roman" w:cs="Times New Roman"/>
          <w:sz w:val="28"/>
          <w:szCs w:val="28"/>
          <w:lang w:val="uk-UA"/>
        </w:rPr>
        <w:t>,</w:t>
      </w:r>
      <w:r w:rsidRPr="00F82A5F">
        <w:rPr>
          <w:rFonts w:ascii="Times New Roman" w:hAnsi="Times New Roman" w:cs="Times New Roman"/>
          <w:sz w:val="28"/>
          <w:szCs w:val="28"/>
          <w:lang w:val="uk-UA"/>
        </w:rPr>
        <w:t xml:space="preserve"> </w:t>
      </w:r>
      <w:r w:rsidR="00B026A9">
        <w:rPr>
          <w:rFonts w:ascii="Times New Roman" w:hAnsi="Times New Roman" w:cs="Times New Roman"/>
          <w:sz w:val="28"/>
          <w:szCs w:val="28"/>
          <w:lang w:val="uk-UA"/>
        </w:rPr>
        <w:t>тож</w:t>
      </w:r>
      <w:r w:rsidRPr="00F82A5F">
        <w:rPr>
          <w:rFonts w:ascii="Times New Roman" w:hAnsi="Times New Roman" w:cs="Times New Roman"/>
          <w:sz w:val="28"/>
          <w:szCs w:val="28"/>
          <w:lang w:val="uk-UA"/>
        </w:rPr>
        <w:t xml:space="preserve"> вони не розмивають частку поточних акціонерів. Ґранти зазвичай передбачають умови</w:t>
      </w:r>
      <w:r w:rsidR="00B026A9">
        <w:rPr>
          <w:rFonts w:ascii="Times New Roman" w:hAnsi="Times New Roman" w:cs="Times New Roman"/>
          <w:sz w:val="28"/>
          <w:szCs w:val="28"/>
          <w:lang w:val="uk-UA"/>
        </w:rPr>
        <w:t>,</w:t>
      </w:r>
      <w:r w:rsidRPr="00F82A5F">
        <w:rPr>
          <w:rFonts w:ascii="Times New Roman" w:hAnsi="Times New Roman" w:cs="Times New Roman"/>
          <w:sz w:val="28"/>
          <w:szCs w:val="28"/>
          <w:lang w:val="uk-UA"/>
        </w:rPr>
        <w:t xml:space="preserve"> і грантові гроші можуть бути витрачені протягом певного періоду часу. Гранти можуть набувати різних форм, і необхідно враховувати, який тип грант</w:t>
      </w:r>
      <w:r w:rsidR="00B026A9">
        <w:rPr>
          <w:rFonts w:ascii="Times New Roman" w:hAnsi="Times New Roman" w:cs="Times New Roman"/>
          <w:sz w:val="28"/>
          <w:szCs w:val="28"/>
          <w:lang w:val="uk-UA"/>
        </w:rPr>
        <w:t>а</w:t>
      </w:r>
      <w:r w:rsidRPr="00F82A5F">
        <w:rPr>
          <w:rFonts w:ascii="Times New Roman" w:hAnsi="Times New Roman" w:cs="Times New Roman"/>
          <w:sz w:val="28"/>
          <w:szCs w:val="28"/>
          <w:lang w:val="uk-UA"/>
        </w:rPr>
        <w:t xml:space="preserve"> найкраще підходить для потреб конкретної компанії.</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 xml:space="preserve">Право </w:t>
      </w:r>
      <w:r w:rsidR="00B026A9">
        <w:rPr>
          <w:rFonts w:ascii="Times New Roman" w:hAnsi="Times New Roman" w:cs="Times New Roman"/>
          <w:sz w:val="28"/>
          <w:szCs w:val="28"/>
          <w:lang w:val="uk-UA"/>
        </w:rPr>
        <w:t xml:space="preserve">на </w:t>
      </w:r>
      <w:r w:rsidRPr="00F82A5F">
        <w:rPr>
          <w:rFonts w:ascii="Times New Roman" w:hAnsi="Times New Roman" w:cs="Times New Roman"/>
          <w:sz w:val="28"/>
          <w:szCs w:val="28"/>
          <w:lang w:val="uk-UA"/>
        </w:rPr>
        <w:t>отримання деяких грантів досить сувор</w:t>
      </w:r>
      <w:r w:rsidR="00B026A9">
        <w:rPr>
          <w:rFonts w:ascii="Times New Roman" w:hAnsi="Times New Roman" w:cs="Times New Roman"/>
          <w:sz w:val="28"/>
          <w:szCs w:val="28"/>
          <w:lang w:val="uk-UA"/>
        </w:rPr>
        <w:t>і</w:t>
      </w:r>
      <w:r w:rsidRPr="00F82A5F">
        <w:rPr>
          <w:rFonts w:ascii="Times New Roman" w:hAnsi="Times New Roman" w:cs="Times New Roman"/>
          <w:sz w:val="28"/>
          <w:szCs w:val="28"/>
          <w:lang w:val="uk-UA"/>
        </w:rPr>
        <w:t>, а подання заявки на отримання грант</w:t>
      </w:r>
      <w:r w:rsidR="00B026A9">
        <w:rPr>
          <w:rFonts w:ascii="Times New Roman" w:hAnsi="Times New Roman" w:cs="Times New Roman"/>
          <w:sz w:val="28"/>
          <w:szCs w:val="28"/>
          <w:lang w:val="uk-UA"/>
        </w:rPr>
        <w:t>а</w:t>
      </w:r>
      <w:r w:rsidRPr="00F82A5F">
        <w:rPr>
          <w:rFonts w:ascii="Times New Roman" w:hAnsi="Times New Roman" w:cs="Times New Roman"/>
          <w:sz w:val="28"/>
          <w:szCs w:val="28"/>
          <w:lang w:val="uk-UA"/>
        </w:rPr>
        <w:t xml:space="preserve"> займає багато часу. Для багатьох компаній, що знаходяться на ранній стадії розвитку, отримання грантів може не вартувати витрачених </w:t>
      </w:r>
      <w:r w:rsidRPr="00F82A5F">
        <w:rPr>
          <w:rFonts w:ascii="Times New Roman" w:hAnsi="Times New Roman" w:cs="Times New Roman"/>
          <w:sz w:val="28"/>
          <w:szCs w:val="28"/>
          <w:lang w:val="uk-UA"/>
        </w:rPr>
        <w:lastRenderedPageBreak/>
        <w:t xml:space="preserve">зусиль і зрештою виявитися змарнованим часом, оскільки цей процес повільний і часто безрезультатний. Але для компаній, що знаходяться на ранній стадії розвитку, які </w:t>
      </w:r>
      <w:r w:rsidR="00B026A9">
        <w:rPr>
          <w:rFonts w:ascii="Times New Roman" w:hAnsi="Times New Roman" w:cs="Times New Roman"/>
          <w:sz w:val="28"/>
          <w:szCs w:val="28"/>
          <w:lang w:val="uk-UA"/>
        </w:rPr>
        <w:t>належать</w:t>
      </w:r>
      <w:r w:rsidRPr="00F82A5F">
        <w:rPr>
          <w:rFonts w:ascii="Times New Roman" w:hAnsi="Times New Roman" w:cs="Times New Roman"/>
          <w:sz w:val="28"/>
          <w:szCs w:val="28"/>
          <w:lang w:val="uk-UA"/>
        </w:rPr>
        <w:t xml:space="preserve"> до відповідних галузей, наприклад, технологічних стартапів, або стартапів, метою яких є досягнення певних цілей, зусилля, пов'язані з поданням заявки на грант, можуть бути цілком виправдані, якщо грант буде отримано.</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 xml:space="preserve">Для отримання таких коштів необхідно скласти чіткий план процесу подання заявки на грант. Компаніям на ранніх стадіях </w:t>
      </w:r>
      <w:r w:rsidR="00B026A9">
        <w:rPr>
          <w:rFonts w:ascii="Times New Roman" w:hAnsi="Times New Roman" w:cs="Times New Roman"/>
          <w:sz w:val="28"/>
          <w:szCs w:val="28"/>
          <w:lang w:val="uk-UA"/>
        </w:rPr>
        <w:t>необхідно</w:t>
      </w:r>
      <w:r w:rsidRPr="00F82A5F">
        <w:rPr>
          <w:rFonts w:ascii="Times New Roman" w:hAnsi="Times New Roman" w:cs="Times New Roman"/>
          <w:sz w:val="28"/>
          <w:szCs w:val="28"/>
          <w:lang w:val="uk-UA"/>
        </w:rPr>
        <w:t xml:space="preserve"> вибрати кілька варіантів грантів, які здаються відповідними та співвідносяться бізнес-цілям стартапу. Далі важливо встановити відносини з організацією, яка спонсорує грант. Компанія може отримати велику користь від </w:t>
      </w:r>
      <w:r w:rsidR="00B026A9">
        <w:rPr>
          <w:rFonts w:ascii="Times New Roman" w:hAnsi="Times New Roman" w:cs="Times New Roman"/>
          <w:sz w:val="28"/>
          <w:szCs w:val="28"/>
          <w:lang w:val="uk-UA"/>
        </w:rPr>
        <w:t>тих</w:t>
      </w:r>
      <w:r w:rsidRPr="00F82A5F">
        <w:rPr>
          <w:rFonts w:ascii="Times New Roman" w:hAnsi="Times New Roman" w:cs="Times New Roman"/>
          <w:sz w:val="28"/>
          <w:szCs w:val="28"/>
          <w:lang w:val="uk-UA"/>
        </w:rPr>
        <w:t xml:space="preserve">, хто працює чи має відношення до організації, яка фінансує грант. До таких осіб </w:t>
      </w:r>
      <w:r w:rsidR="00B026A9">
        <w:rPr>
          <w:rFonts w:ascii="Times New Roman" w:hAnsi="Times New Roman" w:cs="Times New Roman"/>
          <w:sz w:val="28"/>
          <w:szCs w:val="28"/>
          <w:lang w:val="uk-UA"/>
        </w:rPr>
        <w:t>потрібно</w:t>
      </w:r>
      <w:r w:rsidRPr="00F82A5F">
        <w:rPr>
          <w:rFonts w:ascii="Times New Roman" w:hAnsi="Times New Roman" w:cs="Times New Roman"/>
          <w:sz w:val="28"/>
          <w:szCs w:val="28"/>
          <w:lang w:val="uk-UA"/>
        </w:rPr>
        <w:t xml:space="preserve"> звертатися за порадою або ж до знайомих, які успішно використали грант, щоб отримати рекомендації щодо процесу подання заявки. </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Окрім грантів</w:t>
      </w:r>
      <w:r w:rsidR="007F4786">
        <w:rPr>
          <w:rFonts w:ascii="Times New Roman" w:hAnsi="Times New Roman" w:cs="Times New Roman"/>
          <w:sz w:val="28"/>
          <w:szCs w:val="28"/>
          <w:lang w:val="uk-UA"/>
        </w:rPr>
        <w:t>,</w:t>
      </w:r>
      <w:r w:rsidRPr="00F82A5F">
        <w:rPr>
          <w:rFonts w:ascii="Times New Roman" w:hAnsi="Times New Roman" w:cs="Times New Roman"/>
          <w:sz w:val="28"/>
          <w:szCs w:val="28"/>
          <w:lang w:val="uk-UA"/>
        </w:rPr>
        <w:t xml:space="preserve"> міжнародні організації часто використовують компенсацію частини кредитних витрат компанії. Європейський союз та європейський інвестиційний фонд затвердили програму InnovFin [</w:t>
      </w:r>
      <w:r w:rsidRPr="00F82A5F">
        <w:rPr>
          <w:rFonts w:ascii="Times New Roman" w:hAnsi="Times New Roman" w:cs="Times New Roman"/>
          <w:sz w:val="28"/>
          <w:szCs w:val="28"/>
          <w:lang w:val="en-US"/>
        </w:rPr>
        <w:fldChar w:fldCharType="begin"/>
      </w:r>
      <w:r w:rsidRPr="00F82A5F">
        <w:rPr>
          <w:rFonts w:ascii="Times New Roman" w:hAnsi="Times New Roman" w:cs="Times New Roman"/>
          <w:sz w:val="28"/>
          <w:szCs w:val="28"/>
          <w:lang w:val="uk-UA"/>
        </w:rPr>
        <w:instrText xml:space="preserve"> </w:instrText>
      </w:r>
      <w:r w:rsidRPr="00F82A5F">
        <w:rPr>
          <w:rFonts w:ascii="Times New Roman" w:hAnsi="Times New Roman" w:cs="Times New Roman"/>
          <w:sz w:val="28"/>
          <w:szCs w:val="28"/>
          <w:lang w:val="en-US"/>
        </w:rPr>
        <w:instrText>REF</w:instrText>
      </w:r>
      <w:r w:rsidRPr="00F82A5F">
        <w:rPr>
          <w:rFonts w:ascii="Times New Roman" w:hAnsi="Times New Roman" w:cs="Times New Roman"/>
          <w:sz w:val="28"/>
          <w:szCs w:val="28"/>
          <w:lang w:val="uk-UA"/>
        </w:rPr>
        <w:instrText xml:space="preserve"> _</w:instrText>
      </w:r>
      <w:r w:rsidRPr="00F82A5F">
        <w:rPr>
          <w:rFonts w:ascii="Times New Roman" w:hAnsi="Times New Roman" w:cs="Times New Roman"/>
          <w:sz w:val="28"/>
          <w:szCs w:val="28"/>
          <w:lang w:val="en-US"/>
        </w:rPr>
        <w:instrText>Ref</w:instrText>
      </w:r>
      <w:r w:rsidRPr="00F82A5F">
        <w:rPr>
          <w:rFonts w:ascii="Times New Roman" w:hAnsi="Times New Roman" w:cs="Times New Roman"/>
          <w:sz w:val="28"/>
          <w:szCs w:val="28"/>
          <w:lang w:val="uk-UA"/>
        </w:rPr>
        <w:instrText>113133287 \</w:instrText>
      </w:r>
      <w:r w:rsidRPr="00F82A5F">
        <w:rPr>
          <w:rFonts w:ascii="Times New Roman" w:hAnsi="Times New Roman" w:cs="Times New Roman"/>
          <w:sz w:val="28"/>
          <w:szCs w:val="28"/>
          <w:lang w:val="en-US"/>
        </w:rPr>
        <w:instrText>r</w:instrText>
      </w:r>
      <w:r w:rsidRPr="00F82A5F">
        <w:rPr>
          <w:rFonts w:ascii="Times New Roman" w:hAnsi="Times New Roman" w:cs="Times New Roman"/>
          <w:sz w:val="28"/>
          <w:szCs w:val="28"/>
          <w:lang w:val="uk-UA"/>
        </w:rPr>
        <w:instrText xml:space="preserve"> \</w:instrText>
      </w:r>
      <w:r w:rsidRPr="00F82A5F">
        <w:rPr>
          <w:rFonts w:ascii="Times New Roman" w:hAnsi="Times New Roman" w:cs="Times New Roman"/>
          <w:sz w:val="28"/>
          <w:szCs w:val="28"/>
          <w:lang w:val="en-US"/>
        </w:rPr>
        <w:instrText>h</w:instrText>
      </w:r>
      <w:r w:rsidRPr="00F82A5F">
        <w:rPr>
          <w:rFonts w:ascii="Times New Roman" w:hAnsi="Times New Roman" w:cs="Times New Roman"/>
          <w:sz w:val="28"/>
          <w:szCs w:val="28"/>
          <w:lang w:val="uk-UA"/>
        </w:rPr>
        <w:instrText xml:space="preserve"> </w:instrText>
      </w:r>
      <w:r w:rsidRPr="001B48E2">
        <w:rPr>
          <w:rFonts w:ascii="Times New Roman" w:hAnsi="Times New Roman" w:cs="Times New Roman"/>
          <w:sz w:val="28"/>
          <w:szCs w:val="28"/>
          <w:lang w:val="uk-UA"/>
        </w:rPr>
        <w:instrText xml:space="preserve"> \* </w:instrText>
      </w:r>
      <w:r w:rsidRPr="00F82A5F">
        <w:rPr>
          <w:rFonts w:ascii="Times New Roman" w:hAnsi="Times New Roman" w:cs="Times New Roman"/>
          <w:sz w:val="28"/>
          <w:szCs w:val="28"/>
          <w:lang w:val="en-US"/>
        </w:rPr>
        <w:instrText>MERGEFORMAT</w:instrText>
      </w:r>
      <w:r w:rsidRPr="001B48E2">
        <w:rPr>
          <w:rFonts w:ascii="Times New Roman" w:hAnsi="Times New Roman" w:cs="Times New Roman"/>
          <w:sz w:val="28"/>
          <w:szCs w:val="28"/>
          <w:lang w:val="uk-UA"/>
        </w:rPr>
        <w:instrText xml:space="preserve"> </w:instrText>
      </w:r>
      <w:r w:rsidRPr="00F82A5F">
        <w:rPr>
          <w:rFonts w:ascii="Times New Roman" w:hAnsi="Times New Roman" w:cs="Times New Roman"/>
          <w:sz w:val="28"/>
          <w:szCs w:val="28"/>
          <w:lang w:val="en-US"/>
        </w:rPr>
      </w:r>
      <w:r w:rsidRPr="00F82A5F">
        <w:rPr>
          <w:rFonts w:ascii="Times New Roman" w:hAnsi="Times New Roman" w:cs="Times New Roman"/>
          <w:sz w:val="28"/>
          <w:szCs w:val="28"/>
          <w:lang w:val="en-US"/>
        </w:rPr>
        <w:fldChar w:fldCharType="separate"/>
      </w:r>
      <w:r w:rsidRPr="00F82A5F">
        <w:rPr>
          <w:rFonts w:ascii="Times New Roman" w:hAnsi="Times New Roman" w:cs="Times New Roman"/>
          <w:sz w:val="28"/>
          <w:szCs w:val="28"/>
          <w:lang w:val="uk-UA"/>
        </w:rPr>
        <w:t>6</w:t>
      </w:r>
      <w:r w:rsidRPr="00F82A5F">
        <w:rPr>
          <w:rFonts w:ascii="Times New Roman" w:hAnsi="Times New Roman" w:cs="Times New Roman"/>
          <w:sz w:val="28"/>
          <w:szCs w:val="28"/>
          <w:lang w:val="en-US"/>
        </w:rPr>
        <w:fldChar w:fldCharType="end"/>
      </w:r>
      <w:r w:rsidRPr="00F82A5F">
        <w:rPr>
          <w:rFonts w:ascii="Times New Roman" w:hAnsi="Times New Roman" w:cs="Times New Roman"/>
          <w:sz w:val="28"/>
          <w:szCs w:val="28"/>
          <w:lang w:val="uk-UA"/>
        </w:rPr>
        <w:t>]. Вона розповсюджується на ті підприємства, які характеризуються високим інноваційним рівнем, або такий рівень може суттєво підвищитись, а загальна кількість співробітників не перевищує 500 осіб. Серед підприємств, які підтримуються в межах такої програми, виділяються також ті, які забезпечують високу енергоефективність економіки. Сума кредитування в межах такої програми коливається від 50 тис. євро до 8,5 млн євро. Загалом програма націлена на зниження боргового навантаження на малий бізнес при отриманні кредитів.</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Також зарубіжні суб’єкти часто переслідують соціальні цілі при підтримці малого бізнесу. Наприклад, Європейський банк реконструкції та розвитку пропонує кредитну лінію тим підприємствам, які керуються жінками. Націлена програма на компанії з кількістю працівників менше 250 осіб, а виручка чи сума активів не повинна перевищувати = 50 млн євро чи 43 млн євро відповідно. Вартість залучення коштів становить 14 % річних.</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ЄБРР створив програму під назвою EU4Business. Фінансування виділяється малим компаніям під цілі купівлі технологій та обладнання для посилення поточної операційної діяльності. Також використовуєть</w:t>
      </w:r>
      <w:r w:rsidR="007F4786">
        <w:rPr>
          <w:rFonts w:ascii="Times New Roman" w:hAnsi="Times New Roman" w:cs="Times New Roman"/>
          <w:sz w:val="28"/>
          <w:szCs w:val="28"/>
          <w:lang w:val="uk-UA"/>
        </w:rPr>
        <w:t xml:space="preserve">ся кредитна лінія. Розроблено </w:t>
      </w:r>
      <w:r w:rsidRPr="00F82A5F">
        <w:rPr>
          <w:rFonts w:ascii="Times New Roman" w:hAnsi="Times New Roman" w:cs="Times New Roman"/>
          <w:sz w:val="28"/>
          <w:szCs w:val="28"/>
          <w:lang w:val="uk-UA"/>
        </w:rPr>
        <w:t>кілька варіантів кредитних продуктів в залежності від потреб компанії.</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Програма Європейського інвестиційного банку (ЄІБ): Initiative East акцентує увагу на невеликих підприємствах, що залучили у свої господарські процеси не більше 10 осіб. Сума кредиту у цьому випадку становить 25 тис. євро. Використовуються такі мех</w:t>
      </w:r>
      <w:r w:rsidR="007F4786">
        <w:rPr>
          <w:rFonts w:ascii="Times New Roman" w:hAnsi="Times New Roman" w:cs="Times New Roman"/>
          <w:sz w:val="28"/>
          <w:szCs w:val="28"/>
          <w:lang w:val="uk-UA"/>
        </w:rPr>
        <w:t>анізми для підтримки бізнесу як</w:t>
      </w:r>
      <w:r w:rsidRPr="00F82A5F">
        <w:rPr>
          <w:rFonts w:ascii="Times New Roman" w:hAnsi="Times New Roman" w:cs="Times New Roman"/>
          <w:sz w:val="28"/>
          <w:szCs w:val="28"/>
          <w:lang w:val="uk-UA"/>
        </w:rPr>
        <w:t xml:space="preserve"> механізм кредитних гарантій, механізм фінансування та технічна допомога. Кошти надаються на період до 5 років у випадку купівлі основних засобів та до 3 років, якщо мова йде про поповнення оборотних ресурсів. У цьому випадку компенсується 1 % від вартості нових кредитів, що є відносно несуттєвим показником.</w:t>
      </w:r>
    </w:p>
    <w:p w:rsidR="00F82A5F" w:rsidRPr="00F82A5F" w:rsidRDefault="007F4786" w:rsidP="00EB4B2E">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Необхідно</w:t>
      </w:r>
      <w:r w:rsidR="00F82A5F" w:rsidRPr="00F82A5F">
        <w:rPr>
          <w:rFonts w:ascii="Times New Roman" w:hAnsi="Times New Roman" w:cs="Times New Roman"/>
          <w:sz w:val="28"/>
          <w:szCs w:val="28"/>
          <w:lang w:val="uk-UA"/>
        </w:rPr>
        <w:t xml:space="preserve"> звернути увагу на різноманітні фонди підтримки стартапів. Сьогодні питанню співпраці малого бізнесу щодо отримання фінансування приділяють багато уваги, зокрема на початковому етапі його створення дослідники висувають такі гіпотези[</w:t>
      </w:r>
      <w:r w:rsidR="00F82A5F" w:rsidRPr="00F82A5F">
        <w:rPr>
          <w:rFonts w:ascii="Times New Roman" w:hAnsi="Times New Roman" w:cs="Times New Roman"/>
          <w:sz w:val="28"/>
          <w:szCs w:val="28"/>
          <w:lang w:val="uk-UA"/>
        </w:rPr>
        <w:fldChar w:fldCharType="begin"/>
      </w:r>
      <w:r w:rsidR="00F82A5F" w:rsidRPr="00F82A5F">
        <w:rPr>
          <w:rFonts w:ascii="Times New Roman" w:hAnsi="Times New Roman" w:cs="Times New Roman"/>
          <w:sz w:val="28"/>
          <w:szCs w:val="28"/>
          <w:lang w:val="uk-UA"/>
        </w:rPr>
        <w:instrText xml:space="preserve"> REF _Ref113133292 \r \h  \* MERGEFORMAT </w:instrText>
      </w:r>
      <w:r w:rsidR="00F82A5F" w:rsidRPr="00F82A5F">
        <w:rPr>
          <w:rFonts w:ascii="Times New Roman" w:hAnsi="Times New Roman" w:cs="Times New Roman"/>
          <w:sz w:val="28"/>
          <w:szCs w:val="28"/>
          <w:lang w:val="uk-UA"/>
        </w:rPr>
      </w:r>
      <w:r w:rsidR="00F82A5F" w:rsidRPr="00F82A5F">
        <w:rPr>
          <w:rFonts w:ascii="Times New Roman" w:hAnsi="Times New Roman" w:cs="Times New Roman"/>
          <w:sz w:val="28"/>
          <w:szCs w:val="28"/>
          <w:lang w:val="uk-UA"/>
        </w:rPr>
        <w:fldChar w:fldCharType="separate"/>
      </w:r>
      <w:r w:rsidR="00F82A5F" w:rsidRPr="00F82A5F">
        <w:rPr>
          <w:rFonts w:ascii="Times New Roman" w:hAnsi="Times New Roman" w:cs="Times New Roman"/>
          <w:sz w:val="28"/>
          <w:szCs w:val="28"/>
          <w:lang w:val="uk-UA"/>
        </w:rPr>
        <w:t>5</w:t>
      </w:r>
      <w:r w:rsidR="00F82A5F" w:rsidRPr="00F82A5F">
        <w:rPr>
          <w:rFonts w:ascii="Times New Roman" w:hAnsi="Times New Roman" w:cs="Times New Roman"/>
          <w:sz w:val="28"/>
          <w:szCs w:val="28"/>
          <w:lang w:val="uk-UA"/>
        </w:rPr>
        <w:fldChar w:fldCharType="end"/>
      </w:r>
      <w:r w:rsidR="00F82A5F" w:rsidRPr="00F82A5F">
        <w:rPr>
          <w:rFonts w:ascii="Times New Roman" w:hAnsi="Times New Roman" w:cs="Times New Roman"/>
          <w:sz w:val="28"/>
          <w:szCs w:val="28"/>
          <w:lang w:val="uk-UA"/>
        </w:rPr>
        <w:t xml:space="preserve">, c.89]: </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 високотехнологічні стартапи одержують менший обсяг фінансування із залученням традиційних інструментів отримання коштів порівняно з новими компаніями, які не належать до галузі високотехнологічних;</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 для залучення необхідного обсягу капіталу високотехнологічним стартапам потрібно більше часу;</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 для задоволення своєї потреби у капіталі високотехнологічним стартапам потрібно сформувати більш диверсифіковану структуру інвесторів та учасників підприємства.</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 xml:space="preserve">Надалі </w:t>
      </w:r>
      <w:r w:rsidR="007F4786">
        <w:rPr>
          <w:rFonts w:ascii="Times New Roman" w:hAnsi="Times New Roman" w:cs="Times New Roman"/>
          <w:sz w:val="28"/>
          <w:szCs w:val="28"/>
          <w:lang w:val="uk-UA"/>
        </w:rPr>
        <w:t>вчені</w:t>
      </w:r>
      <w:r w:rsidRPr="00F82A5F">
        <w:rPr>
          <w:rFonts w:ascii="Times New Roman" w:hAnsi="Times New Roman" w:cs="Times New Roman"/>
          <w:sz w:val="28"/>
          <w:szCs w:val="28"/>
          <w:lang w:val="uk-UA"/>
        </w:rPr>
        <w:t xml:space="preserve"> застосовують методи кількісного аналізу на підтвердження чи спростування таких гіпотез. Виявлено, що високотехнологічному стартапу справді необхідно більше часу для того, щоб накопичити необхідний обсяг капіталу з метою задоволення бізнес-процесів фінансування, а, крім цього, необхідно залучити до такого процесу більшу кількість інвесторів та учасників, які готові надати свої кошти.</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Що ж до гіпотези, що високотехнологічним стартапам складніше працювати з традиційними інструментами, порівняно із малими підприємствами, які не належать до високотехнологічних, то такий аспект залежить від особистості засновника. Проаналізовано структуру капіталу з погляду його власника. Виявлено, що 92% творців стартапів вкладали ті чи інші обсяги накопичень у свій бізнес. До засобів друзів та родичів звертаються як традиційні, так і високотехнологічні компанії, причому однаково.</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Високотехнологічні стартапи виділяються тим, що вони інтенсивніше взаємодіють із венчурними капіталістами та бізнес-ангелами. З традиційними бізнесами ці дві групи взаємодіють з питань надання фінансування значн</w:t>
      </w:r>
      <w:r w:rsidR="00CA00D9">
        <w:rPr>
          <w:rFonts w:ascii="Times New Roman" w:hAnsi="Times New Roman" w:cs="Times New Roman"/>
          <w:sz w:val="28"/>
          <w:szCs w:val="28"/>
          <w:lang w:val="uk-UA"/>
        </w:rPr>
        <w:t>о менше. Також визначено, що 25</w:t>
      </w:r>
      <w:r w:rsidRPr="00F82A5F">
        <w:rPr>
          <w:rFonts w:ascii="Times New Roman" w:hAnsi="Times New Roman" w:cs="Times New Roman"/>
          <w:sz w:val="28"/>
          <w:szCs w:val="28"/>
          <w:lang w:val="uk-UA"/>
        </w:rPr>
        <w:t>% високотехнологічних стартапів використовують внутрішні грошові потоки для задоволення своїх потреб, тоді як у традиційного бізн</w:t>
      </w:r>
      <w:r w:rsidR="00CA00D9">
        <w:rPr>
          <w:rFonts w:ascii="Times New Roman" w:hAnsi="Times New Roman" w:cs="Times New Roman"/>
          <w:sz w:val="28"/>
          <w:szCs w:val="28"/>
          <w:lang w:val="uk-UA"/>
        </w:rPr>
        <w:t>есу такий показник становить 15</w:t>
      </w:r>
      <w:r w:rsidRPr="00F82A5F">
        <w:rPr>
          <w:rFonts w:ascii="Times New Roman" w:hAnsi="Times New Roman" w:cs="Times New Roman"/>
          <w:sz w:val="28"/>
          <w:szCs w:val="28"/>
          <w:lang w:val="uk-UA"/>
        </w:rPr>
        <w:t>%. Це залежить від того, чи здатна компанія на цьому етапі розвитку сформувати додатній грошовий потік. Також визначено, що 24% високотехнологічних компаній використовують банківські кредити, а 8% звертаються до такої с</w:t>
      </w:r>
      <w:r w:rsidR="007F4786">
        <w:rPr>
          <w:rFonts w:ascii="Times New Roman" w:hAnsi="Times New Roman" w:cs="Times New Roman"/>
          <w:sz w:val="28"/>
          <w:szCs w:val="28"/>
          <w:lang w:val="uk-UA"/>
        </w:rPr>
        <w:t>учасної технології фінансування</w:t>
      </w:r>
      <w:r w:rsidRPr="00F82A5F">
        <w:rPr>
          <w:rFonts w:ascii="Times New Roman" w:hAnsi="Times New Roman" w:cs="Times New Roman"/>
          <w:sz w:val="28"/>
          <w:szCs w:val="28"/>
          <w:lang w:val="uk-UA"/>
        </w:rPr>
        <w:t xml:space="preserve"> як фандрейзинг.</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Загалом можна стверджувати, що ця гіпотеза була підтверджена. Для високотехнологічних стартапів на перші 2 місця за обсягом венчурного фінансування виходять стратегічне корпоративне та державне фінансування. Та</w:t>
      </w:r>
      <w:r w:rsidR="007F4786">
        <w:rPr>
          <w:rFonts w:ascii="Times New Roman" w:hAnsi="Times New Roman" w:cs="Times New Roman"/>
          <w:sz w:val="28"/>
          <w:szCs w:val="28"/>
          <w:lang w:val="uk-UA"/>
        </w:rPr>
        <w:t>кі джерела венчурного капіталу</w:t>
      </w:r>
      <w:r w:rsidRPr="00F82A5F">
        <w:rPr>
          <w:rFonts w:ascii="Times New Roman" w:hAnsi="Times New Roman" w:cs="Times New Roman"/>
          <w:sz w:val="28"/>
          <w:szCs w:val="28"/>
          <w:lang w:val="uk-UA"/>
        </w:rPr>
        <w:t xml:space="preserve"> більш важлив</w:t>
      </w:r>
      <w:r w:rsidR="007F4786">
        <w:rPr>
          <w:rFonts w:ascii="Times New Roman" w:hAnsi="Times New Roman" w:cs="Times New Roman"/>
          <w:sz w:val="28"/>
          <w:szCs w:val="28"/>
          <w:lang w:val="uk-UA"/>
        </w:rPr>
        <w:t>і</w:t>
      </w:r>
      <w:r w:rsidRPr="00F82A5F">
        <w:rPr>
          <w:rFonts w:ascii="Times New Roman" w:hAnsi="Times New Roman" w:cs="Times New Roman"/>
          <w:sz w:val="28"/>
          <w:szCs w:val="28"/>
          <w:lang w:val="uk-UA"/>
        </w:rPr>
        <w:t>, ніж традиційне приватне венчурне фінансування високотехнологічних бізнесів.</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Так</w:t>
      </w:r>
      <w:r w:rsidR="007F4786">
        <w:rPr>
          <w:rFonts w:ascii="Times New Roman" w:hAnsi="Times New Roman" w:cs="Times New Roman"/>
          <w:sz w:val="28"/>
          <w:szCs w:val="28"/>
          <w:lang w:val="uk-UA"/>
        </w:rPr>
        <w:t>і</w:t>
      </w:r>
      <w:r w:rsidRPr="00F82A5F">
        <w:rPr>
          <w:rFonts w:ascii="Times New Roman" w:hAnsi="Times New Roman" w:cs="Times New Roman"/>
          <w:sz w:val="28"/>
          <w:szCs w:val="28"/>
          <w:lang w:val="uk-UA"/>
        </w:rPr>
        <w:t xml:space="preserve"> тези </w:t>
      </w:r>
      <w:r w:rsidR="007F4786">
        <w:rPr>
          <w:rFonts w:ascii="Times New Roman" w:hAnsi="Times New Roman" w:cs="Times New Roman"/>
          <w:sz w:val="28"/>
          <w:szCs w:val="28"/>
          <w:lang w:val="uk-UA"/>
        </w:rPr>
        <w:t>правильні</w:t>
      </w:r>
      <w:r w:rsidRPr="00F82A5F">
        <w:rPr>
          <w:rFonts w:ascii="Times New Roman" w:hAnsi="Times New Roman" w:cs="Times New Roman"/>
          <w:sz w:val="28"/>
          <w:szCs w:val="28"/>
          <w:lang w:val="uk-UA"/>
        </w:rPr>
        <w:t xml:space="preserve"> більш</w:t>
      </w:r>
      <w:r w:rsidR="007F4786">
        <w:rPr>
          <w:rFonts w:ascii="Times New Roman" w:hAnsi="Times New Roman" w:cs="Times New Roman"/>
          <w:sz w:val="28"/>
          <w:szCs w:val="28"/>
          <w:lang w:val="uk-UA"/>
        </w:rPr>
        <w:t>е</w:t>
      </w:r>
      <w:r w:rsidRPr="00F82A5F">
        <w:rPr>
          <w:rFonts w:ascii="Times New Roman" w:hAnsi="Times New Roman" w:cs="Times New Roman"/>
          <w:sz w:val="28"/>
          <w:szCs w:val="28"/>
          <w:lang w:val="uk-UA"/>
        </w:rPr>
        <w:t xml:space="preserve"> для західних малих бізнесів, проте у випадку наявності ефективної бізнес-моделі українські компанії теж можуть співпрацювати із зарубіжними постачальниками фінансових ресурсів, проте, здебільшого, із релокацією головного офісу за</w:t>
      </w:r>
      <w:r w:rsidR="007F4786">
        <w:rPr>
          <w:rFonts w:ascii="Times New Roman" w:hAnsi="Times New Roman" w:cs="Times New Roman"/>
          <w:sz w:val="28"/>
          <w:szCs w:val="28"/>
          <w:lang w:val="uk-UA"/>
        </w:rPr>
        <w:t xml:space="preserve"> </w:t>
      </w:r>
      <w:r w:rsidRPr="00F82A5F">
        <w:rPr>
          <w:rFonts w:ascii="Times New Roman" w:hAnsi="Times New Roman" w:cs="Times New Roman"/>
          <w:sz w:val="28"/>
          <w:szCs w:val="28"/>
          <w:lang w:val="uk-UA"/>
        </w:rPr>
        <w:t>кордон. Звичайно, 2022 рік вносить свої корективи у таке твердження, адже заборона на виїзду за</w:t>
      </w:r>
      <w:r w:rsidR="007F4786">
        <w:rPr>
          <w:rFonts w:ascii="Times New Roman" w:hAnsi="Times New Roman" w:cs="Times New Roman"/>
          <w:sz w:val="28"/>
          <w:szCs w:val="28"/>
          <w:lang w:val="uk-UA"/>
        </w:rPr>
        <w:t xml:space="preserve"> </w:t>
      </w:r>
      <w:r w:rsidRPr="00F82A5F">
        <w:rPr>
          <w:rFonts w:ascii="Times New Roman" w:hAnsi="Times New Roman" w:cs="Times New Roman"/>
          <w:sz w:val="28"/>
          <w:szCs w:val="28"/>
          <w:lang w:val="uk-UA"/>
        </w:rPr>
        <w:t xml:space="preserve">кордон </w:t>
      </w:r>
      <w:r w:rsidRPr="00F82A5F">
        <w:rPr>
          <w:rFonts w:ascii="Times New Roman" w:hAnsi="Times New Roman" w:cs="Times New Roman"/>
          <w:sz w:val="28"/>
          <w:szCs w:val="28"/>
          <w:lang w:val="uk-UA"/>
        </w:rPr>
        <w:lastRenderedPageBreak/>
        <w:t xml:space="preserve">для окремої частини населення суттєво ускладнює такий процес. Проте можна розраховувати, що у середньостроковій перспективі українським малим стартапам знову буде доступний світовий ринок фінансування у його повному масштабі. </w:t>
      </w:r>
    </w:p>
    <w:p w:rsidR="00F82A5F" w:rsidRPr="00F82A5F" w:rsidRDefault="007F4786" w:rsidP="00EB4B2E">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Ведучи мову</w:t>
      </w:r>
      <w:r w:rsidR="00F82A5F" w:rsidRPr="00F82A5F">
        <w:rPr>
          <w:rFonts w:ascii="Times New Roman" w:hAnsi="Times New Roman" w:cs="Times New Roman"/>
          <w:sz w:val="28"/>
          <w:szCs w:val="28"/>
          <w:lang w:val="uk-UA"/>
        </w:rPr>
        <w:t xml:space="preserve"> про фонди підтримки стартапів </w:t>
      </w:r>
      <w:r>
        <w:rPr>
          <w:rFonts w:ascii="Times New Roman" w:hAnsi="Times New Roman" w:cs="Times New Roman"/>
          <w:sz w:val="28"/>
          <w:szCs w:val="28"/>
          <w:lang w:val="uk-UA"/>
        </w:rPr>
        <w:t>необхідно</w:t>
      </w:r>
      <w:r w:rsidR="00F82A5F" w:rsidRPr="00F82A5F">
        <w:rPr>
          <w:rFonts w:ascii="Times New Roman" w:hAnsi="Times New Roman" w:cs="Times New Roman"/>
          <w:sz w:val="28"/>
          <w:szCs w:val="28"/>
          <w:lang w:val="uk-UA"/>
        </w:rPr>
        <w:t xml:space="preserve"> звернути увагу на так зване посівне фінансування - це фінансування на ранній стадії, яке стартап використовує для запуску ідеї. Різниця між посівним фінансуванням та фінансуванням на ранній стадії полягає в тому, що посівне фінансування зазвичай здійснюється, коли бізнес знаходиться на початковій стадії розвитку та, можливо, все ще розробляє робочу модель продукту чи технології. Фінансування на ранній стадії </w:t>
      </w:r>
      <w:r>
        <w:rPr>
          <w:rFonts w:ascii="Times New Roman" w:hAnsi="Times New Roman" w:cs="Times New Roman"/>
          <w:sz w:val="28"/>
          <w:szCs w:val="28"/>
          <w:lang w:val="uk-UA"/>
        </w:rPr>
        <w:t xml:space="preserve">– це </w:t>
      </w:r>
      <w:r w:rsidR="00F82A5F" w:rsidRPr="00F82A5F">
        <w:rPr>
          <w:rFonts w:ascii="Times New Roman" w:hAnsi="Times New Roman" w:cs="Times New Roman"/>
          <w:sz w:val="28"/>
          <w:szCs w:val="28"/>
          <w:lang w:val="uk-UA"/>
        </w:rPr>
        <w:t xml:space="preserve">зазвичай фінансування, коли бізнес близький до отримання доходів або вже має деякі доходи, але залишається збитковим. Метою початкового фінансування є фінансування досліджень, а не розробки, та підтримка стартапу до отримання подальших грошових вливань, таких як кошти від венчурних інвесторів (VC) або грошові потоки, що генеруються самим стартапом. Посівне фінансування зазвичай використовується для покриття початкових витрат на відкриття бізнесу, а також витрат на дослідження та ранню розробку продукту. </w:t>
      </w:r>
    </w:p>
    <w:p w:rsidR="00F82A5F" w:rsidRPr="00F82A5F" w:rsidRDefault="00F82A5F" w:rsidP="00EB4B2E">
      <w:pPr>
        <w:spacing w:after="0" w:line="240" w:lineRule="auto"/>
        <w:ind w:firstLine="567"/>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Т</w:t>
      </w:r>
      <w:r w:rsidR="007F4786">
        <w:rPr>
          <w:rFonts w:ascii="Times New Roman" w:hAnsi="Times New Roman" w:cs="Times New Roman"/>
          <w:sz w:val="28"/>
          <w:szCs w:val="28"/>
          <w:lang w:val="uk-UA"/>
        </w:rPr>
        <w:t>обто</w:t>
      </w:r>
      <w:r w:rsidRPr="00F82A5F">
        <w:rPr>
          <w:rFonts w:ascii="Times New Roman" w:hAnsi="Times New Roman" w:cs="Times New Roman"/>
          <w:sz w:val="28"/>
          <w:szCs w:val="28"/>
          <w:lang w:val="uk-UA"/>
        </w:rPr>
        <w:t xml:space="preserve">, існують державні програми, програми підтримки малого бізнесу від міжнародних фінансових організацій, спеціалізовані приватні ініціативи щодо підтримки нових чи діючих бізнесів. Проте в сучасних умовах обсяг доступного фінансування скоротився, оскільки держава перерозподіляє більшість ресурсів на оборону країни, а міжнародні фінансові організації зазвичай виділяють відносно незначну частку коштів на підтримання малого бізнесу відносно загальної потреби українського малого бізнесу у фінансуванні. В таких умовах малим компаніям доцільно, перш за все, здійснювати акцент у своїй фінансовій політиці саме на традиційних інструментах. Оптимальною буде така оптимізація джерел фінансування, яка передбачатиме мінімізацію інвестиційної активності, самофінансування за рахунок операційного прибутку, що </w:t>
      </w:r>
      <w:r w:rsidR="007F4786">
        <w:rPr>
          <w:rFonts w:ascii="Times New Roman" w:hAnsi="Times New Roman" w:cs="Times New Roman"/>
          <w:sz w:val="28"/>
          <w:szCs w:val="28"/>
          <w:lang w:val="uk-UA"/>
        </w:rPr>
        <w:t>передбачає</w:t>
      </w:r>
      <w:r w:rsidRPr="00F82A5F">
        <w:rPr>
          <w:rFonts w:ascii="Times New Roman" w:hAnsi="Times New Roman" w:cs="Times New Roman"/>
          <w:sz w:val="28"/>
          <w:szCs w:val="28"/>
          <w:lang w:val="uk-UA"/>
        </w:rPr>
        <w:t xml:space="preserve"> мінімізацію витрат.</w:t>
      </w:r>
    </w:p>
    <w:p w:rsidR="00F82A5F" w:rsidRPr="00F82A5F" w:rsidRDefault="007F4786" w:rsidP="00EB4B2E">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00F82A5F" w:rsidRPr="00F82A5F">
        <w:rPr>
          <w:rFonts w:ascii="Times New Roman" w:hAnsi="Times New Roman" w:cs="Times New Roman"/>
          <w:sz w:val="28"/>
          <w:szCs w:val="28"/>
          <w:lang w:val="uk-UA"/>
        </w:rPr>
        <w:t xml:space="preserve">, поточна складна економічна ситуація </w:t>
      </w:r>
      <w:r>
        <w:rPr>
          <w:rFonts w:ascii="Times New Roman" w:hAnsi="Times New Roman" w:cs="Times New Roman"/>
          <w:sz w:val="28"/>
          <w:szCs w:val="28"/>
          <w:lang w:val="uk-UA"/>
        </w:rPr>
        <w:t>дещо</w:t>
      </w:r>
      <w:r w:rsidR="00F82A5F" w:rsidRPr="00F82A5F">
        <w:rPr>
          <w:rFonts w:ascii="Times New Roman" w:hAnsi="Times New Roman" w:cs="Times New Roman"/>
          <w:sz w:val="28"/>
          <w:szCs w:val="28"/>
          <w:lang w:val="uk-UA"/>
        </w:rPr>
        <w:t xml:space="preserve"> обмежує можливості малого бізнесу в реалізації наявного у нього господарського потенціалу через використання внутрішніх резервів та власних можливостей забезпечення потреби у фінансуванні. Проте малі підприємства можуть звертатися до банків в межах державних програм підтримки чи до міжнародних фінансових організацій через посередників, </w:t>
      </w:r>
      <w:r>
        <w:rPr>
          <w:rFonts w:ascii="Times New Roman" w:hAnsi="Times New Roman" w:cs="Times New Roman"/>
          <w:sz w:val="28"/>
          <w:szCs w:val="28"/>
          <w:lang w:val="uk-UA"/>
        </w:rPr>
        <w:t>які</w:t>
      </w:r>
      <w:r w:rsidR="00F82A5F" w:rsidRPr="00F82A5F">
        <w:rPr>
          <w:rFonts w:ascii="Times New Roman" w:hAnsi="Times New Roman" w:cs="Times New Roman"/>
          <w:sz w:val="28"/>
          <w:szCs w:val="28"/>
          <w:lang w:val="uk-UA"/>
        </w:rPr>
        <w:t xml:space="preserve"> реалізують їх грантові чи кредитні програми, що дозволить отримати відносно прийнятні умови </w:t>
      </w:r>
      <w:r>
        <w:rPr>
          <w:rFonts w:ascii="Times New Roman" w:hAnsi="Times New Roman" w:cs="Times New Roman"/>
          <w:sz w:val="28"/>
          <w:szCs w:val="28"/>
          <w:lang w:val="uk-UA"/>
        </w:rPr>
        <w:t>за</w:t>
      </w:r>
      <w:r w:rsidR="00F82A5F" w:rsidRPr="00F82A5F">
        <w:rPr>
          <w:rFonts w:ascii="Times New Roman" w:hAnsi="Times New Roman" w:cs="Times New Roman"/>
          <w:sz w:val="28"/>
          <w:szCs w:val="28"/>
          <w:lang w:val="uk-UA"/>
        </w:rPr>
        <w:t xml:space="preserve"> варт</w:t>
      </w:r>
      <w:r>
        <w:rPr>
          <w:rFonts w:ascii="Times New Roman" w:hAnsi="Times New Roman" w:cs="Times New Roman"/>
          <w:sz w:val="28"/>
          <w:szCs w:val="28"/>
          <w:lang w:val="uk-UA"/>
        </w:rPr>
        <w:t>істю</w:t>
      </w:r>
      <w:r w:rsidR="00F82A5F" w:rsidRPr="00F82A5F">
        <w:rPr>
          <w:rFonts w:ascii="Times New Roman" w:hAnsi="Times New Roman" w:cs="Times New Roman"/>
          <w:sz w:val="28"/>
          <w:szCs w:val="28"/>
          <w:lang w:val="uk-UA"/>
        </w:rPr>
        <w:t xml:space="preserve"> та термінам</w:t>
      </w:r>
      <w:r>
        <w:rPr>
          <w:rFonts w:ascii="Times New Roman" w:hAnsi="Times New Roman" w:cs="Times New Roman"/>
          <w:sz w:val="28"/>
          <w:szCs w:val="28"/>
          <w:lang w:val="uk-UA"/>
        </w:rPr>
        <w:t>и</w:t>
      </w:r>
      <w:r w:rsidR="00F82A5F" w:rsidRPr="00F82A5F">
        <w:rPr>
          <w:rFonts w:ascii="Times New Roman" w:hAnsi="Times New Roman" w:cs="Times New Roman"/>
          <w:sz w:val="28"/>
          <w:szCs w:val="28"/>
          <w:lang w:val="uk-UA"/>
        </w:rPr>
        <w:t xml:space="preserve"> залучення коштів.</w:t>
      </w:r>
    </w:p>
    <w:p w:rsidR="00033CED" w:rsidRDefault="00033CED" w:rsidP="00EB4B2E">
      <w:pPr>
        <w:spacing w:after="0" w:line="240" w:lineRule="auto"/>
        <w:ind w:firstLine="567"/>
        <w:jc w:val="both"/>
        <w:rPr>
          <w:rFonts w:ascii="Times New Roman" w:hAnsi="Times New Roman" w:cs="Times New Roman"/>
          <w:b/>
          <w:sz w:val="28"/>
          <w:szCs w:val="28"/>
          <w:lang w:val="uk-UA"/>
        </w:rPr>
      </w:pPr>
      <w:bookmarkStart w:id="17" w:name="_Toc113121702"/>
    </w:p>
    <w:bookmarkEnd w:id="17"/>
    <w:p w:rsidR="00F82A5F" w:rsidRPr="00F82A5F" w:rsidRDefault="004C42EA" w:rsidP="00EB4B2E">
      <w:pPr>
        <w:spacing w:after="0" w:line="24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Література</w:t>
      </w:r>
      <w:r w:rsidRPr="00AE5458">
        <w:rPr>
          <w:rFonts w:ascii="Times New Roman" w:hAnsi="Times New Roman" w:cs="Times New Roman"/>
          <w:b/>
          <w:sz w:val="28"/>
          <w:szCs w:val="28"/>
        </w:rPr>
        <w:t>:</w:t>
      </w:r>
    </w:p>
    <w:p w:rsidR="00F82A5F" w:rsidRPr="00F82A5F" w:rsidRDefault="00F82A5F" w:rsidP="003B7446">
      <w:pPr>
        <w:pStyle w:val="a3"/>
        <w:widowControl/>
        <w:numPr>
          <w:ilvl w:val="0"/>
          <w:numId w:val="100"/>
        </w:numPr>
        <w:tabs>
          <w:tab w:val="left" w:pos="851"/>
        </w:tabs>
        <w:autoSpaceDE/>
        <w:autoSpaceDN/>
        <w:ind w:left="0" w:firstLine="567"/>
        <w:contextualSpacing/>
        <w:jc w:val="both"/>
        <w:rPr>
          <w:sz w:val="28"/>
          <w:szCs w:val="28"/>
          <w:lang w:val="ru-RU"/>
        </w:rPr>
      </w:pPr>
      <w:bookmarkStart w:id="18" w:name="_Ref113133264"/>
      <w:r w:rsidRPr="00F82A5F">
        <w:rPr>
          <w:sz w:val="28"/>
          <w:szCs w:val="28"/>
        </w:rPr>
        <w:t>Офіційний сайт АТ КБ «Приватбанк» [Електронний ресурс] – Режим доступу: https://privatbank.ua/ (дата перегляду: 03.09.2022).</w:t>
      </w:r>
      <w:bookmarkEnd w:id="18"/>
    </w:p>
    <w:p w:rsidR="00F82A5F" w:rsidRPr="00F82A5F" w:rsidRDefault="00F82A5F" w:rsidP="003B7446">
      <w:pPr>
        <w:pStyle w:val="a3"/>
        <w:widowControl/>
        <w:numPr>
          <w:ilvl w:val="0"/>
          <w:numId w:val="100"/>
        </w:numPr>
        <w:tabs>
          <w:tab w:val="left" w:pos="851"/>
        </w:tabs>
        <w:autoSpaceDE/>
        <w:autoSpaceDN/>
        <w:ind w:left="0" w:firstLine="567"/>
        <w:contextualSpacing/>
        <w:jc w:val="both"/>
        <w:rPr>
          <w:sz w:val="28"/>
          <w:szCs w:val="28"/>
        </w:rPr>
      </w:pPr>
      <w:bookmarkStart w:id="19" w:name="_Ref113133270"/>
      <w:r w:rsidRPr="00F82A5F">
        <w:rPr>
          <w:sz w:val="28"/>
          <w:szCs w:val="28"/>
        </w:rPr>
        <w:t>АТ «Ощадбанк» [Електронний ресурс] – Режим доступу: https://www.oschadbank.ua/ (дата перегляду: 03.09.2022).</w:t>
      </w:r>
      <w:bookmarkEnd w:id="19"/>
    </w:p>
    <w:p w:rsidR="00F82A5F" w:rsidRPr="00F82A5F" w:rsidRDefault="00F82A5F" w:rsidP="003B7446">
      <w:pPr>
        <w:numPr>
          <w:ilvl w:val="0"/>
          <w:numId w:val="100"/>
        </w:numPr>
        <w:tabs>
          <w:tab w:val="left" w:pos="851"/>
        </w:tabs>
        <w:spacing w:after="0" w:line="240" w:lineRule="auto"/>
        <w:ind w:left="0" w:firstLine="567"/>
        <w:jc w:val="both"/>
        <w:rPr>
          <w:rFonts w:ascii="Times New Roman" w:hAnsi="Times New Roman" w:cs="Times New Roman"/>
          <w:sz w:val="28"/>
          <w:szCs w:val="28"/>
          <w:lang w:val="uk-UA"/>
        </w:rPr>
      </w:pPr>
      <w:bookmarkStart w:id="20" w:name="_Ref61705152"/>
      <w:bookmarkStart w:id="21" w:name="_Ref113133275"/>
      <w:r w:rsidRPr="00F82A5F">
        <w:rPr>
          <w:rFonts w:ascii="Times New Roman" w:hAnsi="Times New Roman" w:cs="Times New Roman"/>
          <w:sz w:val="28"/>
          <w:szCs w:val="28"/>
          <w:lang w:val="uk-UA"/>
        </w:rPr>
        <w:lastRenderedPageBreak/>
        <w:t>Доступні кредити 5-7-9% [Електронний ресурс] – Режим доступу: https://5-7-9.gov.ua/ (дата перегляду: 03.09.2022)</w:t>
      </w:r>
      <w:bookmarkEnd w:id="20"/>
      <w:r w:rsidRPr="00F82A5F">
        <w:rPr>
          <w:rFonts w:ascii="Times New Roman" w:hAnsi="Times New Roman" w:cs="Times New Roman"/>
          <w:sz w:val="28"/>
          <w:szCs w:val="28"/>
          <w:lang w:val="uk-UA"/>
        </w:rPr>
        <w:t>.</w:t>
      </w:r>
      <w:bookmarkEnd w:id="21"/>
    </w:p>
    <w:p w:rsidR="00F82A5F" w:rsidRPr="00F82A5F" w:rsidRDefault="00F82A5F" w:rsidP="003B7446">
      <w:pPr>
        <w:pStyle w:val="a3"/>
        <w:widowControl/>
        <w:numPr>
          <w:ilvl w:val="0"/>
          <w:numId w:val="100"/>
        </w:numPr>
        <w:tabs>
          <w:tab w:val="left" w:pos="851"/>
        </w:tabs>
        <w:autoSpaceDE/>
        <w:autoSpaceDN/>
        <w:ind w:left="0" w:firstLine="567"/>
        <w:contextualSpacing/>
        <w:jc w:val="both"/>
        <w:rPr>
          <w:sz w:val="28"/>
          <w:szCs w:val="28"/>
          <w:lang w:val="ru-RU"/>
        </w:rPr>
      </w:pPr>
      <w:bookmarkStart w:id="22" w:name="_Ref113133280"/>
      <w:r w:rsidRPr="00F82A5F">
        <w:rPr>
          <w:sz w:val="28"/>
          <w:szCs w:val="28"/>
        </w:rPr>
        <w:t>Кредити під 5-7-9% під час війни: найбільше грошей видали на аграрний бізнес та антивоєнні цілі [Електронний ресурс] – Режим доступу: https://www.epravda.com.ua/news/2022/08/15/690427/ (дата перегляду: 03.09.2022).</w:t>
      </w:r>
      <w:bookmarkEnd w:id="22"/>
    </w:p>
    <w:p w:rsidR="00F82A5F" w:rsidRPr="00F82A5F" w:rsidRDefault="00F82A5F" w:rsidP="003B7446">
      <w:pPr>
        <w:pStyle w:val="a3"/>
        <w:widowControl/>
        <w:numPr>
          <w:ilvl w:val="0"/>
          <w:numId w:val="100"/>
        </w:numPr>
        <w:tabs>
          <w:tab w:val="left" w:pos="851"/>
        </w:tabs>
        <w:autoSpaceDE/>
        <w:autoSpaceDN/>
        <w:ind w:left="0" w:firstLine="567"/>
        <w:contextualSpacing/>
        <w:jc w:val="both"/>
        <w:rPr>
          <w:sz w:val="28"/>
          <w:szCs w:val="28"/>
          <w:lang w:val="en-US"/>
        </w:rPr>
      </w:pPr>
      <w:bookmarkStart w:id="23" w:name="_Ref113133292"/>
      <w:r w:rsidRPr="00F82A5F">
        <w:rPr>
          <w:sz w:val="28"/>
          <w:szCs w:val="28"/>
          <w:lang w:val="en-US"/>
        </w:rPr>
        <w:t>Tech R. P. G. Financing High-Tech Startups / R. P. G. Tech // Springer International Publishing AG, – 2018. – 206 p. – ISBN 978-3-319-66155-1 (eBook)</w:t>
      </w:r>
      <w:bookmarkEnd w:id="23"/>
    </w:p>
    <w:p w:rsidR="00F82A5F" w:rsidRPr="009E1F22" w:rsidRDefault="00F82A5F" w:rsidP="003B7446">
      <w:pPr>
        <w:pStyle w:val="a3"/>
        <w:widowControl/>
        <w:numPr>
          <w:ilvl w:val="0"/>
          <w:numId w:val="100"/>
        </w:numPr>
        <w:tabs>
          <w:tab w:val="left" w:pos="851"/>
        </w:tabs>
        <w:autoSpaceDE/>
        <w:autoSpaceDN/>
        <w:ind w:left="0" w:firstLine="567"/>
        <w:contextualSpacing/>
        <w:jc w:val="both"/>
        <w:rPr>
          <w:sz w:val="28"/>
          <w:szCs w:val="28"/>
          <w:lang w:val="en-US"/>
        </w:rPr>
      </w:pPr>
      <w:bookmarkStart w:id="24" w:name="_Ref113133287"/>
      <w:r w:rsidRPr="00F82A5F">
        <w:rPr>
          <w:sz w:val="28"/>
          <w:szCs w:val="28"/>
          <w:lang w:val="en-US"/>
        </w:rPr>
        <w:t>InnovFin - EU Finance for Innovators</w:t>
      </w:r>
      <w:r w:rsidRPr="00F82A5F">
        <w:rPr>
          <w:sz w:val="28"/>
          <w:szCs w:val="28"/>
        </w:rPr>
        <w:t xml:space="preserve"> [Електронний ресурс] – Режим доступу: https://www.eib.org/attachments/thematic/innovfin_eu_finance_for_innovators_en.pdf (дата перегляду: 03.09.2022).</w:t>
      </w:r>
      <w:bookmarkEnd w:id="24"/>
    </w:p>
    <w:p w:rsidR="009E1F22" w:rsidRDefault="009E1F22" w:rsidP="009E1F22">
      <w:pPr>
        <w:pStyle w:val="a3"/>
        <w:widowControl/>
        <w:autoSpaceDE/>
        <w:autoSpaceDN/>
        <w:ind w:left="709" w:firstLine="0"/>
        <w:contextualSpacing/>
        <w:jc w:val="both"/>
        <w:rPr>
          <w:sz w:val="28"/>
          <w:szCs w:val="28"/>
        </w:rPr>
      </w:pPr>
    </w:p>
    <w:p w:rsidR="00F07429" w:rsidRDefault="00F07429"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BE3320" w:rsidRDefault="00BE3320" w:rsidP="00F07429">
      <w:pPr>
        <w:spacing w:after="0" w:line="240" w:lineRule="auto"/>
        <w:jc w:val="both"/>
        <w:rPr>
          <w:rFonts w:ascii="Times New Roman" w:hAnsi="Times New Roman" w:cs="Times New Roman"/>
          <w:i/>
          <w:color w:val="000000" w:themeColor="text1"/>
          <w:sz w:val="28"/>
          <w:szCs w:val="28"/>
          <w:lang w:val="uk-UA"/>
        </w:rPr>
      </w:pPr>
    </w:p>
    <w:p w:rsidR="00BE3320" w:rsidRDefault="00BE3320" w:rsidP="00F07429">
      <w:pPr>
        <w:spacing w:after="0" w:line="240" w:lineRule="auto"/>
        <w:jc w:val="both"/>
        <w:rPr>
          <w:rFonts w:ascii="Times New Roman" w:hAnsi="Times New Roman" w:cs="Times New Roman"/>
          <w:i/>
          <w:color w:val="000000" w:themeColor="text1"/>
          <w:sz w:val="28"/>
          <w:szCs w:val="28"/>
          <w:lang w:val="uk-UA"/>
        </w:rPr>
      </w:pPr>
    </w:p>
    <w:p w:rsidR="00BE3320" w:rsidRDefault="00BE3320" w:rsidP="00F07429">
      <w:pPr>
        <w:spacing w:after="0" w:line="240" w:lineRule="auto"/>
        <w:jc w:val="both"/>
        <w:rPr>
          <w:rFonts w:ascii="Times New Roman" w:hAnsi="Times New Roman" w:cs="Times New Roman"/>
          <w:i/>
          <w:color w:val="000000" w:themeColor="text1"/>
          <w:sz w:val="28"/>
          <w:szCs w:val="28"/>
          <w:lang w:val="uk-UA"/>
        </w:rPr>
      </w:pPr>
    </w:p>
    <w:p w:rsidR="00BE3320" w:rsidRDefault="00BE3320" w:rsidP="00F07429">
      <w:pPr>
        <w:spacing w:after="0" w:line="240" w:lineRule="auto"/>
        <w:jc w:val="both"/>
        <w:rPr>
          <w:rFonts w:ascii="Times New Roman" w:hAnsi="Times New Roman" w:cs="Times New Roman"/>
          <w:i/>
          <w:color w:val="000000" w:themeColor="text1"/>
          <w:sz w:val="28"/>
          <w:szCs w:val="28"/>
          <w:lang w:val="uk-UA"/>
        </w:rPr>
      </w:pPr>
    </w:p>
    <w:p w:rsidR="00F07429" w:rsidRPr="005802F3" w:rsidRDefault="00F07429" w:rsidP="00F07429">
      <w:pPr>
        <w:spacing w:after="0" w:line="240" w:lineRule="auto"/>
        <w:jc w:val="both"/>
        <w:rPr>
          <w:rFonts w:ascii="Times New Roman" w:hAnsi="Times New Roman" w:cs="Times New Roman"/>
          <w:color w:val="000000" w:themeColor="text1"/>
          <w:sz w:val="28"/>
          <w:szCs w:val="28"/>
          <w:lang w:val="uk-UA"/>
        </w:rPr>
      </w:pPr>
    </w:p>
    <w:p w:rsidR="00F07429" w:rsidRPr="005802F3" w:rsidRDefault="004C42EA" w:rsidP="003B7446">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b/>
          <w:color w:val="000000" w:themeColor="text1"/>
          <w:sz w:val="28"/>
          <w:szCs w:val="28"/>
          <w:lang w:val="en-US"/>
        </w:rPr>
        <w:lastRenderedPageBreak/>
        <w:t>XXII</w:t>
      </w:r>
      <w:r w:rsidRPr="0014233D">
        <w:rPr>
          <w:rFonts w:ascii="Times New Roman" w:hAnsi="Times New Roman" w:cs="Times New Roman"/>
          <w:b/>
          <w:color w:val="000000" w:themeColor="text1"/>
          <w:sz w:val="28"/>
          <w:szCs w:val="28"/>
          <w:lang w:val="uk-UA"/>
        </w:rPr>
        <w:t xml:space="preserve">. </w:t>
      </w:r>
      <w:r w:rsidR="00F07429" w:rsidRPr="005802F3">
        <w:rPr>
          <w:rFonts w:ascii="Times New Roman" w:hAnsi="Times New Roman" w:cs="Times New Roman"/>
          <w:b/>
          <w:color w:val="000000" w:themeColor="text1"/>
          <w:sz w:val="28"/>
          <w:szCs w:val="28"/>
          <w:lang w:val="uk-UA"/>
        </w:rPr>
        <w:t>К</w:t>
      </w:r>
      <w:r w:rsidR="00F07429" w:rsidRPr="005802F3">
        <w:rPr>
          <w:rFonts w:ascii="Times New Roman" w:hAnsi="Times New Roman" w:cs="Times New Roman"/>
          <w:b/>
          <w:sz w:val="28"/>
          <w:szCs w:val="28"/>
          <w:lang w:val="uk-UA"/>
        </w:rPr>
        <w:t>РАУДФАНДИНГОВЕ ФІНАНСУВАННЯ ПРОЕКТІВ</w:t>
      </w:r>
    </w:p>
    <w:p w:rsidR="004C7D7E" w:rsidRPr="00CF2124" w:rsidRDefault="004C42EA" w:rsidP="003B7446">
      <w:pPr>
        <w:pStyle w:val="11"/>
        <w:ind w:left="709" w:firstLine="0"/>
        <w:contextualSpacing/>
        <w:jc w:val="both"/>
        <w:rPr>
          <w:rFonts w:eastAsiaTheme="minorHAnsi"/>
          <w:sz w:val="28"/>
          <w:szCs w:val="28"/>
          <w:lang w:eastAsia="en-US" w:bidi="ar-SA"/>
        </w:rPr>
      </w:pPr>
      <w:r w:rsidRPr="00CF2124">
        <w:rPr>
          <w:rFonts w:eastAsiaTheme="minorHAnsi"/>
          <w:sz w:val="28"/>
          <w:szCs w:val="28"/>
          <w:lang w:eastAsia="en-US" w:bidi="ar-SA"/>
        </w:rPr>
        <w:t>22.</w:t>
      </w:r>
      <w:r w:rsidR="004C7D7E" w:rsidRPr="00CF2124">
        <w:rPr>
          <w:rFonts w:eastAsiaTheme="minorHAnsi"/>
          <w:sz w:val="28"/>
          <w:szCs w:val="28"/>
          <w:lang w:eastAsia="en-US" w:bidi="ar-SA"/>
        </w:rPr>
        <w:t>1. Суть краудфандингу та його особливості як форми залучення коштів для фінансування проектів.</w:t>
      </w:r>
    </w:p>
    <w:p w:rsidR="004C7D7E" w:rsidRPr="00261197" w:rsidRDefault="004C42EA" w:rsidP="003B7446">
      <w:pPr>
        <w:pStyle w:val="11"/>
        <w:tabs>
          <w:tab w:val="left" w:pos="1418"/>
        </w:tabs>
        <w:ind w:left="709" w:firstLine="0"/>
        <w:contextualSpacing/>
        <w:jc w:val="both"/>
        <w:rPr>
          <w:rFonts w:eastAsiaTheme="minorHAnsi"/>
          <w:b/>
          <w:sz w:val="28"/>
          <w:szCs w:val="28"/>
          <w:lang w:eastAsia="en-US" w:bidi="ar-SA"/>
        </w:rPr>
      </w:pPr>
      <w:r w:rsidRPr="00CF2124">
        <w:rPr>
          <w:rFonts w:eastAsiaTheme="minorHAnsi"/>
          <w:sz w:val="28"/>
          <w:szCs w:val="28"/>
          <w:lang w:val="ru-RU" w:eastAsia="en-US" w:bidi="ar-SA"/>
        </w:rPr>
        <w:t>22.</w:t>
      </w:r>
      <w:r w:rsidR="004C7D7E" w:rsidRPr="00CF2124">
        <w:rPr>
          <w:rFonts w:eastAsiaTheme="minorHAnsi"/>
          <w:sz w:val="28"/>
          <w:szCs w:val="28"/>
          <w:lang w:eastAsia="en-US" w:bidi="ar-SA"/>
        </w:rPr>
        <w:t>2. Характеристика етапів процесу краудфандингу.</w:t>
      </w:r>
    </w:p>
    <w:p w:rsidR="004C7D7E" w:rsidRPr="00261197" w:rsidRDefault="004C7D7E" w:rsidP="004C7D7E">
      <w:pPr>
        <w:pStyle w:val="a4"/>
        <w:tabs>
          <w:tab w:val="left" w:pos="1418"/>
        </w:tabs>
        <w:spacing w:before="8"/>
        <w:ind w:left="0" w:firstLine="709"/>
        <w:jc w:val="both"/>
        <w:rPr>
          <w:rFonts w:eastAsiaTheme="minorHAnsi"/>
          <w:b/>
          <w:sz w:val="28"/>
          <w:szCs w:val="28"/>
          <w:lang w:eastAsia="en-US" w:bidi="ar-SA"/>
        </w:rPr>
      </w:pPr>
    </w:p>
    <w:p w:rsidR="004C7D7E" w:rsidRPr="00261197" w:rsidRDefault="004C7D7E" w:rsidP="004C7D7E">
      <w:pPr>
        <w:pStyle w:val="1"/>
        <w:tabs>
          <w:tab w:val="left" w:pos="733"/>
          <w:tab w:val="left" w:pos="1843"/>
        </w:tabs>
        <w:spacing w:line="240" w:lineRule="auto"/>
        <w:ind w:left="0" w:firstLine="0"/>
        <w:rPr>
          <w:rFonts w:eastAsiaTheme="minorHAnsi"/>
          <w:bCs w:val="0"/>
          <w:sz w:val="28"/>
          <w:szCs w:val="28"/>
          <w:lang w:eastAsia="en-US" w:bidi="ar-SA"/>
        </w:rPr>
      </w:pPr>
      <w:r w:rsidRPr="00261197">
        <w:rPr>
          <w:rFonts w:eastAsiaTheme="minorHAnsi"/>
          <w:bCs w:val="0"/>
          <w:sz w:val="28"/>
          <w:szCs w:val="28"/>
          <w:lang w:eastAsia="en-US" w:bidi="ar-SA"/>
        </w:rPr>
        <w:tab/>
      </w:r>
      <w:r w:rsidR="004C42EA" w:rsidRPr="0014233D">
        <w:rPr>
          <w:rFonts w:eastAsiaTheme="minorHAnsi"/>
          <w:bCs w:val="0"/>
          <w:sz w:val="28"/>
          <w:szCs w:val="28"/>
          <w:lang w:val="ru-RU" w:eastAsia="en-US" w:bidi="ar-SA"/>
        </w:rPr>
        <w:t>22.</w:t>
      </w:r>
      <w:r w:rsidRPr="00261197">
        <w:rPr>
          <w:rFonts w:eastAsiaTheme="minorHAnsi"/>
          <w:bCs w:val="0"/>
          <w:sz w:val="28"/>
          <w:szCs w:val="28"/>
          <w:lang w:eastAsia="en-US" w:bidi="ar-SA"/>
        </w:rPr>
        <w:t>1. Суть краудфандингу та його особливості як форми залучення коштів для фінансування проектів</w:t>
      </w:r>
    </w:p>
    <w:p w:rsidR="004C7D7E" w:rsidRPr="00F82A5F" w:rsidRDefault="004C7D7E" w:rsidP="004C7D7E">
      <w:pPr>
        <w:spacing w:after="0" w:line="240" w:lineRule="auto"/>
        <w:ind w:firstLine="709"/>
        <w:contextualSpacing/>
        <w:jc w:val="both"/>
        <w:rPr>
          <w:rFonts w:ascii="Times New Roman" w:hAnsi="Times New Roman" w:cs="Times New Roman"/>
          <w:sz w:val="28"/>
          <w:szCs w:val="28"/>
          <w:lang w:val="uk-UA"/>
        </w:rPr>
      </w:pPr>
      <w:r w:rsidRPr="00F82A5F">
        <w:rPr>
          <w:rFonts w:ascii="Times New Roman" w:hAnsi="Times New Roman" w:cs="Times New Roman"/>
          <w:i/>
          <w:sz w:val="28"/>
          <w:szCs w:val="28"/>
          <w:lang w:val="uk-UA"/>
        </w:rPr>
        <w:t>Краудфандинг</w:t>
      </w:r>
      <w:r w:rsidRPr="00F82A5F">
        <w:rPr>
          <w:rFonts w:ascii="Times New Roman" w:hAnsi="Times New Roman" w:cs="Times New Roman"/>
          <w:sz w:val="28"/>
          <w:szCs w:val="28"/>
          <w:lang w:val="uk-UA"/>
        </w:rPr>
        <w:t xml:space="preserve"> (англ. «сrowd» – натовп, «funding» – фінансування) </w:t>
      </w:r>
      <w:r w:rsidR="005E4C69" w:rsidRPr="00F82A5F">
        <w:rPr>
          <w:rFonts w:ascii="Times New Roman" w:hAnsi="Times New Roman" w:cs="Times New Roman"/>
          <w:sz w:val="28"/>
          <w:szCs w:val="28"/>
          <w:lang w:val="uk-UA"/>
        </w:rPr>
        <w:t>–</w:t>
      </w:r>
      <w:r w:rsidRPr="00F82A5F">
        <w:rPr>
          <w:rFonts w:ascii="Times New Roman" w:hAnsi="Times New Roman" w:cs="Times New Roman"/>
          <w:sz w:val="28"/>
          <w:szCs w:val="28"/>
          <w:lang w:val="uk-UA"/>
        </w:rPr>
        <w:t>новітні</w:t>
      </w:r>
      <w:r w:rsidR="005E4C69">
        <w:rPr>
          <w:rFonts w:ascii="Times New Roman" w:hAnsi="Times New Roman" w:cs="Times New Roman"/>
          <w:sz w:val="28"/>
          <w:szCs w:val="28"/>
          <w:lang w:val="uk-UA"/>
        </w:rPr>
        <w:t>й</w:t>
      </w:r>
      <w:r w:rsidRPr="00F82A5F">
        <w:rPr>
          <w:rFonts w:ascii="Times New Roman" w:hAnsi="Times New Roman" w:cs="Times New Roman"/>
          <w:sz w:val="28"/>
          <w:szCs w:val="28"/>
          <w:lang w:val="uk-UA"/>
        </w:rPr>
        <w:t xml:space="preserve"> метод залучення коштів для фінансування різноманітних проектів: від соціальних та культурних до бізнес-стартапів. За своєю суттю він об’єднує велику кількість однодумців, які згідні платити певну (зазвичай невелику) ціну за реалізацію конкретного проекту. </w:t>
      </w:r>
      <w:r w:rsidR="005E4C69">
        <w:rPr>
          <w:rFonts w:ascii="Times New Roman" w:hAnsi="Times New Roman" w:cs="Times New Roman"/>
          <w:sz w:val="28"/>
          <w:szCs w:val="28"/>
          <w:lang w:val="uk-UA"/>
        </w:rPr>
        <w:t>Як правило,</w:t>
      </w:r>
      <w:r w:rsidRPr="00F82A5F">
        <w:rPr>
          <w:rFonts w:ascii="Times New Roman" w:hAnsi="Times New Roman" w:cs="Times New Roman"/>
          <w:sz w:val="28"/>
          <w:szCs w:val="28"/>
          <w:lang w:val="uk-UA"/>
        </w:rPr>
        <w:t xml:space="preserve"> фінансування здійснюється за допомогою інтернет-платформ. Найвідомішими та найуспішнішими у світі такими платформами є kickstarter.com, indiegogo.com, seedrs.com, crowdcube.com, smartmarkerket [1; 2; 5]. Темпи зростан</w:t>
      </w:r>
      <w:r w:rsidR="001358F1">
        <w:rPr>
          <w:rFonts w:ascii="Times New Roman" w:hAnsi="Times New Roman" w:cs="Times New Roman"/>
          <w:sz w:val="28"/>
          <w:szCs w:val="28"/>
          <w:lang w:val="uk-UA"/>
        </w:rPr>
        <w:t>ня ринку краудфандингу вражають,</w:t>
      </w:r>
      <w:r w:rsidR="005E4C69">
        <w:rPr>
          <w:rFonts w:ascii="Times New Roman" w:hAnsi="Times New Roman" w:cs="Times New Roman"/>
          <w:sz w:val="28"/>
          <w:szCs w:val="28"/>
          <w:lang w:val="uk-UA"/>
        </w:rPr>
        <w:t xml:space="preserve"> середній темп зростання</w:t>
      </w:r>
      <w:r w:rsidRPr="00F82A5F">
        <w:rPr>
          <w:rFonts w:ascii="Times New Roman" w:hAnsi="Times New Roman" w:cs="Times New Roman"/>
          <w:sz w:val="28"/>
          <w:szCs w:val="28"/>
          <w:lang w:val="uk-UA"/>
        </w:rPr>
        <w:t xml:space="preserve"> протяго</w:t>
      </w:r>
      <w:r w:rsidR="005E4C69">
        <w:rPr>
          <w:rFonts w:ascii="Times New Roman" w:hAnsi="Times New Roman" w:cs="Times New Roman"/>
          <w:sz w:val="28"/>
          <w:szCs w:val="28"/>
          <w:lang w:val="uk-UA"/>
        </w:rPr>
        <w:t>м усього досліджуваного періоду</w:t>
      </w:r>
      <w:r w:rsidRPr="00F82A5F">
        <w:rPr>
          <w:rFonts w:ascii="Times New Roman" w:hAnsi="Times New Roman" w:cs="Times New Roman"/>
          <w:sz w:val="28"/>
          <w:szCs w:val="28"/>
          <w:lang w:val="uk-UA"/>
        </w:rPr>
        <w:t xml:space="preserve"> дорівнює 92,3%, що є високим значенням для ринку фінансування.</w:t>
      </w:r>
    </w:p>
    <w:p w:rsidR="004C7D7E" w:rsidRPr="00F82A5F" w:rsidRDefault="004C7D7E" w:rsidP="004C7D7E">
      <w:pPr>
        <w:spacing w:after="0" w:line="240" w:lineRule="auto"/>
        <w:ind w:firstLine="709"/>
        <w:contextualSpacing/>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 xml:space="preserve">Спеціалісти міжнародного </w:t>
      </w:r>
      <w:r w:rsidRPr="00F82A5F">
        <w:rPr>
          <w:rFonts w:ascii="Times New Roman" w:hAnsi="Times New Roman" w:cs="Times New Roman"/>
          <w:i/>
          <w:sz w:val="28"/>
          <w:szCs w:val="28"/>
          <w:lang w:val="uk-UA"/>
        </w:rPr>
        <w:t>видання «Форбс»</w:t>
      </w:r>
      <w:r w:rsidRPr="00F82A5F">
        <w:rPr>
          <w:rFonts w:ascii="Times New Roman" w:hAnsi="Times New Roman" w:cs="Times New Roman"/>
          <w:sz w:val="28"/>
          <w:szCs w:val="28"/>
          <w:lang w:val="uk-UA"/>
        </w:rPr>
        <w:t xml:space="preserve"> сформулювали власний підхід до визначення краудфандингу, а саме: «це не те, що ти робиш, а те, задля чого ти це робиш». Саме з цього формулювання можна найбільш точно визначити суть та значення краудфандингу, а також можливості, які він створює для проектного фінансування: </w:t>
      </w:r>
      <w:bookmarkStart w:id="25" w:name="_GoBack1"/>
      <w:r w:rsidRPr="00F82A5F">
        <w:rPr>
          <w:rFonts w:ascii="Times New Roman" w:hAnsi="Times New Roman" w:cs="Times New Roman"/>
          <w:sz w:val="28"/>
          <w:szCs w:val="28"/>
          <w:lang w:val="uk-UA"/>
        </w:rPr>
        <w:t>фокусування</w:t>
      </w:r>
      <w:bookmarkEnd w:id="25"/>
      <w:r w:rsidRPr="00F82A5F">
        <w:rPr>
          <w:rFonts w:ascii="Times New Roman" w:hAnsi="Times New Roman" w:cs="Times New Roman"/>
          <w:sz w:val="28"/>
          <w:szCs w:val="28"/>
          <w:lang w:val="uk-UA"/>
        </w:rPr>
        <w:t xml:space="preserve"> в основному повинн</w:t>
      </w:r>
      <w:r w:rsidR="005E4C69">
        <w:rPr>
          <w:rFonts w:ascii="Times New Roman" w:hAnsi="Times New Roman" w:cs="Times New Roman"/>
          <w:sz w:val="28"/>
          <w:szCs w:val="28"/>
          <w:lang w:val="uk-UA"/>
        </w:rPr>
        <w:t>о</w:t>
      </w:r>
      <w:r w:rsidRPr="00F82A5F">
        <w:rPr>
          <w:rFonts w:ascii="Times New Roman" w:hAnsi="Times New Roman" w:cs="Times New Roman"/>
          <w:sz w:val="28"/>
          <w:szCs w:val="28"/>
          <w:lang w:val="uk-UA"/>
        </w:rPr>
        <w:t xml:space="preserve"> відбуватися на меті, яку переслідує донор чи бекера (особа, що вкладає свої кошти у поки що неіснуючий проект з метою його підтримки і/чи в майбутньому отримання від нього якийсь бонус [4]). </w:t>
      </w:r>
    </w:p>
    <w:p w:rsidR="004C7D7E" w:rsidRPr="00F82A5F" w:rsidRDefault="005E4C69" w:rsidP="004C7D7E">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lang w:val="uk-UA"/>
        </w:rPr>
        <w:t>В</w:t>
      </w:r>
      <w:r w:rsidR="004C7D7E" w:rsidRPr="00F82A5F">
        <w:rPr>
          <w:rFonts w:ascii="Times New Roman" w:hAnsi="Times New Roman" w:cs="Times New Roman"/>
          <w:sz w:val="28"/>
          <w:szCs w:val="28"/>
          <w:lang w:val="uk-UA"/>
        </w:rPr>
        <w:t xml:space="preserve"> економічно розвинених країнах світу, де краудфандинговий сектор уже зайняв чільне місце, акцент змістився з проектів культурного та соціального характеру до бізнес-проектів [7, c. 93]. Але в Україні початковий рівень розвитку краудфандингу, а також суспільно-політична ситуація в державі спричинили посилення акцентів саме на проектах соціального та культурного характеру. </w:t>
      </w:r>
    </w:p>
    <w:p w:rsidR="004C7D7E" w:rsidRPr="00F82A5F" w:rsidRDefault="004C7D7E" w:rsidP="004C7D7E">
      <w:pPr>
        <w:spacing w:after="0" w:line="240" w:lineRule="auto"/>
        <w:ind w:firstLine="709"/>
        <w:contextualSpacing/>
        <w:jc w:val="both"/>
        <w:rPr>
          <w:rFonts w:ascii="Times New Roman" w:hAnsi="Times New Roman" w:cs="Times New Roman"/>
          <w:sz w:val="28"/>
          <w:szCs w:val="28"/>
        </w:rPr>
      </w:pPr>
      <w:r w:rsidRPr="00F82A5F">
        <w:rPr>
          <w:rFonts w:ascii="Times New Roman" w:hAnsi="Times New Roman" w:cs="Times New Roman"/>
          <w:sz w:val="28"/>
          <w:szCs w:val="28"/>
          <w:lang w:val="uk-UA"/>
        </w:rPr>
        <w:t xml:space="preserve">Порівняно з іншими формами залучення коштів для фінансування проектів краудфандинг має низку особливостей (табл. </w:t>
      </w:r>
      <w:r w:rsidR="00CE4AEC">
        <w:rPr>
          <w:rFonts w:ascii="Times New Roman" w:hAnsi="Times New Roman" w:cs="Times New Roman"/>
          <w:sz w:val="28"/>
          <w:szCs w:val="28"/>
          <w:lang w:val="uk-UA"/>
        </w:rPr>
        <w:t>22.</w:t>
      </w:r>
      <w:r w:rsidRPr="00F82A5F">
        <w:rPr>
          <w:rFonts w:ascii="Times New Roman" w:hAnsi="Times New Roman" w:cs="Times New Roman"/>
          <w:sz w:val="28"/>
          <w:szCs w:val="28"/>
          <w:lang w:val="uk-UA"/>
        </w:rPr>
        <w:t>1.).</w:t>
      </w:r>
    </w:p>
    <w:p w:rsidR="004C7D7E" w:rsidRPr="00F82A5F" w:rsidRDefault="004C7D7E" w:rsidP="004C7D7E">
      <w:pPr>
        <w:spacing w:after="0" w:line="240" w:lineRule="auto"/>
        <w:ind w:firstLine="709"/>
        <w:contextualSpacing/>
        <w:jc w:val="right"/>
        <w:rPr>
          <w:rFonts w:ascii="Times New Roman" w:hAnsi="Times New Roman" w:cs="Times New Roman"/>
          <w:sz w:val="28"/>
          <w:szCs w:val="28"/>
        </w:rPr>
      </w:pPr>
      <w:r w:rsidRPr="00F82A5F">
        <w:rPr>
          <w:rFonts w:ascii="Times New Roman" w:hAnsi="Times New Roman" w:cs="Times New Roman"/>
          <w:sz w:val="28"/>
          <w:szCs w:val="28"/>
          <w:lang w:val="uk-UA"/>
        </w:rPr>
        <w:t xml:space="preserve">Таблиця </w:t>
      </w:r>
      <w:r w:rsidR="00CE4AEC">
        <w:rPr>
          <w:rFonts w:ascii="Times New Roman" w:hAnsi="Times New Roman" w:cs="Times New Roman"/>
          <w:sz w:val="28"/>
          <w:szCs w:val="28"/>
          <w:lang w:val="uk-UA"/>
        </w:rPr>
        <w:t>22.</w:t>
      </w:r>
      <w:r w:rsidRPr="00F82A5F">
        <w:rPr>
          <w:rFonts w:ascii="Times New Roman" w:hAnsi="Times New Roman" w:cs="Times New Roman"/>
          <w:sz w:val="28"/>
          <w:szCs w:val="28"/>
          <w:lang w:val="uk-UA"/>
        </w:rPr>
        <w:t>1</w:t>
      </w:r>
    </w:p>
    <w:p w:rsidR="004C7D7E" w:rsidRPr="0078273E" w:rsidRDefault="004C7D7E" w:rsidP="004C7D7E">
      <w:pPr>
        <w:spacing w:after="0" w:line="240" w:lineRule="auto"/>
        <w:ind w:firstLine="709"/>
        <w:contextualSpacing/>
        <w:jc w:val="center"/>
        <w:rPr>
          <w:rFonts w:ascii="Times New Roman" w:hAnsi="Times New Roman" w:cs="Times New Roman"/>
          <w:sz w:val="28"/>
          <w:szCs w:val="28"/>
        </w:rPr>
      </w:pPr>
      <w:r w:rsidRPr="0078273E">
        <w:rPr>
          <w:rFonts w:ascii="Times New Roman" w:hAnsi="Times New Roman" w:cs="Times New Roman"/>
          <w:sz w:val="28"/>
          <w:szCs w:val="28"/>
          <w:lang w:val="uk-UA"/>
        </w:rPr>
        <w:t>Характеристика особливостей краудфандингу як форми залучення коштів для фінансування проектів</w:t>
      </w:r>
    </w:p>
    <w:tbl>
      <w:tblPr>
        <w:tblW w:w="0" w:type="auto"/>
        <w:tblInd w:w="113" w:type="dxa"/>
        <w:tblLayout w:type="fixed"/>
        <w:tblLook w:val="0000" w:firstRow="0" w:lastRow="0" w:firstColumn="0" w:lastColumn="0" w:noHBand="0" w:noVBand="0"/>
      </w:tblPr>
      <w:tblGrid>
        <w:gridCol w:w="2972"/>
        <w:gridCol w:w="6600"/>
      </w:tblGrid>
      <w:tr w:rsidR="004C7D7E" w:rsidRPr="00F82A5F" w:rsidTr="00F82A5F">
        <w:trPr>
          <w:trHeight w:val="397"/>
        </w:trPr>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7D7E" w:rsidRPr="00F82A5F" w:rsidRDefault="004C7D7E" w:rsidP="00F82A5F">
            <w:pPr>
              <w:widowControl w:val="0"/>
              <w:spacing w:after="0" w:line="240" w:lineRule="auto"/>
              <w:contextualSpacing/>
              <w:jc w:val="center"/>
              <w:rPr>
                <w:rFonts w:ascii="Times New Roman" w:hAnsi="Times New Roman" w:cs="Times New Roman"/>
                <w:sz w:val="28"/>
                <w:szCs w:val="28"/>
              </w:rPr>
            </w:pPr>
            <w:r w:rsidRPr="00F82A5F">
              <w:rPr>
                <w:rFonts w:ascii="Times New Roman" w:hAnsi="Times New Roman" w:cs="Times New Roman"/>
                <w:b/>
                <w:sz w:val="28"/>
                <w:szCs w:val="28"/>
                <w:lang w:val="uk-UA"/>
              </w:rPr>
              <w:t>Особливість</w:t>
            </w:r>
          </w:p>
        </w:tc>
        <w:tc>
          <w:tcPr>
            <w:tcW w:w="6600" w:type="dxa"/>
            <w:tcBorders>
              <w:top w:val="single" w:sz="4" w:space="0" w:color="000000"/>
              <w:left w:val="single" w:sz="4" w:space="0" w:color="000000"/>
              <w:bottom w:val="single" w:sz="4" w:space="0" w:color="000000"/>
              <w:right w:val="single" w:sz="4" w:space="0" w:color="000000"/>
            </w:tcBorders>
            <w:shd w:val="clear" w:color="auto" w:fill="auto"/>
          </w:tcPr>
          <w:p w:rsidR="004C7D7E" w:rsidRPr="00F82A5F" w:rsidRDefault="004C7D7E" w:rsidP="00F82A5F">
            <w:pPr>
              <w:widowControl w:val="0"/>
              <w:spacing w:after="0" w:line="240" w:lineRule="auto"/>
              <w:contextualSpacing/>
              <w:jc w:val="center"/>
              <w:rPr>
                <w:rFonts w:ascii="Times New Roman" w:hAnsi="Times New Roman" w:cs="Times New Roman"/>
                <w:sz w:val="28"/>
                <w:szCs w:val="28"/>
              </w:rPr>
            </w:pPr>
            <w:r w:rsidRPr="00F82A5F">
              <w:rPr>
                <w:rFonts w:ascii="Times New Roman" w:hAnsi="Times New Roman" w:cs="Times New Roman"/>
                <w:b/>
                <w:sz w:val="28"/>
                <w:szCs w:val="28"/>
                <w:lang w:val="uk-UA"/>
              </w:rPr>
              <w:t>Характеристика</w:t>
            </w:r>
          </w:p>
        </w:tc>
      </w:tr>
      <w:tr w:rsidR="004C7D7E" w:rsidRPr="00F82A5F" w:rsidTr="00F82A5F">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7D7E" w:rsidRPr="00F82A5F" w:rsidRDefault="004C7D7E" w:rsidP="00F82A5F">
            <w:pPr>
              <w:widowControl w:val="0"/>
              <w:spacing w:after="0" w:line="240" w:lineRule="auto"/>
              <w:contextualSpacing/>
              <w:jc w:val="center"/>
              <w:rPr>
                <w:rFonts w:ascii="Times New Roman" w:hAnsi="Times New Roman" w:cs="Times New Roman"/>
                <w:sz w:val="28"/>
                <w:szCs w:val="28"/>
              </w:rPr>
            </w:pPr>
            <w:r w:rsidRPr="00F82A5F">
              <w:rPr>
                <w:rFonts w:ascii="Times New Roman" w:hAnsi="Times New Roman" w:cs="Times New Roman"/>
                <w:sz w:val="28"/>
                <w:szCs w:val="28"/>
                <w:lang w:val="uk-UA"/>
              </w:rPr>
              <w:t>Багатосуб’єктність та мікрофінансування</w:t>
            </w:r>
          </w:p>
        </w:tc>
        <w:tc>
          <w:tcPr>
            <w:tcW w:w="6600" w:type="dxa"/>
            <w:tcBorders>
              <w:top w:val="single" w:sz="4" w:space="0" w:color="000000"/>
              <w:left w:val="single" w:sz="4" w:space="0" w:color="000000"/>
              <w:bottom w:val="single" w:sz="4" w:space="0" w:color="000000"/>
              <w:right w:val="single" w:sz="4" w:space="0" w:color="000000"/>
            </w:tcBorders>
            <w:shd w:val="clear" w:color="auto" w:fill="auto"/>
          </w:tcPr>
          <w:p w:rsidR="004C7D7E" w:rsidRPr="00F82A5F" w:rsidRDefault="004C7D7E" w:rsidP="00F82A5F">
            <w:pPr>
              <w:widowControl w:val="0"/>
              <w:spacing w:after="0" w:line="240" w:lineRule="auto"/>
              <w:contextualSpacing/>
              <w:jc w:val="both"/>
              <w:rPr>
                <w:rFonts w:ascii="Times New Roman" w:hAnsi="Times New Roman" w:cs="Times New Roman"/>
                <w:sz w:val="28"/>
                <w:szCs w:val="28"/>
              </w:rPr>
            </w:pPr>
            <w:r w:rsidRPr="00F82A5F">
              <w:rPr>
                <w:rFonts w:ascii="Times New Roman" w:hAnsi="Times New Roman" w:cs="Times New Roman"/>
                <w:sz w:val="28"/>
                <w:szCs w:val="28"/>
                <w:lang w:val="uk-UA"/>
              </w:rPr>
              <w:t>До фінансування проекту залучається велика кількість донорів/бекерів, які вкладають в нього зазвичай невеликі суми коштів.</w:t>
            </w:r>
          </w:p>
        </w:tc>
      </w:tr>
      <w:tr w:rsidR="004C7D7E" w:rsidRPr="00F82A5F" w:rsidTr="00F82A5F">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7D7E" w:rsidRPr="00F82A5F" w:rsidRDefault="004C7D7E" w:rsidP="00F82A5F">
            <w:pPr>
              <w:widowControl w:val="0"/>
              <w:spacing w:after="0" w:line="240" w:lineRule="auto"/>
              <w:contextualSpacing/>
              <w:jc w:val="center"/>
              <w:rPr>
                <w:rFonts w:ascii="Times New Roman" w:hAnsi="Times New Roman" w:cs="Times New Roman"/>
                <w:sz w:val="28"/>
                <w:szCs w:val="28"/>
              </w:rPr>
            </w:pPr>
            <w:r w:rsidRPr="00F82A5F">
              <w:rPr>
                <w:rFonts w:ascii="Times New Roman" w:hAnsi="Times New Roman" w:cs="Times New Roman"/>
                <w:sz w:val="28"/>
                <w:szCs w:val="28"/>
                <w:lang w:val="uk-UA"/>
              </w:rPr>
              <w:t>Глобальний простір соціального фінансування</w:t>
            </w:r>
          </w:p>
        </w:tc>
        <w:tc>
          <w:tcPr>
            <w:tcW w:w="6600" w:type="dxa"/>
            <w:tcBorders>
              <w:top w:val="single" w:sz="4" w:space="0" w:color="000000"/>
              <w:left w:val="single" w:sz="4" w:space="0" w:color="000000"/>
              <w:bottom w:val="single" w:sz="4" w:space="0" w:color="000000"/>
              <w:right w:val="single" w:sz="4" w:space="0" w:color="000000"/>
            </w:tcBorders>
            <w:shd w:val="clear" w:color="auto" w:fill="auto"/>
          </w:tcPr>
          <w:p w:rsidR="004C7D7E" w:rsidRPr="00F82A5F" w:rsidRDefault="004C7D7E" w:rsidP="005E4C69">
            <w:pPr>
              <w:widowControl w:val="0"/>
              <w:spacing w:after="0" w:line="240" w:lineRule="auto"/>
              <w:contextualSpacing/>
              <w:jc w:val="both"/>
              <w:rPr>
                <w:rFonts w:ascii="Times New Roman" w:hAnsi="Times New Roman" w:cs="Times New Roman"/>
                <w:sz w:val="28"/>
                <w:szCs w:val="28"/>
              </w:rPr>
            </w:pPr>
            <w:r w:rsidRPr="00F82A5F">
              <w:rPr>
                <w:rFonts w:ascii="Times New Roman" w:hAnsi="Times New Roman" w:cs="Times New Roman"/>
                <w:sz w:val="28"/>
                <w:szCs w:val="28"/>
                <w:lang w:val="uk-UA"/>
              </w:rPr>
              <w:t xml:space="preserve">Проекти рекламуються і поширюються в основному за допомогою мережі Інтернет, а тому залучення інвесторів територіально </w:t>
            </w:r>
            <w:r w:rsidR="005E4C69" w:rsidRPr="00F82A5F">
              <w:rPr>
                <w:rFonts w:ascii="Times New Roman" w:hAnsi="Times New Roman" w:cs="Times New Roman"/>
                <w:sz w:val="28"/>
                <w:szCs w:val="28"/>
                <w:lang w:val="uk-UA"/>
              </w:rPr>
              <w:t xml:space="preserve">не </w:t>
            </w:r>
            <w:r w:rsidRPr="00F82A5F">
              <w:rPr>
                <w:rFonts w:ascii="Times New Roman" w:hAnsi="Times New Roman" w:cs="Times New Roman"/>
                <w:sz w:val="28"/>
                <w:szCs w:val="28"/>
                <w:lang w:val="uk-UA"/>
              </w:rPr>
              <w:t>обмежен</w:t>
            </w:r>
            <w:r w:rsidR="005E4C69">
              <w:rPr>
                <w:rFonts w:ascii="Times New Roman" w:hAnsi="Times New Roman" w:cs="Times New Roman"/>
                <w:sz w:val="28"/>
                <w:szCs w:val="28"/>
                <w:lang w:val="uk-UA"/>
              </w:rPr>
              <w:t>е</w:t>
            </w:r>
            <w:r w:rsidRPr="00F82A5F">
              <w:rPr>
                <w:rFonts w:ascii="Times New Roman" w:hAnsi="Times New Roman" w:cs="Times New Roman"/>
                <w:sz w:val="28"/>
                <w:szCs w:val="28"/>
                <w:lang w:val="uk-UA"/>
              </w:rPr>
              <w:t>.</w:t>
            </w:r>
          </w:p>
        </w:tc>
      </w:tr>
      <w:tr w:rsidR="004C7D7E" w:rsidRPr="00F82A5F" w:rsidTr="00F82A5F">
        <w:tc>
          <w:tcPr>
            <w:tcW w:w="2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7D7E" w:rsidRPr="00F82A5F" w:rsidRDefault="004C7D7E" w:rsidP="00F82A5F">
            <w:pPr>
              <w:widowControl w:val="0"/>
              <w:spacing w:after="0" w:line="240" w:lineRule="auto"/>
              <w:contextualSpacing/>
              <w:jc w:val="center"/>
              <w:rPr>
                <w:rFonts w:ascii="Times New Roman" w:hAnsi="Times New Roman" w:cs="Times New Roman"/>
                <w:sz w:val="28"/>
                <w:szCs w:val="28"/>
              </w:rPr>
            </w:pPr>
            <w:r w:rsidRPr="00F82A5F">
              <w:rPr>
                <w:rFonts w:ascii="Times New Roman" w:hAnsi="Times New Roman" w:cs="Times New Roman"/>
                <w:sz w:val="28"/>
                <w:szCs w:val="28"/>
                <w:lang w:val="uk-UA"/>
              </w:rPr>
              <w:t xml:space="preserve">Економія на </w:t>
            </w:r>
            <w:r w:rsidRPr="00F82A5F">
              <w:rPr>
                <w:rFonts w:ascii="Times New Roman" w:hAnsi="Times New Roman" w:cs="Times New Roman"/>
                <w:sz w:val="28"/>
                <w:szCs w:val="28"/>
                <w:lang w:val="uk-UA"/>
              </w:rPr>
              <w:lastRenderedPageBreak/>
              <w:t>посередниках та трансакційних витратах</w:t>
            </w:r>
          </w:p>
        </w:tc>
        <w:tc>
          <w:tcPr>
            <w:tcW w:w="6600" w:type="dxa"/>
            <w:tcBorders>
              <w:top w:val="single" w:sz="4" w:space="0" w:color="000000"/>
              <w:left w:val="single" w:sz="4" w:space="0" w:color="000000"/>
              <w:bottom w:val="single" w:sz="4" w:space="0" w:color="000000"/>
              <w:right w:val="single" w:sz="4" w:space="0" w:color="000000"/>
            </w:tcBorders>
            <w:shd w:val="clear" w:color="auto" w:fill="auto"/>
          </w:tcPr>
          <w:p w:rsidR="004C7D7E" w:rsidRPr="00F82A5F" w:rsidRDefault="004C7D7E" w:rsidP="00F82A5F">
            <w:pPr>
              <w:widowControl w:val="0"/>
              <w:spacing w:after="0" w:line="240" w:lineRule="auto"/>
              <w:contextualSpacing/>
              <w:jc w:val="both"/>
              <w:rPr>
                <w:rFonts w:ascii="Times New Roman" w:hAnsi="Times New Roman" w:cs="Times New Roman"/>
                <w:sz w:val="28"/>
                <w:szCs w:val="28"/>
              </w:rPr>
            </w:pPr>
            <w:r w:rsidRPr="00F82A5F">
              <w:rPr>
                <w:rFonts w:ascii="Times New Roman" w:hAnsi="Times New Roman" w:cs="Times New Roman"/>
                <w:sz w:val="28"/>
                <w:szCs w:val="28"/>
                <w:lang w:val="uk-UA"/>
              </w:rPr>
              <w:lastRenderedPageBreak/>
              <w:t xml:space="preserve">Автори проектів економлять на оплаті традиційним </w:t>
            </w:r>
            <w:r w:rsidRPr="00F82A5F">
              <w:rPr>
                <w:rFonts w:ascii="Times New Roman" w:hAnsi="Times New Roman" w:cs="Times New Roman"/>
                <w:sz w:val="28"/>
                <w:szCs w:val="28"/>
                <w:lang w:val="uk-UA"/>
              </w:rPr>
              <w:lastRenderedPageBreak/>
              <w:t>посередникам – банкам та мінімізують витрати, пов’язані з використанням механізмів фінансового ринку.</w:t>
            </w:r>
          </w:p>
        </w:tc>
      </w:tr>
    </w:tbl>
    <w:p w:rsidR="004C7D7E" w:rsidRPr="00F82A5F" w:rsidRDefault="004C7D7E" w:rsidP="004C7D7E">
      <w:pPr>
        <w:spacing w:after="0" w:line="240" w:lineRule="auto"/>
        <w:contextualSpacing/>
        <w:jc w:val="both"/>
        <w:rPr>
          <w:rFonts w:ascii="Times New Roman" w:hAnsi="Times New Roman" w:cs="Times New Roman"/>
          <w:sz w:val="28"/>
          <w:szCs w:val="28"/>
        </w:rPr>
      </w:pPr>
    </w:p>
    <w:p w:rsidR="004C7D7E" w:rsidRPr="00F82A5F" w:rsidRDefault="009E1F22" w:rsidP="004C7D7E">
      <w:pPr>
        <w:pStyle w:val="11"/>
        <w:ind w:left="0" w:firstLine="0"/>
        <w:contextualSpacing/>
        <w:jc w:val="both"/>
        <w:rPr>
          <w:sz w:val="28"/>
          <w:szCs w:val="28"/>
        </w:rPr>
      </w:pPr>
      <w:r w:rsidRPr="00261197">
        <w:rPr>
          <w:rFonts w:eastAsiaTheme="minorHAnsi"/>
          <w:b/>
          <w:sz w:val="28"/>
          <w:szCs w:val="28"/>
          <w:lang w:eastAsia="en-US" w:bidi="ar-SA"/>
        </w:rPr>
        <w:tab/>
      </w:r>
      <w:r w:rsidR="004C42EA" w:rsidRPr="0014233D">
        <w:rPr>
          <w:rFonts w:eastAsiaTheme="minorHAnsi"/>
          <w:b/>
          <w:sz w:val="28"/>
          <w:szCs w:val="28"/>
          <w:lang w:val="ru-RU" w:eastAsia="en-US" w:bidi="ar-SA"/>
        </w:rPr>
        <w:t>22.</w:t>
      </w:r>
      <w:r w:rsidR="004C7D7E" w:rsidRPr="00261197">
        <w:rPr>
          <w:rFonts w:eastAsiaTheme="minorHAnsi"/>
          <w:b/>
          <w:sz w:val="28"/>
          <w:szCs w:val="28"/>
          <w:lang w:eastAsia="en-US" w:bidi="ar-SA"/>
        </w:rPr>
        <w:t>2. Характеристика</w:t>
      </w:r>
      <w:r w:rsidR="00BE3320">
        <w:rPr>
          <w:b/>
          <w:spacing w:val="-3"/>
          <w:sz w:val="28"/>
          <w:szCs w:val="28"/>
          <w:lang w:eastAsia="ru-RU"/>
        </w:rPr>
        <w:t xml:space="preserve"> етапів процесу краудфандингу</w:t>
      </w:r>
    </w:p>
    <w:p w:rsidR="004C7D7E" w:rsidRPr="00F82A5F" w:rsidRDefault="004C7D7E" w:rsidP="004C7D7E">
      <w:pPr>
        <w:spacing w:after="0" w:line="240" w:lineRule="auto"/>
        <w:ind w:firstLine="709"/>
        <w:contextualSpacing/>
        <w:jc w:val="both"/>
        <w:rPr>
          <w:rFonts w:ascii="Times New Roman" w:hAnsi="Times New Roman" w:cs="Times New Roman"/>
          <w:sz w:val="28"/>
          <w:szCs w:val="28"/>
        </w:rPr>
      </w:pPr>
      <w:r w:rsidRPr="00F82A5F">
        <w:rPr>
          <w:rFonts w:ascii="Times New Roman" w:hAnsi="Times New Roman" w:cs="Times New Roman"/>
          <w:sz w:val="28"/>
          <w:szCs w:val="28"/>
          <w:lang w:val="uk-UA"/>
        </w:rPr>
        <w:t xml:space="preserve">Процес краудфандингу можна описати за допомогою трьох послідовних етапів, суть яких загально відображено на рис. </w:t>
      </w:r>
      <w:r w:rsidR="00CE4AEC">
        <w:rPr>
          <w:rFonts w:ascii="Times New Roman" w:hAnsi="Times New Roman" w:cs="Times New Roman"/>
          <w:sz w:val="28"/>
          <w:szCs w:val="28"/>
          <w:lang w:val="uk-UA"/>
        </w:rPr>
        <w:t>22.</w:t>
      </w:r>
      <w:r w:rsidRPr="00F82A5F">
        <w:rPr>
          <w:rFonts w:ascii="Times New Roman" w:hAnsi="Times New Roman" w:cs="Times New Roman"/>
          <w:sz w:val="28"/>
          <w:szCs w:val="28"/>
          <w:lang w:val="uk-UA"/>
        </w:rPr>
        <w:t xml:space="preserve">1. </w:t>
      </w:r>
    </w:p>
    <w:p w:rsidR="004C7D7E" w:rsidRPr="00F82A5F" w:rsidRDefault="004C7D7E" w:rsidP="004C7D7E">
      <w:pPr>
        <w:spacing w:after="0" w:line="240" w:lineRule="auto"/>
        <w:contextualSpacing/>
        <w:jc w:val="both"/>
        <w:rPr>
          <w:rFonts w:ascii="Times New Roman" w:hAnsi="Times New Roman" w:cs="Times New Roman"/>
          <w:sz w:val="28"/>
          <w:szCs w:val="28"/>
          <w:lang w:val="uk-UA"/>
        </w:rPr>
      </w:pPr>
      <w:r w:rsidRPr="00F82A5F">
        <w:rPr>
          <w:rFonts w:ascii="Times New Roman" w:hAnsi="Times New Roman" w:cs="Times New Roman"/>
          <w:noProof/>
          <w:sz w:val="28"/>
          <w:szCs w:val="28"/>
          <w:lang w:eastAsia="ru-RU"/>
        </w:rPr>
        <w:drawing>
          <wp:inline distT="0" distB="0" distL="0" distR="0" wp14:anchorId="6FACA5A1" wp14:editId="4D5AFFA2">
            <wp:extent cx="6124575" cy="2981325"/>
            <wp:effectExtent l="0" t="0" r="9525" b="952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6124575" cy="2981325"/>
                    </a:xfrm>
                    <a:prstGeom prst="rect">
                      <a:avLst/>
                    </a:prstGeom>
                    <a:solidFill>
                      <a:srgbClr val="FFFFFF"/>
                    </a:solidFill>
                    <a:ln>
                      <a:noFill/>
                    </a:ln>
                  </pic:spPr>
                </pic:pic>
              </a:graphicData>
            </a:graphic>
          </wp:inline>
        </w:drawing>
      </w:r>
    </w:p>
    <w:p w:rsidR="004C7D7E" w:rsidRPr="00F82A5F" w:rsidRDefault="004C7D7E" w:rsidP="004C7D7E">
      <w:pPr>
        <w:spacing w:after="0" w:line="240" w:lineRule="auto"/>
        <w:contextualSpacing/>
        <w:jc w:val="center"/>
        <w:rPr>
          <w:rFonts w:ascii="Times New Roman" w:hAnsi="Times New Roman" w:cs="Times New Roman"/>
          <w:sz w:val="28"/>
          <w:szCs w:val="28"/>
          <w:lang w:val="uk-UA"/>
        </w:rPr>
      </w:pPr>
      <w:r w:rsidRPr="00F82A5F">
        <w:rPr>
          <w:rFonts w:ascii="Times New Roman" w:hAnsi="Times New Roman" w:cs="Times New Roman"/>
          <w:sz w:val="28"/>
          <w:szCs w:val="28"/>
          <w:lang w:val="uk-UA"/>
        </w:rPr>
        <w:t xml:space="preserve">Рис. </w:t>
      </w:r>
      <w:r w:rsidR="00CE4AEC">
        <w:rPr>
          <w:rFonts w:ascii="Times New Roman" w:hAnsi="Times New Roman" w:cs="Times New Roman"/>
          <w:sz w:val="28"/>
          <w:szCs w:val="28"/>
          <w:lang w:val="uk-UA"/>
        </w:rPr>
        <w:t>22.</w:t>
      </w:r>
      <w:r w:rsidRPr="00F82A5F">
        <w:rPr>
          <w:rFonts w:ascii="Times New Roman" w:hAnsi="Times New Roman" w:cs="Times New Roman"/>
          <w:sz w:val="28"/>
          <w:szCs w:val="28"/>
          <w:lang w:val="uk-UA"/>
        </w:rPr>
        <w:t>1. Етапи процесу краудфандингового фінансування</w:t>
      </w:r>
    </w:p>
    <w:p w:rsidR="004C7D7E" w:rsidRPr="00F82A5F" w:rsidRDefault="004C7D7E" w:rsidP="004C7D7E">
      <w:pPr>
        <w:spacing w:after="0" w:line="240" w:lineRule="auto"/>
        <w:ind w:firstLine="709"/>
        <w:contextualSpacing/>
        <w:rPr>
          <w:rFonts w:ascii="Times New Roman" w:hAnsi="Times New Roman" w:cs="Times New Roman"/>
          <w:i/>
          <w:sz w:val="28"/>
          <w:szCs w:val="28"/>
          <w:lang w:val="uk-UA"/>
        </w:rPr>
      </w:pPr>
    </w:p>
    <w:p w:rsidR="004C7D7E" w:rsidRPr="00F82A5F" w:rsidRDefault="004C7D7E" w:rsidP="004C7D7E">
      <w:pPr>
        <w:spacing w:after="0" w:line="240" w:lineRule="auto"/>
        <w:ind w:firstLine="709"/>
        <w:contextualSpacing/>
        <w:jc w:val="both"/>
        <w:rPr>
          <w:rFonts w:ascii="Times New Roman" w:hAnsi="Times New Roman" w:cs="Times New Roman"/>
          <w:sz w:val="28"/>
          <w:szCs w:val="28"/>
          <w:lang w:val="uk-UA"/>
        </w:rPr>
      </w:pPr>
      <w:r w:rsidRPr="00F82A5F">
        <w:rPr>
          <w:rFonts w:ascii="Times New Roman" w:hAnsi="Times New Roman" w:cs="Times New Roman"/>
          <w:i/>
          <w:sz w:val="28"/>
          <w:szCs w:val="28"/>
          <w:u w:val="single"/>
          <w:lang w:val="uk-UA"/>
        </w:rPr>
        <w:t>На підготовчому етапі</w:t>
      </w:r>
      <w:r w:rsidRPr="00F82A5F">
        <w:rPr>
          <w:rFonts w:ascii="Times New Roman" w:hAnsi="Times New Roman" w:cs="Times New Roman"/>
          <w:sz w:val="28"/>
          <w:szCs w:val="28"/>
          <w:lang w:val="uk-UA"/>
        </w:rPr>
        <w:t xml:space="preserve"> основною метою є формулювання ідеї проекту так, щоб можна було досягти кінцевої цілі, а саме</w:t>
      </w:r>
      <w:r w:rsidR="005E4C69">
        <w:rPr>
          <w:rFonts w:ascii="Times New Roman" w:hAnsi="Times New Roman" w:cs="Times New Roman"/>
          <w:sz w:val="28"/>
          <w:szCs w:val="28"/>
          <w:lang w:val="uk-UA"/>
        </w:rPr>
        <w:t>:</w:t>
      </w:r>
      <w:r w:rsidRPr="00F82A5F">
        <w:rPr>
          <w:rFonts w:ascii="Times New Roman" w:hAnsi="Times New Roman" w:cs="Times New Roman"/>
          <w:sz w:val="28"/>
          <w:szCs w:val="28"/>
          <w:lang w:val="uk-UA"/>
        </w:rPr>
        <w:t xml:space="preserve"> зібрати кошти та реалізувати весь проект. На цьому етапі автор проекту повинен сформулювати детальний план його реалізації, від якого буде залежати вся його подальша робота. Після формулювання плану, визначається чіткий термін, за який потрібно зібрати кошти та їх сума. Досвід показує, що формулювання оптимальних сум та термінів їх збору дозволяють збільшити шанси підтримки проекту. До прикладу, меншою привабливістю користуються проекти з тривалими періодами збору коштів та сумами</w:t>
      </w:r>
      <w:r w:rsidR="005E4C69">
        <w:rPr>
          <w:rFonts w:ascii="Times New Roman" w:hAnsi="Times New Roman" w:cs="Times New Roman"/>
          <w:sz w:val="28"/>
          <w:szCs w:val="28"/>
          <w:lang w:val="uk-UA"/>
        </w:rPr>
        <w:t>,</w:t>
      </w:r>
      <w:r w:rsidRPr="00F82A5F">
        <w:rPr>
          <w:rFonts w:ascii="Times New Roman" w:hAnsi="Times New Roman" w:cs="Times New Roman"/>
          <w:sz w:val="28"/>
          <w:szCs w:val="28"/>
          <w:lang w:val="uk-UA"/>
        </w:rPr>
        <w:t xml:space="preserve"> меншими за $100 та більше $1 млн. [6].</w:t>
      </w:r>
    </w:p>
    <w:p w:rsidR="004C7D7E" w:rsidRPr="005E4C69" w:rsidRDefault="004C7D7E" w:rsidP="004C7D7E">
      <w:pPr>
        <w:spacing w:after="0" w:line="240" w:lineRule="auto"/>
        <w:ind w:firstLine="709"/>
        <w:contextualSpacing/>
        <w:jc w:val="both"/>
        <w:rPr>
          <w:rFonts w:ascii="Times New Roman" w:hAnsi="Times New Roman" w:cs="Times New Roman"/>
          <w:sz w:val="28"/>
          <w:szCs w:val="28"/>
          <w:lang w:val="uk-UA"/>
        </w:rPr>
      </w:pPr>
      <w:r w:rsidRPr="00F82A5F">
        <w:rPr>
          <w:rFonts w:ascii="Times New Roman" w:hAnsi="Times New Roman" w:cs="Times New Roman"/>
          <w:sz w:val="28"/>
          <w:szCs w:val="28"/>
          <w:lang w:val="uk-UA"/>
        </w:rPr>
        <w:t xml:space="preserve">Не менш важливим на цьому етапі є формулювання винагороди, яку отримують донори та бекери, тобто мети, яку вони переслідують. Характеристику видів краудфандингу </w:t>
      </w:r>
      <w:r w:rsidR="005E4C69">
        <w:rPr>
          <w:rFonts w:ascii="Times New Roman" w:hAnsi="Times New Roman" w:cs="Times New Roman"/>
          <w:sz w:val="28"/>
          <w:szCs w:val="28"/>
          <w:lang w:val="uk-UA"/>
        </w:rPr>
        <w:t>з</w:t>
      </w:r>
      <w:r w:rsidRPr="00F82A5F">
        <w:rPr>
          <w:rFonts w:ascii="Times New Roman" w:hAnsi="Times New Roman" w:cs="Times New Roman"/>
          <w:sz w:val="28"/>
          <w:szCs w:val="28"/>
          <w:lang w:val="uk-UA"/>
        </w:rPr>
        <w:t xml:space="preserve">алежно від мети, яку переслідують інвестори (донори та бекери), </w:t>
      </w:r>
      <w:r w:rsidR="005E4C69">
        <w:rPr>
          <w:rFonts w:ascii="Times New Roman" w:hAnsi="Times New Roman" w:cs="Times New Roman"/>
          <w:sz w:val="28"/>
          <w:szCs w:val="28"/>
          <w:lang w:val="uk-UA"/>
        </w:rPr>
        <w:t>навед</w:t>
      </w:r>
      <w:r w:rsidRPr="00F82A5F">
        <w:rPr>
          <w:rFonts w:ascii="Times New Roman" w:hAnsi="Times New Roman" w:cs="Times New Roman"/>
          <w:sz w:val="28"/>
          <w:szCs w:val="28"/>
          <w:lang w:val="uk-UA"/>
        </w:rPr>
        <w:t xml:space="preserve">ено в табл. </w:t>
      </w:r>
      <w:r w:rsidR="00CE4AEC">
        <w:rPr>
          <w:rFonts w:ascii="Times New Roman" w:hAnsi="Times New Roman" w:cs="Times New Roman"/>
          <w:sz w:val="28"/>
          <w:szCs w:val="28"/>
          <w:lang w:val="uk-UA"/>
        </w:rPr>
        <w:t>22.</w:t>
      </w:r>
      <w:r w:rsidRPr="00F82A5F">
        <w:rPr>
          <w:rFonts w:ascii="Times New Roman" w:hAnsi="Times New Roman" w:cs="Times New Roman"/>
          <w:sz w:val="28"/>
          <w:szCs w:val="28"/>
          <w:lang w:val="uk-UA"/>
        </w:rPr>
        <w:t>2.</w:t>
      </w:r>
    </w:p>
    <w:p w:rsidR="004C7D7E" w:rsidRPr="00F82A5F" w:rsidRDefault="004C7D7E" w:rsidP="004C7D7E">
      <w:pPr>
        <w:spacing w:after="0" w:line="240" w:lineRule="auto"/>
        <w:ind w:firstLine="709"/>
        <w:contextualSpacing/>
        <w:jc w:val="right"/>
        <w:rPr>
          <w:rFonts w:ascii="Times New Roman" w:hAnsi="Times New Roman" w:cs="Times New Roman"/>
          <w:sz w:val="28"/>
          <w:szCs w:val="28"/>
          <w:lang w:val="uk-UA"/>
        </w:rPr>
      </w:pPr>
    </w:p>
    <w:p w:rsidR="00073A0B" w:rsidRDefault="00073A0B" w:rsidP="004C7D7E">
      <w:pPr>
        <w:spacing w:after="0" w:line="240" w:lineRule="auto"/>
        <w:ind w:firstLine="709"/>
        <w:contextualSpacing/>
        <w:jc w:val="right"/>
        <w:rPr>
          <w:rFonts w:ascii="Times New Roman" w:hAnsi="Times New Roman" w:cs="Times New Roman"/>
          <w:sz w:val="28"/>
          <w:szCs w:val="28"/>
          <w:lang w:val="uk-UA"/>
        </w:rPr>
      </w:pPr>
    </w:p>
    <w:p w:rsidR="00073A0B" w:rsidRDefault="00073A0B" w:rsidP="004C7D7E">
      <w:pPr>
        <w:spacing w:after="0" w:line="240" w:lineRule="auto"/>
        <w:ind w:firstLine="709"/>
        <w:contextualSpacing/>
        <w:jc w:val="right"/>
        <w:rPr>
          <w:rFonts w:ascii="Times New Roman" w:hAnsi="Times New Roman" w:cs="Times New Roman"/>
          <w:sz w:val="28"/>
          <w:szCs w:val="28"/>
          <w:lang w:val="uk-UA"/>
        </w:rPr>
      </w:pPr>
    </w:p>
    <w:p w:rsidR="00073A0B" w:rsidRDefault="00073A0B" w:rsidP="004C7D7E">
      <w:pPr>
        <w:spacing w:after="0" w:line="240" w:lineRule="auto"/>
        <w:ind w:firstLine="709"/>
        <w:contextualSpacing/>
        <w:jc w:val="right"/>
        <w:rPr>
          <w:rFonts w:ascii="Times New Roman" w:hAnsi="Times New Roman" w:cs="Times New Roman"/>
          <w:sz w:val="28"/>
          <w:szCs w:val="28"/>
          <w:lang w:val="uk-UA"/>
        </w:rPr>
      </w:pPr>
    </w:p>
    <w:p w:rsidR="00073A0B" w:rsidRDefault="00073A0B" w:rsidP="004C7D7E">
      <w:pPr>
        <w:spacing w:after="0" w:line="240" w:lineRule="auto"/>
        <w:ind w:firstLine="709"/>
        <w:contextualSpacing/>
        <w:jc w:val="right"/>
        <w:rPr>
          <w:rFonts w:ascii="Times New Roman" w:hAnsi="Times New Roman" w:cs="Times New Roman"/>
          <w:sz w:val="28"/>
          <w:szCs w:val="28"/>
          <w:lang w:val="uk-UA"/>
        </w:rPr>
      </w:pPr>
    </w:p>
    <w:p w:rsidR="00CF2124" w:rsidRDefault="00CF2124" w:rsidP="004C7D7E">
      <w:pPr>
        <w:spacing w:after="0" w:line="240" w:lineRule="auto"/>
        <w:ind w:firstLine="709"/>
        <w:contextualSpacing/>
        <w:jc w:val="right"/>
        <w:rPr>
          <w:rFonts w:ascii="Times New Roman" w:hAnsi="Times New Roman" w:cs="Times New Roman"/>
          <w:sz w:val="28"/>
          <w:szCs w:val="28"/>
          <w:lang w:val="uk-UA"/>
        </w:rPr>
      </w:pPr>
    </w:p>
    <w:p w:rsidR="00CF2124" w:rsidRDefault="00CF2124" w:rsidP="004C7D7E">
      <w:pPr>
        <w:spacing w:after="0" w:line="240" w:lineRule="auto"/>
        <w:ind w:firstLine="709"/>
        <w:contextualSpacing/>
        <w:jc w:val="right"/>
        <w:rPr>
          <w:rFonts w:ascii="Times New Roman" w:hAnsi="Times New Roman" w:cs="Times New Roman"/>
          <w:sz w:val="28"/>
          <w:szCs w:val="28"/>
          <w:lang w:val="uk-UA"/>
        </w:rPr>
      </w:pPr>
    </w:p>
    <w:p w:rsidR="00CF2124" w:rsidRDefault="00CF2124" w:rsidP="004C7D7E">
      <w:pPr>
        <w:spacing w:after="0" w:line="240" w:lineRule="auto"/>
        <w:ind w:firstLine="709"/>
        <w:contextualSpacing/>
        <w:jc w:val="right"/>
        <w:rPr>
          <w:rFonts w:ascii="Times New Roman" w:hAnsi="Times New Roman" w:cs="Times New Roman"/>
          <w:sz w:val="28"/>
          <w:szCs w:val="28"/>
          <w:lang w:val="uk-UA"/>
        </w:rPr>
      </w:pPr>
    </w:p>
    <w:p w:rsidR="004C7D7E" w:rsidRPr="00F82A5F" w:rsidRDefault="004C7D7E" w:rsidP="004C7D7E">
      <w:pPr>
        <w:spacing w:after="0" w:line="240" w:lineRule="auto"/>
        <w:ind w:firstLine="709"/>
        <w:contextualSpacing/>
        <w:jc w:val="right"/>
        <w:rPr>
          <w:rFonts w:ascii="Times New Roman" w:hAnsi="Times New Roman" w:cs="Times New Roman"/>
          <w:sz w:val="28"/>
          <w:szCs w:val="28"/>
        </w:rPr>
      </w:pPr>
      <w:r w:rsidRPr="00F82A5F">
        <w:rPr>
          <w:rFonts w:ascii="Times New Roman" w:hAnsi="Times New Roman" w:cs="Times New Roman"/>
          <w:sz w:val="28"/>
          <w:szCs w:val="28"/>
          <w:lang w:val="uk-UA"/>
        </w:rPr>
        <w:lastRenderedPageBreak/>
        <w:t xml:space="preserve">Таблиця </w:t>
      </w:r>
      <w:r w:rsidR="00CE4AEC">
        <w:rPr>
          <w:rFonts w:ascii="Times New Roman" w:hAnsi="Times New Roman" w:cs="Times New Roman"/>
          <w:sz w:val="28"/>
          <w:szCs w:val="28"/>
          <w:lang w:val="uk-UA"/>
        </w:rPr>
        <w:t>22.</w:t>
      </w:r>
      <w:r w:rsidRPr="00F82A5F">
        <w:rPr>
          <w:rFonts w:ascii="Times New Roman" w:hAnsi="Times New Roman" w:cs="Times New Roman"/>
          <w:sz w:val="28"/>
          <w:szCs w:val="28"/>
          <w:lang w:val="uk-UA"/>
        </w:rPr>
        <w:t>2.</w:t>
      </w:r>
    </w:p>
    <w:p w:rsidR="004C7D7E" w:rsidRPr="0078273E" w:rsidRDefault="004C7D7E" w:rsidP="004C7D7E">
      <w:pPr>
        <w:spacing w:after="0" w:line="240" w:lineRule="auto"/>
        <w:contextualSpacing/>
        <w:jc w:val="center"/>
        <w:rPr>
          <w:rFonts w:ascii="Times New Roman" w:hAnsi="Times New Roman" w:cs="Times New Roman"/>
          <w:sz w:val="28"/>
          <w:szCs w:val="28"/>
        </w:rPr>
      </w:pPr>
      <w:r w:rsidRPr="0078273E">
        <w:rPr>
          <w:rFonts w:ascii="Times New Roman" w:hAnsi="Times New Roman" w:cs="Times New Roman"/>
          <w:sz w:val="28"/>
          <w:szCs w:val="28"/>
          <w:lang w:val="uk-UA"/>
        </w:rPr>
        <w:t>Види краудфандингу залежно від мети, яку переслідують інвестори</w:t>
      </w:r>
    </w:p>
    <w:tbl>
      <w:tblPr>
        <w:tblW w:w="0" w:type="auto"/>
        <w:tblInd w:w="113" w:type="dxa"/>
        <w:tblLayout w:type="fixed"/>
        <w:tblLook w:val="0000" w:firstRow="0" w:lastRow="0" w:firstColumn="0" w:lastColumn="0" w:noHBand="0" w:noVBand="0"/>
      </w:tblPr>
      <w:tblGrid>
        <w:gridCol w:w="2230"/>
        <w:gridCol w:w="7262"/>
      </w:tblGrid>
      <w:tr w:rsidR="004C7D7E" w:rsidRPr="00F82A5F" w:rsidTr="00F82A5F">
        <w:tc>
          <w:tcPr>
            <w:tcW w:w="2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7D7E" w:rsidRPr="00F82A5F" w:rsidRDefault="004C7D7E" w:rsidP="00F82A5F">
            <w:pPr>
              <w:widowControl w:val="0"/>
              <w:spacing w:after="0" w:line="240" w:lineRule="auto"/>
              <w:contextualSpacing/>
              <w:jc w:val="center"/>
              <w:rPr>
                <w:rFonts w:ascii="Times New Roman" w:hAnsi="Times New Roman" w:cs="Times New Roman"/>
                <w:sz w:val="28"/>
                <w:szCs w:val="28"/>
              </w:rPr>
            </w:pPr>
            <w:r w:rsidRPr="00F82A5F">
              <w:rPr>
                <w:rFonts w:ascii="Times New Roman" w:hAnsi="Times New Roman" w:cs="Times New Roman"/>
                <w:b/>
                <w:sz w:val="28"/>
                <w:szCs w:val="28"/>
                <w:lang w:val="uk-UA"/>
              </w:rPr>
              <w:t>Вид краудфандингу</w:t>
            </w:r>
          </w:p>
        </w:tc>
        <w:tc>
          <w:tcPr>
            <w:tcW w:w="72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7D7E" w:rsidRPr="00F82A5F" w:rsidRDefault="004C7D7E" w:rsidP="00F82A5F">
            <w:pPr>
              <w:widowControl w:val="0"/>
              <w:spacing w:after="0" w:line="240" w:lineRule="auto"/>
              <w:contextualSpacing/>
              <w:jc w:val="center"/>
              <w:rPr>
                <w:rFonts w:ascii="Times New Roman" w:hAnsi="Times New Roman" w:cs="Times New Roman"/>
                <w:sz w:val="28"/>
                <w:szCs w:val="28"/>
              </w:rPr>
            </w:pPr>
            <w:r w:rsidRPr="00F82A5F">
              <w:rPr>
                <w:rFonts w:ascii="Times New Roman" w:hAnsi="Times New Roman" w:cs="Times New Roman"/>
                <w:b/>
                <w:sz w:val="28"/>
                <w:szCs w:val="28"/>
                <w:lang w:val="uk-UA"/>
              </w:rPr>
              <w:t>Характеристика</w:t>
            </w:r>
          </w:p>
        </w:tc>
      </w:tr>
      <w:tr w:rsidR="004C7D7E" w:rsidRPr="00F82A5F" w:rsidTr="00F82A5F">
        <w:tc>
          <w:tcPr>
            <w:tcW w:w="2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7D7E" w:rsidRPr="00F82A5F" w:rsidRDefault="004C7D7E" w:rsidP="00F82A5F">
            <w:pPr>
              <w:widowControl w:val="0"/>
              <w:spacing w:after="0" w:line="240" w:lineRule="auto"/>
              <w:contextualSpacing/>
              <w:jc w:val="center"/>
              <w:rPr>
                <w:rFonts w:ascii="Times New Roman" w:hAnsi="Times New Roman" w:cs="Times New Roman"/>
                <w:sz w:val="28"/>
                <w:szCs w:val="28"/>
              </w:rPr>
            </w:pPr>
            <w:r w:rsidRPr="00F82A5F">
              <w:rPr>
                <w:rFonts w:ascii="Times New Roman" w:hAnsi="Times New Roman" w:cs="Times New Roman"/>
                <w:sz w:val="28"/>
                <w:szCs w:val="28"/>
                <w:lang w:val="uk-UA"/>
              </w:rPr>
              <w:t>Без винагороди інвестору</w:t>
            </w:r>
          </w:p>
        </w:tc>
        <w:tc>
          <w:tcPr>
            <w:tcW w:w="72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7D7E" w:rsidRPr="00F82A5F" w:rsidRDefault="004C7D7E" w:rsidP="00073A0B">
            <w:pPr>
              <w:widowControl w:val="0"/>
              <w:spacing w:after="0" w:line="240" w:lineRule="auto"/>
              <w:contextualSpacing/>
              <w:jc w:val="both"/>
              <w:rPr>
                <w:rFonts w:ascii="Times New Roman" w:hAnsi="Times New Roman" w:cs="Times New Roman"/>
                <w:sz w:val="28"/>
                <w:szCs w:val="28"/>
              </w:rPr>
            </w:pPr>
            <w:r w:rsidRPr="00F82A5F">
              <w:rPr>
                <w:rFonts w:ascii="Times New Roman" w:hAnsi="Times New Roman" w:cs="Times New Roman"/>
                <w:sz w:val="28"/>
                <w:szCs w:val="28"/>
                <w:lang w:val="uk-UA"/>
              </w:rPr>
              <w:t>Пожертвування здійснюється на основі альтруїзму, є добровільним актом, інвестор не очікує жодних зворотних д</w:t>
            </w:r>
            <w:r w:rsidR="00073A0B">
              <w:rPr>
                <w:rFonts w:ascii="Times New Roman" w:hAnsi="Times New Roman" w:cs="Times New Roman"/>
                <w:sz w:val="28"/>
                <w:szCs w:val="28"/>
                <w:lang w:val="uk-UA"/>
              </w:rPr>
              <w:t>ій з боку отримувачів коштів. В</w:t>
            </w:r>
            <w:r w:rsidRPr="00F82A5F">
              <w:rPr>
                <w:rFonts w:ascii="Times New Roman" w:hAnsi="Times New Roman" w:cs="Times New Roman"/>
                <w:sz w:val="28"/>
                <w:szCs w:val="28"/>
                <w:lang w:val="uk-UA"/>
              </w:rPr>
              <w:t>инагород</w:t>
            </w:r>
            <w:r w:rsidR="00073A0B">
              <w:rPr>
                <w:rFonts w:ascii="Times New Roman" w:hAnsi="Times New Roman" w:cs="Times New Roman"/>
                <w:sz w:val="28"/>
                <w:szCs w:val="28"/>
                <w:lang w:val="uk-UA"/>
              </w:rPr>
              <w:t>ою</w:t>
            </w:r>
            <w:r w:rsidRPr="00F82A5F">
              <w:rPr>
                <w:rFonts w:ascii="Times New Roman" w:hAnsi="Times New Roman" w:cs="Times New Roman"/>
                <w:sz w:val="28"/>
                <w:szCs w:val="28"/>
                <w:lang w:val="uk-UA"/>
              </w:rPr>
              <w:t xml:space="preserve"> може бути проста згадка на сайті всіх інвесторів.</w:t>
            </w:r>
          </w:p>
        </w:tc>
      </w:tr>
      <w:tr w:rsidR="004C7D7E" w:rsidRPr="00F82A5F" w:rsidTr="00F82A5F">
        <w:tc>
          <w:tcPr>
            <w:tcW w:w="2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7D7E" w:rsidRPr="00F82A5F" w:rsidRDefault="004C7D7E" w:rsidP="00F82A5F">
            <w:pPr>
              <w:widowControl w:val="0"/>
              <w:spacing w:after="0" w:line="240" w:lineRule="auto"/>
              <w:contextualSpacing/>
              <w:jc w:val="center"/>
              <w:rPr>
                <w:rFonts w:ascii="Times New Roman" w:hAnsi="Times New Roman" w:cs="Times New Roman"/>
                <w:sz w:val="28"/>
                <w:szCs w:val="28"/>
              </w:rPr>
            </w:pPr>
            <w:r w:rsidRPr="00F82A5F">
              <w:rPr>
                <w:rFonts w:ascii="Times New Roman" w:hAnsi="Times New Roman" w:cs="Times New Roman"/>
                <w:sz w:val="28"/>
                <w:szCs w:val="28"/>
                <w:lang w:val="uk-UA"/>
              </w:rPr>
              <w:t>З нефінансовою винагородою</w:t>
            </w:r>
          </w:p>
        </w:tc>
        <w:tc>
          <w:tcPr>
            <w:tcW w:w="72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7D7E" w:rsidRPr="00F82A5F" w:rsidRDefault="004C7D7E" w:rsidP="00F82A5F">
            <w:pPr>
              <w:widowControl w:val="0"/>
              <w:spacing w:after="0" w:line="240" w:lineRule="auto"/>
              <w:contextualSpacing/>
              <w:jc w:val="both"/>
              <w:rPr>
                <w:rFonts w:ascii="Times New Roman" w:hAnsi="Times New Roman" w:cs="Times New Roman"/>
                <w:sz w:val="28"/>
                <w:szCs w:val="28"/>
              </w:rPr>
            </w:pPr>
            <w:r w:rsidRPr="00F82A5F">
              <w:rPr>
                <w:rFonts w:ascii="Times New Roman" w:hAnsi="Times New Roman" w:cs="Times New Roman"/>
                <w:sz w:val="28"/>
                <w:szCs w:val="28"/>
                <w:lang w:val="uk-UA"/>
              </w:rPr>
              <w:t>Винагородою за фінансування можуть бути подарунковий сертифікат, CD, DVD, контакти з авторами, автографи виконавців (у культурних проектах) тощо.</w:t>
            </w:r>
          </w:p>
        </w:tc>
      </w:tr>
      <w:tr w:rsidR="004C7D7E" w:rsidRPr="00F82A5F" w:rsidTr="00F82A5F">
        <w:tc>
          <w:tcPr>
            <w:tcW w:w="2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7D7E" w:rsidRPr="00F82A5F" w:rsidRDefault="004C7D7E" w:rsidP="00F82A5F">
            <w:pPr>
              <w:widowControl w:val="0"/>
              <w:spacing w:after="0" w:line="240" w:lineRule="auto"/>
              <w:contextualSpacing/>
              <w:jc w:val="center"/>
              <w:rPr>
                <w:rFonts w:ascii="Times New Roman" w:hAnsi="Times New Roman" w:cs="Times New Roman"/>
                <w:sz w:val="28"/>
                <w:szCs w:val="28"/>
              </w:rPr>
            </w:pPr>
            <w:r w:rsidRPr="00F82A5F">
              <w:rPr>
                <w:rFonts w:ascii="Times New Roman" w:hAnsi="Times New Roman" w:cs="Times New Roman"/>
                <w:sz w:val="28"/>
                <w:szCs w:val="28"/>
                <w:lang w:val="uk-UA"/>
              </w:rPr>
              <w:t>Фіксована винагорода у вигляді продукту</w:t>
            </w:r>
          </w:p>
        </w:tc>
        <w:tc>
          <w:tcPr>
            <w:tcW w:w="72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7D7E" w:rsidRPr="00F82A5F" w:rsidRDefault="004C7D7E" w:rsidP="00F82A5F">
            <w:pPr>
              <w:widowControl w:val="0"/>
              <w:spacing w:after="0" w:line="240" w:lineRule="auto"/>
              <w:contextualSpacing/>
              <w:jc w:val="both"/>
              <w:rPr>
                <w:rFonts w:ascii="Times New Roman" w:hAnsi="Times New Roman" w:cs="Times New Roman"/>
                <w:sz w:val="28"/>
                <w:szCs w:val="28"/>
              </w:rPr>
            </w:pPr>
            <w:r w:rsidRPr="00F82A5F">
              <w:rPr>
                <w:rFonts w:ascii="Times New Roman" w:hAnsi="Times New Roman" w:cs="Times New Roman"/>
                <w:sz w:val="28"/>
                <w:szCs w:val="28"/>
                <w:lang w:val="uk-UA"/>
              </w:rPr>
              <w:t>Цей вид фінансування за своєю суттю є передзамовленням продукту, оскільки донори стають першими власниками результату колективного фінансування.</w:t>
            </w:r>
          </w:p>
        </w:tc>
      </w:tr>
      <w:tr w:rsidR="004C7D7E" w:rsidRPr="00F82A5F" w:rsidTr="00F82A5F">
        <w:tc>
          <w:tcPr>
            <w:tcW w:w="2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7D7E" w:rsidRPr="00F82A5F" w:rsidRDefault="004C7D7E" w:rsidP="00F82A5F">
            <w:pPr>
              <w:widowControl w:val="0"/>
              <w:spacing w:after="0" w:line="240" w:lineRule="auto"/>
              <w:contextualSpacing/>
              <w:jc w:val="center"/>
              <w:rPr>
                <w:rFonts w:ascii="Times New Roman" w:hAnsi="Times New Roman" w:cs="Times New Roman"/>
                <w:sz w:val="28"/>
                <w:szCs w:val="28"/>
              </w:rPr>
            </w:pPr>
            <w:r w:rsidRPr="00F82A5F">
              <w:rPr>
                <w:rFonts w:ascii="Times New Roman" w:hAnsi="Times New Roman" w:cs="Times New Roman"/>
                <w:sz w:val="28"/>
                <w:szCs w:val="28"/>
                <w:lang w:val="uk-UA"/>
              </w:rPr>
              <w:t>Краудфандинг- кредитування</w:t>
            </w:r>
          </w:p>
        </w:tc>
        <w:tc>
          <w:tcPr>
            <w:tcW w:w="72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7D7E" w:rsidRPr="00F82A5F" w:rsidRDefault="004C7D7E" w:rsidP="00F82A5F">
            <w:pPr>
              <w:widowControl w:val="0"/>
              <w:spacing w:after="0" w:line="240" w:lineRule="auto"/>
              <w:contextualSpacing/>
              <w:jc w:val="both"/>
              <w:rPr>
                <w:rFonts w:ascii="Times New Roman" w:hAnsi="Times New Roman" w:cs="Times New Roman"/>
                <w:sz w:val="28"/>
                <w:szCs w:val="28"/>
              </w:rPr>
            </w:pPr>
            <w:r w:rsidRPr="00F82A5F">
              <w:rPr>
                <w:rFonts w:ascii="Times New Roman" w:hAnsi="Times New Roman" w:cs="Times New Roman"/>
                <w:sz w:val="28"/>
                <w:szCs w:val="28"/>
                <w:lang w:val="uk-UA"/>
              </w:rPr>
              <w:t xml:space="preserve">Існує у формах народного кредитування та Р2Р кредитування (позичальник спілкується безпосередньо з кредитором; краудфандинговий майданчик виступає посередником та гарантом процедури). </w:t>
            </w:r>
          </w:p>
        </w:tc>
      </w:tr>
      <w:tr w:rsidR="004C7D7E" w:rsidRPr="00F82A5F" w:rsidTr="00F82A5F">
        <w:tc>
          <w:tcPr>
            <w:tcW w:w="22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7D7E" w:rsidRPr="00F82A5F" w:rsidRDefault="004C7D7E" w:rsidP="00F82A5F">
            <w:pPr>
              <w:widowControl w:val="0"/>
              <w:spacing w:after="0" w:line="240" w:lineRule="auto"/>
              <w:ind w:right="-113"/>
              <w:contextualSpacing/>
              <w:jc w:val="center"/>
              <w:rPr>
                <w:rFonts w:ascii="Times New Roman" w:hAnsi="Times New Roman" w:cs="Times New Roman"/>
                <w:sz w:val="28"/>
                <w:szCs w:val="28"/>
              </w:rPr>
            </w:pPr>
            <w:r w:rsidRPr="00F82A5F">
              <w:rPr>
                <w:rFonts w:ascii="Times New Roman" w:hAnsi="Times New Roman" w:cs="Times New Roman"/>
                <w:sz w:val="28"/>
                <w:szCs w:val="28"/>
                <w:lang w:val="uk-UA"/>
              </w:rPr>
              <w:t>Акціонерне фінансування (краудінвестинг)</w:t>
            </w:r>
          </w:p>
        </w:tc>
        <w:tc>
          <w:tcPr>
            <w:tcW w:w="72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C7D7E" w:rsidRPr="00F82A5F" w:rsidRDefault="004C7D7E" w:rsidP="00073A0B">
            <w:pPr>
              <w:widowControl w:val="0"/>
              <w:spacing w:after="0" w:line="240" w:lineRule="auto"/>
              <w:contextualSpacing/>
              <w:jc w:val="both"/>
              <w:rPr>
                <w:rFonts w:ascii="Times New Roman" w:hAnsi="Times New Roman" w:cs="Times New Roman"/>
                <w:sz w:val="28"/>
                <w:szCs w:val="28"/>
              </w:rPr>
            </w:pPr>
            <w:r w:rsidRPr="00F82A5F">
              <w:rPr>
                <w:rFonts w:ascii="Times New Roman" w:hAnsi="Times New Roman" w:cs="Times New Roman"/>
                <w:sz w:val="28"/>
                <w:szCs w:val="28"/>
                <w:lang w:val="uk-UA"/>
              </w:rPr>
              <w:t>Донор винагород</w:t>
            </w:r>
            <w:r w:rsidR="00073A0B">
              <w:rPr>
                <w:rFonts w:ascii="Times New Roman" w:hAnsi="Times New Roman" w:cs="Times New Roman"/>
                <w:sz w:val="28"/>
                <w:szCs w:val="28"/>
                <w:lang w:val="uk-UA"/>
              </w:rPr>
              <w:t>у</w:t>
            </w:r>
            <w:r w:rsidRPr="00F82A5F">
              <w:rPr>
                <w:rFonts w:ascii="Times New Roman" w:hAnsi="Times New Roman" w:cs="Times New Roman"/>
                <w:sz w:val="28"/>
                <w:szCs w:val="28"/>
                <w:lang w:val="uk-UA"/>
              </w:rPr>
              <w:t xml:space="preserve"> отримує частину власності, акції підприємства, дивіденди або право голосувати на загальних зборах акціонерів.</w:t>
            </w:r>
          </w:p>
        </w:tc>
      </w:tr>
    </w:tbl>
    <w:p w:rsidR="004C7D7E" w:rsidRPr="00F82A5F" w:rsidRDefault="004C7D7E" w:rsidP="004C7D7E">
      <w:pPr>
        <w:spacing w:after="0" w:line="240" w:lineRule="auto"/>
        <w:ind w:firstLine="709"/>
        <w:contextualSpacing/>
        <w:jc w:val="both"/>
        <w:rPr>
          <w:rFonts w:ascii="Times New Roman" w:hAnsi="Times New Roman" w:cs="Times New Roman"/>
          <w:sz w:val="28"/>
          <w:szCs w:val="28"/>
          <w:lang w:val="uk-UA"/>
        </w:rPr>
      </w:pPr>
    </w:p>
    <w:p w:rsidR="004C7D7E" w:rsidRPr="00F82A5F" w:rsidRDefault="004C7D7E" w:rsidP="004C7D7E">
      <w:pPr>
        <w:spacing w:after="0" w:line="240" w:lineRule="auto"/>
        <w:ind w:firstLine="709"/>
        <w:contextualSpacing/>
        <w:jc w:val="both"/>
        <w:rPr>
          <w:rFonts w:ascii="Times New Roman" w:hAnsi="Times New Roman" w:cs="Times New Roman"/>
          <w:sz w:val="28"/>
          <w:szCs w:val="28"/>
        </w:rPr>
      </w:pPr>
      <w:r w:rsidRPr="00F82A5F">
        <w:rPr>
          <w:rFonts w:ascii="Times New Roman" w:hAnsi="Times New Roman" w:cs="Times New Roman"/>
          <w:sz w:val="28"/>
          <w:szCs w:val="28"/>
          <w:lang w:val="uk-UA"/>
        </w:rPr>
        <w:t>Очевидно, що у деяких п</w:t>
      </w:r>
      <w:r w:rsidR="00073A0B">
        <w:rPr>
          <w:rFonts w:ascii="Times New Roman" w:hAnsi="Times New Roman" w:cs="Times New Roman"/>
          <w:sz w:val="28"/>
          <w:szCs w:val="28"/>
          <w:lang w:val="uk-UA"/>
        </w:rPr>
        <w:t>роектах соціального спрямування</w:t>
      </w:r>
      <w:r w:rsidRPr="00F82A5F">
        <w:rPr>
          <w:rFonts w:ascii="Times New Roman" w:hAnsi="Times New Roman" w:cs="Times New Roman"/>
          <w:sz w:val="28"/>
          <w:szCs w:val="28"/>
          <w:lang w:val="uk-UA"/>
        </w:rPr>
        <w:t xml:space="preserve"> не можна гарантувати фінансов</w:t>
      </w:r>
      <w:r w:rsidR="00073A0B">
        <w:rPr>
          <w:rFonts w:ascii="Times New Roman" w:hAnsi="Times New Roman" w:cs="Times New Roman"/>
          <w:sz w:val="28"/>
          <w:szCs w:val="28"/>
          <w:lang w:val="uk-UA"/>
        </w:rPr>
        <w:t>у</w:t>
      </w:r>
      <w:r w:rsidRPr="00F82A5F">
        <w:rPr>
          <w:rFonts w:ascii="Times New Roman" w:hAnsi="Times New Roman" w:cs="Times New Roman"/>
          <w:sz w:val="28"/>
          <w:szCs w:val="28"/>
          <w:lang w:val="uk-UA"/>
        </w:rPr>
        <w:t xml:space="preserve"> винагород</w:t>
      </w:r>
      <w:r w:rsidR="00073A0B">
        <w:rPr>
          <w:rFonts w:ascii="Times New Roman" w:hAnsi="Times New Roman" w:cs="Times New Roman"/>
          <w:sz w:val="28"/>
          <w:szCs w:val="28"/>
          <w:lang w:val="uk-UA"/>
        </w:rPr>
        <w:t>у</w:t>
      </w:r>
      <w:r w:rsidRPr="00F82A5F">
        <w:rPr>
          <w:rFonts w:ascii="Times New Roman" w:hAnsi="Times New Roman" w:cs="Times New Roman"/>
          <w:sz w:val="28"/>
          <w:szCs w:val="28"/>
          <w:lang w:val="uk-UA"/>
        </w:rPr>
        <w:t xml:space="preserve"> донорам, а також частин</w:t>
      </w:r>
      <w:r w:rsidR="00073A0B">
        <w:rPr>
          <w:rFonts w:ascii="Times New Roman" w:hAnsi="Times New Roman" w:cs="Times New Roman"/>
          <w:sz w:val="28"/>
          <w:szCs w:val="28"/>
          <w:lang w:val="uk-UA"/>
        </w:rPr>
        <w:t>у</w:t>
      </w:r>
      <w:r w:rsidRPr="00F82A5F">
        <w:rPr>
          <w:rFonts w:ascii="Times New Roman" w:hAnsi="Times New Roman" w:cs="Times New Roman"/>
          <w:sz w:val="28"/>
          <w:szCs w:val="28"/>
          <w:lang w:val="uk-UA"/>
        </w:rPr>
        <w:t xml:space="preserve"> власності чи акцій підприємства. Тому оптимальними винагородами при цьому виді співпраці для потенційних донорів/бекерів можуть бути:</w:t>
      </w:r>
    </w:p>
    <w:p w:rsidR="004C7D7E" w:rsidRPr="00F82A5F" w:rsidRDefault="004C7D7E" w:rsidP="0028293F">
      <w:pPr>
        <w:pStyle w:val="11"/>
        <w:numPr>
          <w:ilvl w:val="0"/>
          <w:numId w:val="98"/>
        </w:numPr>
        <w:ind w:left="0" w:firstLine="709"/>
        <w:contextualSpacing/>
        <w:jc w:val="both"/>
        <w:rPr>
          <w:sz w:val="28"/>
          <w:szCs w:val="28"/>
        </w:rPr>
      </w:pPr>
      <w:r w:rsidRPr="00F82A5F">
        <w:rPr>
          <w:i/>
          <w:sz w:val="28"/>
          <w:szCs w:val="28"/>
        </w:rPr>
        <w:t>чиста «вдячність»</w:t>
      </w:r>
      <w:r w:rsidRPr="00F82A5F">
        <w:rPr>
          <w:sz w:val="28"/>
          <w:szCs w:val="28"/>
        </w:rPr>
        <w:t xml:space="preserve"> у вигляді публічної подяки, наприклад, від авторів проекту чи їх партнерів; згадування в інформаційних матеріалах та звітності; </w:t>
      </w:r>
    </w:p>
    <w:p w:rsidR="004C7D7E" w:rsidRPr="00F82A5F" w:rsidRDefault="004C7D7E" w:rsidP="0028293F">
      <w:pPr>
        <w:pStyle w:val="11"/>
        <w:numPr>
          <w:ilvl w:val="0"/>
          <w:numId w:val="98"/>
        </w:numPr>
        <w:ind w:left="0" w:firstLine="709"/>
        <w:contextualSpacing/>
        <w:jc w:val="both"/>
        <w:rPr>
          <w:sz w:val="28"/>
          <w:szCs w:val="28"/>
        </w:rPr>
      </w:pPr>
      <w:r w:rsidRPr="00F82A5F">
        <w:rPr>
          <w:i/>
          <w:sz w:val="28"/>
          <w:szCs w:val="28"/>
        </w:rPr>
        <w:t>нефінансова винагорода</w:t>
      </w:r>
      <w:r w:rsidRPr="00F82A5F">
        <w:rPr>
          <w:sz w:val="28"/>
          <w:szCs w:val="28"/>
        </w:rPr>
        <w:t xml:space="preserve"> у вигляді вручення відзнак за благодійність (CD, DVD, книги тощо); </w:t>
      </w:r>
    </w:p>
    <w:p w:rsidR="004C7D7E" w:rsidRPr="00F82A5F" w:rsidRDefault="004C7D7E" w:rsidP="0028293F">
      <w:pPr>
        <w:pStyle w:val="11"/>
        <w:numPr>
          <w:ilvl w:val="0"/>
          <w:numId w:val="98"/>
        </w:numPr>
        <w:ind w:left="0" w:firstLine="709"/>
        <w:contextualSpacing/>
        <w:jc w:val="both"/>
        <w:rPr>
          <w:sz w:val="28"/>
          <w:szCs w:val="28"/>
        </w:rPr>
      </w:pPr>
      <w:r w:rsidRPr="00F82A5F">
        <w:rPr>
          <w:i/>
          <w:sz w:val="28"/>
          <w:szCs w:val="28"/>
        </w:rPr>
        <w:t>винагорода у вигляді кінцевого продукту чи доступу до нього</w:t>
      </w:r>
      <w:r w:rsidRPr="00F82A5F">
        <w:rPr>
          <w:sz w:val="28"/>
          <w:szCs w:val="28"/>
        </w:rPr>
        <w:t xml:space="preserve"> у випадку, якщо донорами є потенційні отримувачі послуг (пандуси, клуби, що об’єднують людей зі спільними інтересами. Наприклад, проект Izolab: майстерня цифрового виробництва [3]);</w:t>
      </w:r>
    </w:p>
    <w:p w:rsidR="004C7D7E" w:rsidRPr="00F82A5F" w:rsidRDefault="004C7D7E" w:rsidP="0028293F">
      <w:pPr>
        <w:pStyle w:val="11"/>
        <w:numPr>
          <w:ilvl w:val="0"/>
          <w:numId w:val="98"/>
        </w:numPr>
        <w:ind w:left="0" w:firstLine="709"/>
        <w:contextualSpacing/>
        <w:jc w:val="both"/>
        <w:rPr>
          <w:sz w:val="28"/>
          <w:szCs w:val="28"/>
        </w:rPr>
      </w:pPr>
      <w:r w:rsidRPr="00F82A5F">
        <w:rPr>
          <w:i/>
          <w:sz w:val="28"/>
          <w:szCs w:val="28"/>
        </w:rPr>
        <w:t>краудфандинг-кредитування</w:t>
      </w:r>
      <w:r w:rsidRPr="00F82A5F">
        <w:rPr>
          <w:sz w:val="28"/>
          <w:szCs w:val="28"/>
        </w:rPr>
        <w:t xml:space="preserve"> – повернення вкладених коштів за рахунок державного партнера чи приватного партнера-представника прибуткового сектору (у випадку партерства при реалізації проектів).</w:t>
      </w:r>
    </w:p>
    <w:p w:rsidR="004C7D7E" w:rsidRPr="00F82A5F" w:rsidRDefault="004C7D7E" w:rsidP="004C7D7E">
      <w:pPr>
        <w:spacing w:after="0" w:line="240" w:lineRule="auto"/>
        <w:ind w:firstLine="709"/>
        <w:contextualSpacing/>
        <w:jc w:val="both"/>
        <w:rPr>
          <w:rFonts w:ascii="Times New Roman" w:hAnsi="Times New Roman" w:cs="Times New Roman"/>
          <w:sz w:val="28"/>
          <w:szCs w:val="28"/>
        </w:rPr>
      </w:pPr>
      <w:r w:rsidRPr="00F82A5F">
        <w:rPr>
          <w:rFonts w:ascii="Times New Roman" w:hAnsi="Times New Roman" w:cs="Times New Roman"/>
          <w:sz w:val="28"/>
          <w:szCs w:val="28"/>
          <w:lang w:val="uk-UA"/>
        </w:rPr>
        <w:t>Підготовчий етап</w:t>
      </w:r>
      <w:r w:rsidR="00073A0B">
        <w:rPr>
          <w:rFonts w:ascii="Times New Roman" w:hAnsi="Times New Roman" w:cs="Times New Roman"/>
          <w:sz w:val="28"/>
          <w:szCs w:val="28"/>
          <w:lang w:val="uk-UA"/>
        </w:rPr>
        <w:t xml:space="preserve"> закінчується розміщенням відео</w:t>
      </w:r>
      <w:r w:rsidRPr="00F82A5F">
        <w:rPr>
          <w:rFonts w:ascii="Times New Roman" w:hAnsi="Times New Roman" w:cs="Times New Roman"/>
          <w:sz w:val="28"/>
          <w:szCs w:val="28"/>
          <w:lang w:val="uk-UA"/>
        </w:rPr>
        <w:t xml:space="preserve">візитки на платформі краудфандингу, яка коротко висвітлює основну ідею проекту. Досвід показує, що </w:t>
      </w:r>
      <w:r w:rsidR="00073A0B">
        <w:rPr>
          <w:rFonts w:ascii="Times New Roman" w:hAnsi="Times New Roman" w:cs="Times New Roman"/>
          <w:sz w:val="28"/>
          <w:szCs w:val="28"/>
          <w:lang w:val="uk-UA"/>
        </w:rPr>
        <w:t>у великій мірі</w:t>
      </w:r>
      <w:r w:rsidRPr="00F82A5F">
        <w:rPr>
          <w:rFonts w:ascii="Times New Roman" w:hAnsi="Times New Roman" w:cs="Times New Roman"/>
          <w:sz w:val="28"/>
          <w:szCs w:val="28"/>
          <w:lang w:val="uk-UA"/>
        </w:rPr>
        <w:t xml:space="preserve"> успіх реалізації всього проекту залежить від якості та креативності проморолика [3].</w:t>
      </w:r>
    </w:p>
    <w:p w:rsidR="004C7D7E" w:rsidRPr="00F82A5F" w:rsidRDefault="004C7D7E" w:rsidP="004C7D7E">
      <w:pPr>
        <w:spacing w:after="0" w:line="240" w:lineRule="auto"/>
        <w:ind w:firstLine="709"/>
        <w:contextualSpacing/>
        <w:jc w:val="both"/>
        <w:rPr>
          <w:rFonts w:ascii="Times New Roman" w:hAnsi="Times New Roman" w:cs="Times New Roman"/>
          <w:sz w:val="28"/>
          <w:szCs w:val="28"/>
        </w:rPr>
      </w:pPr>
      <w:r w:rsidRPr="00F82A5F">
        <w:rPr>
          <w:rFonts w:ascii="Times New Roman" w:hAnsi="Times New Roman" w:cs="Times New Roman"/>
          <w:i/>
          <w:sz w:val="28"/>
          <w:szCs w:val="28"/>
          <w:u w:val="single"/>
          <w:lang w:val="uk-UA"/>
        </w:rPr>
        <w:t>На другому етапі краудфандингу</w:t>
      </w:r>
      <w:r w:rsidRPr="00F82A5F">
        <w:rPr>
          <w:rFonts w:ascii="Times New Roman" w:hAnsi="Times New Roman" w:cs="Times New Roman"/>
          <w:sz w:val="28"/>
          <w:szCs w:val="28"/>
          <w:lang w:val="uk-UA"/>
        </w:rPr>
        <w:t xml:space="preserve">, коли ролик вже розміщено на платформі, важливо знайти вкладників, які профінансують проект. У пошуку </w:t>
      </w:r>
      <w:r w:rsidRPr="00F82A5F">
        <w:rPr>
          <w:rFonts w:ascii="Times New Roman" w:hAnsi="Times New Roman" w:cs="Times New Roman"/>
          <w:sz w:val="28"/>
          <w:szCs w:val="28"/>
          <w:lang w:val="uk-UA"/>
        </w:rPr>
        <w:lastRenderedPageBreak/>
        <w:t xml:space="preserve">вкладників участь можуть брати однаковою мірою всі учасники проекту, а також вигодонабувачі, оскільки саме так поділяється між ними відповідальність за його реалізацію. </w:t>
      </w:r>
    </w:p>
    <w:p w:rsidR="004C7D7E" w:rsidRPr="00F82A5F" w:rsidRDefault="004C7D7E" w:rsidP="004C7D7E">
      <w:pPr>
        <w:spacing w:after="0" w:line="240" w:lineRule="auto"/>
        <w:ind w:firstLine="709"/>
        <w:contextualSpacing/>
        <w:jc w:val="both"/>
        <w:rPr>
          <w:rFonts w:ascii="Times New Roman" w:hAnsi="Times New Roman" w:cs="Times New Roman"/>
          <w:sz w:val="28"/>
          <w:szCs w:val="28"/>
        </w:rPr>
      </w:pPr>
      <w:r w:rsidRPr="00F82A5F">
        <w:rPr>
          <w:rFonts w:ascii="Times New Roman" w:hAnsi="Times New Roman" w:cs="Times New Roman"/>
          <w:sz w:val="28"/>
          <w:szCs w:val="28"/>
          <w:lang w:val="uk-UA"/>
        </w:rPr>
        <w:t xml:space="preserve">Не меншу роль на цьому етапі відіграє інформаційний супровід проекту та його просування у соціальних мережах. Так, за даними професора Пенсильванського університету Ітана Моллика, який вивчив 46 902 проекти з найвідомішої краудфандингової платформи Kickstarter.com, розмір фінансування, яке отримає проект, прямо залежить від установлених зв’язків інвесторів та авторів у соціальних мережах. </w:t>
      </w:r>
      <w:r w:rsidR="00073A0B">
        <w:rPr>
          <w:rFonts w:ascii="Times New Roman" w:hAnsi="Times New Roman" w:cs="Times New Roman"/>
          <w:sz w:val="28"/>
          <w:szCs w:val="28"/>
          <w:lang w:val="uk-UA"/>
        </w:rPr>
        <w:t>Я</w:t>
      </w:r>
      <w:r w:rsidRPr="00F82A5F">
        <w:rPr>
          <w:rFonts w:ascii="Times New Roman" w:hAnsi="Times New Roman" w:cs="Times New Roman"/>
          <w:sz w:val="28"/>
          <w:szCs w:val="28"/>
          <w:lang w:val="uk-UA"/>
        </w:rPr>
        <w:t>кщо в авторів проекту у соціальних мережах було менше за 10 друзів, то шанси проекту на успіх складали лиш 9 %, якщо 100 друзів, то вже 20 %, а якщо 1000 – то 40 %. Окрім цього, мають значення і зв’язки авторів поза мережею. Так партнери ГО по ДПП створюють додаткові можливості по залученню проектних коштів [6].</w:t>
      </w:r>
    </w:p>
    <w:p w:rsidR="004C7D7E" w:rsidRPr="00F82A5F" w:rsidRDefault="004C7D7E" w:rsidP="004C7D7E">
      <w:pPr>
        <w:spacing w:after="0" w:line="240" w:lineRule="auto"/>
        <w:ind w:firstLine="709"/>
        <w:contextualSpacing/>
        <w:jc w:val="both"/>
        <w:rPr>
          <w:rFonts w:ascii="Times New Roman" w:hAnsi="Times New Roman" w:cs="Times New Roman"/>
          <w:sz w:val="28"/>
          <w:szCs w:val="28"/>
        </w:rPr>
      </w:pPr>
      <w:r w:rsidRPr="00F82A5F">
        <w:rPr>
          <w:rFonts w:ascii="Times New Roman" w:hAnsi="Times New Roman" w:cs="Times New Roman"/>
          <w:i/>
          <w:sz w:val="28"/>
          <w:szCs w:val="28"/>
          <w:u w:val="single"/>
          <w:lang w:val="uk-UA"/>
        </w:rPr>
        <w:t xml:space="preserve">Заключний етап краудфандингу </w:t>
      </w:r>
      <w:r w:rsidRPr="00F82A5F">
        <w:rPr>
          <w:rFonts w:ascii="Times New Roman" w:hAnsi="Times New Roman" w:cs="Times New Roman"/>
          <w:sz w:val="28"/>
          <w:szCs w:val="28"/>
          <w:lang w:val="uk-UA"/>
        </w:rPr>
        <w:t xml:space="preserve">полягає в укладанні угод з власником платформи у випадку, якщо необхідну суму коштів вдалося зібрати і в поверненні коштів інвесторам, якщо вона не зібрана. </w:t>
      </w:r>
    </w:p>
    <w:p w:rsidR="004C7D7E" w:rsidRPr="00F82A5F" w:rsidRDefault="004C7D7E" w:rsidP="004C7D7E">
      <w:pPr>
        <w:spacing w:after="0" w:line="240" w:lineRule="auto"/>
        <w:ind w:firstLine="709"/>
        <w:contextualSpacing/>
        <w:jc w:val="both"/>
        <w:rPr>
          <w:rFonts w:ascii="Times New Roman" w:hAnsi="Times New Roman" w:cs="Times New Roman"/>
          <w:sz w:val="28"/>
          <w:szCs w:val="28"/>
        </w:rPr>
      </w:pPr>
      <w:r w:rsidRPr="00F82A5F">
        <w:rPr>
          <w:rFonts w:ascii="Times New Roman" w:hAnsi="Times New Roman" w:cs="Times New Roman"/>
          <w:sz w:val="28"/>
          <w:szCs w:val="28"/>
          <w:lang w:val="uk-UA"/>
        </w:rPr>
        <w:t>У випадку, якщо кошти вдалося зібрати, важливим елементом заключного етапу виступає комунікація із донорами/бекерами, оскільки від особливостей її перебігу будуть залежати особливості подальшої співпраці.</w:t>
      </w:r>
    </w:p>
    <w:p w:rsidR="004C7D7E" w:rsidRPr="00F82A5F" w:rsidRDefault="004C7D7E" w:rsidP="004C7D7E">
      <w:pPr>
        <w:pStyle w:val="a4"/>
        <w:tabs>
          <w:tab w:val="left" w:pos="1418"/>
          <w:tab w:val="left" w:pos="1843"/>
        </w:tabs>
        <w:ind w:left="0" w:right="271" w:firstLine="709"/>
        <w:jc w:val="both"/>
        <w:rPr>
          <w:sz w:val="28"/>
          <w:szCs w:val="28"/>
        </w:rPr>
      </w:pPr>
      <w:r w:rsidRPr="00F82A5F">
        <w:rPr>
          <w:rFonts w:eastAsia="Calibri"/>
          <w:sz w:val="28"/>
          <w:szCs w:val="28"/>
          <w:lang w:eastAsia="en-US" w:bidi="ar-SA"/>
        </w:rPr>
        <w:t xml:space="preserve">Краудфандинг </w:t>
      </w:r>
      <w:r w:rsidR="00073A0B" w:rsidRPr="00F82A5F">
        <w:rPr>
          <w:sz w:val="28"/>
          <w:szCs w:val="28"/>
        </w:rPr>
        <w:t>–</w:t>
      </w:r>
      <w:r w:rsidRPr="00F82A5F">
        <w:rPr>
          <w:rFonts w:eastAsia="Calibri"/>
          <w:sz w:val="28"/>
          <w:szCs w:val="28"/>
          <w:lang w:eastAsia="en-US" w:bidi="ar-SA"/>
        </w:rPr>
        <w:t xml:space="preserve"> вигідн</w:t>
      </w:r>
      <w:r w:rsidR="00073A0B">
        <w:rPr>
          <w:rFonts w:eastAsia="Calibri"/>
          <w:sz w:val="28"/>
          <w:szCs w:val="28"/>
          <w:lang w:eastAsia="en-US" w:bidi="ar-SA"/>
        </w:rPr>
        <w:t>о</w:t>
      </w:r>
      <w:r w:rsidRPr="00F82A5F">
        <w:rPr>
          <w:rFonts w:eastAsia="Calibri"/>
          <w:sz w:val="28"/>
          <w:szCs w:val="28"/>
          <w:lang w:eastAsia="en-US" w:bidi="ar-SA"/>
        </w:rPr>
        <w:t xml:space="preserve"> і</w:t>
      </w:r>
      <w:r w:rsidR="00073A0B">
        <w:rPr>
          <w:rFonts w:eastAsia="Calibri"/>
          <w:sz w:val="28"/>
          <w:szCs w:val="28"/>
          <w:lang w:eastAsia="en-US" w:bidi="ar-SA"/>
        </w:rPr>
        <w:t>,</w:t>
      </w:r>
      <w:r w:rsidRPr="00F82A5F">
        <w:rPr>
          <w:rFonts w:eastAsia="Calibri"/>
          <w:sz w:val="28"/>
          <w:szCs w:val="28"/>
          <w:lang w:eastAsia="en-US" w:bidi="ar-SA"/>
        </w:rPr>
        <w:t xml:space="preserve"> головн</w:t>
      </w:r>
      <w:r w:rsidR="00073A0B">
        <w:rPr>
          <w:rFonts w:eastAsia="Calibri"/>
          <w:sz w:val="28"/>
          <w:szCs w:val="28"/>
          <w:lang w:eastAsia="en-US" w:bidi="ar-SA"/>
        </w:rPr>
        <w:t>о</w:t>
      </w:r>
      <w:r w:rsidRPr="00F82A5F">
        <w:rPr>
          <w:rFonts w:eastAsia="Calibri"/>
          <w:sz w:val="28"/>
          <w:szCs w:val="28"/>
          <w:lang w:eastAsia="en-US" w:bidi="ar-SA"/>
        </w:rPr>
        <w:t xml:space="preserve"> доступн</w:t>
      </w:r>
      <w:r w:rsidR="00073A0B">
        <w:rPr>
          <w:rFonts w:eastAsia="Calibri"/>
          <w:sz w:val="28"/>
          <w:szCs w:val="28"/>
          <w:lang w:eastAsia="en-US" w:bidi="ar-SA"/>
        </w:rPr>
        <w:t>е</w:t>
      </w:r>
      <w:r w:rsidRPr="00F82A5F">
        <w:rPr>
          <w:rFonts w:eastAsia="Calibri"/>
          <w:sz w:val="28"/>
          <w:szCs w:val="28"/>
          <w:lang w:eastAsia="en-US" w:bidi="ar-SA"/>
        </w:rPr>
        <w:t xml:space="preserve">  джерело фінансування соціально-економічних проектів, розробни</w:t>
      </w:r>
      <w:r w:rsidR="00073A0B">
        <w:rPr>
          <w:rFonts w:eastAsia="Calibri"/>
          <w:sz w:val="28"/>
          <w:szCs w:val="28"/>
          <w:lang w:eastAsia="en-US" w:bidi="ar-SA"/>
        </w:rPr>
        <w:t>ками та реалізаторами яких є ГО.</w:t>
      </w:r>
      <w:r w:rsidRPr="00F82A5F">
        <w:rPr>
          <w:rFonts w:eastAsia="Calibri"/>
          <w:sz w:val="28"/>
          <w:szCs w:val="28"/>
          <w:lang w:eastAsia="en-US" w:bidi="ar-SA"/>
        </w:rPr>
        <w:t xml:space="preserve"> </w:t>
      </w:r>
      <w:r w:rsidR="00073A0B">
        <w:rPr>
          <w:rFonts w:eastAsia="Calibri"/>
          <w:sz w:val="28"/>
          <w:szCs w:val="28"/>
          <w:lang w:eastAsia="en-US" w:bidi="ar-SA"/>
        </w:rPr>
        <w:t>О</w:t>
      </w:r>
      <w:r w:rsidRPr="00F82A5F">
        <w:rPr>
          <w:rFonts w:eastAsia="Calibri"/>
          <w:sz w:val="28"/>
          <w:szCs w:val="28"/>
          <w:lang w:eastAsia="en-US" w:bidi="ar-SA"/>
        </w:rPr>
        <w:t xml:space="preserve">крім того, співпраця із державними органами влади здатна підвищити актуальність </w:t>
      </w:r>
      <w:r w:rsidR="00073A0B">
        <w:rPr>
          <w:rFonts w:eastAsia="Calibri"/>
          <w:sz w:val="28"/>
          <w:szCs w:val="28"/>
          <w:lang w:eastAsia="en-US" w:bidi="ar-SA"/>
        </w:rPr>
        <w:t>і</w:t>
      </w:r>
      <w:r w:rsidRPr="00F82A5F">
        <w:rPr>
          <w:rFonts w:eastAsia="Calibri"/>
          <w:sz w:val="28"/>
          <w:szCs w:val="28"/>
          <w:lang w:eastAsia="en-US" w:bidi="ar-SA"/>
        </w:rPr>
        <w:t xml:space="preserve"> зацікавленість населення </w:t>
      </w:r>
      <w:r w:rsidR="00073A0B">
        <w:rPr>
          <w:rFonts w:eastAsia="Calibri"/>
          <w:sz w:val="28"/>
          <w:szCs w:val="28"/>
          <w:lang w:eastAsia="en-US" w:bidi="ar-SA"/>
        </w:rPr>
        <w:t>в</w:t>
      </w:r>
      <w:r w:rsidRPr="00F82A5F">
        <w:rPr>
          <w:rFonts w:eastAsia="Calibri"/>
          <w:sz w:val="28"/>
          <w:szCs w:val="28"/>
          <w:lang w:eastAsia="en-US" w:bidi="ar-SA"/>
        </w:rPr>
        <w:t xml:space="preserve"> </w:t>
      </w:r>
      <w:r w:rsidR="00073A0B">
        <w:rPr>
          <w:rFonts w:eastAsia="Calibri"/>
          <w:sz w:val="28"/>
          <w:szCs w:val="28"/>
          <w:lang w:eastAsia="en-US" w:bidi="ar-SA"/>
        </w:rPr>
        <w:t>у</w:t>
      </w:r>
      <w:r w:rsidRPr="00F82A5F">
        <w:rPr>
          <w:rFonts w:eastAsia="Calibri"/>
          <w:sz w:val="28"/>
          <w:szCs w:val="28"/>
          <w:lang w:eastAsia="en-US" w:bidi="ar-SA"/>
        </w:rPr>
        <w:t>провадженні певного проекту, збільшити його загальну цінність для суспільства.</w:t>
      </w:r>
    </w:p>
    <w:p w:rsidR="00845297" w:rsidRDefault="00845297" w:rsidP="00493A1E">
      <w:pPr>
        <w:tabs>
          <w:tab w:val="left" w:pos="1418"/>
          <w:tab w:val="left" w:pos="2244"/>
          <w:tab w:val="left" w:pos="3936"/>
          <w:tab w:val="left" w:pos="6345"/>
          <w:tab w:val="left" w:pos="8005"/>
        </w:tabs>
        <w:spacing w:after="0" w:line="240" w:lineRule="auto"/>
        <w:ind w:right="278" w:firstLine="567"/>
        <w:rPr>
          <w:rFonts w:ascii="Times New Roman" w:hAnsi="Times New Roman" w:cs="Times New Roman"/>
          <w:b/>
          <w:sz w:val="28"/>
          <w:szCs w:val="28"/>
          <w:lang w:val="uk-UA"/>
        </w:rPr>
      </w:pPr>
    </w:p>
    <w:p w:rsidR="004C7D7E" w:rsidRPr="00F82A5F" w:rsidRDefault="004C42EA" w:rsidP="00493A1E">
      <w:pPr>
        <w:tabs>
          <w:tab w:val="left" w:pos="1418"/>
          <w:tab w:val="left" w:pos="2244"/>
          <w:tab w:val="left" w:pos="3936"/>
          <w:tab w:val="left" w:pos="6345"/>
          <w:tab w:val="left" w:pos="8005"/>
        </w:tabs>
        <w:spacing w:after="0" w:line="240" w:lineRule="auto"/>
        <w:ind w:right="278" w:firstLine="567"/>
        <w:rPr>
          <w:rFonts w:ascii="Times New Roman" w:hAnsi="Times New Roman" w:cs="Times New Roman"/>
          <w:sz w:val="28"/>
          <w:szCs w:val="28"/>
        </w:rPr>
      </w:pPr>
      <w:r>
        <w:rPr>
          <w:rFonts w:ascii="Times New Roman" w:hAnsi="Times New Roman" w:cs="Times New Roman"/>
          <w:b/>
          <w:sz w:val="28"/>
          <w:szCs w:val="28"/>
          <w:lang w:val="uk-UA"/>
        </w:rPr>
        <w:t>Література</w:t>
      </w:r>
      <w:r w:rsidRPr="00AE5458">
        <w:rPr>
          <w:rFonts w:ascii="Times New Roman" w:hAnsi="Times New Roman" w:cs="Times New Roman"/>
          <w:b/>
          <w:sz w:val="28"/>
          <w:szCs w:val="28"/>
        </w:rPr>
        <w:t>:</w:t>
      </w:r>
    </w:p>
    <w:p w:rsidR="004C7D7E" w:rsidRPr="00F82A5F" w:rsidRDefault="004C7D7E" w:rsidP="00845297">
      <w:pPr>
        <w:pStyle w:val="a4"/>
        <w:numPr>
          <w:ilvl w:val="0"/>
          <w:numId w:val="99"/>
        </w:numPr>
        <w:tabs>
          <w:tab w:val="left" w:pos="0"/>
          <w:tab w:val="left" w:pos="851"/>
          <w:tab w:val="left" w:pos="3936"/>
          <w:tab w:val="left" w:pos="6345"/>
          <w:tab w:val="left" w:pos="8005"/>
        </w:tabs>
        <w:suppressAutoHyphens/>
        <w:autoSpaceDE/>
        <w:autoSpaceDN/>
        <w:ind w:left="0" w:right="278" w:firstLine="567"/>
        <w:jc w:val="both"/>
        <w:rPr>
          <w:sz w:val="28"/>
          <w:szCs w:val="28"/>
        </w:rPr>
      </w:pPr>
      <w:r w:rsidRPr="00F82A5F">
        <w:rPr>
          <w:sz w:val="28"/>
          <w:szCs w:val="28"/>
          <w:lang w:val="en-US"/>
        </w:rPr>
        <w:t xml:space="preserve">Charities Around The World. URL: </w:t>
      </w:r>
      <w:hyperlink r:id="rId124" w:history="1">
        <w:r w:rsidRPr="00F82A5F">
          <w:rPr>
            <w:rStyle w:val="a6"/>
            <w:rFonts w:eastAsiaTheme="minorEastAsia"/>
            <w:sz w:val="28"/>
            <w:szCs w:val="28"/>
            <w:lang w:val="en-US"/>
          </w:rPr>
          <w:t>http://www.charity-charities.org/index.htm</w:t>
        </w:r>
      </w:hyperlink>
      <w:r w:rsidRPr="00F82A5F">
        <w:rPr>
          <w:sz w:val="28"/>
          <w:szCs w:val="28"/>
          <w:lang w:val="en-US"/>
        </w:rPr>
        <w:t>.</w:t>
      </w:r>
    </w:p>
    <w:p w:rsidR="004C7D7E" w:rsidRPr="00F82A5F" w:rsidRDefault="004C7D7E" w:rsidP="00845297">
      <w:pPr>
        <w:pStyle w:val="a4"/>
        <w:numPr>
          <w:ilvl w:val="0"/>
          <w:numId w:val="99"/>
        </w:numPr>
        <w:tabs>
          <w:tab w:val="left" w:pos="0"/>
          <w:tab w:val="left" w:pos="851"/>
          <w:tab w:val="left" w:pos="3936"/>
          <w:tab w:val="left" w:pos="6345"/>
          <w:tab w:val="left" w:pos="8005"/>
        </w:tabs>
        <w:suppressAutoHyphens/>
        <w:autoSpaceDE/>
        <w:autoSpaceDN/>
        <w:ind w:left="0" w:right="280" w:firstLine="567"/>
        <w:jc w:val="both"/>
        <w:rPr>
          <w:sz w:val="28"/>
          <w:szCs w:val="28"/>
        </w:rPr>
      </w:pPr>
      <w:r w:rsidRPr="00F82A5F">
        <w:rPr>
          <w:sz w:val="28"/>
          <w:szCs w:val="28"/>
          <w:lang w:val="en-US"/>
        </w:rPr>
        <w:t xml:space="preserve">Crowdfunding Industry Report Market Trends, Composition and Crowdfunding Platforms. URL: </w:t>
      </w:r>
      <w:hyperlink r:id="rId125" w:history="1">
        <w:r w:rsidRPr="00F82A5F">
          <w:rPr>
            <w:rStyle w:val="a6"/>
            <w:sz w:val="28"/>
            <w:szCs w:val="28"/>
            <w:lang w:val="en-US"/>
          </w:rPr>
          <w:t>https://www.academia.edu/7222462/CROWDFUNDING_INDUSTRY_REPORT_Market_Trends_Composition_and_Crowdfunding_Platforms_THE_INDUSTRY_WEBSITE</w:t>
        </w:r>
      </w:hyperlink>
      <w:r w:rsidRPr="00F82A5F">
        <w:rPr>
          <w:sz w:val="28"/>
          <w:szCs w:val="28"/>
          <w:lang w:val="en-US"/>
        </w:rPr>
        <w:t>.</w:t>
      </w:r>
    </w:p>
    <w:p w:rsidR="004C7D7E" w:rsidRPr="00F82A5F" w:rsidRDefault="004C7D7E" w:rsidP="00845297">
      <w:pPr>
        <w:pStyle w:val="a4"/>
        <w:numPr>
          <w:ilvl w:val="0"/>
          <w:numId w:val="99"/>
        </w:numPr>
        <w:tabs>
          <w:tab w:val="left" w:pos="0"/>
          <w:tab w:val="left" w:pos="851"/>
          <w:tab w:val="left" w:pos="3936"/>
          <w:tab w:val="left" w:pos="6345"/>
          <w:tab w:val="left" w:pos="8005"/>
        </w:tabs>
        <w:suppressAutoHyphens/>
        <w:autoSpaceDE/>
        <w:autoSpaceDN/>
        <w:ind w:left="0" w:right="280" w:firstLine="567"/>
        <w:jc w:val="both"/>
        <w:rPr>
          <w:sz w:val="28"/>
          <w:szCs w:val="28"/>
        </w:rPr>
      </w:pPr>
      <w:r w:rsidRPr="00F82A5F">
        <w:rPr>
          <w:sz w:val="28"/>
          <w:szCs w:val="28"/>
          <w:lang w:val="ru-RU"/>
        </w:rPr>
        <w:t xml:space="preserve">IZOLAB: майстерня цифрового виробництва. Велика Ідея. URL: </w:t>
      </w:r>
      <w:hyperlink r:id="rId126" w:history="1">
        <w:r w:rsidRPr="00F82A5F">
          <w:rPr>
            <w:rStyle w:val="a6"/>
            <w:rFonts w:eastAsiaTheme="minorEastAsia"/>
            <w:sz w:val="28"/>
            <w:szCs w:val="28"/>
            <w:lang w:val="ru-RU"/>
          </w:rPr>
          <w:t>https://biggggidea.com/project/974/</w:t>
        </w:r>
      </w:hyperlink>
      <w:r w:rsidRPr="00F82A5F">
        <w:rPr>
          <w:sz w:val="28"/>
          <w:szCs w:val="28"/>
          <w:lang w:val="ru-RU"/>
        </w:rPr>
        <w:t xml:space="preserve">. </w:t>
      </w:r>
    </w:p>
    <w:p w:rsidR="004C7D7E" w:rsidRPr="00F82A5F" w:rsidRDefault="004C7D7E" w:rsidP="00845297">
      <w:pPr>
        <w:pStyle w:val="a4"/>
        <w:numPr>
          <w:ilvl w:val="0"/>
          <w:numId w:val="99"/>
        </w:numPr>
        <w:tabs>
          <w:tab w:val="left" w:pos="0"/>
          <w:tab w:val="left" w:pos="851"/>
          <w:tab w:val="left" w:pos="3936"/>
          <w:tab w:val="left" w:pos="6345"/>
          <w:tab w:val="left" w:pos="8005"/>
        </w:tabs>
        <w:suppressAutoHyphens/>
        <w:autoSpaceDE/>
        <w:autoSpaceDN/>
        <w:ind w:left="0" w:right="280" w:firstLine="567"/>
        <w:jc w:val="both"/>
        <w:rPr>
          <w:sz w:val="28"/>
          <w:szCs w:val="28"/>
        </w:rPr>
      </w:pPr>
      <w:r w:rsidRPr="00F82A5F">
        <w:rPr>
          <w:sz w:val="28"/>
          <w:szCs w:val="28"/>
          <w:lang w:val="en-US"/>
        </w:rPr>
        <w:t xml:space="preserve">Prive T. (2012). What Is Crowdfunding and How Does it Benefit the Economy. </w:t>
      </w:r>
      <w:r w:rsidRPr="00F82A5F">
        <w:rPr>
          <w:i/>
          <w:iCs/>
          <w:sz w:val="28"/>
          <w:szCs w:val="28"/>
          <w:lang w:val="en-US"/>
        </w:rPr>
        <w:t>Forbes</w:t>
      </w:r>
      <w:r w:rsidRPr="00F82A5F">
        <w:rPr>
          <w:sz w:val="28"/>
          <w:szCs w:val="28"/>
          <w:lang w:val="en-US"/>
        </w:rPr>
        <w:t xml:space="preserve">. URL: </w:t>
      </w:r>
      <w:hyperlink r:id="rId127" w:history="1">
        <w:r w:rsidRPr="00F82A5F">
          <w:rPr>
            <w:rStyle w:val="a6"/>
            <w:rFonts w:eastAsiaTheme="minorEastAsia"/>
            <w:sz w:val="28"/>
            <w:szCs w:val="28"/>
            <w:lang w:val="en-US"/>
          </w:rPr>
          <w:t>http://www.forbes.com/sites/tanyaprive/2012/11/27/what-is-crowdfunding-and-how-does-it-benefit-the-economy/</w:t>
        </w:r>
      </w:hyperlink>
      <w:r w:rsidRPr="00F82A5F">
        <w:rPr>
          <w:sz w:val="28"/>
          <w:szCs w:val="28"/>
          <w:lang w:val="en-US"/>
        </w:rPr>
        <w:t xml:space="preserve">. </w:t>
      </w:r>
    </w:p>
    <w:p w:rsidR="004C7D7E" w:rsidRPr="00F82A5F" w:rsidRDefault="004C7D7E" w:rsidP="00845297">
      <w:pPr>
        <w:pStyle w:val="a4"/>
        <w:numPr>
          <w:ilvl w:val="0"/>
          <w:numId w:val="99"/>
        </w:numPr>
        <w:tabs>
          <w:tab w:val="left" w:pos="0"/>
          <w:tab w:val="left" w:pos="851"/>
          <w:tab w:val="left" w:pos="3936"/>
          <w:tab w:val="left" w:pos="6345"/>
          <w:tab w:val="left" w:pos="8005"/>
        </w:tabs>
        <w:suppressAutoHyphens/>
        <w:autoSpaceDE/>
        <w:autoSpaceDN/>
        <w:ind w:left="0" w:right="280" w:firstLine="567"/>
        <w:jc w:val="both"/>
        <w:rPr>
          <w:sz w:val="28"/>
          <w:szCs w:val="28"/>
        </w:rPr>
      </w:pPr>
      <w:r w:rsidRPr="00F82A5F">
        <w:rPr>
          <w:sz w:val="28"/>
          <w:szCs w:val="28"/>
          <w:lang w:val="en-US"/>
        </w:rPr>
        <w:t xml:space="preserve">2013 CF The Crowdfunding Industry Report. URL: </w:t>
      </w:r>
      <w:hyperlink r:id="rId128" w:history="1">
        <w:r w:rsidRPr="00F82A5F">
          <w:rPr>
            <w:rStyle w:val="a6"/>
            <w:rFonts w:eastAsiaTheme="minorEastAsia"/>
            <w:sz w:val="28"/>
            <w:szCs w:val="28"/>
            <w:lang w:val="en-US"/>
          </w:rPr>
          <w:t>https://www.smefinanceforum.org/post/2013cf-the-crowdfunding-industry-report</w:t>
        </w:r>
      </w:hyperlink>
      <w:r w:rsidRPr="00F82A5F">
        <w:rPr>
          <w:sz w:val="28"/>
          <w:szCs w:val="28"/>
          <w:lang w:val="en-US"/>
        </w:rPr>
        <w:t xml:space="preserve">. </w:t>
      </w:r>
    </w:p>
    <w:p w:rsidR="004C7D7E" w:rsidRPr="00F82A5F" w:rsidRDefault="004C7D7E" w:rsidP="00845297">
      <w:pPr>
        <w:pStyle w:val="a4"/>
        <w:numPr>
          <w:ilvl w:val="0"/>
          <w:numId w:val="99"/>
        </w:numPr>
        <w:tabs>
          <w:tab w:val="left" w:pos="0"/>
          <w:tab w:val="left" w:pos="851"/>
          <w:tab w:val="left" w:pos="3936"/>
          <w:tab w:val="left" w:pos="6345"/>
          <w:tab w:val="left" w:pos="8005"/>
        </w:tabs>
        <w:suppressAutoHyphens/>
        <w:autoSpaceDE/>
        <w:autoSpaceDN/>
        <w:ind w:left="0" w:right="280" w:firstLine="567"/>
        <w:jc w:val="both"/>
        <w:rPr>
          <w:sz w:val="28"/>
          <w:szCs w:val="28"/>
        </w:rPr>
      </w:pPr>
      <w:r w:rsidRPr="00F82A5F">
        <w:rPr>
          <w:sz w:val="28"/>
          <w:szCs w:val="28"/>
          <w:lang w:val="ru-RU"/>
        </w:rPr>
        <w:t xml:space="preserve">Ответ на главный вопрос краудфандинга. </w:t>
      </w:r>
      <w:r w:rsidRPr="00F82A5F">
        <w:rPr>
          <w:sz w:val="28"/>
          <w:szCs w:val="28"/>
          <w:lang w:val="en-US"/>
        </w:rPr>
        <w:t xml:space="preserve">URL: </w:t>
      </w:r>
      <w:hyperlink r:id="rId129" w:history="1">
        <w:r w:rsidRPr="00F82A5F">
          <w:rPr>
            <w:rStyle w:val="a6"/>
            <w:rFonts w:eastAsiaTheme="minorEastAsia"/>
            <w:sz w:val="28"/>
            <w:szCs w:val="28"/>
            <w:lang w:val="en-US"/>
          </w:rPr>
          <w:t>http://geektimes.ru/post/148106/</w:t>
        </w:r>
      </w:hyperlink>
      <w:r w:rsidRPr="00F82A5F">
        <w:rPr>
          <w:sz w:val="28"/>
          <w:szCs w:val="28"/>
          <w:lang w:val="en-US"/>
        </w:rPr>
        <w:t xml:space="preserve">. </w:t>
      </w:r>
    </w:p>
    <w:p w:rsidR="004C7D7E" w:rsidRPr="00F82A5F" w:rsidRDefault="004C7D7E" w:rsidP="00845297">
      <w:pPr>
        <w:pStyle w:val="a4"/>
        <w:numPr>
          <w:ilvl w:val="0"/>
          <w:numId w:val="99"/>
        </w:numPr>
        <w:tabs>
          <w:tab w:val="left" w:pos="0"/>
          <w:tab w:val="left" w:pos="851"/>
          <w:tab w:val="left" w:pos="3936"/>
          <w:tab w:val="left" w:pos="6345"/>
          <w:tab w:val="left" w:pos="8005"/>
        </w:tabs>
        <w:suppressAutoHyphens/>
        <w:autoSpaceDE/>
        <w:autoSpaceDN/>
        <w:ind w:left="0" w:right="280" w:firstLine="567"/>
        <w:jc w:val="both"/>
        <w:rPr>
          <w:sz w:val="28"/>
          <w:szCs w:val="28"/>
        </w:rPr>
      </w:pPr>
      <w:r w:rsidRPr="00F82A5F">
        <w:rPr>
          <w:sz w:val="28"/>
          <w:szCs w:val="28"/>
          <w:lang w:val="ru-RU"/>
        </w:rPr>
        <w:t xml:space="preserve">Фоменко А. О. Сучасні умови розвитку краудфандингу в Україні. </w:t>
      </w:r>
      <w:r w:rsidRPr="00F82A5F">
        <w:rPr>
          <w:i/>
          <w:iCs/>
          <w:sz w:val="28"/>
          <w:szCs w:val="28"/>
          <w:lang w:val="ru-RU"/>
        </w:rPr>
        <w:t xml:space="preserve">Вісник Бердянського університету менеджменту і бізнесу. </w:t>
      </w:r>
      <w:r w:rsidRPr="00F82A5F">
        <w:rPr>
          <w:sz w:val="28"/>
          <w:szCs w:val="28"/>
          <w:lang w:val="ru-RU"/>
        </w:rPr>
        <w:t xml:space="preserve">2013. No3. С. 93–96. </w:t>
      </w:r>
    </w:p>
    <w:p w:rsidR="00A93C8C" w:rsidRPr="00A93C8C" w:rsidRDefault="004C42EA" w:rsidP="00CF2124">
      <w:pPr>
        <w:pStyle w:val="a4"/>
        <w:ind w:left="0" w:firstLine="709"/>
        <w:rPr>
          <w:b/>
          <w:sz w:val="28"/>
          <w:szCs w:val="28"/>
        </w:rPr>
      </w:pPr>
      <w:r>
        <w:rPr>
          <w:b/>
          <w:sz w:val="28"/>
          <w:szCs w:val="28"/>
          <w:lang w:val="en-US"/>
        </w:rPr>
        <w:lastRenderedPageBreak/>
        <w:t>XXIII</w:t>
      </w:r>
      <w:r w:rsidRPr="004C42EA">
        <w:rPr>
          <w:b/>
          <w:sz w:val="28"/>
          <w:szCs w:val="28"/>
          <w:lang w:val="ru-RU"/>
        </w:rPr>
        <w:t xml:space="preserve">. </w:t>
      </w:r>
      <w:r w:rsidR="00A93C8C" w:rsidRPr="00A93C8C">
        <w:rPr>
          <w:b/>
          <w:sz w:val="28"/>
          <w:szCs w:val="28"/>
        </w:rPr>
        <w:t>ПРАВОВІ АСПЕКТИ СТВОРЕННЯ ВЛАСНОГО БІЗНЕСУ</w:t>
      </w:r>
    </w:p>
    <w:p w:rsidR="00A93C8C" w:rsidRPr="00CF2124" w:rsidRDefault="004C42EA" w:rsidP="00A93C8C">
      <w:pPr>
        <w:tabs>
          <w:tab w:val="left" w:pos="1418"/>
        </w:tabs>
        <w:spacing w:after="0" w:line="240" w:lineRule="auto"/>
        <w:ind w:left="697"/>
        <w:jc w:val="both"/>
        <w:rPr>
          <w:rFonts w:ascii="Times New Roman" w:hAnsi="Times New Roman" w:cs="Times New Roman"/>
          <w:sz w:val="28"/>
          <w:szCs w:val="28"/>
          <w:lang w:val="uk-UA"/>
        </w:rPr>
      </w:pPr>
      <w:r w:rsidRPr="00CF2124">
        <w:rPr>
          <w:rFonts w:ascii="Times New Roman" w:hAnsi="Times New Roman" w:cs="Times New Roman"/>
          <w:sz w:val="28"/>
          <w:szCs w:val="28"/>
          <w:lang w:eastAsia="ru-RU"/>
        </w:rPr>
        <w:t>23.</w:t>
      </w:r>
      <w:r w:rsidR="00A93C8C" w:rsidRPr="00CF2124">
        <w:rPr>
          <w:rFonts w:ascii="Times New Roman" w:hAnsi="Times New Roman" w:cs="Times New Roman"/>
          <w:sz w:val="28"/>
          <w:szCs w:val="28"/>
          <w:lang w:val="uk-UA" w:eastAsia="ru-RU"/>
        </w:rPr>
        <w:t>1. Поняття та форми організації бізнесу</w:t>
      </w:r>
      <w:r w:rsidR="00FE7A70" w:rsidRPr="00CF2124">
        <w:rPr>
          <w:rFonts w:ascii="Times New Roman" w:hAnsi="Times New Roman" w:cs="Times New Roman"/>
          <w:sz w:val="28"/>
          <w:szCs w:val="28"/>
          <w:lang w:val="uk-UA" w:eastAsia="ru-RU"/>
        </w:rPr>
        <w:t>.</w:t>
      </w:r>
    </w:p>
    <w:p w:rsidR="00A93C8C" w:rsidRPr="00CF2124" w:rsidRDefault="004C42EA" w:rsidP="00A93C8C">
      <w:pPr>
        <w:tabs>
          <w:tab w:val="left" w:pos="1418"/>
        </w:tabs>
        <w:spacing w:after="0" w:line="240" w:lineRule="auto"/>
        <w:ind w:left="697"/>
        <w:jc w:val="both"/>
        <w:rPr>
          <w:rFonts w:ascii="Times New Roman" w:hAnsi="Times New Roman" w:cs="Times New Roman"/>
          <w:color w:val="000000"/>
          <w:sz w:val="28"/>
          <w:szCs w:val="28"/>
          <w:lang w:val="uk-UA"/>
        </w:rPr>
      </w:pPr>
      <w:r w:rsidRPr="00CF2124">
        <w:rPr>
          <w:rFonts w:ascii="Times New Roman" w:hAnsi="Times New Roman" w:cs="Times New Roman"/>
          <w:sz w:val="28"/>
          <w:szCs w:val="28"/>
          <w:lang w:val="uk-UA" w:eastAsia="ru-RU"/>
        </w:rPr>
        <w:t>23.</w:t>
      </w:r>
      <w:r w:rsidR="00A93C8C" w:rsidRPr="00CF2124">
        <w:rPr>
          <w:rFonts w:ascii="Times New Roman" w:hAnsi="Times New Roman" w:cs="Times New Roman"/>
          <w:sz w:val="28"/>
          <w:szCs w:val="28"/>
          <w:lang w:val="uk-UA" w:eastAsia="ru-RU"/>
        </w:rPr>
        <w:t xml:space="preserve">2. </w:t>
      </w:r>
      <w:r w:rsidR="00A93C8C" w:rsidRPr="00CF2124">
        <w:rPr>
          <w:rFonts w:ascii="Times New Roman" w:hAnsi="Times New Roman" w:cs="Times New Roman"/>
          <w:color w:val="000000"/>
          <w:sz w:val="28"/>
          <w:szCs w:val="28"/>
          <w:lang w:val="uk-UA"/>
        </w:rPr>
        <w:t>Порядок державної реєстрації фізичної особи-підприємця (ФОП)</w:t>
      </w:r>
      <w:r w:rsidR="00FE7A70" w:rsidRPr="00CF2124">
        <w:rPr>
          <w:rFonts w:ascii="Times New Roman" w:hAnsi="Times New Roman" w:cs="Times New Roman"/>
          <w:color w:val="000000"/>
          <w:sz w:val="28"/>
          <w:szCs w:val="28"/>
          <w:lang w:val="uk-UA"/>
        </w:rPr>
        <w:t>.</w:t>
      </w:r>
      <w:r w:rsidR="00A93C8C" w:rsidRPr="00CF2124">
        <w:rPr>
          <w:rFonts w:ascii="Times New Roman" w:hAnsi="Times New Roman" w:cs="Times New Roman"/>
          <w:color w:val="000000"/>
          <w:sz w:val="28"/>
          <w:szCs w:val="28"/>
          <w:lang w:val="uk-UA"/>
        </w:rPr>
        <w:t xml:space="preserve"> </w:t>
      </w:r>
    </w:p>
    <w:p w:rsidR="00A93C8C" w:rsidRPr="009E1F22" w:rsidRDefault="004C42EA" w:rsidP="00A93C8C">
      <w:pPr>
        <w:tabs>
          <w:tab w:val="left" w:pos="1418"/>
        </w:tabs>
        <w:spacing w:after="0" w:line="240" w:lineRule="auto"/>
        <w:ind w:left="697"/>
        <w:jc w:val="both"/>
        <w:rPr>
          <w:rFonts w:ascii="Times New Roman" w:hAnsi="Times New Roman" w:cs="Times New Roman"/>
          <w:b/>
          <w:color w:val="000000"/>
          <w:sz w:val="28"/>
          <w:szCs w:val="28"/>
          <w:lang w:val="uk-UA"/>
        </w:rPr>
      </w:pPr>
      <w:r w:rsidRPr="00CF2124">
        <w:rPr>
          <w:rFonts w:ascii="Times New Roman" w:hAnsi="Times New Roman" w:cs="Times New Roman"/>
          <w:color w:val="000000"/>
          <w:sz w:val="28"/>
          <w:szCs w:val="28"/>
        </w:rPr>
        <w:t>23.</w:t>
      </w:r>
      <w:r w:rsidR="00A93C8C" w:rsidRPr="00CF2124">
        <w:rPr>
          <w:rFonts w:ascii="Times New Roman" w:hAnsi="Times New Roman" w:cs="Times New Roman"/>
          <w:color w:val="000000"/>
          <w:sz w:val="28"/>
          <w:szCs w:val="28"/>
          <w:lang w:val="uk-UA"/>
        </w:rPr>
        <w:t>3. Умови та способи отримання ліцензії</w:t>
      </w:r>
      <w:r w:rsidR="00FE7A70" w:rsidRPr="00CF2124">
        <w:rPr>
          <w:rFonts w:ascii="Times New Roman" w:hAnsi="Times New Roman" w:cs="Times New Roman"/>
          <w:color w:val="000000"/>
          <w:sz w:val="28"/>
          <w:szCs w:val="28"/>
          <w:lang w:val="uk-UA"/>
        </w:rPr>
        <w:t>.</w:t>
      </w:r>
      <w:r w:rsidR="00A93C8C" w:rsidRPr="009E1F22">
        <w:rPr>
          <w:rFonts w:ascii="Times New Roman" w:hAnsi="Times New Roman" w:cs="Times New Roman"/>
          <w:b/>
          <w:color w:val="000000"/>
          <w:sz w:val="28"/>
          <w:szCs w:val="28"/>
          <w:lang w:val="uk-UA"/>
        </w:rPr>
        <w:t xml:space="preserve">  </w:t>
      </w:r>
    </w:p>
    <w:p w:rsidR="00A93C8C" w:rsidRPr="009E1F22" w:rsidRDefault="00A93C8C" w:rsidP="00A93C8C">
      <w:pPr>
        <w:tabs>
          <w:tab w:val="left" w:pos="1418"/>
          <w:tab w:val="left" w:pos="2702"/>
          <w:tab w:val="left" w:pos="4602"/>
          <w:tab w:val="left" w:pos="6731"/>
          <w:tab w:val="left" w:pos="8271"/>
          <w:tab w:val="left" w:pos="8674"/>
        </w:tabs>
        <w:spacing w:after="0" w:line="240" w:lineRule="auto"/>
        <w:ind w:left="697" w:right="278"/>
        <w:jc w:val="both"/>
        <w:rPr>
          <w:rFonts w:ascii="Times New Roman" w:hAnsi="Times New Roman" w:cs="Times New Roman"/>
          <w:sz w:val="28"/>
          <w:szCs w:val="28"/>
          <w:lang w:val="uk-UA"/>
        </w:rPr>
      </w:pPr>
    </w:p>
    <w:p w:rsidR="00A93C8C" w:rsidRPr="009E1F22" w:rsidRDefault="004C42EA" w:rsidP="00BE3320">
      <w:pPr>
        <w:tabs>
          <w:tab w:val="left" w:pos="1276"/>
          <w:tab w:val="left" w:pos="1843"/>
        </w:tabs>
        <w:spacing w:after="0" w:line="240" w:lineRule="auto"/>
        <w:ind w:right="266" w:firstLine="709"/>
        <w:jc w:val="both"/>
        <w:rPr>
          <w:rFonts w:ascii="Times New Roman" w:hAnsi="Times New Roman" w:cs="Times New Roman"/>
          <w:sz w:val="28"/>
          <w:szCs w:val="28"/>
        </w:rPr>
      </w:pPr>
      <w:r w:rsidRPr="0014233D">
        <w:rPr>
          <w:rFonts w:ascii="Times New Roman" w:hAnsi="Times New Roman" w:cs="Times New Roman"/>
          <w:b/>
          <w:sz w:val="28"/>
          <w:szCs w:val="28"/>
          <w:lang w:eastAsia="ru-RU"/>
        </w:rPr>
        <w:t>23.</w:t>
      </w:r>
      <w:r w:rsidR="009E1F22" w:rsidRPr="009E1F22">
        <w:rPr>
          <w:rFonts w:ascii="Times New Roman" w:hAnsi="Times New Roman" w:cs="Times New Roman"/>
          <w:b/>
          <w:sz w:val="28"/>
          <w:szCs w:val="28"/>
          <w:lang w:val="uk-UA" w:eastAsia="ru-RU"/>
        </w:rPr>
        <w:t xml:space="preserve">1. </w:t>
      </w:r>
      <w:r w:rsidR="00A93C8C" w:rsidRPr="009E1F22">
        <w:rPr>
          <w:rFonts w:ascii="Times New Roman" w:hAnsi="Times New Roman" w:cs="Times New Roman"/>
          <w:b/>
          <w:sz w:val="28"/>
          <w:szCs w:val="28"/>
          <w:lang w:eastAsia="ru-RU"/>
        </w:rPr>
        <w:t>Понят</w:t>
      </w:r>
      <w:r w:rsidR="00FE7A70">
        <w:rPr>
          <w:rFonts w:ascii="Times New Roman" w:hAnsi="Times New Roman" w:cs="Times New Roman"/>
          <w:b/>
          <w:sz w:val="28"/>
          <w:szCs w:val="28"/>
          <w:lang w:eastAsia="ru-RU"/>
        </w:rPr>
        <w:t>тя та форми організації бізнесу</w:t>
      </w:r>
      <w:r w:rsidR="00A93C8C" w:rsidRPr="009E1F22">
        <w:rPr>
          <w:rFonts w:ascii="Times New Roman" w:hAnsi="Times New Roman" w:cs="Times New Roman"/>
          <w:b/>
          <w:sz w:val="28"/>
          <w:szCs w:val="28"/>
          <w:lang w:eastAsia="ru-RU"/>
        </w:rPr>
        <w:t xml:space="preserve"> </w:t>
      </w:r>
    </w:p>
    <w:p w:rsidR="00A93C8C" w:rsidRPr="00A93C8C" w:rsidRDefault="00A93C8C" w:rsidP="006B436F">
      <w:pPr>
        <w:pStyle w:val="Default"/>
        <w:ind w:firstLine="709"/>
        <w:jc w:val="both"/>
        <w:rPr>
          <w:color w:val="333333"/>
          <w:sz w:val="28"/>
          <w:szCs w:val="28"/>
          <w:shd w:val="clear" w:color="auto" w:fill="FFFFFF"/>
        </w:rPr>
      </w:pPr>
      <w:r w:rsidRPr="00A93C8C">
        <w:rPr>
          <w:color w:val="333333"/>
          <w:sz w:val="28"/>
          <w:szCs w:val="28"/>
          <w:shd w:val="clear" w:color="auto" w:fill="FFFFFF"/>
        </w:rPr>
        <w:t xml:space="preserve">Створення власного бізнесу вимагає обізнаності, поінформованості, а в подальшому </w:t>
      </w:r>
      <w:r w:rsidR="00FE7A70" w:rsidRPr="00F82A5F">
        <w:rPr>
          <w:sz w:val="28"/>
          <w:szCs w:val="28"/>
        </w:rPr>
        <w:t>–</w:t>
      </w:r>
      <w:r w:rsidR="00FE7A70">
        <w:rPr>
          <w:sz w:val="28"/>
          <w:szCs w:val="28"/>
        </w:rPr>
        <w:t xml:space="preserve"> </w:t>
      </w:r>
      <w:r w:rsidRPr="00A93C8C">
        <w:rPr>
          <w:color w:val="333333"/>
          <w:sz w:val="28"/>
          <w:szCs w:val="28"/>
          <w:shd w:val="clear" w:color="auto" w:fill="FFFFFF"/>
        </w:rPr>
        <w:t xml:space="preserve">умінь та навичок. І кожен початківець на етапі створення бізнесу задається </w:t>
      </w:r>
      <w:r w:rsidR="00FE7A70">
        <w:rPr>
          <w:color w:val="333333"/>
          <w:sz w:val="28"/>
          <w:szCs w:val="28"/>
          <w:shd w:val="clear" w:color="auto" w:fill="FFFFFF"/>
        </w:rPr>
        <w:t>так</w:t>
      </w:r>
      <w:r w:rsidRPr="00A93C8C">
        <w:rPr>
          <w:color w:val="333333"/>
          <w:sz w:val="28"/>
          <w:szCs w:val="28"/>
          <w:shd w:val="clear" w:color="auto" w:fill="FFFFFF"/>
        </w:rPr>
        <w:t xml:space="preserve">ими питаннями:  </w:t>
      </w:r>
    </w:p>
    <w:p w:rsidR="00A93C8C" w:rsidRPr="00A93C8C" w:rsidRDefault="00A93C8C" w:rsidP="0028293F">
      <w:pPr>
        <w:pStyle w:val="ad"/>
        <w:numPr>
          <w:ilvl w:val="0"/>
          <w:numId w:val="79"/>
        </w:numPr>
        <w:shd w:val="clear" w:color="auto" w:fill="FBFDFC"/>
        <w:spacing w:before="0" w:beforeAutospacing="0" w:after="0" w:afterAutospacing="0"/>
        <w:ind w:left="993" w:hanging="284"/>
        <w:jc w:val="both"/>
        <w:rPr>
          <w:color w:val="222222"/>
          <w:sz w:val="28"/>
          <w:szCs w:val="28"/>
        </w:rPr>
      </w:pPr>
      <w:r w:rsidRPr="00A93C8C">
        <w:rPr>
          <w:color w:val="333333"/>
          <w:sz w:val="28"/>
          <w:szCs w:val="28"/>
          <w:shd w:val="clear" w:color="auto" w:fill="FFFFFF"/>
        </w:rPr>
        <w:t xml:space="preserve">Який нормативно-правовий акт надасть відповіді на необхідні питання? </w:t>
      </w:r>
    </w:p>
    <w:p w:rsidR="00A93C8C" w:rsidRPr="00A93C8C" w:rsidRDefault="00A93C8C" w:rsidP="0028293F">
      <w:pPr>
        <w:pStyle w:val="ad"/>
        <w:numPr>
          <w:ilvl w:val="0"/>
          <w:numId w:val="79"/>
        </w:numPr>
        <w:shd w:val="clear" w:color="auto" w:fill="FBFDFC"/>
        <w:spacing w:before="0" w:beforeAutospacing="0" w:after="0" w:afterAutospacing="0"/>
        <w:ind w:left="993" w:hanging="284"/>
        <w:jc w:val="both"/>
        <w:rPr>
          <w:color w:val="222222"/>
          <w:sz w:val="28"/>
          <w:szCs w:val="28"/>
        </w:rPr>
      </w:pPr>
      <w:r w:rsidRPr="00A93C8C">
        <w:rPr>
          <w:color w:val="333333"/>
          <w:sz w:val="28"/>
          <w:szCs w:val="28"/>
          <w:shd w:val="clear" w:color="auto" w:fill="FFFFFF"/>
        </w:rPr>
        <w:t>Як обрати організаційно-правову форму бізнесу?</w:t>
      </w:r>
    </w:p>
    <w:p w:rsidR="00A93C8C" w:rsidRPr="00A93C8C" w:rsidRDefault="00A93C8C" w:rsidP="0028293F">
      <w:pPr>
        <w:pStyle w:val="ad"/>
        <w:numPr>
          <w:ilvl w:val="0"/>
          <w:numId w:val="79"/>
        </w:numPr>
        <w:shd w:val="clear" w:color="auto" w:fill="FBFDFC"/>
        <w:spacing w:before="0" w:beforeAutospacing="0" w:after="0" w:afterAutospacing="0"/>
        <w:ind w:left="993" w:hanging="284"/>
        <w:jc w:val="both"/>
        <w:rPr>
          <w:color w:val="222222"/>
          <w:sz w:val="28"/>
          <w:szCs w:val="28"/>
        </w:rPr>
      </w:pPr>
      <w:r w:rsidRPr="00A93C8C">
        <w:rPr>
          <w:color w:val="333333"/>
          <w:sz w:val="28"/>
          <w:szCs w:val="28"/>
          <w:shd w:val="clear" w:color="auto" w:fill="FFFFFF"/>
        </w:rPr>
        <w:t xml:space="preserve">Як не помилитися при виборі КВЕДу для свого бізнесу? </w:t>
      </w:r>
    </w:p>
    <w:p w:rsidR="00A93C8C" w:rsidRPr="00A93C8C" w:rsidRDefault="00A93C8C" w:rsidP="0028293F">
      <w:pPr>
        <w:pStyle w:val="ad"/>
        <w:numPr>
          <w:ilvl w:val="0"/>
          <w:numId w:val="79"/>
        </w:numPr>
        <w:shd w:val="clear" w:color="auto" w:fill="FBFDFC"/>
        <w:spacing w:before="0" w:beforeAutospacing="0" w:after="0" w:afterAutospacing="0"/>
        <w:ind w:left="993" w:hanging="284"/>
        <w:jc w:val="both"/>
        <w:rPr>
          <w:color w:val="222222"/>
          <w:sz w:val="28"/>
          <w:szCs w:val="28"/>
        </w:rPr>
      </w:pPr>
      <w:r w:rsidRPr="00A93C8C">
        <w:rPr>
          <w:color w:val="333333"/>
          <w:sz w:val="28"/>
          <w:szCs w:val="28"/>
          <w:shd w:val="clear" w:color="auto" w:fill="FFFFFF"/>
        </w:rPr>
        <w:t xml:space="preserve">Як пройти процедуру державної реєстрації? </w:t>
      </w:r>
    </w:p>
    <w:p w:rsidR="00A93C8C" w:rsidRPr="00A93C8C" w:rsidRDefault="00A93C8C" w:rsidP="0028293F">
      <w:pPr>
        <w:pStyle w:val="ad"/>
        <w:numPr>
          <w:ilvl w:val="0"/>
          <w:numId w:val="79"/>
        </w:numPr>
        <w:shd w:val="clear" w:color="auto" w:fill="FBFDFC"/>
        <w:spacing w:before="0" w:beforeAutospacing="0" w:after="0" w:afterAutospacing="0"/>
        <w:ind w:left="993" w:hanging="284"/>
        <w:jc w:val="both"/>
        <w:rPr>
          <w:color w:val="222222"/>
          <w:sz w:val="28"/>
          <w:szCs w:val="28"/>
        </w:rPr>
      </w:pPr>
      <w:r w:rsidRPr="00A93C8C">
        <w:rPr>
          <w:color w:val="333333"/>
          <w:sz w:val="28"/>
          <w:szCs w:val="28"/>
          <w:shd w:val="clear" w:color="auto" w:fill="FFFFFF"/>
        </w:rPr>
        <w:t xml:space="preserve">Як отримати ліцензію на здійснення конкретного виду діяльності?   </w:t>
      </w:r>
    </w:p>
    <w:p w:rsidR="00A93C8C" w:rsidRPr="00A93C8C" w:rsidRDefault="00A93C8C" w:rsidP="0028293F">
      <w:pPr>
        <w:pStyle w:val="ad"/>
        <w:numPr>
          <w:ilvl w:val="0"/>
          <w:numId w:val="79"/>
        </w:numPr>
        <w:shd w:val="clear" w:color="auto" w:fill="FBFDFC"/>
        <w:spacing w:before="0" w:beforeAutospacing="0" w:after="0" w:afterAutospacing="0"/>
        <w:ind w:left="993" w:hanging="284"/>
        <w:jc w:val="both"/>
        <w:rPr>
          <w:color w:val="222222"/>
          <w:sz w:val="28"/>
          <w:szCs w:val="28"/>
        </w:rPr>
      </w:pPr>
      <w:r w:rsidRPr="00A93C8C">
        <w:rPr>
          <w:color w:val="333333"/>
          <w:sz w:val="28"/>
          <w:szCs w:val="28"/>
          <w:shd w:val="clear" w:color="auto" w:fill="FFFFFF"/>
        </w:rPr>
        <w:t xml:space="preserve">Як зареєструвати торговельну марку? </w:t>
      </w:r>
    </w:p>
    <w:p w:rsidR="00A93C8C" w:rsidRPr="00A93C8C" w:rsidRDefault="00A93C8C" w:rsidP="00A93C8C">
      <w:pPr>
        <w:adjustRightInd w:val="0"/>
        <w:spacing w:after="0" w:line="240" w:lineRule="auto"/>
        <w:ind w:firstLine="709"/>
        <w:jc w:val="both"/>
        <w:rPr>
          <w:rFonts w:ascii="Times New Roman" w:hAnsi="Times New Roman" w:cs="Times New Roman"/>
          <w:color w:val="000000"/>
          <w:sz w:val="28"/>
          <w:szCs w:val="28"/>
        </w:rPr>
      </w:pPr>
      <w:r w:rsidRPr="00A93C8C">
        <w:rPr>
          <w:rFonts w:ascii="Times New Roman" w:hAnsi="Times New Roman" w:cs="Times New Roman"/>
          <w:color w:val="000000"/>
          <w:sz w:val="28"/>
          <w:szCs w:val="28"/>
        </w:rPr>
        <w:t xml:space="preserve">Серед значної кількості нормативно-правових актів, що регламентують правила проведення бізнесу, радимо звернути увагу на </w:t>
      </w:r>
      <w:r w:rsidR="00FE7A70">
        <w:rPr>
          <w:rFonts w:ascii="Times New Roman" w:hAnsi="Times New Roman" w:cs="Times New Roman"/>
          <w:color w:val="000000"/>
          <w:sz w:val="28"/>
          <w:szCs w:val="28"/>
          <w:lang w:val="uk-UA"/>
        </w:rPr>
        <w:t>такі</w:t>
      </w:r>
      <w:r w:rsidRPr="00A93C8C">
        <w:rPr>
          <w:rFonts w:ascii="Times New Roman" w:hAnsi="Times New Roman" w:cs="Times New Roman"/>
          <w:color w:val="000000"/>
          <w:sz w:val="28"/>
          <w:szCs w:val="28"/>
        </w:rPr>
        <w:t>:</w:t>
      </w:r>
    </w:p>
    <w:p w:rsidR="00A93C8C" w:rsidRPr="00A93C8C" w:rsidRDefault="00A93C8C" w:rsidP="0028293F">
      <w:pPr>
        <w:pStyle w:val="a3"/>
        <w:numPr>
          <w:ilvl w:val="0"/>
          <w:numId w:val="80"/>
        </w:numPr>
        <w:tabs>
          <w:tab w:val="left" w:pos="1276"/>
        </w:tabs>
        <w:adjustRightInd w:val="0"/>
        <w:ind w:left="993" w:hanging="284"/>
        <w:jc w:val="both"/>
        <w:rPr>
          <w:sz w:val="28"/>
          <w:szCs w:val="28"/>
        </w:rPr>
      </w:pPr>
      <w:r w:rsidRPr="00A93C8C">
        <w:rPr>
          <w:sz w:val="28"/>
          <w:szCs w:val="28"/>
        </w:rPr>
        <w:t xml:space="preserve">Бюджетний кодекс України: затверджений Законом України від 21.06.2001 р. </w:t>
      </w:r>
      <w:r w:rsidRPr="00A93C8C">
        <w:rPr>
          <w:i/>
          <w:sz w:val="28"/>
          <w:szCs w:val="28"/>
        </w:rPr>
        <w:t>Голос України</w:t>
      </w:r>
      <w:r w:rsidRPr="00A93C8C">
        <w:rPr>
          <w:sz w:val="28"/>
          <w:szCs w:val="28"/>
        </w:rPr>
        <w:t>. 2001. № 129.</w:t>
      </w:r>
    </w:p>
    <w:p w:rsidR="00A93C8C" w:rsidRPr="00A93C8C" w:rsidRDefault="00A93C8C" w:rsidP="0028293F">
      <w:pPr>
        <w:pStyle w:val="a3"/>
        <w:numPr>
          <w:ilvl w:val="0"/>
          <w:numId w:val="80"/>
        </w:numPr>
        <w:tabs>
          <w:tab w:val="left" w:pos="1276"/>
        </w:tabs>
        <w:adjustRightInd w:val="0"/>
        <w:ind w:left="993" w:hanging="284"/>
        <w:jc w:val="both"/>
        <w:rPr>
          <w:sz w:val="28"/>
          <w:szCs w:val="28"/>
        </w:rPr>
      </w:pPr>
      <w:r w:rsidRPr="00A93C8C">
        <w:rPr>
          <w:sz w:val="28"/>
          <w:szCs w:val="28"/>
        </w:rPr>
        <w:t>Господарський кодекс України від 16.01.2003 р. № 436-</w:t>
      </w:r>
      <w:r w:rsidRPr="00A93C8C">
        <w:rPr>
          <w:sz w:val="28"/>
          <w:szCs w:val="28"/>
          <w:lang w:val="en-US"/>
        </w:rPr>
        <w:t>IV</w:t>
      </w:r>
      <w:r w:rsidRPr="00A93C8C">
        <w:rPr>
          <w:sz w:val="28"/>
          <w:szCs w:val="28"/>
        </w:rPr>
        <w:t>.</w:t>
      </w:r>
      <w:r w:rsidRPr="00A93C8C">
        <w:rPr>
          <w:sz w:val="28"/>
          <w:szCs w:val="28"/>
          <w:lang w:val="ru-RU"/>
        </w:rPr>
        <w:t xml:space="preserve"> </w:t>
      </w:r>
      <w:r w:rsidRPr="00A93C8C">
        <w:rPr>
          <w:sz w:val="28"/>
          <w:szCs w:val="28"/>
          <w:lang w:val="en-US"/>
        </w:rPr>
        <w:t>URL</w:t>
      </w:r>
      <w:r w:rsidRPr="00A93C8C">
        <w:rPr>
          <w:sz w:val="28"/>
          <w:szCs w:val="28"/>
          <w:lang w:val="ru-RU"/>
        </w:rPr>
        <w:t xml:space="preserve">: </w:t>
      </w:r>
      <w:hyperlink r:id="rId130" w:anchor="Text" w:history="1">
        <w:r w:rsidRPr="00A93C8C">
          <w:rPr>
            <w:rStyle w:val="a6"/>
            <w:color w:val="000000" w:themeColor="text1"/>
            <w:sz w:val="28"/>
            <w:szCs w:val="28"/>
            <w:lang w:val="en-US"/>
          </w:rPr>
          <w:t>https</w:t>
        </w:r>
        <w:r w:rsidRPr="00A93C8C">
          <w:rPr>
            <w:rStyle w:val="a6"/>
            <w:color w:val="000000" w:themeColor="text1"/>
            <w:sz w:val="28"/>
            <w:szCs w:val="28"/>
            <w:lang w:val="ru-RU"/>
          </w:rPr>
          <w:t>://</w:t>
        </w:r>
        <w:r w:rsidRPr="00A93C8C">
          <w:rPr>
            <w:rStyle w:val="a6"/>
            <w:color w:val="000000" w:themeColor="text1"/>
            <w:sz w:val="28"/>
            <w:szCs w:val="28"/>
            <w:lang w:val="en-US"/>
          </w:rPr>
          <w:t>zakon</w:t>
        </w:r>
        <w:r w:rsidRPr="00A93C8C">
          <w:rPr>
            <w:rStyle w:val="a6"/>
            <w:color w:val="000000" w:themeColor="text1"/>
            <w:sz w:val="28"/>
            <w:szCs w:val="28"/>
            <w:lang w:val="ru-RU"/>
          </w:rPr>
          <w:t>.</w:t>
        </w:r>
        <w:r w:rsidRPr="00A93C8C">
          <w:rPr>
            <w:rStyle w:val="a6"/>
            <w:color w:val="000000" w:themeColor="text1"/>
            <w:sz w:val="28"/>
            <w:szCs w:val="28"/>
            <w:lang w:val="en-US"/>
          </w:rPr>
          <w:t>rada</w:t>
        </w:r>
        <w:r w:rsidRPr="00A93C8C">
          <w:rPr>
            <w:rStyle w:val="a6"/>
            <w:color w:val="000000" w:themeColor="text1"/>
            <w:sz w:val="28"/>
            <w:szCs w:val="28"/>
            <w:lang w:val="ru-RU"/>
          </w:rPr>
          <w:t>.</w:t>
        </w:r>
        <w:r w:rsidRPr="00A93C8C">
          <w:rPr>
            <w:rStyle w:val="a6"/>
            <w:color w:val="000000" w:themeColor="text1"/>
            <w:sz w:val="28"/>
            <w:szCs w:val="28"/>
            <w:lang w:val="en-US"/>
          </w:rPr>
          <w:t>gov</w:t>
        </w:r>
        <w:r w:rsidRPr="00A93C8C">
          <w:rPr>
            <w:rStyle w:val="a6"/>
            <w:color w:val="000000" w:themeColor="text1"/>
            <w:sz w:val="28"/>
            <w:szCs w:val="28"/>
            <w:lang w:val="ru-RU"/>
          </w:rPr>
          <w:t>.</w:t>
        </w:r>
        <w:r w:rsidRPr="00A93C8C">
          <w:rPr>
            <w:rStyle w:val="a6"/>
            <w:color w:val="000000" w:themeColor="text1"/>
            <w:sz w:val="28"/>
            <w:szCs w:val="28"/>
            <w:lang w:val="en-US"/>
          </w:rPr>
          <w:t>ua</w:t>
        </w:r>
        <w:r w:rsidRPr="00A93C8C">
          <w:rPr>
            <w:rStyle w:val="a6"/>
            <w:color w:val="000000" w:themeColor="text1"/>
            <w:sz w:val="28"/>
            <w:szCs w:val="28"/>
            <w:lang w:val="ru-RU"/>
          </w:rPr>
          <w:t>/</w:t>
        </w:r>
        <w:r w:rsidRPr="00A93C8C">
          <w:rPr>
            <w:rStyle w:val="a6"/>
            <w:color w:val="000000" w:themeColor="text1"/>
            <w:sz w:val="28"/>
            <w:szCs w:val="28"/>
            <w:lang w:val="en-US"/>
          </w:rPr>
          <w:t>laws</w:t>
        </w:r>
        <w:r w:rsidRPr="00A93C8C">
          <w:rPr>
            <w:rStyle w:val="a6"/>
            <w:color w:val="000000" w:themeColor="text1"/>
            <w:sz w:val="28"/>
            <w:szCs w:val="28"/>
            <w:lang w:val="ru-RU"/>
          </w:rPr>
          <w:t>/</w:t>
        </w:r>
        <w:r w:rsidRPr="00A93C8C">
          <w:rPr>
            <w:rStyle w:val="a6"/>
            <w:color w:val="000000" w:themeColor="text1"/>
            <w:sz w:val="28"/>
            <w:szCs w:val="28"/>
            <w:lang w:val="en-US"/>
          </w:rPr>
          <w:t>show</w:t>
        </w:r>
        <w:r w:rsidRPr="00A93C8C">
          <w:rPr>
            <w:rStyle w:val="a6"/>
            <w:color w:val="000000" w:themeColor="text1"/>
            <w:sz w:val="28"/>
            <w:szCs w:val="28"/>
            <w:lang w:val="ru-RU"/>
          </w:rPr>
          <w:t>/436-15#</w:t>
        </w:r>
        <w:r w:rsidRPr="00A93C8C">
          <w:rPr>
            <w:rStyle w:val="a6"/>
            <w:color w:val="000000" w:themeColor="text1"/>
            <w:sz w:val="28"/>
            <w:szCs w:val="28"/>
            <w:lang w:val="en-US"/>
          </w:rPr>
          <w:t>Text</w:t>
        </w:r>
      </w:hyperlink>
      <w:r w:rsidRPr="00A93C8C">
        <w:rPr>
          <w:sz w:val="28"/>
          <w:szCs w:val="28"/>
          <w:lang w:val="ru-RU"/>
        </w:rPr>
        <w:t xml:space="preserve"> (</w:t>
      </w:r>
      <w:r w:rsidRPr="00A93C8C">
        <w:rPr>
          <w:sz w:val="28"/>
          <w:szCs w:val="28"/>
        </w:rPr>
        <w:t>дата звернення 20.08.2022</w:t>
      </w:r>
      <w:r w:rsidRPr="00A93C8C">
        <w:rPr>
          <w:sz w:val="28"/>
          <w:szCs w:val="28"/>
          <w:lang w:val="ru-RU"/>
        </w:rPr>
        <w:t xml:space="preserve">) </w:t>
      </w:r>
    </w:p>
    <w:p w:rsidR="00A93C8C" w:rsidRPr="00A93C8C" w:rsidRDefault="00A93C8C" w:rsidP="0028293F">
      <w:pPr>
        <w:pStyle w:val="a3"/>
        <w:numPr>
          <w:ilvl w:val="0"/>
          <w:numId w:val="80"/>
        </w:numPr>
        <w:tabs>
          <w:tab w:val="left" w:pos="-95"/>
          <w:tab w:val="left" w:pos="1276"/>
        </w:tabs>
        <w:adjustRightInd w:val="0"/>
        <w:ind w:left="993" w:hanging="284"/>
        <w:jc w:val="both"/>
        <w:rPr>
          <w:sz w:val="28"/>
          <w:szCs w:val="28"/>
        </w:rPr>
      </w:pPr>
      <w:r w:rsidRPr="00A93C8C">
        <w:rPr>
          <w:sz w:val="28"/>
          <w:szCs w:val="28"/>
        </w:rPr>
        <w:t xml:space="preserve">Господарський процесуальний кодекс України: Прийнятий Верховною Радою України 06.11.1991 р. </w:t>
      </w:r>
      <w:r w:rsidRPr="00A93C8C">
        <w:rPr>
          <w:i/>
          <w:sz w:val="28"/>
          <w:szCs w:val="28"/>
        </w:rPr>
        <w:t>Відомості Верховної Ради України</w:t>
      </w:r>
      <w:r w:rsidRPr="00A93C8C">
        <w:rPr>
          <w:sz w:val="28"/>
          <w:szCs w:val="28"/>
        </w:rPr>
        <w:t>. 1992. № 6. Ст. 56.</w:t>
      </w:r>
    </w:p>
    <w:p w:rsidR="00A93C8C" w:rsidRPr="00A93C8C" w:rsidRDefault="00A93C8C" w:rsidP="0028293F">
      <w:pPr>
        <w:pStyle w:val="a3"/>
        <w:numPr>
          <w:ilvl w:val="0"/>
          <w:numId w:val="80"/>
        </w:numPr>
        <w:tabs>
          <w:tab w:val="left" w:pos="1276"/>
        </w:tabs>
        <w:adjustRightInd w:val="0"/>
        <w:ind w:left="993" w:hanging="284"/>
        <w:jc w:val="both"/>
        <w:rPr>
          <w:sz w:val="28"/>
          <w:szCs w:val="28"/>
        </w:rPr>
      </w:pPr>
      <w:r w:rsidRPr="00A93C8C">
        <w:rPr>
          <w:sz w:val="28"/>
          <w:szCs w:val="28"/>
        </w:rPr>
        <w:t xml:space="preserve">Земельний кодекс України: затверджений Законом України від 25.10.2001 р. </w:t>
      </w:r>
      <w:r w:rsidRPr="00A93C8C">
        <w:rPr>
          <w:i/>
          <w:sz w:val="28"/>
          <w:szCs w:val="28"/>
        </w:rPr>
        <w:t>Відомості Верховної Ради України</w:t>
      </w:r>
      <w:r w:rsidRPr="00A93C8C">
        <w:rPr>
          <w:sz w:val="28"/>
          <w:szCs w:val="28"/>
        </w:rPr>
        <w:t>. 2002. №3-4. Ст.27.</w:t>
      </w:r>
    </w:p>
    <w:p w:rsidR="00A93C8C" w:rsidRPr="00A93C8C" w:rsidRDefault="00A93C8C" w:rsidP="0028293F">
      <w:pPr>
        <w:pStyle w:val="a3"/>
        <w:numPr>
          <w:ilvl w:val="0"/>
          <w:numId w:val="80"/>
        </w:numPr>
        <w:tabs>
          <w:tab w:val="left" w:pos="1276"/>
        </w:tabs>
        <w:adjustRightInd w:val="0"/>
        <w:ind w:left="993" w:hanging="284"/>
        <w:jc w:val="both"/>
        <w:rPr>
          <w:sz w:val="28"/>
          <w:szCs w:val="28"/>
        </w:rPr>
      </w:pPr>
      <w:r w:rsidRPr="00A93C8C">
        <w:rPr>
          <w:sz w:val="28"/>
          <w:szCs w:val="28"/>
        </w:rPr>
        <w:t xml:space="preserve">Кодекс України з процедур банкрутства від 18.10.2018 р. </w:t>
      </w:r>
      <w:r w:rsidRPr="00A93C8C">
        <w:rPr>
          <w:i/>
          <w:sz w:val="28"/>
          <w:szCs w:val="28"/>
        </w:rPr>
        <w:t>Відомості Верховної Ради України</w:t>
      </w:r>
      <w:r w:rsidRPr="00A93C8C">
        <w:rPr>
          <w:sz w:val="28"/>
          <w:szCs w:val="28"/>
        </w:rPr>
        <w:t>. 2019. № 19. Ст.74.</w:t>
      </w:r>
    </w:p>
    <w:p w:rsidR="00A93C8C" w:rsidRPr="00A93C8C" w:rsidRDefault="00A93C8C" w:rsidP="0028293F">
      <w:pPr>
        <w:pStyle w:val="a3"/>
        <w:numPr>
          <w:ilvl w:val="0"/>
          <w:numId w:val="80"/>
        </w:numPr>
        <w:tabs>
          <w:tab w:val="left" w:pos="1276"/>
        </w:tabs>
        <w:adjustRightInd w:val="0"/>
        <w:ind w:left="993" w:hanging="284"/>
        <w:jc w:val="both"/>
        <w:rPr>
          <w:sz w:val="28"/>
          <w:szCs w:val="28"/>
        </w:rPr>
      </w:pPr>
      <w:r w:rsidRPr="00A93C8C">
        <w:rPr>
          <w:sz w:val="28"/>
          <w:szCs w:val="28"/>
        </w:rPr>
        <w:t xml:space="preserve">Кодекс України про адміністративні правопорушення від 07.12.1984 р. </w:t>
      </w:r>
      <w:r w:rsidRPr="00A93C8C">
        <w:rPr>
          <w:i/>
          <w:sz w:val="28"/>
          <w:szCs w:val="28"/>
        </w:rPr>
        <w:t>Відомості Верховної Ради Української</w:t>
      </w:r>
      <w:r w:rsidRPr="00A93C8C">
        <w:rPr>
          <w:sz w:val="28"/>
          <w:szCs w:val="28"/>
        </w:rPr>
        <w:t xml:space="preserve"> </w:t>
      </w:r>
      <w:r w:rsidRPr="00A93C8C">
        <w:rPr>
          <w:i/>
          <w:sz w:val="28"/>
          <w:szCs w:val="28"/>
        </w:rPr>
        <w:t>РСР</w:t>
      </w:r>
      <w:r w:rsidRPr="00A93C8C">
        <w:rPr>
          <w:sz w:val="28"/>
          <w:szCs w:val="28"/>
        </w:rPr>
        <w:t>. 1984. № 51. Ст. 1122.</w:t>
      </w:r>
    </w:p>
    <w:p w:rsidR="00A93C8C" w:rsidRPr="00A93C8C" w:rsidRDefault="00A93C8C" w:rsidP="0028293F">
      <w:pPr>
        <w:pStyle w:val="a3"/>
        <w:numPr>
          <w:ilvl w:val="0"/>
          <w:numId w:val="80"/>
        </w:numPr>
        <w:tabs>
          <w:tab w:val="left" w:pos="1276"/>
        </w:tabs>
        <w:adjustRightInd w:val="0"/>
        <w:ind w:left="993" w:hanging="284"/>
        <w:jc w:val="both"/>
        <w:rPr>
          <w:color w:val="000000"/>
          <w:sz w:val="28"/>
          <w:szCs w:val="28"/>
        </w:rPr>
      </w:pPr>
      <w:r w:rsidRPr="00A93C8C">
        <w:rPr>
          <w:color w:val="000000"/>
          <w:sz w:val="28"/>
          <w:szCs w:val="28"/>
        </w:rPr>
        <w:t xml:space="preserve">Митний кодекс України: Прийнятий Верховною Радою України 13.03.2012 р. </w:t>
      </w:r>
      <w:r w:rsidRPr="00A93C8C">
        <w:rPr>
          <w:i/>
          <w:sz w:val="28"/>
          <w:szCs w:val="28"/>
        </w:rPr>
        <w:t>Офіційний вісник України</w:t>
      </w:r>
      <w:r w:rsidRPr="00A93C8C">
        <w:rPr>
          <w:sz w:val="28"/>
          <w:szCs w:val="28"/>
        </w:rPr>
        <w:t xml:space="preserve">. 2012. № 32. Ст. 1175. </w:t>
      </w:r>
    </w:p>
    <w:p w:rsidR="00A93C8C" w:rsidRPr="00A93C8C" w:rsidRDefault="00A93C8C" w:rsidP="0028293F">
      <w:pPr>
        <w:pStyle w:val="a3"/>
        <w:numPr>
          <w:ilvl w:val="0"/>
          <w:numId w:val="80"/>
        </w:numPr>
        <w:tabs>
          <w:tab w:val="left" w:pos="1276"/>
        </w:tabs>
        <w:adjustRightInd w:val="0"/>
        <w:ind w:left="993" w:hanging="284"/>
        <w:jc w:val="both"/>
        <w:rPr>
          <w:sz w:val="28"/>
          <w:szCs w:val="28"/>
        </w:rPr>
      </w:pPr>
      <w:r w:rsidRPr="00A93C8C">
        <w:rPr>
          <w:sz w:val="28"/>
          <w:szCs w:val="28"/>
        </w:rPr>
        <w:t>Податковий кодекс України: Прийнятий Верховною Радою України 02.12.2010 р</w:t>
      </w:r>
      <w:r w:rsidRPr="00A93C8C">
        <w:rPr>
          <w:i/>
          <w:sz w:val="28"/>
          <w:szCs w:val="28"/>
        </w:rPr>
        <w:t>. Відомості Верховної Ради України</w:t>
      </w:r>
      <w:r w:rsidRPr="00A93C8C">
        <w:rPr>
          <w:sz w:val="28"/>
          <w:szCs w:val="28"/>
        </w:rPr>
        <w:t>. 2011. –№ 13-14, № 15-16, № 17. Ст. 112.</w:t>
      </w:r>
    </w:p>
    <w:p w:rsidR="00A93C8C" w:rsidRPr="00A93C8C" w:rsidRDefault="00A93C8C" w:rsidP="0028293F">
      <w:pPr>
        <w:pStyle w:val="aa"/>
        <w:numPr>
          <w:ilvl w:val="0"/>
          <w:numId w:val="80"/>
        </w:numPr>
        <w:tabs>
          <w:tab w:val="left" w:pos="1276"/>
        </w:tabs>
        <w:adjustRightInd w:val="0"/>
        <w:ind w:left="993" w:hanging="284"/>
        <w:jc w:val="both"/>
        <w:rPr>
          <w:rFonts w:ascii="Times New Roman" w:hAnsi="Times New Roman" w:cs="Times New Roman"/>
          <w:sz w:val="28"/>
          <w:szCs w:val="28"/>
        </w:rPr>
      </w:pPr>
      <w:r w:rsidRPr="00A93C8C">
        <w:rPr>
          <w:rFonts w:ascii="Times New Roman" w:hAnsi="Times New Roman" w:cs="Times New Roman"/>
          <w:sz w:val="28"/>
          <w:szCs w:val="28"/>
        </w:rPr>
        <w:t>Цивільний кодекс України від 16.01.2003 р. № 435-</w:t>
      </w:r>
      <w:r w:rsidRPr="00A93C8C">
        <w:rPr>
          <w:rFonts w:ascii="Times New Roman" w:hAnsi="Times New Roman" w:cs="Times New Roman"/>
          <w:sz w:val="28"/>
          <w:szCs w:val="28"/>
          <w:lang w:val="en-US"/>
        </w:rPr>
        <w:t>IV</w:t>
      </w:r>
      <w:r w:rsidRPr="00A93C8C">
        <w:rPr>
          <w:rFonts w:ascii="Times New Roman" w:hAnsi="Times New Roman" w:cs="Times New Roman"/>
          <w:sz w:val="28"/>
          <w:szCs w:val="28"/>
        </w:rPr>
        <w:t xml:space="preserve">. </w:t>
      </w:r>
      <w:r w:rsidRPr="00A93C8C">
        <w:rPr>
          <w:rFonts w:ascii="Times New Roman" w:hAnsi="Times New Roman" w:cs="Times New Roman"/>
          <w:sz w:val="28"/>
          <w:szCs w:val="28"/>
          <w:lang w:val="en-US"/>
        </w:rPr>
        <w:t>URL</w:t>
      </w:r>
      <w:r w:rsidRPr="00A93C8C">
        <w:rPr>
          <w:rFonts w:ascii="Times New Roman" w:hAnsi="Times New Roman" w:cs="Times New Roman"/>
          <w:sz w:val="28"/>
          <w:szCs w:val="28"/>
        </w:rPr>
        <w:t xml:space="preserve">: </w:t>
      </w:r>
      <w:hyperlink r:id="rId131" w:anchor="Text" w:history="1">
        <w:r w:rsidRPr="00A93C8C">
          <w:rPr>
            <w:rStyle w:val="a6"/>
            <w:rFonts w:ascii="Times New Roman" w:hAnsi="Times New Roman" w:cs="Times New Roman"/>
            <w:color w:val="000000" w:themeColor="text1"/>
            <w:sz w:val="28"/>
            <w:szCs w:val="28"/>
            <w:lang w:val="en-US"/>
          </w:rPr>
          <w:t>https</w:t>
        </w:r>
        <w:r w:rsidRPr="00A93C8C">
          <w:rPr>
            <w:rStyle w:val="a6"/>
            <w:rFonts w:ascii="Times New Roman" w:hAnsi="Times New Roman" w:cs="Times New Roman"/>
            <w:color w:val="000000" w:themeColor="text1"/>
            <w:sz w:val="28"/>
            <w:szCs w:val="28"/>
          </w:rPr>
          <w:t>://</w:t>
        </w:r>
        <w:r w:rsidRPr="00A93C8C">
          <w:rPr>
            <w:rStyle w:val="a6"/>
            <w:rFonts w:ascii="Times New Roman" w:hAnsi="Times New Roman" w:cs="Times New Roman"/>
            <w:color w:val="000000" w:themeColor="text1"/>
            <w:sz w:val="28"/>
            <w:szCs w:val="28"/>
            <w:lang w:val="en-US"/>
          </w:rPr>
          <w:t>zakon</w:t>
        </w:r>
        <w:r w:rsidRPr="00A93C8C">
          <w:rPr>
            <w:rStyle w:val="a6"/>
            <w:rFonts w:ascii="Times New Roman" w:hAnsi="Times New Roman" w:cs="Times New Roman"/>
            <w:color w:val="000000" w:themeColor="text1"/>
            <w:sz w:val="28"/>
            <w:szCs w:val="28"/>
          </w:rPr>
          <w:t>.</w:t>
        </w:r>
        <w:r w:rsidRPr="00A93C8C">
          <w:rPr>
            <w:rStyle w:val="a6"/>
            <w:rFonts w:ascii="Times New Roman" w:hAnsi="Times New Roman" w:cs="Times New Roman"/>
            <w:color w:val="000000" w:themeColor="text1"/>
            <w:sz w:val="28"/>
            <w:szCs w:val="28"/>
            <w:lang w:val="en-US"/>
          </w:rPr>
          <w:t>rada</w:t>
        </w:r>
        <w:r w:rsidRPr="00A93C8C">
          <w:rPr>
            <w:rStyle w:val="a6"/>
            <w:rFonts w:ascii="Times New Roman" w:hAnsi="Times New Roman" w:cs="Times New Roman"/>
            <w:color w:val="000000" w:themeColor="text1"/>
            <w:sz w:val="28"/>
            <w:szCs w:val="28"/>
          </w:rPr>
          <w:t>.</w:t>
        </w:r>
        <w:r w:rsidRPr="00A93C8C">
          <w:rPr>
            <w:rStyle w:val="a6"/>
            <w:rFonts w:ascii="Times New Roman" w:hAnsi="Times New Roman" w:cs="Times New Roman"/>
            <w:color w:val="000000" w:themeColor="text1"/>
            <w:sz w:val="28"/>
            <w:szCs w:val="28"/>
            <w:lang w:val="en-US"/>
          </w:rPr>
          <w:t>gov</w:t>
        </w:r>
        <w:r w:rsidRPr="00A93C8C">
          <w:rPr>
            <w:rStyle w:val="a6"/>
            <w:rFonts w:ascii="Times New Roman" w:hAnsi="Times New Roman" w:cs="Times New Roman"/>
            <w:color w:val="000000" w:themeColor="text1"/>
            <w:sz w:val="28"/>
            <w:szCs w:val="28"/>
          </w:rPr>
          <w:t>.</w:t>
        </w:r>
        <w:r w:rsidRPr="00A93C8C">
          <w:rPr>
            <w:rStyle w:val="a6"/>
            <w:rFonts w:ascii="Times New Roman" w:hAnsi="Times New Roman" w:cs="Times New Roman"/>
            <w:color w:val="000000" w:themeColor="text1"/>
            <w:sz w:val="28"/>
            <w:szCs w:val="28"/>
            <w:lang w:val="en-US"/>
          </w:rPr>
          <w:t>ua</w:t>
        </w:r>
        <w:r w:rsidRPr="00A93C8C">
          <w:rPr>
            <w:rStyle w:val="a6"/>
            <w:rFonts w:ascii="Times New Roman" w:hAnsi="Times New Roman" w:cs="Times New Roman"/>
            <w:color w:val="000000" w:themeColor="text1"/>
            <w:sz w:val="28"/>
            <w:szCs w:val="28"/>
          </w:rPr>
          <w:t>/</w:t>
        </w:r>
        <w:r w:rsidRPr="00A93C8C">
          <w:rPr>
            <w:rStyle w:val="a6"/>
            <w:rFonts w:ascii="Times New Roman" w:hAnsi="Times New Roman" w:cs="Times New Roman"/>
            <w:color w:val="000000" w:themeColor="text1"/>
            <w:sz w:val="28"/>
            <w:szCs w:val="28"/>
            <w:lang w:val="en-US"/>
          </w:rPr>
          <w:t>laws</w:t>
        </w:r>
        <w:r w:rsidRPr="00A93C8C">
          <w:rPr>
            <w:rStyle w:val="a6"/>
            <w:rFonts w:ascii="Times New Roman" w:hAnsi="Times New Roman" w:cs="Times New Roman"/>
            <w:color w:val="000000" w:themeColor="text1"/>
            <w:sz w:val="28"/>
            <w:szCs w:val="28"/>
          </w:rPr>
          <w:t>/</w:t>
        </w:r>
        <w:r w:rsidRPr="00A93C8C">
          <w:rPr>
            <w:rStyle w:val="a6"/>
            <w:rFonts w:ascii="Times New Roman" w:hAnsi="Times New Roman" w:cs="Times New Roman"/>
            <w:color w:val="000000" w:themeColor="text1"/>
            <w:sz w:val="28"/>
            <w:szCs w:val="28"/>
            <w:lang w:val="en-US"/>
          </w:rPr>
          <w:t>show</w:t>
        </w:r>
        <w:r w:rsidRPr="00A93C8C">
          <w:rPr>
            <w:rStyle w:val="a6"/>
            <w:rFonts w:ascii="Times New Roman" w:hAnsi="Times New Roman" w:cs="Times New Roman"/>
            <w:color w:val="000000" w:themeColor="text1"/>
            <w:sz w:val="28"/>
            <w:szCs w:val="28"/>
          </w:rPr>
          <w:t>/435-15#</w:t>
        </w:r>
        <w:r w:rsidRPr="00A93C8C">
          <w:rPr>
            <w:rStyle w:val="a6"/>
            <w:rFonts w:ascii="Times New Roman" w:hAnsi="Times New Roman" w:cs="Times New Roman"/>
            <w:color w:val="000000" w:themeColor="text1"/>
            <w:sz w:val="28"/>
            <w:szCs w:val="28"/>
            <w:lang w:val="en-US"/>
          </w:rPr>
          <w:t>Text</w:t>
        </w:r>
      </w:hyperlink>
      <w:r w:rsidRPr="00A93C8C">
        <w:rPr>
          <w:rFonts w:ascii="Times New Roman" w:hAnsi="Times New Roman" w:cs="Times New Roman"/>
          <w:sz w:val="28"/>
          <w:szCs w:val="28"/>
        </w:rPr>
        <w:t xml:space="preserve"> (дата звернення 20.08.2022) </w:t>
      </w:r>
    </w:p>
    <w:p w:rsidR="00A93C8C" w:rsidRPr="00A93C8C" w:rsidRDefault="00A93C8C" w:rsidP="0028293F">
      <w:pPr>
        <w:pStyle w:val="a3"/>
        <w:numPr>
          <w:ilvl w:val="0"/>
          <w:numId w:val="80"/>
        </w:numPr>
        <w:tabs>
          <w:tab w:val="left" w:pos="1276"/>
        </w:tabs>
        <w:adjustRightInd w:val="0"/>
        <w:ind w:left="993" w:hanging="284"/>
        <w:jc w:val="both"/>
        <w:rPr>
          <w:sz w:val="28"/>
          <w:szCs w:val="28"/>
        </w:rPr>
      </w:pPr>
      <w:r w:rsidRPr="00A93C8C">
        <w:rPr>
          <w:sz w:val="28"/>
          <w:szCs w:val="28"/>
        </w:rPr>
        <w:t xml:space="preserve">Про акціонерні товариства : Закон України від 17.09.2008 р. </w:t>
      </w:r>
      <w:r w:rsidRPr="00A93C8C">
        <w:rPr>
          <w:i/>
          <w:sz w:val="28"/>
          <w:szCs w:val="28"/>
        </w:rPr>
        <w:t>Відомості Верховної Ради України</w:t>
      </w:r>
      <w:r w:rsidRPr="00A93C8C">
        <w:rPr>
          <w:sz w:val="28"/>
          <w:szCs w:val="28"/>
        </w:rPr>
        <w:t>. 2008. № 50-51. Ст. 384.</w:t>
      </w:r>
    </w:p>
    <w:p w:rsidR="00A93C8C" w:rsidRPr="00A93C8C" w:rsidRDefault="00A93C8C" w:rsidP="0028293F">
      <w:pPr>
        <w:pStyle w:val="a3"/>
        <w:numPr>
          <w:ilvl w:val="0"/>
          <w:numId w:val="80"/>
        </w:numPr>
        <w:tabs>
          <w:tab w:val="left" w:pos="1276"/>
        </w:tabs>
        <w:adjustRightInd w:val="0"/>
        <w:ind w:left="993" w:hanging="284"/>
        <w:jc w:val="both"/>
        <w:rPr>
          <w:sz w:val="28"/>
          <w:szCs w:val="28"/>
        </w:rPr>
      </w:pPr>
      <w:r w:rsidRPr="00A93C8C">
        <w:rPr>
          <w:sz w:val="28"/>
          <w:szCs w:val="28"/>
        </w:rPr>
        <w:t xml:space="preserve">Про господарські товариства : Закон України від 19.09.1991 р. </w:t>
      </w:r>
      <w:r w:rsidRPr="00A93C8C">
        <w:rPr>
          <w:i/>
          <w:sz w:val="28"/>
          <w:szCs w:val="28"/>
        </w:rPr>
        <w:t>Відомості Верховної Ради України</w:t>
      </w:r>
      <w:r w:rsidRPr="00A93C8C">
        <w:rPr>
          <w:sz w:val="28"/>
          <w:szCs w:val="28"/>
        </w:rPr>
        <w:t>. №49. Ст.682.</w:t>
      </w:r>
    </w:p>
    <w:p w:rsidR="00A93C8C" w:rsidRPr="00A93C8C" w:rsidRDefault="00A93C8C" w:rsidP="0028293F">
      <w:pPr>
        <w:pStyle w:val="a3"/>
        <w:numPr>
          <w:ilvl w:val="0"/>
          <w:numId w:val="80"/>
        </w:numPr>
        <w:tabs>
          <w:tab w:val="left" w:pos="1276"/>
        </w:tabs>
        <w:adjustRightInd w:val="0"/>
        <w:ind w:left="993" w:hanging="284"/>
        <w:jc w:val="both"/>
        <w:rPr>
          <w:sz w:val="28"/>
          <w:szCs w:val="28"/>
        </w:rPr>
      </w:pPr>
      <w:r w:rsidRPr="00A93C8C">
        <w:rPr>
          <w:sz w:val="28"/>
          <w:szCs w:val="28"/>
        </w:rPr>
        <w:t xml:space="preserve">Про державну реєстрацію юридичних осіб, фізичних осіб-підприємців та громадських формувань : Закон України від 15.05.2003 р. </w:t>
      </w:r>
      <w:r w:rsidRPr="00A93C8C">
        <w:rPr>
          <w:i/>
          <w:sz w:val="28"/>
          <w:szCs w:val="28"/>
        </w:rPr>
        <w:t xml:space="preserve">Відомості </w:t>
      </w:r>
      <w:r w:rsidRPr="00A93C8C">
        <w:rPr>
          <w:i/>
          <w:sz w:val="28"/>
          <w:szCs w:val="28"/>
        </w:rPr>
        <w:lastRenderedPageBreak/>
        <w:t>Верховної Ради України.</w:t>
      </w:r>
      <w:r w:rsidRPr="00A93C8C">
        <w:rPr>
          <w:sz w:val="28"/>
          <w:szCs w:val="28"/>
        </w:rPr>
        <w:t xml:space="preserve"> 2003. № 31-32. Ст. 263.</w:t>
      </w:r>
    </w:p>
    <w:p w:rsidR="00A93C8C" w:rsidRPr="00A93C8C" w:rsidRDefault="00A93C8C" w:rsidP="0028293F">
      <w:pPr>
        <w:pStyle w:val="a3"/>
        <w:numPr>
          <w:ilvl w:val="0"/>
          <w:numId w:val="80"/>
        </w:numPr>
        <w:tabs>
          <w:tab w:val="left" w:pos="1276"/>
        </w:tabs>
        <w:adjustRightInd w:val="0"/>
        <w:ind w:left="993" w:hanging="284"/>
        <w:jc w:val="both"/>
        <w:rPr>
          <w:sz w:val="28"/>
          <w:szCs w:val="28"/>
        </w:rPr>
      </w:pPr>
      <w:r w:rsidRPr="00A93C8C">
        <w:rPr>
          <w:color w:val="000000" w:themeColor="text1"/>
          <w:sz w:val="28"/>
          <w:szCs w:val="28"/>
        </w:rPr>
        <w:t xml:space="preserve">Про внесення змін до деяких законів України щодо удосконалення механізму протидії рейдерству : Закон України від 12.05.2022 р. </w:t>
      </w:r>
      <w:r w:rsidRPr="00A93C8C">
        <w:rPr>
          <w:bCs/>
          <w:color w:val="000000" w:themeColor="text1"/>
          <w:sz w:val="28"/>
          <w:szCs w:val="28"/>
          <w:shd w:val="clear" w:color="auto" w:fill="FFFFFF"/>
        </w:rPr>
        <w:t xml:space="preserve">№ 2255-IX </w:t>
      </w:r>
      <w:r w:rsidRPr="00A93C8C">
        <w:rPr>
          <w:rStyle w:val="rvts15"/>
          <w:bCs/>
          <w:color w:val="000000" w:themeColor="text1"/>
          <w:sz w:val="28"/>
          <w:szCs w:val="28"/>
          <w:shd w:val="clear" w:color="auto" w:fill="FFFFFF"/>
        </w:rPr>
        <w:t xml:space="preserve">URL: </w:t>
      </w:r>
      <w:hyperlink r:id="rId132" w:anchor="Text" w:history="1">
        <w:r w:rsidRPr="00A93C8C">
          <w:rPr>
            <w:rStyle w:val="a6"/>
            <w:color w:val="000000" w:themeColor="text1"/>
            <w:sz w:val="28"/>
            <w:szCs w:val="28"/>
            <w:lang w:val="en-US"/>
          </w:rPr>
          <w:t>https</w:t>
        </w:r>
        <w:r w:rsidRPr="00A93C8C">
          <w:rPr>
            <w:rStyle w:val="a6"/>
            <w:color w:val="000000" w:themeColor="text1"/>
            <w:sz w:val="28"/>
            <w:szCs w:val="28"/>
          </w:rPr>
          <w:t>://</w:t>
        </w:r>
        <w:r w:rsidRPr="00A93C8C">
          <w:rPr>
            <w:rStyle w:val="a6"/>
            <w:color w:val="000000" w:themeColor="text1"/>
            <w:sz w:val="28"/>
            <w:szCs w:val="28"/>
            <w:lang w:val="en-US"/>
          </w:rPr>
          <w:t>zakon</w:t>
        </w:r>
        <w:r w:rsidRPr="00A93C8C">
          <w:rPr>
            <w:rStyle w:val="a6"/>
            <w:color w:val="000000" w:themeColor="text1"/>
            <w:sz w:val="28"/>
            <w:szCs w:val="28"/>
          </w:rPr>
          <w:t>.</w:t>
        </w:r>
        <w:r w:rsidRPr="00A93C8C">
          <w:rPr>
            <w:rStyle w:val="a6"/>
            <w:color w:val="000000" w:themeColor="text1"/>
            <w:sz w:val="28"/>
            <w:szCs w:val="28"/>
            <w:lang w:val="en-US"/>
          </w:rPr>
          <w:t>rada</w:t>
        </w:r>
        <w:r w:rsidRPr="00A93C8C">
          <w:rPr>
            <w:rStyle w:val="a6"/>
            <w:color w:val="000000" w:themeColor="text1"/>
            <w:sz w:val="28"/>
            <w:szCs w:val="28"/>
          </w:rPr>
          <w:t>.</w:t>
        </w:r>
        <w:r w:rsidRPr="00A93C8C">
          <w:rPr>
            <w:rStyle w:val="a6"/>
            <w:color w:val="000000" w:themeColor="text1"/>
            <w:sz w:val="28"/>
            <w:szCs w:val="28"/>
            <w:lang w:val="en-US"/>
          </w:rPr>
          <w:t>gov</w:t>
        </w:r>
        <w:r w:rsidRPr="00A93C8C">
          <w:rPr>
            <w:rStyle w:val="a6"/>
            <w:color w:val="000000" w:themeColor="text1"/>
            <w:sz w:val="28"/>
            <w:szCs w:val="28"/>
          </w:rPr>
          <w:t>.</w:t>
        </w:r>
        <w:r w:rsidRPr="00A93C8C">
          <w:rPr>
            <w:rStyle w:val="a6"/>
            <w:color w:val="000000" w:themeColor="text1"/>
            <w:sz w:val="28"/>
            <w:szCs w:val="28"/>
            <w:lang w:val="en-US"/>
          </w:rPr>
          <w:t>ua</w:t>
        </w:r>
        <w:r w:rsidRPr="00A93C8C">
          <w:rPr>
            <w:rStyle w:val="a6"/>
            <w:color w:val="000000" w:themeColor="text1"/>
            <w:sz w:val="28"/>
            <w:szCs w:val="28"/>
          </w:rPr>
          <w:t>/</w:t>
        </w:r>
        <w:r w:rsidRPr="00A93C8C">
          <w:rPr>
            <w:rStyle w:val="a6"/>
            <w:color w:val="000000" w:themeColor="text1"/>
            <w:sz w:val="28"/>
            <w:szCs w:val="28"/>
            <w:lang w:val="en-US"/>
          </w:rPr>
          <w:t>laws</w:t>
        </w:r>
        <w:r w:rsidRPr="00A93C8C">
          <w:rPr>
            <w:rStyle w:val="a6"/>
            <w:color w:val="000000" w:themeColor="text1"/>
            <w:sz w:val="28"/>
            <w:szCs w:val="28"/>
          </w:rPr>
          <w:t>/</w:t>
        </w:r>
        <w:r w:rsidRPr="00A93C8C">
          <w:rPr>
            <w:rStyle w:val="a6"/>
            <w:color w:val="000000" w:themeColor="text1"/>
            <w:sz w:val="28"/>
            <w:szCs w:val="28"/>
            <w:lang w:val="en-US"/>
          </w:rPr>
          <w:t>show</w:t>
        </w:r>
        <w:r w:rsidRPr="00A93C8C">
          <w:rPr>
            <w:rStyle w:val="a6"/>
            <w:color w:val="000000" w:themeColor="text1"/>
            <w:sz w:val="28"/>
            <w:szCs w:val="28"/>
          </w:rPr>
          <w:t>/2255-20#</w:t>
        </w:r>
        <w:r w:rsidRPr="00A93C8C">
          <w:rPr>
            <w:rStyle w:val="a6"/>
            <w:color w:val="000000" w:themeColor="text1"/>
            <w:sz w:val="28"/>
            <w:szCs w:val="28"/>
            <w:lang w:val="en-US"/>
          </w:rPr>
          <w:t>Text</w:t>
        </w:r>
      </w:hyperlink>
      <w:r w:rsidRPr="00A93C8C">
        <w:rPr>
          <w:color w:val="000000" w:themeColor="text1"/>
          <w:sz w:val="28"/>
          <w:szCs w:val="28"/>
        </w:rPr>
        <w:t xml:space="preserve"> (дата звернення 20.08.2022)</w:t>
      </w:r>
    </w:p>
    <w:p w:rsidR="00A93C8C" w:rsidRPr="00A93C8C" w:rsidRDefault="00A93C8C" w:rsidP="0028293F">
      <w:pPr>
        <w:pStyle w:val="a3"/>
        <w:numPr>
          <w:ilvl w:val="0"/>
          <w:numId w:val="80"/>
        </w:numPr>
        <w:tabs>
          <w:tab w:val="left" w:pos="1276"/>
        </w:tabs>
        <w:adjustRightInd w:val="0"/>
        <w:ind w:left="993" w:hanging="284"/>
        <w:jc w:val="both"/>
        <w:rPr>
          <w:sz w:val="28"/>
          <w:szCs w:val="28"/>
        </w:rPr>
      </w:pPr>
      <w:r w:rsidRPr="00A93C8C">
        <w:rPr>
          <w:color w:val="000000" w:themeColor="text1"/>
          <w:sz w:val="28"/>
          <w:szCs w:val="28"/>
        </w:rPr>
        <w:t>Про заставу : Закон України від 02.10.1992 р</w:t>
      </w:r>
      <w:r w:rsidRPr="00A93C8C">
        <w:rPr>
          <w:i/>
          <w:color w:val="000000" w:themeColor="text1"/>
          <w:sz w:val="28"/>
          <w:szCs w:val="28"/>
        </w:rPr>
        <w:t xml:space="preserve">. Відомості </w:t>
      </w:r>
      <w:r w:rsidRPr="00A93C8C">
        <w:rPr>
          <w:i/>
          <w:sz w:val="28"/>
          <w:szCs w:val="28"/>
        </w:rPr>
        <w:t>Верховної Ради України</w:t>
      </w:r>
      <w:r w:rsidRPr="00A93C8C">
        <w:rPr>
          <w:sz w:val="28"/>
          <w:szCs w:val="28"/>
        </w:rPr>
        <w:t>. 1992. №47. Ст.672.</w:t>
      </w:r>
    </w:p>
    <w:p w:rsidR="00A93C8C" w:rsidRPr="00A93C8C" w:rsidRDefault="00A93C8C" w:rsidP="0028293F">
      <w:pPr>
        <w:pStyle w:val="a3"/>
        <w:numPr>
          <w:ilvl w:val="0"/>
          <w:numId w:val="80"/>
        </w:numPr>
        <w:tabs>
          <w:tab w:val="left" w:pos="1276"/>
        </w:tabs>
        <w:adjustRightInd w:val="0"/>
        <w:ind w:left="993" w:hanging="284"/>
        <w:jc w:val="both"/>
        <w:rPr>
          <w:sz w:val="28"/>
          <w:szCs w:val="28"/>
        </w:rPr>
      </w:pPr>
      <w:r w:rsidRPr="00A93C8C">
        <w:rPr>
          <w:color w:val="000000"/>
          <w:sz w:val="28"/>
          <w:szCs w:val="28"/>
        </w:rPr>
        <w:t xml:space="preserve">Про захист від недобросовісної конкуренції </w:t>
      </w:r>
      <w:r w:rsidRPr="00A93C8C">
        <w:rPr>
          <w:sz w:val="28"/>
          <w:szCs w:val="28"/>
        </w:rPr>
        <w:t>: Закон України</w:t>
      </w:r>
      <w:r w:rsidRPr="00A93C8C">
        <w:rPr>
          <w:color w:val="000000"/>
          <w:sz w:val="28"/>
          <w:szCs w:val="28"/>
        </w:rPr>
        <w:t xml:space="preserve"> від 07.06.1996 р. </w:t>
      </w:r>
      <w:r w:rsidRPr="00A93C8C">
        <w:rPr>
          <w:i/>
          <w:color w:val="000000"/>
          <w:sz w:val="28"/>
          <w:szCs w:val="28"/>
        </w:rPr>
        <w:t xml:space="preserve">Відомості Верховної Ради України. </w:t>
      </w:r>
      <w:r w:rsidRPr="00A93C8C">
        <w:rPr>
          <w:color w:val="000000"/>
          <w:sz w:val="28"/>
          <w:szCs w:val="28"/>
        </w:rPr>
        <w:t>1996. № 36. Ст. 164.</w:t>
      </w:r>
    </w:p>
    <w:p w:rsidR="00A93C8C" w:rsidRPr="00A93C8C" w:rsidRDefault="00A93C8C" w:rsidP="0028293F">
      <w:pPr>
        <w:pStyle w:val="a3"/>
        <w:numPr>
          <w:ilvl w:val="0"/>
          <w:numId w:val="80"/>
        </w:numPr>
        <w:tabs>
          <w:tab w:val="left" w:pos="1276"/>
        </w:tabs>
        <w:adjustRightInd w:val="0"/>
        <w:ind w:left="993" w:hanging="284"/>
        <w:jc w:val="both"/>
        <w:rPr>
          <w:sz w:val="28"/>
          <w:szCs w:val="28"/>
        </w:rPr>
      </w:pPr>
      <w:r w:rsidRPr="00A93C8C">
        <w:rPr>
          <w:color w:val="000000"/>
          <w:sz w:val="28"/>
          <w:szCs w:val="28"/>
        </w:rPr>
        <w:t xml:space="preserve">Про захист економічної конкуренції </w:t>
      </w:r>
      <w:r w:rsidRPr="00A93C8C">
        <w:rPr>
          <w:sz w:val="28"/>
          <w:szCs w:val="28"/>
        </w:rPr>
        <w:t>: Закон України</w:t>
      </w:r>
      <w:r w:rsidRPr="00A93C8C">
        <w:rPr>
          <w:color w:val="000000"/>
          <w:sz w:val="28"/>
          <w:szCs w:val="28"/>
        </w:rPr>
        <w:t xml:space="preserve"> від 11.01.2001 р. </w:t>
      </w:r>
      <w:r w:rsidRPr="00A93C8C">
        <w:rPr>
          <w:i/>
          <w:color w:val="000000"/>
          <w:sz w:val="28"/>
          <w:szCs w:val="28"/>
        </w:rPr>
        <w:t>Відомості Верховної Ради України</w:t>
      </w:r>
      <w:r w:rsidRPr="00A93C8C">
        <w:rPr>
          <w:color w:val="000000"/>
          <w:sz w:val="28"/>
          <w:szCs w:val="28"/>
        </w:rPr>
        <w:t>. 2001. № 12. Ст. 64.</w:t>
      </w:r>
    </w:p>
    <w:p w:rsidR="00A93C8C" w:rsidRPr="00A93C8C" w:rsidRDefault="00A93C8C" w:rsidP="0028293F">
      <w:pPr>
        <w:pStyle w:val="a3"/>
        <w:numPr>
          <w:ilvl w:val="0"/>
          <w:numId w:val="80"/>
        </w:numPr>
        <w:tabs>
          <w:tab w:val="left" w:pos="1276"/>
        </w:tabs>
        <w:adjustRightInd w:val="0"/>
        <w:ind w:left="993" w:hanging="284"/>
        <w:jc w:val="both"/>
        <w:rPr>
          <w:sz w:val="28"/>
          <w:szCs w:val="28"/>
        </w:rPr>
      </w:pPr>
      <w:r w:rsidRPr="00A93C8C">
        <w:rPr>
          <w:sz w:val="28"/>
          <w:szCs w:val="28"/>
        </w:rPr>
        <w:t xml:space="preserve">Про захист прав споживачів : Закон України від 12.05.1991 р. </w:t>
      </w:r>
      <w:r w:rsidRPr="00A93C8C">
        <w:rPr>
          <w:i/>
          <w:sz w:val="28"/>
          <w:szCs w:val="28"/>
        </w:rPr>
        <w:t>Відомості Верховної Ради УРСР</w:t>
      </w:r>
      <w:r w:rsidRPr="00A93C8C">
        <w:rPr>
          <w:sz w:val="28"/>
          <w:szCs w:val="28"/>
        </w:rPr>
        <w:t>. 1991. № 30. Ст. 379.</w:t>
      </w:r>
    </w:p>
    <w:p w:rsidR="00A93C8C" w:rsidRPr="00A93C8C" w:rsidRDefault="00A93C8C" w:rsidP="0028293F">
      <w:pPr>
        <w:pStyle w:val="a3"/>
        <w:numPr>
          <w:ilvl w:val="0"/>
          <w:numId w:val="80"/>
        </w:numPr>
        <w:tabs>
          <w:tab w:val="left" w:pos="0"/>
          <w:tab w:val="left" w:pos="1276"/>
        </w:tabs>
        <w:adjustRightInd w:val="0"/>
        <w:ind w:left="993" w:hanging="284"/>
        <w:contextualSpacing/>
        <w:jc w:val="both"/>
        <w:rPr>
          <w:color w:val="000000" w:themeColor="text1"/>
          <w:sz w:val="28"/>
          <w:szCs w:val="28"/>
        </w:rPr>
      </w:pPr>
      <w:r w:rsidRPr="00A93C8C">
        <w:rPr>
          <w:color w:val="000000" w:themeColor="text1"/>
          <w:sz w:val="28"/>
          <w:szCs w:val="28"/>
        </w:rPr>
        <w:t>Про ліцензування видів господарської діяльності : Закон України від 02.03.2015 р. №222-</w:t>
      </w:r>
      <w:r w:rsidRPr="00A93C8C">
        <w:rPr>
          <w:color w:val="000000" w:themeColor="text1"/>
          <w:sz w:val="28"/>
          <w:szCs w:val="28"/>
          <w:lang w:val="en-US"/>
        </w:rPr>
        <w:t>VIII</w:t>
      </w:r>
      <w:r w:rsidRPr="00A93C8C">
        <w:rPr>
          <w:color w:val="000000" w:themeColor="text1"/>
          <w:sz w:val="28"/>
          <w:szCs w:val="28"/>
        </w:rPr>
        <w:t xml:space="preserve">. </w:t>
      </w:r>
      <w:r w:rsidRPr="00A93C8C">
        <w:rPr>
          <w:i/>
          <w:color w:val="000000" w:themeColor="text1"/>
          <w:sz w:val="28"/>
          <w:szCs w:val="28"/>
        </w:rPr>
        <w:t>Відомості Верховної Ради України</w:t>
      </w:r>
      <w:r w:rsidRPr="00A93C8C">
        <w:rPr>
          <w:color w:val="000000" w:themeColor="text1"/>
          <w:sz w:val="28"/>
          <w:szCs w:val="28"/>
        </w:rPr>
        <w:t xml:space="preserve">. </w:t>
      </w:r>
      <w:r w:rsidRPr="00A93C8C">
        <w:rPr>
          <w:bCs/>
          <w:color w:val="333333"/>
          <w:sz w:val="28"/>
          <w:szCs w:val="28"/>
          <w:shd w:val="clear" w:color="auto" w:fill="FFFFFF"/>
        </w:rPr>
        <w:t>2015, № 23, ст.158</w:t>
      </w:r>
    </w:p>
    <w:p w:rsidR="00A93C8C" w:rsidRPr="00A93C8C" w:rsidRDefault="00A93C8C" w:rsidP="0028293F">
      <w:pPr>
        <w:pStyle w:val="a3"/>
        <w:numPr>
          <w:ilvl w:val="0"/>
          <w:numId w:val="80"/>
        </w:numPr>
        <w:shd w:val="clear" w:color="auto" w:fill="FFFFFF"/>
        <w:tabs>
          <w:tab w:val="left" w:pos="1276"/>
        </w:tabs>
        <w:adjustRightInd w:val="0"/>
        <w:ind w:left="993" w:right="10" w:hanging="284"/>
        <w:jc w:val="both"/>
        <w:rPr>
          <w:sz w:val="28"/>
          <w:szCs w:val="28"/>
        </w:rPr>
      </w:pPr>
      <w:r w:rsidRPr="00A93C8C">
        <w:rPr>
          <w:sz w:val="28"/>
          <w:szCs w:val="28"/>
        </w:rPr>
        <w:t xml:space="preserve">Про товариства з обмеженою та додатковою відповідальністю : Закон України від 06.02.2018 р. </w:t>
      </w:r>
      <w:r w:rsidRPr="00A93C8C">
        <w:rPr>
          <w:i/>
          <w:sz w:val="28"/>
          <w:szCs w:val="28"/>
        </w:rPr>
        <w:t>Відомості Верховної Ради.</w:t>
      </w:r>
      <w:r w:rsidRPr="00A93C8C">
        <w:rPr>
          <w:sz w:val="28"/>
          <w:szCs w:val="28"/>
        </w:rPr>
        <w:t xml:space="preserve"> 2018. № 13. Ст.69.</w:t>
      </w:r>
    </w:p>
    <w:p w:rsidR="00A93C8C" w:rsidRPr="00A93C8C" w:rsidRDefault="00A93C8C" w:rsidP="0028293F">
      <w:pPr>
        <w:pStyle w:val="a3"/>
        <w:numPr>
          <w:ilvl w:val="0"/>
          <w:numId w:val="80"/>
        </w:numPr>
        <w:tabs>
          <w:tab w:val="left" w:pos="1276"/>
        </w:tabs>
        <w:adjustRightInd w:val="0"/>
        <w:ind w:left="993" w:hanging="284"/>
        <w:jc w:val="both"/>
        <w:rPr>
          <w:sz w:val="28"/>
          <w:szCs w:val="28"/>
        </w:rPr>
      </w:pPr>
      <w:r w:rsidRPr="00A93C8C">
        <w:rPr>
          <w:sz w:val="28"/>
          <w:szCs w:val="28"/>
        </w:rPr>
        <w:t xml:space="preserve">Про фермерське господарство : Закон України від 19.06.2003 р. </w:t>
      </w:r>
      <w:r w:rsidRPr="00A93C8C">
        <w:rPr>
          <w:i/>
          <w:sz w:val="28"/>
          <w:szCs w:val="28"/>
        </w:rPr>
        <w:t>Відомості Верховної Ради України</w:t>
      </w:r>
      <w:r w:rsidRPr="00A93C8C">
        <w:rPr>
          <w:sz w:val="28"/>
          <w:szCs w:val="28"/>
        </w:rPr>
        <w:t>. 2003. № 45. Ст. 363.</w:t>
      </w:r>
    </w:p>
    <w:p w:rsidR="00A93C8C" w:rsidRPr="00A93C8C" w:rsidRDefault="00A93C8C" w:rsidP="0028293F">
      <w:pPr>
        <w:pStyle w:val="a3"/>
        <w:numPr>
          <w:ilvl w:val="0"/>
          <w:numId w:val="80"/>
        </w:numPr>
        <w:adjustRightInd w:val="0"/>
        <w:ind w:left="993" w:hanging="284"/>
        <w:jc w:val="both"/>
        <w:rPr>
          <w:rFonts w:eastAsiaTheme="minorHAnsi"/>
          <w:color w:val="000000"/>
          <w:sz w:val="28"/>
          <w:szCs w:val="28"/>
          <w:lang w:eastAsia="en-US" w:bidi="ar-SA"/>
        </w:rPr>
      </w:pPr>
      <w:r w:rsidRPr="00A93C8C">
        <w:rPr>
          <w:rFonts w:eastAsiaTheme="minorHAnsi"/>
          <w:color w:val="000000"/>
          <w:sz w:val="28"/>
          <w:szCs w:val="28"/>
          <w:lang w:eastAsia="en-US"/>
        </w:rPr>
        <w:t xml:space="preserve">Про електронні документи та електронний документообіг : Закон України від 22.05.2003 р. </w:t>
      </w:r>
      <w:r w:rsidRPr="00A93C8C">
        <w:rPr>
          <w:i/>
          <w:sz w:val="28"/>
          <w:szCs w:val="28"/>
        </w:rPr>
        <w:t>Відомості Верховної Ради України</w:t>
      </w:r>
      <w:r w:rsidRPr="00A93C8C">
        <w:rPr>
          <w:sz w:val="28"/>
          <w:szCs w:val="28"/>
        </w:rPr>
        <w:t xml:space="preserve">. </w:t>
      </w:r>
      <w:r w:rsidRPr="00A93C8C">
        <w:rPr>
          <w:bCs/>
          <w:color w:val="333333"/>
          <w:sz w:val="28"/>
          <w:szCs w:val="28"/>
          <w:shd w:val="clear" w:color="auto" w:fill="FFFFFF"/>
        </w:rPr>
        <w:t>2003. № 36. Ст. 275</w:t>
      </w:r>
      <w:r w:rsidRPr="00A93C8C">
        <w:rPr>
          <w:sz w:val="28"/>
          <w:szCs w:val="28"/>
        </w:rPr>
        <w:t xml:space="preserve"> </w:t>
      </w:r>
      <w:r w:rsidRPr="00A93C8C">
        <w:rPr>
          <w:rFonts w:eastAsiaTheme="minorHAnsi"/>
          <w:color w:val="000000"/>
          <w:sz w:val="28"/>
          <w:szCs w:val="28"/>
          <w:lang w:eastAsia="en-US"/>
        </w:rPr>
        <w:t xml:space="preserve">  </w:t>
      </w:r>
    </w:p>
    <w:p w:rsidR="00A93C8C" w:rsidRPr="00A93C8C" w:rsidRDefault="00A93C8C" w:rsidP="0028293F">
      <w:pPr>
        <w:pStyle w:val="a3"/>
        <w:numPr>
          <w:ilvl w:val="0"/>
          <w:numId w:val="80"/>
        </w:numPr>
        <w:adjustRightInd w:val="0"/>
        <w:ind w:left="993" w:hanging="284"/>
        <w:jc w:val="both"/>
        <w:rPr>
          <w:rFonts w:eastAsiaTheme="minorHAnsi"/>
          <w:color w:val="000000"/>
          <w:sz w:val="28"/>
          <w:szCs w:val="28"/>
          <w:lang w:eastAsia="en-US" w:bidi="ar-SA"/>
        </w:rPr>
      </w:pPr>
      <w:r w:rsidRPr="00A93C8C">
        <w:rPr>
          <w:rFonts w:eastAsiaTheme="minorHAnsi"/>
          <w:color w:val="000000"/>
          <w:sz w:val="28"/>
          <w:szCs w:val="28"/>
          <w:lang w:eastAsia="en-US" w:bidi="ar-SA"/>
        </w:rPr>
        <w:t xml:space="preserve">Про охорону прав на знаки для товарів і послуг : Закон України від 15.12.1993 р. </w:t>
      </w:r>
      <w:r w:rsidRPr="00A93C8C">
        <w:rPr>
          <w:i/>
          <w:sz w:val="28"/>
          <w:szCs w:val="28"/>
        </w:rPr>
        <w:t>Відомості Верховної Ради України</w:t>
      </w:r>
      <w:r w:rsidRPr="00A93C8C">
        <w:rPr>
          <w:sz w:val="28"/>
          <w:szCs w:val="28"/>
        </w:rPr>
        <w:t xml:space="preserve">. </w:t>
      </w:r>
      <w:r w:rsidRPr="00A93C8C">
        <w:rPr>
          <w:bCs/>
          <w:color w:val="333333"/>
          <w:sz w:val="28"/>
          <w:szCs w:val="28"/>
          <w:shd w:val="clear" w:color="auto" w:fill="FFFFFF"/>
        </w:rPr>
        <w:t>1994. № 7. Ст. 36</w:t>
      </w:r>
    </w:p>
    <w:p w:rsidR="00A93C8C" w:rsidRPr="00A93C8C" w:rsidRDefault="00A93C8C" w:rsidP="00A93C8C">
      <w:pPr>
        <w:pStyle w:val="Default"/>
        <w:ind w:firstLine="709"/>
        <w:jc w:val="both"/>
        <w:rPr>
          <w:color w:val="auto"/>
          <w:sz w:val="28"/>
          <w:szCs w:val="28"/>
        </w:rPr>
      </w:pPr>
      <w:r w:rsidRPr="00A93C8C">
        <w:rPr>
          <w:b/>
          <w:i/>
          <w:color w:val="auto"/>
          <w:sz w:val="28"/>
          <w:szCs w:val="28"/>
        </w:rPr>
        <w:t xml:space="preserve">Суб’єктами бізнесу є юридичні особи та фізичні особи-підприємці. </w:t>
      </w:r>
      <w:r w:rsidRPr="00A93C8C">
        <w:rPr>
          <w:color w:val="auto"/>
          <w:sz w:val="28"/>
          <w:szCs w:val="28"/>
        </w:rPr>
        <w:t>Діловий інтерес цих суб’єктів полягає в одержанн</w:t>
      </w:r>
      <w:r w:rsidR="00FE7A70">
        <w:rPr>
          <w:color w:val="auto"/>
          <w:sz w:val="28"/>
          <w:szCs w:val="28"/>
        </w:rPr>
        <w:t>і</w:t>
      </w:r>
      <w:r w:rsidRPr="00A93C8C">
        <w:rPr>
          <w:color w:val="auto"/>
          <w:sz w:val="28"/>
          <w:szCs w:val="28"/>
        </w:rPr>
        <w:t xml:space="preserve"> прибутку шляхом виробництва товару, реалізації товару, надання послуг, виконання робіт. </w:t>
      </w:r>
    </w:p>
    <w:p w:rsidR="00A93C8C" w:rsidRPr="00A93C8C" w:rsidRDefault="00A93C8C" w:rsidP="00A93C8C">
      <w:pPr>
        <w:pStyle w:val="a3"/>
        <w:adjustRightInd w:val="0"/>
        <w:ind w:left="0" w:firstLine="709"/>
        <w:jc w:val="both"/>
        <w:rPr>
          <w:bCs/>
          <w:color w:val="333333"/>
          <w:sz w:val="28"/>
          <w:szCs w:val="28"/>
          <w:shd w:val="clear" w:color="auto" w:fill="FFFFFF"/>
        </w:rPr>
      </w:pPr>
      <w:r w:rsidRPr="00A93C8C">
        <w:rPr>
          <w:bCs/>
          <w:color w:val="333333"/>
          <w:sz w:val="28"/>
          <w:szCs w:val="28"/>
          <w:shd w:val="clear" w:color="auto" w:fill="FFFFFF"/>
        </w:rPr>
        <w:t xml:space="preserve">При формуванні власного бізнесу важливим кроком є вибір організаційно-правової форми суб’єкта підприємницької діяльності. Від такого вибору залежить початковий етап реєстрації, визначається структура бізнесу, </w:t>
      </w:r>
      <w:r w:rsidRPr="00A93C8C">
        <w:rPr>
          <w:color w:val="000000"/>
          <w:sz w:val="28"/>
          <w:szCs w:val="28"/>
          <w:lang w:eastAsia="ru-RU"/>
        </w:rPr>
        <w:t xml:space="preserve">вид оподаткування, обсяг відповідальності, </w:t>
      </w:r>
      <w:r w:rsidRPr="00A93C8C">
        <w:rPr>
          <w:color w:val="222222"/>
          <w:sz w:val="28"/>
          <w:szCs w:val="28"/>
          <w:shd w:val="clear" w:color="auto" w:fill="FFFFFF"/>
        </w:rPr>
        <w:t xml:space="preserve">регулювання конфліктних фінансових ситуацій з партнерами, </w:t>
      </w:r>
      <w:r w:rsidRPr="00A93C8C">
        <w:rPr>
          <w:color w:val="000000"/>
          <w:sz w:val="28"/>
          <w:szCs w:val="28"/>
          <w:lang w:eastAsia="ru-RU"/>
        </w:rPr>
        <w:t>визначається процедура ліквідації тощо</w:t>
      </w:r>
    </w:p>
    <w:p w:rsidR="00A93C8C" w:rsidRPr="00A93C8C" w:rsidRDefault="00A93C8C" w:rsidP="00A93C8C">
      <w:pPr>
        <w:pStyle w:val="a4"/>
        <w:tabs>
          <w:tab w:val="left" w:pos="1418"/>
          <w:tab w:val="left" w:pos="1843"/>
        </w:tabs>
        <w:ind w:left="0" w:firstLine="709"/>
        <w:jc w:val="both"/>
        <w:rPr>
          <w:sz w:val="28"/>
          <w:szCs w:val="28"/>
        </w:rPr>
      </w:pPr>
      <w:r w:rsidRPr="00A93C8C">
        <w:rPr>
          <w:b/>
          <w:i/>
          <w:sz w:val="28"/>
          <w:szCs w:val="28"/>
        </w:rPr>
        <w:t>Найбільш поширеними формами бізнесу</w:t>
      </w:r>
      <w:r w:rsidRPr="00A93C8C">
        <w:rPr>
          <w:sz w:val="28"/>
          <w:szCs w:val="28"/>
        </w:rPr>
        <w:t xml:space="preserve"> на сьогодні в Україні є </w:t>
      </w:r>
      <w:r w:rsidRPr="00A93C8C">
        <w:rPr>
          <w:i/>
          <w:sz w:val="28"/>
          <w:szCs w:val="28"/>
        </w:rPr>
        <w:t>ФОП (фізична особа-підприємець)</w:t>
      </w:r>
      <w:r w:rsidRPr="00A93C8C">
        <w:rPr>
          <w:sz w:val="28"/>
          <w:szCs w:val="28"/>
        </w:rPr>
        <w:t xml:space="preserve">, а </w:t>
      </w:r>
      <w:r w:rsidRPr="00A93C8C">
        <w:rPr>
          <w:color w:val="111111"/>
          <w:sz w:val="28"/>
          <w:szCs w:val="28"/>
          <w:lang w:eastAsia="ru-RU" w:bidi="ar-SA"/>
        </w:rPr>
        <w:t xml:space="preserve">серед компаній для ведення бізнесу в Україні – </w:t>
      </w:r>
      <w:r w:rsidRPr="00A93C8C">
        <w:rPr>
          <w:i/>
          <w:color w:val="111111"/>
          <w:sz w:val="28"/>
          <w:szCs w:val="28"/>
          <w:lang w:eastAsia="ru-RU" w:bidi="ar-SA"/>
        </w:rPr>
        <w:t>акціонерні товариства (АТ)</w:t>
      </w:r>
      <w:r w:rsidRPr="00A93C8C">
        <w:rPr>
          <w:color w:val="111111"/>
          <w:sz w:val="28"/>
          <w:szCs w:val="28"/>
          <w:lang w:eastAsia="ru-RU" w:bidi="ar-SA"/>
        </w:rPr>
        <w:t xml:space="preserve"> та </w:t>
      </w:r>
      <w:r w:rsidRPr="00A93C8C">
        <w:rPr>
          <w:i/>
          <w:color w:val="111111"/>
          <w:sz w:val="28"/>
          <w:szCs w:val="28"/>
          <w:lang w:eastAsia="ru-RU" w:bidi="ar-SA"/>
        </w:rPr>
        <w:t xml:space="preserve">товариства </w:t>
      </w:r>
      <w:r w:rsidR="00FE7A70">
        <w:rPr>
          <w:i/>
          <w:color w:val="111111"/>
          <w:sz w:val="28"/>
          <w:szCs w:val="28"/>
          <w:lang w:eastAsia="ru-RU" w:bidi="ar-SA"/>
        </w:rPr>
        <w:t>з</w:t>
      </w:r>
      <w:r w:rsidRPr="00A93C8C">
        <w:rPr>
          <w:i/>
          <w:color w:val="111111"/>
          <w:sz w:val="28"/>
          <w:szCs w:val="28"/>
          <w:lang w:eastAsia="ru-RU" w:bidi="ar-SA"/>
        </w:rPr>
        <w:t xml:space="preserve"> обмеженою відповідальністю </w:t>
      </w:r>
      <w:r w:rsidRPr="00A93C8C">
        <w:rPr>
          <w:i/>
          <w:color w:val="111111"/>
          <w:sz w:val="28"/>
          <w:szCs w:val="28"/>
          <w:lang w:val="ru-RU" w:eastAsia="ru-RU" w:bidi="ar-SA"/>
        </w:rPr>
        <w:t>(ТОВ)</w:t>
      </w:r>
      <w:r w:rsidRPr="00A93C8C">
        <w:rPr>
          <w:color w:val="111111"/>
          <w:sz w:val="28"/>
          <w:szCs w:val="28"/>
          <w:lang w:val="ru-RU" w:eastAsia="ru-RU" w:bidi="ar-SA"/>
        </w:rPr>
        <w:t>.</w:t>
      </w:r>
    </w:p>
    <w:p w:rsidR="00A93C8C" w:rsidRPr="00A93C8C" w:rsidRDefault="00A93C8C" w:rsidP="0028293F">
      <w:pPr>
        <w:pStyle w:val="a3"/>
        <w:widowControl/>
        <w:numPr>
          <w:ilvl w:val="0"/>
          <w:numId w:val="81"/>
        </w:numPr>
        <w:shd w:val="clear" w:color="auto" w:fill="FFFFFF"/>
        <w:tabs>
          <w:tab w:val="left" w:pos="993"/>
        </w:tabs>
        <w:autoSpaceDE/>
        <w:autoSpaceDN/>
        <w:ind w:left="993" w:hanging="284"/>
        <w:jc w:val="both"/>
        <w:rPr>
          <w:color w:val="000000"/>
          <w:sz w:val="28"/>
          <w:szCs w:val="28"/>
          <w:lang w:eastAsia="ru-RU" w:bidi="ar-SA"/>
        </w:rPr>
      </w:pPr>
      <w:r w:rsidRPr="00A93C8C">
        <w:rPr>
          <w:color w:val="000000"/>
          <w:sz w:val="28"/>
          <w:szCs w:val="28"/>
          <w:lang w:eastAsia="ru-RU" w:bidi="ar-SA"/>
        </w:rPr>
        <w:t xml:space="preserve">ФОП (індивідуальний підприємець) є найдоступнішою формою зайняття бізнесом та підходить здебільшого тим, хто вирішив займатися роздрібною торгівлею або надавати послуги. </w:t>
      </w:r>
    </w:p>
    <w:p w:rsidR="00A93C8C" w:rsidRPr="00A93C8C" w:rsidRDefault="00A93C8C" w:rsidP="0028293F">
      <w:pPr>
        <w:pStyle w:val="a3"/>
        <w:widowControl/>
        <w:numPr>
          <w:ilvl w:val="0"/>
          <w:numId w:val="81"/>
        </w:numPr>
        <w:shd w:val="clear" w:color="auto" w:fill="FFFFFF"/>
        <w:tabs>
          <w:tab w:val="left" w:pos="993"/>
        </w:tabs>
        <w:autoSpaceDE/>
        <w:autoSpaceDN/>
        <w:ind w:left="993" w:hanging="284"/>
        <w:jc w:val="both"/>
        <w:rPr>
          <w:color w:val="111111"/>
          <w:sz w:val="28"/>
          <w:szCs w:val="28"/>
          <w:lang w:val="ru-RU" w:eastAsia="ru-RU" w:bidi="ar-SA"/>
        </w:rPr>
      </w:pPr>
      <w:r w:rsidRPr="00A93C8C">
        <w:rPr>
          <w:color w:val="111111"/>
          <w:sz w:val="28"/>
          <w:szCs w:val="28"/>
          <w:lang w:val="ru-RU" w:eastAsia="ru-RU" w:bidi="ar-SA"/>
        </w:rPr>
        <w:t>Основною перевагою ТОВ, у порівнянні з АТ, є те, що процедура створення та впровадження ТОВ менш складн</w:t>
      </w:r>
      <w:r w:rsidR="00FE7A70">
        <w:rPr>
          <w:color w:val="111111"/>
          <w:sz w:val="28"/>
          <w:szCs w:val="28"/>
          <w:lang w:val="ru-RU" w:eastAsia="ru-RU" w:bidi="ar-SA"/>
        </w:rPr>
        <w:t>а</w:t>
      </w:r>
      <w:r w:rsidRPr="00A93C8C">
        <w:rPr>
          <w:color w:val="111111"/>
          <w:sz w:val="28"/>
          <w:szCs w:val="28"/>
          <w:lang w:val="ru-RU" w:eastAsia="ru-RU" w:bidi="ar-SA"/>
        </w:rPr>
        <w:t xml:space="preserve"> та не потребує багато часу.  Відсутність акцій у ТОВ робить цю форму юридичної особи більш гнучкою. Засновниками ТОВ може бути одна фізична особа або </w:t>
      </w:r>
      <w:r w:rsidRPr="00A93C8C">
        <w:rPr>
          <w:color w:val="111111"/>
          <w:sz w:val="28"/>
          <w:szCs w:val="28"/>
          <w:lang w:val="ru-RU" w:eastAsia="ru-RU" w:bidi="ar-SA"/>
        </w:rPr>
        <w:lastRenderedPageBreak/>
        <w:t xml:space="preserve">юридична, також група засновників – немає обмежень щодо максимальної кількості засновників. </w:t>
      </w:r>
    </w:p>
    <w:p w:rsidR="00A93C8C" w:rsidRPr="00A93C8C" w:rsidRDefault="00A93C8C" w:rsidP="00A93C8C">
      <w:pPr>
        <w:shd w:val="clear" w:color="auto" w:fill="FFFFFF"/>
        <w:spacing w:after="0" w:line="240" w:lineRule="auto"/>
        <w:ind w:firstLine="709"/>
        <w:jc w:val="both"/>
        <w:rPr>
          <w:rFonts w:ascii="Times New Roman" w:hAnsi="Times New Roman" w:cs="Times New Roman"/>
          <w:color w:val="111111"/>
          <w:sz w:val="28"/>
          <w:szCs w:val="28"/>
          <w:lang w:eastAsia="ru-RU"/>
        </w:rPr>
      </w:pPr>
      <w:r w:rsidRPr="00A93C8C">
        <w:rPr>
          <w:rFonts w:ascii="Times New Roman" w:hAnsi="Times New Roman" w:cs="Times New Roman"/>
          <w:color w:val="111111"/>
          <w:sz w:val="28"/>
          <w:szCs w:val="28"/>
          <w:lang w:eastAsia="ru-RU"/>
        </w:rPr>
        <w:t xml:space="preserve">Крім цього, </w:t>
      </w:r>
      <w:r w:rsidRPr="00A93C8C">
        <w:rPr>
          <w:rFonts w:ascii="Times New Roman" w:hAnsi="Times New Roman" w:cs="Times New Roman"/>
          <w:i/>
          <w:color w:val="111111"/>
          <w:sz w:val="28"/>
          <w:szCs w:val="28"/>
          <w:lang w:eastAsia="ru-RU"/>
        </w:rPr>
        <w:t>існують інші організаційно-правові форми компаній</w:t>
      </w:r>
      <w:r w:rsidR="00FE7A70">
        <w:rPr>
          <w:rFonts w:ascii="Times New Roman" w:hAnsi="Times New Roman" w:cs="Times New Roman"/>
          <w:color w:val="111111"/>
          <w:sz w:val="28"/>
          <w:szCs w:val="28"/>
          <w:lang w:eastAsia="ru-RU"/>
        </w:rPr>
        <w:t>, а саме</w:t>
      </w:r>
      <w:r w:rsidR="00FE7A70">
        <w:rPr>
          <w:rFonts w:ascii="Times New Roman" w:hAnsi="Times New Roman" w:cs="Times New Roman"/>
          <w:color w:val="111111"/>
          <w:sz w:val="28"/>
          <w:szCs w:val="28"/>
          <w:lang w:val="uk-UA" w:eastAsia="ru-RU"/>
        </w:rPr>
        <w:t>:</w:t>
      </w:r>
      <w:r w:rsidRPr="00A93C8C">
        <w:rPr>
          <w:rFonts w:ascii="Times New Roman" w:hAnsi="Times New Roman" w:cs="Times New Roman"/>
          <w:color w:val="111111"/>
          <w:sz w:val="28"/>
          <w:szCs w:val="28"/>
          <w:lang w:eastAsia="ru-RU"/>
        </w:rPr>
        <w:t xml:space="preserve"> товариство із додатковою відповідальністю, командитне товариство, повне товариство, приватне підпри</w:t>
      </w:r>
      <w:r w:rsidR="00FE7A70">
        <w:rPr>
          <w:rFonts w:ascii="Times New Roman" w:hAnsi="Times New Roman" w:cs="Times New Roman"/>
          <w:color w:val="111111"/>
          <w:sz w:val="28"/>
          <w:szCs w:val="28"/>
          <w:lang w:eastAsia="ru-RU"/>
        </w:rPr>
        <w:t>ємство, кооперативи тощо. Однак</w:t>
      </w:r>
      <w:r w:rsidRPr="00A93C8C">
        <w:rPr>
          <w:rFonts w:ascii="Times New Roman" w:hAnsi="Times New Roman" w:cs="Times New Roman"/>
          <w:color w:val="111111"/>
          <w:sz w:val="28"/>
          <w:szCs w:val="28"/>
          <w:lang w:eastAsia="ru-RU"/>
        </w:rPr>
        <w:t xml:space="preserve"> на практиці вони використовуються рідко.</w:t>
      </w:r>
    </w:p>
    <w:p w:rsidR="00A93C8C" w:rsidRPr="00A93C8C" w:rsidRDefault="00A93C8C" w:rsidP="00A93C8C">
      <w:pPr>
        <w:shd w:val="clear" w:color="auto" w:fill="FFFFFF"/>
        <w:spacing w:after="0" w:line="240" w:lineRule="auto"/>
        <w:ind w:firstLine="709"/>
        <w:jc w:val="both"/>
        <w:rPr>
          <w:rFonts w:ascii="Times New Roman" w:hAnsi="Times New Roman" w:cs="Times New Roman"/>
          <w:color w:val="111111"/>
          <w:sz w:val="28"/>
          <w:szCs w:val="28"/>
          <w:lang w:eastAsia="ru-RU"/>
        </w:rPr>
      </w:pPr>
      <w:r w:rsidRPr="00A93C8C">
        <w:rPr>
          <w:rFonts w:ascii="Times New Roman" w:hAnsi="Times New Roman" w:cs="Times New Roman"/>
          <w:color w:val="222222"/>
          <w:sz w:val="28"/>
          <w:szCs w:val="28"/>
          <w:shd w:val="clear" w:color="auto" w:fill="FFFFFF"/>
        </w:rPr>
        <w:t>Велике значення відіграє кількість людей, які збираються вести підприємницьку діяльність. Якщо це одна людина з метою дрібного бізнесу</w:t>
      </w:r>
      <w:r w:rsidR="00FE7A70">
        <w:rPr>
          <w:rFonts w:ascii="Times New Roman" w:hAnsi="Times New Roman" w:cs="Times New Roman"/>
          <w:color w:val="222222"/>
          <w:sz w:val="28"/>
          <w:szCs w:val="28"/>
          <w:shd w:val="clear" w:color="auto" w:fill="FFFFFF"/>
          <w:lang w:val="uk-UA"/>
        </w:rPr>
        <w:t>,</w:t>
      </w:r>
      <w:r w:rsidRPr="00A93C8C">
        <w:rPr>
          <w:rFonts w:ascii="Times New Roman" w:hAnsi="Times New Roman" w:cs="Times New Roman"/>
          <w:color w:val="222222"/>
          <w:sz w:val="28"/>
          <w:szCs w:val="28"/>
          <w:shd w:val="clear" w:color="auto" w:fill="FFFFFF"/>
        </w:rPr>
        <w:t xml:space="preserve"> вибирати треба організаційно-правову форму – </w:t>
      </w:r>
      <w:r w:rsidRPr="00A93C8C">
        <w:rPr>
          <w:rFonts w:ascii="Times New Roman" w:hAnsi="Times New Roman" w:cs="Times New Roman"/>
          <w:i/>
          <w:sz w:val="28"/>
          <w:szCs w:val="28"/>
        </w:rPr>
        <w:t>фізична особа-підприємець.</w:t>
      </w:r>
    </w:p>
    <w:p w:rsidR="00A93C8C" w:rsidRPr="00A93C8C" w:rsidRDefault="00A93C8C" w:rsidP="00A93C8C">
      <w:pPr>
        <w:pStyle w:val="a3"/>
        <w:adjustRightInd w:val="0"/>
        <w:ind w:left="0" w:firstLine="709"/>
        <w:jc w:val="both"/>
        <w:rPr>
          <w:color w:val="000000"/>
          <w:sz w:val="28"/>
          <w:szCs w:val="28"/>
          <w:lang w:eastAsia="ru-RU" w:bidi="ar-SA"/>
        </w:rPr>
      </w:pPr>
      <w:r w:rsidRPr="00A93C8C">
        <w:rPr>
          <w:b/>
          <w:i/>
          <w:color w:val="000000"/>
          <w:sz w:val="28"/>
          <w:szCs w:val="28"/>
          <w:lang w:eastAsia="ru-RU" w:bidi="ar-SA"/>
        </w:rPr>
        <w:t>Індивідуальний підприємець</w:t>
      </w:r>
      <w:r w:rsidRPr="00A93C8C">
        <w:rPr>
          <w:color w:val="000000"/>
          <w:sz w:val="28"/>
          <w:szCs w:val="28"/>
          <w:lang w:eastAsia="ru-RU" w:bidi="ar-SA"/>
        </w:rPr>
        <w:t xml:space="preserve"> – фізична особа, яка на власний ризик від свого імені та за свій рахунок самостійно реалізує підприємницьку діяльність. Індивідуальне підприємництво базується на приватній власності і здебільшого охарактеризовується як «малий бізнес» (рис. 2.3, рис. 2.4). </w:t>
      </w:r>
    </w:p>
    <w:p w:rsidR="00A93C8C" w:rsidRPr="00A93C8C" w:rsidRDefault="00A93C8C" w:rsidP="00A93C8C">
      <w:pPr>
        <w:pStyle w:val="a3"/>
        <w:adjustRightInd w:val="0"/>
        <w:ind w:left="0" w:firstLine="709"/>
        <w:jc w:val="both"/>
        <w:rPr>
          <w:b/>
          <w:i/>
          <w:sz w:val="28"/>
          <w:szCs w:val="28"/>
        </w:rPr>
      </w:pPr>
      <w:r w:rsidRPr="00A93C8C">
        <w:rPr>
          <w:b/>
          <w:i/>
          <w:sz w:val="28"/>
          <w:szCs w:val="28"/>
        </w:rPr>
        <w:t>Фізична особа-підприємець має можливість:</w:t>
      </w:r>
    </w:p>
    <w:p w:rsidR="00A93C8C" w:rsidRPr="00FE7A70" w:rsidRDefault="00A93C8C" w:rsidP="0028293F">
      <w:pPr>
        <w:pStyle w:val="23"/>
        <w:numPr>
          <w:ilvl w:val="0"/>
          <w:numId w:val="82"/>
        </w:numPr>
        <w:spacing w:after="0" w:line="240" w:lineRule="auto"/>
        <w:ind w:left="993" w:hanging="284"/>
        <w:jc w:val="both"/>
        <w:rPr>
          <w:rFonts w:ascii="Times New Roman" w:eastAsia="Times New Roman" w:hAnsi="Times New Roman" w:cs="Times New Roman"/>
          <w:color w:val="000000"/>
          <w:sz w:val="28"/>
          <w:szCs w:val="28"/>
          <w:lang w:val="uk-UA" w:eastAsia="uk-UA" w:bidi="uk-UA"/>
        </w:rPr>
      </w:pPr>
      <w:r w:rsidRPr="00FE7A70">
        <w:rPr>
          <w:rFonts w:ascii="Times New Roman" w:eastAsia="Times New Roman" w:hAnsi="Times New Roman" w:cs="Times New Roman"/>
          <w:color w:val="000000"/>
          <w:sz w:val="28"/>
          <w:szCs w:val="28"/>
          <w:lang w:val="uk-UA" w:eastAsia="uk-UA" w:bidi="uk-UA"/>
        </w:rPr>
        <w:t>укладати договори,</w:t>
      </w:r>
    </w:p>
    <w:p w:rsidR="00A93C8C" w:rsidRPr="00A93C8C" w:rsidRDefault="00A93C8C" w:rsidP="0028293F">
      <w:pPr>
        <w:pStyle w:val="a3"/>
        <w:widowControl/>
        <w:numPr>
          <w:ilvl w:val="0"/>
          <w:numId w:val="82"/>
        </w:numPr>
        <w:autoSpaceDE/>
        <w:autoSpaceDN/>
        <w:ind w:left="993" w:hanging="284"/>
        <w:jc w:val="both"/>
        <w:rPr>
          <w:color w:val="000000"/>
          <w:sz w:val="28"/>
          <w:szCs w:val="28"/>
        </w:rPr>
      </w:pPr>
      <w:r w:rsidRPr="00A93C8C">
        <w:rPr>
          <w:color w:val="000000"/>
          <w:sz w:val="28"/>
          <w:szCs w:val="28"/>
        </w:rPr>
        <w:t>взяти гроші в позику у приватних осіб або ж отримати кредит в банку чи іншій організації,</w:t>
      </w:r>
    </w:p>
    <w:p w:rsidR="00A93C8C" w:rsidRPr="00FE7A70" w:rsidRDefault="00A93C8C" w:rsidP="00FE7A70">
      <w:pPr>
        <w:pStyle w:val="23"/>
        <w:numPr>
          <w:ilvl w:val="0"/>
          <w:numId w:val="82"/>
        </w:numPr>
        <w:spacing w:after="0" w:line="240" w:lineRule="auto"/>
        <w:ind w:left="993" w:hanging="284"/>
        <w:jc w:val="both"/>
        <w:rPr>
          <w:rFonts w:ascii="Times New Roman" w:eastAsia="Times New Roman" w:hAnsi="Times New Roman" w:cs="Times New Roman"/>
          <w:color w:val="000000"/>
          <w:sz w:val="28"/>
          <w:szCs w:val="28"/>
          <w:lang w:val="uk-UA" w:eastAsia="uk-UA" w:bidi="uk-UA"/>
        </w:rPr>
      </w:pPr>
      <w:r w:rsidRPr="00FE7A70">
        <w:rPr>
          <w:rFonts w:ascii="Times New Roman" w:eastAsia="Times New Roman" w:hAnsi="Times New Roman" w:cs="Times New Roman"/>
          <w:color w:val="000000"/>
          <w:sz w:val="28"/>
          <w:szCs w:val="28"/>
          <w:lang w:val="uk-UA" w:eastAsia="uk-UA" w:bidi="uk-UA"/>
        </w:rPr>
        <w:t>здійснювати підприємницьку діяльність із залученням найманої праці або без неї,</w:t>
      </w:r>
    </w:p>
    <w:p w:rsidR="00A93C8C" w:rsidRPr="00A93C8C" w:rsidRDefault="00A93C8C" w:rsidP="0028293F">
      <w:pPr>
        <w:pStyle w:val="a3"/>
        <w:widowControl/>
        <w:numPr>
          <w:ilvl w:val="0"/>
          <w:numId w:val="82"/>
        </w:numPr>
        <w:autoSpaceDE/>
        <w:autoSpaceDN/>
        <w:ind w:left="993" w:hanging="284"/>
        <w:jc w:val="both"/>
        <w:rPr>
          <w:color w:val="000000"/>
          <w:sz w:val="28"/>
          <w:szCs w:val="28"/>
        </w:rPr>
      </w:pPr>
      <w:r w:rsidRPr="00A93C8C">
        <w:rPr>
          <w:color w:val="000000"/>
          <w:sz w:val="28"/>
          <w:szCs w:val="28"/>
        </w:rPr>
        <w:t>після сплати податків та зборів самостійно розподіляти прибуток від своєї діяльності,</w:t>
      </w:r>
    </w:p>
    <w:p w:rsidR="00A93C8C" w:rsidRPr="00A93C8C" w:rsidRDefault="00A93C8C" w:rsidP="0028293F">
      <w:pPr>
        <w:pStyle w:val="a3"/>
        <w:widowControl/>
        <w:numPr>
          <w:ilvl w:val="0"/>
          <w:numId w:val="82"/>
        </w:numPr>
        <w:autoSpaceDE/>
        <w:autoSpaceDN/>
        <w:ind w:left="993" w:hanging="284"/>
        <w:jc w:val="both"/>
        <w:rPr>
          <w:color w:val="000000"/>
          <w:sz w:val="28"/>
          <w:szCs w:val="28"/>
        </w:rPr>
      </w:pPr>
      <w:r w:rsidRPr="00A93C8C">
        <w:rPr>
          <w:sz w:val="30"/>
          <w:szCs w:val="30"/>
        </w:rPr>
        <w:t>вести бізнес самостійно або спільно з іншими особами,</w:t>
      </w:r>
    </w:p>
    <w:p w:rsidR="00A93C8C" w:rsidRPr="00FE7A70" w:rsidRDefault="00A93C8C" w:rsidP="0028293F">
      <w:pPr>
        <w:pStyle w:val="23"/>
        <w:numPr>
          <w:ilvl w:val="0"/>
          <w:numId w:val="82"/>
        </w:numPr>
        <w:spacing w:after="0" w:line="240" w:lineRule="auto"/>
        <w:ind w:left="993" w:hanging="284"/>
        <w:jc w:val="both"/>
        <w:rPr>
          <w:rFonts w:ascii="Times New Roman" w:eastAsia="Times New Roman" w:hAnsi="Times New Roman" w:cs="Times New Roman"/>
          <w:color w:val="000000"/>
          <w:sz w:val="28"/>
          <w:szCs w:val="28"/>
          <w:lang w:val="uk-UA" w:eastAsia="uk-UA" w:bidi="uk-UA"/>
        </w:rPr>
      </w:pPr>
      <w:r w:rsidRPr="00FE7A70">
        <w:rPr>
          <w:rFonts w:ascii="Times New Roman" w:eastAsia="Times New Roman" w:hAnsi="Times New Roman" w:cs="Times New Roman"/>
          <w:color w:val="000000"/>
          <w:sz w:val="28"/>
          <w:szCs w:val="28"/>
          <w:lang w:val="uk-UA" w:eastAsia="uk-UA" w:bidi="uk-UA"/>
        </w:rPr>
        <w:t>формувати історію власного бренду та займатися рекламою бренду;</w:t>
      </w:r>
    </w:p>
    <w:p w:rsidR="00A93C8C" w:rsidRPr="00FE7A70" w:rsidRDefault="00A93C8C" w:rsidP="0028293F">
      <w:pPr>
        <w:pStyle w:val="23"/>
        <w:numPr>
          <w:ilvl w:val="0"/>
          <w:numId w:val="82"/>
        </w:numPr>
        <w:spacing w:after="0" w:line="240" w:lineRule="auto"/>
        <w:ind w:left="993" w:hanging="284"/>
        <w:jc w:val="both"/>
        <w:rPr>
          <w:rFonts w:ascii="Times New Roman" w:eastAsia="Times New Roman" w:hAnsi="Times New Roman" w:cs="Times New Roman"/>
          <w:color w:val="000000"/>
          <w:sz w:val="28"/>
          <w:szCs w:val="28"/>
          <w:lang w:val="uk-UA" w:eastAsia="uk-UA" w:bidi="uk-UA"/>
        </w:rPr>
      </w:pPr>
      <w:r w:rsidRPr="00FE7A70">
        <w:rPr>
          <w:rFonts w:ascii="Times New Roman" w:eastAsia="Times New Roman" w:hAnsi="Times New Roman" w:cs="Times New Roman"/>
          <w:color w:val="000000"/>
          <w:sz w:val="28"/>
          <w:szCs w:val="28"/>
          <w:lang w:val="uk-UA" w:eastAsia="uk-UA" w:bidi="uk-UA"/>
        </w:rPr>
        <w:t>працювати віддалено та звітувати через інтернет.</w:t>
      </w:r>
    </w:p>
    <w:p w:rsidR="00A93C8C" w:rsidRPr="00A93C8C" w:rsidRDefault="00A93C8C" w:rsidP="00A93C8C">
      <w:pPr>
        <w:pStyle w:val="a3"/>
        <w:adjustRightInd w:val="0"/>
        <w:ind w:left="0" w:firstLine="709"/>
        <w:jc w:val="both"/>
        <w:rPr>
          <w:color w:val="222222"/>
          <w:sz w:val="28"/>
          <w:szCs w:val="28"/>
          <w:shd w:val="clear" w:color="auto" w:fill="FBFDFC"/>
        </w:rPr>
      </w:pPr>
      <w:r w:rsidRPr="00A93C8C">
        <w:rPr>
          <w:b/>
          <w:color w:val="000000"/>
          <w:sz w:val="44"/>
          <w:szCs w:val="44"/>
          <w:lang w:eastAsia="ru-RU" w:bidi="ar-SA"/>
        </w:rPr>
        <w:t>!</w:t>
      </w:r>
      <w:r w:rsidRPr="00A93C8C">
        <w:rPr>
          <w:b/>
          <w:color w:val="000000"/>
          <w:sz w:val="36"/>
          <w:szCs w:val="36"/>
          <w:lang w:eastAsia="ru-RU" w:bidi="ar-SA"/>
        </w:rPr>
        <w:t xml:space="preserve"> </w:t>
      </w:r>
      <w:r w:rsidRPr="00A93C8C">
        <w:rPr>
          <w:color w:val="000000"/>
          <w:sz w:val="28"/>
          <w:szCs w:val="28"/>
          <w:lang w:eastAsia="ru-RU" w:bidi="ar-SA"/>
        </w:rPr>
        <w:t>У випадку виникнення заборгованості ФОП змушений розплачуватися всім своїм майном (</w:t>
      </w:r>
      <w:r w:rsidRPr="00A93C8C">
        <w:rPr>
          <w:i/>
          <w:color w:val="222222"/>
          <w:sz w:val="28"/>
          <w:szCs w:val="28"/>
          <w:shd w:val="clear" w:color="auto" w:fill="FBFDFC"/>
        </w:rPr>
        <w:t>головний ризик ФОП</w:t>
      </w:r>
      <w:r w:rsidRPr="00A93C8C">
        <w:rPr>
          <w:color w:val="000000"/>
          <w:sz w:val="28"/>
          <w:szCs w:val="28"/>
          <w:lang w:eastAsia="ru-RU" w:bidi="ar-SA"/>
        </w:rPr>
        <w:t>). Н</w:t>
      </w:r>
      <w:r w:rsidRPr="00A93C8C">
        <w:rPr>
          <w:color w:val="222222"/>
          <w:sz w:val="28"/>
          <w:szCs w:val="28"/>
          <w:shd w:val="clear" w:color="auto" w:fill="FBFDFC"/>
        </w:rPr>
        <w:t>е має значення, чи це майно використовувалося для ведення бізнесу</w:t>
      </w:r>
      <w:r w:rsidR="00FE7A70">
        <w:rPr>
          <w:color w:val="222222"/>
          <w:sz w:val="28"/>
          <w:szCs w:val="28"/>
          <w:shd w:val="clear" w:color="auto" w:fill="FBFDFC"/>
        </w:rPr>
        <w:t>,</w:t>
      </w:r>
      <w:r w:rsidRPr="00A93C8C">
        <w:rPr>
          <w:color w:val="222222"/>
          <w:sz w:val="28"/>
          <w:szCs w:val="28"/>
          <w:shd w:val="clear" w:color="auto" w:fill="FBFDFC"/>
        </w:rPr>
        <w:t xml:space="preserve"> чи основним його призначенням було задоволення особистих </w:t>
      </w:r>
      <w:r w:rsidR="00FE7A70">
        <w:rPr>
          <w:color w:val="222222"/>
          <w:sz w:val="28"/>
          <w:szCs w:val="28"/>
          <w:shd w:val="clear" w:color="auto" w:fill="FBFDFC"/>
        </w:rPr>
        <w:t>або</w:t>
      </w:r>
      <w:r w:rsidRPr="00A93C8C">
        <w:rPr>
          <w:color w:val="222222"/>
          <w:sz w:val="28"/>
          <w:szCs w:val="28"/>
          <w:shd w:val="clear" w:color="auto" w:fill="FBFDFC"/>
        </w:rPr>
        <w:t xml:space="preserve"> побутових потреб підприємця.</w:t>
      </w:r>
    </w:p>
    <w:p w:rsidR="00A93C8C" w:rsidRPr="00A93C8C" w:rsidRDefault="00A93C8C" w:rsidP="00A93C8C">
      <w:pPr>
        <w:adjustRightInd w:val="0"/>
        <w:spacing w:after="0" w:line="240" w:lineRule="auto"/>
        <w:ind w:firstLine="709"/>
        <w:jc w:val="both"/>
        <w:rPr>
          <w:rFonts w:ascii="Times New Roman" w:hAnsi="Times New Roman" w:cs="Times New Roman"/>
          <w:b/>
          <w:i/>
          <w:color w:val="000000"/>
          <w:sz w:val="28"/>
          <w:szCs w:val="28"/>
        </w:rPr>
      </w:pPr>
      <w:r w:rsidRPr="00A93C8C">
        <w:rPr>
          <w:rFonts w:ascii="Times New Roman" w:hAnsi="Times New Roman" w:cs="Times New Roman"/>
          <w:b/>
          <w:i/>
          <w:color w:val="000000"/>
          <w:sz w:val="28"/>
          <w:szCs w:val="28"/>
        </w:rPr>
        <w:t xml:space="preserve">Обмеження щодо провадження бізнесу за суб’єктами: </w:t>
      </w:r>
    </w:p>
    <w:p w:rsidR="00A93C8C" w:rsidRPr="00A93C8C" w:rsidRDefault="00A93C8C" w:rsidP="0028293F">
      <w:pPr>
        <w:pStyle w:val="a3"/>
        <w:widowControl/>
        <w:numPr>
          <w:ilvl w:val="0"/>
          <w:numId w:val="83"/>
        </w:numPr>
        <w:adjustRightInd w:val="0"/>
        <w:ind w:left="993" w:hanging="284"/>
        <w:jc w:val="both"/>
        <w:rPr>
          <w:rFonts w:eastAsiaTheme="minorHAnsi"/>
          <w:color w:val="000000"/>
          <w:sz w:val="28"/>
          <w:szCs w:val="28"/>
          <w:lang w:eastAsia="en-US" w:bidi="ar-SA"/>
        </w:rPr>
      </w:pPr>
      <w:r w:rsidRPr="00A93C8C">
        <w:rPr>
          <w:rFonts w:eastAsiaTheme="minorHAnsi"/>
          <w:color w:val="000000"/>
          <w:sz w:val="28"/>
          <w:szCs w:val="28"/>
          <w:lang w:eastAsia="en-US" w:bidi="ar-SA"/>
        </w:rPr>
        <w:t xml:space="preserve">законом обмежується підприємницька діяльність депутатів, посадових і службових осіб органів державної влади та органів місцевого самоврядування; </w:t>
      </w:r>
    </w:p>
    <w:p w:rsidR="00A93C8C" w:rsidRPr="00A93C8C" w:rsidRDefault="00A93C8C" w:rsidP="0028293F">
      <w:pPr>
        <w:pStyle w:val="a3"/>
        <w:widowControl/>
        <w:numPr>
          <w:ilvl w:val="0"/>
          <w:numId w:val="83"/>
        </w:numPr>
        <w:adjustRightInd w:val="0"/>
        <w:ind w:left="993" w:hanging="284"/>
        <w:jc w:val="both"/>
        <w:rPr>
          <w:rFonts w:eastAsiaTheme="minorHAnsi"/>
          <w:color w:val="000000"/>
          <w:sz w:val="28"/>
          <w:szCs w:val="28"/>
          <w:lang w:eastAsia="en-US" w:bidi="ar-SA"/>
        </w:rPr>
      </w:pPr>
      <w:r w:rsidRPr="00A93C8C">
        <w:rPr>
          <w:rFonts w:eastAsiaTheme="minorHAnsi"/>
          <w:color w:val="000000"/>
          <w:sz w:val="28"/>
          <w:szCs w:val="28"/>
          <w:lang w:eastAsia="en-US" w:bidi="ar-SA"/>
        </w:rPr>
        <w:t xml:space="preserve">не допускається заняття підприємницькою діяльністю військовослужбовцям, службовим особам органів прокуратури, суду, внутрішніх справ, державної безпеки, державного нотаріату, органів державної влади і управління, які уповноважені здійснювати контроль за діяльністю підприємств; </w:t>
      </w:r>
    </w:p>
    <w:p w:rsidR="00A93C8C" w:rsidRPr="00A93C8C" w:rsidRDefault="00A93C8C" w:rsidP="0028293F">
      <w:pPr>
        <w:pStyle w:val="a3"/>
        <w:widowControl/>
        <w:numPr>
          <w:ilvl w:val="0"/>
          <w:numId w:val="83"/>
        </w:numPr>
        <w:adjustRightInd w:val="0"/>
        <w:ind w:left="993" w:hanging="284"/>
        <w:jc w:val="both"/>
        <w:rPr>
          <w:rFonts w:eastAsiaTheme="minorHAnsi"/>
          <w:color w:val="000000"/>
          <w:sz w:val="28"/>
          <w:szCs w:val="28"/>
          <w:lang w:eastAsia="en-US" w:bidi="ar-SA"/>
        </w:rPr>
      </w:pPr>
      <w:r w:rsidRPr="00A93C8C">
        <w:rPr>
          <w:rFonts w:eastAsiaTheme="minorHAnsi"/>
          <w:color w:val="000000"/>
          <w:sz w:val="28"/>
          <w:szCs w:val="28"/>
          <w:lang w:eastAsia="en-US" w:bidi="ar-SA"/>
        </w:rPr>
        <w:t xml:space="preserve">особи, яким суд заборонив займатися певною діяльністю, не можуть бути зареєстровані як підприємці з правом здійснення відповідного виду діяльності до закінчення встановленого вироком суду терміну. </w:t>
      </w:r>
      <w:r w:rsidRPr="00A93C8C">
        <w:rPr>
          <w:color w:val="000000"/>
          <w:sz w:val="28"/>
          <w:szCs w:val="28"/>
          <w:lang w:eastAsia="ru-RU" w:bidi="ar-SA"/>
        </w:rPr>
        <w:t xml:space="preserve"> </w:t>
      </w:r>
    </w:p>
    <w:p w:rsidR="00A93C8C" w:rsidRPr="00A93C8C" w:rsidRDefault="00A93C8C" w:rsidP="00A93C8C">
      <w:pPr>
        <w:shd w:val="clear" w:color="auto" w:fill="FFFFFF"/>
        <w:spacing w:after="0" w:line="240" w:lineRule="auto"/>
        <w:ind w:firstLine="709"/>
        <w:jc w:val="both"/>
        <w:rPr>
          <w:rFonts w:ascii="Times New Roman" w:hAnsi="Times New Roman" w:cs="Times New Roman"/>
          <w:color w:val="333333"/>
          <w:sz w:val="28"/>
          <w:szCs w:val="28"/>
          <w:lang w:eastAsia="ru-RU"/>
        </w:rPr>
      </w:pPr>
      <w:r w:rsidRPr="00A93C8C">
        <w:rPr>
          <w:rFonts w:ascii="Times New Roman" w:hAnsi="Times New Roman" w:cs="Times New Roman"/>
          <w:b/>
          <w:color w:val="000000"/>
          <w:sz w:val="44"/>
          <w:szCs w:val="44"/>
          <w:lang w:eastAsia="ru-RU"/>
        </w:rPr>
        <w:t xml:space="preserve">! </w:t>
      </w:r>
      <w:r w:rsidRPr="00A93C8C">
        <w:rPr>
          <w:rFonts w:ascii="Times New Roman" w:hAnsi="Times New Roman" w:cs="Times New Roman"/>
          <w:color w:val="333333"/>
          <w:sz w:val="28"/>
          <w:szCs w:val="28"/>
          <w:lang w:eastAsia="ru-RU"/>
        </w:rPr>
        <w:t>Право на здійснення підприємницької діяльності, яку не заборонено законом, має фізична особа з</w:t>
      </w:r>
      <w:r w:rsidRPr="00A93C8C">
        <w:rPr>
          <w:rFonts w:ascii="Times New Roman" w:hAnsi="Times New Roman" w:cs="Times New Roman"/>
          <w:b/>
          <w:bCs/>
          <w:color w:val="333333"/>
          <w:sz w:val="28"/>
          <w:szCs w:val="28"/>
          <w:lang w:eastAsia="ru-RU"/>
        </w:rPr>
        <w:t> </w:t>
      </w:r>
      <w:r w:rsidRPr="00A93C8C">
        <w:rPr>
          <w:rFonts w:ascii="Times New Roman" w:hAnsi="Times New Roman" w:cs="Times New Roman"/>
          <w:b/>
          <w:bCs/>
          <w:i/>
          <w:color w:val="333333"/>
          <w:sz w:val="28"/>
          <w:szCs w:val="28"/>
          <w:lang w:eastAsia="ru-RU"/>
        </w:rPr>
        <w:t>повною цивільною дієздатністю</w:t>
      </w:r>
      <w:r w:rsidRPr="00A93C8C">
        <w:rPr>
          <w:rFonts w:ascii="Times New Roman" w:hAnsi="Times New Roman" w:cs="Times New Roman"/>
          <w:color w:val="333333"/>
          <w:sz w:val="28"/>
          <w:szCs w:val="28"/>
          <w:lang w:eastAsia="ru-RU"/>
        </w:rPr>
        <w:t>. Повна цивільна дієздатність може бути надана фізичній особі, яка досягла</w:t>
      </w:r>
      <w:r w:rsidRPr="00A93C8C">
        <w:rPr>
          <w:rFonts w:ascii="Times New Roman" w:hAnsi="Times New Roman" w:cs="Times New Roman"/>
          <w:b/>
          <w:bCs/>
          <w:color w:val="333333"/>
          <w:sz w:val="28"/>
          <w:szCs w:val="28"/>
          <w:lang w:eastAsia="ru-RU"/>
        </w:rPr>
        <w:t> </w:t>
      </w:r>
      <w:r w:rsidRPr="00A93C8C">
        <w:rPr>
          <w:rFonts w:ascii="Times New Roman" w:hAnsi="Times New Roman" w:cs="Times New Roman"/>
          <w:b/>
          <w:bCs/>
          <w:i/>
          <w:color w:val="333333"/>
          <w:sz w:val="28"/>
          <w:szCs w:val="28"/>
          <w:lang w:eastAsia="ru-RU"/>
        </w:rPr>
        <w:t>16 років</w:t>
      </w:r>
      <w:r w:rsidRPr="00A93C8C">
        <w:rPr>
          <w:rFonts w:ascii="Times New Roman" w:hAnsi="Times New Roman" w:cs="Times New Roman"/>
          <w:color w:val="333333"/>
          <w:sz w:val="28"/>
          <w:szCs w:val="28"/>
          <w:lang w:eastAsia="ru-RU"/>
        </w:rPr>
        <w:t> і яка бажає займатися підприємницькою діяльністю [1]. За наявності </w:t>
      </w:r>
      <w:r w:rsidRPr="00A93C8C">
        <w:rPr>
          <w:rFonts w:ascii="Times New Roman" w:hAnsi="Times New Roman" w:cs="Times New Roman"/>
          <w:bCs/>
          <w:i/>
          <w:color w:val="333333"/>
          <w:sz w:val="28"/>
          <w:szCs w:val="28"/>
          <w:lang w:eastAsia="ru-RU"/>
        </w:rPr>
        <w:t>письмової згоди</w:t>
      </w:r>
      <w:r w:rsidRPr="00A93C8C">
        <w:rPr>
          <w:rFonts w:ascii="Times New Roman" w:hAnsi="Times New Roman" w:cs="Times New Roman"/>
          <w:b/>
          <w:bCs/>
          <w:i/>
          <w:color w:val="333333"/>
          <w:sz w:val="28"/>
          <w:szCs w:val="28"/>
          <w:lang w:eastAsia="ru-RU"/>
        </w:rPr>
        <w:t xml:space="preserve"> </w:t>
      </w:r>
      <w:r w:rsidRPr="00A93C8C">
        <w:rPr>
          <w:rFonts w:ascii="Times New Roman" w:hAnsi="Times New Roman" w:cs="Times New Roman"/>
          <w:bCs/>
          <w:i/>
          <w:color w:val="333333"/>
          <w:sz w:val="28"/>
          <w:szCs w:val="28"/>
          <w:lang w:eastAsia="ru-RU"/>
        </w:rPr>
        <w:lastRenderedPageBreak/>
        <w:t>батьків</w:t>
      </w:r>
      <w:r w:rsidRPr="00A93C8C">
        <w:rPr>
          <w:rFonts w:ascii="Times New Roman" w:hAnsi="Times New Roman" w:cs="Times New Roman"/>
          <w:color w:val="333333"/>
          <w:sz w:val="28"/>
          <w:szCs w:val="28"/>
          <w:lang w:eastAsia="ru-RU"/>
        </w:rPr>
        <w:t> (усиновлювачів), піклувальника або органу опіки та піклування така особа може бути зареєстрована як підприємець. У цьому разі фізична особа </w:t>
      </w:r>
      <w:r w:rsidRPr="00A93C8C">
        <w:rPr>
          <w:rFonts w:ascii="Times New Roman" w:hAnsi="Times New Roman" w:cs="Times New Roman"/>
          <w:bCs/>
          <w:i/>
          <w:color w:val="333333"/>
          <w:sz w:val="28"/>
          <w:szCs w:val="28"/>
          <w:lang w:eastAsia="ru-RU"/>
        </w:rPr>
        <w:t>набуває повної цивільної дієздатності з моменту державної реєстрації</w:t>
      </w:r>
      <w:r w:rsidRPr="00A93C8C">
        <w:rPr>
          <w:rFonts w:ascii="Times New Roman" w:hAnsi="Times New Roman" w:cs="Times New Roman"/>
          <w:color w:val="333333"/>
          <w:sz w:val="28"/>
          <w:szCs w:val="28"/>
          <w:lang w:eastAsia="ru-RU"/>
        </w:rPr>
        <w:t> її як підприємця. Повна цивільна дієздатність, надана фізичній особі, поширюється на усі цивільні права та обов’язки.</w:t>
      </w:r>
    </w:p>
    <w:p w:rsidR="00A93C8C" w:rsidRPr="00A93C8C" w:rsidRDefault="004C42EA" w:rsidP="00A93C8C">
      <w:pPr>
        <w:tabs>
          <w:tab w:val="left" w:pos="1418"/>
        </w:tabs>
        <w:spacing w:after="0" w:line="240" w:lineRule="auto"/>
        <w:ind w:left="697"/>
        <w:jc w:val="both"/>
        <w:rPr>
          <w:rFonts w:ascii="Times New Roman" w:hAnsi="Times New Roman" w:cs="Times New Roman"/>
          <w:b/>
          <w:color w:val="000000"/>
          <w:sz w:val="28"/>
          <w:szCs w:val="28"/>
        </w:rPr>
      </w:pPr>
      <w:r w:rsidRPr="0014233D">
        <w:rPr>
          <w:rFonts w:ascii="Times New Roman" w:hAnsi="Times New Roman" w:cs="Times New Roman"/>
          <w:b/>
          <w:sz w:val="28"/>
          <w:szCs w:val="28"/>
          <w:lang w:eastAsia="ru-RU"/>
        </w:rPr>
        <w:t>23.</w:t>
      </w:r>
      <w:r w:rsidR="00A93C8C" w:rsidRPr="00A93C8C">
        <w:rPr>
          <w:rFonts w:ascii="Times New Roman" w:hAnsi="Times New Roman" w:cs="Times New Roman"/>
          <w:b/>
          <w:sz w:val="28"/>
          <w:szCs w:val="28"/>
          <w:lang w:eastAsia="ru-RU"/>
        </w:rPr>
        <w:t xml:space="preserve">2. </w:t>
      </w:r>
      <w:r w:rsidR="00A93C8C" w:rsidRPr="00A93C8C">
        <w:rPr>
          <w:rFonts w:ascii="Times New Roman" w:hAnsi="Times New Roman" w:cs="Times New Roman"/>
          <w:b/>
          <w:color w:val="000000"/>
          <w:sz w:val="28"/>
          <w:szCs w:val="28"/>
        </w:rPr>
        <w:t xml:space="preserve">Порядок державної реєстрації фізичної особи-підприємця (ФОП) </w:t>
      </w:r>
    </w:p>
    <w:p w:rsidR="00A93C8C" w:rsidRPr="00A93C8C" w:rsidRDefault="00A93C8C" w:rsidP="00A93C8C">
      <w:pPr>
        <w:shd w:val="clear" w:color="auto" w:fill="FFFFFF"/>
        <w:spacing w:after="0" w:line="240" w:lineRule="auto"/>
        <w:ind w:firstLine="709"/>
        <w:jc w:val="both"/>
        <w:rPr>
          <w:rFonts w:ascii="Times New Roman" w:hAnsi="Times New Roman" w:cs="Times New Roman"/>
          <w:color w:val="333333"/>
          <w:sz w:val="28"/>
          <w:szCs w:val="28"/>
          <w:lang w:eastAsia="ru-RU"/>
        </w:rPr>
      </w:pPr>
      <w:r w:rsidRPr="00A93C8C">
        <w:rPr>
          <w:rFonts w:ascii="Times New Roman" w:hAnsi="Times New Roman" w:cs="Times New Roman"/>
          <w:color w:val="333333"/>
          <w:sz w:val="28"/>
          <w:szCs w:val="28"/>
          <w:lang w:eastAsia="ru-RU"/>
        </w:rPr>
        <w:t>Фізична особа здійснює своє право на підприємницьку діяльність за умови її державної реєстрації в порядку, встановленому Законом України «</w:t>
      </w:r>
      <w:r w:rsidRPr="00A93C8C">
        <w:rPr>
          <w:rFonts w:ascii="Times New Roman" w:hAnsi="Times New Roman" w:cs="Times New Roman"/>
          <w:sz w:val="28"/>
          <w:szCs w:val="28"/>
        </w:rPr>
        <w:t>Про державну реєстрацію юридичних осіб, фізичних осіб-підприємців та громадських формувань</w:t>
      </w:r>
      <w:r w:rsidRPr="00A93C8C">
        <w:rPr>
          <w:rFonts w:ascii="Times New Roman" w:hAnsi="Times New Roman" w:cs="Times New Roman"/>
          <w:color w:val="333333"/>
          <w:sz w:val="28"/>
          <w:szCs w:val="28"/>
          <w:lang w:eastAsia="ru-RU"/>
        </w:rPr>
        <w:t>».</w:t>
      </w:r>
    </w:p>
    <w:p w:rsidR="00A93C8C" w:rsidRPr="00A93C8C" w:rsidRDefault="00A93C8C" w:rsidP="00A93C8C">
      <w:pPr>
        <w:pStyle w:val="ad"/>
        <w:shd w:val="clear" w:color="auto" w:fill="FBFDFC"/>
        <w:spacing w:before="0" w:beforeAutospacing="0" w:after="0" w:afterAutospacing="0"/>
        <w:ind w:firstLine="709"/>
        <w:jc w:val="both"/>
        <w:rPr>
          <w:color w:val="222222"/>
          <w:sz w:val="28"/>
          <w:szCs w:val="28"/>
        </w:rPr>
      </w:pPr>
      <w:r w:rsidRPr="00A93C8C">
        <w:rPr>
          <w:color w:val="222222"/>
          <w:sz w:val="28"/>
          <w:szCs w:val="28"/>
        </w:rPr>
        <w:t xml:space="preserve">Перший крок – це вибір </w:t>
      </w:r>
      <w:r w:rsidRPr="00A93C8C">
        <w:rPr>
          <w:i/>
          <w:color w:val="222222"/>
          <w:sz w:val="28"/>
          <w:szCs w:val="28"/>
        </w:rPr>
        <w:t xml:space="preserve">КВЕД – </w:t>
      </w:r>
      <w:r w:rsidRPr="00A93C8C">
        <w:rPr>
          <w:b/>
          <w:i/>
          <w:color w:val="222222"/>
          <w:sz w:val="28"/>
          <w:szCs w:val="28"/>
        </w:rPr>
        <w:t>класифікатор видів економічної діяльності</w:t>
      </w:r>
      <w:r w:rsidRPr="00A93C8C">
        <w:rPr>
          <w:b/>
          <w:color w:val="222222"/>
          <w:sz w:val="28"/>
          <w:szCs w:val="28"/>
        </w:rPr>
        <w:t xml:space="preserve"> </w:t>
      </w:r>
      <w:r w:rsidRPr="00A93C8C">
        <w:rPr>
          <w:color w:val="222222"/>
          <w:sz w:val="28"/>
          <w:szCs w:val="28"/>
        </w:rPr>
        <w:t>з кодами, що передбачені для різних видів бізнесу.</w:t>
      </w:r>
    </w:p>
    <w:p w:rsidR="00A93C8C" w:rsidRPr="00A93C8C" w:rsidRDefault="00A93C8C" w:rsidP="00A93C8C">
      <w:pPr>
        <w:pStyle w:val="ad"/>
        <w:shd w:val="clear" w:color="auto" w:fill="FBFDFC"/>
        <w:spacing w:before="0" w:beforeAutospacing="0" w:after="0" w:afterAutospacing="0"/>
        <w:ind w:firstLine="709"/>
        <w:jc w:val="both"/>
        <w:rPr>
          <w:color w:val="222222"/>
          <w:sz w:val="28"/>
          <w:szCs w:val="28"/>
          <w:lang w:val="ru-RU"/>
        </w:rPr>
      </w:pPr>
      <w:r w:rsidRPr="00A93C8C">
        <w:rPr>
          <w:b/>
          <w:color w:val="000000"/>
          <w:sz w:val="44"/>
          <w:szCs w:val="44"/>
        </w:rPr>
        <w:t xml:space="preserve">! </w:t>
      </w:r>
      <w:r w:rsidRPr="00A93C8C">
        <w:rPr>
          <w:color w:val="222222"/>
          <w:sz w:val="28"/>
          <w:szCs w:val="28"/>
        </w:rPr>
        <w:t>КВЕД має відображати характер бізнесу.</w:t>
      </w:r>
      <w:r w:rsidRPr="00A93C8C">
        <w:rPr>
          <w:color w:val="222222"/>
          <w:sz w:val="28"/>
          <w:szCs w:val="28"/>
          <w:lang w:val="ru-RU"/>
        </w:rPr>
        <w:t xml:space="preserve"> </w:t>
      </w:r>
      <w:r w:rsidRPr="00A93C8C">
        <w:rPr>
          <w:color w:val="222222"/>
          <w:sz w:val="28"/>
          <w:szCs w:val="28"/>
        </w:rPr>
        <w:t xml:space="preserve"> </w:t>
      </w:r>
      <w:r w:rsidRPr="00A93C8C">
        <w:rPr>
          <w:color w:val="222222"/>
          <w:sz w:val="28"/>
          <w:szCs w:val="28"/>
          <w:lang w:val="ru-RU"/>
        </w:rPr>
        <w:t>Отримати роз’</w:t>
      </w:r>
      <w:r w:rsidRPr="00A93C8C">
        <w:rPr>
          <w:color w:val="222222"/>
          <w:sz w:val="28"/>
          <w:szCs w:val="28"/>
        </w:rPr>
        <w:t>яснення як вибрати правильний КВЕД для свого бізнесу можна за посиланням:</w:t>
      </w:r>
      <w:r w:rsidRPr="00A93C8C">
        <w:rPr>
          <w:color w:val="222222"/>
          <w:sz w:val="28"/>
          <w:szCs w:val="28"/>
          <w:lang w:val="ru-RU"/>
        </w:rPr>
        <w:t xml:space="preserve"> </w:t>
      </w:r>
    </w:p>
    <w:p w:rsidR="00A93C8C" w:rsidRPr="00A93C8C" w:rsidRDefault="00A93C8C" w:rsidP="00A93C8C">
      <w:pPr>
        <w:pStyle w:val="ad"/>
        <w:shd w:val="clear" w:color="auto" w:fill="FBFDFC"/>
        <w:spacing w:before="0" w:beforeAutospacing="0" w:after="0" w:afterAutospacing="0"/>
        <w:ind w:firstLine="709"/>
        <w:jc w:val="both"/>
        <w:rPr>
          <w:color w:val="222222"/>
          <w:sz w:val="28"/>
          <w:szCs w:val="28"/>
        </w:rPr>
      </w:pPr>
      <w:r w:rsidRPr="00A93C8C">
        <w:rPr>
          <w:color w:val="222222"/>
          <w:sz w:val="28"/>
          <w:szCs w:val="28"/>
          <w:lang w:val="en-US"/>
        </w:rPr>
        <w:sym w:font="Wingdings" w:char="F0E8"/>
      </w:r>
      <w:r w:rsidRPr="00A93C8C">
        <w:rPr>
          <w:color w:val="222222"/>
          <w:sz w:val="28"/>
          <w:szCs w:val="28"/>
        </w:rPr>
        <w:t xml:space="preserve"> https://diia.gov.ua/yak-obrati-pravilnij-kved-dlya-svogo-biznesu </w:t>
      </w:r>
    </w:p>
    <w:p w:rsidR="00A93C8C" w:rsidRPr="00A93C8C" w:rsidRDefault="00A93C8C" w:rsidP="00A93C8C">
      <w:pPr>
        <w:pStyle w:val="ad"/>
        <w:shd w:val="clear" w:color="auto" w:fill="FBFDFC"/>
        <w:spacing w:before="0" w:beforeAutospacing="0" w:after="0" w:afterAutospacing="0"/>
        <w:ind w:firstLine="709"/>
        <w:jc w:val="both"/>
        <w:rPr>
          <w:i/>
          <w:color w:val="222222"/>
          <w:sz w:val="28"/>
          <w:szCs w:val="28"/>
        </w:rPr>
      </w:pPr>
      <w:r w:rsidRPr="00A93C8C">
        <w:rPr>
          <w:color w:val="222222"/>
          <w:sz w:val="28"/>
          <w:szCs w:val="28"/>
        </w:rPr>
        <w:t xml:space="preserve">Другий крок – </w:t>
      </w:r>
      <w:r w:rsidRPr="00A93C8C">
        <w:rPr>
          <w:i/>
          <w:color w:val="222222"/>
          <w:sz w:val="28"/>
          <w:szCs w:val="28"/>
        </w:rPr>
        <w:t xml:space="preserve"> яким чином і де можна здійснити державну реєстрацію?</w:t>
      </w:r>
    </w:p>
    <w:p w:rsidR="00A93C8C" w:rsidRPr="00A93C8C" w:rsidRDefault="00A93C8C" w:rsidP="0028293F">
      <w:pPr>
        <w:pStyle w:val="ad"/>
        <w:numPr>
          <w:ilvl w:val="0"/>
          <w:numId w:val="84"/>
        </w:numPr>
        <w:shd w:val="clear" w:color="auto" w:fill="FBFDFC"/>
        <w:spacing w:before="0" w:beforeAutospacing="0" w:after="0" w:afterAutospacing="0"/>
        <w:ind w:left="993" w:hanging="284"/>
        <w:jc w:val="both"/>
        <w:rPr>
          <w:color w:val="222222"/>
          <w:sz w:val="28"/>
          <w:szCs w:val="28"/>
        </w:rPr>
      </w:pPr>
      <w:r w:rsidRPr="00A93C8C">
        <w:rPr>
          <w:color w:val="222222"/>
          <w:sz w:val="28"/>
          <w:szCs w:val="28"/>
        </w:rPr>
        <w:t>в органах надання адміністративних послуг;</w:t>
      </w:r>
    </w:p>
    <w:p w:rsidR="00A93C8C" w:rsidRPr="00A93C8C" w:rsidRDefault="00A93C8C" w:rsidP="0028293F">
      <w:pPr>
        <w:pStyle w:val="ad"/>
        <w:numPr>
          <w:ilvl w:val="0"/>
          <w:numId w:val="84"/>
        </w:numPr>
        <w:shd w:val="clear" w:color="auto" w:fill="FBFDFC"/>
        <w:spacing w:before="0" w:beforeAutospacing="0" w:after="0" w:afterAutospacing="0"/>
        <w:ind w:left="993" w:hanging="284"/>
        <w:jc w:val="both"/>
        <w:rPr>
          <w:color w:val="222222"/>
          <w:sz w:val="28"/>
          <w:szCs w:val="28"/>
        </w:rPr>
      </w:pPr>
      <w:r w:rsidRPr="00A93C8C">
        <w:rPr>
          <w:color w:val="222222"/>
          <w:sz w:val="28"/>
          <w:szCs w:val="28"/>
        </w:rPr>
        <w:t>онлайн;</w:t>
      </w:r>
    </w:p>
    <w:p w:rsidR="00A93C8C" w:rsidRPr="00A93C8C" w:rsidRDefault="00A93C8C" w:rsidP="0028293F">
      <w:pPr>
        <w:pStyle w:val="ad"/>
        <w:numPr>
          <w:ilvl w:val="0"/>
          <w:numId w:val="84"/>
        </w:numPr>
        <w:shd w:val="clear" w:color="auto" w:fill="FBFDFC"/>
        <w:spacing w:before="0" w:beforeAutospacing="0" w:after="0" w:afterAutospacing="0"/>
        <w:ind w:left="993" w:hanging="284"/>
        <w:jc w:val="both"/>
        <w:rPr>
          <w:color w:val="222222"/>
          <w:sz w:val="28"/>
          <w:szCs w:val="28"/>
        </w:rPr>
      </w:pPr>
      <w:r w:rsidRPr="00A93C8C">
        <w:rPr>
          <w:color w:val="222222"/>
          <w:sz w:val="28"/>
          <w:szCs w:val="28"/>
        </w:rPr>
        <w:t>через нотаріуса, який наділений повноваженнями державного реєстратора.</w:t>
      </w:r>
    </w:p>
    <w:p w:rsidR="00A93C8C" w:rsidRPr="00A93C8C" w:rsidRDefault="00A93C8C" w:rsidP="00A93C8C">
      <w:pPr>
        <w:spacing w:after="0" w:line="240" w:lineRule="auto"/>
        <w:ind w:firstLine="709"/>
        <w:jc w:val="both"/>
        <w:rPr>
          <w:rFonts w:ascii="Times New Roman" w:hAnsi="Times New Roman" w:cs="Times New Roman"/>
          <w:sz w:val="28"/>
          <w:szCs w:val="28"/>
          <w:lang w:val="uk-UA"/>
        </w:rPr>
      </w:pPr>
      <w:r w:rsidRPr="00A93C8C">
        <w:rPr>
          <w:rFonts w:ascii="Times New Roman" w:hAnsi="Times New Roman" w:cs="Times New Roman"/>
          <w:b/>
          <w:i/>
          <w:iCs/>
          <w:sz w:val="28"/>
          <w:szCs w:val="28"/>
          <w:lang w:val="uk-UA"/>
        </w:rPr>
        <w:t>Державна реєстрація підприємницької діяльності</w:t>
      </w:r>
      <w:r w:rsidRPr="00A93C8C">
        <w:rPr>
          <w:rFonts w:ascii="Times New Roman" w:hAnsi="Times New Roman" w:cs="Times New Roman"/>
          <w:i/>
          <w:iCs/>
          <w:sz w:val="28"/>
          <w:szCs w:val="28"/>
          <w:lang w:val="uk-UA"/>
        </w:rPr>
        <w:t xml:space="preserve"> </w:t>
      </w:r>
      <w:r w:rsidRPr="00A93C8C">
        <w:rPr>
          <w:rFonts w:ascii="Times New Roman" w:hAnsi="Times New Roman" w:cs="Times New Roman"/>
          <w:sz w:val="28"/>
          <w:szCs w:val="28"/>
          <w:lang w:val="uk-UA"/>
        </w:rPr>
        <w:t xml:space="preserve">– офіційне визнання шляхом засвідчення державою факту створення або припинення юридичної особи, громадського формування, що не має статусу юридичної особи, засвідчення факту наявності відповідного статусу громадського об’єднання, професійної спілки, її організації або об’єднання, політичної партії, організації роботодавців, об’єднань організацій роботодавців та їхньої символіки, засвідчення факту набуття або позбавлення статусу підприємця фізичною особою, зміни відомостей, що містяться в Єдиному державному реєстрі юридичних осіб, фізичних осіб – підприємців та громадських формувань, про юридичну особу та фізичну особу – підприємця [2]. </w:t>
      </w:r>
    </w:p>
    <w:p w:rsidR="00A93C8C" w:rsidRPr="00A93C8C" w:rsidRDefault="00A93C8C" w:rsidP="00A93C8C">
      <w:pPr>
        <w:pStyle w:val="ad"/>
        <w:shd w:val="clear" w:color="auto" w:fill="FBFDFC"/>
        <w:spacing w:before="0" w:beforeAutospacing="0" w:after="0" w:afterAutospacing="0"/>
        <w:ind w:firstLine="709"/>
        <w:jc w:val="both"/>
        <w:rPr>
          <w:i/>
          <w:color w:val="222222"/>
          <w:sz w:val="28"/>
          <w:szCs w:val="28"/>
        </w:rPr>
      </w:pPr>
      <w:r w:rsidRPr="00A93C8C">
        <w:rPr>
          <w:i/>
          <w:color w:val="222222"/>
          <w:sz w:val="28"/>
          <w:szCs w:val="28"/>
        </w:rPr>
        <w:t xml:space="preserve">Державна реєстрація </w:t>
      </w:r>
      <w:r w:rsidRPr="00A93C8C">
        <w:rPr>
          <w:i/>
          <w:color w:val="222222"/>
          <w:sz w:val="28"/>
          <w:szCs w:val="28"/>
          <w:lang w:val="ru-RU"/>
        </w:rPr>
        <w:t xml:space="preserve">ФОП </w:t>
      </w:r>
      <w:r w:rsidRPr="00A93C8C">
        <w:rPr>
          <w:i/>
          <w:color w:val="222222"/>
          <w:sz w:val="28"/>
          <w:szCs w:val="28"/>
        </w:rPr>
        <w:t>може здійснюватися:</w:t>
      </w:r>
    </w:p>
    <w:p w:rsidR="00A93C8C" w:rsidRPr="00A93C8C" w:rsidRDefault="00A93C8C" w:rsidP="0028293F">
      <w:pPr>
        <w:pStyle w:val="ad"/>
        <w:numPr>
          <w:ilvl w:val="0"/>
          <w:numId w:val="85"/>
        </w:numPr>
        <w:shd w:val="clear" w:color="auto" w:fill="FBFDFC"/>
        <w:spacing w:before="0" w:beforeAutospacing="0" w:after="0" w:afterAutospacing="0"/>
        <w:ind w:left="993" w:hanging="284"/>
        <w:jc w:val="both"/>
        <w:rPr>
          <w:color w:val="222222"/>
          <w:sz w:val="28"/>
          <w:szCs w:val="28"/>
        </w:rPr>
      </w:pPr>
      <w:r w:rsidRPr="00A93C8C">
        <w:rPr>
          <w:color w:val="222222"/>
          <w:sz w:val="28"/>
          <w:szCs w:val="28"/>
        </w:rPr>
        <w:t xml:space="preserve">особисто, </w:t>
      </w:r>
    </w:p>
    <w:p w:rsidR="00A93C8C" w:rsidRPr="00A93C8C" w:rsidRDefault="00A93C8C" w:rsidP="0028293F">
      <w:pPr>
        <w:pStyle w:val="ad"/>
        <w:numPr>
          <w:ilvl w:val="0"/>
          <w:numId w:val="85"/>
        </w:numPr>
        <w:shd w:val="clear" w:color="auto" w:fill="FBFDFC"/>
        <w:spacing w:before="0" w:beforeAutospacing="0" w:after="0" w:afterAutospacing="0"/>
        <w:ind w:left="993" w:hanging="284"/>
        <w:jc w:val="both"/>
        <w:rPr>
          <w:color w:val="222222"/>
          <w:sz w:val="28"/>
          <w:szCs w:val="28"/>
        </w:rPr>
      </w:pPr>
      <w:r w:rsidRPr="00A93C8C">
        <w:rPr>
          <w:color w:val="222222"/>
          <w:sz w:val="28"/>
          <w:szCs w:val="28"/>
        </w:rPr>
        <w:t xml:space="preserve">через представника (тоді потрібно буде ще надати примірник оригіналу чи нотаріально засвідченої копії документа, що посвідчує повноваження представника). </w:t>
      </w:r>
    </w:p>
    <w:p w:rsidR="00A93C8C" w:rsidRPr="00A93C8C" w:rsidRDefault="00A93C8C" w:rsidP="00A93C8C">
      <w:pPr>
        <w:pStyle w:val="ad"/>
        <w:shd w:val="clear" w:color="auto" w:fill="FBFDFC"/>
        <w:spacing w:before="0" w:beforeAutospacing="0" w:after="0" w:afterAutospacing="0"/>
        <w:ind w:firstLine="709"/>
        <w:jc w:val="both"/>
        <w:rPr>
          <w:i/>
          <w:color w:val="222222"/>
          <w:sz w:val="28"/>
          <w:szCs w:val="28"/>
        </w:rPr>
      </w:pPr>
      <w:r w:rsidRPr="00A93C8C">
        <w:rPr>
          <w:i/>
          <w:color w:val="222222"/>
          <w:sz w:val="28"/>
          <w:szCs w:val="28"/>
        </w:rPr>
        <w:t>Для державної реєстрації ФОП в органах надання адміністративних послуг необхідн</w:t>
      </w:r>
      <w:r w:rsidR="00E847E0">
        <w:rPr>
          <w:i/>
          <w:color w:val="222222"/>
          <w:sz w:val="28"/>
          <w:szCs w:val="28"/>
        </w:rPr>
        <w:t>і</w:t>
      </w:r>
      <w:r w:rsidRPr="00A93C8C">
        <w:rPr>
          <w:i/>
          <w:color w:val="222222"/>
          <w:sz w:val="28"/>
          <w:szCs w:val="28"/>
        </w:rPr>
        <w:t>:</w:t>
      </w:r>
    </w:p>
    <w:p w:rsidR="00A93C8C" w:rsidRPr="00A93C8C" w:rsidRDefault="00A93C8C" w:rsidP="0028293F">
      <w:pPr>
        <w:pStyle w:val="ad"/>
        <w:numPr>
          <w:ilvl w:val="0"/>
          <w:numId w:val="86"/>
        </w:numPr>
        <w:shd w:val="clear" w:color="auto" w:fill="FBFDFC"/>
        <w:spacing w:before="0" w:beforeAutospacing="0" w:after="0" w:afterAutospacing="0"/>
        <w:ind w:left="993" w:hanging="284"/>
        <w:jc w:val="both"/>
        <w:rPr>
          <w:color w:val="222222"/>
          <w:sz w:val="28"/>
          <w:szCs w:val="28"/>
        </w:rPr>
      </w:pPr>
      <w:r w:rsidRPr="00A93C8C">
        <w:rPr>
          <w:color w:val="333333"/>
          <w:sz w:val="28"/>
          <w:szCs w:val="28"/>
          <w:shd w:val="clear" w:color="auto" w:fill="FFFFFF"/>
        </w:rPr>
        <w:t>заява про державну реєстрацію фізичної особи підприємцем (</w:t>
      </w:r>
      <w:r w:rsidRPr="00A93C8C">
        <w:rPr>
          <w:color w:val="222222"/>
          <w:sz w:val="28"/>
          <w:szCs w:val="28"/>
        </w:rPr>
        <w:t>за формою 10</w:t>
      </w:r>
      <w:r w:rsidRPr="00A93C8C">
        <w:rPr>
          <w:color w:val="333333"/>
          <w:sz w:val="28"/>
          <w:szCs w:val="28"/>
          <w:shd w:val="clear" w:color="auto" w:fill="FFFFFF"/>
        </w:rPr>
        <w:t>), в якій може зазначатися прохання про реєстрацію такої особи платником податку на додану вартість та/або обрання спрощеної системи оподаткування</w:t>
      </w:r>
      <w:r w:rsidRPr="00A93C8C">
        <w:rPr>
          <w:color w:val="222222"/>
          <w:sz w:val="28"/>
          <w:szCs w:val="28"/>
        </w:rPr>
        <w:t>;</w:t>
      </w:r>
    </w:p>
    <w:p w:rsidR="00A93C8C" w:rsidRPr="00A93C8C" w:rsidRDefault="00A93C8C" w:rsidP="0028293F">
      <w:pPr>
        <w:pStyle w:val="ad"/>
        <w:numPr>
          <w:ilvl w:val="0"/>
          <w:numId w:val="86"/>
        </w:numPr>
        <w:shd w:val="clear" w:color="auto" w:fill="FBFDFC"/>
        <w:spacing w:before="0" w:beforeAutospacing="0" w:after="0" w:afterAutospacing="0"/>
        <w:ind w:left="993" w:hanging="284"/>
        <w:jc w:val="both"/>
        <w:rPr>
          <w:color w:val="222222"/>
          <w:sz w:val="28"/>
          <w:szCs w:val="28"/>
        </w:rPr>
      </w:pPr>
      <w:r w:rsidRPr="00A93C8C">
        <w:rPr>
          <w:color w:val="333333"/>
          <w:sz w:val="28"/>
          <w:szCs w:val="28"/>
          <w:shd w:val="clear" w:color="auto" w:fill="FFFFFF"/>
        </w:rPr>
        <w:t xml:space="preserve">нотаріально засвідчена письмова згода батьків (усиновлювачів) або піклувальника чи органу опіки та піклування - для фізичної особи, яка </w:t>
      </w:r>
      <w:r w:rsidRPr="00A93C8C">
        <w:rPr>
          <w:color w:val="333333"/>
          <w:sz w:val="28"/>
          <w:szCs w:val="28"/>
          <w:shd w:val="clear" w:color="auto" w:fill="FFFFFF"/>
        </w:rPr>
        <w:lastRenderedPageBreak/>
        <w:t>досягла шістнадцяти років і має бажання займатися підприємницькою діяльністю, але не має повної цивільної дієздатності [2].</w:t>
      </w:r>
    </w:p>
    <w:p w:rsidR="00A93C8C" w:rsidRPr="00A93C8C" w:rsidRDefault="00A93C8C" w:rsidP="00A93C8C">
      <w:pPr>
        <w:pStyle w:val="ad"/>
        <w:shd w:val="clear" w:color="auto" w:fill="FBFDFC"/>
        <w:spacing w:before="0" w:beforeAutospacing="0" w:after="0" w:afterAutospacing="0"/>
        <w:ind w:firstLine="709"/>
        <w:jc w:val="both"/>
        <w:rPr>
          <w:color w:val="222222"/>
          <w:sz w:val="28"/>
          <w:szCs w:val="28"/>
          <w:lang w:val="ru-RU"/>
        </w:rPr>
      </w:pPr>
      <w:r w:rsidRPr="00A93C8C">
        <w:rPr>
          <w:color w:val="222222"/>
          <w:sz w:val="28"/>
          <w:szCs w:val="28"/>
        </w:rPr>
        <w:t>Ознайомитися із зразком заяви (за формою 10) щодо державної реєстрації ФОП можна за посиланням:</w:t>
      </w:r>
      <w:r w:rsidRPr="00A93C8C">
        <w:rPr>
          <w:color w:val="222222"/>
          <w:sz w:val="28"/>
          <w:szCs w:val="28"/>
          <w:lang w:val="ru-RU"/>
        </w:rPr>
        <w:t xml:space="preserve"> </w:t>
      </w:r>
    </w:p>
    <w:p w:rsidR="00A93C8C" w:rsidRPr="00A93C8C" w:rsidRDefault="00A93C8C" w:rsidP="00A93C8C">
      <w:pPr>
        <w:pStyle w:val="ad"/>
        <w:shd w:val="clear" w:color="auto" w:fill="FBFDFC"/>
        <w:spacing w:before="0" w:beforeAutospacing="0" w:after="0" w:afterAutospacing="0"/>
        <w:ind w:firstLine="709"/>
        <w:jc w:val="both"/>
        <w:rPr>
          <w:color w:val="222222"/>
          <w:sz w:val="28"/>
          <w:szCs w:val="28"/>
        </w:rPr>
      </w:pPr>
      <w:r w:rsidRPr="00A93C8C">
        <w:rPr>
          <w:color w:val="222222"/>
          <w:sz w:val="28"/>
          <w:szCs w:val="28"/>
          <w:lang w:val="en-US"/>
        </w:rPr>
        <w:sym w:font="Wingdings" w:char="F0E8"/>
      </w:r>
      <w:r w:rsidRPr="00A93C8C">
        <w:rPr>
          <w:color w:val="222222"/>
          <w:sz w:val="28"/>
          <w:szCs w:val="28"/>
        </w:rPr>
        <w:t xml:space="preserve"> </w:t>
      </w:r>
      <w:r w:rsidRPr="00A93C8C">
        <w:rPr>
          <w:sz w:val="28"/>
          <w:szCs w:val="28"/>
        </w:rPr>
        <w:t>https://minjust.gov.ua/files/general/2020/05/25/20200525140127-13.pdf</w:t>
      </w:r>
    </w:p>
    <w:p w:rsidR="00A93C8C" w:rsidRPr="00A93C8C" w:rsidRDefault="00A93C8C" w:rsidP="00A93C8C">
      <w:pPr>
        <w:pStyle w:val="ad"/>
        <w:shd w:val="clear" w:color="auto" w:fill="FBFDFC"/>
        <w:spacing w:before="0" w:beforeAutospacing="0" w:after="0" w:afterAutospacing="0"/>
        <w:ind w:firstLine="709"/>
        <w:jc w:val="both"/>
        <w:rPr>
          <w:color w:val="222222"/>
          <w:sz w:val="28"/>
          <w:szCs w:val="28"/>
        </w:rPr>
      </w:pPr>
      <w:r w:rsidRPr="00A93C8C">
        <w:rPr>
          <w:b/>
          <w:color w:val="000000"/>
          <w:sz w:val="44"/>
          <w:szCs w:val="44"/>
        </w:rPr>
        <w:t xml:space="preserve">! </w:t>
      </w:r>
      <w:r w:rsidRPr="00A93C8C">
        <w:rPr>
          <w:color w:val="000000"/>
          <w:sz w:val="28"/>
          <w:szCs w:val="28"/>
        </w:rPr>
        <w:t>З метою уникнення</w:t>
      </w:r>
      <w:r w:rsidRPr="00A93C8C">
        <w:rPr>
          <w:b/>
          <w:color w:val="000000"/>
          <w:sz w:val="44"/>
          <w:szCs w:val="44"/>
        </w:rPr>
        <w:t xml:space="preserve"> </w:t>
      </w:r>
      <w:r w:rsidRPr="00A93C8C">
        <w:rPr>
          <w:color w:val="222222"/>
          <w:sz w:val="28"/>
          <w:szCs w:val="28"/>
        </w:rPr>
        <w:t>відмови в державній реєстрації</w:t>
      </w:r>
      <w:r w:rsidRPr="00A93C8C">
        <w:rPr>
          <w:color w:val="000000"/>
          <w:sz w:val="28"/>
          <w:szCs w:val="28"/>
        </w:rPr>
        <w:t xml:space="preserve"> ФОП д</w:t>
      </w:r>
      <w:r w:rsidRPr="00A93C8C">
        <w:rPr>
          <w:color w:val="222222"/>
          <w:sz w:val="28"/>
          <w:szCs w:val="28"/>
        </w:rPr>
        <w:t>окументи, що подаються письмово повинні бути належно оформлені – текст і друк чіткими та розбірливими, без виправлень і закреслень.</w:t>
      </w:r>
    </w:p>
    <w:p w:rsidR="00A93C8C" w:rsidRPr="00A93C8C" w:rsidRDefault="00A93C8C" w:rsidP="00A93C8C">
      <w:pPr>
        <w:pStyle w:val="ad"/>
        <w:shd w:val="clear" w:color="auto" w:fill="FBFDFC"/>
        <w:spacing w:before="0" w:beforeAutospacing="0" w:after="0" w:afterAutospacing="0"/>
        <w:ind w:firstLine="709"/>
        <w:jc w:val="both"/>
        <w:rPr>
          <w:color w:val="000000" w:themeColor="text1"/>
          <w:sz w:val="28"/>
          <w:szCs w:val="28"/>
        </w:rPr>
      </w:pPr>
      <w:r w:rsidRPr="00A93C8C">
        <w:rPr>
          <w:color w:val="000000" w:themeColor="text1"/>
          <w:sz w:val="28"/>
          <w:szCs w:val="28"/>
        </w:rPr>
        <w:t>Розгляд документів, що подані для державної реєстрації ФОП</w:t>
      </w:r>
      <w:r w:rsidR="00E847E0">
        <w:rPr>
          <w:color w:val="000000" w:themeColor="text1"/>
          <w:sz w:val="28"/>
          <w:szCs w:val="28"/>
        </w:rPr>
        <w:t>,</w:t>
      </w:r>
      <w:r w:rsidRPr="00A93C8C">
        <w:rPr>
          <w:color w:val="000000" w:themeColor="text1"/>
          <w:sz w:val="28"/>
          <w:szCs w:val="28"/>
        </w:rPr>
        <w:t xml:space="preserve"> здійснюється протягом 24 годин після надходження документів, окрім вихідних та святкових днів.</w:t>
      </w:r>
    </w:p>
    <w:p w:rsidR="00A93C8C" w:rsidRPr="00A93C8C" w:rsidRDefault="00A93C8C" w:rsidP="00A93C8C">
      <w:pPr>
        <w:pStyle w:val="ad"/>
        <w:shd w:val="clear" w:color="auto" w:fill="FBFDFC"/>
        <w:spacing w:before="0" w:beforeAutospacing="0" w:after="0" w:afterAutospacing="0"/>
        <w:ind w:firstLine="709"/>
        <w:jc w:val="both"/>
        <w:rPr>
          <w:color w:val="222222"/>
          <w:sz w:val="28"/>
          <w:szCs w:val="28"/>
        </w:rPr>
      </w:pPr>
      <w:r w:rsidRPr="00A93C8C">
        <w:rPr>
          <w:i/>
          <w:color w:val="222222"/>
          <w:sz w:val="28"/>
          <w:szCs w:val="28"/>
        </w:rPr>
        <w:t xml:space="preserve">Для державної реєстрації ФОП онлайн </w:t>
      </w:r>
      <w:r w:rsidRPr="00A93C8C">
        <w:rPr>
          <w:color w:val="222222"/>
          <w:sz w:val="28"/>
          <w:szCs w:val="28"/>
        </w:rPr>
        <w:t xml:space="preserve">необхідно скористатися електронним цифровим підписом (ЕЦП) та виконати </w:t>
      </w:r>
      <w:r w:rsidR="00E847E0">
        <w:rPr>
          <w:color w:val="222222"/>
          <w:sz w:val="28"/>
          <w:szCs w:val="28"/>
        </w:rPr>
        <w:t>такі</w:t>
      </w:r>
      <w:r w:rsidRPr="00A93C8C">
        <w:rPr>
          <w:color w:val="222222"/>
          <w:sz w:val="28"/>
          <w:szCs w:val="28"/>
        </w:rPr>
        <w:t xml:space="preserve"> дії: </w:t>
      </w:r>
    </w:p>
    <w:p w:rsidR="00A93C8C" w:rsidRPr="00A93C8C" w:rsidRDefault="00A93C8C" w:rsidP="0028293F">
      <w:pPr>
        <w:pStyle w:val="ad"/>
        <w:numPr>
          <w:ilvl w:val="0"/>
          <w:numId w:val="87"/>
        </w:numPr>
        <w:shd w:val="clear" w:color="auto" w:fill="FBFDFC"/>
        <w:spacing w:before="0" w:beforeAutospacing="0" w:after="0" w:afterAutospacing="0"/>
        <w:ind w:left="993" w:hanging="284"/>
        <w:jc w:val="both"/>
        <w:rPr>
          <w:color w:val="222222"/>
          <w:sz w:val="28"/>
          <w:szCs w:val="28"/>
        </w:rPr>
      </w:pPr>
      <w:r w:rsidRPr="00A93C8C">
        <w:rPr>
          <w:color w:val="222222"/>
          <w:sz w:val="28"/>
          <w:szCs w:val="28"/>
        </w:rPr>
        <w:t>зареєструватися або авторизуватися на diia.gov.ua за допомогою ЕЦП;</w:t>
      </w:r>
    </w:p>
    <w:p w:rsidR="00A93C8C" w:rsidRPr="00A93C8C" w:rsidRDefault="00A93C8C" w:rsidP="0028293F">
      <w:pPr>
        <w:pStyle w:val="ad"/>
        <w:numPr>
          <w:ilvl w:val="0"/>
          <w:numId w:val="87"/>
        </w:numPr>
        <w:shd w:val="clear" w:color="auto" w:fill="FBFDFC"/>
        <w:spacing w:before="0" w:beforeAutospacing="0" w:after="0" w:afterAutospacing="0"/>
        <w:ind w:left="993" w:hanging="284"/>
        <w:jc w:val="both"/>
        <w:rPr>
          <w:color w:val="222222"/>
          <w:sz w:val="28"/>
          <w:szCs w:val="28"/>
        </w:rPr>
      </w:pPr>
      <w:r w:rsidRPr="00A93C8C">
        <w:rPr>
          <w:color w:val="222222"/>
          <w:sz w:val="28"/>
          <w:szCs w:val="28"/>
        </w:rPr>
        <w:t xml:space="preserve">створити і підписати ЕЦП заяву про реєстрацію ФОП та застосування спрощеної системи оподаткування. </w:t>
      </w:r>
    </w:p>
    <w:p w:rsidR="00A93C8C" w:rsidRPr="00A93C8C" w:rsidRDefault="00A93C8C" w:rsidP="00A93C8C">
      <w:pPr>
        <w:pStyle w:val="ad"/>
        <w:shd w:val="clear" w:color="auto" w:fill="FBFDFC"/>
        <w:spacing w:before="0" w:beforeAutospacing="0" w:after="0" w:afterAutospacing="0"/>
        <w:ind w:firstLine="709"/>
        <w:jc w:val="both"/>
        <w:rPr>
          <w:color w:val="222222"/>
          <w:sz w:val="28"/>
          <w:szCs w:val="28"/>
        </w:rPr>
      </w:pPr>
      <w:r w:rsidRPr="00A93C8C">
        <w:rPr>
          <w:color w:val="222222"/>
          <w:sz w:val="28"/>
          <w:szCs w:val="28"/>
        </w:rPr>
        <w:t xml:space="preserve">Процедура державної реєстрації ФОП онлайн займає два робочі дні, окрім </w:t>
      </w:r>
      <w:r w:rsidRPr="00A93C8C">
        <w:rPr>
          <w:color w:val="000000" w:themeColor="text1"/>
          <w:sz w:val="28"/>
          <w:szCs w:val="28"/>
        </w:rPr>
        <w:t xml:space="preserve">вихідних та святкових днів. </w:t>
      </w:r>
    </w:p>
    <w:p w:rsidR="00A93C8C" w:rsidRPr="00A93C8C" w:rsidRDefault="00A93C8C" w:rsidP="00A93C8C">
      <w:pPr>
        <w:pStyle w:val="ad"/>
        <w:shd w:val="clear" w:color="auto" w:fill="FBFDFC"/>
        <w:spacing w:before="0" w:beforeAutospacing="0" w:after="0" w:afterAutospacing="0"/>
        <w:ind w:firstLine="709"/>
        <w:jc w:val="both"/>
        <w:rPr>
          <w:color w:val="000000" w:themeColor="text1"/>
          <w:sz w:val="28"/>
          <w:szCs w:val="28"/>
        </w:rPr>
      </w:pPr>
      <w:r w:rsidRPr="00A93C8C">
        <w:rPr>
          <w:color w:val="000000" w:themeColor="text1"/>
          <w:sz w:val="28"/>
          <w:szCs w:val="28"/>
        </w:rPr>
        <w:t xml:space="preserve">В кабінеті громадянина можна перевірити статус заяви після її подання. Повідомлення про державну реєстрацію ФОП (чи відмову в державній реєстрації) направляється в кабінет громадянина, а також на електронну пошту. Після реєстрації ФОП в Єдиному державному реєстрі також буде відповідний запис. З цього моменту можна буде отримати витяг з реєстру в кабінеті громадянина. </w:t>
      </w:r>
    </w:p>
    <w:p w:rsidR="00A93C8C" w:rsidRPr="00A93C8C" w:rsidRDefault="00A93C8C" w:rsidP="00A93C8C">
      <w:pPr>
        <w:pStyle w:val="ad"/>
        <w:shd w:val="clear" w:color="auto" w:fill="FBFDFC"/>
        <w:spacing w:before="0" w:beforeAutospacing="0" w:after="0" w:afterAutospacing="0"/>
        <w:ind w:firstLine="709"/>
        <w:jc w:val="both"/>
        <w:rPr>
          <w:color w:val="222222"/>
          <w:sz w:val="28"/>
          <w:szCs w:val="28"/>
        </w:rPr>
      </w:pPr>
      <w:r w:rsidRPr="00A93C8C">
        <w:rPr>
          <w:color w:val="222222"/>
          <w:sz w:val="28"/>
          <w:szCs w:val="28"/>
        </w:rPr>
        <w:t xml:space="preserve">Оплата за реєстрацію ФОП не передбачена, оплата здійснюється тільки за матеріальні витрати видачі витягів. </w:t>
      </w:r>
    </w:p>
    <w:p w:rsidR="00A93C8C" w:rsidRPr="00A93C8C" w:rsidRDefault="00A93C8C" w:rsidP="00A93C8C">
      <w:pPr>
        <w:pStyle w:val="ad"/>
        <w:shd w:val="clear" w:color="auto" w:fill="FBFDFC"/>
        <w:spacing w:before="0" w:beforeAutospacing="0" w:after="0" w:afterAutospacing="0"/>
        <w:ind w:firstLine="709"/>
        <w:jc w:val="both"/>
        <w:rPr>
          <w:color w:val="222222"/>
          <w:sz w:val="28"/>
          <w:szCs w:val="28"/>
        </w:rPr>
      </w:pPr>
      <w:r w:rsidRPr="00A93C8C">
        <w:rPr>
          <w:color w:val="222222"/>
          <w:sz w:val="28"/>
          <w:szCs w:val="28"/>
        </w:rPr>
        <w:t>Нотаріуси теж мають функцію державних реєстраторів фізичних ос</w:t>
      </w:r>
      <w:r w:rsidR="00E847E0">
        <w:rPr>
          <w:color w:val="222222"/>
          <w:sz w:val="28"/>
          <w:szCs w:val="28"/>
        </w:rPr>
        <w:t>іб-підприємців, але їх послуги платні</w:t>
      </w:r>
      <w:r w:rsidRPr="00A93C8C">
        <w:rPr>
          <w:color w:val="222222"/>
          <w:sz w:val="28"/>
          <w:szCs w:val="28"/>
        </w:rPr>
        <w:t>.</w:t>
      </w:r>
    </w:p>
    <w:p w:rsidR="00A93C8C" w:rsidRPr="00A93C8C" w:rsidRDefault="00A93C8C" w:rsidP="00A93C8C">
      <w:pPr>
        <w:pStyle w:val="ad"/>
        <w:shd w:val="clear" w:color="auto" w:fill="FBFDFC"/>
        <w:spacing w:before="0" w:beforeAutospacing="0" w:after="0" w:afterAutospacing="0"/>
        <w:ind w:firstLine="709"/>
        <w:jc w:val="both"/>
        <w:rPr>
          <w:sz w:val="28"/>
          <w:szCs w:val="28"/>
        </w:rPr>
      </w:pPr>
      <w:r w:rsidRPr="00A93C8C">
        <w:rPr>
          <w:sz w:val="28"/>
          <w:szCs w:val="28"/>
        </w:rPr>
        <w:t>Після реєстрації підприємцю видається ви</w:t>
      </w:r>
      <w:r w:rsidR="00E847E0">
        <w:rPr>
          <w:sz w:val="28"/>
          <w:szCs w:val="28"/>
        </w:rPr>
        <w:t>тяг</w:t>
      </w:r>
      <w:r w:rsidRPr="00A93C8C">
        <w:rPr>
          <w:sz w:val="28"/>
          <w:szCs w:val="28"/>
        </w:rPr>
        <w:t xml:space="preserve"> з Єдиного державного реєстру, довідка з реєстру.</w:t>
      </w:r>
    </w:p>
    <w:p w:rsidR="00A93C8C" w:rsidRPr="00A93C8C" w:rsidRDefault="00A93C8C" w:rsidP="00A93C8C">
      <w:pPr>
        <w:pStyle w:val="ad"/>
        <w:shd w:val="clear" w:color="auto" w:fill="FBFDFC"/>
        <w:spacing w:before="0" w:beforeAutospacing="0" w:after="0" w:afterAutospacing="0"/>
        <w:ind w:firstLine="709"/>
        <w:jc w:val="both"/>
        <w:rPr>
          <w:sz w:val="28"/>
          <w:szCs w:val="28"/>
        </w:rPr>
      </w:pPr>
      <w:r w:rsidRPr="00A93C8C">
        <w:rPr>
          <w:b/>
          <w:i/>
          <w:iCs/>
          <w:sz w:val="28"/>
          <w:szCs w:val="28"/>
        </w:rPr>
        <w:t>Ви</w:t>
      </w:r>
      <w:r w:rsidR="00E847E0">
        <w:rPr>
          <w:b/>
          <w:i/>
          <w:iCs/>
          <w:sz w:val="28"/>
          <w:szCs w:val="28"/>
        </w:rPr>
        <w:t>тяг</w:t>
      </w:r>
      <w:r w:rsidRPr="00A93C8C">
        <w:rPr>
          <w:b/>
          <w:i/>
          <w:iCs/>
          <w:sz w:val="28"/>
          <w:szCs w:val="28"/>
        </w:rPr>
        <w:t xml:space="preserve"> з Єдиного державного реєстру</w:t>
      </w:r>
      <w:r w:rsidRPr="00A93C8C">
        <w:rPr>
          <w:i/>
          <w:iCs/>
          <w:sz w:val="28"/>
          <w:szCs w:val="28"/>
        </w:rPr>
        <w:t xml:space="preserve"> </w:t>
      </w:r>
      <w:r w:rsidRPr="00A93C8C">
        <w:rPr>
          <w:sz w:val="28"/>
          <w:szCs w:val="28"/>
        </w:rPr>
        <w:t>– документ в електронній формі, який формується та оновлюється за результатами проведення реєстраційних дій і містить відомості про юридичну особу або її відокремлений підрозділ, фізичну особу-підприємця (у тому числі про взяття на облік в органах державної статистики та державної фіскальної служби, видачу ліцензії та документів дозвільного характеру)</w:t>
      </w:r>
      <w:r w:rsidRPr="00A93C8C">
        <w:rPr>
          <w:sz w:val="28"/>
          <w:szCs w:val="28"/>
          <w:lang w:val="ru-RU"/>
        </w:rPr>
        <w:t xml:space="preserve"> [2]</w:t>
      </w:r>
      <w:r w:rsidRPr="00A93C8C">
        <w:rPr>
          <w:sz w:val="28"/>
          <w:szCs w:val="28"/>
        </w:rPr>
        <w:t>.</w:t>
      </w:r>
    </w:p>
    <w:p w:rsidR="00A93C8C" w:rsidRPr="00A93C8C" w:rsidRDefault="00A93C8C" w:rsidP="00A93C8C">
      <w:pPr>
        <w:shd w:val="clear" w:color="auto" w:fill="FFFFFF"/>
        <w:spacing w:after="0" w:line="240" w:lineRule="auto"/>
        <w:ind w:firstLine="709"/>
        <w:jc w:val="both"/>
        <w:rPr>
          <w:rFonts w:ascii="Times New Roman" w:hAnsi="Times New Roman" w:cs="Times New Roman"/>
          <w:color w:val="262A2B"/>
          <w:sz w:val="28"/>
          <w:szCs w:val="28"/>
          <w:lang w:eastAsia="ru-RU"/>
        </w:rPr>
      </w:pPr>
      <w:r w:rsidRPr="00A93C8C">
        <w:rPr>
          <w:rFonts w:ascii="Times New Roman" w:hAnsi="Times New Roman" w:cs="Times New Roman"/>
          <w:b/>
          <w:i/>
          <w:color w:val="000000" w:themeColor="text1"/>
          <w:sz w:val="28"/>
          <w:szCs w:val="28"/>
        </w:rPr>
        <w:t xml:space="preserve">Що таке Електронний цифровий підпис (ЕЦП)? </w:t>
      </w:r>
      <w:r w:rsidRPr="00A93C8C">
        <w:rPr>
          <w:rFonts w:ascii="Times New Roman" w:hAnsi="Times New Roman" w:cs="Times New Roman"/>
          <w:color w:val="000000" w:themeColor="text1"/>
          <w:sz w:val="28"/>
          <w:szCs w:val="28"/>
        </w:rPr>
        <w:t xml:space="preserve">Це </w:t>
      </w:r>
      <w:r w:rsidRPr="00A93C8C">
        <w:rPr>
          <w:rFonts w:ascii="Times New Roman" w:hAnsi="Times New Roman" w:cs="Times New Roman"/>
          <w:color w:val="262A2B"/>
          <w:sz w:val="28"/>
          <w:szCs w:val="28"/>
          <w:lang w:eastAsia="ru-RU"/>
        </w:rPr>
        <w:t>підпис, який отриманий за результатом криптографічного перетворення набору електронних даних. Реалізується він не за допомогою графічних зображень, а математичних перетворень над змістом документ</w:t>
      </w:r>
      <w:r w:rsidR="00E847E0">
        <w:rPr>
          <w:rFonts w:ascii="Times New Roman" w:hAnsi="Times New Roman" w:cs="Times New Roman"/>
          <w:color w:val="262A2B"/>
          <w:sz w:val="28"/>
          <w:szCs w:val="28"/>
          <w:lang w:val="uk-UA" w:eastAsia="ru-RU"/>
        </w:rPr>
        <w:t>а</w:t>
      </w:r>
      <w:r w:rsidRPr="00A93C8C">
        <w:rPr>
          <w:rFonts w:ascii="Times New Roman" w:hAnsi="Times New Roman" w:cs="Times New Roman"/>
          <w:color w:val="262A2B"/>
          <w:sz w:val="28"/>
          <w:szCs w:val="28"/>
          <w:lang w:eastAsia="ru-RU"/>
        </w:rPr>
        <w:t xml:space="preserve">. Така «математика» гарантує неможливість підробки електронного цифрового підпису сторонніми особами [3]. </w:t>
      </w:r>
    </w:p>
    <w:p w:rsidR="00A93C8C" w:rsidRPr="00A93C8C" w:rsidRDefault="00A93C8C" w:rsidP="00A93C8C">
      <w:pPr>
        <w:shd w:val="clear" w:color="auto" w:fill="FFFFFF"/>
        <w:spacing w:after="0" w:line="240" w:lineRule="auto"/>
        <w:ind w:firstLine="709"/>
        <w:jc w:val="both"/>
        <w:rPr>
          <w:rFonts w:ascii="Times New Roman" w:hAnsi="Times New Roman" w:cs="Times New Roman"/>
          <w:color w:val="262A2B"/>
          <w:sz w:val="28"/>
          <w:szCs w:val="28"/>
          <w:lang w:eastAsia="ru-RU"/>
        </w:rPr>
      </w:pPr>
      <w:r w:rsidRPr="00A93C8C">
        <w:rPr>
          <w:rFonts w:ascii="Times New Roman" w:hAnsi="Times New Roman" w:cs="Times New Roman"/>
          <w:color w:val="262A2B"/>
          <w:sz w:val="28"/>
          <w:szCs w:val="28"/>
          <w:lang w:eastAsia="ru-RU"/>
        </w:rPr>
        <w:t xml:space="preserve">Система цифрового підпису припускає, що кожен користувач мережі має свій таємний ключ, який використовується для формування підпису, а також відповідний цьому таємному ключу відкритий ключ, відомий решті </w:t>
      </w:r>
      <w:r w:rsidRPr="00A93C8C">
        <w:rPr>
          <w:rFonts w:ascii="Times New Roman" w:hAnsi="Times New Roman" w:cs="Times New Roman"/>
          <w:color w:val="262A2B"/>
          <w:sz w:val="28"/>
          <w:szCs w:val="28"/>
          <w:lang w:eastAsia="ru-RU"/>
        </w:rPr>
        <w:lastRenderedPageBreak/>
        <w:t>користувачів мережі й призначений для перевірки підпису. Цифровий підпис обчислюється на основі таємного ключа відправника інформації й власне інформаційних бітів документ</w:t>
      </w:r>
      <w:r w:rsidR="00E847E0">
        <w:rPr>
          <w:rFonts w:ascii="Times New Roman" w:hAnsi="Times New Roman" w:cs="Times New Roman"/>
          <w:color w:val="262A2B"/>
          <w:sz w:val="28"/>
          <w:szCs w:val="28"/>
          <w:lang w:val="uk-UA" w:eastAsia="ru-RU"/>
        </w:rPr>
        <w:t>а</w:t>
      </w:r>
      <w:r w:rsidRPr="00A93C8C">
        <w:rPr>
          <w:rFonts w:ascii="Times New Roman" w:hAnsi="Times New Roman" w:cs="Times New Roman"/>
          <w:color w:val="262A2B"/>
          <w:sz w:val="28"/>
          <w:szCs w:val="28"/>
          <w:lang w:eastAsia="ru-RU"/>
        </w:rPr>
        <w:t xml:space="preserve"> (файлу). Спосіб обчислення цифрового підпису такий, що знання відкритого ключа не може призвести до підробки підпису [4].</w:t>
      </w:r>
    </w:p>
    <w:p w:rsidR="00A93C8C" w:rsidRPr="00A93C8C" w:rsidRDefault="00A93C8C" w:rsidP="00A93C8C">
      <w:pPr>
        <w:shd w:val="clear" w:color="auto" w:fill="FFFFFF"/>
        <w:spacing w:after="0" w:line="240" w:lineRule="auto"/>
        <w:ind w:firstLine="709"/>
        <w:jc w:val="both"/>
        <w:rPr>
          <w:rFonts w:ascii="Times New Roman" w:hAnsi="Times New Roman" w:cs="Times New Roman"/>
          <w:i/>
          <w:color w:val="262A2B"/>
          <w:sz w:val="28"/>
          <w:szCs w:val="28"/>
          <w:lang w:eastAsia="ru-RU"/>
        </w:rPr>
      </w:pPr>
      <w:r w:rsidRPr="00A93C8C">
        <w:rPr>
          <w:rFonts w:ascii="Times New Roman" w:hAnsi="Times New Roman" w:cs="Times New Roman"/>
          <w:i/>
          <w:color w:val="262A2B"/>
          <w:sz w:val="28"/>
          <w:szCs w:val="28"/>
          <w:lang w:eastAsia="ru-RU"/>
        </w:rPr>
        <w:t xml:space="preserve">Електронний цифровий підпис дає можливість: </w:t>
      </w:r>
    </w:p>
    <w:p w:rsidR="00A93C8C" w:rsidRPr="00A93C8C" w:rsidRDefault="00A93C8C" w:rsidP="0028293F">
      <w:pPr>
        <w:pStyle w:val="a3"/>
        <w:numPr>
          <w:ilvl w:val="0"/>
          <w:numId w:val="88"/>
        </w:numPr>
        <w:shd w:val="clear" w:color="auto" w:fill="FFFFFF"/>
        <w:ind w:left="993" w:hanging="284"/>
        <w:jc w:val="both"/>
        <w:rPr>
          <w:color w:val="262A2B"/>
          <w:sz w:val="28"/>
          <w:szCs w:val="28"/>
          <w:lang w:eastAsia="ru-RU"/>
        </w:rPr>
      </w:pPr>
      <w:r w:rsidRPr="00A93C8C">
        <w:rPr>
          <w:color w:val="262A2B"/>
          <w:sz w:val="28"/>
          <w:szCs w:val="28"/>
          <w:lang w:eastAsia="ru-RU"/>
        </w:rPr>
        <w:t xml:space="preserve">отримати інформацію про людину, яка підписала документ; </w:t>
      </w:r>
    </w:p>
    <w:p w:rsidR="00A93C8C" w:rsidRPr="00A93C8C" w:rsidRDefault="00A93C8C" w:rsidP="0028293F">
      <w:pPr>
        <w:pStyle w:val="a3"/>
        <w:numPr>
          <w:ilvl w:val="0"/>
          <w:numId w:val="88"/>
        </w:numPr>
        <w:shd w:val="clear" w:color="auto" w:fill="FFFFFF"/>
        <w:ind w:left="993" w:hanging="284"/>
        <w:jc w:val="both"/>
        <w:rPr>
          <w:color w:val="262A2B"/>
          <w:sz w:val="28"/>
          <w:szCs w:val="28"/>
          <w:lang w:eastAsia="ru-RU"/>
        </w:rPr>
      </w:pPr>
      <w:r w:rsidRPr="00A93C8C">
        <w:rPr>
          <w:color w:val="262A2B"/>
          <w:sz w:val="28"/>
          <w:szCs w:val="28"/>
          <w:lang w:eastAsia="ru-RU"/>
        </w:rPr>
        <w:t>переконатись, що після підписання документу в нього не вносилися зміни;</w:t>
      </w:r>
    </w:p>
    <w:p w:rsidR="00A93C8C" w:rsidRPr="00A93C8C" w:rsidRDefault="00A93C8C" w:rsidP="0028293F">
      <w:pPr>
        <w:pStyle w:val="a3"/>
        <w:numPr>
          <w:ilvl w:val="0"/>
          <w:numId w:val="88"/>
        </w:numPr>
        <w:shd w:val="clear" w:color="auto" w:fill="FFFFFF"/>
        <w:ind w:left="993" w:hanging="284"/>
        <w:jc w:val="both"/>
        <w:rPr>
          <w:color w:val="262A2B"/>
          <w:sz w:val="28"/>
          <w:szCs w:val="28"/>
          <w:lang w:eastAsia="ru-RU"/>
        </w:rPr>
      </w:pPr>
      <w:r w:rsidRPr="00A93C8C">
        <w:rPr>
          <w:color w:val="262A2B"/>
          <w:sz w:val="28"/>
          <w:szCs w:val="28"/>
          <w:lang w:eastAsia="ru-RU"/>
        </w:rPr>
        <w:t>встановити реальний час проставлення підпису на документі;</w:t>
      </w:r>
    </w:p>
    <w:p w:rsidR="00A93C8C" w:rsidRPr="00A93C8C" w:rsidRDefault="00A93C8C" w:rsidP="0028293F">
      <w:pPr>
        <w:pStyle w:val="a3"/>
        <w:numPr>
          <w:ilvl w:val="0"/>
          <w:numId w:val="88"/>
        </w:numPr>
        <w:shd w:val="clear" w:color="auto" w:fill="FFFFFF"/>
        <w:ind w:left="993" w:hanging="284"/>
        <w:jc w:val="both"/>
        <w:rPr>
          <w:color w:val="262A2B"/>
          <w:sz w:val="28"/>
          <w:szCs w:val="28"/>
          <w:lang w:eastAsia="ru-RU"/>
        </w:rPr>
      </w:pPr>
      <w:r w:rsidRPr="00A93C8C">
        <w:rPr>
          <w:color w:val="262A2B"/>
          <w:sz w:val="28"/>
          <w:szCs w:val="28"/>
          <w:lang w:eastAsia="ru-RU"/>
        </w:rPr>
        <w:t>забезпечити конфіденційність інформації за допомогою шифрування документа, при цьому отримуючи захист інформації від несанкціонованого доступу.</w:t>
      </w:r>
    </w:p>
    <w:p w:rsidR="00A93C8C" w:rsidRPr="00A93C8C" w:rsidRDefault="00A93C8C" w:rsidP="00A93C8C">
      <w:pPr>
        <w:shd w:val="clear" w:color="auto" w:fill="FFFFFF"/>
        <w:spacing w:after="0" w:line="240" w:lineRule="auto"/>
        <w:ind w:firstLine="709"/>
        <w:jc w:val="both"/>
        <w:rPr>
          <w:rFonts w:ascii="Times New Roman" w:hAnsi="Times New Roman" w:cs="Times New Roman"/>
          <w:color w:val="262A2B"/>
          <w:sz w:val="28"/>
          <w:szCs w:val="28"/>
          <w:lang w:val="uk-UA" w:eastAsia="ru-RU"/>
        </w:rPr>
      </w:pPr>
      <w:r w:rsidRPr="00A93C8C">
        <w:rPr>
          <w:rFonts w:ascii="Times New Roman" w:hAnsi="Times New Roman" w:cs="Times New Roman"/>
          <w:i/>
          <w:color w:val="262A2B"/>
          <w:sz w:val="28"/>
          <w:szCs w:val="28"/>
          <w:lang w:val="uk-UA" w:eastAsia="ru-RU"/>
        </w:rPr>
        <w:t>Сертифікат ключа</w:t>
      </w:r>
      <w:r w:rsidRPr="00A93C8C">
        <w:rPr>
          <w:rFonts w:ascii="Times New Roman" w:hAnsi="Times New Roman" w:cs="Times New Roman"/>
          <w:color w:val="262A2B"/>
          <w:sz w:val="28"/>
          <w:szCs w:val="28"/>
          <w:lang w:val="uk-UA" w:eastAsia="ru-RU"/>
        </w:rPr>
        <w:t xml:space="preserve"> – це електронний документ, який пов’язує дані для перевірки електронних підписів з певною особою, підтверджує ідентичність цієї особи й завіряється електронним цифровим підписом надавача послуг – центром сертифікації ключів [3].</w:t>
      </w:r>
    </w:p>
    <w:p w:rsidR="00A93C8C" w:rsidRPr="00A93C8C" w:rsidRDefault="00A93C8C" w:rsidP="00A93C8C">
      <w:pPr>
        <w:pStyle w:val="ad"/>
        <w:shd w:val="clear" w:color="auto" w:fill="FBFDFC"/>
        <w:spacing w:before="0" w:beforeAutospacing="0" w:after="0" w:afterAutospacing="0"/>
        <w:ind w:firstLine="709"/>
        <w:jc w:val="both"/>
        <w:rPr>
          <w:i/>
          <w:color w:val="222222"/>
          <w:sz w:val="28"/>
          <w:szCs w:val="28"/>
        </w:rPr>
      </w:pPr>
      <w:r w:rsidRPr="00A93C8C">
        <w:rPr>
          <w:i/>
          <w:color w:val="000000" w:themeColor="text1"/>
          <w:sz w:val="28"/>
          <w:szCs w:val="28"/>
        </w:rPr>
        <w:t>ЕЦП мож</w:t>
      </w:r>
      <w:r w:rsidR="00E847E0">
        <w:rPr>
          <w:i/>
          <w:color w:val="000000" w:themeColor="text1"/>
          <w:sz w:val="28"/>
          <w:szCs w:val="28"/>
        </w:rPr>
        <w:t>на</w:t>
      </w:r>
      <w:r w:rsidRPr="00A93C8C">
        <w:rPr>
          <w:i/>
          <w:color w:val="000000" w:themeColor="text1"/>
          <w:sz w:val="28"/>
          <w:szCs w:val="28"/>
        </w:rPr>
        <w:t xml:space="preserve"> отримати безкоштовно:  </w:t>
      </w:r>
    </w:p>
    <w:p w:rsidR="00A93C8C" w:rsidRPr="00A93C8C" w:rsidRDefault="00A93C8C" w:rsidP="0028293F">
      <w:pPr>
        <w:pStyle w:val="ad"/>
        <w:numPr>
          <w:ilvl w:val="0"/>
          <w:numId w:val="89"/>
        </w:numPr>
        <w:shd w:val="clear" w:color="auto" w:fill="FBFDFC"/>
        <w:spacing w:before="0" w:beforeAutospacing="0" w:after="0" w:afterAutospacing="0"/>
        <w:ind w:left="993" w:hanging="284"/>
        <w:jc w:val="both"/>
        <w:rPr>
          <w:color w:val="222222"/>
          <w:sz w:val="28"/>
          <w:szCs w:val="28"/>
        </w:rPr>
      </w:pPr>
      <w:r w:rsidRPr="00A93C8C">
        <w:rPr>
          <w:color w:val="222222"/>
          <w:sz w:val="28"/>
          <w:szCs w:val="28"/>
        </w:rPr>
        <w:t>офлайн – через органи державної фіскальної служби;</w:t>
      </w:r>
    </w:p>
    <w:p w:rsidR="00A93C8C" w:rsidRPr="00A93C8C" w:rsidRDefault="00A93C8C" w:rsidP="0028293F">
      <w:pPr>
        <w:pStyle w:val="ad"/>
        <w:numPr>
          <w:ilvl w:val="0"/>
          <w:numId w:val="89"/>
        </w:numPr>
        <w:shd w:val="clear" w:color="auto" w:fill="FBFDFC"/>
        <w:spacing w:before="0" w:beforeAutospacing="0" w:after="0" w:afterAutospacing="0"/>
        <w:ind w:left="993" w:hanging="284"/>
        <w:jc w:val="both"/>
        <w:rPr>
          <w:color w:val="222222"/>
          <w:sz w:val="28"/>
          <w:szCs w:val="28"/>
        </w:rPr>
      </w:pPr>
      <w:r w:rsidRPr="00A93C8C">
        <w:rPr>
          <w:color w:val="222222"/>
          <w:sz w:val="28"/>
          <w:szCs w:val="28"/>
        </w:rPr>
        <w:t>онлайн – за допомогою онлайн-кабінету банку, послугами якого користується особа.</w:t>
      </w:r>
    </w:p>
    <w:p w:rsidR="00A93C8C" w:rsidRPr="00A93C8C" w:rsidRDefault="00A93C8C" w:rsidP="00A93C8C">
      <w:pPr>
        <w:spacing w:after="0" w:line="240" w:lineRule="auto"/>
        <w:ind w:firstLine="709"/>
        <w:jc w:val="both"/>
        <w:rPr>
          <w:rFonts w:ascii="Times New Roman" w:hAnsi="Times New Roman" w:cs="Times New Roman"/>
          <w:color w:val="222222"/>
          <w:sz w:val="28"/>
          <w:szCs w:val="28"/>
        </w:rPr>
      </w:pPr>
      <w:r w:rsidRPr="00A93C8C">
        <w:rPr>
          <w:rFonts w:ascii="Times New Roman" w:hAnsi="Times New Roman" w:cs="Times New Roman"/>
          <w:color w:val="222222"/>
          <w:sz w:val="28"/>
          <w:szCs w:val="28"/>
        </w:rPr>
        <w:t xml:space="preserve">Ознайомитися з </w:t>
      </w:r>
      <w:r w:rsidRPr="00A93C8C">
        <w:rPr>
          <w:rFonts w:ascii="Times New Roman" w:hAnsi="Times New Roman" w:cs="Times New Roman"/>
          <w:color w:val="262A2B"/>
          <w:sz w:val="28"/>
          <w:szCs w:val="28"/>
          <w:lang w:eastAsia="ru-RU"/>
        </w:rPr>
        <w:t>інформацією про можливість отримання ЕЦП, перелік реєстраційних документів, адреси представництв можна за посиланням:</w:t>
      </w:r>
      <w:r w:rsidRPr="00A93C8C">
        <w:rPr>
          <w:rFonts w:ascii="Times New Roman" w:hAnsi="Times New Roman" w:cs="Times New Roman"/>
          <w:color w:val="222222"/>
          <w:sz w:val="28"/>
          <w:szCs w:val="28"/>
        </w:rPr>
        <w:t xml:space="preserve"> </w:t>
      </w:r>
    </w:p>
    <w:p w:rsidR="00A93C8C" w:rsidRPr="00A93C8C" w:rsidRDefault="00A93C8C" w:rsidP="00A93C8C">
      <w:pPr>
        <w:spacing w:after="0" w:line="240" w:lineRule="auto"/>
        <w:ind w:firstLine="709"/>
        <w:jc w:val="both"/>
        <w:rPr>
          <w:rStyle w:val="a6"/>
          <w:rFonts w:ascii="Times New Roman" w:hAnsi="Times New Roman" w:cs="Times New Roman"/>
          <w:color w:val="000000" w:themeColor="text1"/>
          <w:sz w:val="28"/>
          <w:szCs w:val="28"/>
          <w:lang w:eastAsia="ru-RU"/>
        </w:rPr>
      </w:pPr>
      <w:r w:rsidRPr="00A93C8C">
        <w:rPr>
          <w:rFonts w:ascii="Times New Roman" w:hAnsi="Times New Roman" w:cs="Times New Roman"/>
          <w:color w:val="222222"/>
          <w:sz w:val="28"/>
          <w:szCs w:val="28"/>
          <w:lang w:val="en-US"/>
        </w:rPr>
        <w:sym w:font="Wingdings" w:char="F0E8"/>
      </w:r>
      <w:r w:rsidRPr="00A93C8C">
        <w:rPr>
          <w:rFonts w:ascii="Times New Roman" w:hAnsi="Times New Roman" w:cs="Times New Roman"/>
          <w:color w:val="222222"/>
          <w:sz w:val="28"/>
          <w:szCs w:val="28"/>
        </w:rPr>
        <w:t xml:space="preserve"> </w:t>
      </w:r>
      <w:hyperlink r:id="rId133" w:history="1">
        <w:r w:rsidRPr="00A93C8C">
          <w:rPr>
            <w:rStyle w:val="a6"/>
            <w:rFonts w:ascii="Times New Roman" w:hAnsi="Times New Roman" w:cs="Times New Roman"/>
            <w:color w:val="000000" w:themeColor="text1"/>
            <w:sz w:val="28"/>
            <w:szCs w:val="28"/>
            <w:lang w:eastAsia="ru-RU"/>
          </w:rPr>
          <w:t>https://acskidd.gov.ua/r_kor</w:t>
        </w:r>
      </w:hyperlink>
    </w:p>
    <w:p w:rsidR="00A93C8C" w:rsidRPr="00A93C8C" w:rsidRDefault="00A93C8C" w:rsidP="00A93C8C">
      <w:pPr>
        <w:spacing w:after="0" w:line="240" w:lineRule="auto"/>
        <w:ind w:firstLine="709"/>
        <w:jc w:val="both"/>
        <w:rPr>
          <w:rFonts w:ascii="Times New Roman" w:hAnsi="Times New Roman" w:cs="Times New Roman"/>
          <w:color w:val="000000"/>
          <w:sz w:val="28"/>
          <w:szCs w:val="28"/>
          <w:lang w:eastAsia="ru-RU"/>
        </w:rPr>
      </w:pPr>
      <w:r w:rsidRPr="00A93C8C">
        <w:rPr>
          <w:rFonts w:ascii="Times New Roman" w:hAnsi="Times New Roman" w:cs="Times New Roman"/>
          <w:color w:val="000000"/>
          <w:sz w:val="28"/>
          <w:szCs w:val="28"/>
          <w:lang w:eastAsia="ru-RU"/>
        </w:rPr>
        <w:t xml:space="preserve">Індивідуальна підприємницька діяльність припиняється за рішенням фізичної особи-підприємця або суду у випадку порушення підприємцем чинного законодавства або ж у разі визнання такого підприємця банкрутом.   </w:t>
      </w:r>
    </w:p>
    <w:p w:rsidR="00A93C8C" w:rsidRPr="005A0855" w:rsidRDefault="004C42EA" w:rsidP="00BE3320">
      <w:pPr>
        <w:spacing w:after="0" w:line="240" w:lineRule="auto"/>
        <w:ind w:firstLine="709"/>
        <w:jc w:val="both"/>
        <w:rPr>
          <w:rFonts w:ascii="Times New Roman" w:hAnsi="Times New Roman" w:cs="Times New Roman"/>
          <w:color w:val="222222"/>
          <w:sz w:val="28"/>
          <w:szCs w:val="28"/>
          <w:lang w:val="uk-UA" w:eastAsia="ru-RU"/>
        </w:rPr>
      </w:pPr>
      <w:r w:rsidRPr="0014233D">
        <w:rPr>
          <w:rFonts w:ascii="Times New Roman" w:hAnsi="Times New Roman" w:cs="Times New Roman"/>
          <w:b/>
          <w:sz w:val="28"/>
          <w:szCs w:val="28"/>
          <w:lang w:eastAsia="ru-RU"/>
        </w:rPr>
        <w:t>23.</w:t>
      </w:r>
      <w:r w:rsidR="00A93C8C" w:rsidRPr="005A0855">
        <w:rPr>
          <w:rFonts w:ascii="Times New Roman" w:hAnsi="Times New Roman" w:cs="Times New Roman"/>
          <w:b/>
          <w:sz w:val="28"/>
          <w:szCs w:val="28"/>
          <w:lang w:val="uk-UA" w:eastAsia="ru-RU"/>
        </w:rPr>
        <w:t>3</w:t>
      </w:r>
      <w:r w:rsidR="00A93C8C" w:rsidRPr="005A0855">
        <w:rPr>
          <w:rFonts w:ascii="Times New Roman" w:hAnsi="Times New Roman" w:cs="Times New Roman"/>
          <w:b/>
          <w:color w:val="000000"/>
          <w:sz w:val="28"/>
          <w:szCs w:val="28"/>
          <w:lang w:val="uk-UA"/>
        </w:rPr>
        <w:t xml:space="preserve">. Умови та способи отримання ліцензії  </w:t>
      </w:r>
    </w:p>
    <w:p w:rsidR="00A93C8C" w:rsidRPr="00A93C8C" w:rsidRDefault="00A93C8C" w:rsidP="00A93C8C">
      <w:pPr>
        <w:pStyle w:val="js-countp"/>
        <w:shd w:val="clear" w:color="auto" w:fill="FFFFFF"/>
        <w:spacing w:before="0" w:beforeAutospacing="0" w:after="0" w:afterAutospacing="0"/>
        <w:ind w:firstLine="709"/>
        <w:jc w:val="both"/>
        <w:rPr>
          <w:color w:val="333333"/>
          <w:sz w:val="28"/>
          <w:szCs w:val="28"/>
          <w:shd w:val="clear" w:color="auto" w:fill="FFFFFF"/>
          <w:lang w:val="uk-UA"/>
        </w:rPr>
      </w:pPr>
      <w:r w:rsidRPr="00A93C8C">
        <w:rPr>
          <w:b/>
          <w:i/>
          <w:color w:val="333333"/>
          <w:sz w:val="28"/>
          <w:szCs w:val="28"/>
          <w:shd w:val="clear" w:color="auto" w:fill="FFFFFF"/>
          <w:lang w:val="uk-UA"/>
        </w:rPr>
        <w:t>Ліцензія</w:t>
      </w:r>
      <w:r w:rsidRPr="00A93C8C">
        <w:rPr>
          <w:i/>
          <w:color w:val="333333"/>
          <w:sz w:val="28"/>
          <w:szCs w:val="28"/>
          <w:shd w:val="clear" w:color="auto" w:fill="FFFFFF"/>
          <w:lang w:val="uk-UA"/>
        </w:rPr>
        <w:t xml:space="preserve"> </w:t>
      </w:r>
      <w:r w:rsidRPr="00A93C8C">
        <w:rPr>
          <w:color w:val="333333"/>
          <w:sz w:val="28"/>
          <w:szCs w:val="28"/>
          <w:shd w:val="clear" w:color="auto" w:fill="FFFFFF"/>
          <w:lang w:val="uk-UA"/>
        </w:rPr>
        <w:t>– право суб’єкта господарювання на провадження виду господарської діяльності або частини виду господарської діяльності, що підлягає ліцензуванню</w:t>
      </w:r>
      <w:r w:rsidRPr="005A0855">
        <w:rPr>
          <w:color w:val="333333"/>
          <w:sz w:val="28"/>
          <w:szCs w:val="28"/>
          <w:shd w:val="clear" w:color="auto" w:fill="FFFFFF"/>
          <w:lang w:val="uk-UA"/>
        </w:rPr>
        <w:t xml:space="preserve"> [5]</w:t>
      </w:r>
      <w:r w:rsidRPr="00A93C8C">
        <w:rPr>
          <w:color w:val="333333"/>
          <w:sz w:val="28"/>
          <w:szCs w:val="28"/>
          <w:shd w:val="clear" w:color="auto" w:fill="FFFFFF"/>
          <w:lang w:val="uk-UA"/>
        </w:rPr>
        <w:t>.</w:t>
      </w:r>
    </w:p>
    <w:p w:rsidR="00A93C8C" w:rsidRPr="00A93C8C" w:rsidRDefault="00A93C8C" w:rsidP="00A93C8C">
      <w:pPr>
        <w:pStyle w:val="js-countp"/>
        <w:shd w:val="clear" w:color="auto" w:fill="FFFFFF"/>
        <w:spacing w:before="0" w:beforeAutospacing="0" w:after="0" w:afterAutospacing="0"/>
        <w:ind w:firstLine="709"/>
        <w:jc w:val="both"/>
        <w:rPr>
          <w:color w:val="2F2F2F"/>
          <w:sz w:val="28"/>
          <w:szCs w:val="28"/>
          <w:lang w:val="uk-UA"/>
        </w:rPr>
      </w:pPr>
      <w:r w:rsidRPr="00A93C8C">
        <w:rPr>
          <w:color w:val="2F2F2F"/>
          <w:sz w:val="28"/>
          <w:szCs w:val="28"/>
          <w:lang w:val="uk-UA"/>
        </w:rPr>
        <w:t>Ліцензію може отримати будь-який суб’єкт господарювання, який має на меті здійснення діяльності, що підлягає ліцензуванню. Для цього такий суб’єкт господарювання повинен відповідати певним встановленим вимогам та пройти процедуру ліцензування.</w:t>
      </w:r>
    </w:p>
    <w:p w:rsidR="00A93C8C" w:rsidRPr="00A93C8C" w:rsidRDefault="00A93C8C" w:rsidP="00A93C8C">
      <w:pPr>
        <w:pStyle w:val="js-countp"/>
        <w:shd w:val="clear" w:color="auto" w:fill="FFFFFF"/>
        <w:spacing w:before="0" w:beforeAutospacing="0" w:after="0" w:afterAutospacing="0"/>
        <w:ind w:firstLine="709"/>
        <w:jc w:val="both"/>
        <w:rPr>
          <w:color w:val="333333"/>
          <w:sz w:val="28"/>
          <w:szCs w:val="28"/>
          <w:shd w:val="clear" w:color="auto" w:fill="FFFFFF"/>
          <w:lang w:val="uk-UA"/>
        </w:rPr>
      </w:pPr>
      <w:r w:rsidRPr="00A93C8C">
        <w:rPr>
          <w:b/>
          <w:i/>
          <w:color w:val="333333"/>
          <w:sz w:val="28"/>
          <w:szCs w:val="28"/>
          <w:shd w:val="clear" w:color="auto" w:fill="FFFFFF"/>
          <w:lang w:val="uk-UA"/>
        </w:rPr>
        <w:t>Ліцензування</w:t>
      </w:r>
      <w:r w:rsidRPr="00A93C8C">
        <w:rPr>
          <w:i/>
          <w:color w:val="333333"/>
          <w:sz w:val="28"/>
          <w:szCs w:val="28"/>
          <w:shd w:val="clear" w:color="auto" w:fill="FFFFFF"/>
          <w:lang w:val="uk-UA"/>
        </w:rPr>
        <w:t xml:space="preserve"> </w:t>
      </w:r>
      <w:r w:rsidRPr="00A93C8C">
        <w:rPr>
          <w:color w:val="333333"/>
          <w:sz w:val="28"/>
          <w:szCs w:val="28"/>
          <w:shd w:val="clear" w:color="auto" w:fill="FFFFFF"/>
          <w:lang w:val="uk-UA"/>
        </w:rPr>
        <w:t xml:space="preserve">– засіб державного регулювання провадження видів господарської діяльності, спрямований на забезпечення безпеки  та захисту економічних і соціальних інтересів держави, суспільства, прав та законних інтересів, життя і здоров’я людини, екологічної безпеки та охорони навколишнього природного середовища [5]. </w:t>
      </w:r>
    </w:p>
    <w:p w:rsidR="00A93C8C" w:rsidRPr="00A93C8C" w:rsidRDefault="00A93C8C" w:rsidP="00A93C8C">
      <w:pPr>
        <w:pStyle w:val="Default"/>
        <w:ind w:firstLine="709"/>
        <w:jc w:val="both"/>
        <w:rPr>
          <w:color w:val="2F2F2F"/>
          <w:sz w:val="28"/>
          <w:szCs w:val="28"/>
        </w:rPr>
      </w:pPr>
      <w:r w:rsidRPr="00A93C8C">
        <w:rPr>
          <w:color w:val="2F2F2F"/>
          <w:sz w:val="28"/>
          <w:szCs w:val="28"/>
        </w:rPr>
        <w:t xml:space="preserve">Ліцензуванню підлягають ті види бізнесу,  </w:t>
      </w:r>
      <w:r w:rsidRPr="00A93C8C">
        <w:rPr>
          <w:sz w:val="28"/>
          <w:szCs w:val="28"/>
        </w:rPr>
        <w:t xml:space="preserve">які безпосередньо впливають на здоров’я людини, навколишнє середовище і безпеку держави. </w:t>
      </w:r>
    </w:p>
    <w:p w:rsidR="00A93C8C" w:rsidRPr="00A93C8C" w:rsidRDefault="00A93C8C" w:rsidP="00A93C8C">
      <w:pPr>
        <w:pStyle w:val="js-countp"/>
        <w:shd w:val="clear" w:color="auto" w:fill="FFFFFF"/>
        <w:spacing w:before="0" w:beforeAutospacing="0" w:after="0" w:afterAutospacing="0"/>
        <w:ind w:firstLine="709"/>
        <w:jc w:val="both"/>
        <w:rPr>
          <w:color w:val="2F2F2F"/>
          <w:sz w:val="28"/>
          <w:szCs w:val="28"/>
          <w:lang w:val="uk-UA"/>
        </w:rPr>
      </w:pPr>
      <w:r w:rsidRPr="00A93C8C">
        <w:rPr>
          <w:b/>
          <w:i/>
          <w:color w:val="2F2F2F"/>
          <w:sz w:val="28"/>
          <w:szCs w:val="28"/>
          <w:lang w:val="uk-UA"/>
        </w:rPr>
        <w:t>Здобувач ліцензіїї</w:t>
      </w:r>
      <w:r w:rsidRPr="00A93C8C">
        <w:rPr>
          <w:color w:val="2F2F2F"/>
          <w:sz w:val="28"/>
          <w:szCs w:val="28"/>
          <w:lang w:val="uk-UA"/>
        </w:rPr>
        <w:t xml:space="preserve"> – суб’єкт господарювання, який звернувся в установленому законодавством порядку до органу ліцензування із заявою про отримання ліцензії на провадження виду господарської діяльності або частини виду господарської діяльності, що підлягає ліцензуванню.</w:t>
      </w:r>
    </w:p>
    <w:p w:rsidR="00A93C8C" w:rsidRPr="00A93C8C" w:rsidRDefault="00A93C8C" w:rsidP="00A93C8C">
      <w:pPr>
        <w:pStyle w:val="js-countp"/>
        <w:shd w:val="clear" w:color="auto" w:fill="FFFFFF"/>
        <w:spacing w:before="0" w:beforeAutospacing="0" w:after="0" w:afterAutospacing="0"/>
        <w:ind w:firstLine="709"/>
        <w:jc w:val="both"/>
        <w:rPr>
          <w:color w:val="2F2F2F"/>
          <w:sz w:val="28"/>
          <w:szCs w:val="28"/>
          <w:lang w:val="uk-UA"/>
        </w:rPr>
      </w:pPr>
      <w:r w:rsidRPr="00A93C8C">
        <w:rPr>
          <w:b/>
          <w:i/>
          <w:color w:val="2F2F2F"/>
          <w:sz w:val="28"/>
          <w:szCs w:val="28"/>
          <w:lang w:val="uk-UA"/>
        </w:rPr>
        <w:lastRenderedPageBreak/>
        <w:t>Ліцензіат</w:t>
      </w:r>
      <w:r w:rsidRPr="00A93C8C">
        <w:rPr>
          <w:color w:val="2F2F2F"/>
          <w:sz w:val="28"/>
          <w:szCs w:val="28"/>
          <w:lang w:val="uk-UA"/>
        </w:rPr>
        <w:t xml:space="preserve"> – суб’єкт господарювання, який має ліцензію.</w:t>
      </w:r>
    </w:p>
    <w:p w:rsidR="00A93C8C" w:rsidRPr="00A93C8C" w:rsidRDefault="00A93C8C" w:rsidP="00A93C8C">
      <w:pPr>
        <w:pStyle w:val="Default"/>
        <w:ind w:firstLine="709"/>
        <w:jc w:val="both"/>
        <w:rPr>
          <w:sz w:val="28"/>
          <w:szCs w:val="28"/>
        </w:rPr>
      </w:pPr>
      <w:r w:rsidRPr="00A93C8C">
        <w:rPr>
          <w:sz w:val="28"/>
          <w:szCs w:val="28"/>
        </w:rPr>
        <w:t xml:space="preserve">ФОП може здійснювати вид господарської діяльності, що підлягає ліцензуванню, після внесення відомостей до Єдиного державного реєстру юридичних осіб, фізичних осіб – підприємців та громадських формувань щодо рішення органу ліцензування про видачу йому ліцензії. </w:t>
      </w:r>
    </w:p>
    <w:p w:rsidR="00A93C8C" w:rsidRPr="00A93C8C" w:rsidRDefault="00A93C8C" w:rsidP="00A93C8C">
      <w:pPr>
        <w:pStyle w:val="js-countp"/>
        <w:shd w:val="clear" w:color="auto" w:fill="FFFFFF"/>
        <w:spacing w:before="0" w:beforeAutospacing="0" w:after="0" w:afterAutospacing="0"/>
        <w:ind w:firstLine="709"/>
        <w:jc w:val="both"/>
        <w:rPr>
          <w:color w:val="2F2F2F"/>
          <w:sz w:val="28"/>
          <w:szCs w:val="28"/>
          <w:lang w:val="uk-UA"/>
        </w:rPr>
      </w:pPr>
      <w:r w:rsidRPr="00A93C8C">
        <w:rPr>
          <w:color w:val="000000"/>
          <w:sz w:val="28"/>
          <w:szCs w:val="28"/>
          <w:shd w:val="clear" w:color="auto" w:fill="FFFFFF"/>
          <w:lang w:val="uk-UA"/>
        </w:rPr>
        <w:t xml:space="preserve">В Україні немає єдиного державного органу ліцензування, що видає ліцензії на всі види діяльності. </w:t>
      </w:r>
      <w:r w:rsidR="00E847E0">
        <w:rPr>
          <w:color w:val="2F2F2F"/>
          <w:sz w:val="28"/>
          <w:szCs w:val="28"/>
          <w:lang w:val="uk-UA"/>
        </w:rPr>
        <w:t>З</w:t>
      </w:r>
      <w:r w:rsidRPr="00A93C8C">
        <w:rPr>
          <w:color w:val="2F2F2F"/>
          <w:sz w:val="28"/>
          <w:szCs w:val="28"/>
          <w:lang w:val="uk-UA"/>
        </w:rPr>
        <w:t>алежно від різновиду господарської діяльності, яка підлягає ліцензуванню</w:t>
      </w:r>
      <w:r w:rsidR="00E847E0">
        <w:rPr>
          <w:color w:val="2F2F2F"/>
          <w:sz w:val="28"/>
          <w:szCs w:val="28"/>
          <w:lang w:val="uk-UA"/>
        </w:rPr>
        <w:t>,</w:t>
      </w:r>
      <w:r w:rsidRPr="00A93C8C">
        <w:rPr>
          <w:color w:val="2F2F2F"/>
          <w:sz w:val="28"/>
          <w:szCs w:val="28"/>
          <w:lang w:val="uk-UA"/>
        </w:rPr>
        <w:t xml:space="preserve"> існують різні органи ліцензування.</w:t>
      </w:r>
    </w:p>
    <w:p w:rsidR="00A93C8C" w:rsidRPr="00A93C8C" w:rsidRDefault="00A93C8C" w:rsidP="00A93C8C">
      <w:pPr>
        <w:spacing w:after="0" w:line="240" w:lineRule="auto"/>
        <w:ind w:firstLine="709"/>
        <w:jc w:val="both"/>
        <w:rPr>
          <w:rFonts w:ascii="Times New Roman" w:hAnsi="Times New Roman" w:cs="Times New Roman"/>
          <w:color w:val="222222"/>
          <w:sz w:val="28"/>
          <w:szCs w:val="28"/>
        </w:rPr>
      </w:pPr>
      <w:r w:rsidRPr="00A93C8C">
        <w:rPr>
          <w:rFonts w:ascii="Times New Roman" w:hAnsi="Times New Roman" w:cs="Times New Roman"/>
          <w:color w:val="222222"/>
          <w:sz w:val="28"/>
          <w:szCs w:val="28"/>
        </w:rPr>
        <w:t xml:space="preserve">Ознайомитися з </w:t>
      </w:r>
      <w:r w:rsidRPr="00A93C8C">
        <w:rPr>
          <w:rFonts w:ascii="Times New Roman" w:hAnsi="Times New Roman" w:cs="Times New Roman"/>
          <w:color w:val="2F2F2F"/>
          <w:sz w:val="28"/>
          <w:szCs w:val="28"/>
        </w:rPr>
        <w:t xml:space="preserve">переліком органів ліцензування </w:t>
      </w:r>
      <w:r w:rsidRPr="00A93C8C">
        <w:rPr>
          <w:rFonts w:ascii="Times New Roman" w:hAnsi="Times New Roman" w:cs="Times New Roman"/>
          <w:color w:val="262A2B"/>
          <w:sz w:val="28"/>
          <w:szCs w:val="28"/>
          <w:lang w:eastAsia="ru-RU"/>
        </w:rPr>
        <w:t>можна за посиланням:</w:t>
      </w:r>
      <w:r w:rsidRPr="00A93C8C">
        <w:rPr>
          <w:rFonts w:ascii="Times New Roman" w:hAnsi="Times New Roman" w:cs="Times New Roman"/>
          <w:color w:val="222222"/>
          <w:sz w:val="28"/>
          <w:szCs w:val="28"/>
        </w:rPr>
        <w:t xml:space="preserve"> </w:t>
      </w:r>
    </w:p>
    <w:p w:rsidR="00A93C8C" w:rsidRPr="00A93C8C" w:rsidRDefault="00A93C8C" w:rsidP="00A93C8C">
      <w:pPr>
        <w:spacing w:after="0" w:line="240" w:lineRule="auto"/>
        <w:ind w:firstLine="709"/>
        <w:jc w:val="both"/>
        <w:rPr>
          <w:rFonts w:ascii="Times New Roman" w:hAnsi="Times New Roman" w:cs="Times New Roman"/>
          <w:color w:val="222222"/>
          <w:sz w:val="28"/>
          <w:szCs w:val="28"/>
        </w:rPr>
      </w:pPr>
      <w:r w:rsidRPr="00A93C8C">
        <w:rPr>
          <w:rFonts w:ascii="Times New Roman" w:hAnsi="Times New Roman" w:cs="Times New Roman"/>
          <w:color w:val="222222"/>
          <w:sz w:val="28"/>
          <w:szCs w:val="28"/>
          <w:lang w:val="en-US"/>
        </w:rPr>
        <w:sym w:font="Wingdings" w:char="F0E8"/>
      </w:r>
      <w:r w:rsidRPr="00A93C8C">
        <w:rPr>
          <w:rFonts w:ascii="Times New Roman" w:hAnsi="Times New Roman" w:cs="Times New Roman"/>
          <w:color w:val="222222"/>
          <w:sz w:val="28"/>
          <w:szCs w:val="28"/>
        </w:rPr>
        <w:t xml:space="preserve"> </w:t>
      </w:r>
      <w:r w:rsidRPr="00A93C8C">
        <w:rPr>
          <w:rFonts w:ascii="Times New Roman" w:hAnsi="Times New Roman" w:cs="Times New Roman"/>
          <w:color w:val="2F2F2F"/>
          <w:sz w:val="28"/>
          <w:szCs w:val="28"/>
        </w:rPr>
        <w:t>https://ips.ligazakon.net/document/KP150609?an=1</w:t>
      </w:r>
    </w:p>
    <w:p w:rsidR="00A93C8C" w:rsidRPr="00A93C8C" w:rsidRDefault="00A93C8C" w:rsidP="00A93C8C">
      <w:pPr>
        <w:pStyle w:val="js-countp"/>
        <w:shd w:val="clear" w:color="auto" w:fill="FFFFFF"/>
        <w:spacing w:before="0" w:beforeAutospacing="0" w:after="0" w:afterAutospacing="0"/>
        <w:ind w:firstLine="709"/>
        <w:jc w:val="both"/>
        <w:rPr>
          <w:color w:val="333333"/>
          <w:sz w:val="28"/>
          <w:szCs w:val="28"/>
          <w:shd w:val="clear" w:color="auto" w:fill="FFFFFF"/>
          <w:lang w:val="uk-UA"/>
        </w:rPr>
      </w:pPr>
      <w:r w:rsidRPr="00A93C8C">
        <w:rPr>
          <w:b/>
          <w:i/>
          <w:color w:val="333333"/>
          <w:sz w:val="28"/>
          <w:szCs w:val="28"/>
          <w:shd w:val="clear" w:color="auto" w:fill="FFFFFF"/>
          <w:lang w:val="uk-UA"/>
        </w:rPr>
        <w:t>Ліцензійний реєстр</w:t>
      </w:r>
      <w:r w:rsidRPr="00A93C8C">
        <w:rPr>
          <w:color w:val="333333"/>
          <w:sz w:val="28"/>
          <w:szCs w:val="28"/>
          <w:shd w:val="clear" w:color="auto" w:fill="FFFFFF"/>
          <w:lang w:val="uk-UA"/>
        </w:rPr>
        <w:t xml:space="preserve"> – це автоматизована система збору, накопичення та обробки даних про суб’єктів господарювання, які в установленому законом порядку звернулися до органу ліцензування із заявою про отримання ліцензії, провадять діяльність на підставі ліцензії, дія ліцензії яких зупинена, ліцензія яких анульована</w:t>
      </w:r>
      <w:r w:rsidRPr="00A93C8C">
        <w:rPr>
          <w:color w:val="333333"/>
          <w:sz w:val="28"/>
          <w:szCs w:val="28"/>
          <w:shd w:val="clear" w:color="auto" w:fill="FFFFFF"/>
        </w:rPr>
        <w:t xml:space="preserve"> [5]</w:t>
      </w:r>
      <w:r w:rsidRPr="00A93C8C">
        <w:rPr>
          <w:color w:val="333333"/>
          <w:sz w:val="28"/>
          <w:szCs w:val="28"/>
          <w:shd w:val="clear" w:color="auto" w:fill="FFFFFF"/>
          <w:lang w:val="uk-UA"/>
        </w:rPr>
        <w:t xml:space="preserve">. </w:t>
      </w:r>
    </w:p>
    <w:p w:rsidR="00A93C8C" w:rsidRPr="00A93C8C" w:rsidRDefault="00A93C8C" w:rsidP="00A93C8C">
      <w:pPr>
        <w:pStyle w:val="js-countp"/>
        <w:shd w:val="clear" w:color="auto" w:fill="FFFFFF"/>
        <w:spacing w:before="0" w:beforeAutospacing="0" w:after="0" w:afterAutospacing="0"/>
        <w:ind w:firstLine="709"/>
        <w:jc w:val="both"/>
        <w:rPr>
          <w:b/>
          <w:i/>
          <w:color w:val="2F2F2F"/>
          <w:sz w:val="28"/>
          <w:szCs w:val="28"/>
          <w:lang w:val="uk-UA"/>
        </w:rPr>
      </w:pPr>
    </w:p>
    <w:p w:rsidR="00A93C8C" w:rsidRPr="00A93C8C" w:rsidRDefault="00A93C8C" w:rsidP="00A93C8C">
      <w:pPr>
        <w:pStyle w:val="js-countp"/>
        <w:shd w:val="clear" w:color="auto" w:fill="FFFFFF"/>
        <w:spacing w:before="0" w:beforeAutospacing="0" w:after="0" w:afterAutospacing="0"/>
        <w:ind w:firstLine="709"/>
        <w:jc w:val="both"/>
        <w:rPr>
          <w:b/>
          <w:i/>
          <w:color w:val="2F2F2F"/>
          <w:sz w:val="28"/>
          <w:szCs w:val="28"/>
          <w:lang w:val="uk-UA"/>
        </w:rPr>
      </w:pPr>
    </w:p>
    <w:p w:rsidR="00A93C8C" w:rsidRPr="00A93C8C" w:rsidRDefault="00A93C8C" w:rsidP="00A93C8C">
      <w:pPr>
        <w:pStyle w:val="js-countp"/>
        <w:shd w:val="clear" w:color="auto" w:fill="FFFFFF"/>
        <w:spacing w:before="0" w:beforeAutospacing="0" w:after="0" w:afterAutospacing="0"/>
        <w:ind w:firstLine="709"/>
        <w:jc w:val="both"/>
        <w:rPr>
          <w:b/>
          <w:i/>
          <w:color w:val="2F2F2F"/>
          <w:sz w:val="28"/>
          <w:szCs w:val="28"/>
          <w:lang w:val="uk-UA"/>
        </w:rPr>
      </w:pPr>
      <w:r w:rsidRPr="00A93C8C">
        <w:rPr>
          <w:b/>
          <w:i/>
          <w:color w:val="2F2F2F"/>
          <w:sz w:val="28"/>
          <w:szCs w:val="28"/>
          <w:lang w:val="uk-UA"/>
        </w:rPr>
        <w:t>Етапи та умови отримання ліцензії:</w:t>
      </w:r>
    </w:p>
    <w:p w:rsidR="00A93C8C" w:rsidRPr="00A93C8C" w:rsidRDefault="00A93C8C" w:rsidP="00A93C8C">
      <w:pPr>
        <w:pStyle w:val="js-countp"/>
        <w:shd w:val="clear" w:color="auto" w:fill="FFFFFF"/>
        <w:spacing w:before="0" w:beforeAutospacing="0" w:after="0" w:afterAutospacing="0"/>
        <w:ind w:firstLine="709"/>
        <w:jc w:val="both"/>
        <w:rPr>
          <w:color w:val="2F2F2F"/>
          <w:sz w:val="28"/>
          <w:szCs w:val="28"/>
          <w:lang w:val="uk-UA"/>
        </w:rPr>
      </w:pPr>
    </w:p>
    <w:p w:rsidR="00A93C8C" w:rsidRPr="00A93C8C" w:rsidRDefault="00A93C8C" w:rsidP="00A93C8C">
      <w:pPr>
        <w:pStyle w:val="js-countp"/>
        <w:shd w:val="clear" w:color="auto" w:fill="FFFFFF"/>
        <w:spacing w:before="0" w:beforeAutospacing="0" w:after="0" w:afterAutospacing="0"/>
        <w:ind w:firstLine="709"/>
        <w:jc w:val="both"/>
        <w:rPr>
          <w:color w:val="2F2F2F"/>
          <w:sz w:val="28"/>
          <w:szCs w:val="28"/>
          <w:lang w:val="uk-UA"/>
        </w:rPr>
      </w:pPr>
      <w:r w:rsidRPr="00A93C8C">
        <w:rPr>
          <w:noProof/>
          <w:color w:val="2F2F2F"/>
          <w:sz w:val="28"/>
          <w:szCs w:val="28"/>
        </w:rPr>
        <mc:AlternateContent>
          <mc:Choice Requires="wps">
            <w:drawing>
              <wp:anchor distT="0" distB="0" distL="114300" distR="114300" simplePos="0" relativeHeight="251724800" behindDoc="0" locked="0" layoutInCell="1" allowOverlap="1" wp14:anchorId="370DC44A" wp14:editId="26302DF1">
                <wp:simplePos x="0" y="0"/>
                <wp:positionH relativeFrom="column">
                  <wp:posOffset>1985010</wp:posOffset>
                </wp:positionH>
                <wp:positionV relativeFrom="paragraph">
                  <wp:posOffset>146685</wp:posOffset>
                </wp:positionV>
                <wp:extent cx="1266825" cy="1543050"/>
                <wp:effectExtent l="0" t="0" r="28575" b="19050"/>
                <wp:wrapNone/>
                <wp:docPr id="76" name="Блок-схема: альтернативный процесс 76"/>
                <wp:cNvGraphicFramePr/>
                <a:graphic xmlns:a="http://schemas.openxmlformats.org/drawingml/2006/main">
                  <a:graphicData uri="http://schemas.microsoft.com/office/word/2010/wordprocessingShape">
                    <wps:wsp>
                      <wps:cNvSpPr/>
                      <wps:spPr>
                        <a:xfrm>
                          <a:off x="0" y="0"/>
                          <a:ext cx="1266825" cy="1543050"/>
                        </a:xfrm>
                        <a:prstGeom prst="flowChartAlternateProcess">
                          <a:avLst/>
                        </a:prstGeom>
                        <a:solidFill>
                          <a:schemeClr val="bg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8E60E3" w:rsidRPr="0050678A" w:rsidRDefault="008E60E3" w:rsidP="00A93C8C">
                            <w:pPr>
                              <w:jc w:val="center"/>
                              <w:rPr>
                                <w:color w:val="000000" w:themeColor="text1"/>
                                <w:sz w:val="30"/>
                                <w:szCs w:val="30"/>
                              </w:rPr>
                            </w:pPr>
                            <w:r>
                              <w:rPr>
                                <w:color w:val="000000" w:themeColor="text1"/>
                                <w:sz w:val="30"/>
                                <w:szCs w:val="30"/>
                              </w:rPr>
                              <w:t>Документи для отримання ліцензії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76" o:spid="_x0000_s1110" type="#_x0000_t176" style="position:absolute;left:0;text-align:left;margin-left:156.3pt;margin-top:11.55pt;width:99.75pt;height:121.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" fillcolor="#bfbfbf [2412]" strokecolor="#243f60 [1604]" strokeweight="2pt">
                <v:textbox>
                  <w:txbxContent>
                    <w:p w:rsidR="008E60E3" w:rsidRPr="0050678A" w:rsidRDefault="008E60E3" w:rsidP="00A93C8C">
                      <w:pPr>
                        <w:jc w:val="center"/>
                        <w:rPr>
                          <w:color w:val="000000" w:themeColor="text1"/>
                          <w:sz w:val="30"/>
                          <w:szCs w:val="30"/>
                        </w:rPr>
                      </w:pPr>
                      <w:r>
                        <w:rPr>
                          <w:color w:val="000000" w:themeColor="text1"/>
                          <w:sz w:val="30"/>
                          <w:szCs w:val="30"/>
                        </w:rPr>
                        <w:t>Документи для отримання ліцензії</w:t>
                      </w:r>
                    </w:p>
                  </w:txbxContent>
                </v:textbox>
              </v:shape>
            </w:pict>
          </mc:Fallback>
        </mc:AlternateContent>
      </w:r>
      <w:r w:rsidRPr="00A93C8C">
        <w:rPr>
          <w:noProof/>
          <w:color w:val="2F2F2F"/>
          <w:sz w:val="28"/>
          <w:szCs w:val="28"/>
        </w:rPr>
        <mc:AlternateContent>
          <mc:Choice Requires="wps">
            <w:drawing>
              <wp:anchor distT="0" distB="0" distL="114300" distR="114300" simplePos="0" relativeHeight="251726848" behindDoc="0" locked="0" layoutInCell="1" allowOverlap="1" wp14:anchorId="215F2EF9" wp14:editId="5B99D7AE">
                <wp:simplePos x="0" y="0"/>
                <wp:positionH relativeFrom="margin">
                  <wp:posOffset>5347335</wp:posOffset>
                </wp:positionH>
                <wp:positionV relativeFrom="paragraph">
                  <wp:posOffset>146685</wp:posOffset>
                </wp:positionV>
                <wp:extent cx="981075" cy="1543050"/>
                <wp:effectExtent l="0" t="0" r="28575" b="19050"/>
                <wp:wrapNone/>
                <wp:docPr id="77" name="Блок-схема: альтернативный процесс 77"/>
                <wp:cNvGraphicFramePr/>
                <a:graphic xmlns:a="http://schemas.openxmlformats.org/drawingml/2006/main">
                  <a:graphicData uri="http://schemas.microsoft.com/office/word/2010/wordprocessingShape">
                    <wps:wsp>
                      <wps:cNvSpPr/>
                      <wps:spPr>
                        <a:xfrm>
                          <a:off x="0" y="0"/>
                          <a:ext cx="981075" cy="1543050"/>
                        </a:xfrm>
                        <a:prstGeom prst="flowChartAlternateProcess">
                          <a:avLst/>
                        </a:prstGeom>
                        <a:solidFill>
                          <a:sysClr val="window" lastClr="FFFFFF">
                            <a:lumMod val="75000"/>
                          </a:sysClr>
                        </a:solidFill>
                        <a:ln w="12700" cap="flat" cmpd="sng" algn="ctr">
                          <a:solidFill>
                            <a:srgbClr val="5B9BD5">
                              <a:shade val="50000"/>
                            </a:srgbClr>
                          </a:solidFill>
                          <a:prstDash val="solid"/>
                          <a:miter lim="800000"/>
                        </a:ln>
                        <a:effectLst/>
                      </wps:spPr>
                      <wps:txbx>
                        <w:txbxContent>
                          <w:p w:rsidR="008E60E3" w:rsidRPr="0050678A" w:rsidRDefault="008E60E3" w:rsidP="00A93C8C">
                            <w:pPr>
                              <w:jc w:val="center"/>
                              <w:rPr>
                                <w:color w:val="000000" w:themeColor="text1"/>
                                <w:sz w:val="30"/>
                                <w:szCs w:val="30"/>
                              </w:rPr>
                            </w:pPr>
                            <w:r>
                              <w:rPr>
                                <w:color w:val="000000" w:themeColor="text1"/>
                                <w:sz w:val="30"/>
                                <w:szCs w:val="30"/>
                              </w:rPr>
                              <w:t>Плата за видачу ліцензії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77" o:spid="_x0000_s1111" type="#_x0000_t176" style="position:absolute;left:0;text-align:left;margin-left:421.05pt;margin-top:11.55pt;width:77.25pt;height:121.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" fillcolor="#bfbfbf" strokecolor="#41719c" strokeweight="1pt">
                <v:textbox>
                  <w:txbxContent>
                    <w:p w:rsidR="008E60E3" w:rsidRPr="0050678A" w:rsidRDefault="008E60E3" w:rsidP="00A93C8C">
                      <w:pPr>
                        <w:jc w:val="center"/>
                        <w:rPr>
                          <w:color w:val="000000" w:themeColor="text1"/>
                          <w:sz w:val="30"/>
                          <w:szCs w:val="30"/>
                        </w:rPr>
                      </w:pPr>
                      <w:r>
                        <w:rPr>
                          <w:color w:val="000000" w:themeColor="text1"/>
                          <w:sz w:val="30"/>
                          <w:szCs w:val="30"/>
                        </w:rPr>
                        <w:t>Плата за видачу ліцензії</w:t>
                      </w:r>
                    </w:p>
                  </w:txbxContent>
                </v:textbox>
                <w10:wrap anchorx="margin"/>
              </v:shape>
            </w:pict>
          </mc:Fallback>
        </mc:AlternateContent>
      </w:r>
      <w:r w:rsidRPr="00A93C8C">
        <w:rPr>
          <w:noProof/>
          <w:color w:val="2F2F2F"/>
          <w:sz w:val="28"/>
          <w:szCs w:val="28"/>
        </w:rPr>
        <mc:AlternateContent>
          <mc:Choice Requires="wps">
            <w:drawing>
              <wp:anchor distT="0" distB="0" distL="114300" distR="114300" simplePos="0" relativeHeight="251725824" behindDoc="0" locked="0" layoutInCell="1" allowOverlap="1" wp14:anchorId="37F40428" wp14:editId="2750331F">
                <wp:simplePos x="0" y="0"/>
                <wp:positionH relativeFrom="column">
                  <wp:posOffset>3747135</wp:posOffset>
                </wp:positionH>
                <wp:positionV relativeFrom="paragraph">
                  <wp:posOffset>146685</wp:posOffset>
                </wp:positionV>
                <wp:extent cx="1143000" cy="1543050"/>
                <wp:effectExtent l="0" t="0" r="19050" b="19050"/>
                <wp:wrapNone/>
                <wp:docPr id="78" name="Блок-схема: альтернативный процесс 78"/>
                <wp:cNvGraphicFramePr/>
                <a:graphic xmlns:a="http://schemas.openxmlformats.org/drawingml/2006/main">
                  <a:graphicData uri="http://schemas.microsoft.com/office/word/2010/wordprocessingShape">
                    <wps:wsp>
                      <wps:cNvSpPr/>
                      <wps:spPr>
                        <a:xfrm>
                          <a:off x="0" y="0"/>
                          <a:ext cx="1143000" cy="1543050"/>
                        </a:xfrm>
                        <a:prstGeom prst="flowChartAlternateProcess">
                          <a:avLst/>
                        </a:prstGeom>
                        <a:solidFill>
                          <a:sysClr val="window" lastClr="FFFFFF">
                            <a:lumMod val="75000"/>
                          </a:sysClr>
                        </a:solidFill>
                        <a:ln w="12700" cap="flat" cmpd="sng" algn="ctr">
                          <a:solidFill>
                            <a:srgbClr val="5B9BD5">
                              <a:shade val="50000"/>
                            </a:srgbClr>
                          </a:solidFill>
                          <a:prstDash val="solid"/>
                          <a:miter lim="800000"/>
                        </a:ln>
                        <a:effectLst/>
                      </wps:spPr>
                      <wps:txbx>
                        <w:txbxContent>
                          <w:p w:rsidR="008E60E3" w:rsidRPr="0050678A" w:rsidRDefault="008E60E3" w:rsidP="00A93C8C">
                            <w:pPr>
                              <w:jc w:val="center"/>
                              <w:rPr>
                                <w:color w:val="000000" w:themeColor="text1"/>
                                <w:sz w:val="30"/>
                                <w:szCs w:val="30"/>
                              </w:rPr>
                            </w:pPr>
                            <w:r>
                              <w:rPr>
                                <w:color w:val="000000" w:themeColor="text1"/>
                                <w:sz w:val="30"/>
                                <w:szCs w:val="30"/>
                              </w:rPr>
                              <w:t>Розгляд заяв про отримання ліцензії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78" o:spid="_x0000_s1112" type="#_x0000_t176" style="position:absolute;left:0;text-align:left;margin-left:295.05pt;margin-top:11.55pt;width:90pt;height:12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" fillcolor="#bfbfbf" strokecolor="#41719c" strokeweight="1pt">
                <v:textbox>
                  <w:txbxContent>
                    <w:p w:rsidR="008E60E3" w:rsidRPr="0050678A" w:rsidRDefault="008E60E3" w:rsidP="00A93C8C">
                      <w:pPr>
                        <w:jc w:val="center"/>
                        <w:rPr>
                          <w:color w:val="000000" w:themeColor="text1"/>
                          <w:sz w:val="30"/>
                          <w:szCs w:val="30"/>
                        </w:rPr>
                      </w:pPr>
                      <w:r>
                        <w:rPr>
                          <w:color w:val="000000" w:themeColor="text1"/>
                          <w:sz w:val="30"/>
                          <w:szCs w:val="30"/>
                        </w:rPr>
                        <w:t>Розгляд заяв про отримання ліцензії</w:t>
                      </w:r>
                    </w:p>
                  </w:txbxContent>
                </v:textbox>
              </v:shape>
            </w:pict>
          </mc:Fallback>
        </mc:AlternateContent>
      </w:r>
      <w:r w:rsidRPr="00A93C8C">
        <w:rPr>
          <w:noProof/>
          <w:color w:val="2F2F2F"/>
          <w:sz w:val="28"/>
          <w:szCs w:val="28"/>
        </w:rPr>
        <mc:AlternateContent>
          <mc:Choice Requires="wps">
            <w:drawing>
              <wp:anchor distT="0" distB="0" distL="114300" distR="114300" simplePos="0" relativeHeight="251723776" behindDoc="0" locked="0" layoutInCell="1" allowOverlap="1" wp14:anchorId="4AC5F5C4" wp14:editId="27724150">
                <wp:simplePos x="0" y="0"/>
                <wp:positionH relativeFrom="column">
                  <wp:posOffset>194310</wp:posOffset>
                </wp:positionH>
                <wp:positionV relativeFrom="paragraph">
                  <wp:posOffset>146686</wp:posOffset>
                </wp:positionV>
                <wp:extent cx="1190625" cy="1543050"/>
                <wp:effectExtent l="0" t="0" r="28575" b="19050"/>
                <wp:wrapNone/>
                <wp:docPr id="79" name="Блок-схема: альтернативный процесс 79"/>
                <wp:cNvGraphicFramePr/>
                <a:graphic xmlns:a="http://schemas.openxmlformats.org/drawingml/2006/main">
                  <a:graphicData uri="http://schemas.microsoft.com/office/word/2010/wordprocessingShape">
                    <wps:wsp>
                      <wps:cNvSpPr/>
                      <wps:spPr>
                        <a:xfrm>
                          <a:off x="0" y="0"/>
                          <a:ext cx="1190625" cy="1543050"/>
                        </a:xfrm>
                        <a:prstGeom prst="flowChartAlternateProcess">
                          <a:avLst/>
                        </a:prstGeom>
                        <a:solidFill>
                          <a:schemeClr val="bg1">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8E60E3" w:rsidRPr="0050678A" w:rsidRDefault="008E60E3" w:rsidP="00A93C8C">
                            <w:pPr>
                              <w:jc w:val="center"/>
                              <w:rPr>
                                <w:color w:val="000000" w:themeColor="text1"/>
                                <w:sz w:val="30"/>
                                <w:szCs w:val="30"/>
                              </w:rPr>
                            </w:pPr>
                            <w:r w:rsidRPr="0050678A">
                              <w:rPr>
                                <w:color w:val="000000" w:themeColor="text1"/>
                                <w:sz w:val="30"/>
                                <w:szCs w:val="30"/>
                              </w:rPr>
                              <w:t>Ліцензійні умови до виду діяльності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альтернативный процесс 79" o:spid="_x0000_s1113" type="#_x0000_t176" style="position:absolute;left:0;text-align:left;margin-left:15.3pt;margin-top:11.55pt;width:93.75pt;height:121.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" fillcolor="#bfbfbf [2412]" strokecolor="#243f60 [1604]" strokeweight="2pt">
                <v:textbox>
                  <w:txbxContent>
                    <w:p w:rsidR="008E60E3" w:rsidRPr="0050678A" w:rsidRDefault="008E60E3" w:rsidP="00A93C8C">
                      <w:pPr>
                        <w:jc w:val="center"/>
                        <w:rPr>
                          <w:color w:val="000000" w:themeColor="text1"/>
                          <w:sz w:val="30"/>
                          <w:szCs w:val="30"/>
                        </w:rPr>
                      </w:pPr>
                      <w:r w:rsidRPr="0050678A">
                        <w:rPr>
                          <w:color w:val="000000" w:themeColor="text1"/>
                          <w:sz w:val="30"/>
                          <w:szCs w:val="30"/>
                        </w:rPr>
                        <w:t>Ліцензійні умови до виду діяльності</w:t>
                      </w:r>
                    </w:p>
                  </w:txbxContent>
                </v:textbox>
              </v:shape>
            </w:pict>
          </mc:Fallback>
        </mc:AlternateContent>
      </w:r>
    </w:p>
    <w:p w:rsidR="00A93C8C" w:rsidRPr="00A93C8C" w:rsidRDefault="00A93C8C" w:rsidP="00A93C8C">
      <w:pPr>
        <w:pStyle w:val="js-countp"/>
        <w:shd w:val="clear" w:color="auto" w:fill="FFFFFF"/>
        <w:spacing w:before="0" w:beforeAutospacing="0" w:after="0" w:afterAutospacing="0"/>
        <w:ind w:firstLine="709"/>
        <w:jc w:val="both"/>
        <w:rPr>
          <w:color w:val="2F2F2F"/>
          <w:sz w:val="28"/>
          <w:szCs w:val="28"/>
          <w:lang w:val="uk-UA"/>
        </w:rPr>
      </w:pPr>
    </w:p>
    <w:p w:rsidR="00A93C8C" w:rsidRPr="00A93C8C" w:rsidRDefault="00A93C8C" w:rsidP="00A93C8C">
      <w:pPr>
        <w:pStyle w:val="js-countp"/>
        <w:shd w:val="clear" w:color="auto" w:fill="FFFFFF"/>
        <w:spacing w:before="0" w:beforeAutospacing="0" w:after="0" w:afterAutospacing="0"/>
        <w:ind w:firstLine="709"/>
        <w:jc w:val="both"/>
        <w:rPr>
          <w:color w:val="2F2F2F"/>
          <w:sz w:val="28"/>
          <w:szCs w:val="28"/>
          <w:lang w:val="uk-UA"/>
        </w:rPr>
      </w:pPr>
    </w:p>
    <w:p w:rsidR="00A93C8C" w:rsidRPr="00A93C8C" w:rsidRDefault="00A93C8C" w:rsidP="00A93C8C">
      <w:pPr>
        <w:pStyle w:val="js-countp"/>
        <w:shd w:val="clear" w:color="auto" w:fill="FFFFFF"/>
        <w:spacing w:before="0" w:beforeAutospacing="0" w:after="0" w:afterAutospacing="0"/>
        <w:ind w:firstLine="709"/>
        <w:jc w:val="both"/>
        <w:rPr>
          <w:color w:val="2F2F2F"/>
          <w:sz w:val="28"/>
          <w:szCs w:val="28"/>
          <w:lang w:val="uk-UA"/>
        </w:rPr>
      </w:pPr>
      <w:r w:rsidRPr="00A93C8C">
        <w:rPr>
          <w:noProof/>
          <w:color w:val="2F2F2F"/>
          <w:sz w:val="28"/>
          <w:szCs w:val="28"/>
        </w:rPr>
        <mc:AlternateContent>
          <mc:Choice Requires="wps">
            <w:drawing>
              <wp:anchor distT="0" distB="0" distL="114300" distR="114300" simplePos="0" relativeHeight="251729920" behindDoc="0" locked="0" layoutInCell="1" allowOverlap="1" wp14:anchorId="65405D1F" wp14:editId="71415DE7">
                <wp:simplePos x="0" y="0"/>
                <wp:positionH relativeFrom="column">
                  <wp:posOffset>4890135</wp:posOffset>
                </wp:positionH>
                <wp:positionV relativeFrom="paragraph">
                  <wp:posOffset>95250</wp:posOffset>
                </wp:positionV>
                <wp:extent cx="495300" cy="400050"/>
                <wp:effectExtent l="0" t="19050" r="38100" b="38100"/>
                <wp:wrapNone/>
                <wp:docPr id="80" name="Стрелка вправо 80"/>
                <wp:cNvGraphicFramePr/>
                <a:graphic xmlns:a="http://schemas.openxmlformats.org/drawingml/2006/main">
                  <a:graphicData uri="http://schemas.microsoft.com/office/word/2010/wordprocessingShape">
                    <wps:wsp>
                      <wps:cNvSpPr/>
                      <wps:spPr>
                        <a:xfrm>
                          <a:off x="0" y="0"/>
                          <a:ext cx="495300" cy="40005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80" o:spid="_x0000_s1026" type="#_x0000_t13" style="position:absolute;margin-left:385.05pt;margin-top:7.5pt;width:39pt;height:31.5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" adj="12877" fillcolor="#5b9bd5" strokecolor="#41719c" strokeweight="1pt"/>
            </w:pict>
          </mc:Fallback>
        </mc:AlternateContent>
      </w:r>
      <w:r w:rsidRPr="00A93C8C">
        <w:rPr>
          <w:noProof/>
          <w:color w:val="2F2F2F"/>
          <w:sz w:val="28"/>
          <w:szCs w:val="28"/>
        </w:rPr>
        <mc:AlternateContent>
          <mc:Choice Requires="wps">
            <w:drawing>
              <wp:anchor distT="0" distB="0" distL="114300" distR="114300" simplePos="0" relativeHeight="251728896" behindDoc="0" locked="0" layoutInCell="1" allowOverlap="1" wp14:anchorId="73BC597B" wp14:editId="1BC1B98C">
                <wp:simplePos x="0" y="0"/>
                <wp:positionH relativeFrom="column">
                  <wp:posOffset>3251835</wp:posOffset>
                </wp:positionH>
                <wp:positionV relativeFrom="paragraph">
                  <wp:posOffset>95250</wp:posOffset>
                </wp:positionV>
                <wp:extent cx="523875" cy="400050"/>
                <wp:effectExtent l="0" t="19050" r="47625" b="38100"/>
                <wp:wrapNone/>
                <wp:docPr id="81" name="Стрелка вправо 81"/>
                <wp:cNvGraphicFramePr/>
                <a:graphic xmlns:a="http://schemas.openxmlformats.org/drawingml/2006/main">
                  <a:graphicData uri="http://schemas.microsoft.com/office/word/2010/wordprocessingShape">
                    <wps:wsp>
                      <wps:cNvSpPr/>
                      <wps:spPr>
                        <a:xfrm>
                          <a:off x="0" y="0"/>
                          <a:ext cx="523875" cy="40005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Стрелка вправо 81" o:spid="_x0000_s1026" type="#_x0000_t13" style="position:absolute;margin-left:256.05pt;margin-top:7.5pt;width:41.25pt;height:31.5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" adj="13353" fillcolor="#5b9bd5" strokecolor="#41719c" strokeweight="1pt"/>
            </w:pict>
          </mc:Fallback>
        </mc:AlternateContent>
      </w:r>
      <w:r w:rsidRPr="00A93C8C">
        <w:rPr>
          <w:noProof/>
          <w:color w:val="2F2F2F"/>
          <w:sz w:val="28"/>
          <w:szCs w:val="28"/>
        </w:rPr>
        <mc:AlternateContent>
          <mc:Choice Requires="wps">
            <w:drawing>
              <wp:anchor distT="0" distB="0" distL="114300" distR="114300" simplePos="0" relativeHeight="251727872" behindDoc="0" locked="0" layoutInCell="1" allowOverlap="1" wp14:anchorId="71F7FF0E" wp14:editId="5200BC10">
                <wp:simplePos x="0" y="0"/>
                <wp:positionH relativeFrom="column">
                  <wp:posOffset>1384935</wp:posOffset>
                </wp:positionH>
                <wp:positionV relativeFrom="paragraph">
                  <wp:posOffset>95250</wp:posOffset>
                </wp:positionV>
                <wp:extent cx="600075" cy="400050"/>
                <wp:effectExtent l="0" t="19050" r="47625" b="38100"/>
                <wp:wrapNone/>
                <wp:docPr id="82" name="Стрелка вправо 82"/>
                <wp:cNvGraphicFramePr/>
                <a:graphic xmlns:a="http://schemas.openxmlformats.org/drawingml/2006/main">
                  <a:graphicData uri="http://schemas.microsoft.com/office/word/2010/wordprocessingShape">
                    <wps:wsp>
                      <wps:cNvSpPr/>
                      <wps:spPr>
                        <a:xfrm>
                          <a:off x="0" y="0"/>
                          <a:ext cx="600075" cy="4000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Стрелка вправо 82" o:spid="_x0000_s1026" type="#_x0000_t13" style="position:absolute;margin-left:109.05pt;margin-top:7.5pt;width:47.25pt;height:31.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" adj="14400" fillcolor="#4f81bd [3204]" strokecolor="#243f60 [1604]" strokeweight="2pt"/>
            </w:pict>
          </mc:Fallback>
        </mc:AlternateContent>
      </w:r>
    </w:p>
    <w:p w:rsidR="00A93C8C" w:rsidRPr="00A93C8C" w:rsidRDefault="00A93C8C" w:rsidP="00A93C8C">
      <w:pPr>
        <w:pStyle w:val="js-countp"/>
        <w:shd w:val="clear" w:color="auto" w:fill="FFFFFF"/>
        <w:spacing w:before="0" w:beforeAutospacing="0" w:after="0" w:afterAutospacing="0"/>
        <w:ind w:firstLine="709"/>
        <w:jc w:val="both"/>
        <w:rPr>
          <w:color w:val="2F2F2F"/>
          <w:sz w:val="28"/>
          <w:szCs w:val="28"/>
          <w:lang w:val="uk-UA"/>
        </w:rPr>
      </w:pPr>
    </w:p>
    <w:p w:rsidR="00A93C8C" w:rsidRPr="00A93C8C" w:rsidRDefault="00A93C8C" w:rsidP="00A93C8C">
      <w:pPr>
        <w:pStyle w:val="js-countp"/>
        <w:shd w:val="clear" w:color="auto" w:fill="FFFFFF"/>
        <w:spacing w:before="0" w:beforeAutospacing="0" w:after="0" w:afterAutospacing="0"/>
        <w:ind w:firstLine="709"/>
        <w:jc w:val="both"/>
        <w:rPr>
          <w:color w:val="2F2F2F"/>
          <w:sz w:val="28"/>
          <w:szCs w:val="28"/>
          <w:lang w:val="uk-UA"/>
        </w:rPr>
      </w:pPr>
    </w:p>
    <w:p w:rsidR="00A93C8C" w:rsidRPr="00033CED" w:rsidRDefault="00A93C8C" w:rsidP="00A93C8C">
      <w:pPr>
        <w:pStyle w:val="js-countp"/>
        <w:shd w:val="clear" w:color="auto" w:fill="FFFFFF"/>
        <w:spacing w:before="0" w:beforeAutospacing="0" w:after="0" w:afterAutospacing="0"/>
        <w:ind w:firstLine="709"/>
        <w:jc w:val="both"/>
        <w:rPr>
          <w:color w:val="2F2F2F"/>
          <w:sz w:val="28"/>
          <w:szCs w:val="28"/>
          <w:lang w:val="uk-UA"/>
        </w:rPr>
      </w:pPr>
    </w:p>
    <w:p w:rsidR="00A93C8C" w:rsidRPr="00033CED" w:rsidRDefault="00A93C8C" w:rsidP="00A93C8C">
      <w:pPr>
        <w:pStyle w:val="js-countp"/>
        <w:shd w:val="clear" w:color="auto" w:fill="FFFFFF"/>
        <w:spacing w:before="0" w:beforeAutospacing="0" w:after="0" w:afterAutospacing="0"/>
        <w:ind w:firstLine="709"/>
        <w:jc w:val="both"/>
        <w:rPr>
          <w:color w:val="2F2F2F"/>
          <w:sz w:val="28"/>
          <w:szCs w:val="28"/>
          <w:lang w:val="uk-UA"/>
        </w:rPr>
      </w:pPr>
    </w:p>
    <w:p w:rsidR="00A93C8C" w:rsidRPr="00033CED" w:rsidRDefault="00A93C8C" w:rsidP="00A93C8C">
      <w:pPr>
        <w:pStyle w:val="js-countp"/>
        <w:shd w:val="clear" w:color="auto" w:fill="FFFFFF"/>
        <w:spacing w:before="0" w:beforeAutospacing="0" w:after="0" w:afterAutospacing="0"/>
        <w:ind w:firstLine="709"/>
        <w:jc w:val="both"/>
        <w:rPr>
          <w:color w:val="2F2F2F"/>
          <w:sz w:val="28"/>
          <w:szCs w:val="28"/>
          <w:lang w:val="uk-UA"/>
        </w:rPr>
      </w:pPr>
    </w:p>
    <w:p w:rsidR="00A93C8C" w:rsidRPr="00033CED" w:rsidRDefault="00A93C8C" w:rsidP="00A93C8C">
      <w:pPr>
        <w:pStyle w:val="js-countp"/>
        <w:shd w:val="clear" w:color="auto" w:fill="FFFFFF"/>
        <w:spacing w:before="0" w:beforeAutospacing="0" w:after="0" w:afterAutospacing="0"/>
        <w:ind w:firstLine="709"/>
        <w:jc w:val="both"/>
        <w:rPr>
          <w:color w:val="333333"/>
          <w:sz w:val="28"/>
          <w:szCs w:val="28"/>
          <w:shd w:val="clear" w:color="auto" w:fill="FFFFFF"/>
          <w:lang w:val="uk-UA"/>
        </w:rPr>
      </w:pPr>
      <w:r w:rsidRPr="00033CED">
        <w:rPr>
          <w:b/>
          <w:i/>
          <w:color w:val="333333"/>
          <w:sz w:val="28"/>
          <w:szCs w:val="28"/>
          <w:shd w:val="clear" w:color="auto" w:fill="FFFFFF"/>
          <w:lang w:val="uk-UA"/>
        </w:rPr>
        <w:t>Ліцензійні умови</w:t>
      </w:r>
      <w:r w:rsidRPr="00033CED">
        <w:rPr>
          <w:color w:val="333333"/>
          <w:sz w:val="28"/>
          <w:szCs w:val="28"/>
          <w:shd w:val="clear" w:color="auto" w:fill="FFFFFF"/>
          <w:lang w:val="uk-UA"/>
        </w:rPr>
        <w:t xml:space="preserve"> – нормативно-правовий акт Кабінету Міністрів України, іншого уповноваженого законом органу державної влади, положення якого встановлюють вичерпний перелік вимог до провадження господарської діяльності, що підлягає ліцензуванню, обов’язкових для виконання ліцензіатом, та вичерпний перелік документів, що додаються до заяви про отримання ліцензії [5]. </w:t>
      </w:r>
    </w:p>
    <w:p w:rsidR="00A93C8C" w:rsidRPr="00033CED" w:rsidRDefault="00A93C8C" w:rsidP="00A93C8C">
      <w:pPr>
        <w:pStyle w:val="js-countp"/>
        <w:shd w:val="clear" w:color="auto" w:fill="FFFFFF"/>
        <w:spacing w:before="0" w:beforeAutospacing="0" w:after="0" w:afterAutospacing="0"/>
        <w:ind w:firstLine="709"/>
        <w:jc w:val="both"/>
        <w:rPr>
          <w:color w:val="000000"/>
          <w:sz w:val="28"/>
          <w:szCs w:val="28"/>
          <w:shd w:val="clear" w:color="auto" w:fill="FFFFFF"/>
          <w:lang w:val="uk-UA"/>
        </w:rPr>
      </w:pPr>
      <w:r w:rsidRPr="00033CED">
        <w:rPr>
          <w:color w:val="000000"/>
          <w:sz w:val="28"/>
          <w:szCs w:val="28"/>
          <w:shd w:val="clear" w:color="auto" w:fill="FFFFFF"/>
          <w:lang w:val="uk-UA"/>
        </w:rPr>
        <w:t>У ліцензійних умовах можуть встановлюватися вимоги до спеціальних знань співробітників ліцензіата, освіти, особливі вимоги до приміщення, технічних засобів, обладнання, що застосовуються в ліцензійній діяльності. Діяльність ФОП, який отримав ліцензію, має проводитися в точній відповідності з встановленими для цього виду ліцензійними умовами.</w:t>
      </w:r>
    </w:p>
    <w:p w:rsidR="00A93C8C" w:rsidRPr="00033CED" w:rsidRDefault="00A93C8C" w:rsidP="00A93C8C">
      <w:pPr>
        <w:pStyle w:val="ad"/>
        <w:shd w:val="clear" w:color="auto" w:fill="FBFDFC"/>
        <w:spacing w:before="0" w:beforeAutospacing="0" w:after="0" w:afterAutospacing="0"/>
        <w:ind w:firstLine="709"/>
        <w:jc w:val="both"/>
        <w:rPr>
          <w:i/>
          <w:color w:val="222222"/>
          <w:sz w:val="28"/>
          <w:szCs w:val="28"/>
        </w:rPr>
      </w:pPr>
      <w:r w:rsidRPr="00033CED">
        <w:rPr>
          <w:i/>
          <w:color w:val="222222"/>
          <w:sz w:val="28"/>
          <w:szCs w:val="28"/>
        </w:rPr>
        <w:t>Документи на отримання ліцензії можна подати:</w:t>
      </w:r>
    </w:p>
    <w:p w:rsidR="00A93C8C" w:rsidRPr="00033CED" w:rsidRDefault="00A93C8C" w:rsidP="0028293F">
      <w:pPr>
        <w:pStyle w:val="ad"/>
        <w:numPr>
          <w:ilvl w:val="0"/>
          <w:numId w:val="90"/>
        </w:numPr>
        <w:shd w:val="clear" w:color="auto" w:fill="FBFDFC"/>
        <w:spacing w:before="0" w:beforeAutospacing="0" w:after="0" w:afterAutospacing="0"/>
        <w:ind w:left="993" w:hanging="284"/>
        <w:jc w:val="both"/>
        <w:rPr>
          <w:color w:val="222222"/>
          <w:sz w:val="28"/>
          <w:szCs w:val="28"/>
        </w:rPr>
      </w:pPr>
      <w:r w:rsidRPr="00033CED">
        <w:rPr>
          <w:color w:val="222222"/>
          <w:sz w:val="28"/>
          <w:szCs w:val="28"/>
        </w:rPr>
        <w:t>нарочно;</w:t>
      </w:r>
    </w:p>
    <w:p w:rsidR="00A93C8C" w:rsidRPr="00033CED" w:rsidRDefault="00A93C8C" w:rsidP="0028293F">
      <w:pPr>
        <w:pStyle w:val="ad"/>
        <w:numPr>
          <w:ilvl w:val="0"/>
          <w:numId w:val="90"/>
        </w:numPr>
        <w:shd w:val="clear" w:color="auto" w:fill="FBFDFC"/>
        <w:spacing w:before="0" w:beforeAutospacing="0" w:after="0" w:afterAutospacing="0"/>
        <w:ind w:left="993" w:hanging="284"/>
        <w:jc w:val="both"/>
        <w:rPr>
          <w:color w:val="222222"/>
          <w:sz w:val="28"/>
          <w:szCs w:val="28"/>
        </w:rPr>
      </w:pPr>
      <w:r w:rsidRPr="00033CED">
        <w:rPr>
          <w:color w:val="2F2F2F"/>
          <w:sz w:val="28"/>
          <w:szCs w:val="28"/>
        </w:rPr>
        <w:t>поштовим відправленням з описом вкладення</w:t>
      </w:r>
      <w:r w:rsidRPr="00033CED">
        <w:rPr>
          <w:color w:val="222222"/>
          <w:sz w:val="28"/>
          <w:szCs w:val="28"/>
        </w:rPr>
        <w:t>;</w:t>
      </w:r>
    </w:p>
    <w:p w:rsidR="00A93C8C" w:rsidRPr="00033CED" w:rsidRDefault="00A93C8C" w:rsidP="0028293F">
      <w:pPr>
        <w:pStyle w:val="ad"/>
        <w:numPr>
          <w:ilvl w:val="0"/>
          <w:numId w:val="90"/>
        </w:numPr>
        <w:shd w:val="clear" w:color="auto" w:fill="FBFDFC"/>
        <w:spacing w:before="0" w:beforeAutospacing="0" w:after="0" w:afterAutospacing="0"/>
        <w:ind w:left="993" w:hanging="284"/>
        <w:jc w:val="both"/>
        <w:rPr>
          <w:color w:val="222222"/>
          <w:sz w:val="28"/>
          <w:szCs w:val="28"/>
        </w:rPr>
      </w:pPr>
      <w:r w:rsidRPr="00033CED">
        <w:rPr>
          <w:color w:val="222222"/>
          <w:sz w:val="28"/>
          <w:szCs w:val="28"/>
        </w:rPr>
        <w:t>онлайн.</w:t>
      </w:r>
    </w:p>
    <w:p w:rsidR="00A93C8C" w:rsidRPr="00033CED" w:rsidRDefault="00A93C8C" w:rsidP="00A93C8C">
      <w:pPr>
        <w:shd w:val="clear" w:color="auto" w:fill="FFFFFF"/>
        <w:spacing w:after="0" w:line="240" w:lineRule="auto"/>
        <w:ind w:firstLine="709"/>
        <w:jc w:val="both"/>
        <w:rPr>
          <w:rFonts w:ascii="Times New Roman" w:hAnsi="Times New Roman" w:cs="Times New Roman"/>
          <w:color w:val="2F2F2F"/>
          <w:sz w:val="28"/>
          <w:szCs w:val="28"/>
        </w:rPr>
      </w:pPr>
      <w:r w:rsidRPr="00033CED">
        <w:rPr>
          <w:rFonts w:ascii="Times New Roman" w:hAnsi="Times New Roman" w:cs="Times New Roman"/>
          <w:color w:val="2F2F2F"/>
          <w:sz w:val="28"/>
          <w:szCs w:val="28"/>
        </w:rPr>
        <w:t xml:space="preserve">Для отримання ліцензії заявнику необхідно звернутися до відповідного органу ліцензування із заявою, за визначеною ліцензійними умовами формою.  </w:t>
      </w:r>
    </w:p>
    <w:p w:rsidR="00A93C8C" w:rsidRPr="00033CED" w:rsidRDefault="00A93C8C" w:rsidP="00A93C8C">
      <w:pPr>
        <w:shd w:val="clear" w:color="auto" w:fill="FFFFFF"/>
        <w:spacing w:after="0" w:line="240" w:lineRule="auto"/>
        <w:ind w:firstLine="709"/>
        <w:jc w:val="both"/>
        <w:rPr>
          <w:rFonts w:ascii="Times New Roman" w:hAnsi="Times New Roman" w:cs="Times New Roman"/>
          <w:i/>
          <w:color w:val="2F2F2F"/>
          <w:sz w:val="28"/>
          <w:szCs w:val="28"/>
        </w:rPr>
      </w:pPr>
      <w:r w:rsidRPr="00033CED">
        <w:rPr>
          <w:rFonts w:ascii="Times New Roman" w:hAnsi="Times New Roman" w:cs="Times New Roman"/>
          <w:i/>
          <w:color w:val="333333"/>
          <w:sz w:val="28"/>
          <w:szCs w:val="28"/>
          <w:shd w:val="clear" w:color="auto" w:fill="FFFFFF"/>
        </w:rPr>
        <w:lastRenderedPageBreak/>
        <w:t>У заяві про отримання ліцензії повинна міститися інформація про:</w:t>
      </w:r>
    </w:p>
    <w:p w:rsidR="00A93C8C" w:rsidRPr="00033CED" w:rsidRDefault="00A93C8C" w:rsidP="0028293F">
      <w:pPr>
        <w:pStyle w:val="a3"/>
        <w:widowControl/>
        <w:numPr>
          <w:ilvl w:val="0"/>
          <w:numId w:val="91"/>
        </w:numPr>
        <w:autoSpaceDE/>
        <w:autoSpaceDN/>
        <w:ind w:left="993" w:hanging="284"/>
        <w:jc w:val="both"/>
        <w:rPr>
          <w:color w:val="333333"/>
          <w:sz w:val="28"/>
          <w:szCs w:val="28"/>
          <w:shd w:val="clear" w:color="auto" w:fill="FFFFFF"/>
        </w:rPr>
      </w:pPr>
      <w:r w:rsidRPr="00033CED">
        <w:rPr>
          <w:color w:val="333333"/>
          <w:sz w:val="28"/>
          <w:szCs w:val="28"/>
          <w:shd w:val="clear" w:color="auto" w:fill="FFFFFF"/>
        </w:rPr>
        <w:t>здобувача ліцензії – прізвище, ім’я, по батькові (за наявності), дані про місце проживання, реєстраційний номер облікової картки платника податків (не зазначається фізичною особою,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відповідний контролюючий орган і має відмітку у паспорті, - подається копія цієї відмітки) та згода на обробку персональних даних;</w:t>
      </w:r>
    </w:p>
    <w:p w:rsidR="00A93C8C" w:rsidRPr="00033CED" w:rsidRDefault="00A93C8C" w:rsidP="0028293F">
      <w:pPr>
        <w:pStyle w:val="a3"/>
        <w:widowControl/>
        <w:numPr>
          <w:ilvl w:val="0"/>
          <w:numId w:val="91"/>
        </w:numPr>
        <w:autoSpaceDE/>
        <w:autoSpaceDN/>
        <w:ind w:left="993" w:hanging="284"/>
        <w:jc w:val="both"/>
        <w:rPr>
          <w:color w:val="2F2F2F"/>
          <w:sz w:val="28"/>
          <w:szCs w:val="28"/>
        </w:rPr>
      </w:pPr>
      <w:r w:rsidRPr="00033CED">
        <w:rPr>
          <w:color w:val="333333"/>
          <w:sz w:val="28"/>
          <w:szCs w:val="28"/>
          <w:shd w:val="clear" w:color="auto" w:fill="FFFFFF"/>
        </w:rPr>
        <w:t xml:space="preserve">вид господарської діяльності (повністю або частково) на провадження якого здобувач ліцензії має намір отримати ліцензію. </w:t>
      </w:r>
    </w:p>
    <w:p w:rsidR="00A93C8C" w:rsidRPr="00033CED" w:rsidRDefault="00A93C8C" w:rsidP="00A93C8C">
      <w:pPr>
        <w:shd w:val="clear" w:color="auto" w:fill="FFFFFF"/>
        <w:spacing w:after="0" w:line="240" w:lineRule="auto"/>
        <w:ind w:firstLine="709"/>
        <w:jc w:val="both"/>
        <w:rPr>
          <w:rFonts w:ascii="Times New Roman" w:hAnsi="Times New Roman" w:cs="Times New Roman"/>
          <w:i/>
          <w:color w:val="333333"/>
          <w:sz w:val="28"/>
          <w:szCs w:val="28"/>
        </w:rPr>
      </w:pPr>
      <w:r w:rsidRPr="00033CED">
        <w:rPr>
          <w:rFonts w:ascii="Times New Roman" w:hAnsi="Times New Roman" w:cs="Times New Roman"/>
          <w:i/>
          <w:color w:val="2F2F2F"/>
          <w:sz w:val="28"/>
          <w:szCs w:val="28"/>
        </w:rPr>
        <w:t xml:space="preserve">До заяви </w:t>
      </w:r>
      <w:bookmarkStart w:id="26" w:name="n231"/>
      <w:bookmarkStart w:id="27" w:name="n233"/>
      <w:bookmarkEnd w:id="26"/>
      <w:bookmarkEnd w:id="27"/>
      <w:r w:rsidRPr="00033CED">
        <w:rPr>
          <w:rFonts w:ascii="Times New Roman" w:hAnsi="Times New Roman" w:cs="Times New Roman"/>
          <w:i/>
          <w:color w:val="333333"/>
          <w:sz w:val="28"/>
          <w:szCs w:val="28"/>
        </w:rPr>
        <w:t xml:space="preserve">про отримання ліцензії додаються: </w:t>
      </w:r>
      <w:bookmarkStart w:id="28" w:name="n234"/>
      <w:bookmarkEnd w:id="28"/>
    </w:p>
    <w:p w:rsidR="00A93C8C" w:rsidRPr="00033CED" w:rsidRDefault="00A93C8C" w:rsidP="0028293F">
      <w:pPr>
        <w:pStyle w:val="a3"/>
        <w:widowControl/>
        <w:numPr>
          <w:ilvl w:val="0"/>
          <w:numId w:val="92"/>
        </w:numPr>
        <w:shd w:val="clear" w:color="auto" w:fill="FFFFFF"/>
        <w:autoSpaceDE/>
        <w:autoSpaceDN/>
        <w:ind w:left="993" w:hanging="284"/>
        <w:jc w:val="both"/>
        <w:rPr>
          <w:color w:val="333333"/>
          <w:sz w:val="28"/>
          <w:szCs w:val="28"/>
        </w:rPr>
      </w:pPr>
      <w:r w:rsidRPr="00033CED">
        <w:rPr>
          <w:color w:val="333333"/>
          <w:sz w:val="28"/>
          <w:szCs w:val="28"/>
        </w:rPr>
        <w:t xml:space="preserve">документи відповідно до ліцензійних умов; </w:t>
      </w:r>
      <w:bookmarkStart w:id="29" w:name="n235"/>
      <w:bookmarkEnd w:id="29"/>
    </w:p>
    <w:p w:rsidR="00A93C8C" w:rsidRPr="00033CED" w:rsidRDefault="00A93C8C" w:rsidP="0028293F">
      <w:pPr>
        <w:pStyle w:val="a3"/>
        <w:widowControl/>
        <w:numPr>
          <w:ilvl w:val="0"/>
          <w:numId w:val="92"/>
        </w:numPr>
        <w:shd w:val="clear" w:color="auto" w:fill="FFFFFF"/>
        <w:autoSpaceDE/>
        <w:autoSpaceDN/>
        <w:ind w:left="993" w:hanging="284"/>
        <w:jc w:val="both"/>
        <w:rPr>
          <w:color w:val="333333"/>
          <w:sz w:val="28"/>
          <w:szCs w:val="28"/>
        </w:rPr>
      </w:pPr>
      <w:r w:rsidRPr="00033CED">
        <w:rPr>
          <w:color w:val="333333"/>
          <w:sz w:val="28"/>
          <w:szCs w:val="28"/>
        </w:rPr>
        <w:t>копія паспорта керівника здобувача ліцензії (або його уповноваженого представника) із відміткою контролюючого органу про повідомлення про відмову через свої релігійні переконання від прийняття реєстраційного номера облікової картки платника податків (подається тільки фізичними особами – підприємцями,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w:t>
      </w:r>
    </w:p>
    <w:p w:rsidR="00A93C8C" w:rsidRPr="00033CED" w:rsidRDefault="00A93C8C" w:rsidP="0028293F">
      <w:pPr>
        <w:pStyle w:val="rvps2"/>
        <w:numPr>
          <w:ilvl w:val="0"/>
          <w:numId w:val="92"/>
        </w:numPr>
        <w:shd w:val="clear" w:color="auto" w:fill="FFFFFF"/>
        <w:spacing w:before="0" w:beforeAutospacing="0" w:after="0" w:afterAutospacing="0"/>
        <w:ind w:left="993" w:hanging="284"/>
        <w:jc w:val="both"/>
        <w:rPr>
          <w:color w:val="333333"/>
          <w:sz w:val="28"/>
          <w:szCs w:val="28"/>
        </w:rPr>
      </w:pPr>
      <w:bookmarkStart w:id="30" w:name="n236"/>
      <w:bookmarkEnd w:id="30"/>
      <w:r w:rsidRPr="00033CED">
        <w:rPr>
          <w:color w:val="333333"/>
          <w:sz w:val="28"/>
          <w:szCs w:val="28"/>
        </w:rPr>
        <w:t xml:space="preserve">опис документів, що подаються для отримання ліцензії, у двох </w:t>
      </w:r>
      <w:r w:rsidR="00E847E0">
        <w:rPr>
          <w:color w:val="333333"/>
          <w:sz w:val="28"/>
          <w:szCs w:val="28"/>
          <w:lang w:val="uk-UA"/>
        </w:rPr>
        <w:t>примірниках</w:t>
      </w:r>
      <w:r w:rsidRPr="00033CED">
        <w:rPr>
          <w:color w:val="333333"/>
          <w:sz w:val="28"/>
          <w:szCs w:val="28"/>
        </w:rPr>
        <w:t xml:space="preserve"> (у разі подання документів у паперовій формі)</w:t>
      </w:r>
      <w:r w:rsidRPr="00033CED">
        <w:rPr>
          <w:rStyle w:val="a7"/>
          <w:color w:val="333333"/>
          <w:sz w:val="28"/>
          <w:szCs w:val="28"/>
        </w:rPr>
        <w:t xml:space="preserve"> </w:t>
      </w:r>
      <w:r w:rsidRPr="00033CED">
        <w:rPr>
          <w:color w:val="333333"/>
          <w:sz w:val="28"/>
          <w:szCs w:val="28"/>
          <w:shd w:val="clear" w:color="auto" w:fill="FFFFFF"/>
        </w:rPr>
        <w:t>[5]</w:t>
      </w:r>
      <w:r w:rsidRPr="00033CED">
        <w:rPr>
          <w:color w:val="333333"/>
          <w:sz w:val="28"/>
          <w:szCs w:val="28"/>
        </w:rPr>
        <w:t>.</w:t>
      </w:r>
    </w:p>
    <w:p w:rsidR="00A93C8C" w:rsidRPr="00033CED" w:rsidRDefault="00A93C8C" w:rsidP="00A93C8C">
      <w:pPr>
        <w:pStyle w:val="Default"/>
        <w:ind w:firstLine="709"/>
        <w:jc w:val="both"/>
        <w:rPr>
          <w:sz w:val="28"/>
          <w:szCs w:val="28"/>
        </w:rPr>
      </w:pPr>
      <w:r w:rsidRPr="00033CED">
        <w:rPr>
          <w:i/>
          <w:sz w:val="28"/>
          <w:szCs w:val="28"/>
        </w:rPr>
        <w:t>Строк</w:t>
      </w:r>
      <w:r w:rsidRPr="00033CED">
        <w:rPr>
          <w:sz w:val="28"/>
          <w:szCs w:val="28"/>
        </w:rPr>
        <w:t xml:space="preserve"> прийняття рішення про видачу ліцензії складає 10 робочих днів з дня одержання органом ліцензування заяви про отримання ліцензії. </w:t>
      </w:r>
    </w:p>
    <w:p w:rsidR="00A93C8C" w:rsidRPr="00033CED" w:rsidRDefault="00A93C8C" w:rsidP="00A93C8C">
      <w:pPr>
        <w:pStyle w:val="js-countp"/>
        <w:shd w:val="clear" w:color="auto" w:fill="FFFFFF"/>
        <w:spacing w:before="0" w:beforeAutospacing="0" w:after="0" w:afterAutospacing="0"/>
        <w:ind w:firstLine="709"/>
        <w:jc w:val="both"/>
        <w:rPr>
          <w:color w:val="2F2F2F"/>
          <w:sz w:val="28"/>
          <w:szCs w:val="28"/>
          <w:lang w:val="uk-UA"/>
        </w:rPr>
      </w:pPr>
      <w:r w:rsidRPr="00033CED">
        <w:rPr>
          <w:b/>
          <w:color w:val="000000"/>
          <w:sz w:val="44"/>
          <w:szCs w:val="44"/>
        </w:rPr>
        <w:t>!</w:t>
      </w:r>
      <w:r w:rsidRPr="00033CED">
        <w:rPr>
          <w:b/>
          <w:color w:val="000000"/>
          <w:sz w:val="44"/>
          <w:szCs w:val="44"/>
          <w:lang w:val="uk-UA"/>
        </w:rPr>
        <w:t xml:space="preserve"> </w:t>
      </w:r>
      <w:r w:rsidRPr="00033CED">
        <w:rPr>
          <w:sz w:val="28"/>
          <w:szCs w:val="28"/>
          <w:lang w:val="uk-UA"/>
        </w:rPr>
        <w:t>Ліцензія видається на необме</w:t>
      </w:r>
      <w:r w:rsidR="00E847E0">
        <w:rPr>
          <w:sz w:val="28"/>
          <w:szCs w:val="28"/>
          <w:lang w:val="uk-UA"/>
        </w:rPr>
        <w:t>жений строк. В окремих випадках</w:t>
      </w:r>
      <w:r w:rsidRPr="00033CED">
        <w:rPr>
          <w:sz w:val="28"/>
          <w:szCs w:val="28"/>
          <w:lang w:val="uk-UA"/>
        </w:rPr>
        <w:t xml:space="preserve"> для окремих видів бізнесу передбачені обмеження на строк дії ліцензії. </w:t>
      </w:r>
      <w:r w:rsidRPr="00033CED">
        <w:rPr>
          <w:color w:val="2F2F2F"/>
          <w:sz w:val="28"/>
          <w:szCs w:val="28"/>
          <w:lang w:val="uk-UA"/>
        </w:rPr>
        <w:t>По заверпшенн</w:t>
      </w:r>
      <w:r w:rsidR="00E847E0">
        <w:rPr>
          <w:color w:val="2F2F2F"/>
          <w:sz w:val="28"/>
          <w:szCs w:val="28"/>
          <w:lang w:val="uk-UA"/>
        </w:rPr>
        <w:t>і такого строку</w:t>
      </w:r>
      <w:r w:rsidRPr="00033CED">
        <w:rPr>
          <w:color w:val="2F2F2F"/>
          <w:sz w:val="28"/>
          <w:szCs w:val="28"/>
          <w:lang w:val="uk-UA"/>
        </w:rPr>
        <w:t xml:space="preserve"> ліцензію може бути продовжено за умови додержання ліцензійних умов.</w:t>
      </w:r>
    </w:p>
    <w:p w:rsidR="00A93C8C" w:rsidRPr="00033CED" w:rsidRDefault="00A93C8C" w:rsidP="00A93C8C">
      <w:pPr>
        <w:pStyle w:val="Default"/>
        <w:ind w:firstLine="709"/>
        <w:jc w:val="both"/>
        <w:rPr>
          <w:sz w:val="28"/>
          <w:szCs w:val="28"/>
        </w:rPr>
      </w:pPr>
      <w:r w:rsidRPr="00033CED">
        <w:rPr>
          <w:sz w:val="28"/>
          <w:szCs w:val="28"/>
        </w:rPr>
        <w:t xml:space="preserve"> У випадку прийняття рішення органом ліцензування про видачу ліцензії передбачена разова </w:t>
      </w:r>
      <w:r w:rsidRPr="00033CED">
        <w:rPr>
          <w:i/>
          <w:sz w:val="28"/>
          <w:szCs w:val="28"/>
        </w:rPr>
        <w:t>плата</w:t>
      </w:r>
      <w:r w:rsidRPr="00033CED">
        <w:rPr>
          <w:sz w:val="28"/>
          <w:szCs w:val="28"/>
        </w:rPr>
        <w:t>, яку необхідно внести протя</w:t>
      </w:r>
      <w:r w:rsidR="00E847E0">
        <w:rPr>
          <w:sz w:val="28"/>
          <w:szCs w:val="28"/>
        </w:rPr>
        <w:t>гом</w:t>
      </w:r>
      <w:r w:rsidRPr="00033CED">
        <w:rPr>
          <w:sz w:val="28"/>
          <w:szCs w:val="28"/>
        </w:rPr>
        <w:t xml:space="preserve"> 10 робочих днів </w:t>
      </w:r>
      <w:r w:rsidR="00E847E0">
        <w:rPr>
          <w:sz w:val="28"/>
          <w:szCs w:val="28"/>
        </w:rPr>
        <w:t>із</w:t>
      </w:r>
      <w:r w:rsidRPr="00033CED">
        <w:rPr>
          <w:sz w:val="28"/>
          <w:szCs w:val="28"/>
        </w:rPr>
        <w:t xml:space="preserve"> дня </w:t>
      </w:r>
      <w:r w:rsidRPr="00033CED">
        <w:rPr>
          <w:color w:val="2F2F2F"/>
          <w:sz w:val="28"/>
          <w:szCs w:val="28"/>
        </w:rPr>
        <w:t>набрання чинності, оприлюднення та внесення відповідного рішення до ліцензійного реєстру.</w:t>
      </w:r>
      <w:r w:rsidRPr="00033CED">
        <w:rPr>
          <w:sz w:val="28"/>
          <w:szCs w:val="28"/>
        </w:rPr>
        <w:t xml:space="preserve"> </w:t>
      </w:r>
      <w:r w:rsidRPr="00033CED">
        <w:rPr>
          <w:i/>
          <w:sz w:val="28"/>
          <w:szCs w:val="28"/>
        </w:rPr>
        <w:t>Розмір</w:t>
      </w:r>
      <w:r w:rsidRPr="00033CED">
        <w:rPr>
          <w:sz w:val="28"/>
          <w:szCs w:val="28"/>
        </w:rPr>
        <w:t xml:space="preserve"> такої плати складає один прожитковий мінімум, виходячи з розміру прожиткового мінімуму для працездатних осіб, що діє на день прийняття органом ліцензування рішення про видачу ліцензії, якщо інший розмір плати не встановлений законом </w:t>
      </w:r>
      <w:r w:rsidRPr="00033CED">
        <w:rPr>
          <w:color w:val="333333"/>
          <w:sz w:val="28"/>
          <w:szCs w:val="28"/>
          <w:shd w:val="clear" w:color="auto" w:fill="FFFFFF"/>
        </w:rPr>
        <w:t>[5]</w:t>
      </w:r>
      <w:r w:rsidRPr="00033CED">
        <w:rPr>
          <w:sz w:val="28"/>
          <w:szCs w:val="28"/>
        </w:rPr>
        <w:t xml:space="preserve">.  В окремих випадках, залежно від різновиду діяльності, за видану ліцензію встановлюються щорічна оплата. </w:t>
      </w:r>
    </w:p>
    <w:p w:rsidR="00A93C8C" w:rsidRPr="00033CED" w:rsidRDefault="00A93C8C" w:rsidP="00A93C8C">
      <w:pPr>
        <w:pStyle w:val="rvps2"/>
        <w:shd w:val="clear" w:color="auto" w:fill="FFFFFF"/>
        <w:spacing w:before="0" w:beforeAutospacing="0" w:after="0" w:afterAutospacing="0"/>
        <w:ind w:firstLine="709"/>
        <w:jc w:val="both"/>
        <w:rPr>
          <w:i/>
          <w:color w:val="333333"/>
          <w:sz w:val="28"/>
          <w:szCs w:val="28"/>
        </w:rPr>
      </w:pPr>
      <w:r w:rsidRPr="00033CED">
        <w:rPr>
          <w:i/>
          <w:color w:val="333333"/>
          <w:sz w:val="28"/>
          <w:szCs w:val="28"/>
        </w:rPr>
        <w:t>Підставою для залишення заяви про отримання ліцензії без розгляду є:</w:t>
      </w:r>
    </w:p>
    <w:p w:rsidR="00A93C8C" w:rsidRPr="00033CED" w:rsidRDefault="00A93C8C" w:rsidP="0028293F">
      <w:pPr>
        <w:pStyle w:val="rvps2"/>
        <w:numPr>
          <w:ilvl w:val="0"/>
          <w:numId w:val="93"/>
        </w:numPr>
        <w:shd w:val="clear" w:color="auto" w:fill="FFFFFF"/>
        <w:spacing w:before="0" w:beforeAutospacing="0" w:after="0" w:afterAutospacing="0"/>
        <w:ind w:left="993" w:hanging="284"/>
        <w:jc w:val="both"/>
        <w:rPr>
          <w:color w:val="333333"/>
          <w:sz w:val="28"/>
          <w:szCs w:val="28"/>
          <w:shd w:val="clear" w:color="auto" w:fill="FFFFFF"/>
          <w:lang w:val="uk-UA"/>
        </w:rPr>
      </w:pPr>
      <w:bookmarkStart w:id="31" w:name="n249"/>
      <w:bookmarkEnd w:id="31"/>
      <w:r w:rsidRPr="00033CED">
        <w:rPr>
          <w:color w:val="333333"/>
          <w:sz w:val="28"/>
          <w:szCs w:val="28"/>
        </w:rPr>
        <w:t>подання не в повному обсязі документів, що додаються до заяви для отримання ліцензії</w:t>
      </w:r>
      <w:r w:rsidRPr="00033CED">
        <w:rPr>
          <w:color w:val="333333"/>
          <w:sz w:val="28"/>
          <w:szCs w:val="28"/>
          <w:lang w:val="uk-UA"/>
        </w:rPr>
        <w:t>;</w:t>
      </w:r>
    </w:p>
    <w:p w:rsidR="00A93C8C" w:rsidRPr="00033CED" w:rsidRDefault="00A93C8C" w:rsidP="0028293F">
      <w:pPr>
        <w:pStyle w:val="rvps2"/>
        <w:numPr>
          <w:ilvl w:val="0"/>
          <w:numId w:val="93"/>
        </w:numPr>
        <w:shd w:val="clear" w:color="auto" w:fill="FFFFFF"/>
        <w:spacing w:before="0" w:beforeAutospacing="0" w:after="0" w:afterAutospacing="0"/>
        <w:ind w:left="993" w:hanging="284"/>
        <w:jc w:val="both"/>
        <w:rPr>
          <w:color w:val="333333"/>
          <w:sz w:val="28"/>
          <w:szCs w:val="28"/>
        </w:rPr>
      </w:pPr>
      <w:bookmarkStart w:id="32" w:name="n250"/>
      <w:bookmarkEnd w:id="32"/>
      <w:r w:rsidRPr="00033CED">
        <w:rPr>
          <w:color w:val="333333"/>
          <w:sz w:val="28"/>
          <w:szCs w:val="28"/>
        </w:rPr>
        <w:t>заява або хоча б один з документів, що додається до заяви про отримання ліцензії:</w:t>
      </w:r>
      <w:r w:rsidRPr="00033CED">
        <w:rPr>
          <w:color w:val="333333"/>
          <w:sz w:val="28"/>
          <w:szCs w:val="28"/>
          <w:lang w:val="uk-UA"/>
        </w:rPr>
        <w:t xml:space="preserve"> </w:t>
      </w:r>
      <w:bookmarkStart w:id="33" w:name="n251"/>
      <w:bookmarkEnd w:id="33"/>
      <w:r w:rsidRPr="00033CED">
        <w:rPr>
          <w:color w:val="333333"/>
          <w:sz w:val="28"/>
          <w:szCs w:val="28"/>
        </w:rPr>
        <w:t xml:space="preserve">підписаний особою, яка не має на це повноважень або </w:t>
      </w:r>
      <w:bookmarkStart w:id="34" w:name="n252"/>
      <w:bookmarkEnd w:id="34"/>
      <w:r w:rsidRPr="00033CED">
        <w:rPr>
          <w:color w:val="333333"/>
          <w:sz w:val="28"/>
          <w:szCs w:val="28"/>
        </w:rPr>
        <w:t>оформлений із порушенням вимог Закону</w:t>
      </w:r>
      <w:r w:rsidRPr="00033CED">
        <w:rPr>
          <w:color w:val="333333"/>
          <w:sz w:val="28"/>
          <w:szCs w:val="28"/>
          <w:lang w:val="uk-UA"/>
        </w:rPr>
        <w:t xml:space="preserve"> України «Про ліцензування видів господарської діяльності»</w:t>
      </w:r>
      <w:r w:rsidRPr="00033CED">
        <w:rPr>
          <w:color w:val="333333"/>
          <w:sz w:val="28"/>
          <w:szCs w:val="28"/>
        </w:rPr>
        <w:t xml:space="preserve">, складений не за </w:t>
      </w:r>
      <w:r w:rsidRPr="00033CED">
        <w:rPr>
          <w:color w:val="333333"/>
          <w:sz w:val="28"/>
          <w:szCs w:val="28"/>
        </w:rPr>
        <w:lastRenderedPageBreak/>
        <w:t>встановленою формою або не містить даних, які обов’язково вносяться до них;</w:t>
      </w:r>
    </w:p>
    <w:p w:rsidR="00A93C8C" w:rsidRPr="00033CED" w:rsidRDefault="00A93C8C" w:rsidP="0028293F">
      <w:pPr>
        <w:pStyle w:val="rvps2"/>
        <w:numPr>
          <w:ilvl w:val="0"/>
          <w:numId w:val="93"/>
        </w:numPr>
        <w:shd w:val="clear" w:color="auto" w:fill="FFFFFF"/>
        <w:spacing w:before="0" w:beforeAutospacing="0" w:after="0" w:afterAutospacing="0"/>
        <w:ind w:left="993" w:hanging="284"/>
        <w:jc w:val="both"/>
        <w:rPr>
          <w:color w:val="333333"/>
          <w:sz w:val="28"/>
          <w:szCs w:val="28"/>
        </w:rPr>
      </w:pPr>
      <w:bookmarkStart w:id="35" w:name="n253"/>
      <w:bookmarkEnd w:id="35"/>
      <w:r w:rsidRPr="00033CED">
        <w:rPr>
          <w:color w:val="333333"/>
          <w:sz w:val="28"/>
          <w:szCs w:val="28"/>
        </w:rPr>
        <w:t xml:space="preserve">подання заяви з порушенням строків, </w:t>
      </w:r>
      <w:r w:rsidRPr="00033CED">
        <w:rPr>
          <w:color w:val="333333"/>
          <w:sz w:val="28"/>
          <w:szCs w:val="28"/>
          <w:lang w:val="uk-UA"/>
        </w:rPr>
        <w:t xml:space="preserve">що </w:t>
      </w:r>
      <w:r w:rsidRPr="00033CED">
        <w:rPr>
          <w:color w:val="333333"/>
          <w:sz w:val="28"/>
          <w:szCs w:val="28"/>
        </w:rPr>
        <w:t>передбачен</w:t>
      </w:r>
      <w:r w:rsidRPr="00033CED">
        <w:rPr>
          <w:color w:val="333333"/>
          <w:sz w:val="28"/>
          <w:szCs w:val="28"/>
          <w:lang w:val="uk-UA"/>
        </w:rPr>
        <w:t>і чинним законодавство</w:t>
      </w:r>
      <w:r w:rsidRPr="00033CED">
        <w:rPr>
          <w:color w:val="333333"/>
          <w:sz w:val="28"/>
          <w:szCs w:val="28"/>
        </w:rPr>
        <w:t>;</w:t>
      </w:r>
    </w:p>
    <w:p w:rsidR="00A93C8C" w:rsidRPr="00033CED" w:rsidRDefault="00A93C8C" w:rsidP="0028293F">
      <w:pPr>
        <w:pStyle w:val="rvps2"/>
        <w:numPr>
          <w:ilvl w:val="0"/>
          <w:numId w:val="93"/>
        </w:numPr>
        <w:shd w:val="clear" w:color="auto" w:fill="FFFFFF"/>
        <w:spacing w:before="0" w:beforeAutospacing="0" w:after="0" w:afterAutospacing="0"/>
        <w:ind w:left="993" w:hanging="284"/>
        <w:jc w:val="both"/>
        <w:rPr>
          <w:color w:val="333333"/>
          <w:sz w:val="28"/>
          <w:szCs w:val="28"/>
        </w:rPr>
      </w:pPr>
      <w:bookmarkStart w:id="36" w:name="n254"/>
      <w:bookmarkEnd w:id="36"/>
      <w:r w:rsidRPr="00033CED">
        <w:rPr>
          <w:color w:val="333333"/>
          <w:sz w:val="28"/>
          <w:szCs w:val="28"/>
        </w:rPr>
        <w:t>відсутність у Єдиному державному реєстрі юридичних осіб, фізичних осіб - підприємців та громадських формувань відомостей про здобувача ліцензії (суб’єкта господарювання) або наявність відомостей про державну реєстрацію його припинення;</w:t>
      </w:r>
    </w:p>
    <w:p w:rsidR="00A93C8C" w:rsidRPr="00033CED" w:rsidRDefault="00A93C8C" w:rsidP="0028293F">
      <w:pPr>
        <w:pStyle w:val="rvps2"/>
        <w:numPr>
          <w:ilvl w:val="0"/>
          <w:numId w:val="93"/>
        </w:numPr>
        <w:shd w:val="clear" w:color="auto" w:fill="FFFFFF"/>
        <w:spacing w:before="0" w:beforeAutospacing="0" w:after="0" w:afterAutospacing="0"/>
        <w:ind w:left="993" w:hanging="284"/>
        <w:jc w:val="both"/>
        <w:rPr>
          <w:color w:val="333333"/>
          <w:sz w:val="28"/>
          <w:szCs w:val="28"/>
        </w:rPr>
      </w:pPr>
      <w:bookmarkStart w:id="37" w:name="n658"/>
      <w:bookmarkStart w:id="38" w:name="n888"/>
      <w:bookmarkEnd w:id="37"/>
      <w:bookmarkEnd w:id="38"/>
      <w:r w:rsidRPr="00033CED">
        <w:rPr>
          <w:color w:val="333333"/>
          <w:sz w:val="28"/>
          <w:szCs w:val="28"/>
        </w:rPr>
        <w:t xml:space="preserve">наявність інформації про здійснення контролю за діяльністю суб’єкта господарювання, резидентами держав, що здійснюють збройну агресію проти України </w:t>
      </w:r>
      <w:r w:rsidRPr="00033CED">
        <w:rPr>
          <w:color w:val="333333"/>
          <w:sz w:val="28"/>
          <w:szCs w:val="28"/>
          <w:shd w:val="clear" w:color="auto" w:fill="FFFFFF"/>
        </w:rPr>
        <w:t>[5]</w:t>
      </w:r>
      <w:r w:rsidRPr="00033CED">
        <w:rPr>
          <w:color w:val="333333"/>
          <w:sz w:val="28"/>
          <w:szCs w:val="28"/>
        </w:rPr>
        <w:t>.</w:t>
      </w:r>
    </w:p>
    <w:p w:rsidR="00A93C8C" w:rsidRPr="00033CED" w:rsidRDefault="00A93C8C" w:rsidP="00A93C8C">
      <w:pPr>
        <w:pStyle w:val="ad"/>
        <w:shd w:val="clear" w:color="auto" w:fill="FFFFFF"/>
        <w:spacing w:before="0" w:beforeAutospacing="0" w:after="0" w:afterAutospacing="0"/>
        <w:ind w:firstLine="709"/>
        <w:jc w:val="both"/>
        <w:rPr>
          <w:color w:val="333333"/>
          <w:sz w:val="28"/>
          <w:szCs w:val="28"/>
          <w:shd w:val="clear" w:color="auto" w:fill="FFFFFF"/>
        </w:rPr>
      </w:pPr>
      <w:r w:rsidRPr="00033CED">
        <w:rPr>
          <w:color w:val="333333"/>
          <w:sz w:val="28"/>
          <w:szCs w:val="28"/>
          <w:shd w:val="clear" w:color="auto" w:fill="FFFFFF"/>
        </w:rPr>
        <w:t>Здобувач ліцензії може повторно подати заяву про отримання ліцензії після усунення причин, що стали підставою для прийняття рішення про залишення заяви про отримання ліцензії без розгляду.</w:t>
      </w:r>
    </w:p>
    <w:p w:rsidR="00A93C8C" w:rsidRPr="00033CED" w:rsidRDefault="00A93C8C" w:rsidP="00A93C8C">
      <w:pPr>
        <w:pStyle w:val="ad"/>
        <w:shd w:val="clear" w:color="auto" w:fill="FFFFFF"/>
        <w:spacing w:before="0" w:beforeAutospacing="0" w:after="0" w:afterAutospacing="0"/>
        <w:ind w:firstLine="709"/>
        <w:jc w:val="both"/>
        <w:rPr>
          <w:i/>
          <w:color w:val="333333"/>
          <w:sz w:val="28"/>
          <w:szCs w:val="28"/>
          <w:shd w:val="clear" w:color="auto" w:fill="FFFFFF"/>
        </w:rPr>
      </w:pPr>
      <w:r w:rsidRPr="00033CED">
        <w:rPr>
          <w:i/>
          <w:color w:val="333333"/>
          <w:sz w:val="28"/>
          <w:szCs w:val="28"/>
          <w:shd w:val="clear" w:color="auto" w:fill="FFFFFF"/>
        </w:rPr>
        <w:t>Підставами для прийняття рішення про відмову у видачі ліцензії є:</w:t>
      </w:r>
    </w:p>
    <w:p w:rsidR="00A93C8C" w:rsidRPr="00033CED" w:rsidRDefault="00A93C8C" w:rsidP="0028293F">
      <w:pPr>
        <w:pStyle w:val="rvps2"/>
        <w:numPr>
          <w:ilvl w:val="0"/>
          <w:numId w:val="94"/>
        </w:numPr>
        <w:shd w:val="clear" w:color="auto" w:fill="FFFFFF"/>
        <w:spacing w:before="0" w:beforeAutospacing="0" w:after="0" w:afterAutospacing="0"/>
        <w:ind w:left="1134" w:hanging="425"/>
        <w:jc w:val="both"/>
        <w:rPr>
          <w:color w:val="333333"/>
          <w:sz w:val="28"/>
          <w:szCs w:val="28"/>
          <w:lang w:val="uk-UA"/>
        </w:rPr>
      </w:pPr>
      <w:r w:rsidRPr="00033CED">
        <w:rPr>
          <w:color w:val="333333"/>
          <w:sz w:val="28"/>
          <w:szCs w:val="28"/>
          <w:lang w:val="uk-UA"/>
        </w:rPr>
        <w:t>встановлення невідповідності здобувача ліцензії ліцензійним умовам;</w:t>
      </w:r>
    </w:p>
    <w:p w:rsidR="00A93C8C" w:rsidRPr="00033CED" w:rsidRDefault="00A93C8C" w:rsidP="0028293F">
      <w:pPr>
        <w:pStyle w:val="rvps2"/>
        <w:numPr>
          <w:ilvl w:val="0"/>
          <w:numId w:val="94"/>
        </w:numPr>
        <w:shd w:val="clear" w:color="auto" w:fill="FFFFFF"/>
        <w:spacing w:before="0" w:beforeAutospacing="0" w:after="0" w:afterAutospacing="0"/>
        <w:ind w:left="1134" w:hanging="425"/>
        <w:jc w:val="both"/>
        <w:rPr>
          <w:color w:val="333333"/>
          <w:sz w:val="28"/>
          <w:szCs w:val="28"/>
        </w:rPr>
      </w:pPr>
      <w:bookmarkStart w:id="39" w:name="n899"/>
      <w:bookmarkStart w:id="40" w:name="n270"/>
      <w:bookmarkEnd w:id="39"/>
      <w:bookmarkEnd w:id="40"/>
      <w:r w:rsidRPr="00033CED">
        <w:rPr>
          <w:color w:val="333333"/>
          <w:sz w:val="28"/>
          <w:szCs w:val="28"/>
        </w:rPr>
        <w:t>виявлення недостовірності даних у підтвердних документах, поданих здобувачем ліцензії;</w:t>
      </w:r>
    </w:p>
    <w:p w:rsidR="00A93C8C" w:rsidRPr="00033CED" w:rsidRDefault="00A93C8C" w:rsidP="0028293F">
      <w:pPr>
        <w:pStyle w:val="rvps2"/>
        <w:numPr>
          <w:ilvl w:val="0"/>
          <w:numId w:val="94"/>
        </w:numPr>
        <w:shd w:val="clear" w:color="auto" w:fill="FFFFFF"/>
        <w:spacing w:before="0" w:beforeAutospacing="0" w:after="0" w:afterAutospacing="0"/>
        <w:ind w:left="1134" w:hanging="425"/>
        <w:jc w:val="both"/>
        <w:rPr>
          <w:color w:val="333333"/>
          <w:sz w:val="28"/>
          <w:szCs w:val="28"/>
        </w:rPr>
      </w:pPr>
      <w:bookmarkStart w:id="41" w:name="n903"/>
      <w:bookmarkEnd w:id="41"/>
      <w:r w:rsidRPr="00033CED">
        <w:rPr>
          <w:color w:val="333333"/>
          <w:sz w:val="28"/>
          <w:szCs w:val="28"/>
        </w:rPr>
        <w:t>наявність в органу ліцензування інформації про рішення суду щодо здобувача ліцензії, що забороняє йому провадити окремий вид господарської діяльності, що підлягає ліцензуванню та набрало законної сили.</w:t>
      </w:r>
    </w:p>
    <w:p w:rsidR="00A93C8C" w:rsidRPr="00033CED" w:rsidRDefault="00A93C8C" w:rsidP="00A93C8C">
      <w:pPr>
        <w:pStyle w:val="js-countp"/>
        <w:shd w:val="clear" w:color="auto" w:fill="FFFFFF"/>
        <w:spacing w:before="0" w:beforeAutospacing="0" w:after="0" w:afterAutospacing="0"/>
        <w:ind w:firstLine="709"/>
        <w:jc w:val="both"/>
        <w:rPr>
          <w:color w:val="2F2F2F"/>
          <w:sz w:val="28"/>
          <w:szCs w:val="28"/>
          <w:lang w:val="uk-UA"/>
        </w:rPr>
      </w:pPr>
      <w:r w:rsidRPr="00033CED">
        <w:rPr>
          <w:i/>
          <w:color w:val="333333"/>
          <w:sz w:val="28"/>
          <w:szCs w:val="28"/>
          <w:shd w:val="clear" w:color="auto" w:fill="FFFFFF"/>
        </w:rPr>
        <w:t xml:space="preserve">Строк </w:t>
      </w:r>
      <w:r w:rsidRPr="00033CED">
        <w:rPr>
          <w:color w:val="333333"/>
          <w:sz w:val="28"/>
          <w:szCs w:val="28"/>
          <w:shd w:val="clear" w:color="auto" w:fill="FFFFFF"/>
        </w:rPr>
        <w:t xml:space="preserve">прийняття рішення про про відмову </w:t>
      </w:r>
      <w:r w:rsidRPr="00033CED">
        <w:rPr>
          <w:color w:val="333333"/>
          <w:sz w:val="28"/>
          <w:szCs w:val="28"/>
          <w:shd w:val="clear" w:color="auto" w:fill="FFFFFF"/>
          <w:lang w:val="uk-UA"/>
        </w:rPr>
        <w:t xml:space="preserve">у </w:t>
      </w:r>
      <w:r w:rsidRPr="00033CED">
        <w:rPr>
          <w:color w:val="333333"/>
          <w:sz w:val="28"/>
          <w:szCs w:val="28"/>
          <w:shd w:val="clear" w:color="auto" w:fill="FFFFFF"/>
        </w:rPr>
        <w:t xml:space="preserve">видачі </w:t>
      </w:r>
      <w:r w:rsidRPr="00033CED">
        <w:rPr>
          <w:color w:val="333333"/>
          <w:sz w:val="28"/>
          <w:szCs w:val="28"/>
          <w:shd w:val="clear" w:color="auto" w:fill="FFFFFF"/>
          <w:lang w:val="uk-UA"/>
        </w:rPr>
        <w:t xml:space="preserve">ліцензії </w:t>
      </w:r>
      <w:r w:rsidRPr="00033CED">
        <w:rPr>
          <w:color w:val="333333"/>
          <w:sz w:val="28"/>
          <w:szCs w:val="28"/>
          <w:shd w:val="clear" w:color="auto" w:fill="FFFFFF"/>
        </w:rPr>
        <w:t xml:space="preserve">становить </w:t>
      </w:r>
      <w:r w:rsidRPr="00033CED">
        <w:rPr>
          <w:color w:val="333333"/>
          <w:sz w:val="28"/>
          <w:szCs w:val="28"/>
          <w:shd w:val="clear" w:color="auto" w:fill="FFFFFF"/>
          <w:lang w:val="uk-UA"/>
        </w:rPr>
        <w:t>10</w:t>
      </w:r>
      <w:r w:rsidRPr="00033CED">
        <w:rPr>
          <w:color w:val="333333"/>
          <w:sz w:val="28"/>
          <w:szCs w:val="28"/>
          <w:shd w:val="clear" w:color="auto" w:fill="FFFFFF"/>
        </w:rPr>
        <w:t xml:space="preserve"> робочих днів з дня одержання органом ліцензування заяви про отримання ліцензії.</w:t>
      </w:r>
    </w:p>
    <w:p w:rsidR="00A93C8C" w:rsidRPr="00033CED" w:rsidRDefault="00A93C8C" w:rsidP="00A93C8C">
      <w:pPr>
        <w:pStyle w:val="js-countp"/>
        <w:shd w:val="clear" w:color="auto" w:fill="FFFFFF"/>
        <w:spacing w:before="0" w:beforeAutospacing="0" w:after="0" w:afterAutospacing="0"/>
        <w:ind w:firstLine="709"/>
        <w:jc w:val="both"/>
        <w:rPr>
          <w:i/>
          <w:color w:val="2F2F2F"/>
          <w:sz w:val="28"/>
          <w:szCs w:val="28"/>
          <w:lang w:val="uk-UA"/>
        </w:rPr>
      </w:pPr>
      <w:r w:rsidRPr="00033CED">
        <w:rPr>
          <w:b/>
          <w:color w:val="000000"/>
          <w:sz w:val="44"/>
          <w:szCs w:val="44"/>
        </w:rPr>
        <w:t>!</w:t>
      </w:r>
      <w:r w:rsidRPr="00033CED">
        <w:rPr>
          <w:b/>
          <w:color w:val="000000"/>
          <w:sz w:val="44"/>
          <w:szCs w:val="44"/>
          <w:lang w:val="uk-UA"/>
        </w:rPr>
        <w:t xml:space="preserve"> </w:t>
      </w:r>
      <w:r w:rsidRPr="00033CED">
        <w:rPr>
          <w:i/>
          <w:color w:val="2F2F2F"/>
          <w:sz w:val="28"/>
          <w:szCs w:val="28"/>
          <w:lang w:val="uk-UA"/>
        </w:rPr>
        <w:t xml:space="preserve">У процесі проведення бізнесу можливі випадки: </w:t>
      </w:r>
    </w:p>
    <w:p w:rsidR="00A93C8C" w:rsidRPr="00033CED" w:rsidRDefault="00A93C8C" w:rsidP="0028293F">
      <w:pPr>
        <w:pStyle w:val="js-countp"/>
        <w:numPr>
          <w:ilvl w:val="0"/>
          <w:numId w:val="95"/>
        </w:numPr>
        <w:shd w:val="clear" w:color="auto" w:fill="FFFFFF"/>
        <w:spacing w:before="0" w:beforeAutospacing="0" w:after="0" w:afterAutospacing="0"/>
        <w:ind w:left="993" w:hanging="284"/>
        <w:jc w:val="both"/>
        <w:rPr>
          <w:color w:val="2F2F2F"/>
          <w:sz w:val="28"/>
          <w:szCs w:val="28"/>
          <w:lang w:val="uk-UA"/>
        </w:rPr>
      </w:pPr>
      <w:r w:rsidRPr="00033CED">
        <w:rPr>
          <w:color w:val="2F2F2F"/>
          <w:sz w:val="28"/>
          <w:szCs w:val="28"/>
          <w:lang w:val="uk-UA"/>
        </w:rPr>
        <w:t>розширення ліцензії – розширення провадження виду господарської діяльності власником ліцензії, яке може відбуватися у випадку, якщо першочергово ліцензіатом було отримано ліцензію на окрему частину виду господарської діяльності, яка підлягає ліцензуванню;</w:t>
      </w:r>
    </w:p>
    <w:p w:rsidR="00A93C8C" w:rsidRPr="00033CED" w:rsidRDefault="00A93C8C" w:rsidP="0028293F">
      <w:pPr>
        <w:pStyle w:val="js-countp"/>
        <w:numPr>
          <w:ilvl w:val="0"/>
          <w:numId w:val="95"/>
        </w:numPr>
        <w:shd w:val="clear" w:color="auto" w:fill="FFFFFF"/>
        <w:spacing w:before="0" w:beforeAutospacing="0" w:after="0" w:afterAutospacing="0"/>
        <w:ind w:left="993" w:hanging="284"/>
        <w:jc w:val="both"/>
        <w:rPr>
          <w:color w:val="2F2F2F"/>
          <w:sz w:val="28"/>
          <w:szCs w:val="28"/>
          <w:lang w:val="uk-UA"/>
        </w:rPr>
      </w:pPr>
      <w:r w:rsidRPr="00033CED">
        <w:rPr>
          <w:color w:val="2F2F2F"/>
          <w:sz w:val="28"/>
          <w:szCs w:val="28"/>
          <w:lang w:val="uk-UA"/>
        </w:rPr>
        <w:t>звуження ліцензії – звуження ліцензіатом здійснення виду господарювання на певну частину. Звуження</w:t>
      </w:r>
      <w:r w:rsidRPr="00033CED">
        <w:rPr>
          <w:color w:val="333333"/>
          <w:sz w:val="28"/>
          <w:szCs w:val="28"/>
          <w:shd w:val="clear" w:color="auto" w:fill="FFFFFF"/>
        </w:rPr>
        <w:t xml:space="preserve"> ліцензії безоплатн</w:t>
      </w:r>
      <w:r w:rsidR="00E847E0">
        <w:rPr>
          <w:color w:val="333333"/>
          <w:sz w:val="28"/>
          <w:szCs w:val="28"/>
          <w:shd w:val="clear" w:color="auto" w:fill="FFFFFF"/>
          <w:lang w:val="uk-UA"/>
        </w:rPr>
        <w:t>е</w:t>
      </w:r>
      <w:r w:rsidRPr="00033CED">
        <w:rPr>
          <w:color w:val="333333"/>
          <w:sz w:val="28"/>
          <w:szCs w:val="28"/>
          <w:shd w:val="clear" w:color="auto" w:fill="FFFFFF"/>
        </w:rPr>
        <w:t>.</w:t>
      </w:r>
    </w:p>
    <w:p w:rsidR="00A93C8C" w:rsidRPr="00033CED" w:rsidRDefault="00A93C8C" w:rsidP="0028293F">
      <w:pPr>
        <w:pStyle w:val="js-countp"/>
        <w:numPr>
          <w:ilvl w:val="0"/>
          <w:numId w:val="95"/>
        </w:numPr>
        <w:shd w:val="clear" w:color="auto" w:fill="FFFFFF"/>
        <w:spacing w:before="0" w:beforeAutospacing="0" w:after="0" w:afterAutospacing="0"/>
        <w:ind w:left="993" w:hanging="284"/>
        <w:jc w:val="both"/>
        <w:rPr>
          <w:color w:val="2F2F2F"/>
          <w:sz w:val="28"/>
          <w:szCs w:val="28"/>
          <w:lang w:val="uk-UA"/>
        </w:rPr>
      </w:pPr>
      <w:r w:rsidRPr="00033CED">
        <w:rPr>
          <w:color w:val="2F2F2F"/>
          <w:sz w:val="28"/>
          <w:szCs w:val="28"/>
          <w:lang w:val="uk-UA"/>
        </w:rPr>
        <w:t xml:space="preserve">переоформлення ліцензії – таке право виникає у спадкоємця ліцензіата за умови, що ліцензіат був ФОП. </w:t>
      </w:r>
      <w:r w:rsidRPr="00033CED">
        <w:rPr>
          <w:color w:val="333333"/>
          <w:sz w:val="28"/>
          <w:szCs w:val="28"/>
          <w:shd w:val="clear" w:color="auto" w:fill="FFFFFF"/>
        </w:rPr>
        <w:t>Переоформлення ліцензії безоплатн</w:t>
      </w:r>
      <w:r w:rsidR="00E847E0">
        <w:rPr>
          <w:color w:val="333333"/>
          <w:sz w:val="28"/>
          <w:szCs w:val="28"/>
          <w:shd w:val="clear" w:color="auto" w:fill="FFFFFF"/>
          <w:lang w:val="uk-UA"/>
        </w:rPr>
        <w:t>е</w:t>
      </w:r>
      <w:r w:rsidRPr="00033CED">
        <w:rPr>
          <w:color w:val="333333"/>
          <w:sz w:val="28"/>
          <w:szCs w:val="28"/>
          <w:shd w:val="clear" w:color="auto" w:fill="FFFFFF"/>
        </w:rPr>
        <w:t>.</w:t>
      </w:r>
    </w:p>
    <w:p w:rsidR="00A93C8C" w:rsidRPr="00033CED" w:rsidRDefault="00A93C8C" w:rsidP="0028293F">
      <w:pPr>
        <w:pStyle w:val="js-countp"/>
        <w:numPr>
          <w:ilvl w:val="0"/>
          <w:numId w:val="95"/>
        </w:numPr>
        <w:shd w:val="clear" w:color="auto" w:fill="FFFFFF"/>
        <w:spacing w:before="0" w:beforeAutospacing="0" w:after="0" w:afterAutospacing="0"/>
        <w:ind w:left="993" w:hanging="284"/>
        <w:jc w:val="both"/>
        <w:rPr>
          <w:color w:val="2F2F2F"/>
          <w:sz w:val="28"/>
          <w:szCs w:val="28"/>
          <w:lang w:val="uk-UA"/>
        </w:rPr>
      </w:pPr>
      <w:r w:rsidRPr="00033CED">
        <w:rPr>
          <w:color w:val="2F2F2F"/>
          <w:sz w:val="28"/>
          <w:szCs w:val="28"/>
          <w:lang w:val="uk-UA"/>
        </w:rPr>
        <w:t>внесення змін до ліцензії – зміна даних, зазначених у заяві, документах та відомостях, що додавалися до заяви про отримання ліцензії або ж зміна переліку документів, що додаються до заяви про отримання ліцензії;</w:t>
      </w:r>
    </w:p>
    <w:p w:rsidR="00A93C8C" w:rsidRPr="00033CED" w:rsidRDefault="00A93C8C" w:rsidP="0028293F">
      <w:pPr>
        <w:pStyle w:val="js-countp"/>
        <w:numPr>
          <w:ilvl w:val="0"/>
          <w:numId w:val="95"/>
        </w:numPr>
        <w:shd w:val="clear" w:color="auto" w:fill="FFFFFF"/>
        <w:spacing w:before="0" w:beforeAutospacing="0" w:after="0" w:afterAutospacing="0"/>
        <w:ind w:left="993" w:hanging="284"/>
        <w:jc w:val="both"/>
        <w:rPr>
          <w:color w:val="2F2F2F"/>
          <w:sz w:val="28"/>
          <w:szCs w:val="28"/>
          <w:lang w:val="uk-UA"/>
        </w:rPr>
      </w:pPr>
      <w:r w:rsidRPr="00033CED">
        <w:rPr>
          <w:color w:val="2F2F2F"/>
          <w:sz w:val="28"/>
          <w:szCs w:val="28"/>
          <w:lang w:val="uk-UA"/>
        </w:rPr>
        <w:t>отримання нової ліцензії – припинення ліцензіата в результаті злиття, приєднання, поділу чи перетворення;</w:t>
      </w:r>
    </w:p>
    <w:p w:rsidR="00A93C8C" w:rsidRPr="00033CED" w:rsidRDefault="00A93C8C" w:rsidP="00A93C8C">
      <w:pPr>
        <w:pStyle w:val="js-countp"/>
        <w:shd w:val="clear" w:color="auto" w:fill="FFFFFF"/>
        <w:spacing w:before="0" w:beforeAutospacing="0" w:after="0" w:afterAutospacing="0"/>
        <w:ind w:firstLine="709"/>
        <w:jc w:val="both"/>
        <w:rPr>
          <w:i/>
          <w:color w:val="2F2F2F"/>
          <w:sz w:val="28"/>
          <w:szCs w:val="28"/>
          <w:lang w:val="uk-UA"/>
        </w:rPr>
      </w:pPr>
      <w:r w:rsidRPr="00033CED">
        <w:rPr>
          <w:i/>
          <w:color w:val="333333"/>
          <w:sz w:val="28"/>
          <w:szCs w:val="28"/>
          <w:shd w:val="clear" w:color="auto" w:fill="FFFFFF"/>
          <w:lang w:val="uk-UA"/>
        </w:rPr>
        <w:t>Підставою для прийняття органом ліцензування рішення про зупинення дії ліцензії повністю або частково є:</w:t>
      </w:r>
      <w:r w:rsidRPr="00033CED">
        <w:rPr>
          <w:i/>
          <w:color w:val="2F2F2F"/>
          <w:sz w:val="28"/>
          <w:szCs w:val="28"/>
          <w:lang w:val="uk-UA"/>
        </w:rPr>
        <w:t xml:space="preserve"> </w:t>
      </w:r>
    </w:p>
    <w:p w:rsidR="00A93C8C" w:rsidRPr="00033CED" w:rsidRDefault="00A93C8C" w:rsidP="0028293F">
      <w:pPr>
        <w:pStyle w:val="js-countp"/>
        <w:numPr>
          <w:ilvl w:val="0"/>
          <w:numId w:val="96"/>
        </w:numPr>
        <w:shd w:val="clear" w:color="auto" w:fill="FFFFFF"/>
        <w:spacing w:before="0" w:beforeAutospacing="0" w:after="0" w:afterAutospacing="0"/>
        <w:ind w:left="993" w:hanging="284"/>
        <w:jc w:val="both"/>
        <w:rPr>
          <w:color w:val="2F2F2F"/>
          <w:sz w:val="28"/>
          <w:szCs w:val="28"/>
          <w:lang w:val="uk-UA"/>
        </w:rPr>
      </w:pPr>
      <w:r w:rsidRPr="00033CED">
        <w:rPr>
          <w:color w:val="333333"/>
          <w:sz w:val="28"/>
          <w:szCs w:val="28"/>
        </w:rPr>
        <w:t>заява ліцензіата про зупинення власної ліцензії повністю або частково</w:t>
      </w:r>
      <w:r w:rsidRPr="00033CED">
        <w:rPr>
          <w:color w:val="2F2F2F"/>
          <w:sz w:val="28"/>
          <w:szCs w:val="28"/>
          <w:lang w:val="uk-UA"/>
        </w:rPr>
        <w:t xml:space="preserve">; </w:t>
      </w:r>
    </w:p>
    <w:p w:rsidR="00A93C8C" w:rsidRPr="00033CED" w:rsidRDefault="00A93C8C" w:rsidP="0028293F">
      <w:pPr>
        <w:pStyle w:val="js-countp"/>
        <w:numPr>
          <w:ilvl w:val="0"/>
          <w:numId w:val="96"/>
        </w:numPr>
        <w:shd w:val="clear" w:color="auto" w:fill="FFFFFF"/>
        <w:spacing w:before="0" w:beforeAutospacing="0" w:after="0" w:afterAutospacing="0"/>
        <w:ind w:left="993" w:hanging="284"/>
        <w:jc w:val="both"/>
        <w:rPr>
          <w:color w:val="2F2F2F"/>
          <w:sz w:val="28"/>
          <w:szCs w:val="28"/>
          <w:lang w:val="uk-UA"/>
        </w:rPr>
      </w:pPr>
      <w:r w:rsidRPr="00033CED">
        <w:rPr>
          <w:color w:val="2F2F2F"/>
          <w:sz w:val="28"/>
          <w:szCs w:val="28"/>
          <w:lang w:val="uk-UA"/>
        </w:rPr>
        <w:lastRenderedPageBreak/>
        <w:t xml:space="preserve">невиконання ліцензіатом розпорядження про усунення порушення ліцензійних умов; </w:t>
      </w:r>
    </w:p>
    <w:p w:rsidR="00A93C8C" w:rsidRPr="00033CED" w:rsidRDefault="00A93C8C" w:rsidP="0028293F">
      <w:pPr>
        <w:pStyle w:val="js-countp"/>
        <w:numPr>
          <w:ilvl w:val="0"/>
          <w:numId w:val="96"/>
        </w:numPr>
        <w:shd w:val="clear" w:color="auto" w:fill="FFFFFF"/>
        <w:spacing w:before="0" w:beforeAutospacing="0" w:after="0" w:afterAutospacing="0"/>
        <w:ind w:left="993" w:hanging="284"/>
        <w:jc w:val="both"/>
        <w:rPr>
          <w:color w:val="2F2F2F"/>
          <w:sz w:val="28"/>
          <w:szCs w:val="28"/>
          <w:lang w:val="uk-UA"/>
        </w:rPr>
      </w:pPr>
      <w:r w:rsidRPr="00033CED">
        <w:rPr>
          <w:color w:val="2F2F2F"/>
          <w:sz w:val="28"/>
          <w:szCs w:val="28"/>
          <w:lang w:val="uk-UA"/>
        </w:rPr>
        <w:t xml:space="preserve">несплата за видачу ліцензії. </w:t>
      </w:r>
    </w:p>
    <w:p w:rsidR="00A93C8C" w:rsidRPr="00033CED" w:rsidRDefault="00A93C8C" w:rsidP="00A93C8C">
      <w:pPr>
        <w:pStyle w:val="js-countp"/>
        <w:shd w:val="clear" w:color="auto" w:fill="FFFFFF"/>
        <w:spacing w:before="0" w:beforeAutospacing="0" w:after="0" w:afterAutospacing="0"/>
        <w:ind w:firstLine="709"/>
        <w:jc w:val="both"/>
        <w:rPr>
          <w:color w:val="2F2F2F"/>
          <w:sz w:val="28"/>
          <w:szCs w:val="28"/>
          <w:lang w:val="uk-UA"/>
        </w:rPr>
      </w:pPr>
      <w:r w:rsidRPr="00033CED">
        <w:rPr>
          <w:color w:val="2F2F2F"/>
          <w:sz w:val="28"/>
          <w:szCs w:val="28"/>
          <w:lang w:val="uk-UA"/>
        </w:rPr>
        <w:t>З дати прийняття рішення про зупинення ліцензії протягом 5 робочих днів повідомляється власник ліцензії про зупинення дії ліцензії повністю або частково.</w:t>
      </w:r>
    </w:p>
    <w:p w:rsidR="00A93C8C" w:rsidRPr="00033CED" w:rsidRDefault="00A93C8C" w:rsidP="00A93C8C">
      <w:pPr>
        <w:pStyle w:val="js-countp"/>
        <w:shd w:val="clear" w:color="auto" w:fill="FFFFFF"/>
        <w:spacing w:before="0" w:beforeAutospacing="0" w:after="0" w:afterAutospacing="0"/>
        <w:ind w:firstLine="709"/>
        <w:jc w:val="both"/>
        <w:rPr>
          <w:color w:val="2F2F2F"/>
          <w:sz w:val="28"/>
          <w:szCs w:val="28"/>
          <w:lang w:val="uk-UA"/>
        </w:rPr>
      </w:pPr>
      <w:r w:rsidRPr="00033CED">
        <w:rPr>
          <w:i/>
          <w:color w:val="2F2F2F"/>
          <w:sz w:val="28"/>
          <w:szCs w:val="28"/>
          <w:lang w:val="uk-UA"/>
        </w:rPr>
        <w:t>Відновлення ліцензії</w:t>
      </w:r>
      <w:r w:rsidRPr="00033CED">
        <w:rPr>
          <w:color w:val="2F2F2F"/>
          <w:sz w:val="28"/>
          <w:szCs w:val="28"/>
          <w:lang w:val="uk-UA"/>
        </w:rPr>
        <w:t xml:space="preserve"> відбувається у формі подання до органу ліцензування відповідної заяви і відомостей про усунення підстав зупинення ліцензії. </w:t>
      </w:r>
      <w:r w:rsidR="00E847E0">
        <w:rPr>
          <w:color w:val="2F2F2F"/>
          <w:sz w:val="28"/>
          <w:szCs w:val="28"/>
          <w:lang w:val="uk-UA"/>
        </w:rPr>
        <w:t>П</w:t>
      </w:r>
      <w:r w:rsidRPr="00033CED">
        <w:rPr>
          <w:color w:val="2F2F2F"/>
          <w:sz w:val="28"/>
          <w:szCs w:val="28"/>
          <w:lang w:val="uk-UA"/>
        </w:rPr>
        <w:t>ротя</w:t>
      </w:r>
      <w:r w:rsidR="00E847E0">
        <w:rPr>
          <w:color w:val="2F2F2F"/>
          <w:sz w:val="28"/>
          <w:szCs w:val="28"/>
          <w:lang w:val="uk-UA"/>
        </w:rPr>
        <w:t>гом</w:t>
      </w:r>
      <w:r w:rsidRPr="00033CED">
        <w:rPr>
          <w:color w:val="2F2F2F"/>
          <w:sz w:val="28"/>
          <w:szCs w:val="28"/>
          <w:lang w:val="uk-UA"/>
        </w:rPr>
        <w:t xml:space="preserve"> 5 робочих днів </w:t>
      </w:r>
      <w:r w:rsidRPr="00033CED">
        <w:rPr>
          <w:color w:val="333333"/>
          <w:sz w:val="28"/>
          <w:szCs w:val="28"/>
          <w:shd w:val="clear" w:color="auto" w:fill="FFFFFF"/>
          <w:lang w:val="uk-UA"/>
        </w:rPr>
        <w:t>з дня отримання заяви орган ліцензування приймає рішення про відновлення дії ліцензії повністю або частково.</w:t>
      </w:r>
    </w:p>
    <w:p w:rsidR="00A93C8C" w:rsidRPr="00033CED" w:rsidRDefault="00A93C8C" w:rsidP="00A93C8C">
      <w:pPr>
        <w:pStyle w:val="js-countp"/>
        <w:shd w:val="clear" w:color="auto" w:fill="FFFFFF"/>
        <w:spacing w:before="0" w:beforeAutospacing="0" w:after="0" w:afterAutospacing="0"/>
        <w:ind w:firstLine="709"/>
        <w:jc w:val="both"/>
        <w:rPr>
          <w:i/>
          <w:color w:val="2F2F2F"/>
          <w:sz w:val="28"/>
          <w:szCs w:val="28"/>
          <w:lang w:val="uk-UA"/>
        </w:rPr>
      </w:pPr>
      <w:r w:rsidRPr="00033CED">
        <w:rPr>
          <w:rStyle w:val="ac"/>
          <w:rFonts w:eastAsiaTheme="minorEastAsia"/>
          <w:i/>
          <w:color w:val="2F2F2F"/>
          <w:sz w:val="28"/>
          <w:szCs w:val="28"/>
          <w:lang w:val="uk-UA"/>
        </w:rPr>
        <w:t>Анулювання ліцензії м</w:t>
      </w:r>
      <w:r w:rsidRPr="00033CED">
        <w:rPr>
          <w:color w:val="2F2F2F"/>
          <w:sz w:val="28"/>
          <w:szCs w:val="28"/>
          <w:lang w:val="uk-UA"/>
        </w:rPr>
        <w:t xml:space="preserve">оже бути повним або частковим. </w:t>
      </w:r>
      <w:r w:rsidRPr="00033CED">
        <w:rPr>
          <w:i/>
          <w:color w:val="2F2F2F"/>
          <w:sz w:val="28"/>
          <w:szCs w:val="28"/>
          <w:lang w:val="uk-UA"/>
        </w:rPr>
        <w:t xml:space="preserve">Підставами </w:t>
      </w:r>
      <w:r w:rsidR="00E847E0">
        <w:rPr>
          <w:i/>
          <w:color w:val="2F2F2F"/>
          <w:sz w:val="28"/>
          <w:szCs w:val="28"/>
          <w:lang w:val="uk-UA"/>
        </w:rPr>
        <w:t xml:space="preserve">для </w:t>
      </w:r>
      <w:r w:rsidRPr="00033CED">
        <w:rPr>
          <w:i/>
          <w:color w:val="2F2F2F"/>
          <w:sz w:val="28"/>
          <w:szCs w:val="28"/>
          <w:lang w:val="uk-UA"/>
        </w:rPr>
        <w:t>анулювання ліцензіїї є:</w:t>
      </w:r>
    </w:p>
    <w:p w:rsidR="00A93C8C" w:rsidRPr="00033CED" w:rsidRDefault="00A93C8C" w:rsidP="0028293F">
      <w:pPr>
        <w:pStyle w:val="rvps2"/>
        <w:numPr>
          <w:ilvl w:val="0"/>
          <w:numId w:val="97"/>
        </w:numPr>
        <w:shd w:val="clear" w:color="auto" w:fill="FFFFFF"/>
        <w:spacing w:before="0" w:beforeAutospacing="0" w:after="0" w:afterAutospacing="0"/>
        <w:ind w:left="993" w:hanging="284"/>
        <w:jc w:val="both"/>
        <w:rPr>
          <w:color w:val="333333"/>
          <w:sz w:val="28"/>
          <w:szCs w:val="28"/>
          <w:lang w:val="uk-UA"/>
        </w:rPr>
      </w:pPr>
      <w:r w:rsidRPr="00033CED">
        <w:rPr>
          <w:color w:val="333333"/>
          <w:sz w:val="28"/>
          <w:szCs w:val="28"/>
          <w:lang w:val="uk-UA"/>
        </w:rPr>
        <w:t>заява ліцензіата про анулювання власної ліцензії повністю або частково;</w:t>
      </w:r>
    </w:p>
    <w:p w:rsidR="00A93C8C" w:rsidRPr="00033CED" w:rsidRDefault="00A93C8C" w:rsidP="0028293F">
      <w:pPr>
        <w:pStyle w:val="rvps2"/>
        <w:numPr>
          <w:ilvl w:val="0"/>
          <w:numId w:val="97"/>
        </w:numPr>
        <w:shd w:val="clear" w:color="auto" w:fill="FFFFFF"/>
        <w:spacing w:before="0" w:beforeAutospacing="0" w:after="0" w:afterAutospacing="0"/>
        <w:ind w:left="993" w:hanging="284"/>
        <w:jc w:val="both"/>
        <w:rPr>
          <w:color w:val="333333"/>
          <w:sz w:val="28"/>
          <w:szCs w:val="28"/>
          <w:lang w:val="uk-UA"/>
        </w:rPr>
      </w:pPr>
      <w:r w:rsidRPr="00033CED">
        <w:rPr>
          <w:color w:val="333333"/>
          <w:sz w:val="28"/>
          <w:szCs w:val="28"/>
          <w:lang w:val="uk-UA"/>
        </w:rPr>
        <w:t>акт про неусунення ліцензіатом протягом строку повного або часткового зупинення дії ліцензії підстав, що стали причиною для її повного або часткового зупинення;</w:t>
      </w:r>
    </w:p>
    <w:p w:rsidR="00A93C8C" w:rsidRPr="00033CED" w:rsidRDefault="00A93C8C" w:rsidP="0028293F">
      <w:pPr>
        <w:pStyle w:val="rvps2"/>
        <w:numPr>
          <w:ilvl w:val="0"/>
          <w:numId w:val="97"/>
        </w:numPr>
        <w:shd w:val="clear" w:color="auto" w:fill="FFFFFF"/>
        <w:spacing w:before="0" w:beforeAutospacing="0" w:after="0" w:afterAutospacing="0"/>
        <w:ind w:left="993" w:hanging="284"/>
        <w:jc w:val="both"/>
        <w:rPr>
          <w:color w:val="333333"/>
          <w:sz w:val="28"/>
          <w:szCs w:val="28"/>
          <w:lang w:val="uk-UA"/>
        </w:rPr>
      </w:pPr>
      <w:r w:rsidRPr="00033CED">
        <w:rPr>
          <w:color w:val="333333"/>
          <w:sz w:val="28"/>
          <w:szCs w:val="28"/>
          <w:lang w:val="uk-UA"/>
        </w:rPr>
        <w:t>наявність в Єдиному державному реєстрі юридичних осіб, фізичних осіб – підприємців та громадських формувань відомостей про державну реєстрацію припинення юридичної особи;</w:t>
      </w:r>
    </w:p>
    <w:p w:rsidR="00A93C8C" w:rsidRPr="00033CED" w:rsidRDefault="00A93C8C" w:rsidP="0028293F">
      <w:pPr>
        <w:pStyle w:val="rvps2"/>
        <w:numPr>
          <w:ilvl w:val="0"/>
          <w:numId w:val="97"/>
        </w:numPr>
        <w:shd w:val="clear" w:color="auto" w:fill="FFFFFF"/>
        <w:spacing w:before="0" w:beforeAutospacing="0" w:after="0" w:afterAutospacing="0"/>
        <w:ind w:left="993" w:hanging="284"/>
        <w:jc w:val="both"/>
        <w:rPr>
          <w:color w:val="333333"/>
          <w:sz w:val="28"/>
          <w:szCs w:val="28"/>
          <w:lang w:val="uk-UA"/>
        </w:rPr>
      </w:pPr>
      <w:r w:rsidRPr="00033CED">
        <w:rPr>
          <w:color w:val="333333"/>
          <w:sz w:val="28"/>
          <w:szCs w:val="28"/>
          <w:lang w:val="uk-UA"/>
        </w:rPr>
        <w:t>подання копії свідоцтва про смерть фізичної особи – підприємця (у разі відсутності правонаступника);</w:t>
      </w:r>
    </w:p>
    <w:p w:rsidR="00A93C8C" w:rsidRPr="00033CED" w:rsidRDefault="00A93C8C" w:rsidP="0028293F">
      <w:pPr>
        <w:pStyle w:val="rvps2"/>
        <w:numPr>
          <w:ilvl w:val="0"/>
          <w:numId w:val="97"/>
        </w:numPr>
        <w:shd w:val="clear" w:color="auto" w:fill="FFFFFF"/>
        <w:spacing w:before="0" w:beforeAutospacing="0" w:after="0" w:afterAutospacing="0"/>
        <w:ind w:left="993" w:hanging="284"/>
        <w:jc w:val="both"/>
        <w:rPr>
          <w:color w:val="333333"/>
          <w:sz w:val="28"/>
          <w:szCs w:val="28"/>
          <w:lang w:val="uk-UA"/>
        </w:rPr>
      </w:pPr>
      <w:r w:rsidRPr="00033CED">
        <w:rPr>
          <w:color w:val="333333"/>
          <w:sz w:val="28"/>
          <w:szCs w:val="28"/>
          <w:lang w:val="uk-UA"/>
        </w:rPr>
        <w:t>наявність судового рішення про визнання фізичної особи – підприємця безвісно відсутньою у зв’язку з її смертю, визнанням її безвісно відсутньою або оголошенням померлою (у разі відсутності правонаступника);</w:t>
      </w:r>
    </w:p>
    <w:p w:rsidR="00A93C8C" w:rsidRPr="00033CED" w:rsidRDefault="00A93C8C" w:rsidP="0028293F">
      <w:pPr>
        <w:pStyle w:val="rvps2"/>
        <w:numPr>
          <w:ilvl w:val="0"/>
          <w:numId w:val="97"/>
        </w:numPr>
        <w:shd w:val="clear" w:color="auto" w:fill="FFFFFF"/>
        <w:spacing w:before="0" w:beforeAutospacing="0" w:after="0" w:afterAutospacing="0"/>
        <w:ind w:left="993" w:hanging="284"/>
        <w:jc w:val="both"/>
        <w:rPr>
          <w:color w:val="333333"/>
          <w:sz w:val="28"/>
          <w:szCs w:val="28"/>
          <w:lang w:val="uk-UA"/>
        </w:rPr>
      </w:pPr>
      <w:r w:rsidRPr="00033CED">
        <w:rPr>
          <w:color w:val="333333"/>
          <w:sz w:val="28"/>
          <w:szCs w:val="28"/>
          <w:lang w:val="uk-UA"/>
        </w:rPr>
        <w:t>акт про повторне порушення ліцензіатом ліцензійних умов;</w:t>
      </w:r>
    </w:p>
    <w:p w:rsidR="00A93C8C" w:rsidRPr="00033CED" w:rsidRDefault="00A93C8C" w:rsidP="0028293F">
      <w:pPr>
        <w:pStyle w:val="rvps2"/>
        <w:numPr>
          <w:ilvl w:val="0"/>
          <w:numId w:val="97"/>
        </w:numPr>
        <w:shd w:val="clear" w:color="auto" w:fill="FFFFFF"/>
        <w:spacing w:before="0" w:beforeAutospacing="0" w:after="0" w:afterAutospacing="0"/>
        <w:ind w:left="993" w:hanging="284"/>
        <w:jc w:val="both"/>
        <w:rPr>
          <w:color w:val="333333"/>
          <w:sz w:val="28"/>
          <w:szCs w:val="28"/>
          <w:lang w:val="uk-UA"/>
        </w:rPr>
      </w:pPr>
      <w:r w:rsidRPr="00033CED">
        <w:rPr>
          <w:color w:val="333333"/>
          <w:sz w:val="28"/>
          <w:szCs w:val="28"/>
          <w:lang w:val="uk-UA"/>
        </w:rPr>
        <w:t>акт про виявлення недостовірності даних у документах, поданих суб’єктом господарювання разом і</w:t>
      </w:r>
      <w:r w:rsidR="00E847E0">
        <w:rPr>
          <w:color w:val="333333"/>
          <w:sz w:val="28"/>
          <w:szCs w:val="28"/>
          <w:lang w:val="uk-UA"/>
        </w:rPr>
        <w:t>з заявою про отримання ліцензії;</w:t>
      </w:r>
    </w:p>
    <w:p w:rsidR="00E847E0" w:rsidRDefault="00A93C8C" w:rsidP="0028293F">
      <w:pPr>
        <w:pStyle w:val="rvps2"/>
        <w:numPr>
          <w:ilvl w:val="0"/>
          <w:numId w:val="97"/>
        </w:numPr>
        <w:shd w:val="clear" w:color="auto" w:fill="FFFFFF"/>
        <w:spacing w:before="0" w:beforeAutospacing="0" w:after="0" w:afterAutospacing="0"/>
        <w:ind w:left="993" w:hanging="284"/>
        <w:jc w:val="both"/>
        <w:rPr>
          <w:color w:val="333333"/>
          <w:sz w:val="28"/>
          <w:szCs w:val="28"/>
          <w:lang w:val="uk-UA"/>
        </w:rPr>
      </w:pPr>
      <w:r w:rsidRPr="00033CED">
        <w:rPr>
          <w:color w:val="333333"/>
          <w:sz w:val="28"/>
          <w:szCs w:val="28"/>
          <w:lang w:val="uk-UA"/>
        </w:rPr>
        <w:t>акт про відмову ліцензіата у проведенні</w:t>
      </w:r>
      <w:r w:rsidR="00E847E0">
        <w:rPr>
          <w:color w:val="333333"/>
          <w:sz w:val="28"/>
          <w:szCs w:val="28"/>
          <w:lang w:val="uk-UA"/>
        </w:rPr>
        <w:t xml:space="preserve"> перевірки органом ліцензування;</w:t>
      </w:r>
    </w:p>
    <w:p w:rsidR="00A93C8C" w:rsidRPr="00033CED" w:rsidRDefault="00A93C8C" w:rsidP="0028293F">
      <w:pPr>
        <w:pStyle w:val="rvps2"/>
        <w:numPr>
          <w:ilvl w:val="0"/>
          <w:numId w:val="97"/>
        </w:numPr>
        <w:shd w:val="clear" w:color="auto" w:fill="FFFFFF"/>
        <w:spacing w:before="0" w:beforeAutospacing="0" w:after="0" w:afterAutospacing="0"/>
        <w:ind w:left="993" w:hanging="284"/>
        <w:jc w:val="both"/>
        <w:rPr>
          <w:color w:val="333333"/>
          <w:sz w:val="28"/>
          <w:szCs w:val="28"/>
          <w:lang w:val="uk-UA"/>
        </w:rPr>
      </w:pPr>
      <w:r w:rsidRPr="00033CED">
        <w:rPr>
          <w:color w:val="333333"/>
          <w:sz w:val="28"/>
          <w:szCs w:val="28"/>
          <w:lang w:val="uk-UA"/>
        </w:rPr>
        <w:t>акт про документальне підтвердження встановлення контролю за діяльністю ліцензіата резидентами держав, що здійснюють збройну агресію проти України;</w:t>
      </w:r>
    </w:p>
    <w:p w:rsidR="00A93C8C" w:rsidRPr="00033CED" w:rsidRDefault="00A93C8C" w:rsidP="0028293F">
      <w:pPr>
        <w:pStyle w:val="rvps2"/>
        <w:numPr>
          <w:ilvl w:val="0"/>
          <w:numId w:val="97"/>
        </w:numPr>
        <w:shd w:val="clear" w:color="auto" w:fill="FFFFFF"/>
        <w:spacing w:before="0" w:beforeAutospacing="0" w:after="0" w:afterAutospacing="0"/>
        <w:ind w:left="993" w:hanging="284"/>
        <w:jc w:val="both"/>
        <w:rPr>
          <w:color w:val="333333"/>
          <w:sz w:val="28"/>
          <w:szCs w:val="28"/>
          <w:lang w:val="uk-UA"/>
        </w:rPr>
      </w:pPr>
      <w:r w:rsidRPr="00033CED">
        <w:rPr>
          <w:color w:val="333333"/>
          <w:sz w:val="28"/>
          <w:szCs w:val="28"/>
          <w:lang w:val="uk-UA"/>
        </w:rPr>
        <w:t>акт про ненадання органу ліцензування ліцензіатом документів, інформації про предмет перевірки на письмову вимогу посадових осіб органу ліцензування під час перевірки</w:t>
      </w:r>
      <w:r w:rsidRPr="00033CED">
        <w:rPr>
          <w:color w:val="333333"/>
          <w:sz w:val="28"/>
          <w:szCs w:val="28"/>
        </w:rPr>
        <w:t xml:space="preserve"> </w:t>
      </w:r>
      <w:r w:rsidRPr="00033CED">
        <w:rPr>
          <w:color w:val="333333"/>
          <w:sz w:val="28"/>
          <w:szCs w:val="28"/>
          <w:shd w:val="clear" w:color="auto" w:fill="FFFFFF"/>
        </w:rPr>
        <w:t>[5]</w:t>
      </w:r>
      <w:r w:rsidRPr="00033CED">
        <w:rPr>
          <w:color w:val="333333"/>
          <w:sz w:val="28"/>
          <w:szCs w:val="28"/>
          <w:lang w:val="uk-UA"/>
        </w:rPr>
        <w:t>.</w:t>
      </w:r>
    </w:p>
    <w:p w:rsidR="00A93C8C" w:rsidRPr="00033CED" w:rsidRDefault="00A93C8C" w:rsidP="00A93C8C">
      <w:pPr>
        <w:pStyle w:val="js-countp"/>
        <w:shd w:val="clear" w:color="auto" w:fill="FFFFFF"/>
        <w:spacing w:before="0" w:beforeAutospacing="0" w:after="0" w:afterAutospacing="0"/>
        <w:ind w:firstLine="709"/>
        <w:jc w:val="both"/>
        <w:rPr>
          <w:color w:val="2F2F2F"/>
          <w:sz w:val="28"/>
          <w:szCs w:val="28"/>
          <w:lang w:val="uk-UA"/>
        </w:rPr>
      </w:pPr>
      <w:r w:rsidRPr="00033CED">
        <w:rPr>
          <w:color w:val="2F2F2F"/>
          <w:sz w:val="28"/>
          <w:szCs w:val="28"/>
          <w:lang w:val="uk-UA"/>
        </w:rPr>
        <w:t xml:space="preserve">Протягом 5 робочих днів орган ліцензування приймається рішення про анулювання ліцензії повністю або частково. </w:t>
      </w:r>
    </w:p>
    <w:p w:rsidR="00A93C8C" w:rsidRPr="00A93C8C" w:rsidRDefault="00A93C8C" w:rsidP="00A93C8C">
      <w:pPr>
        <w:tabs>
          <w:tab w:val="left" w:pos="1418"/>
          <w:tab w:val="left" w:pos="2244"/>
          <w:tab w:val="left" w:pos="3936"/>
          <w:tab w:val="left" w:pos="6345"/>
          <w:tab w:val="left" w:pos="8005"/>
        </w:tabs>
        <w:spacing w:after="0" w:line="240" w:lineRule="auto"/>
        <w:ind w:left="153" w:right="280" w:firstLine="709"/>
        <w:jc w:val="center"/>
        <w:rPr>
          <w:rFonts w:ascii="Times New Roman" w:hAnsi="Times New Roman" w:cs="Times New Roman"/>
          <w:sz w:val="28"/>
          <w:szCs w:val="28"/>
          <w:lang w:val="uk-UA"/>
        </w:rPr>
      </w:pPr>
    </w:p>
    <w:p w:rsidR="00A93C8C" w:rsidRPr="00A93C8C" w:rsidRDefault="004C42EA" w:rsidP="00965414">
      <w:pPr>
        <w:tabs>
          <w:tab w:val="left" w:pos="1418"/>
          <w:tab w:val="left" w:pos="2244"/>
          <w:tab w:val="left" w:pos="3936"/>
          <w:tab w:val="left" w:pos="6345"/>
          <w:tab w:val="left" w:pos="8005"/>
        </w:tabs>
        <w:spacing w:after="0" w:line="240" w:lineRule="auto"/>
        <w:ind w:right="280" w:firstLine="567"/>
        <w:rPr>
          <w:rFonts w:ascii="Times New Roman" w:hAnsi="Times New Roman" w:cs="Times New Roman"/>
          <w:b/>
          <w:sz w:val="28"/>
          <w:szCs w:val="28"/>
        </w:rPr>
      </w:pPr>
      <w:r>
        <w:rPr>
          <w:rFonts w:ascii="Times New Roman" w:hAnsi="Times New Roman" w:cs="Times New Roman"/>
          <w:b/>
          <w:sz w:val="28"/>
          <w:szCs w:val="28"/>
          <w:lang w:val="uk-UA"/>
        </w:rPr>
        <w:t>Література</w:t>
      </w:r>
      <w:r w:rsidRPr="00AE5458">
        <w:rPr>
          <w:rFonts w:ascii="Times New Roman" w:hAnsi="Times New Roman" w:cs="Times New Roman"/>
          <w:b/>
          <w:sz w:val="28"/>
          <w:szCs w:val="28"/>
        </w:rPr>
        <w:t>:</w:t>
      </w:r>
    </w:p>
    <w:p w:rsidR="00A93C8C" w:rsidRPr="00A93C8C" w:rsidRDefault="00A93C8C" w:rsidP="00965414">
      <w:pPr>
        <w:pStyle w:val="aa"/>
        <w:numPr>
          <w:ilvl w:val="0"/>
          <w:numId w:val="78"/>
        </w:numPr>
        <w:tabs>
          <w:tab w:val="left" w:pos="851"/>
        </w:tabs>
        <w:adjustRightInd w:val="0"/>
        <w:ind w:left="0" w:firstLine="567"/>
        <w:jc w:val="both"/>
        <w:rPr>
          <w:rFonts w:ascii="Times New Roman" w:hAnsi="Times New Roman" w:cs="Times New Roman"/>
          <w:sz w:val="28"/>
          <w:szCs w:val="28"/>
        </w:rPr>
      </w:pPr>
      <w:r w:rsidRPr="00A93C8C">
        <w:rPr>
          <w:rFonts w:ascii="Times New Roman" w:hAnsi="Times New Roman" w:cs="Times New Roman"/>
          <w:sz w:val="28"/>
          <w:szCs w:val="28"/>
        </w:rPr>
        <w:t>Цивільний кодекс України від 16.01.2003 р. № 435-</w:t>
      </w:r>
      <w:r w:rsidRPr="00A93C8C">
        <w:rPr>
          <w:rFonts w:ascii="Times New Roman" w:hAnsi="Times New Roman" w:cs="Times New Roman"/>
          <w:sz w:val="28"/>
          <w:szCs w:val="28"/>
          <w:lang w:val="en-US"/>
        </w:rPr>
        <w:t>IV</w:t>
      </w:r>
      <w:r w:rsidRPr="00A93C8C">
        <w:rPr>
          <w:rFonts w:ascii="Times New Roman" w:hAnsi="Times New Roman" w:cs="Times New Roman"/>
          <w:sz w:val="28"/>
          <w:szCs w:val="28"/>
        </w:rPr>
        <w:t xml:space="preserve">. </w:t>
      </w:r>
      <w:r w:rsidRPr="00A93C8C">
        <w:rPr>
          <w:rFonts w:ascii="Times New Roman" w:hAnsi="Times New Roman" w:cs="Times New Roman"/>
          <w:sz w:val="28"/>
          <w:szCs w:val="28"/>
          <w:lang w:val="en-US"/>
        </w:rPr>
        <w:t>URL</w:t>
      </w:r>
      <w:r w:rsidRPr="00A93C8C">
        <w:rPr>
          <w:rFonts w:ascii="Times New Roman" w:hAnsi="Times New Roman" w:cs="Times New Roman"/>
          <w:sz w:val="28"/>
          <w:szCs w:val="28"/>
        </w:rPr>
        <w:t xml:space="preserve">: </w:t>
      </w:r>
      <w:hyperlink r:id="rId134" w:anchor="Text" w:history="1">
        <w:r w:rsidRPr="00A93C8C">
          <w:rPr>
            <w:rStyle w:val="a6"/>
            <w:rFonts w:ascii="Times New Roman" w:hAnsi="Times New Roman" w:cs="Times New Roman"/>
            <w:sz w:val="28"/>
            <w:szCs w:val="28"/>
            <w:lang w:val="en-US"/>
          </w:rPr>
          <w:t>https</w:t>
        </w:r>
        <w:r w:rsidRPr="00A93C8C">
          <w:rPr>
            <w:rStyle w:val="a6"/>
            <w:rFonts w:ascii="Times New Roman" w:hAnsi="Times New Roman" w:cs="Times New Roman"/>
            <w:sz w:val="28"/>
            <w:szCs w:val="28"/>
          </w:rPr>
          <w:t>://</w:t>
        </w:r>
        <w:r w:rsidRPr="00A93C8C">
          <w:rPr>
            <w:rStyle w:val="a6"/>
            <w:rFonts w:ascii="Times New Roman" w:hAnsi="Times New Roman" w:cs="Times New Roman"/>
            <w:sz w:val="28"/>
            <w:szCs w:val="28"/>
            <w:lang w:val="en-US"/>
          </w:rPr>
          <w:t>zakon</w:t>
        </w:r>
        <w:r w:rsidRPr="00A93C8C">
          <w:rPr>
            <w:rStyle w:val="a6"/>
            <w:rFonts w:ascii="Times New Roman" w:hAnsi="Times New Roman" w:cs="Times New Roman"/>
            <w:sz w:val="28"/>
            <w:szCs w:val="28"/>
          </w:rPr>
          <w:t>.</w:t>
        </w:r>
        <w:r w:rsidRPr="00A93C8C">
          <w:rPr>
            <w:rStyle w:val="a6"/>
            <w:rFonts w:ascii="Times New Roman" w:hAnsi="Times New Roman" w:cs="Times New Roman"/>
            <w:sz w:val="28"/>
            <w:szCs w:val="28"/>
            <w:lang w:val="en-US"/>
          </w:rPr>
          <w:t>rada</w:t>
        </w:r>
        <w:r w:rsidRPr="00A93C8C">
          <w:rPr>
            <w:rStyle w:val="a6"/>
            <w:rFonts w:ascii="Times New Roman" w:hAnsi="Times New Roman" w:cs="Times New Roman"/>
            <w:sz w:val="28"/>
            <w:szCs w:val="28"/>
          </w:rPr>
          <w:t>.</w:t>
        </w:r>
        <w:r w:rsidRPr="00A93C8C">
          <w:rPr>
            <w:rStyle w:val="a6"/>
            <w:rFonts w:ascii="Times New Roman" w:hAnsi="Times New Roman" w:cs="Times New Roman"/>
            <w:sz w:val="28"/>
            <w:szCs w:val="28"/>
            <w:lang w:val="en-US"/>
          </w:rPr>
          <w:t>gov</w:t>
        </w:r>
        <w:r w:rsidRPr="00A93C8C">
          <w:rPr>
            <w:rStyle w:val="a6"/>
            <w:rFonts w:ascii="Times New Roman" w:hAnsi="Times New Roman" w:cs="Times New Roman"/>
            <w:sz w:val="28"/>
            <w:szCs w:val="28"/>
          </w:rPr>
          <w:t>.</w:t>
        </w:r>
        <w:r w:rsidRPr="00A93C8C">
          <w:rPr>
            <w:rStyle w:val="a6"/>
            <w:rFonts w:ascii="Times New Roman" w:hAnsi="Times New Roman" w:cs="Times New Roman"/>
            <w:sz w:val="28"/>
            <w:szCs w:val="28"/>
            <w:lang w:val="en-US"/>
          </w:rPr>
          <w:t>ua</w:t>
        </w:r>
        <w:r w:rsidRPr="00A93C8C">
          <w:rPr>
            <w:rStyle w:val="a6"/>
            <w:rFonts w:ascii="Times New Roman" w:hAnsi="Times New Roman" w:cs="Times New Roman"/>
            <w:sz w:val="28"/>
            <w:szCs w:val="28"/>
          </w:rPr>
          <w:t>/</w:t>
        </w:r>
        <w:r w:rsidRPr="00A93C8C">
          <w:rPr>
            <w:rStyle w:val="a6"/>
            <w:rFonts w:ascii="Times New Roman" w:hAnsi="Times New Roman" w:cs="Times New Roman"/>
            <w:sz w:val="28"/>
            <w:szCs w:val="28"/>
            <w:lang w:val="en-US"/>
          </w:rPr>
          <w:t>laws</w:t>
        </w:r>
        <w:r w:rsidRPr="00A93C8C">
          <w:rPr>
            <w:rStyle w:val="a6"/>
            <w:rFonts w:ascii="Times New Roman" w:hAnsi="Times New Roman" w:cs="Times New Roman"/>
            <w:sz w:val="28"/>
            <w:szCs w:val="28"/>
          </w:rPr>
          <w:t>/</w:t>
        </w:r>
        <w:r w:rsidRPr="00A93C8C">
          <w:rPr>
            <w:rStyle w:val="a6"/>
            <w:rFonts w:ascii="Times New Roman" w:hAnsi="Times New Roman" w:cs="Times New Roman"/>
            <w:sz w:val="28"/>
            <w:szCs w:val="28"/>
            <w:lang w:val="en-US"/>
          </w:rPr>
          <w:t>show</w:t>
        </w:r>
        <w:r w:rsidRPr="00A93C8C">
          <w:rPr>
            <w:rStyle w:val="a6"/>
            <w:rFonts w:ascii="Times New Roman" w:hAnsi="Times New Roman" w:cs="Times New Roman"/>
            <w:sz w:val="28"/>
            <w:szCs w:val="28"/>
          </w:rPr>
          <w:t>/435-15#</w:t>
        </w:r>
        <w:r w:rsidRPr="00A93C8C">
          <w:rPr>
            <w:rStyle w:val="a6"/>
            <w:rFonts w:ascii="Times New Roman" w:hAnsi="Times New Roman" w:cs="Times New Roman"/>
            <w:sz w:val="28"/>
            <w:szCs w:val="28"/>
            <w:lang w:val="en-US"/>
          </w:rPr>
          <w:t>Text</w:t>
        </w:r>
      </w:hyperlink>
      <w:r w:rsidRPr="00A93C8C">
        <w:rPr>
          <w:rFonts w:ascii="Times New Roman" w:hAnsi="Times New Roman" w:cs="Times New Roman"/>
          <w:sz w:val="28"/>
          <w:szCs w:val="28"/>
        </w:rPr>
        <w:t xml:space="preserve"> (дата звернення 20.08.2022) </w:t>
      </w:r>
    </w:p>
    <w:p w:rsidR="00A93C8C" w:rsidRPr="00A93C8C" w:rsidRDefault="00A93C8C" w:rsidP="00965414">
      <w:pPr>
        <w:pStyle w:val="aa"/>
        <w:numPr>
          <w:ilvl w:val="0"/>
          <w:numId w:val="78"/>
        </w:numPr>
        <w:tabs>
          <w:tab w:val="left" w:pos="851"/>
        </w:tabs>
        <w:adjustRightInd w:val="0"/>
        <w:ind w:left="0" w:firstLine="567"/>
        <w:contextualSpacing/>
        <w:jc w:val="both"/>
        <w:rPr>
          <w:rFonts w:ascii="Times New Roman" w:hAnsi="Times New Roman" w:cs="Times New Roman"/>
          <w:color w:val="000000" w:themeColor="text1"/>
          <w:sz w:val="28"/>
          <w:szCs w:val="28"/>
        </w:rPr>
      </w:pPr>
      <w:r w:rsidRPr="00A93C8C">
        <w:rPr>
          <w:rFonts w:ascii="Times New Roman" w:hAnsi="Times New Roman" w:cs="Times New Roman"/>
          <w:color w:val="000000" w:themeColor="text1"/>
          <w:sz w:val="28"/>
          <w:szCs w:val="28"/>
        </w:rPr>
        <w:lastRenderedPageBreak/>
        <w:t>Про державну реєстрацію юридичних осіб, фізичних осіб-підприємців та громадських формувань : Закон України від 15.05.2003 р. № 755-</w:t>
      </w:r>
      <w:r w:rsidRPr="00A93C8C">
        <w:rPr>
          <w:rFonts w:ascii="Times New Roman" w:hAnsi="Times New Roman" w:cs="Times New Roman"/>
          <w:color w:val="000000" w:themeColor="text1"/>
          <w:sz w:val="28"/>
          <w:szCs w:val="28"/>
          <w:lang w:val="en-US"/>
        </w:rPr>
        <w:t>IV</w:t>
      </w:r>
      <w:r w:rsidRPr="00A93C8C">
        <w:rPr>
          <w:rFonts w:ascii="Times New Roman" w:hAnsi="Times New Roman" w:cs="Times New Roman"/>
          <w:color w:val="000000" w:themeColor="text1"/>
          <w:sz w:val="28"/>
          <w:szCs w:val="28"/>
        </w:rPr>
        <w:t xml:space="preserve">. </w:t>
      </w:r>
      <w:r w:rsidRPr="00A93C8C">
        <w:rPr>
          <w:rFonts w:ascii="Times New Roman" w:hAnsi="Times New Roman" w:cs="Times New Roman"/>
          <w:sz w:val="28"/>
          <w:szCs w:val="28"/>
          <w:lang w:val="en-US"/>
        </w:rPr>
        <w:t>URL</w:t>
      </w:r>
      <w:r w:rsidRPr="00A93C8C">
        <w:rPr>
          <w:rFonts w:ascii="Times New Roman" w:hAnsi="Times New Roman" w:cs="Times New Roman"/>
          <w:sz w:val="28"/>
          <w:szCs w:val="28"/>
        </w:rPr>
        <w:t>:</w:t>
      </w:r>
      <w:r w:rsidRPr="00A93C8C">
        <w:rPr>
          <w:rFonts w:ascii="Times New Roman" w:hAnsi="Times New Roman" w:cs="Times New Roman"/>
          <w:color w:val="000000" w:themeColor="text1"/>
          <w:sz w:val="28"/>
          <w:szCs w:val="28"/>
        </w:rPr>
        <w:t xml:space="preserve"> </w:t>
      </w:r>
      <w:hyperlink r:id="rId135" w:anchor="Text" w:history="1">
        <w:r w:rsidRPr="00A93C8C">
          <w:rPr>
            <w:rStyle w:val="a6"/>
            <w:rFonts w:ascii="Times New Roman" w:hAnsi="Times New Roman" w:cs="Times New Roman"/>
            <w:sz w:val="28"/>
            <w:szCs w:val="28"/>
          </w:rPr>
          <w:t>https://zakon.rada.gov.ua/laws/show/755-15#Text</w:t>
        </w:r>
      </w:hyperlink>
      <w:r w:rsidRPr="00A93C8C">
        <w:rPr>
          <w:rFonts w:ascii="Times New Roman" w:hAnsi="Times New Roman" w:cs="Times New Roman"/>
          <w:color w:val="000000" w:themeColor="text1"/>
          <w:sz w:val="28"/>
          <w:szCs w:val="28"/>
          <w:lang w:val="ru-RU"/>
        </w:rPr>
        <w:t xml:space="preserve"> </w:t>
      </w:r>
      <w:r w:rsidRPr="00A93C8C">
        <w:rPr>
          <w:rFonts w:ascii="Times New Roman" w:hAnsi="Times New Roman" w:cs="Times New Roman"/>
          <w:sz w:val="28"/>
          <w:szCs w:val="28"/>
        </w:rPr>
        <w:t xml:space="preserve">(дата звернення 20.08.2022) </w:t>
      </w:r>
    </w:p>
    <w:p w:rsidR="00A93C8C" w:rsidRPr="00A93C8C" w:rsidRDefault="00A93C8C" w:rsidP="00965414">
      <w:pPr>
        <w:pStyle w:val="a3"/>
        <w:numPr>
          <w:ilvl w:val="0"/>
          <w:numId w:val="78"/>
        </w:numPr>
        <w:tabs>
          <w:tab w:val="left" w:pos="851"/>
        </w:tabs>
        <w:adjustRightInd w:val="0"/>
        <w:ind w:left="0" w:firstLine="567"/>
        <w:jc w:val="both"/>
        <w:rPr>
          <w:sz w:val="28"/>
          <w:szCs w:val="28"/>
        </w:rPr>
      </w:pPr>
      <w:r w:rsidRPr="00A93C8C">
        <w:rPr>
          <w:color w:val="000000" w:themeColor="text1"/>
          <w:sz w:val="28"/>
          <w:szCs w:val="28"/>
        </w:rPr>
        <w:t xml:space="preserve">Ключі Електронного цифрового підпису (ЕЦП). </w:t>
      </w:r>
      <w:r w:rsidRPr="00A93C8C">
        <w:rPr>
          <w:color w:val="000000" w:themeColor="text1"/>
          <w:sz w:val="28"/>
          <w:szCs w:val="28"/>
          <w:shd w:val="clear" w:color="auto" w:fill="FFFFFF"/>
        </w:rPr>
        <w:t xml:space="preserve">Бухгалтер експерт : веб сайт. </w:t>
      </w:r>
      <w:r w:rsidRPr="00A93C8C">
        <w:rPr>
          <w:sz w:val="28"/>
          <w:szCs w:val="28"/>
          <w:lang w:val="en-US"/>
        </w:rPr>
        <w:t>URL</w:t>
      </w:r>
      <w:r w:rsidRPr="00A93C8C">
        <w:rPr>
          <w:sz w:val="28"/>
          <w:szCs w:val="28"/>
          <w:lang w:val="ru-RU"/>
        </w:rPr>
        <w:t>:</w:t>
      </w:r>
      <w:r w:rsidRPr="00A93C8C">
        <w:rPr>
          <w:color w:val="000000" w:themeColor="text1"/>
          <w:sz w:val="28"/>
          <w:szCs w:val="28"/>
          <w:shd w:val="clear" w:color="auto" w:fill="FFFFFF"/>
        </w:rPr>
        <w:t> </w:t>
      </w:r>
      <w:hyperlink r:id="rId136" w:history="1">
        <w:r w:rsidRPr="00A93C8C">
          <w:rPr>
            <w:rStyle w:val="a6"/>
            <w:color w:val="000000" w:themeColor="text1"/>
            <w:sz w:val="28"/>
            <w:szCs w:val="28"/>
          </w:rPr>
          <w:t>http://www.buhexpert.if.ua/klyuchi-ecp/</w:t>
        </w:r>
      </w:hyperlink>
      <w:r w:rsidRPr="00A93C8C">
        <w:rPr>
          <w:color w:val="000000" w:themeColor="text1"/>
          <w:sz w:val="28"/>
          <w:szCs w:val="28"/>
        </w:rPr>
        <w:t xml:space="preserve"> </w:t>
      </w:r>
      <w:r w:rsidRPr="00A93C8C">
        <w:rPr>
          <w:sz w:val="28"/>
          <w:szCs w:val="28"/>
          <w:lang w:val="ru-RU"/>
        </w:rPr>
        <w:t>(</w:t>
      </w:r>
      <w:r w:rsidRPr="00A93C8C">
        <w:rPr>
          <w:sz w:val="28"/>
          <w:szCs w:val="28"/>
        </w:rPr>
        <w:t xml:space="preserve">дата звернення </w:t>
      </w:r>
      <w:r w:rsidRPr="00A93C8C">
        <w:rPr>
          <w:sz w:val="28"/>
          <w:szCs w:val="28"/>
          <w:lang w:val="ru-RU"/>
        </w:rPr>
        <w:t>20</w:t>
      </w:r>
      <w:r w:rsidRPr="00A93C8C">
        <w:rPr>
          <w:sz w:val="28"/>
          <w:szCs w:val="28"/>
        </w:rPr>
        <w:t>.0</w:t>
      </w:r>
      <w:r w:rsidRPr="00A93C8C">
        <w:rPr>
          <w:sz w:val="28"/>
          <w:szCs w:val="28"/>
          <w:lang w:val="ru-RU"/>
        </w:rPr>
        <w:t>8</w:t>
      </w:r>
      <w:r w:rsidRPr="00A93C8C">
        <w:rPr>
          <w:sz w:val="28"/>
          <w:szCs w:val="28"/>
        </w:rPr>
        <w:t>.2022</w:t>
      </w:r>
      <w:r w:rsidRPr="00A93C8C">
        <w:rPr>
          <w:sz w:val="28"/>
          <w:szCs w:val="28"/>
          <w:lang w:val="ru-RU"/>
        </w:rPr>
        <w:t xml:space="preserve">) </w:t>
      </w:r>
    </w:p>
    <w:p w:rsidR="00A93C8C" w:rsidRPr="00A93C8C" w:rsidRDefault="00A93C8C" w:rsidP="00965414">
      <w:pPr>
        <w:pStyle w:val="a3"/>
        <w:numPr>
          <w:ilvl w:val="0"/>
          <w:numId w:val="78"/>
        </w:numPr>
        <w:tabs>
          <w:tab w:val="left" w:pos="851"/>
        </w:tabs>
        <w:adjustRightInd w:val="0"/>
        <w:ind w:left="0" w:firstLine="567"/>
        <w:jc w:val="both"/>
        <w:rPr>
          <w:sz w:val="28"/>
          <w:szCs w:val="28"/>
        </w:rPr>
      </w:pPr>
      <w:r w:rsidRPr="00A93C8C">
        <w:rPr>
          <w:color w:val="000000" w:themeColor="text1"/>
          <w:sz w:val="28"/>
          <w:szCs w:val="28"/>
        </w:rPr>
        <w:t xml:space="preserve">Для чого застосовується електронний цифровий підпис? </w:t>
      </w:r>
      <w:r w:rsidRPr="00A93C8C">
        <w:rPr>
          <w:color w:val="000000" w:themeColor="text1"/>
          <w:sz w:val="28"/>
          <w:szCs w:val="28"/>
          <w:shd w:val="clear" w:color="auto" w:fill="FFFFFF"/>
        </w:rPr>
        <w:t xml:space="preserve">Бухгалтер експерт : веб сайт. </w:t>
      </w:r>
      <w:r w:rsidRPr="00A93C8C">
        <w:rPr>
          <w:sz w:val="28"/>
          <w:szCs w:val="28"/>
          <w:lang w:val="en-US"/>
        </w:rPr>
        <w:t>URL</w:t>
      </w:r>
      <w:r w:rsidRPr="00A93C8C">
        <w:rPr>
          <w:sz w:val="28"/>
          <w:szCs w:val="28"/>
          <w:lang w:val="ru-RU"/>
        </w:rPr>
        <w:t>:</w:t>
      </w:r>
      <w:r w:rsidRPr="00A93C8C">
        <w:rPr>
          <w:color w:val="000000" w:themeColor="text1"/>
          <w:sz w:val="28"/>
          <w:szCs w:val="28"/>
          <w:shd w:val="clear" w:color="auto" w:fill="FFFFFF"/>
        </w:rPr>
        <w:t> </w:t>
      </w:r>
      <w:hyperlink r:id="rId137" w:history="1">
        <w:r w:rsidRPr="00A93C8C">
          <w:rPr>
            <w:rStyle w:val="a6"/>
            <w:color w:val="000000" w:themeColor="text1"/>
            <w:sz w:val="28"/>
            <w:szCs w:val="28"/>
          </w:rPr>
          <w:t>http://lv.sfs.gov.ua/media-ark/local-news/print-256192.html</w:t>
        </w:r>
      </w:hyperlink>
      <w:r w:rsidRPr="00A93C8C">
        <w:rPr>
          <w:color w:val="000000" w:themeColor="text1"/>
          <w:sz w:val="28"/>
          <w:szCs w:val="28"/>
        </w:rPr>
        <w:t xml:space="preserve"> </w:t>
      </w:r>
      <w:r w:rsidRPr="00A93C8C">
        <w:rPr>
          <w:sz w:val="28"/>
          <w:szCs w:val="28"/>
          <w:lang w:val="ru-RU"/>
        </w:rPr>
        <w:t>(</w:t>
      </w:r>
      <w:r w:rsidRPr="00A93C8C">
        <w:rPr>
          <w:sz w:val="28"/>
          <w:szCs w:val="28"/>
        </w:rPr>
        <w:t xml:space="preserve">дата звернення </w:t>
      </w:r>
      <w:r w:rsidRPr="00A93C8C">
        <w:rPr>
          <w:sz w:val="28"/>
          <w:szCs w:val="28"/>
          <w:lang w:val="ru-RU"/>
        </w:rPr>
        <w:t>20</w:t>
      </w:r>
      <w:r w:rsidRPr="00A93C8C">
        <w:rPr>
          <w:sz w:val="28"/>
          <w:szCs w:val="28"/>
        </w:rPr>
        <w:t>.0</w:t>
      </w:r>
      <w:r w:rsidRPr="00A93C8C">
        <w:rPr>
          <w:sz w:val="28"/>
          <w:szCs w:val="28"/>
          <w:lang w:val="ru-RU"/>
        </w:rPr>
        <w:t>8</w:t>
      </w:r>
      <w:r w:rsidRPr="00A93C8C">
        <w:rPr>
          <w:sz w:val="28"/>
          <w:szCs w:val="28"/>
        </w:rPr>
        <w:t>.2022</w:t>
      </w:r>
      <w:r w:rsidRPr="00A93C8C">
        <w:rPr>
          <w:sz w:val="28"/>
          <w:szCs w:val="28"/>
          <w:lang w:val="ru-RU"/>
        </w:rPr>
        <w:t xml:space="preserve">) </w:t>
      </w:r>
    </w:p>
    <w:p w:rsidR="00A93C8C" w:rsidRDefault="00A93C8C" w:rsidP="00965414">
      <w:pPr>
        <w:pStyle w:val="aa"/>
        <w:numPr>
          <w:ilvl w:val="0"/>
          <w:numId w:val="78"/>
        </w:numPr>
        <w:tabs>
          <w:tab w:val="left" w:pos="851"/>
        </w:tabs>
        <w:adjustRightInd w:val="0"/>
        <w:ind w:left="0" w:firstLine="567"/>
        <w:jc w:val="both"/>
        <w:rPr>
          <w:sz w:val="28"/>
          <w:szCs w:val="28"/>
        </w:rPr>
      </w:pPr>
      <w:r w:rsidRPr="00A93C8C">
        <w:rPr>
          <w:rFonts w:ascii="Times New Roman" w:hAnsi="Times New Roman" w:cs="Times New Roman"/>
          <w:color w:val="000000" w:themeColor="text1"/>
          <w:sz w:val="28"/>
          <w:szCs w:val="28"/>
        </w:rPr>
        <w:t>Про ліцензування видів господарської діяльності : Закон України від 02.03.2015 р. №222-</w:t>
      </w:r>
      <w:r w:rsidRPr="00A93C8C">
        <w:rPr>
          <w:rFonts w:ascii="Times New Roman" w:hAnsi="Times New Roman" w:cs="Times New Roman"/>
          <w:color w:val="000000" w:themeColor="text1"/>
          <w:sz w:val="28"/>
          <w:szCs w:val="28"/>
          <w:lang w:val="en-US"/>
        </w:rPr>
        <w:t>VIII</w:t>
      </w:r>
      <w:r w:rsidRPr="00A93C8C">
        <w:rPr>
          <w:rFonts w:ascii="Times New Roman" w:hAnsi="Times New Roman" w:cs="Times New Roman"/>
          <w:color w:val="000000" w:themeColor="text1"/>
          <w:sz w:val="28"/>
          <w:szCs w:val="28"/>
        </w:rPr>
        <w:t xml:space="preserve">. </w:t>
      </w:r>
      <w:r w:rsidRPr="00A93C8C">
        <w:rPr>
          <w:rFonts w:ascii="Times New Roman" w:hAnsi="Times New Roman" w:cs="Times New Roman"/>
          <w:sz w:val="28"/>
          <w:szCs w:val="28"/>
          <w:lang w:val="en-US"/>
        </w:rPr>
        <w:t>URL</w:t>
      </w:r>
      <w:r w:rsidRPr="00A93C8C">
        <w:rPr>
          <w:rFonts w:ascii="Times New Roman" w:hAnsi="Times New Roman" w:cs="Times New Roman"/>
          <w:sz w:val="28"/>
          <w:szCs w:val="28"/>
        </w:rPr>
        <w:t xml:space="preserve">: </w:t>
      </w:r>
      <w:hyperlink r:id="rId138" w:anchor="Text" w:history="1">
        <w:r w:rsidRPr="00A93C8C">
          <w:rPr>
            <w:rStyle w:val="a6"/>
            <w:rFonts w:ascii="Times New Roman" w:hAnsi="Times New Roman" w:cs="Times New Roman"/>
            <w:sz w:val="28"/>
            <w:szCs w:val="28"/>
          </w:rPr>
          <w:t>https://zakon.rada.gov.ua/laws/show/222-19#Text</w:t>
        </w:r>
      </w:hyperlink>
      <w:r w:rsidRPr="00A93C8C">
        <w:rPr>
          <w:rFonts w:ascii="Times New Roman" w:hAnsi="Times New Roman" w:cs="Times New Roman"/>
          <w:color w:val="000000" w:themeColor="text1"/>
          <w:sz w:val="28"/>
          <w:szCs w:val="28"/>
          <w:lang w:val="ru-RU"/>
        </w:rPr>
        <w:t xml:space="preserve"> </w:t>
      </w:r>
      <w:r w:rsidRPr="00A93C8C">
        <w:rPr>
          <w:rFonts w:ascii="Times New Roman" w:hAnsi="Times New Roman" w:cs="Times New Roman"/>
          <w:sz w:val="28"/>
          <w:szCs w:val="28"/>
        </w:rPr>
        <w:t xml:space="preserve">(дата звернення 20.08.2022) </w:t>
      </w:r>
    </w:p>
    <w:p w:rsidR="00460D1F" w:rsidRPr="007D0F69" w:rsidRDefault="00460D1F" w:rsidP="007D0F69">
      <w:pPr>
        <w:spacing w:after="0" w:line="240" w:lineRule="auto"/>
        <w:jc w:val="both"/>
        <w:rPr>
          <w:rFonts w:ascii="Times New Roman" w:hAnsi="Times New Roman" w:cs="Times New Roman"/>
          <w:bCs/>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CF2124" w:rsidRDefault="00CF2124" w:rsidP="00F07429">
      <w:pPr>
        <w:spacing w:after="0" w:line="240" w:lineRule="auto"/>
        <w:jc w:val="both"/>
        <w:rPr>
          <w:rFonts w:ascii="Times New Roman" w:hAnsi="Times New Roman" w:cs="Times New Roman"/>
          <w:i/>
          <w:color w:val="000000" w:themeColor="text1"/>
          <w:sz w:val="28"/>
          <w:szCs w:val="28"/>
          <w:lang w:val="uk-UA"/>
        </w:rPr>
      </w:pPr>
    </w:p>
    <w:p w:rsidR="00CF2124" w:rsidRDefault="00CF2124" w:rsidP="00F07429">
      <w:pPr>
        <w:spacing w:after="0" w:line="240" w:lineRule="auto"/>
        <w:jc w:val="both"/>
        <w:rPr>
          <w:rFonts w:ascii="Times New Roman" w:hAnsi="Times New Roman" w:cs="Times New Roman"/>
          <w:i/>
          <w:color w:val="000000" w:themeColor="text1"/>
          <w:sz w:val="28"/>
          <w:szCs w:val="28"/>
          <w:lang w:val="uk-UA"/>
        </w:rPr>
      </w:pPr>
    </w:p>
    <w:p w:rsidR="00CF2124" w:rsidRDefault="00CF2124" w:rsidP="00F07429">
      <w:pPr>
        <w:spacing w:after="0" w:line="240" w:lineRule="auto"/>
        <w:jc w:val="both"/>
        <w:rPr>
          <w:rFonts w:ascii="Times New Roman" w:hAnsi="Times New Roman" w:cs="Times New Roman"/>
          <w:i/>
          <w:color w:val="000000" w:themeColor="text1"/>
          <w:sz w:val="28"/>
          <w:szCs w:val="28"/>
          <w:lang w:val="uk-UA"/>
        </w:rPr>
      </w:pPr>
    </w:p>
    <w:p w:rsidR="006B436F" w:rsidRDefault="006B436F" w:rsidP="00F07429">
      <w:pPr>
        <w:spacing w:after="0" w:line="240" w:lineRule="auto"/>
        <w:jc w:val="both"/>
        <w:rPr>
          <w:rFonts w:ascii="Times New Roman" w:hAnsi="Times New Roman" w:cs="Times New Roman"/>
          <w:i/>
          <w:color w:val="000000" w:themeColor="text1"/>
          <w:sz w:val="28"/>
          <w:szCs w:val="28"/>
          <w:lang w:val="uk-UA"/>
        </w:rPr>
      </w:pPr>
    </w:p>
    <w:p w:rsidR="00965414" w:rsidRDefault="00965414" w:rsidP="00CF2124">
      <w:pPr>
        <w:spacing w:after="0" w:line="240" w:lineRule="auto"/>
        <w:ind w:firstLine="709"/>
        <w:jc w:val="both"/>
        <w:rPr>
          <w:rFonts w:ascii="Times New Roman" w:eastAsia="Times New Roman" w:hAnsi="Times New Roman" w:cs="Times New Roman"/>
          <w:b/>
          <w:bCs/>
          <w:kern w:val="36"/>
          <w:sz w:val="28"/>
          <w:szCs w:val="28"/>
          <w:lang w:val="uk-UA" w:eastAsia="uk-UA"/>
        </w:rPr>
      </w:pPr>
    </w:p>
    <w:p w:rsidR="00460D1F" w:rsidRPr="00F07429" w:rsidRDefault="004C42EA" w:rsidP="00CF2124">
      <w:pPr>
        <w:spacing w:after="0" w:line="240" w:lineRule="auto"/>
        <w:ind w:firstLine="709"/>
        <w:jc w:val="both"/>
        <w:rPr>
          <w:rFonts w:ascii="Times New Roman" w:hAnsi="Times New Roman" w:cs="Times New Roman"/>
          <w:b/>
          <w:color w:val="000000" w:themeColor="text1"/>
          <w:sz w:val="28"/>
          <w:szCs w:val="28"/>
          <w:lang w:val="uk-UA"/>
        </w:rPr>
      </w:pPr>
      <w:r>
        <w:rPr>
          <w:rFonts w:ascii="Times New Roman" w:eastAsia="Times New Roman" w:hAnsi="Times New Roman" w:cs="Times New Roman"/>
          <w:b/>
          <w:bCs/>
          <w:kern w:val="36"/>
          <w:sz w:val="28"/>
          <w:szCs w:val="28"/>
          <w:lang w:val="en-US" w:eastAsia="uk-UA"/>
        </w:rPr>
        <w:lastRenderedPageBreak/>
        <w:t>XXIV</w:t>
      </w:r>
      <w:r w:rsidRPr="004C42EA">
        <w:rPr>
          <w:rFonts w:ascii="Times New Roman" w:eastAsia="Times New Roman" w:hAnsi="Times New Roman" w:cs="Times New Roman"/>
          <w:b/>
          <w:bCs/>
          <w:kern w:val="36"/>
          <w:sz w:val="28"/>
          <w:szCs w:val="28"/>
          <w:lang w:val="uk-UA" w:eastAsia="uk-UA"/>
        </w:rPr>
        <w:t xml:space="preserve">. </w:t>
      </w:r>
      <w:r w:rsidR="00460D1F" w:rsidRPr="00AE5458">
        <w:rPr>
          <w:rFonts w:ascii="Times New Roman" w:eastAsia="Times New Roman" w:hAnsi="Times New Roman" w:cs="Times New Roman"/>
          <w:b/>
          <w:bCs/>
          <w:kern w:val="36"/>
          <w:sz w:val="28"/>
          <w:szCs w:val="28"/>
          <w:lang w:val="uk-UA" w:eastAsia="uk-UA"/>
        </w:rPr>
        <w:t>СТВОРЕННЯ ПІДПРИЄМСТВА: АЛГОРИТМ ДІЙ ТА ОБЛІКОВІ НАСЛІДКИ</w:t>
      </w:r>
    </w:p>
    <w:p w:rsidR="00460D1F" w:rsidRPr="00CF2124" w:rsidRDefault="004C42EA" w:rsidP="00CF2124">
      <w:pPr>
        <w:pStyle w:val="a3"/>
        <w:tabs>
          <w:tab w:val="left" w:pos="0"/>
        </w:tabs>
        <w:ind w:left="0" w:firstLine="709"/>
        <w:jc w:val="both"/>
        <w:outlineLvl w:val="0"/>
        <w:rPr>
          <w:bCs/>
          <w:kern w:val="36"/>
          <w:sz w:val="28"/>
          <w:szCs w:val="28"/>
        </w:rPr>
      </w:pPr>
      <w:r w:rsidRPr="00CF2124">
        <w:rPr>
          <w:bCs/>
          <w:kern w:val="36"/>
          <w:sz w:val="28"/>
          <w:szCs w:val="28"/>
          <w:lang w:val="ru-RU"/>
        </w:rPr>
        <w:t>24.</w:t>
      </w:r>
      <w:r w:rsidR="009E1F22" w:rsidRPr="00CF2124">
        <w:rPr>
          <w:bCs/>
          <w:kern w:val="36"/>
          <w:sz w:val="28"/>
          <w:szCs w:val="28"/>
        </w:rPr>
        <w:t>1.</w:t>
      </w:r>
      <w:r w:rsidR="00460D1F" w:rsidRPr="00CF2124">
        <w:rPr>
          <w:bCs/>
          <w:kern w:val="36"/>
          <w:sz w:val="28"/>
          <w:szCs w:val="28"/>
        </w:rPr>
        <w:t xml:space="preserve"> Створення юридичної особи: правові аспекти</w:t>
      </w:r>
      <w:r w:rsidR="00E847E0" w:rsidRPr="00CF2124">
        <w:rPr>
          <w:bCs/>
          <w:kern w:val="36"/>
          <w:sz w:val="28"/>
          <w:szCs w:val="28"/>
        </w:rPr>
        <w:t>.</w:t>
      </w:r>
    </w:p>
    <w:p w:rsidR="00E847E0" w:rsidRPr="00CF2124" w:rsidRDefault="004C42EA" w:rsidP="00CF2124">
      <w:pPr>
        <w:pStyle w:val="a3"/>
        <w:tabs>
          <w:tab w:val="left" w:pos="0"/>
        </w:tabs>
        <w:ind w:left="0" w:firstLine="709"/>
        <w:jc w:val="both"/>
        <w:outlineLvl w:val="0"/>
        <w:rPr>
          <w:bCs/>
          <w:kern w:val="36"/>
          <w:sz w:val="28"/>
          <w:szCs w:val="28"/>
        </w:rPr>
      </w:pPr>
      <w:r w:rsidRPr="00CF2124">
        <w:rPr>
          <w:bCs/>
          <w:kern w:val="36"/>
          <w:sz w:val="28"/>
          <w:szCs w:val="28"/>
          <w:lang w:val="ru-RU"/>
        </w:rPr>
        <w:t>24.</w:t>
      </w:r>
      <w:r w:rsidR="00460D1F" w:rsidRPr="00CF2124">
        <w:rPr>
          <w:bCs/>
          <w:kern w:val="36"/>
          <w:sz w:val="28"/>
          <w:szCs w:val="28"/>
        </w:rPr>
        <w:t xml:space="preserve">2. </w:t>
      </w:r>
      <w:r w:rsidR="00E847E0" w:rsidRPr="00CF2124">
        <w:rPr>
          <w:bCs/>
          <w:kern w:val="36"/>
          <w:sz w:val="28"/>
          <w:szCs w:val="28"/>
        </w:rPr>
        <w:t xml:space="preserve"> Формування статутного капіталу.</w:t>
      </w:r>
    </w:p>
    <w:p w:rsidR="00460D1F" w:rsidRPr="00E847E0" w:rsidRDefault="00E847E0" w:rsidP="00CF2124">
      <w:pPr>
        <w:pStyle w:val="a3"/>
        <w:tabs>
          <w:tab w:val="left" w:pos="0"/>
        </w:tabs>
        <w:ind w:left="0" w:firstLine="709"/>
        <w:jc w:val="both"/>
        <w:outlineLvl w:val="0"/>
        <w:rPr>
          <w:b/>
          <w:bCs/>
          <w:kern w:val="36"/>
          <w:sz w:val="28"/>
          <w:szCs w:val="28"/>
        </w:rPr>
      </w:pPr>
      <w:r w:rsidRPr="00CF2124">
        <w:rPr>
          <w:bCs/>
          <w:kern w:val="36"/>
          <w:sz w:val="28"/>
          <w:szCs w:val="28"/>
          <w:lang w:val="ru-RU"/>
        </w:rPr>
        <w:t xml:space="preserve">24.3. </w:t>
      </w:r>
      <w:r w:rsidR="00460D1F" w:rsidRPr="00CF2124">
        <w:rPr>
          <w:bCs/>
          <w:kern w:val="36"/>
          <w:sz w:val="28"/>
          <w:szCs w:val="28"/>
          <w:lang w:val="ru-RU"/>
        </w:rPr>
        <w:t>Організація</w:t>
      </w:r>
      <w:r w:rsidR="00460D1F" w:rsidRPr="00CF2124">
        <w:rPr>
          <w:bCs/>
          <w:kern w:val="36"/>
          <w:sz w:val="28"/>
          <w:szCs w:val="28"/>
        </w:rPr>
        <w:t xml:space="preserve"> бухгалтерського обліку на новоствореному підприємстві</w:t>
      </w:r>
      <w:r w:rsidRPr="00CF2124">
        <w:rPr>
          <w:bCs/>
          <w:kern w:val="36"/>
          <w:sz w:val="28"/>
          <w:szCs w:val="28"/>
        </w:rPr>
        <w:t>.</w:t>
      </w:r>
    </w:p>
    <w:p w:rsidR="00460D1F" w:rsidRPr="00AE5458" w:rsidRDefault="00460D1F" w:rsidP="00CF2124">
      <w:pPr>
        <w:tabs>
          <w:tab w:val="left" w:pos="0"/>
          <w:tab w:val="left" w:pos="1418"/>
        </w:tabs>
        <w:spacing w:after="0" w:line="240" w:lineRule="auto"/>
        <w:ind w:firstLine="709"/>
        <w:jc w:val="both"/>
        <w:outlineLvl w:val="0"/>
        <w:rPr>
          <w:rFonts w:ascii="Times New Roman" w:eastAsia="Times New Roman" w:hAnsi="Times New Roman" w:cs="Times New Roman"/>
          <w:b/>
          <w:bCs/>
          <w:kern w:val="36"/>
          <w:sz w:val="28"/>
          <w:szCs w:val="28"/>
          <w:lang w:eastAsia="uk-UA"/>
        </w:rPr>
      </w:pPr>
    </w:p>
    <w:p w:rsidR="00460D1F" w:rsidRPr="00AE5458" w:rsidRDefault="004C42EA" w:rsidP="00CF2124">
      <w:pPr>
        <w:pStyle w:val="a3"/>
        <w:tabs>
          <w:tab w:val="left" w:pos="0"/>
        </w:tabs>
        <w:ind w:left="0" w:firstLine="709"/>
        <w:jc w:val="both"/>
        <w:outlineLvl w:val="0"/>
        <w:rPr>
          <w:b/>
          <w:bCs/>
          <w:kern w:val="36"/>
          <w:sz w:val="28"/>
          <w:szCs w:val="28"/>
        </w:rPr>
      </w:pPr>
      <w:r w:rsidRPr="0014233D">
        <w:rPr>
          <w:b/>
          <w:bCs/>
          <w:kern w:val="36"/>
          <w:sz w:val="28"/>
          <w:szCs w:val="28"/>
          <w:lang w:val="ru-RU"/>
        </w:rPr>
        <w:t>24.</w:t>
      </w:r>
      <w:r w:rsidR="00460D1F" w:rsidRPr="009E1F22">
        <w:rPr>
          <w:b/>
          <w:bCs/>
          <w:kern w:val="36"/>
          <w:sz w:val="28"/>
          <w:szCs w:val="28"/>
        </w:rPr>
        <w:t xml:space="preserve">1.  </w:t>
      </w:r>
      <w:r w:rsidR="00460D1F" w:rsidRPr="00AE5458">
        <w:rPr>
          <w:b/>
          <w:bCs/>
          <w:kern w:val="36"/>
          <w:sz w:val="28"/>
          <w:szCs w:val="28"/>
        </w:rPr>
        <w:t>Створення юридичної особи: правові аспекти</w:t>
      </w:r>
    </w:p>
    <w:p w:rsidR="00460D1F" w:rsidRPr="007F37B1" w:rsidRDefault="00460D1F" w:rsidP="00215C36">
      <w:pPr>
        <w:spacing w:after="0" w:line="240" w:lineRule="auto"/>
        <w:ind w:firstLine="709"/>
        <w:jc w:val="both"/>
        <w:outlineLvl w:val="1"/>
        <w:rPr>
          <w:rFonts w:ascii="Times New Roman" w:eastAsia="Times New Roman" w:hAnsi="Times New Roman" w:cs="Times New Roman"/>
          <w:bCs/>
          <w:i/>
          <w:sz w:val="28"/>
          <w:szCs w:val="28"/>
          <w:lang w:eastAsia="uk-UA"/>
        </w:rPr>
      </w:pPr>
      <w:r w:rsidRPr="007F37B1">
        <w:rPr>
          <w:rFonts w:ascii="Times New Roman" w:eastAsia="Times New Roman" w:hAnsi="Times New Roman" w:cs="Times New Roman"/>
          <w:bCs/>
          <w:i/>
          <w:sz w:val="28"/>
          <w:szCs w:val="28"/>
          <w:lang w:eastAsia="uk-UA"/>
        </w:rPr>
        <w:t>Поняття і види юридичних осіб</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bCs/>
          <w:i/>
          <w:sz w:val="28"/>
          <w:szCs w:val="28"/>
          <w:lang w:eastAsia="uk-UA"/>
        </w:rPr>
        <w:t>Юридична особа</w:t>
      </w:r>
      <w:r w:rsidRPr="00AE5458">
        <w:rPr>
          <w:rFonts w:ascii="Times New Roman" w:eastAsia="Times New Roman" w:hAnsi="Times New Roman" w:cs="Times New Roman"/>
          <w:b/>
          <w:bCs/>
          <w:sz w:val="28"/>
          <w:szCs w:val="28"/>
          <w:lang w:eastAsia="uk-UA"/>
        </w:rPr>
        <w:t xml:space="preserve"> </w:t>
      </w:r>
      <w:r w:rsidRPr="00AE5458">
        <w:rPr>
          <w:rFonts w:ascii="Times New Roman" w:eastAsia="Times New Roman" w:hAnsi="Times New Roman" w:cs="Times New Roman"/>
          <w:sz w:val="28"/>
          <w:szCs w:val="28"/>
          <w:lang w:eastAsia="uk-UA"/>
        </w:rPr>
        <w:t>– це організація, створена та зареєстрована в установленому законом порядку (ст. 80 ЦКУ) [1].</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 xml:space="preserve">Юридичні особи, залежно від порядку створення, поділяються на </w:t>
      </w:r>
      <w:r w:rsidRPr="00AE5458">
        <w:rPr>
          <w:rFonts w:ascii="Times New Roman" w:eastAsia="Times New Roman" w:hAnsi="Times New Roman" w:cs="Times New Roman"/>
          <w:bCs/>
          <w:sz w:val="28"/>
          <w:szCs w:val="28"/>
          <w:lang w:eastAsia="uk-UA"/>
        </w:rPr>
        <w:t>два види</w:t>
      </w:r>
      <w:r w:rsidRPr="00AE5458">
        <w:rPr>
          <w:rFonts w:ascii="Times New Roman" w:eastAsia="Times New Roman" w:hAnsi="Times New Roman" w:cs="Times New Roman"/>
          <w:b/>
          <w:bCs/>
          <w:sz w:val="28"/>
          <w:szCs w:val="28"/>
          <w:lang w:eastAsia="uk-UA"/>
        </w:rPr>
        <w:t xml:space="preserve"> </w:t>
      </w:r>
      <w:r w:rsidRPr="00AE5458">
        <w:rPr>
          <w:rFonts w:ascii="Times New Roman" w:eastAsia="Times New Roman" w:hAnsi="Times New Roman" w:cs="Times New Roman"/>
          <w:sz w:val="28"/>
          <w:szCs w:val="28"/>
          <w:lang w:eastAsia="uk-UA"/>
        </w:rPr>
        <w:t>(ст. 81 ЦКУ):</w:t>
      </w:r>
    </w:p>
    <w:p w:rsidR="00460D1F" w:rsidRPr="00AE5458" w:rsidRDefault="00460D1F" w:rsidP="00215C36">
      <w:pPr>
        <w:numPr>
          <w:ilvl w:val="0"/>
          <w:numId w:val="17"/>
        </w:numPr>
        <w:tabs>
          <w:tab w:val="clear" w:pos="720"/>
          <w:tab w:val="num" w:pos="0"/>
          <w:tab w:val="left" w:pos="709"/>
        </w:tabs>
        <w:spacing w:after="0" w:line="240" w:lineRule="auto"/>
        <w:ind w:left="0" w:firstLine="360"/>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 xml:space="preserve">юридичні особи </w:t>
      </w:r>
      <w:r w:rsidRPr="00AE5458">
        <w:rPr>
          <w:rFonts w:ascii="Times New Roman" w:eastAsia="Times New Roman" w:hAnsi="Times New Roman" w:cs="Times New Roman"/>
          <w:bCs/>
          <w:i/>
          <w:sz w:val="28"/>
          <w:szCs w:val="28"/>
          <w:lang w:eastAsia="uk-UA"/>
        </w:rPr>
        <w:t>приватного права</w:t>
      </w:r>
      <w:r w:rsidRPr="00AE5458">
        <w:rPr>
          <w:rFonts w:ascii="Times New Roman" w:eastAsia="Times New Roman" w:hAnsi="Times New Roman" w:cs="Times New Roman"/>
          <w:b/>
          <w:bCs/>
          <w:sz w:val="28"/>
          <w:szCs w:val="28"/>
          <w:lang w:eastAsia="uk-UA"/>
        </w:rPr>
        <w:t xml:space="preserve"> </w:t>
      </w:r>
      <w:r w:rsidRPr="00AE5458">
        <w:rPr>
          <w:rFonts w:ascii="Times New Roman" w:eastAsia="Times New Roman" w:hAnsi="Times New Roman" w:cs="Times New Roman"/>
          <w:sz w:val="28"/>
          <w:szCs w:val="28"/>
          <w:lang w:eastAsia="uk-UA"/>
        </w:rPr>
        <w:t>– створюються на підставі установчих документів;</w:t>
      </w:r>
    </w:p>
    <w:p w:rsidR="00460D1F" w:rsidRPr="00AE5458" w:rsidRDefault="00460D1F" w:rsidP="00215C36">
      <w:pPr>
        <w:numPr>
          <w:ilvl w:val="0"/>
          <w:numId w:val="17"/>
        </w:numPr>
        <w:tabs>
          <w:tab w:val="clear" w:pos="720"/>
          <w:tab w:val="num" w:pos="0"/>
          <w:tab w:val="left" w:pos="709"/>
        </w:tabs>
        <w:spacing w:after="0" w:line="240" w:lineRule="auto"/>
        <w:ind w:left="0" w:firstLine="360"/>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 xml:space="preserve">юридичні особи </w:t>
      </w:r>
      <w:r w:rsidRPr="00AE5458">
        <w:rPr>
          <w:rFonts w:ascii="Times New Roman" w:eastAsia="Times New Roman" w:hAnsi="Times New Roman" w:cs="Times New Roman"/>
          <w:bCs/>
          <w:i/>
          <w:sz w:val="28"/>
          <w:szCs w:val="28"/>
          <w:lang w:eastAsia="uk-UA"/>
        </w:rPr>
        <w:t>публічного права</w:t>
      </w:r>
      <w:r w:rsidRPr="00AE5458">
        <w:rPr>
          <w:rFonts w:ascii="Times New Roman" w:eastAsia="Times New Roman" w:hAnsi="Times New Roman" w:cs="Times New Roman"/>
          <w:b/>
          <w:bCs/>
          <w:sz w:val="28"/>
          <w:szCs w:val="28"/>
          <w:lang w:eastAsia="uk-UA"/>
        </w:rPr>
        <w:t xml:space="preserve"> </w:t>
      </w:r>
      <w:r w:rsidRPr="00AE5458">
        <w:rPr>
          <w:rFonts w:ascii="Times New Roman" w:eastAsia="Times New Roman" w:hAnsi="Times New Roman" w:cs="Times New Roman"/>
          <w:sz w:val="28"/>
          <w:szCs w:val="28"/>
          <w:lang w:eastAsia="uk-UA"/>
        </w:rPr>
        <w:t>– створюються розпорядчим актом Президента, органу державної влади або органу місцевого самоврядування [1].</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Юридичних осіб приватного права можна класифікувати як підприємницькі та непідприємницькі (ст. 84-85 ЦКУ).</w:t>
      </w:r>
      <w:r w:rsidRPr="00AE5458">
        <w:rPr>
          <w:rFonts w:ascii="Times New Roman" w:eastAsia="Times New Roman" w:hAnsi="Times New Roman" w:cs="Times New Roman"/>
          <w:sz w:val="28"/>
          <w:szCs w:val="28"/>
          <w:vertAlign w:val="superscript"/>
          <w:lang w:eastAsia="uk-UA"/>
        </w:rPr>
        <w:t xml:space="preserve"> </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Юридичні особи можуть існувати в різних організаційно-правових формах, передбачених Законодавством України. Розглянемо, які найчастіше зустрічаються на практиці, і дамо характеристику кожної з них.</w:t>
      </w:r>
    </w:p>
    <w:p w:rsidR="00460D1F" w:rsidRPr="00AE5458" w:rsidRDefault="00460D1F" w:rsidP="00215C36">
      <w:pPr>
        <w:spacing w:after="0" w:line="240" w:lineRule="auto"/>
        <w:ind w:firstLine="709"/>
        <w:jc w:val="both"/>
        <w:outlineLvl w:val="2"/>
        <w:rPr>
          <w:rFonts w:ascii="Times New Roman" w:eastAsia="Times New Roman" w:hAnsi="Times New Roman" w:cs="Times New Roman"/>
          <w:b/>
          <w:bCs/>
          <w:sz w:val="28"/>
          <w:szCs w:val="28"/>
          <w:lang w:eastAsia="uk-UA"/>
        </w:rPr>
      </w:pPr>
      <w:r w:rsidRPr="00AE5458">
        <w:rPr>
          <w:rFonts w:ascii="Times New Roman" w:eastAsia="Times New Roman" w:hAnsi="Times New Roman" w:cs="Times New Roman"/>
          <w:b/>
          <w:bCs/>
          <w:sz w:val="28"/>
          <w:szCs w:val="28"/>
          <w:lang w:eastAsia="uk-UA"/>
        </w:rPr>
        <w:t>Товариство з обмеженою відповідальністю</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Товариством з обмеженою відповідальністю (ТОВ) є господарське товариство, яке має статутний капітал, розділений на частки, розмір яких визначається установчими документами, і несе відповідальність за своїми зобов’язаннями тільки своїм майном (ч. 3 ст. 80 ГКУ) [2].</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 xml:space="preserve">Учасниками ТОВ можуть бути як юридичні, так і фізичні особи. Кількість учасників ТОВ законодавством не обмежується (ст. 4 Закону України </w:t>
      </w:r>
      <w:r w:rsidRPr="00AE5458">
        <w:rPr>
          <w:rFonts w:ascii="Times New Roman" w:hAnsi="Times New Roman" w:cs="Times New Roman"/>
          <w:bCs/>
          <w:sz w:val="28"/>
          <w:szCs w:val="28"/>
        </w:rPr>
        <w:t>від 06.02.18 р. № 2275-VIII</w:t>
      </w:r>
      <w:r w:rsidRPr="00AE5458">
        <w:rPr>
          <w:rFonts w:ascii="Times New Roman" w:eastAsia="Times New Roman" w:hAnsi="Times New Roman" w:cs="Times New Roman"/>
          <w:sz w:val="28"/>
          <w:szCs w:val="28"/>
          <w:lang w:eastAsia="uk-UA"/>
        </w:rPr>
        <w:t>) [3].</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 xml:space="preserve">Установчим документом ТОВ є </w:t>
      </w:r>
      <w:r w:rsidRPr="00AE5458">
        <w:rPr>
          <w:rFonts w:ascii="Times New Roman" w:eastAsia="Times New Roman" w:hAnsi="Times New Roman" w:cs="Times New Roman"/>
          <w:bCs/>
          <w:i/>
          <w:sz w:val="28"/>
          <w:szCs w:val="28"/>
          <w:lang w:eastAsia="uk-UA"/>
        </w:rPr>
        <w:t>статут</w:t>
      </w:r>
      <w:r w:rsidRPr="00AE5458">
        <w:rPr>
          <w:rFonts w:ascii="Times New Roman" w:eastAsia="Times New Roman" w:hAnsi="Times New Roman" w:cs="Times New Roman"/>
          <w:sz w:val="28"/>
          <w:szCs w:val="28"/>
          <w:lang w:eastAsia="uk-UA"/>
        </w:rPr>
        <w:t xml:space="preserve">. ТОВ може діяти на підставі модельного статуту, затвердженого </w:t>
      </w:r>
      <w:r w:rsidRPr="00AE5458">
        <w:rPr>
          <w:rFonts w:ascii="Times New Roman" w:hAnsi="Times New Roman" w:cs="Times New Roman"/>
          <w:bCs/>
          <w:sz w:val="28"/>
          <w:szCs w:val="28"/>
        </w:rPr>
        <w:t xml:space="preserve">Постановою КМУ  від 27 березня 2019 р. № 367 </w:t>
      </w:r>
      <w:r w:rsidRPr="00AE5458">
        <w:rPr>
          <w:rFonts w:ascii="Times New Roman" w:eastAsia="Times New Roman" w:hAnsi="Times New Roman" w:cs="Times New Roman"/>
          <w:sz w:val="28"/>
          <w:szCs w:val="28"/>
          <w:lang w:eastAsia="uk-UA"/>
        </w:rPr>
        <w:t xml:space="preserve">[4]. Розмір статутного капіталу ТОВ (ні мінімальна, ні максимальна величина) законодавством не обмежується. Учасники ТОВ також повинні укласти між собою </w:t>
      </w:r>
      <w:r w:rsidRPr="00AE5458">
        <w:rPr>
          <w:rFonts w:ascii="Times New Roman" w:eastAsia="Times New Roman" w:hAnsi="Times New Roman" w:cs="Times New Roman"/>
          <w:i/>
          <w:sz w:val="28"/>
          <w:szCs w:val="28"/>
          <w:lang w:eastAsia="uk-UA"/>
        </w:rPr>
        <w:t>корпоративний договір</w:t>
      </w:r>
      <w:r w:rsidRPr="00AE5458">
        <w:rPr>
          <w:rFonts w:ascii="Times New Roman" w:eastAsia="Times New Roman" w:hAnsi="Times New Roman" w:cs="Times New Roman"/>
          <w:sz w:val="28"/>
          <w:szCs w:val="28"/>
          <w:lang w:eastAsia="uk-UA"/>
        </w:rPr>
        <w:t xml:space="preserve"> (ст. 7 Закону № 2275).</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bCs/>
          <w:i/>
          <w:sz w:val="28"/>
          <w:szCs w:val="28"/>
          <w:lang w:eastAsia="uk-UA"/>
        </w:rPr>
        <w:t>Органами управління</w:t>
      </w:r>
      <w:r w:rsidRPr="00AE5458">
        <w:rPr>
          <w:rFonts w:ascii="Times New Roman" w:eastAsia="Times New Roman" w:hAnsi="Times New Roman" w:cs="Times New Roman"/>
          <w:b/>
          <w:bCs/>
          <w:sz w:val="28"/>
          <w:szCs w:val="28"/>
          <w:lang w:eastAsia="uk-UA"/>
        </w:rPr>
        <w:t xml:space="preserve"> </w:t>
      </w:r>
      <w:r w:rsidRPr="00AE5458">
        <w:rPr>
          <w:rFonts w:ascii="Times New Roman" w:eastAsia="Times New Roman" w:hAnsi="Times New Roman" w:cs="Times New Roman"/>
          <w:sz w:val="28"/>
          <w:szCs w:val="28"/>
          <w:lang w:eastAsia="uk-UA"/>
        </w:rPr>
        <w:t>ТОВ є:</w:t>
      </w:r>
    </w:p>
    <w:p w:rsidR="00460D1F" w:rsidRPr="00AE5458" w:rsidRDefault="00460D1F" w:rsidP="00215C36">
      <w:pPr>
        <w:numPr>
          <w:ilvl w:val="0"/>
          <w:numId w:val="19"/>
        </w:numPr>
        <w:tabs>
          <w:tab w:val="clear" w:pos="720"/>
          <w:tab w:val="num" w:pos="0"/>
        </w:tabs>
        <w:spacing w:after="0" w:line="240" w:lineRule="auto"/>
        <w:ind w:left="0" w:firstLine="360"/>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загальні збори учасників (найвищий орган);</w:t>
      </w:r>
    </w:p>
    <w:p w:rsidR="00460D1F" w:rsidRPr="00AE5458" w:rsidRDefault="00460D1F" w:rsidP="00215C36">
      <w:pPr>
        <w:numPr>
          <w:ilvl w:val="0"/>
          <w:numId w:val="19"/>
        </w:numPr>
        <w:tabs>
          <w:tab w:val="clear" w:pos="720"/>
          <w:tab w:val="num" w:pos="0"/>
        </w:tabs>
        <w:spacing w:after="0" w:line="240" w:lineRule="auto"/>
        <w:ind w:left="0" w:firstLine="360"/>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наглядова рада (при створенні);</w:t>
      </w:r>
    </w:p>
    <w:p w:rsidR="00460D1F" w:rsidRPr="00AE5458" w:rsidRDefault="00460D1F" w:rsidP="00215C36">
      <w:pPr>
        <w:numPr>
          <w:ilvl w:val="0"/>
          <w:numId w:val="19"/>
        </w:numPr>
        <w:tabs>
          <w:tab w:val="clear" w:pos="720"/>
          <w:tab w:val="num" w:pos="0"/>
        </w:tabs>
        <w:spacing w:after="0" w:line="240" w:lineRule="auto"/>
        <w:ind w:left="0" w:firstLine="360"/>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виконавчий орган, який здійснює управління поточною діяльністю і може бути одноособовим (директор) або колегіальним (дирекція), залежно від того, що передбачено статутом ТОВ (статутом може бути визначена й інша назва виконавчого органу).</w:t>
      </w:r>
    </w:p>
    <w:p w:rsidR="00460D1F" w:rsidRPr="00AE5458" w:rsidRDefault="00460D1F" w:rsidP="00215C36">
      <w:pPr>
        <w:spacing w:after="0" w:line="240" w:lineRule="auto"/>
        <w:ind w:firstLine="709"/>
        <w:jc w:val="both"/>
        <w:outlineLvl w:val="2"/>
        <w:rPr>
          <w:rFonts w:ascii="Times New Roman" w:eastAsia="Times New Roman" w:hAnsi="Times New Roman" w:cs="Times New Roman"/>
          <w:b/>
          <w:bCs/>
          <w:sz w:val="28"/>
          <w:szCs w:val="28"/>
          <w:lang w:eastAsia="uk-UA"/>
        </w:rPr>
      </w:pPr>
      <w:r w:rsidRPr="00AE5458">
        <w:rPr>
          <w:rFonts w:ascii="Times New Roman" w:eastAsia="Times New Roman" w:hAnsi="Times New Roman" w:cs="Times New Roman"/>
          <w:b/>
          <w:bCs/>
          <w:sz w:val="28"/>
          <w:szCs w:val="28"/>
          <w:lang w:eastAsia="uk-UA"/>
        </w:rPr>
        <w:t>Товариство з додатковою відповідальністю</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 xml:space="preserve">Товариством з додатковою відповідальністю (ТДВ) є господарське товариство, статутний капітал якого розділений на частки, розмір яких </w:t>
      </w:r>
      <w:r w:rsidRPr="00AE5458">
        <w:rPr>
          <w:rFonts w:ascii="Times New Roman" w:eastAsia="Times New Roman" w:hAnsi="Times New Roman" w:cs="Times New Roman"/>
          <w:sz w:val="28"/>
          <w:szCs w:val="28"/>
          <w:lang w:eastAsia="uk-UA"/>
        </w:rPr>
        <w:lastRenderedPageBreak/>
        <w:t>визначений установчими документами, і яке несе відповідальність за своїми зобов’язаннями власним майном, а в разі його недостатності учасники товариства несуть додаткову солідарну відповідальність у встановленому установчими документами однаково кратному розмірі щодо вкладу кожного з учасників (ч. 4 ст. 80 ГКУ) [2].</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Характеристика діяльності такого виду юридичних осіб викладена в Законі № 2275. Усі основні моменти, що стосуються діяльності, аналогічні діяльності ТОВ.</w:t>
      </w:r>
    </w:p>
    <w:p w:rsidR="00460D1F" w:rsidRPr="00AE5458" w:rsidRDefault="00460D1F" w:rsidP="00215C36">
      <w:pPr>
        <w:spacing w:after="0" w:line="240" w:lineRule="auto"/>
        <w:ind w:firstLine="709"/>
        <w:jc w:val="both"/>
        <w:outlineLvl w:val="2"/>
        <w:rPr>
          <w:rFonts w:ascii="Times New Roman" w:eastAsia="Times New Roman" w:hAnsi="Times New Roman" w:cs="Times New Roman"/>
          <w:b/>
          <w:bCs/>
          <w:sz w:val="28"/>
          <w:szCs w:val="28"/>
          <w:lang w:eastAsia="uk-UA"/>
        </w:rPr>
      </w:pPr>
      <w:r w:rsidRPr="00AE5458">
        <w:rPr>
          <w:rFonts w:ascii="Times New Roman" w:eastAsia="Times New Roman" w:hAnsi="Times New Roman" w:cs="Times New Roman"/>
          <w:b/>
          <w:bCs/>
          <w:sz w:val="28"/>
          <w:szCs w:val="28"/>
          <w:lang w:eastAsia="uk-UA"/>
        </w:rPr>
        <w:t>Акціонерне товариство</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Акціонерне товариство (АТ) – це господарське товариство, статутний капітал якого розділений на певну кількість часток однакової номінальної вартості, корпоративні права за якими посвідчуються акціями (ст. 152 ЦКУ) [1], (ст. 3 Закону України «Про акціонерні товариства» від 17.09.08 р. № 514-VI) [5].</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Акціонери товариства не відповідають за зобов’язаннями товариства і несуть ризик збитків, пов’язаних з діяльністю товариства в межах акцій, що належать їм. Діяльність АТ регламентується Законом № 514.</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Акціонерами можуть бути фізичні та юридичні особи, а також держава в особі органу, уповноваженого управляти держмайном, або територіальна громада в особі органу, уповноваженого управляти комунальним майном (ст. 4 Закону № 514). Статус акціонера підтверджується акціями товариства.</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 xml:space="preserve">Розрізняють два типи АТ: </w:t>
      </w:r>
      <w:r w:rsidRPr="00AE5458">
        <w:rPr>
          <w:rFonts w:ascii="Times New Roman" w:eastAsia="Times New Roman" w:hAnsi="Times New Roman" w:cs="Times New Roman"/>
          <w:bCs/>
          <w:i/>
          <w:sz w:val="28"/>
          <w:szCs w:val="28"/>
          <w:lang w:eastAsia="uk-UA"/>
        </w:rPr>
        <w:t>публічні</w:t>
      </w:r>
      <w:r w:rsidRPr="00AE5458">
        <w:rPr>
          <w:rFonts w:ascii="Times New Roman" w:eastAsia="Times New Roman" w:hAnsi="Times New Roman" w:cs="Times New Roman"/>
          <w:b/>
          <w:bCs/>
          <w:sz w:val="28"/>
          <w:szCs w:val="28"/>
          <w:lang w:eastAsia="uk-UA"/>
        </w:rPr>
        <w:t xml:space="preserve"> </w:t>
      </w:r>
      <w:r w:rsidRPr="00AE5458">
        <w:rPr>
          <w:rFonts w:ascii="Times New Roman" w:eastAsia="Times New Roman" w:hAnsi="Times New Roman" w:cs="Times New Roman"/>
          <w:sz w:val="28"/>
          <w:szCs w:val="28"/>
          <w:lang w:eastAsia="uk-UA"/>
        </w:rPr>
        <w:t xml:space="preserve">(ПАТ) і </w:t>
      </w:r>
      <w:r w:rsidRPr="00AE5458">
        <w:rPr>
          <w:rFonts w:ascii="Times New Roman" w:eastAsia="Times New Roman" w:hAnsi="Times New Roman" w:cs="Times New Roman"/>
          <w:bCs/>
          <w:i/>
          <w:sz w:val="28"/>
          <w:szCs w:val="28"/>
          <w:lang w:eastAsia="uk-UA"/>
        </w:rPr>
        <w:t>приватні</w:t>
      </w:r>
      <w:r w:rsidRPr="00AE5458">
        <w:rPr>
          <w:rFonts w:ascii="Times New Roman" w:eastAsia="Times New Roman" w:hAnsi="Times New Roman" w:cs="Times New Roman"/>
          <w:sz w:val="28"/>
          <w:szCs w:val="28"/>
          <w:lang w:eastAsia="uk-UA"/>
        </w:rPr>
        <w:t xml:space="preserve"> (ПрАТ) (ст. 5 Закону № 514).</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 xml:space="preserve">Установчим документом АТ є </w:t>
      </w:r>
      <w:r w:rsidRPr="00AE5458">
        <w:rPr>
          <w:rFonts w:ascii="Times New Roman" w:eastAsia="Times New Roman" w:hAnsi="Times New Roman" w:cs="Times New Roman"/>
          <w:bCs/>
          <w:i/>
          <w:sz w:val="28"/>
          <w:szCs w:val="28"/>
          <w:lang w:eastAsia="uk-UA"/>
        </w:rPr>
        <w:t>статут.</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 xml:space="preserve">Мінімальний розмір статутного капіталу АТ має становити не менше 1 250 </w:t>
      </w:r>
      <w:hyperlink r:id="rId139" w:tgtFrame="_blank" w:history="1">
        <w:r w:rsidRPr="00AE5458">
          <w:rPr>
            <w:rFonts w:ascii="Times New Roman" w:eastAsia="Times New Roman" w:hAnsi="Times New Roman" w:cs="Times New Roman"/>
            <w:sz w:val="28"/>
            <w:szCs w:val="28"/>
            <w:lang w:eastAsia="uk-UA"/>
          </w:rPr>
          <w:t>мінімальних заробітних плат</w:t>
        </w:r>
      </w:hyperlink>
      <w:r w:rsidRPr="00AE5458">
        <w:rPr>
          <w:rFonts w:ascii="Times New Roman" w:eastAsia="Times New Roman" w:hAnsi="Times New Roman" w:cs="Times New Roman"/>
          <w:sz w:val="28"/>
          <w:szCs w:val="28"/>
          <w:lang w:eastAsia="uk-UA"/>
        </w:rPr>
        <w:t xml:space="preserve"> (МЗП), виходячи зі ставки МЗП, що діє на момент створення (реєстрації) АТ. Статутний капітал товариства визначає мінімальний розмір майна товариства, що гарантує інтереси його кредиторів (ст. 14 Закону № 514).</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bCs/>
          <w:i/>
          <w:sz w:val="28"/>
          <w:szCs w:val="28"/>
          <w:lang w:eastAsia="uk-UA"/>
        </w:rPr>
        <w:t>Органами управління</w:t>
      </w:r>
      <w:r w:rsidRPr="00AE5458">
        <w:rPr>
          <w:rFonts w:ascii="Times New Roman" w:eastAsia="Times New Roman" w:hAnsi="Times New Roman" w:cs="Times New Roman"/>
          <w:b/>
          <w:bCs/>
          <w:sz w:val="28"/>
          <w:szCs w:val="28"/>
          <w:lang w:eastAsia="uk-UA"/>
        </w:rPr>
        <w:t xml:space="preserve"> </w:t>
      </w:r>
      <w:r w:rsidRPr="00AE5458">
        <w:rPr>
          <w:rFonts w:ascii="Times New Roman" w:eastAsia="Times New Roman" w:hAnsi="Times New Roman" w:cs="Times New Roman"/>
          <w:sz w:val="28"/>
          <w:szCs w:val="28"/>
          <w:lang w:eastAsia="uk-UA"/>
        </w:rPr>
        <w:t>АТ є:</w:t>
      </w:r>
    </w:p>
    <w:p w:rsidR="00460D1F" w:rsidRPr="00AE5458" w:rsidRDefault="00460D1F" w:rsidP="00215C36">
      <w:pPr>
        <w:numPr>
          <w:ilvl w:val="0"/>
          <w:numId w:val="20"/>
        </w:numPr>
        <w:tabs>
          <w:tab w:val="clear" w:pos="720"/>
        </w:tabs>
        <w:spacing w:after="0" w:line="240" w:lineRule="auto"/>
        <w:ind w:left="0" w:firstLine="360"/>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загальні збори акціонерів (вищий орган);</w:t>
      </w:r>
    </w:p>
    <w:p w:rsidR="00460D1F" w:rsidRPr="00AE5458" w:rsidRDefault="00460D1F" w:rsidP="00215C36">
      <w:pPr>
        <w:numPr>
          <w:ilvl w:val="0"/>
          <w:numId w:val="20"/>
        </w:numPr>
        <w:tabs>
          <w:tab w:val="clear" w:pos="720"/>
        </w:tabs>
        <w:spacing w:after="0" w:line="240" w:lineRule="auto"/>
        <w:ind w:left="0" w:firstLine="360"/>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наглядова рада – орган, який здійснює права акціонерів і в межах компетенції, визначеної статутом, контролює та регулює діяльність виконавчого органу АТ. У ПАТ, а також ПрАТ з кількістю акціонерів 10 і більше створення наглядової ради є обов’язковим;</w:t>
      </w:r>
    </w:p>
    <w:p w:rsidR="00460D1F" w:rsidRPr="00AE5458" w:rsidRDefault="00460D1F" w:rsidP="00215C36">
      <w:pPr>
        <w:numPr>
          <w:ilvl w:val="0"/>
          <w:numId w:val="20"/>
        </w:numPr>
        <w:tabs>
          <w:tab w:val="clear" w:pos="720"/>
        </w:tabs>
        <w:spacing w:after="0" w:line="240" w:lineRule="auto"/>
        <w:ind w:left="0" w:firstLine="360"/>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виконавчий орган (як правило, називається правлінням), який здійснює управління поточною діяльністю.</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Для перевірки фінансово-господарської діяльності в АТ обирається ревізійна комісія.</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Порядок створення та реєстрації АТ значно складніший, ніж інших видів підприємств, оскільки в ході цієї процедури випускаються цінні папери – акції, при обороті яких необхідно дотримувати</w:t>
      </w:r>
      <w:r w:rsidR="007F37B1">
        <w:rPr>
          <w:rFonts w:ascii="Times New Roman" w:eastAsia="Times New Roman" w:hAnsi="Times New Roman" w:cs="Times New Roman"/>
          <w:sz w:val="28"/>
          <w:szCs w:val="28"/>
          <w:lang w:val="uk-UA" w:eastAsia="uk-UA"/>
        </w:rPr>
        <w:t>ся</w:t>
      </w:r>
      <w:r w:rsidRPr="00AE5458">
        <w:rPr>
          <w:rFonts w:ascii="Times New Roman" w:eastAsia="Times New Roman" w:hAnsi="Times New Roman" w:cs="Times New Roman"/>
          <w:sz w:val="28"/>
          <w:szCs w:val="28"/>
          <w:lang w:eastAsia="uk-UA"/>
        </w:rPr>
        <w:t xml:space="preserve"> законодавств</w:t>
      </w:r>
      <w:r w:rsidR="007F37B1">
        <w:rPr>
          <w:rFonts w:ascii="Times New Roman" w:eastAsia="Times New Roman" w:hAnsi="Times New Roman" w:cs="Times New Roman"/>
          <w:sz w:val="28"/>
          <w:szCs w:val="28"/>
          <w:lang w:val="uk-UA" w:eastAsia="uk-UA"/>
        </w:rPr>
        <w:t>а</w:t>
      </w:r>
      <w:r w:rsidRPr="00AE5458">
        <w:rPr>
          <w:rFonts w:ascii="Times New Roman" w:eastAsia="Times New Roman" w:hAnsi="Times New Roman" w:cs="Times New Roman"/>
          <w:sz w:val="28"/>
          <w:szCs w:val="28"/>
          <w:lang w:eastAsia="uk-UA"/>
        </w:rPr>
        <w:t xml:space="preserve"> про цінні папери.</w:t>
      </w:r>
    </w:p>
    <w:p w:rsidR="00460D1F" w:rsidRPr="00AE5458" w:rsidRDefault="00460D1F" w:rsidP="00215C36">
      <w:pPr>
        <w:spacing w:after="0" w:line="240" w:lineRule="auto"/>
        <w:ind w:firstLine="709"/>
        <w:jc w:val="both"/>
        <w:outlineLvl w:val="2"/>
        <w:rPr>
          <w:rFonts w:ascii="Times New Roman" w:eastAsia="Times New Roman" w:hAnsi="Times New Roman" w:cs="Times New Roman"/>
          <w:b/>
          <w:bCs/>
          <w:sz w:val="28"/>
          <w:szCs w:val="28"/>
          <w:lang w:eastAsia="uk-UA"/>
        </w:rPr>
      </w:pPr>
      <w:r w:rsidRPr="00AE5458">
        <w:rPr>
          <w:rFonts w:ascii="Times New Roman" w:eastAsia="Times New Roman" w:hAnsi="Times New Roman" w:cs="Times New Roman"/>
          <w:b/>
          <w:bCs/>
          <w:sz w:val="28"/>
          <w:szCs w:val="28"/>
          <w:lang w:eastAsia="uk-UA"/>
        </w:rPr>
        <w:t>Приватне підприємство</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 xml:space="preserve">Приватне підприємство (ПП) – це підприємство, що діє на основі приватної власності одного або декількох громадян, іноземців, осіб без </w:t>
      </w:r>
      <w:r w:rsidRPr="00AE5458">
        <w:rPr>
          <w:rFonts w:ascii="Times New Roman" w:eastAsia="Times New Roman" w:hAnsi="Times New Roman" w:cs="Times New Roman"/>
          <w:sz w:val="28"/>
          <w:szCs w:val="28"/>
          <w:lang w:eastAsia="uk-UA"/>
        </w:rPr>
        <w:lastRenderedPageBreak/>
        <w:t>громадянства і його (їх) праці або з використанням найманої праці. Приватним також є підприємство, що діє на основі приватної власності суб’єкта господарювання – юридичної особи (ст. 63 ГКУ) [2].</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Тобто засновниками ПП можуть бути як фізичні, так і юридичні особи.</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Законодавством недостатньо чітко регламентований цей вид підприємства. Тому всі важливі для діяльності ПП питання слід ретельно прописати в статуті, зокрема розмір і порядок формування статутного капіталу, органів, що діють у ПП, тощо. За основу можна взяти норми, що регулюють діяльність ТОВ.</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 xml:space="preserve">Установчим документом ПП є </w:t>
      </w:r>
      <w:r w:rsidRPr="00AE5458">
        <w:rPr>
          <w:rFonts w:ascii="Times New Roman" w:eastAsia="Times New Roman" w:hAnsi="Times New Roman" w:cs="Times New Roman"/>
          <w:bCs/>
          <w:i/>
          <w:sz w:val="28"/>
          <w:szCs w:val="28"/>
          <w:lang w:eastAsia="uk-UA"/>
        </w:rPr>
        <w:t>статут.</w:t>
      </w:r>
    </w:p>
    <w:p w:rsidR="00460D1F" w:rsidRPr="00AE5458" w:rsidRDefault="00460D1F" w:rsidP="00215C36">
      <w:pPr>
        <w:spacing w:after="0" w:line="240" w:lineRule="auto"/>
        <w:ind w:firstLine="709"/>
        <w:jc w:val="both"/>
        <w:outlineLvl w:val="2"/>
        <w:rPr>
          <w:rFonts w:ascii="Times New Roman" w:eastAsia="Times New Roman" w:hAnsi="Times New Roman" w:cs="Times New Roman"/>
          <w:b/>
          <w:bCs/>
          <w:sz w:val="28"/>
          <w:szCs w:val="28"/>
          <w:lang w:eastAsia="uk-UA"/>
        </w:rPr>
      </w:pPr>
      <w:r w:rsidRPr="00AE5458">
        <w:rPr>
          <w:rFonts w:ascii="Times New Roman" w:eastAsia="Times New Roman" w:hAnsi="Times New Roman" w:cs="Times New Roman"/>
          <w:b/>
          <w:bCs/>
          <w:sz w:val="28"/>
          <w:szCs w:val="28"/>
          <w:lang w:eastAsia="uk-UA"/>
        </w:rPr>
        <w:t>Фермерське господарство</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Фермерське господарство (ФГ) є формою підприємницької діяльності громадян, які виявили бажання виробляти товарну сільськогосподарську продукцію, здійснювати її переробку та реалізацію з метою отримання прибутку на земельних ділянках, наданих їм у власність та/або користування, у тому числі в оренду, для ведення фермерського господарства, товарного сільгоспвиробництва, особистого селянського господарства.</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ФГ може бути зареєстроване як юридична особа або фізична особа-підприємець. Діяльність цієї організаційно-правової форми регламентується Законом України від 19.06.03 р. № 973-IV [6].</w:t>
      </w:r>
    </w:p>
    <w:p w:rsidR="00460D1F" w:rsidRPr="00AE5458" w:rsidRDefault="00460D1F" w:rsidP="00215C36">
      <w:pPr>
        <w:spacing w:after="0" w:line="240" w:lineRule="auto"/>
        <w:ind w:firstLine="709"/>
        <w:jc w:val="both"/>
        <w:outlineLvl w:val="1"/>
        <w:rPr>
          <w:rFonts w:ascii="Times New Roman" w:eastAsia="Times New Roman" w:hAnsi="Times New Roman" w:cs="Times New Roman"/>
          <w:b/>
          <w:bCs/>
          <w:sz w:val="28"/>
          <w:szCs w:val="28"/>
          <w:lang w:eastAsia="uk-UA"/>
        </w:rPr>
      </w:pPr>
      <w:r w:rsidRPr="00AE5458">
        <w:rPr>
          <w:rFonts w:ascii="Times New Roman" w:eastAsia="Times New Roman" w:hAnsi="Times New Roman" w:cs="Times New Roman"/>
          <w:b/>
          <w:bCs/>
          <w:sz w:val="28"/>
          <w:szCs w:val="28"/>
          <w:lang w:eastAsia="uk-UA"/>
        </w:rPr>
        <w:t>Найменування юридичної особи</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 xml:space="preserve">Юридична особа повинна мати своє найменування, яке містить інформацію про організаційно-правову форму і назву (ст. 90 ЦКУ) [1]. Наприклад: Приватне підприємство «Рута». Найменування складається з двох частин: «приватне підприємство» – організаційно-правова форма і «Рута» – власна назва. Крім повного найменування, юридична особа може мати скорочену назву. Підприємницькі товариства можуть також мати комерційне (фірмове) найменування, яке треба зареєструвати як торгову марку згідно із Законом України від 15.12.93 р. № 3689-XII [7]. </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Найменування юридичної особи має бути зазначене в її установчих документах, а також у Єдиному державному реєстрі юридичних осіб, фізичних осіб – підприємців і громадських формувань (ЄДР).</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Юридична особа не має права використовувати найменування іншої юридичної особи (ч. 5 ст. 90 ЦКУ) [1], тобто потрібно придумати унікальне найменування, з яким не зареєстроване жодне підприємство.</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Вимоги до написання найменувань юридичних осіб затверджені наказом Міністерства юстиції України від 05.03.12 р. № 368/5 [8].</w:t>
      </w:r>
    </w:p>
    <w:p w:rsidR="00460D1F" w:rsidRPr="00AE5458" w:rsidRDefault="00460D1F" w:rsidP="00215C36">
      <w:pPr>
        <w:spacing w:after="0" w:line="240" w:lineRule="auto"/>
        <w:ind w:firstLine="709"/>
        <w:jc w:val="both"/>
        <w:outlineLvl w:val="1"/>
        <w:rPr>
          <w:rFonts w:ascii="Times New Roman" w:eastAsia="Times New Roman" w:hAnsi="Times New Roman" w:cs="Times New Roman"/>
          <w:b/>
          <w:bCs/>
          <w:sz w:val="28"/>
          <w:szCs w:val="28"/>
          <w:lang w:eastAsia="uk-UA"/>
        </w:rPr>
      </w:pPr>
      <w:r w:rsidRPr="00AE5458">
        <w:rPr>
          <w:rFonts w:ascii="Times New Roman" w:eastAsia="Times New Roman" w:hAnsi="Times New Roman" w:cs="Times New Roman"/>
          <w:b/>
          <w:bCs/>
          <w:sz w:val="28"/>
          <w:szCs w:val="28"/>
          <w:lang w:eastAsia="uk-UA"/>
        </w:rPr>
        <w:t>Установчі документи</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Ще один важливий момент при створенні юридичної особи – установчі документи. Для створення юридичної особи її учасники (засновники) розробляють установчі документи, які викладаються письмово і підписуються всіма учасниками (засновниками), якщо законом не встановлений інший порядок їх затвердження (ст. 87 ЦКУ) [1].</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 xml:space="preserve">Залежно від вибраної організаційно-правової форми юридичної особи установчими документами є </w:t>
      </w:r>
      <w:r w:rsidRPr="00AE5458">
        <w:rPr>
          <w:rFonts w:ascii="Times New Roman" w:eastAsia="Times New Roman" w:hAnsi="Times New Roman" w:cs="Times New Roman"/>
          <w:bCs/>
          <w:i/>
          <w:sz w:val="28"/>
          <w:szCs w:val="28"/>
          <w:lang w:eastAsia="uk-UA"/>
        </w:rPr>
        <w:t>статут або засновницький договір</w:t>
      </w:r>
      <w:r w:rsidRPr="00AE5458">
        <w:rPr>
          <w:rFonts w:ascii="Times New Roman" w:eastAsia="Times New Roman" w:hAnsi="Times New Roman" w:cs="Times New Roman"/>
          <w:bCs/>
          <w:sz w:val="28"/>
          <w:szCs w:val="28"/>
          <w:lang w:eastAsia="uk-UA"/>
        </w:rPr>
        <w:t>.</w:t>
      </w:r>
      <w:r w:rsidRPr="00AE5458">
        <w:rPr>
          <w:rFonts w:ascii="Times New Roman" w:eastAsia="Times New Roman" w:hAnsi="Times New Roman" w:cs="Times New Roman"/>
          <w:sz w:val="28"/>
          <w:szCs w:val="28"/>
          <w:lang w:eastAsia="uk-UA"/>
        </w:rPr>
        <w:t xml:space="preserve"> Так, для ТОВ </w:t>
      </w:r>
      <w:r w:rsidRPr="00AE5458">
        <w:rPr>
          <w:rFonts w:ascii="Times New Roman" w:eastAsia="Times New Roman" w:hAnsi="Times New Roman" w:cs="Times New Roman"/>
          <w:sz w:val="28"/>
          <w:szCs w:val="28"/>
          <w:lang w:eastAsia="uk-UA"/>
        </w:rPr>
        <w:lastRenderedPageBreak/>
        <w:t>таким документом є статут (ст. 11 Закону № 2275) [3], для повного товариства – засновницький договір (ст. 120 ЦКУ) [1].</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Вимоги до змісту установчих документів визначені, перш за все, ст. 88 ЦКУ. Згідно із цією нормою</w:t>
      </w:r>
      <w:r w:rsidR="007F37B1">
        <w:rPr>
          <w:rFonts w:ascii="Times New Roman" w:eastAsia="Times New Roman" w:hAnsi="Times New Roman" w:cs="Times New Roman"/>
          <w:sz w:val="28"/>
          <w:szCs w:val="28"/>
          <w:lang w:val="uk-UA" w:eastAsia="uk-UA"/>
        </w:rPr>
        <w:t>,</w:t>
      </w:r>
      <w:r w:rsidRPr="00AE5458">
        <w:rPr>
          <w:rFonts w:ascii="Times New Roman" w:eastAsia="Times New Roman" w:hAnsi="Times New Roman" w:cs="Times New Roman"/>
          <w:sz w:val="28"/>
          <w:szCs w:val="28"/>
          <w:lang w:eastAsia="uk-UA"/>
        </w:rPr>
        <w:t xml:space="preserve"> у статуті має бути зазначено:</w:t>
      </w:r>
    </w:p>
    <w:p w:rsidR="00460D1F" w:rsidRPr="00AE5458" w:rsidRDefault="00460D1F" w:rsidP="00215C36">
      <w:pPr>
        <w:numPr>
          <w:ilvl w:val="0"/>
          <w:numId w:val="21"/>
        </w:numPr>
        <w:spacing w:after="0" w:line="240" w:lineRule="auto"/>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найменування юридичної особи;</w:t>
      </w:r>
    </w:p>
    <w:p w:rsidR="00460D1F" w:rsidRPr="00AE5458" w:rsidRDefault="00460D1F" w:rsidP="00215C36">
      <w:pPr>
        <w:numPr>
          <w:ilvl w:val="0"/>
          <w:numId w:val="21"/>
        </w:numPr>
        <w:spacing w:after="0" w:line="240" w:lineRule="auto"/>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органи управління та їх компетенція;</w:t>
      </w:r>
    </w:p>
    <w:p w:rsidR="00460D1F" w:rsidRPr="00AE5458" w:rsidRDefault="00460D1F" w:rsidP="00215C36">
      <w:pPr>
        <w:numPr>
          <w:ilvl w:val="0"/>
          <w:numId w:val="21"/>
        </w:numPr>
        <w:spacing w:after="0" w:line="240" w:lineRule="auto"/>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порядок прийняття органами управління рішень;</w:t>
      </w:r>
    </w:p>
    <w:p w:rsidR="00460D1F" w:rsidRPr="00AE5458" w:rsidRDefault="00460D1F" w:rsidP="00215C36">
      <w:pPr>
        <w:numPr>
          <w:ilvl w:val="0"/>
          <w:numId w:val="21"/>
        </w:numPr>
        <w:spacing w:after="0" w:line="240" w:lineRule="auto"/>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порядок вступу до товариства і виходу з нього [1].</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Крім того, додаткові вимоги до змісту статуту можуть бути передбачені іншими законодавчими актами. Так, для ТОВ – це Закон № 2275, згідно з ч. 5 ст. 11 якого статут ТОВ має містити:</w:t>
      </w:r>
    </w:p>
    <w:p w:rsidR="00460D1F" w:rsidRPr="00AE5458" w:rsidRDefault="00460D1F" w:rsidP="00215C36">
      <w:pPr>
        <w:numPr>
          <w:ilvl w:val="0"/>
          <w:numId w:val="22"/>
        </w:numPr>
        <w:spacing w:after="0" w:line="240" w:lineRule="auto"/>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повне і скорочене (за наявності) найменування товариства;</w:t>
      </w:r>
    </w:p>
    <w:p w:rsidR="00460D1F" w:rsidRPr="00AE5458" w:rsidRDefault="00460D1F" w:rsidP="00215C36">
      <w:pPr>
        <w:numPr>
          <w:ilvl w:val="0"/>
          <w:numId w:val="22"/>
        </w:numPr>
        <w:spacing w:after="0" w:line="240" w:lineRule="auto"/>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органи управління товариством, їх компетенцію, порядок прийняття ними рішень;</w:t>
      </w:r>
    </w:p>
    <w:p w:rsidR="00460D1F" w:rsidRPr="00AE5458" w:rsidRDefault="00460D1F" w:rsidP="00215C36">
      <w:pPr>
        <w:numPr>
          <w:ilvl w:val="0"/>
          <w:numId w:val="22"/>
        </w:numPr>
        <w:spacing w:after="0" w:line="240" w:lineRule="auto"/>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порядок вступу до товариства і виходу з нього [3].</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Для повних товариств вимоги до змісту установчого договору визначені ч. 2 ст. 120 ЦКУ [1]. Для акціонерних товариств вимоги до змісту статуту встановлені ст. 13 Закону № 514 [5].</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Тому, складаючи статут підприємства, засновники повинні уважно вивчити вимоги законодавства, що стосуються тієї організаційно-правової форми, у якій створюватиметься юридична особа.</w:t>
      </w:r>
    </w:p>
    <w:p w:rsidR="00460D1F" w:rsidRPr="00AE5458" w:rsidRDefault="00460D1F" w:rsidP="00215C36">
      <w:pPr>
        <w:spacing w:after="0" w:line="240" w:lineRule="auto"/>
        <w:ind w:firstLine="709"/>
        <w:jc w:val="both"/>
        <w:outlineLvl w:val="1"/>
        <w:rPr>
          <w:rFonts w:ascii="Times New Roman" w:eastAsia="Times New Roman" w:hAnsi="Times New Roman" w:cs="Times New Roman"/>
          <w:b/>
          <w:bCs/>
          <w:sz w:val="28"/>
          <w:szCs w:val="28"/>
          <w:lang w:eastAsia="uk-UA"/>
        </w:rPr>
      </w:pPr>
      <w:r w:rsidRPr="00AE5458">
        <w:rPr>
          <w:rFonts w:ascii="Times New Roman" w:eastAsia="Times New Roman" w:hAnsi="Times New Roman" w:cs="Times New Roman"/>
          <w:b/>
          <w:bCs/>
          <w:sz w:val="28"/>
          <w:szCs w:val="28"/>
          <w:lang w:eastAsia="uk-UA"/>
        </w:rPr>
        <w:t>Державна реєстрація юридичної особи</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Державна реєстрація юридичних осіб здійснюється відповідно до вимог Закону від 15.05.03 р. № 755-IV</w:t>
      </w:r>
      <w:r w:rsidR="000F5A30">
        <w:rPr>
          <w:rFonts w:ascii="Times New Roman" w:eastAsia="Times New Roman" w:hAnsi="Times New Roman" w:cs="Times New Roman"/>
          <w:sz w:val="28"/>
          <w:szCs w:val="28"/>
          <w:lang w:val="uk-UA" w:eastAsia="uk-UA"/>
        </w:rPr>
        <w:t xml:space="preserve"> </w:t>
      </w:r>
      <w:r w:rsidR="000F5A30" w:rsidRPr="00AE5458">
        <w:rPr>
          <w:rFonts w:ascii="Times New Roman" w:eastAsia="Times New Roman" w:hAnsi="Times New Roman" w:cs="Times New Roman"/>
          <w:iCs/>
          <w:sz w:val="28"/>
          <w:szCs w:val="28"/>
          <w:bdr w:val="none" w:sz="0" w:space="0" w:color="auto" w:frame="1"/>
          <w:lang w:eastAsia="uk-UA"/>
        </w:rPr>
        <w:t>[</w:t>
      </w:r>
      <w:r w:rsidR="000F5A30">
        <w:rPr>
          <w:rFonts w:ascii="Times New Roman" w:eastAsia="Times New Roman" w:hAnsi="Times New Roman" w:cs="Times New Roman"/>
          <w:iCs/>
          <w:sz w:val="28"/>
          <w:szCs w:val="28"/>
          <w:bdr w:val="none" w:sz="0" w:space="0" w:color="auto" w:frame="1"/>
          <w:lang w:val="uk-UA" w:eastAsia="uk-UA"/>
        </w:rPr>
        <w:t>9</w:t>
      </w:r>
      <w:r w:rsidR="000F5A30" w:rsidRPr="00AE5458">
        <w:rPr>
          <w:rFonts w:ascii="Times New Roman" w:eastAsia="Times New Roman" w:hAnsi="Times New Roman" w:cs="Times New Roman"/>
          <w:iCs/>
          <w:sz w:val="28"/>
          <w:szCs w:val="28"/>
          <w:bdr w:val="none" w:sz="0" w:space="0" w:color="auto" w:frame="1"/>
          <w:lang w:eastAsia="uk-UA"/>
        </w:rPr>
        <w:t>]</w:t>
      </w:r>
      <w:r w:rsidRPr="00AE5458">
        <w:rPr>
          <w:rFonts w:ascii="Times New Roman" w:eastAsia="Times New Roman" w:hAnsi="Times New Roman" w:cs="Times New Roman"/>
          <w:sz w:val="28"/>
          <w:szCs w:val="28"/>
          <w:lang w:eastAsia="uk-UA"/>
        </w:rPr>
        <w:t xml:space="preserve"> (Закон № 755).</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 xml:space="preserve">Для проведення цієї процедури держреєстратору </w:t>
      </w:r>
      <w:r w:rsidRPr="00AE5458">
        <w:rPr>
          <w:rFonts w:ascii="Times New Roman" w:eastAsia="Times New Roman" w:hAnsi="Times New Roman" w:cs="Times New Roman"/>
          <w:bCs/>
          <w:sz w:val="28"/>
          <w:szCs w:val="28"/>
          <w:lang w:eastAsia="uk-UA"/>
        </w:rPr>
        <w:t>необхідно подати</w:t>
      </w:r>
      <w:r w:rsidRPr="00AE5458">
        <w:rPr>
          <w:rFonts w:ascii="Times New Roman" w:eastAsia="Times New Roman" w:hAnsi="Times New Roman" w:cs="Times New Roman"/>
          <w:sz w:val="28"/>
          <w:szCs w:val="28"/>
          <w:lang w:eastAsia="uk-UA"/>
        </w:rPr>
        <w:t xml:space="preserve"> (ч. 1 ст. 17 Закону № 755):</w:t>
      </w:r>
    </w:p>
    <w:p w:rsidR="00460D1F" w:rsidRPr="00AE5458" w:rsidRDefault="00460D1F" w:rsidP="00215C36">
      <w:pPr>
        <w:numPr>
          <w:ilvl w:val="0"/>
          <w:numId w:val="23"/>
        </w:numPr>
        <w:tabs>
          <w:tab w:val="clear" w:pos="720"/>
          <w:tab w:val="num" w:pos="0"/>
        </w:tabs>
        <w:spacing w:after="0" w:line="240" w:lineRule="auto"/>
        <w:ind w:left="0" w:firstLine="360"/>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заяву про державну реєстрацію створення юридичної особи за формою 2, затвердженою наказом Мін'юсту від 18.11.16 р. № 3268/5. У заяві можна зазначити, що юридична особа діє на підставі модельного статуту, а також прохання заявника про реєстрацію юридичної особи як платника ПДВ та/або обрання спрощеної системи оподаткування, та/або включення до Реєстру неприбуткових установ та організацій. Якщо модельний статут є багатоваріантним, у заяві наводиться редакція модельного статуту, на підставі якого воно діє;</w:t>
      </w:r>
    </w:p>
    <w:p w:rsidR="00460D1F" w:rsidRPr="00AE5458" w:rsidRDefault="00460D1F" w:rsidP="00215C36">
      <w:pPr>
        <w:numPr>
          <w:ilvl w:val="0"/>
          <w:numId w:val="23"/>
        </w:numPr>
        <w:tabs>
          <w:tab w:val="clear" w:pos="720"/>
          <w:tab w:val="num" w:pos="0"/>
        </w:tabs>
        <w:spacing w:after="0" w:line="240" w:lineRule="auto"/>
        <w:ind w:left="0" w:firstLine="360"/>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примірник оригіналу (нотаріально посвідчену копію) рішення засновників про створення юридичної особи;</w:t>
      </w:r>
    </w:p>
    <w:p w:rsidR="00460D1F" w:rsidRPr="00AE5458" w:rsidRDefault="00460D1F" w:rsidP="00215C36">
      <w:pPr>
        <w:numPr>
          <w:ilvl w:val="0"/>
          <w:numId w:val="23"/>
        </w:numPr>
        <w:tabs>
          <w:tab w:val="clear" w:pos="720"/>
          <w:tab w:val="num" w:pos="0"/>
        </w:tabs>
        <w:spacing w:after="0" w:line="240" w:lineRule="auto"/>
        <w:ind w:left="0" w:firstLine="360"/>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установчий документ юридичної особи;</w:t>
      </w:r>
    </w:p>
    <w:p w:rsidR="00460D1F" w:rsidRPr="00AE5458" w:rsidRDefault="00460D1F" w:rsidP="00215C36">
      <w:pPr>
        <w:numPr>
          <w:ilvl w:val="0"/>
          <w:numId w:val="23"/>
        </w:numPr>
        <w:tabs>
          <w:tab w:val="clear" w:pos="720"/>
          <w:tab w:val="num" w:pos="0"/>
        </w:tabs>
        <w:spacing w:after="0" w:line="240" w:lineRule="auto"/>
        <w:ind w:left="0" w:firstLine="360"/>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документ, що підтверджує реєстрацію іноземної особи в країні її місцеперебування (виписка з торговельного, банківського, судового реєстру), – у разі створення юридичної особи, засновником (засновниками) якої є іноземна юридична особа;</w:t>
      </w:r>
    </w:p>
    <w:p w:rsidR="00460D1F" w:rsidRPr="00AE5458" w:rsidRDefault="00460D1F" w:rsidP="00215C36">
      <w:pPr>
        <w:numPr>
          <w:ilvl w:val="0"/>
          <w:numId w:val="23"/>
        </w:numPr>
        <w:tabs>
          <w:tab w:val="clear" w:pos="720"/>
          <w:tab w:val="num" w:pos="0"/>
        </w:tabs>
        <w:spacing w:after="0" w:line="240" w:lineRule="auto"/>
        <w:ind w:left="0" w:firstLine="360"/>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документ, що містить інформацію про розмір обов’язкових платежів та інших обов’язкових витрат, сплата яких необхідна для початку діяльності товариства (цей документ подається при створенні АТ);</w:t>
      </w:r>
    </w:p>
    <w:p w:rsidR="00460D1F" w:rsidRPr="00AE5458" w:rsidRDefault="00460D1F" w:rsidP="00215C36">
      <w:pPr>
        <w:numPr>
          <w:ilvl w:val="0"/>
          <w:numId w:val="23"/>
        </w:numPr>
        <w:tabs>
          <w:tab w:val="clear" w:pos="720"/>
          <w:tab w:val="num" w:pos="0"/>
        </w:tabs>
        <w:spacing w:after="0" w:line="240" w:lineRule="auto"/>
        <w:ind w:left="0" w:firstLine="360"/>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lastRenderedPageBreak/>
        <w:t>структуру власності за формою і змістом, які визначені відповідно до законодавства (на сьогодні форма цього документа законодавством не затверджена);</w:t>
      </w:r>
    </w:p>
    <w:p w:rsidR="00460D1F" w:rsidRPr="00AE5458" w:rsidRDefault="00460D1F" w:rsidP="00215C36">
      <w:pPr>
        <w:numPr>
          <w:ilvl w:val="0"/>
          <w:numId w:val="23"/>
        </w:numPr>
        <w:tabs>
          <w:tab w:val="clear" w:pos="720"/>
          <w:tab w:val="num" w:pos="0"/>
        </w:tabs>
        <w:spacing w:after="0" w:line="240" w:lineRule="auto"/>
        <w:ind w:left="0" w:firstLine="360"/>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нотаріально посвідчену копію документа, що засвідчує особу того, хто є кінцевим бенефіціарним власником юридичної особи, – для фізичної особи-нерезидента і, якщо такий документ оформлений без застосування засобів Єдиного державного демографічного реєстру, – для фізособи-резидента [9].</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 xml:space="preserve">Якщо документи оформлені правильно, то держреєстратор зареєструє юридичну особу протягом </w:t>
      </w:r>
      <w:r w:rsidRPr="00AE5458">
        <w:rPr>
          <w:rFonts w:ascii="Times New Roman" w:eastAsia="Times New Roman" w:hAnsi="Times New Roman" w:cs="Times New Roman"/>
          <w:bCs/>
          <w:sz w:val="28"/>
          <w:szCs w:val="28"/>
          <w:lang w:eastAsia="uk-UA"/>
        </w:rPr>
        <w:t>24 годин</w:t>
      </w:r>
      <w:r w:rsidRPr="00AE5458">
        <w:rPr>
          <w:rFonts w:ascii="Times New Roman" w:eastAsia="Times New Roman" w:hAnsi="Times New Roman" w:cs="Times New Roman"/>
          <w:b/>
          <w:bCs/>
          <w:sz w:val="28"/>
          <w:szCs w:val="28"/>
          <w:lang w:eastAsia="uk-UA"/>
        </w:rPr>
        <w:t xml:space="preserve"> </w:t>
      </w:r>
      <w:r w:rsidRPr="00AE5458">
        <w:rPr>
          <w:rFonts w:ascii="Times New Roman" w:eastAsia="Times New Roman" w:hAnsi="Times New Roman" w:cs="Times New Roman"/>
          <w:sz w:val="28"/>
          <w:szCs w:val="28"/>
          <w:lang w:eastAsia="uk-UA"/>
        </w:rPr>
        <w:t>з моменту подання документів (ст. 26 Закону № 755). У цьому випадку в ЄДР з’явиться інформація про зареєстроване підприємство. Також факт державної реєстрації підтверджується випискою з ЄДР.</w:t>
      </w:r>
    </w:p>
    <w:p w:rsidR="00460D1F" w:rsidRPr="00AE5458" w:rsidRDefault="00460D1F" w:rsidP="00215C36">
      <w:pPr>
        <w:spacing w:after="0" w:line="240" w:lineRule="auto"/>
        <w:ind w:firstLine="709"/>
        <w:jc w:val="both"/>
        <w:outlineLvl w:val="1"/>
        <w:rPr>
          <w:rFonts w:ascii="Times New Roman" w:eastAsia="Times New Roman" w:hAnsi="Times New Roman" w:cs="Times New Roman"/>
          <w:b/>
          <w:bCs/>
          <w:sz w:val="28"/>
          <w:szCs w:val="28"/>
          <w:lang w:eastAsia="uk-UA"/>
        </w:rPr>
      </w:pPr>
      <w:r w:rsidRPr="00AE5458">
        <w:rPr>
          <w:rFonts w:ascii="Times New Roman" w:eastAsia="Times New Roman" w:hAnsi="Times New Roman" w:cs="Times New Roman"/>
          <w:b/>
          <w:bCs/>
          <w:sz w:val="28"/>
          <w:szCs w:val="28"/>
          <w:lang w:eastAsia="uk-UA"/>
        </w:rPr>
        <w:t>Взяття на облік як платника податків</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Жодних спеціальних дій для взяття на облік в органах ДПС як платника податків при створенні юридичної особи здійснювати не потрібно. Згідно ст. 13 Закону № 755 у день проведення реєстраційних дій дані з ЄДР будуть передані до органів ДПС та органів статистики в електронній формі за допомогою інформаційно-телекомунікаційних засобів. А отримання держорганами цих відомостей з ЄДР є підставою для взяття юридичної особи на облік (ч. 3 ст. 13 Закону № 755).</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Це ж підтверджується і нормами податкового законодавства: п. 63.4 ПКУ</w:t>
      </w:r>
      <w:r w:rsidR="000F5A30">
        <w:rPr>
          <w:rFonts w:ascii="Times New Roman" w:eastAsia="Times New Roman" w:hAnsi="Times New Roman" w:cs="Times New Roman"/>
          <w:sz w:val="28"/>
          <w:szCs w:val="28"/>
          <w:lang w:val="uk-UA" w:eastAsia="uk-UA"/>
        </w:rPr>
        <w:t xml:space="preserve"> </w:t>
      </w:r>
      <w:r w:rsidR="000F5A30">
        <w:rPr>
          <w:rFonts w:ascii="Times New Roman" w:eastAsia="Times New Roman" w:hAnsi="Times New Roman" w:cs="Times New Roman"/>
          <w:iCs/>
          <w:sz w:val="28"/>
          <w:szCs w:val="28"/>
          <w:bdr w:val="none" w:sz="0" w:space="0" w:color="auto" w:frame="1"/>
          <w:lang w:eastAsia="uk-UA"/>
        </w:rPr>
        <w:t>[1</w:t>
      </w:r>
      <w:r w:rsidR="000F5A30">
        <w:rPr>
          <w:rFonts w:ascii="Times New Roman" w:eastAsia="Times New Roman" w:hAnsi="Times New Roman" w:cs="Times New Roman"/>
          <w:iCs/>
          <w:sz w:val="28"/>
          <w:szCs w:val="28"/>
          <w:bdr w:val="none" w:sz="0" w:space="0" w:color="auto" w:frame="1"/>
          <w:lang w:val="uk-UA" w:eastAsia="uk-UA"/>
        </w:rPr>
        <w:t>1</w:t>
      </w:r>
      <w:r w:rsidR="000F5A30" w:rsidRPr="00AE5458">
        <w:rPr>
          <w:rFonts w:ascii="Times New Roman" w:eastAsia="Times New Roman" w:hAnsi="Times New Roman" w:cs="Times New Roman"/>
          <w:iCs/>
          <w:sz w:val="28"/>
          <w:szCs w:val="28"/>
          <w:bdr w:val="none" w:sz="0" w:space="0" w:color="auto" w:frame="1"/>
          <w:lang w:eastAsia="uk-UA"/>
        </w:rPr>
        <w:t>]</w:t>
      </w:r>
      <w:r w:rsidRPr="00AE5458">
        <w:rPr>
          <w:rFonts w:ascii="Times New Roman" w:eastAsia="Times New Roman" w:hAnsi="Times New Roman" w:cs="Times New Roman"/>
          <w:sz w:val="28"/>
          <w:szCs w:val="28"/>
          <w:lang w:eastAsia="uk-UA"/>
        </w:rPr>
        <w:t xml:space="preserve"> та п. 3.1, 3.2 Порядку, затвердженого наказом МФУ від 09.12.11 р. № 1588</w:t>
      </w:r>
      <w:r w:rsidR="000F5A30">
        <w:rPr>
          <w:rFonts w:ascii="Times New Roman" w:eastAsia="Times New Roman" w:hAnsi="Times New Roman" w:cs="Times New Roman"/>
          <w:sz w:val="28"/>
          <w:szCs w:val="28"/>
          <w:lang w:val="uk-UA" w:eastAsia="uk-UA"/>
        </w:rPr>
        <w:t xml:space="preserve"> </w:t>
      </w:r>
      <w:r w:rsidR="000F5A30">
        <w:rPr>
          <w:rFonts w:ascii="Times New Roman" w:eastAsia="Times New Roman" w:hAnsi="Times New Roman" w:cs="Times New Roman"/>
          <w:iCs/>
          <w:sz w:val="28"/>
          <w:szCs w:val="28"/>
          <w:bdr w:val="none" w:sz="0" w:space="0" w:color="auto" w:frame="1"/>
          <w:lang w:eastAsia="uk-UA"/>
        </w:rPr>
        <w:t>[1</w:t>
      </w:r>
      <w:r w:rsidR="000F5A30">
        <w:rPr>
          <w:rFonts w:ascii="Times New Roman" w:eastAsia="Times New Roman" w:hAnsi="Times New Roman" w:cs="Times New Roman"/>
          <w:iCs/>
          <w:sz w:val="28"/>
          <w:szCs w:val="28"/>
          <w:bdr w:val="none" w:sz="0" w:space="0" w:color="auto" w:frame="1"/>
          <w:lang w:val="uk-UA" w:eastAsia="uk-UA"/>
        </w:rPr>
        <w:t>2</w:t>
      </w:r>
      <w:r w:rsidR="000F5A30" w:rsidRPr="00AE5458">
        <w:rPr>
          <w:rFonts w:ascii="Times New Roman" w:eastAsia="Times New Roman" w:hAnsi="Times New Roman" w:cs="Times New Roman"/>
          <w:iCs/>
          <w:sz w:val="28"/>
          <w:szCs w:val="28"/>
          <w:bdr w:val="none" w:sz="0" w:space="0" w:color="auto" w:frame="1"/>
          <w:lang w:eastAsia="uk-UA"/>
        </w:rPr>
        <w:t>]</w:t>
      </w:r>
      <w:r w:rsidRPr="00AE5458">
        <w:rPr>
          <w:rFonts w:ascii="Times New Roman" w:eastAsia="Times New Roman" w:hAnsi="Times New Roman" w:cs="Times New Roman"/>
          <w:sz w:val="28"/>
          <w:szCs w:val="28"/>
          <w:lang w:eastAsia="uk-UA"/>
        </w:rPr>
        <w:t>, якими керуються податкові органи при взятті на облік платників податків. У день отримання відомостей з ЄДР підприємство буде взяте на облік, інформація про це буде передана до ЄДР і факт взяття на облік підтверджуватиметься випискою з ЄДР (п. 3.7, 3.8 Порядку № 1588).</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Якщо при державній реєстрації не заявлено про необхідність реєстрації як платника ПДВ, про перехід на спрощену систему оподаткування або включення до Реєстру неприбуткових установ та організацій, а така необхідність виникла, то слід подати до податкового органу за місцем обліку заяву за відповідною затвердженою формою. За потреби, доведеться зареєструвати в податковому органі РРО.</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Обов’язками новоствореної юридичної особи є:</w:t>
      </w:r>
    </w:p>
    <w:p w:rsidR="00460D1F" w:rsidRPr="00AE5458" w:rsidRDefault="00460D1F" w:rsidP="00215C36">
      <w:pPr>
        <w:numPr>
          <w:ilvl w:val="0"/>
          <w:numId w:val="24"/>
        </w:numPr>
        <w:tabs>
          <w:tab w:val="clear" w:pos="720"/>
          <w:tab w:val="num" w:pos="0"/>
        </w:tabs>
        <w:spacing w:after="0" w:line="240" w:lineRule="auto"/>
        <w:ind w:left="0" w:firstLine="360"/>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повідомити орган ДПС про призначення осіб, відповідальних за ведення бухгалтерського обліку, за формою № 1-ОПП (додаток 5 до Порядку № 1588) відповідно до вимог п. 66.4 ПКУ. Зробити це потрібно протягом 10 днів з моменту взяття на облік як платника податків;</w:t>
      </w:r>
    </w:p>
    <w:p w:rsidR="00460D1F" w:rsidRPr="00AE5458" w:rsidRDefault="00460D1F" w:rsidP="00215C36">
      <w:pPr>
        <w:numPr>
          <w:ilvl w:val="0"/>
          <w:numId w:val="24"/>
        </w:numPr>
        <w:tabs>
          <w:tab w:val="clear" w:pos="720"/>
          <w:tab w:val="num" w:pos="0"/>
        </w:tabs>
        <w:spacing w:after="0" w:line="240" w:lineRule="auto"/>
        <w:ind w:left="0" w:firstLine="360"/>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повідомити орган ДПС про виникнення об’єктів оподаткування за формою № 20-ОПП (додаток 10 до Порядку № 1588) згідно з п. 63.3 ПКУ</w:t>
      </w:r>
      <w:r w:rsidRPr="00AE5458">
        <w:rPr>
          <w:rFonts w:ascii="Times New Roman" w:eastAsia="Times New Roman" w:hAnsi="Times New Roman" w:cs="Times New Roman"/>
          <w:sz w:val="28"/>
          <w:szCs w:val="28"/>
          <w:vertAlign w:val="superscript"/>
          <w:lang w:eastAsia="uk-UA"/>
        </w:rPr>
        <w:t>11</w:t>
      </w:r>
      <w:r w:rsidRPr="00AE5458">
        <w:rPr>
          <w:rFonts w:ascii="Times New Roman" w:eastAsia="Times New Roman" w:hAnsi="Times New Roman" w:cs="Times New Roman"/>
          <w:sz w:val="28"/>
          <w:szCs w:val="28"/>
          <w:lang w:eastAsia="uk-UA"/>
        </w:rPr>
        <w:t>. Строк такого повідомлення – 10 робочих днів з моменту виникнення об’єкта оподаткування (п. 8.4 Порядку № 1588).</w:t>
      </w:r>
    </w:p>
    <w:p w:rsidR="00460D1F" w:rsidRPr="00AE5458" w:rsidRDefault="00460D1F" w:rsidP="00215C36">
      <w:pPr>
        <w:spacing w:after="0" w:line="240" w:lineRule="auto"/>
        <w:ind w:firstLine="709"/>
        <w:jc w:val="both"/>
        <w:outlineLvl w:val="1"/>
        <w:rPr>
          <w:rFonts w:ascii="Times New Roman" w:eastAsia="Times New Roman" w:hAnsi="Times New Roman" w:cs="Times New Roman"/>
          <w:b/>
          <w:bCs/>
          <w:sz w:val="28"/>
          <w:szCs w:val="28"/>
          <w:lang w:eastAsia="uk-UA"/>
        </w:rPr>
      </w:pPr>
      <w:r w:rsidRPr="00AE5458">
        <w:rPr>
          <w:rFonts w:ascii="Times New Roman" w:eastAsia="Times New Roman" w:hAnsi="Times New Roman" w:cs="Times New Roman"/>
          <w:b/>
          <w:bCs/>
          <w:sz w:val="28"/>
          <w:szCs w:val="28"/>
          <w:lang w:eastAsia="uk-UA"/>
        </w:rPr>
        <w:t>Відкриття банківського рахунка</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Рахунки в банках відкриваються за правилами, викладеними в Інструкції, затвердженій постановою Правління НБУ від 12.11.03 р. № 492</w:t>
      </w:r>
      <w:r w:rsidR="000F5A30">
        <w:rPr>
          <w:rFonts w:ascii="Times New Roman" w:eastAsia="Times New Roman" w:hAnsi="Times New Roman" w:cs="Times New Roman"/>
          <w:sz w:val="28"/>
          <w:szCs w:val="28"/>
          <w:lang w:val="uk-UA" w:eastAsia="uk-UA"/>
        </w:rPr>
        <w:t xml:space="preserve"> </w:t>
      </w:r>
      <w:r w:rsidR="000F5A30">
        <w:rPr>
          <w:rFonts w:ascii="Times New Roman" w:eastAsia="Times New Roman" w:hAnsi="Times New Roman" w:cs="Times New Roman"/>
          <w:iCs/>
          <w:sz w:val="28"/>
          <w:szCs w:val="28"/>
          <w:bdr w:val="none" w:sz="0" w:space="0" w:color="auto" w:frame="1"/>
          <w:lang w:eastAsia="uk-UA"/>
        </w:rPr>
        <w:t>[1</w:t>
      </w:r>
      <w:r w:rsidR="000F5A30">
        <w:rPr>
          <w:rFonts w:ascii="Times New Roman" w:eastAsia="Times New Roman" w:hAnsi="Times New Roman" w:cs="Times New Roman"/>
          <w:iCs/>
          <w:sz w:val="28"/>
          <w:szCs w:val="28"/>
          <w:bdr w:val="none" w:sz="0" w:space="0" w:color="auto" w:frame="1"/>
          <w:lang w:val="uk-UA" w:eastAsia="uk-UA"/>
        </w:rPr>
        <w:t>3</w:t>
      </w:r>
      <w:r w:rsidR="000F5A30" w:rsidRPr="00AE5458">
        <w:rPr>
          <w:rFonts w:ascii="Times New Roman" w:eastAsia="Times New Roman" w:hAnsi="Times New Roman" w:cs="Times New Roman"/>
          <w:iCs/>
          <w:sz w:val="28"/>
          <w:szCs w:val="28"/>
          <w:bdr w:val="none" w:sz="0" w:space="0" w:color="auto" w:frame="1"/>
          <w:lang w:eastAsia="uk-UA"/>
        </w:rPr>
        <w:t>]</w:t>
      </w:r>
      <w:r w:rsidRPr="00AE5458">
        <w:rPr>
          <w:rFonts w:ascii="Times New Roman" w:eastAsia="Times New Roman" w:hAnsi="Times New Roman" w:cs="Times New Roman"/>
          <w:sz w:val="28"/>
          <w:szCs w:val="28"/>
          <w:lang w:eastAsia="uk-UA"/>
        </w:rPr>
        <w:t xml:space="preserve">. </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lastRenderedPageBreak/>
        <w:t xml:space="preserve">Для відкриття рахунка до вибраного підприємством банку подається </w:t>
      </w:r>
      <w:r w:rsidRPr="00AE5458">
        <w:rPr>
          <w:rFonts w:ascii="Times New Roman" w:eastAsia="Times New Roman" w:hAnsi="Times New Roman" w:cs="Times New Roman"/>
          <w:bCs/>
          <w:i/>
          <w:sz w:val="28"/>
          <w:szCs w:val="28"/>
          <w:lang w:eastAsia="uk-UA"/>
        </w:rPr>
        <w:t>заява</w:t>
      </w:r>
      <w:r w:rsidRPr="00AE5458">
        <w:rPr>
          <w:rFonts w:ascii="Times New Roman" w:eastAsia="Times New Roman" w:hAnsi="Times New Roman" w:cs="Times New Roman"/>
          <w:b/>
          <w:bCs/>
          <w:sz w:val="28"/>
          <w:szCs w:val="28"/>
          <w:lang w:eastAsia="uk-UA"/>
        </w:rPr>
        <w:t xml:space="preserve"> </w:t>
      </w:r>
      <w:r w:rsidRPr="00AE5458">
        <w:rPr>
          <w:rFonts w:ascii="Times New Roman" w:eastAsia="Times New Roman" w:hAnsi="Times New Roman" w:cs="Times New Roman"/>
          <w:sz w:val="28"/>
          <w:szCs w:val="28"/>
          <w:lang w:eastAsia="uk-UA"/>
        </w:rPr>
        <w:t>за формою додатка 2 до Інструкції № 492, підписана керівником підприємства або уповноваженою особою. При цьому фізична особа, яка від імені ТОВ відкриває поточний рахунок, має пред’явити паспорт або інший документ, що посвідчує її особу (паспорт), і надати документи, що підтверджують її повноваження (наприклад, довіреність).</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 xml:space="preserve">Далі між підприємством і банком укладається </w:t>
      </w:r>
      <w:r w:rsidRPr="00AE5458">
        <w:rPr>
          <w:rFonts w:ascii="Times New Roman" w:eastAsia="Times New Roman" w:hAnsi="Times New Roman" w:cs="Times New Roman"/>
          <w:bCs/>
          <w:i/>
          <w:sz w:val="28"/>
          <w:szCs w:val="28"/>
          <w:lang w:eastAsia="uk-UA"/>
        </w:rPr>
        <w:t>письмовий договір</w:t>
      </w:r>
      <w:r w:rsidRPr="00AE5458">
        <w:rPr>
          <w:rFonts w:ascii="Times New Roman" w:eastAsia="Times New Roman" w:hAnsi="Times New Roman" w:cs="Times New Roman"/>
          <w:b/>
          <w:bCs/>
          <w:sz w:val="28"/>
          <w:szCs w:val="28"/>
          <w:lang w:eastAsia="uk-UA"/>
        </w:rPr>
        <w:t xml:space="preserve"> </w:t>
      </w:r>
      <w:r w:rsidRPr="00AE5458">
        <w:rPr>
          <w:rFonts w:ascii="Times New Roman" w:eastAsia="Times New Roman" w:hAnsi="Times New Roman" w:cs="Times New Roman"/>
          <w:sz w:val="28"/>
          <w:szCs w:val="28"/>
          <w:lang w:eastAsia="uk-UA"/>
        </w:rPr>
        <w:t>про відкриття поточного рахунка.</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 xml:space="preserve">Крім того, під час відкриття рахунка підприємство надає банку </w:t>
      </w:r>
      <w:r w:rsidRPr="00AE5458">
        <w:rPr>
          <w:rFonts w:ascii="Times New Roman" w:eastAsia="Times New Roman" w:hAnsi="Times New Roman" w:cs="Times New Roman"/>
          <w:bCs/>
          <w:sz w:val="28"/>
          <w:szCs w:val="28"/>
          <w:lang w:eastAsia="uk-UA"/>
        </w:rPr>
        <w:t>перелік осіб</w:t>
      </w:r>
      <w:r w:rsidRPr="00AE5458">
        <w:rPr>
          <w:rFonts w:ascii="Times New Roman" w:eastAsia="Times New Roman" w:hAnsi="Times New Roman" w:cs="Times New Roman"/>
          <w:b/>
          <w:bCs/>
          <w:sz w:val="28"/>
          <w:szCs w:val="28"/>
          <w:lang w:eastAsia="uk-UA"/>
        </w:rPr>
        <w:t xml:space="preserve">, </w:t>
      </w:r>
      <w:r w:rsidRPr="00AE5458">
        <w:rPr>
          <w:rFonts w:ascii="Times New Roman" w:eastAsia="Times New Roman" w:hAnsi="Times New Roman" w:cs="Times New Roman"/>
          <w:sz w:val="28"/>
          <w:szCs w:val="28"/>
          <w:lang w:eastAsia="uk-UA"/>
        </w:rPr>
        <w:t xml:space="preserve">які мають право розпоряджатися рахунком і підписувати розрахункові документи, і документи, що підтверджують їх повноваження, у паперовій/електронній формі (засобами інформаційних, телекомунікаційних, інформаційно-телекомунікаційних систем) у порядку, установленому внутрішніми документами банку (п. 9 Інструкції № 492). </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Кількість розпорядників рахунка в переліку не обмежується. Перелік засвідчується підписом керівника (уповноваженої особи) підприємства.</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Про відкриття поточного рахунка банк повідомляє орган ДПС самостійно, а проводити видаткові операції за цим рахунком підприємство зможе після того, як банк отримає повідомлення від податкового органу про взяття банківського рахунка на облік (п. 69.4 ПКУ, п. 16 Інструкції № 492).</w:t>
      </w:r>
    </w:p>
    <w:p w:rsidR="00460D1F" w:rsidRPr="00AE5458" w:rsidRDefault="00460D1F" w:rsidP="00215C36">
      <w:pPr>
        <w:spacing w:after="0" w:line="240" w:lineRule="auto"/>
        <w:ind w:firstLine="709"/>
        <w:jc w:val="both"/>
        <w:outlineLvl w:val="1"/>
        <w:rPr>
          <w:rFonts w:ascii="Times New Roman" w:eastAsia="Times New Roman" w:hAnsi="Times New Roman" w:cs="Times New Roman"/>
          <w:b/>
          <w:bCs/>
          <w:sz w:val="28"/>
          <w:szCs w:val="28"/>
          <w:lang w:eastAsia="uk-UA"/>
        </w:rPr>
      </w:pPr>
      <w:r w:rsidRPr="00AE5458">
        <w:rPr>
          <w:rFonts w:ascii="Times New Roman" w:eastAsia="Times New Roman" w:hAnsi="Times New Roman" w:cs="Times New Roman"/>
          <w:b/>
          <w:bCs/>
          <w:sz w:val="28"/>
          <w:szCs w:val="28"/>
          <w:lang w:eastAsia="uk-UA"/>
        </w:rPr>
        <w:t>Інші необхідні дії при створенні підприємства</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b/>
          <w:bCs/>
          <w:sz w:val="28"/>
          <w:szCs w:val="28"/>
          <w:lang w:eastAsia="uk-UA"/>
        </w:rPr>
        <w:t>Виготовлення печатки.</w:t>
      </w:r>
      <w:r w:rsidRPr="00AE5458">
        <w:rPr>
          <w:rFonts w:ascii="Times New Roman" w:eastAsia="Times New Roman" w:hAnsi="Times New Roman" w:cs="Times New Roman"/>
          <w:sz w:val="28"/>
          <w:szCs w:val="28"/>
          <w:lang w:eastAsia="uk-UA"/>
        </w:rPr>
        <w:t xml:space="preserve"> Сьогодні застосування печатки є необов’язковим, однак більшість юридичних осіб від них не відмовилися. Для виготовлення печатки ніяких дозволів не потрібно. При оформленні замовлення на виготовлення печатки виготівнику потрібно надати:</w:t>
      </w:r>
    </w:p>
    <w:p w:rsidR="00460D1F" w:rsidRPr="00AE5458" w:rsidRDefault="00460D1F" w:rsidP="00215C36">
      <w:pPr>
        <w:pStyle w:val="a3"/>
        <w:widowControl/>
        <w:numPr>
          <w:ilvl w:val="0"/>
          <w:numId w:val="25"/>
        </w:numPr>
        <w:autoSpaceDE/>
        <w:autoSpaceDN/>
        <w:ind w:left="709" w:hanging="283"/>
        <w:contextualSpacing/>
        <w:jc w:val="both"/>
        <w:rPr>
          <w:sz w:val="28"/>
          <w:szCs w:val="28"/>
        </w:rPr>
      </w:pPr>
      <w:r w:rsidRPr="00AE5458">
        <w:rPr>
          <w:sz w:val="28"/>
          <w:szCs w:val="28"/>
        </w:rPr>
        <w:t>виписку з ЄДР, що підтверджує факт реєстрації юридичної особи;</w:t>
      </w:r>
    </w:p>
    <w:p w:rsidR="00460D1F" w:rsidRPr="00AE5458" w:rsidRDefault="00460D1F" w:rsidP="00215C36">
      <w:pPr>
        <w:pStyle w:val="a3"/>
        <w:widowControl/>
        <w:numPr>
          <w:ilvl w:val="0"/>
          <w:numId w:val="25"/>
        </w:numPr>
        <w:autoSpaceDE/>
        <w:autoSpaceDN/>
        <w:ind w:left="709" w:hanging="283"/>
        <w:contextualSpacing/>
        <w:jc w:val="both"/>
        <w:rPr>
          <w:sz w:val="28"/>
          <w:szCs w:val="28"/>
        </w:rPr>
      </w:pPr>
      <w:r w:rsidRPr="00AE5458">
        <w:rPr>
          <w:sz w:val="28"/>
          <w:szCs w:val="28"/>
        </w:rPr>
        <w:t>документи, що підтверджують повноваження особи на оформлення замовлення від імені вашого підприємства (копія наказу і документи, що посвідчують особу представника).</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b/>
          <w:bCs/>
          <w:sz w:val="28"/>
          <w:szCs w:val="28"/>
          <w:lang w:eastAsia="uk-UA"/>
        </w:rPr>
        <w:t>Отримання ліцензій та інших дозвільних документів.</w:t>
      </w:r>
      <w:r w:rsidRPr="00AE5458">
        <w:rPr>
          <w:rFonts w:ascii="Times New Roman" w:eastAsia="Times New Roman" w:hAnsi="Times New Roman" w:cs="Times New Roman"/>
          <w:sz w:val="28"/>
          <w:szCs w:val="28"/>
          <w:lang w:eastAsia="uk-UA"/>
        </w:rPr>
        <w:t xml:space="preserve"> Перш ніж починати діяльність, потрібно вивчити законодавство, яке її регламентує, щоб визначитися, чи потрібна у цьому випадку ліцензія або інший дозвільний документ. Починати діяльність можна тільки після отримання всіх необхідних документів [19]. </w:t>
      </w:r>
    </w:p>
    <w:p w:rsidR="00460D1F" w:rsidRPr="00AE5458" w:rsidRDefault="004C42EA" w:rsidP="00215C36">
      <w:pPr>
        <w:tabs>
          <w:tab w:val="left" w:pos="1418"/>
        </w:tabs>
        <w:spacing w:after="0" w:line="240" w:lineRule="auto"/>
        <w:ind w:firstLine="709"/>
        <w:jc w:val="both"/>
        <w:outlineLvl w:val="1"/>
        <w:rPr>
          <w:rFonts w:ascii="Times New Roman" w:eastAsia="Times New Roman" w:hAnsi="Times New Roman" w:cs="Times New Roman"/>
          <w:b/>
          <w:bCs/>
          <w:sz w:val="28"/>
          <w:szCs w:val="28"/>
          <w:lang w:eastAsia="uk-UA"/>
        </w:rPr>
      </w:pPr>
      <w:r w:rsidRPr="0014233D">
        <w:rPr>
          <w:rFonts w:ascii="Times New Roman" w:eastAsia="Times New Roman" w:hAnsi="Times New Roman" w:cs="Times New Roman"/>
          <w:b/>
          <w:bCs/>
          <w:sz w:val="28"/>
          <w:szCs w:val="28"/>
          <w:lang w:eastAsia="uk-UA"/>
        </w:rPr>
        <w:t>24.</w:t>
      </w:r>
      <w:r w:rsidR="00460D1F" w:rsidRPr="009E1F22">
        <w:rPr>
          <w:rFonts w:ascii="Times New Roman" w:eastAsia="Times New Roman" w:hAnsi="Times New Roman" w:cs="Times New Roman"/>
          <w:b/>
          <w:bCs/>
          <w:sz w:val="28"/>
          <w:szCs w:val="28"/>
          <w:lang w:eastAsia="uk-UA"/>
        </w:rPr>
        <w:t xml:space="preserve">2. </w:t>
      </w:r>
      <w:r w:rsidR="00460D1F" w:rsidRPr="00AE5458">
        <w:rPr>
          <w:rFonts w:ascii="Times New Roman" w:eastAsia="Times New Roman" w:hAnsi="Times New Roman" w:cs="Times New Roman"/>
          <w:b/>
          <w:bCs/>
          <w:sz w:val="28"/>
          <w:szCs w:val="28"/>
          <w:lang w:eastAsia="uk-UA"/>
        </w:rPr>
        <w:t>Формування статутного капіталу</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Порядок формування статутного капіталу теж залежить від вибраної організаційно-правової форми юридичної особи. Тому, визначаючи, як формуватиметься статутний капітал нового підприємства, засновники повинні уважно вивчити відповідне законодавство для тієї або іншої форми юридичної особи і позначити для себе такі моменти:</w:t>
      </w:r>
    </w:p>
    <w:p w:rsidR="00460D1F" w:rsidRPr="00AE5458" w:rsidRDefault="00460D1F" w:rsidP="00215C36">
      <w:pPr>
        <w:pStyle w:val="a3"/>
        <w:widowControl/>
        <w:numPr>
          <w:ilvl w:val="0"/>
          <w:numId w:val="26"/>
        </w:numPr>
        <w:autoSpaceDE/>
        <w:autoSpaceDN/>
        <w:ind w:left="0" w:firstLine="360"/>
        <w:contextualSpacing/>
        <w:jc w:val="both"/>
        <w:rPr>
          <w:sz w:val="28"/>
          <w:szCs w:val="28"/>
        </w:rPr>
      </w:pPr>
      <w:r w:rsidRPr="00AE5458">
        <w:rPr>
          <w:sz w:val="28"/>
          <w:szCs w:val="28"/>
        </w:rPr>
        <w:t>чи є законодавчо встановлений мінімальний розмір статутного капіталу для цієї організаційно-правової форми (наприклад, для АТ і ПП такого обмеження немає, а ось для АТ мінімальний розмір статутного капіталу – не менше 1250 мінімальних зарплат виходячи з розміру, що діє на момент створення (реєстрації) АТ);</w:t>
      </w:r>
    </w:p>
    <w:p w:rsidR="00460D1F" w:rsidRPr="00AE5458" w:rsidRDefault="00460D1F" w:rsidP="00215C36">
      <w:pPr>
        <w:pStyle w:val="a3"/>
        <w:widowControl/>
        <w:numPr>
          <w:ilvl w:val="0"/>
          <w:numId w:val="26"/>
        </w:numPr>
        <w:autoSpaceDE/>
        <w:autoSpaceDN/>
        <w:ind w:left="0" w:firstLine="360"/>
        <w:contextualSpacing/>
        <w:jc w:val="both"/>
        <w:rPr>
          <w:sz w:val="28"/>
          <w:szCs w:val="28"/>
        </w:rPr>
      </w:pPr>
      <w:r w:rsidRPr="00AE5458">
        <w:rPr>
          <w:sz w:val="28"/>
          <w:szCs w:val="28"/>
        </w:rPr>
        <w:lastRenderedPageBreak/>
        <w:t>чи встановлені законодавством строки формування статутного капіталу. Наприклад, учасники ТОВ зобов’язані передати свої вклади до статутного капіталу протягом 6 місяців з дати державної реєстрації товариства (</w:t>
      </w:r>
      <w:r w:rsidR="007F37B1">
        <w:rPr>
          <w:sz w:val="28"/>
          <w:szCs w:val="28"/>
        </w:rPr>
        <w:t>ст. 14 Закону № 2275). Водночас</w:t>
      </w:r>
      <w:r w:rsidRPr="00AE5458">
        <w:rPr>
          <w:sz w:val="28"/>
          <w:szCs w:val="28"/>
        </w:rPr>
        <w:t xml:space="preserve"> цією ж статтею Закону передбачено, що статутом може бути визначений інший строк здійснення вкладів до статутного капіталу;</w:t>
      </w:r>
    </w:p>
    <w:p w:rsidR="00460D1F" w:rsidRPr="00AE5458" w:rsidRDefault="00460D1F" w:rsidP="00215C36">
      <w:pPr>
        <w:pStyle w:val="a3"/>
        <w:widowControl/>
        <w:numPr>
          <w:ilvl w:val="0"/>
          <w:numId w:val="26"/>
        </w:numPr>
        <w:autoSpaceDE/>
        <w:autoSpaceDN/>
        <w:ind w:left="0" w:firstLine="360"/>
        <w:contextualSpacing/>
        <w:jc w:val="both"/>
        <w:rPr>
          <w:sz w:val="28"/>
          <w:szCs w:val="28"/>
        </w:rPr>
      </w:pPr>
      <w:r w:rsidRPr="00AE5458">
        <w:rPr>
          <w:sz w:val="28"/>
          <w:szCs w:val="28"/>
        </w:rPr>
        <w:t>яке майно може виступати як вклади до статутного капіталу;</w:t>
      </w:r>
    </w:p>
    <w:p w:rsidR="00460D1F" w:rsidRPr="00AE5458" w:rsidRDefault="00460D1F" w:rsidP="00215C36">
      <w:pPr>
        <w:pStyle w:val="a3"/>
        <w:widowControl/>
        <w:numPr>
          <w:ilvl w:val="0"/>
          <w:numId w:val="26"/>
        </w:numPr>
        <w:autoSpaceDE/>
        <w:autoSpaceDN/>
        <w:ind w:left="0" w:firstLine="360"/>
        <w:contextualSpacing/>
        <w:jc w:val="both"/>
        <w:rPr>
          <w:sz w:val="28"/>
          <w:szCs w:val="28"/>
        </w:rPr>
      </w:pPr>
      <w:r w:rsidRPr="00AE5458">
        <w:rPr>
          <w:sz w:val="28"/>
          <w:szCs w:val="28"/>
        </w:rPr>
        <w:t>як повинна проводитися оцінка майнових вкладів учасників до статутного капіталу (якщо особливих вимог законодавство не висуває, то оцінку можуть проводити самі учасники з обопільної згоди)</w:t>
      </w:r>
      <w:r w:rsidRPr="00AE5458">
        <w:rPr>
          <w:sz w:val="28"/>
          <w:szCs w:val="28"/>
          <w:lang w:val="ru-RU"/>
        </w:rPr>
        <w:t xml:space="preserve"> [</w:t>
      </w:r>
      <w:r w:rsidRPr="00AE5458">
        <w:rPr>
          <w:sz w:val="28"/>
          <w:szCs w:val="28"/>
        </w:rPr>
        <w:t>19</w:t>
      </w:r>
      <w:r w:rsidRPr="00AE5458">
        <w:rPr>
          <w:sz w:val="28"/>
          <w:szCs w:val="28"/>
          <w:lang w:val="ru-RU"/>
        </w:rPr>
        <w:t>]</w:t>
      </w:r>
      <w:r w:rsidRPr="00AE5458">
        <w:rPr>
          <w:sz w:val="28"/>
          <w:szCs w:val="28"/>
        </w:rPr>
        <w:t>.</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 xml:space="preserve">Також при формуванні статутного капіталу </w:t>
      </w:r>
      <w:r w:rsidR="007F37B1">
        <w:rPr>
          <w:rFonts w:ascii="Times New Roman" w:eastAsia="Times New Roman" w:hAnsi="Times New Roman" w:cs="Times New Roman"/>
          <w:bCs/>
          <w:sz w:val="28"/>
          <w:szCs w:val="28"/>
          <w:lang w:val="uk-UA" w:eastAsia="uk-UA"/>
        </w:rPr>
        <w:t>треба</w:t>
      </w:r>
      <w:r w:rsidRPr="00AE5458">
        <w:rPr>
          <w:rFonts w:ascii="Times New Roman" w:eastAsia="Times New Roman" w:hAnsi="Times New Roman" w:cs="Times New Roman"/>
          <w:bCs/>
          <w:sz w:val="28"/>
          <w:szCs w:val="28"/>
          <w:lang w:eastAsia="uk-UA"/>
        </w:rPr>
        <w:t xml:space="preserve"> врахувати, що законодавством встановлено певні заборони</w:t>
      </w:r>
      <w:r w:rsidRPr="00AE5458">
        <w:rPr>
          <w:rFonts w:ascii="Times New Roman" w:eastAsia="Times New Roman" w:hAnsi="Times New Roman" w:cs="Times New Roman"/>
          <w:sz w:val="28"/>
          <w:szCs w:val="28"/>
          <w:lang w:eastAsia="uk-UA"/>
        </w:rPr>
        <w:t>. Так, господарським товариствам не можна формувати статутний капітал за рахунок (ст. 86 ГКУ):</w:t>
      </w:r>
    </w:p>
    <w:p w:rsidR="00460D1F" w:rsidRPr="00AE5458" w:rsidRDefault="00460D1F" w:rsidP="00215C36">
      <w:pPr>
        <w:numPr>
          <w:ilvl w:val="0"/>
          <w:numId w:val="27"/>
        </w:numPr>
        <w:spacing w:after="0" w:line="240" w:lineRule="auto"/>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бюджетних коштів;</w:t>
      </w:r>
    </w:p>
    <w:p w:rsidR="00460D1F" w:rsidRPr="00AE5458" w:rsidRDefault="00460D1F" w:rsidP="00215C36">
      <w:pPr>
        <w:numPr>
          <w:ilvl w:val="0"/>
          <w:numId w:val="27"/>
        </w:numPr>
        <w:spacing w:after="0" w:line="240" w:lineRule="auto"/>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майна державних (комунальних) підприємств, яке згідно із законом або рішенням органу місцевого самоврядування не підлягає приватизації;</w:t>
      </w:r>
    </w:p>
    <w:p w:rsidR="00460D1F" w:rsidRPr="00AE5458" w:rsidRDefault="00460D1F" w:rsidP="00215C36">
      <w:pPr>
        <w:numPr>
          <w:ilvl w:val="0"/>
          <w:numId w:val="27"/>
        </w:numPr>
        <w:spacing w:after="0" w:line="240" w:lineRule="auto"/>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майна, яке перебуває в оперативному управлінні бюджетних організацій [2].</w:t>
      </w:r>
    </w:p>
    <w:p w:rsidR="00460D1F" w:rsidRPr="00AE5458" w:rsidRDefault="00460D1F" w:rsidP="00215C36">
      <w:pPr>
        <w:spacing w:after="0" w:line="240" w:lineRule="auto"/>
        <w:ind w:firstLine="709"/>
        <w:jc w:val="both"/>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Окрім цього</w:t>
      </w:r>
      <w:r w:rsidR="007F37B1">
        <w:rPr>
          <w:rFonts w:ascii="Times New Roman" w:eastAsia="Times New Roman" w:hAnsi="Times New Roman" w:cs="Times New Roman"/>
          <w:sz w:val="28"/>
          <w:szCs w:val="28"/>
          <w:lang w:val="uk-UA" w:eastAsia="uk-UA"/>
        </w:rPr>
        <w:t>,</w:t>
      </w:r>
      <w:r w:rsidRPr="00AE5458">
        <w:rPr>
          <w:rFonts w:ascii="Times New Roman" w:eastAsia="Times New Roman" w:hAnsi="Times New Roman" w:cs="Times New Roman"/>
          <w:sz w:val="28"/>
          <w:szCs w:val="28"/>
          <w:lang w:eastAsia="uk-UA"/>
        </w:rPr>
        <w:t xml:space="preserve"> заборони можуть бути запроваджені окремими спеціальними законами. Наприклад, не можуть бути вкладом до статутного капіталу: право користування земельною ділянкою державної та комунальної власності; векселі.</w:t>
      </w:r>
    </w:p>
    <w:p w:rsidR="00460D1F" w:rsidRPr="00AE5458" w:rsidRDefault="004C42EA" w:rsidP="00215C36">
      <w:pPr>
        <w:tabs>
          <w:tab w:val="left" w:pos="1418"/>
        </w:tabs>
        <w:spacing w:after="0" w:line="240" w:lineRule="auto"/>
        <w:ind w:firstLine="709"/>
        <w:jc w:val="both"/>
        <w:rPr>
          <w:rFonts w:ascii="Times New Roman" w:hAnsi="Times New Roman" w:cs="Times New Roman"/>
          <w:sz w:val="28"/>
          <w:szCs w:val="28"/>
        </w:rPr>
      </w:pPr>
      <w:r w:rsidRPr="0014233D">
        <w:rPr>
          <w:rFonts w:ascii="Times New Roman" w:hAnsi="Times New Roman" w:cs="Times New Roman"/>
          <w:b/>
          <w:sz w:val="28"/>
          <w:szCs w:val="28"/>
        </w:rPr>
        <w:t>24.</w:t>
      </w:r>
      <w:r w:rsidR="00460D1F" w:rsidRPr="009E1F22">
        <w:rPr>
          <w:rFonts w:ascii="Times New Roman" w:hAnsi="Times New Roman" w:cs="Times New Roman"/>
          <w:b/>
          <w:sz w:val="28"/>
          <w:szCs w:val="28"/>
        </w:rPr>
        <w:t>3.</w:t>
      </w:r>
      <w:r w:rsidR="00460D1F" w:rsidRPr="00AE5458">
        <w:rPr>
          <w:rFonts w:ascii="Times New Roman" w:hAnsi="Times New Roman" w:cs="Times New Roman"/>
          <w:color w:val="FF0000"/>
          <w:sz w:val="28"/>
          <w:szCs w:val="28"/>
        </w:rPr>
        <w:t xml:space="preserve"> </w:t>
      </w:r>
      <w:r w:rsidR="00460D1F" w:rsidRPr="00AE5458">
        <w:rPr>
          <w:rFonts w:ascii="Times New Roman" w:eastAsia="Times New Roman" w:hAnsi="Times New Roman" w:cs="Times New Roman"/>
          <w:b/>
          <w:bCs/>
          <w:kern w:val="36"/>
          <w:sz w:val="28"/>
          <w:szCs w:val="28"/>
          <w:lang w:eastAsia="uk-UA"/>
        </w:rPr>
        <w:t>Організація бухгалтерського обліку на новоствореному підприємстві</w:t>
      </w:r>
    </w:p>
    <w:p w:rsidR="00460D1F" w:rsidRPr="00AE5458" w:rsidRDefault="00460D1F" w:rsidP="00215C36">
      <w:pPr>
        <w:spacing w:after="0" w:line="240" w:lineRule="auto"/>
        <w:ind w:firstLine="709"/>
        <w:jc w:val="both"/>
        <w:textAlignment w:val="baseline"/>
        <w:rPr>
          <w:rFonts w:ascii="Times New Roman" w:eastAsia="Times New Roman" w:hAnsi="Times New Roman" w:cs="Times New Roman"/>
          <w:color w:val="000000"/>
          <w:sz w:val="28"/>
          <w:szCs w:val="28"/>
          <w:lang w:eastAsia="uk-UA"/>
        </w:rPr>
      </w:pPr>
      <w:r w:rsidRPr="00AE5458">
        <w:rPr>
          <w:rFonts w:ascii="Times New Roman" w:eastAsia="Times New Roman" w:hAnsi="Times New Roman" w:cs="Times New Roman"/>
          <w:color w:val="000000"/>
          <w:sz w:val="28"/>
          <w:szCs w:val="28"/>
          <w:lang w:eastAsia="uk-UA"/>
        </w:rPr>
        <w:t xml:space="preserve">Новостворене підприємство при організації обліку керується Законом України «Про бухгалтерський облік та фінансову звітність в Україні» від 16.07.1999 р. </w:t>
      </w:r>
      <w:r w:rsidRPr="00AE5458">
        <w:rPr>
          <w:rFonts w:ascii="Times New Roman" w:eastAsia="Times New Roman" w:hAnsi="Times New Roman" w:cs="Times New Roman"/>
          <w:sz w:val="28"/>
          <w:szCs w:val="28"/>
          <w:bdr w:val="none" w:sz="0" w:space="0" w:color="auto" w:frame="1"/>
          <w:lang w:eastAsia="uk-UA"/>
        </w:rPr>
        <w:t>№ 996-XIV</w:t>
      </w:r>
      <w:r w:rsidRPr="00AE5458">
        <w:rPr>
          <w:rFonts w:ascii="Times New Roman" w:eastAsia="Times New Roman" w:hAnsi="Times New Roman" w:cs="Times New Roman"/>
          <w:color w:val="000000"/>
          <w:sz w:val="28"/>
          <w:szCs w:val="28"/>
          <w:lang w:eastAsia="uk-UA"/>
        </w:rPr>
        <w:t xml:space="preserve"> (</w:t>
      </w:r>
      <w:r w:rsidRPr="00AE5458">
        <w:rPr>
          <w:rFonts w:ascii="Times New Roman" w:eastAsia="Times New Roman" w:hAnsi="Times New Roman" w:cs="Times New Roman"/>
          <w:sz w:val="28"/>
          <w:szCs w:val="28"/>
          <w:bdr w:val="none" w:sz="0" w:space="0" w:color="auto" w:frame="1"/>
          <w:lang w:eastAsia="uk-UA"/>
        </w:rPr>
        <w:t>Закон №996</w:t>
      </w:r>
      <w:r w:rsidRPr="00AE5458">
        <w:rPr>
          <w:rFonts w:ascii="Times New Roman" w:eastAsia="Times New Roman" w:hAnsi="Times New Roman" w:cs="Times New Roman"/>
          <w:color w:val="000000"/>
          <w:sz w:val="28"/>
          <w:szCs w:val="28"/>
          <w:lang w:eastAsia="uk-UA"/>
        </w:rPr>
        <w:t>). Отже, основними організаційними моментами є:</w:t>
      </w:r>
    </w:p>
    <w:p w:rsidR="00460D1F" w:rsidRPr="00AE5458" w:rsidRDefault="00460D1F" w:rsidP="00215C36">
      <w:pPr>
        <w:pStyle w:val="a3"/>
        <w:widowControl/>
        <w:numPr>
          <w:ilvl w:val="0"/>
          <w:numId w:val="30"/>
        </w:numPr>
        <w:tabs>
          <w:tab w:val="left" w:pos="1134"/>
        </w:tabs>
        <w:autoSpaceDE/>
        <w:autoSpaceDN/>
        <w:ind w:left="0" w:firstLine="709"/>
        <w:contextualSpacing/>
        <w:jc w:val="both"/>
        <w:textAlignment w:val="baseline"/>
        <w:rPr>
          <w:b/>
          <w:bCs/>
          <w:sz w:val="28"/>
          <w:szCs w:val="28"/>
          <w:bdr w:val="none" w:sz="0" w:space="0" w:color="auto" w:frame="1"/>
        </w:rPr>
      </w:pPr>
      <w:r w:rsidRPr="00AE5458">
        <w:rPr>
          <w:b/>
          <w:bCs/>
          <w:i/>
          <w:sz w:val="28"/>
          <w:szCs w:val="28"/>
          <w:bdr w:val="none" w:sz="0" w:space="0" w:color="auto" w:frame="1"/>
        </w:rPr>
        <w:t>Визначення права щодо організації бухгалтерського обліку</w:t>
      </w:r>
    </w:p>
    <w:p w:rsidR="00460D1F" w:rsidRPr="00AE5458" w:rsidRDefault="00460D1F" w:rsidP="00215C36">
      <w:pPr>
        <w:spacing w:after="0" w:line="240" w:lineRule="auto"/>
        <w:ind w:firstLine="709"/>
        <w:jc w:val="both"/>
        <w:textAlignment w:val="baseline"/>
        <w:rPr>
          <w:rFonts w:ascii="Times New Roman" w:eastAsia="Times New Roman" w:hAnsi="Times New Roman" w:cs="Times New Roman"/>
          <w:color w:val="0D4A6C"/>
          <w:sz w:val="28"/>
          <w:szCs w:val="28"/>
          <w:lang w:eastAsia="uk-UA"/>
        </w:rPr>
      </w:pPr>
      <w:r w:rsidRPr="00AE5458">
        <w:rPr>
          <w:rFonts w:ascii="Times New Roman" w:eastAsia="Times New Roman" w:hAnsi="Times New Roman" w:cs="Times New Roman"/>
          <w:bCs/>
          <w:iCs/>
          <w:sz w:val="28"/>
          <w:szCs w:val="28"/>
          <w:bdr w:val="none" w:sz="0" w:space="0" w:color="auto" w:frame="1"/>
          <w:lang w:eastAsia="uk-UA"/>
        </w:rPr>
        <w:t>Питання організації бухгалтерського обліку на підприємстві належать до компетенції його власника (власників) або вповноваженого органу (посадової особи) відповідно до законодавства й установчих документів</w:t>
      </w:r>
      <w:r w:rsidRPr="00AE5458">
        <w:rPr>
          <w:rFonts w:ascii="Times New Roman" w:eastAsia="Times New Roman" w:hAnsi="Times New Roman" w:cs="Times New Roman"/>
          <w:b/>
          <w:bCs/>
          <w:sz w:val="28"/>
          <w:szCs w:val="28"/>
          <w:bdr w:val="none" w:sz="0" w:space="0" w:color="auto" w:frame="1"/>
          <w:lang w:eastAsia="uk-UA"/>
        </w:rPr>
        <w:t xml:space="preserve"> </w:t>
      </w:r>
      <w:r w:rsidRPr="00AE5458">
        <w:rPr>
          <w:rFonts w:ascii="Times New Roman" w:eastAsia="Times New Roman" w:hAnsi="Times New Roman" w:cs="Times New Roman"/>
          <w:sz w:val="28"/>
          <w:szCs w:val="28"/>
          <w:lang w:eastAsia="uk-UA"/>
        </w:rPr>
        <w:t xml:space="preserve">(ч. 2 ст. 8 </w:t>
      </w:r>
      <w:r w:rsidRPr="00AE5458">
        <w:rPr>
          <w:rFonts w:ascii="Times New Roman" w:eastAsia="Times New Roman" w:hAnsi="Times New Roman" w:cs="Times New Roman"/>
          <w:sz w:val="28"/>
          <w:szCs w:val="28"/>
          <w:bdr w:val="none" w:sz="0" w:space="0" w:color="auto" w:frame="1"/>
          <w:lang w:eastAsia="uk-UA"/>
        </w:rPr>
        <w:t>Закону №996</w:t>
      </w:r>
      <w:r w:rsidRPr="00AE5458">
        <w:rPr>
          <w:rFonts w:ascii="Times New Roman" w:eastAsia="Times New Roman" w:hAnsi="Times New Roman" w:cs="Times New Roman"/>
          <w:color w:val="0D4A6C"/>
          <w:sz w:val="28"/>
          <w:szCs w:val="28"/>
          <w:lang w:eastAsia="uk-UA"/>
        </w:rPr>
        <w:t>)</w:t>
      </w:r>
      <w:r w:rsidR="000F5A30">
        <w:rPr>
          <w:rFonts w:ascii="Times New Roman" w:eastAsia="Times New Roman" w:hAnsi="Times New Roman" w:cs="Times New Roman"/>
          <w:color w:val="0D4A6C"/>
          <w:sz w:val="28"/>
          <w:szCs w:val="28"/>
          <w:lang w:val="uk-UA" w:eastAsia="uk-UA"/>
        </w:rPr>
        <w:t xml:space="preserve"> </w:t>
      </w:r>
      <w:r w:rsidR="000F5A30" w:rsidRPr="00AE5458">
        <w:rPr>
          <w:rFonts w:ascii="Times New Roman" w:eastAsia="Times New Roman" w:hAnsi="Times New Roman" w:cs="Times New Roman"/>
          <w:iCs/>
          <w:sz w:val="28"/>
          <w:szCs w:val="28"/>
          <w:bdr w:val="none" w:sz="0" w:space="0" w:color="auto" w:frame="1"/>
          <w:lang w:eastAsia="uk-UA"/>
        </w:rPr>
        <w:t>[1</w:t>
      </w:r>
      <w:r w:rsidR="000F5A30">
        <w:rPr>
          <w:rFonts w:ascii="Times New Roman" w:eastAsia="Times New Roman" w:hAnsi="Times New Roman" w:cs="Times New Roman"/>
          <w:iCs/>
          <w:sz w:val="28"/>
          <w:szCs w:val="28"/>
          <w:bdr w:val="none" w:sz="0" w:space="0" w:color="auto" w:frame="1"/>
          <w:lang w:val="uk-UA" w:eastAsia="uk-UA"/>
        </w:rPr>
        <w:t>4</w:t>
      </w:r>
      <w:r w:rsidR="000F5A30" w:rsidRPr="00AE5458">
        <w:rPr>
          <w:rFonts w:ascii="Times New Roman" w:eastAsia="Times New Roman" w:hAnsi="Times New Roman" w:cs="Times New Roman"/>
          <w:iCs/>
          <w:sz w:val="28"/>
          <w:szCs w:val="28"/>
          <w:bdr w:val="none" w:sz="0" w:space="0" w:color="auto" w:frame="1"/>
          <w:lang w:eastAsia="uk-UA"/>
        </w:rPr>
        <w:t>]</w:t>
      </w:r>
      <w:r w:rsidRPr="00AE5458">
        <w:rPr>
          <w:rFonts w:ascii="Times New Roman" w:eastAsia="Times New Roman" w:hAnsi="Times New Roman" w:cs="Times New Roman"/>
          <w:color w:val="0D4A6C"/>
          <w:sz w:val="28"/>
          <w:szCs w:val="28"/>
          <w:lang w:eastAsia="uk-UA"/>
        </w:rPr>
        <w:t>.</w:t>
      </w:r>
    </w:p>
    <w:p w:rsidR="00460D1F" w:rsidRPr="00AE5458" w:rsidRDefault="00460D1F" w:rsidP="00215C36">
      <w:pPr>
        <w:spacing w:after="0" w:line="240" w:lineRule="auto"/>
        <w:ind w:firstLine="709"/>
        <w:jc w:val="both"/>
        <w:textAlignment w:val="baseline"/>
        <w:rPr>
          <w:rFonts w:ascii="Times New Roman" w:eastAsia="Times New Roman" w:hAnsi="Times New Roman" w:cs="Times New Roman"/>
          <w:color w:val="000000"/>
          <w:sz w:val="28"/>
          <w:szCs w:val="28"/>
          <w:lang w:eastAsia="uk-UA"/>
        </w:rPr>
      </w:pPr>
      <w:r w:rsidRPr="00AE5458">
        <w:rPr>
          <w:rFonts w:ascii="Times New Roman" w:eastAsia="Times New Roman" w:hAnsi="Times New Roman" w:cs="Times New Roman"/>
          <w:color w:val="000000"/>
          <w:sz w:val="28"/>
          <w:szCs w:val="28"/>
          <w:lang w:eastAsia="uk-UA"/>
        </w:rPr>
        <w:t>Тобто власник (власники) або вповноважений орган (посадова особа), який здійснює керівництво підприємством, повинен організувати бухгалтерський облік і забезпечити фіксування фактів здійснення всіх господарських операцій у первинних документах, збереження оброблених документів, ре</w:t>
      </w:r>
      <w:r w:rsidR="007F37B1">
        <w:rPr>
          <w:rFonts w:ascii="Times New Roman" w:eastAsia="Times New Roman" w:hAnsi="Times New Roman" w:cs="Times New Roman"/>
          <w:color w:val="000000"/>
          <w:sz w:val="28"/>
          <w:szCs w:val="28"/>
          <w:lang w:val="uk-UA" w:eastAsia="uk-UA"/>
        </w:rPr>
        <w:t>є</w:t>
      </w:r>
      <w:r w:rsidRPr="00AE5458">
        <w:rPr>
          <w:rFonts w:ascii="Times New Roman" w:eastAsia="Times New Roman" w:hAnsi="Times New Roman" w:cs="Times New Roman"/>
          <w:color w:val="000000"/>
          <w:sz w:val="28"/>
          <w:szCs w:val="28"/>
          <w:lang w:eastAsia="uk-UA"/>
        </w:rPr>
        <w:t>стрів.</w:t>
      </w:r>
    </w:p>
    <w:p w:rsidR="00460D1F" w:rsidRPr="00AE5458" w:rsidRDefault="00460D1F" w:rsidP="00215C36">
      <w:pPr>
        <w:pStyle w:val="a3"/>
        <w:widowControl/>
        <w:numPr>
          <w:ilvl w:val="0"/>
          <w:numId w:val="30"/>
        </w:numPr>
        <w:tabs>
          <w:tab w:val="left" w:pos="1134"/>
        </w:tabs>
        <w:autoSpaceDE/>
        <w:autoSpaceDN/>
        <w:ind w:left="0" w:firstLine="709"/>
        <w:contextualSpacing/>
        <w:jc w:val="both"/>
        <w:textAlignment w:val="baseline"/>
        <w:rPr>
          <w:i/>
          <w:sz w:val="28"/>
          <w:szCs w:val="28"/>
        </w:rPr>
      </w:pPr>
      <w:r w:rsidRPr="00AE5458">
        <w:rPr>
          <w:b/>
          <w:bCs/>
          <w:i/>
          <w:iCs/>
          <w:sz w:val="28"/>
          <w:szCs w:val="28"/>
          <w:bdr w:val="none" w:sz="0" w:space="0" w:color="auto" w:frame="1"/>
        </w:rPr>
        <w:t>Вибір форми організації бухгалтерського обліку</w:t>
      </w:r>
    </w:p>
    <w:p w:rsidR="00460D1F" w:rsidRPr="00AE5458" w:rsidRDefault="00460D1F" w:rsidP="00215C36">
      <w:pPr>
        <w:spacing w:after="0" w:line="240" w:lineRule="auto"/>
        <w:ind w:firstLine="709"/>
        <w:jc w:val="both"/>
        <w:textAlignment w:val="baseline"/>
        <w:rPr>
          <w:rFonts w:ascii="Times New Roman" w:eastAsia="Times New Roman" w:hAnsi="Times New Roman" w:cs="Times New Roman"/>
          <w:color w:val="000000"/>
          <w:sz w:val="28"/>
          <w:szCs w:val="28"/>
          <w:lang w:eastAsia="uk-UA"/>
        </w:rPr>
      </w:pPr>
      <w:r w:rsidRPr="00AE5458">
        <w:rPr>
          <w:rFonts w:ascii="Times New Roman" w:eastAsia="Times New Roman" w:hAnsi="Times New Roman" w:cs="Times New Roman"/>
          <w:color w:val="000000"/>
          <w:sz w:val="28"/>
          <w:szCs w:val="28"/>
          <w:lang w:eastAsia="uk-UA"/>
        </w:rPr>
        <w:t>Форма організації бухгалтерського обліку визначається в «Наказі про облікову політику підприємства».</w:t>
      </w:r>
    </w:p>
    <w:p w:rsidR="00460D1F" w:rsidRPr="00AE5458" w:rsidRDefault="00460D1F" w:rsidP="00215C36">
      <w:pPr>
        <w:spacing w:after="0" w:line="240" w:lineRule="auto"/>
        <w:ind w:firstLine="709"/>
        <w:jc w:val="both"/>
        <w:textAlignment w:val="baseline"/>
        <w:rPr>
          <w:rFonts w:ascii="Times New Roman" w:eastAsia="Times New Roman" w:hAnsi="Times New Roman" w:cs="Times New Roman"/>
          <w:color w:val="000000"/>
          <w:sz w:val="28"/>
          <w:szCs w:val="28"/>
          <w:lang w:eastAsia="uk-UA"/>
        </w:rPr>
      </w:pPr>
      <w:r w:rsidRPr="00AE5458">
        <w:rPr>
          <w:rFonts w:ascii="Times New Roman" w:eastAsia="Times New Roman" w:hAnsi="Times New Roman" w:cs="Times New Roman"/>
          <w:color w:val="000000"/>
          <w:sz w:val="28"/>
          <w:szCs w:val="28"/>
          <w:lang w:eastAsia="uk-UA"/>
        </w:rPr>
        <w:t xml:space="preserve">Для забезпечення ведення бухгалтерського обліку підприємство самостійно обирає форми його організації (ч. 4 ст. 8 </w:t>
      </w:r>
      <w:r w:rsidRPr="00AE5458">
        <w:rPr>
          <w:rFonts w:ascii="Times New Roman" w:eastAsia="Times New Roman" w:hAnsi="Times New Roman" w:cs="Times New Roman"/>
          <w:sz w:val="28"/>
          <w:szCs w:val="28"/>
          <w:bdr w:val="none" w:sz="0" w:space="0" w:color="auto" w:frame="1"/>
          <w:lang w:eastAsia="uk-UA"/>
        </w:rPr>
        <w:t>Закону №996</w:t>
      </w:r>
      <w:r w:rsidRPr="00AE5458">
        <w:rPr>
          <w:rFonts w:ascii="Times New Roman" w:eastAsia="Times New Roman" w:hAnsi="Times New Roman" w:cs="Times New Roman"/>
          <w:color w:val="000000"/>
          <w:sz w:val="28"/>
          <w:szCs w:val="28"/>
          <w:lang w:eastAsia="uk-UA"/>
        </w:rPr>
        <w:t>):</w:t>
      </w:r>
    </w:p>
    <w:p w:rsidR="00460D1F" w:rsidRPr="00AE5458" w:rsidRDefault="00460D1F" w:rsidP="00215C36">
      <w:pPr>
        <w:pStyle w:val="a3"/>
        <w:widowControl/>
        <w:numPr>
          <w:ilvl w:val="0"/>
          <w:numId w:val="28"/>
        </w:numPr>
        <w:tabs>
          <w:tab w:val="left" w:pos="1134"/>
        </w:tabs>
        <w:autoSpaceDE/>
        <w:autoSpaceDN/>
        <w:ind w:left="0" w:firstLine="709"/>
        <w:contextualSpacing/>
        <w:jc w:val="both"/>
        <w:textAlignment w:val="baseline"/>
        <w:rPr>
          <w:color w:val="000000"/>
          <w:sz w:val="28"/>
          <w:szCs w:val="28"/>
        </w:rPr>
      </w:pPr>
      <w:r w:rsidRPr="00AE5458">
        <w:rPr>
          <w:bCs/>
          <w:iCs/>
          <w:color w:val="000000"/>
          <w:sz w:val="28"/>
          <w:szCs w:val="28"/>
          <w:bdr w:val="none" w:sz="0" w:space="0" w:color="auto" w:frame="1"/>
        </w:rPr>
        <w:t>Уведення до штату підприємства посади бухгалтера чи створення бухгалтерської служби на чолі з головним бухгалтером.</w:t>
      </w:r>
    </w:p>
    <w:p w:rsidR="00460D1F" w:rsidRPr="00AE5458" w:rsidRDefault="00460D1F" w:rsidP="00215C36">
      <w:pPr>
        <w:tabs>
          <w:tab w:val="left" w:pos="1134"/>
        </w:tabs>
        <w:spacing w:after="0" w:line="240" w:lineRule="auto"/>
        <w:ind w:firstLine="709"/>
        <w:jc w:val="both"/>
        <w:textAlignment w:val="baseline"/>
        <w:rPr>
          <w:rFonts w:ascii="Times New Roman" w:eastAsia="Times New Roman" w:hAnsi="Times New Roman" w:cs="Times New Roman"/>
          <w:color w:val="000000"/>
          <w:sz w:val="28"/>
          <w:szCs w:val="28"/>
          <w:lang w:eastAsia="uk-UA"/>
        </w:rPr>
      </w:pPr>
      <w:r w:rsidRPr="00AE5458">
        <w:rPr>
          <w:rFonts w:ascii="Times New Roman" w:eastAsia="Times New Roman" w:hAnsi="Times New Roman" w:cs="Times New Roman"/>
          <w:color w:val="000000"/>
          <w:sz w:val="28"/>
          <w:szCs w:val="28"/>
          <w:lang w:eastAsia="uk-UA"/>
        </w:rPr>
        <w:lastRenderedPageBreak/>
        <w:t xml:space="preserve">Головний бухгалтер або особа, на яку покладено обов’язок ведення бухгалтерського обліку, визначається наказом керівника та відповідно до ч. 7 ст. 8 </w:t>
      </w:r>
      <w:r w:rsidRPr="00AE5458">
        <w:rPr>
          <w:rFonts w:ascii="Times New Roman" w:eastAsia="Times New Roman" w:hAnsi="Times New Roman" w:cs="Times New Roman"/>
          <w:sz w:val="28"/>
          <w:szCs w:val="28"/>
          <w:bdr w:val="none" w:sz="0" w:space="0" w:color="auto" w:frame="1"/>
          <w:lang w:eastAsia="uk-UA"/>
        </w:rPr>
        <w:t>Закону №996</w:t>
      </w:r>
      <w:r w:rsidRPr="00AE5458">
        <w:rPr>
          <w:rFonts w:ascii="Times New Roman" w:eastAsia="Times New Roman" w:hAnsi="Times New Roman" w:cs="Times New Roman"/>
          <w:color w:val="000000"/>
          <w:sz w:val="28"/>
          <w:szCs w:val="28"/>
          <w:lang w:eastAsia="uk-UA"/>
        </w:rPr>
        <w:t>.</w:t>
      </w:r>
    </w:p>
    <w:p w:rsidR="00460D1F" w:rsidRPr="00AE5458" w:rsidRDefault="00460D1F" w:rsidP="00215C36">
      <w:pPr>
        <w:pStyle w:val="a3"/>
        <w:widowControl/>
        <w:numPr>
          <w:ilvl w:val="0"/>
          <w:numId w:val="28"/>
        </w:numPr>
        <w:tabs>
          <w:tab w:val="left" w:pos="1134"/>
        </w:tabs>
        <w:autoSpaceDE/>
        <w:autoSpaceDN/>
        <w:ind w:left="0" w:firstLine="709"/>
        <w:contextualSpacing/>
        <w:jc w:val="both"/>
        <w:textAlignment w:val="baseline"/>
        <w:rPr>
          <w:color w:val="000000"/>
          <w:sz w:val="28"/>
          <w:szCs w:val="28"/>
        </w:rPr>
      </w:pPr>
      <w:r w:rsidRPr="00AE5458">
        <w:rPr>
          <w:bCs/>
          <w:iCs/>
          <w:color w:val="000000"/>
          <w:sz w:val="28"/>
          <w:szCs w:val="28"/>
          <w:bdr w:val="none" w:sz="0" w:space="0" w:color="auto" w:frame="1"/>
        </w:rPr>
        <w:t>Користування послугами спеціаліста з бухгалтерського обліку, зареєстрованого як підприємець, що провадить підприємницьку діяльність без створення юридичної особи.</w:t>
      </w:r>
    </w:p>
    <w:p w:rsidR="00460D1F" w:rsidRPr="00AE5458" w:rsidRDefault="00460D1F" w:rsidP="00215C36">
      <w:pPr>
        <w:spacing w:after="0" w:line="240" w:lineRule="auto"/>
        <w:ind w:firstLine="709"/>
        <w:jc w:val="both"/>
        <w:textAlignment w:val="baseline"/>
        <w:rPr>
          <w:rFonts w:ascii="Times New Roman" w:eastAsia="Times New Roman" w:hAnsi="Times New Roman" w:cs="Times New Roman"/>
          <w:color w:val="000000"/>
          <w:sz w:val="28"/>
          <w:szCs w:val="28"/>
          <w:lang w:eastAsia="uk-UA"/>
        </w:rPr>
      </w:pPr>
      <w:r w:rsidRPr="00AE5458">
        <w:rPr>
          <w:rFonts w:ascii="Times New Roman" w:eastAsia="Times New Roman" w:hAnsi="Times New Roman" w:cs="Times New Roman"/>
          <w:color w:val="000000"/>
          <w:sz w:val="28"/>
          <w:szCs w:val="28"/>
          <w:lang w:eastAsia="uk-UA"/>
        </w:rPr>
        <w:t>Такі правовідносини повинні бути врегульовані відповідним договором між сторонами.</w:t>
      </w:r>
    </w:p>
    <w:p w:rsidR="00460D1F" w:rsidRPr="00AE5458" w:rsidRDefault="00460D1F" w:rsidP="00215C36">
      <w:pPr>
        <w:pStyle w:val="a3"/>
        <w:widowControl/>
        <w:numPr>
          <w:ilvl w:val="0"/>
          <w:numId w:val="28"/>
        </w:numPr>
        <w:tabs>
          <w:tab w:val="left" w:pos="1134"/>
        </w:tabs>
        <w:autoSpaceDE/>
        <w:autoSpaceDN/>
        <w:ind w:left="0" w:firstLine="709"/>
        <w:contextualSpacing/>
        <w:jc w:val="both"/>
        <w:textAlignment w:val="baseline"/>
        <w:rPr>
          <w:color w:val="000000"/>
          <w:sz w:val="28"/>
          <w:szCs w:val="28"/>
        </w:rPr>
      </w:pPr>
      <w:r w:rsidRPr="00AE5458">
        <w:rPr>
          <w:bCs/>
          <w:iCs/>
          <w:color w:val="000000"/>
          <w:sz w:val="28"/>
          <w:szCs w:val="28"/>
          <w:bdr w:val="none" w:sz="0" w:space="0" w:color="auto" w:frame="1"/>
        </w:rPr>
        <w:t>Ведення на договірних засадах бухгалтерського обліку централізованою бухгалтерією або підприємством, суб’єктом підприємницької діяльності, самозайнятою особою, що провадять діяльність у сфері бухгалтерського обліку та/або аудиторської діяльності.</w:t>
      </w:r>
    </w:p>
    <w:p w:rsidR="00460D1F" w:rsidRPr="00AE5458" w:rsidRDefault="00460D1F" w:rsidP="00215C36">
      <w:pPr>
        <w:tabs>
          <w:tab w:val="left" w:pos="1134"/>
        </w:tabs>
        <w:spacing w:after="0" w:line="240" w:lineRule="auto"/>
        <w:ind w:firstLine="709"/>
        <w:jc w:val="both"/>
        <w:textAlignment w:val="baseline"/>
        <w:rPr>
          <w:rFonts w:ascii="Times New Roman" w:eastAsia="Times New Roman" w:hAnsi="Times New Roman" w:cs="Times New Roman"/>
          <w:color w:val="000000"/>
          <w:sz w:val="28"/>
          <w:szCs w:val="28"/>
          <w:lang w:val="uk-UA" w:eastAsia="uk-UA"/>
        </w:rPr>
      </w:pPr>
      <w:r w:rsidRPr="00AE5458">
        <w:rPr>
          <w:rFonts w:ascii="Times New Roman" w:eastAsia="Times New Roman" w:hAnsi="Times New Roman" w:cs="Times New Roman"/>
          <w:color w:val="000000"/>
          <w:sz w:val="28"/>
          <w:szCs w:val="28"/>
          <w:lang w:val="uk-UA" w:eastAsia="uk-UA"/>
        </w:rPr>
        <w:t>Міністерство фінансів України не забороняє підписання фінансової звітності представниками фірми, що надає бухгалтерські послуги на договірних засадах.</w:t>
      </w:r>
    </w:p>
    <w:p w:rsidR="00460D1F" w:rsidRPr="00AE5458" w:rsidRDefault="00460D1F" w:rsidP="00215C36">
      <w:pPr>
        <w:pStyle w:val="a3"/>
        <w:widowControl/>
        <w:numPr>
          <w:ilvl w:val="0"/>
          <w:numId w:val="28"/>
        </w:numPr>
        <w:tabs>
          <w:tab w:val="left" w:pos="1134"/>
        </w:tabs>
        <w:autoSpaceDE/>
        <w:autoSpaceDN/>
        <w:ind w:left="0" w:firstLine="709"/>
        <w:contextualSpacing/>
        <w:jc w:val="both"/>
        <w:textAlignment w:val="baseline"/>
        <w:rPr>
          <w:color w:val="000000"/>
          <w:sz w:val="28"/>
          <w:szCs w:val="28"/>
        </w:rPr>
      </w:pPr>
      <w:r w:rsidRPr="00AE5458">
        <w:rPr>
          <w:bCs/>
          <w:iCs/>
          <w:color w:val="000000"/>
          <w:sz w:val="28"/>
          <w:szCs w:val="28"/>
          <w:bdr w:val="none" w:sz="0" w:space="0" w:color="auto" w:frame="1"/>
        </w:rPr>
        <w:t>Самостійне ведення бухгалтерського обліку та складання звітності безпосередньо власником або керівником підприємства.</w:t>
      </w:r>
    </w:p>
    <w:p w:rsidR="00460D1F" w:rsidRPr="00AE5458" w:rsidRDefault="00460D1F" w:rsidP="00215C36">
      <w:pPr>
        <w:spacing w:after="0" w:line="240" w:lineRule="auto"/>
        <w:ind w:firstLine="448"/>
        <w:jc w:val="both"/>
        <w:textAlignment w:val="baseline"/>
        <w:rPr>
          <w:rFonts w:ascii="Times New Roman" w:eastAsia="Times New Roman" w:hAnsi="Times New Roman" w:cs="Times New Roman"/>
          <w:color w:val="000000"/>
          <w:sz w:val="28"/>
          <w:szCs w:val="28"/>
          <w:lang w:eastAsia="uk-UA"/>
        </w:rPr>
      </w:pPr>
      <w:r w:rsidRPr="00AE5458">
        <w:rPr>
          <w:rFonts w:ascii="Times New Roman" w:eastAsia="Times New Roman" w:hAnsi="Times New Roman" w:cs="Times New Roman"/>
          <w:color w:val="000000"/>
          <w:sz w:val="28"/>
          <w:szCs w:val="28"/>
          <w:lang w:eastAsia="uk-UA"/>
        </w:rPr>
        <w:t xml:space="preserve">Ведення бухгалтерського обліку директором підприємства не передбачає наявності посади бухгалтера. </w:t>
      </w:r>
      <w:r w:rsidR="007F37B1">
        <w:rPr>
          <w:rFonts w:ascii="Times New Roman" w:eastAsia="Times New Roman" w:hAnsi="Times New Roman" w:cs="Times New Roman"/>
          <w:color w:val="000000"/>
          <w:sz w:val="28"/>
          <w:szCs w:val="28"/>
          <w:lang w:val="uk-UA" w:eastAsia="uk-UA"/>
        </w:rPr>
        <w:t>Та</w:t>
      </w:r>
      <w:r w:rsidRPr="00AE5458">
        <w:rPr>
          <w:rFonts w:ascii="Times New Roman" w:eastAsia="Times New Roman" w:hAnsi="Times New Roman" w:cs="Times New Roman"/>
          <w:color w:val="000000"/>
          <w:sz w:val="28"/>
          <w:szCs w:val="28"/>
          <w:lang w:eastAsia="uk-UA"/>
        </w:rPr>
        <w:t xml:space="preserve">, якщо на підприємстві є бухгалтер, то обов’язок щодо ведення обліку та складання звітності покладається на нього. </w:t>
      </w:r>
    </w:p>
    <w:p w:rsidR="00460D1F" w:rsidRPr="00AE5458" w:rsidRDefault="00460D1F" w:rsidP="00215C36">
      <w:pPr>
        <w:spacing w:after="0" w:line="240" w:lineRule="auto"/>
        <w:ind w:firstLine="709"/>
        <w:jc w:val="both"/>
        <w:textAlignment w:val="baseline"/>
        <w:rPr>
          <w:rFonts w:ascii="Times New Roman" w:eastAsia="Times New Roman" w:hAnsi="Times New Roman" w:cs="Times New Roman"/>
          <w:iCs/>
          <w:color w:val="FF0000"/>
          <w:sz w:val="28"/>
          <w:szCs w:val="28"/>
          <w:lang w:eastAsia="uk-UA"/>
        </w:rPr>
      </w:pPr>
      <w:r w:rsidRPr="00AE5458">
        <w:rPr>
          <w:rFonts w:ascii="Times New Roman" w:eastAsia="Times New Roman" w:hAnsi="Times New Roman" w:cs="Times New Roman"/>
          <w:iCs/>
          <w:sz w:val="28"/>
          <w:szCs w:val="28"/>
          <w:bdr w:val="none" w:sz="0" w:space="0" w:color="auto" w:frame="1"/>
          <w:lang w:eastAsia="uk-UA"/>
        </w:rPr>
        <w:t>Ця форма організації бухгалтерського обліку не може застосовуватися на підприємствах, звітність яких повинна оприлюднюватися, та в бюджетних установах</w:t>
      </w:r>
      <w:r w:rsidRPr="00AE5458">
        <w:rPr>
          <w:rFonts w:ascii="Times New Roman" w:eastAsia="Times New Roman" w:hAnsi="Times New Roman" w:cs="Times New Roman"/>
          <w:iCs/>
          <w:color w:val="FF0000"/>
          <w:sz w:val="28"/>
          <w:szCs w:val="28"/>
          <w:bdr w:val="none" w:sz="0" w:space="0" w:color="auto" w:frame="1"/>
          <w:lang w:eastAsia="uk-UA"/>
        </w:rPr>
        <w:t>.</w:t>
      </w:r>
    </w:p>
    <w:p w:rsidR="00460D1F" w:rsidRPr="00AE5458" w:rsidRDefault="00460D1F" w:rsidP="00215C36">
      <w:pPr>
        <w:pStyle w:val="a3"/>
        <w:widowControl/>
        <w:numPr>
          <w:ilvl w:val="0"/>
          <w:numId w:val="30"/>
        </w:numPr>
        <w:tabs>
          <w:tab w:val="left" w:pos="1134"/>
        </w:tabs>
        <w:autoSpaceDE/>
        <w:autoSpaceDN/>
        <w:ind w:left="0" w:firstLine="709"/>
        <w:contextualSpacing/>
        <w:jc w:val="both"/>
        <w:textAlignment w:val="baseline"/>
        <w:rPr>
          <w:sz w:val="28"/>
          <w:szCs w:val="28"/>
        </w:rPr>
      </w:pPr>
      <w:r w:rsidRPr="00AE5458">
        <w:rPr>
          <w:b/>
          <w:bCs/>
          <w:i/>
          <w:iCs/>
          <w:sz w:val="28"/>
          <w:szCs w:val="28"/>
          <w:bdr w:val="none" w:sz="0" w:space="0" w:color="auto" w:frame="1"/>
        </w:rPr>
        <w:t>Затвердження наказу про облікову політику</w:t>
      </w:r>
    </w:p>
    <w:p w:rsidR="00460D1F" w:rsidRPr="00AE5458" w:rsidRDefault="00460D1F" w:rsidP="00215C36">
      <w:pPr>
        <w:spacing w:after="0" w:line="240" w:lineRule="auto"/>
        <w:ind w:firstLine="709"/>
        <w:jc w:val="both"/>
        <w:textAlignment w:val="baseline"/>
        <w:rPr>
          <w:rFonts w:ascii="Times New Roman" w:eastAsia="Times New Roman" w:hAnsi="Times New Roman" w:cs="Times New Roman"/>
          <w:color w:val="000000"/>
          <w:sz w:val="28"/>
          <w:szCs w:val="28"/>
          <w:lang w:val="uk-UA" w:eastAsia="uk-UA"/>
        </w:rPr>
      </w:pPr>
      <w:r w:rsidRPr="00AE5458">
        <w:rPr>
          <w:rFonts w:ascii="Times New Roman" w:eastAsia="Times New Roman" w:hAnsi="Times New Roman" w:cs="Times New Roman"/>
          <w:bCs/>
          <w:color w:val="000000"/>
          <w:sz w:val="28"/>
          <w:szCs w:val="28"/>
          <w:bdr w:val="none" w:sz="0" w:space="0" w:color="auto" w:frame="1"/>
          <w:lang w:val="uk-UA" w:eastAsia="uk-UA"/>
        </w:rPr>
        <w:t>Організація бухгалтерського обліку на підприємстві включає самостійне визначення підприємством облікової політики</w:t>
      </w:r>
      <w:r w:rsidRPr="00AE5458">
        <w:rPr>
          <w:rFonts w:ascii="Times New Roman" w:eastAsia="Times New Roman" w:hAnsi="Times New Roman" w:cs="Times New Roman"/>
          <w:color w:val="000000"/>
          <w:sz w:val="28"/>
          <w:szCs w:val="28"/>
          <w:lang w:eastAsia="uk-UA"/>
        </w:rPr>
        <w:t> </w:t>
      </w:r>
      <w:r w:rsidRPr="00AE5458">
        <w:rPr>
          <w:rFonts w:ascii="Times New Roman" w:eastAsia="Times New Roman" w:hAnsi="Times New Roman" w:cs="Times New Roman"/>
          <w:color w:val="000000"/>
          <w:sz w:val="28"/>
          <w:szCs w:val="28"/>
          <w:lang w:val="uk-UA" w:eastAsia="uk-UA"/>
        </w:rPr>
        <w:t xml:space="preserve">на підставі НП(С)БО й інших нормативно-правових актів із бухгалтерського обліку за погодженням із власником (власниками) або вповноваженим ним органом (посадовою особою) відповідно до установчих документів (ч. 5 ст. 8 </w:t>
      </w:r>
      <w:r w:rsidRPr="00AE5458">
        <w:rPr>
          <w:rFonts w:ascii="Times New Roman" w:eastAsia="Times New Roman" w:hAnsi="Times New Roman" w:cs="Times New Roman"/>
          <w:sz w:val="28"/>
          <w:szCs w:val="28"/>
          <w:bdr w:val="none" w:sz="0" w:space="0" w:color="auto" w:frame="1"/>
          <w:lang w:val="uk-UA" w:eastAsia="uk-UA"/>
        </w:rPr>
        <w:t>Закону № 996</w:t>
      </w:r>
      <w:r w:rsidRPr="00AE5458">
        <w:rPr>
          <w:rFonts w:ascii="Times New Roman" w:eastAsia="Times New Roman" w:hAnsi="Times New Roman" w:cs="Times New Roman"/>
          <w:color w:val="000000"/>
          <w:sz w:val="28"/>
          <w:szCs w:val="28"/>
          <w:lang w:val="uk-UA" w:eastAsia="uk-UA"/>
        </w:rPr>
        <w:t xml:space="preserve">; п. 1.2 Методичних рекомендацій щодо облікової політики підприємства, затверджених наказом МФУ від 27.06.2013 р. </w:t>
      </w:r>
      <w:r w:rsidRPr="00AE5458">
        <w:rPr>
          <w:rFonts w:ascii="Times New Roman" w:eastAsia="Times New Roman" w:hAnsi="Times New Roman" w:cs="Times New Roman"/>
          <w:sz w:val="28"/>
          <w:szCs w:val="28"/>
          <w:bdr w:val="none" w:sz="0" w:space="0" w:color="auto" w:frame="1"/>
          <w:lang w:val="uk-UA" w:eastAsia="uk-UA"/>
        </w:rPr>
        <w:t>№ 635).</w:t>
      </w:r>
    </w:p>
    <w:p w:rsidR="00460D1F" w:rsidRPr="00AE5458" w:rsidRDefault="00460D1F" w:rsidP="00215C36">
      <w:pPr>
        <w:spacing w:after="0" w:line="240" w:lineRule="auto"/>
        <w:ind w:firstLine="709"/>
        <w:jc w:val="both"/>
        <w:textAlignment w:val="baseline"/>
        <w:rPr>
          <w:rFonts w:ascii="Times New Roman" w:eastAsia="Times New Roman" w:hAnsi="Times New Roman" w:cs="Times New Roman"/>
          <w:sz w:val="28"/>
          <w:szCs w:val="28"/>
          <w:lang w:val="uk-UA" w:eastAsia="uk-UA"/>
        </w:rPr>
      </w:pPr>
      <w:r w:rsidRPr="00AE5458">
        <w:rPr>
          <w:rFonts w:ascii="Times New Roman" w:eastAsia="Times New Roman" w:hAnsi="Times New Roman" w:cs="Times New Roman"/>
          <w:bCs/>
          <w:i/>
          <w:iCs/>
          <w:sz w:val="28"/>
          <w:szCs w:val="28"/>
          <w:bdr w:val="none" w:sz="0" w:space="0" w:color="auto" w:frame="1"/>
          <w:lang w:val="uk-UA" w:eastAsia="uk-UA"/>
        </w:rPr>
        <w:t>Облікова політика</w:t>
      </w:r>
      <w:r w:rsidRPr="00AE5458">
        <w:rPr>
          <w:rFonts w:ascii="Times New Roman" w:eastAsia="Times New Roman" w:hAnsi="Times New Roman" w:cs="Times New Roman"/>
          <w:bCs/>
          <w:iCs/>
          <w:sz w:val="28"/>
          <w:szCs w:val="28"/>
          <w:bdr w:val="none" w:sz="0" w:space="0" w:color="auto" w:frame="1"/>
          <w:lang w:val="uk-UA" w:eastAsia="uk-UA"/>
        </w:rPr>
        <w:t xml:space="preserve"> – сукупність принципів, методів і процедур, що використовуються підприємством для ведення бухгалтерського обліку, складання та подання фінансової звітності </w:t>
      </w:r>
      <w:r w:rsidRPr="00AE5458">
        <w:rPr>
          <w:rFonts w:ascii="Times New Roman" w:eastAsia="Times New Roman" w:hAnsi="Times New Roman" w:cs="Times New Roman"/>
          <w:iCs/>
          <w:sz w:val="28"/>
          <w:szCs w:val="28"/>
          <w:bdr w:val="none" w:sz="0" w:space="0" w:color="auto" w:frame="1"/>
          <w:lang w:val="uk-UA" w:eastAsia="uk-UA"/>
        </w:rPr>
        <w:t>(ст. 1 Закону № 996) [14].</w:t>
      </w:r>
    </w:p>
    <w:p w:rsidR="00460D1F" w:rsidRPr="00AE5458" w:rsidRDefault="00460D1F" w:rsidP="00215C36">
      <w:pPr>
        <w:spacing w:after="0" w:line="240" w:lineRule="auto"/>
        <w:ind w:firstLine="709"/>
        <w:jc w:val="both"/>
        <w:textAlignment w:val="baseline"/>
        <w:rPr>
          <w:rFonts w:ascii="Times New Roman" w:eastAsia="Times New Roman" w:hAnsi="Times New Roman" w:cs="Times New Roman"/>
          <w:sz w:val="28"/>
          <w:szCs w:val="28"/>
          <w:lang w:eastAsia="uk-UA"/>
        </w:rPr>
      </w:pPr>
      <w:r w:rsidRPr="00AE5458">
        <w:rPr>
          <w:rFonts w:ascii="Times New Roman" w:eastAsia="Times New Roman" w:hAnsi="Times New Roman" w:cs="Times New Roman"/>
          <w:bCs/>
          <w:sz w:val="28"/>
          <w:szCs w:val="28"/>
          <w:bdr w:val="none" w:sz="0" w:space="0" w:color="auto" w:frame="1"/>
          <w:lang w:eastAsia="uk-UA"/>
        </w:rPr>
        <w:t xml:space="preserve">У розпорядчому документі про облікову політику </w:t>
      </w:r>
      <w:r w:rsidR="007F37B1">
        <w:rPr>
          <w:rFonts w:ascii="Times New Roman" w:eastAsia="Times New Roman" w:hAnsi="Times New Roman" w:cs="Times New Roman"/>
          <w:bCs/>
          <w:sz w:val="28"/>
          <w:szCs w:val="28"/>
          <w:bdr w:val="none" w:sz="0" w:space="0" w:color="auto" w:frame="1"/>
          <w:lang w:val="uk-UA" w:eastAsia="uk-UA"/>
        </w:rPr>
        <w:t>потрібно</w:t>
      </w:r>
      <w:r w:rsidRPr="00AE5458">
        <w:rPr>
          <w:rFonts w:ascii="Times New Roman" w:eastAsia="Times New Roman" w:hAnsi="Times New Roman" w:cs="Times New Roman"/>
          <w:bCs/>
          <w:sz w:val="28"/>
          <w:szCs w:val="28"/>
          <w:bdr w:val="none" w:sz="0" w:space="0" w:color="auto" w:frame="1"/>
          <w:lang w:eastAsia="uk-UA"/>
        </w:rPr>
        <w:t xml:space="preserve"> зазначати (п. 1.3 Методрекомендацій)</w:t>
      </w:r>
      <w:r w:rsidRPr="00AE5458">
        <w:rPr>
          <w:rFonts w:ascii="Times New Roman" w:eastAsia="Times New Roman" w:hAnsi="Times New Roman" w:cs="Times New Roman"/>
          <w:sz w:val="28"/>
          <w:szCs w:val="28"/>
          <w:lang w:eastAsia="uk-UA"/>
        </w:rPr>
        <w:t>:</w:t>
      </w:r>
    </w:p>
    <w:p w:rsidR="00460D1F" w:rsidRPr="00AE5458" w:rsidRDefault="00460D1F" w:rsidP="00215C36">
      <w:pPr>
        <w:numPr>
          <w:ilvl w:val="0"/>
          <w:numId w:val="29"/>
        </w:numPr>
        <w:tabs>
          <w:tab w:val="clear" w:pos="720"/>
          <w:tab w:val="num" w:pos="0"/>
          <w:tab w:val="left" w:pos="993"/>
        </w:tabs>
        <w:spacing w:after="0" w:line="240" w:lineRule="auto"/>
        <w:ind w:left="0" w:firstLine="709"/>
        <w:jc w:val="both"/>
        <w:textAlignment w:val="baseline"/>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принципи, методи та процедури, які підприємство використовуватиме для ведення бухгалтерського обліку, складання та подання фінансової звітності й щодо яких нормативно-правовими актами з бухгалтерського обліку передбачено більш ніж 1 їх варіант;</w:t>
      </w:r>
    </w:p>
    <w:p w:rsidR="00460D1F" w:rsidRPr="00AE5458" w:rsidRDefault="00460D1F" w:rsidP="00215C36">
      <w:pPr>
        <w:numPr>
          <w:ilvl w:val="0"/>
          <w:numId w:val="29"/>
        </w:numPr>
        <w:tabs>
          <w:tab w:val="clear" w:pos="720"/>
          <w:tab w:val="num" w:pos="0"/>
          <w:tab w:val="left" w:pos="993"/>
        </w:tabs>
        <w:spacing w:after="0" w:line="240" w:lineRule="auto"/>
        <w:ind w:left="0" w:firstLine="709"/>
        <w:jc w:val="both"/>
        <w:textAlignment w:val="baseline"/>
        <w:rPr>
          <w:rFonts w:ascii="Times New Roman" w:eastAsia="Times New Roman" w:hAnsi="Times New Roman" w:cs="Times New Roman"/>
          <w:sz w:val="28"/>
          <w:szCs w:val="28"/>
          <w:lang w:eastAsia="uk-UA"/>
        </w:rPr>
      </w:pPr>
      <w:r w:rsidRPr="00AE5458">
        <w:rPr>
          <w:rFonts w:ascii="Times New Roman" w:eastAsia="Times New Roman" w:hAnsi="Times New Roman" w:cs="Times New Roman"/>
          <w:sz w:val="28"/>
          <w:szCs w:val="28"/>
          <w:lang w:eastAsia="uk-UA"/>
        </w:rPr>
        <w:t xml:space="preserve">попередні оцінки, які підприємство застосовуватиме з метою розподілу витрат між відповідними звітними періодами </w:t>
      </w:r>
      <w:r w:rsidRPr="00AE5458">
        <w:rPr>
          <w:rFonts w:ascii="Times New Roman" w:eastAsia="Times New Roman" w:hAnsi="Times New Roman" w:cs="Times New Roman"/>
          <w:iCs/>
          <w:sz w:val="28"/>
          <w:szCs w:val="28"/>
          <w:bdr w:val="none" w:sz="0" w:space="0" w:color="auto" w:frame="1"/>
          <w:lang w:eastAsia="uk-UA"/>
        </w:rPr>
        <w:t>[15].</w:t>
      </w:r>
    </w:p>
    <w:p w:rsidR="00460D1F" w:rsidRPr="00AE5458" w:rsidRDefault="00460D1F" w:rsidP="00215C36">
      <w:pPr>
        <w:spacing w:after="0" w:line="240" w:lineRule="auto"/>
        <w:ind w:firstLine="709"/>
        <w:jc w:val="both"/>
        <w:textAlignment w:val="baseline"/>
        <w:rPr>
          <w:rFonts w:ascii="Times New Roman" w:eastAsia="Times New Roman" w:hAnsi="Times New Roman" w:cs="Times New Roman"/>
          <w:color w:val="000000"/>
          <w:sz w:val="28"/>
          <w:szCs w:val="28"/>
          <w:lang w:eastAsia="uk-UA"/>
        </w:rPr>
      </w:pPr>
      <w:r w:rsidRPr="00AE5458">
        <w:rPr>
          <w:rFonts w:ascii="Times New Roman" w:eastAsia="Times New Roman" w:hAnsi="Times New Roman" w:cs="Times New Roman"/>
          <w:bCs/>
          <w:color w:val="000000"/>
          <w:sz w:val="28"/>
          <w:szCs w:val="28"/>
          <w:bdr w:val="none" w:sz="0" w:space="0" w:color="auto" w:frame="1"/>
          <w:lang w:eastAsia="uk-UA"/>
        </w:rPr>
        <w:t>Одноваріантні методи оцінки, обліку та процедур до розпорядчого документа про облікову політику включати недоцільно.</w:t>
      </w:r>
    </w:p>
    <w:p w:rsidR="00460D1F" w:rsidRPr="00AE5458" w:rsidRDefault="00460D1F" w:rsidP="00215C36">
      <w:pPr>
        <w:spacing w:after="0" w:line="240" w:lineRule="auto"/>
        <w:ind w:firstLine="709"/>
        <w:jc w:val="both"/>
        <w:textAlignment w:val="baseline"/>
        <w:rPr>
          <w:rFonts w:ascii="Times New Roman" w:eastAsia="Times New Roman" w:hAnsi="Times New Roman" w:cs="Times New Roman"/>
          <w:color w:val="000000"/>
          <w:sz w:val="28"/>
          <w:szCs w:val="28"/>
          <w:lang w:eastAsia="uk-UA"/>
        </w:rPr>
      </w:pPr>
      <w:r w:rsidRPr="00AE5458">
        <w:rPr>
          <w:rFonts w:ascii="Times New Roman" w:eastAsia="Times New Roman" w:hAnsi="Times New Roman" w:cs="Times New Roman"/>
          <w:color w:val="000000"/>
          <w:sz w:val="28"/>
          <w:szCs w:val="28"/>
          <w:lang w:eastAsia="uk-UA"/>
        </w:rPr>
        <w:lastRenderedPageBreak/>
        <w:t>Головне завдання наказу про облікову політику полягає в урегулюванні питань, щодо яких є свобода вибору. Тобто не потрібно дублювати абсолютно всі облікові правила, якими підприємство керується згідно зі стандартами. Грамотно складений наказ – це лаконічний і чітко сформульований перелік методів, показників й облікових принципів, які суб’єкт господарювання обирає на власний розсуд.</w:t>
      </w:r>
    </w:p>
    <w:p w:rsidR="00460D1F" w:rsidRPr="00AE5458" w:rsidRDefault="00460D1F" w:rsidP="00215C36">
      <w:pPr>
        <w:spacing w:after="0" w:line="240" w:lineRule="auto"/>
        <w:ind w:firstLine="709"/>
        <w:jc w:val="both"/>
        <w:textAlignment w:val="baseline"/>
        <w:rPr>
          <w:rFonts w:ascii="Times New Roman" w:eastAsia="Times New Roman" w:hAnsi="Times New Roman" w:cs="Times New Roman"/>
          <w:color w:val="000000"/>
          <w:sz w:val="28"/>
          <w:szCs w:val="28"/>
          <w:lang w:eastAsia="uk-UA"/>
        </w:rPr>
      </w:pPr>
      <w:r w:rsidRPr="00AE5458">
        <w:rPr>
          <w:rFonts w:ascii="Times New Roman" w:eastAsia="Times New Roman" w:hAnsi="Times New Roman" w:cs="Times New Roman"/>
          <w:bCs/>
          <w:color w:val="000000"/>
          <w:sz w:val="28"/>
          <w:szCs w:val="28"/>
          <w:bdr w:val="none" w:sz="0" w:space="0" w:color="auto" w:frame="1"/>
          <w:lang w:eastAsia="uk-UA"/>
        </w:rPr>
        <w:t>Наказ про облікову політику обов’язково потрібно затверджувати.</w:t>
      </w:r>
      <w:r w:rsidRPr="00AE5458">
        <w:rPr>
          <w:rFonts w:ascii="Times New Roman" w:eastAsia="Times New Roman" w:hAnsi="Times New Roman" w:cs="Times New Roman"/>
          <w:color w:val="000000"/>
          <w:sz w:val="28"/>
          <w:szCs w:val="28"/>
          <w:lang w:eastAsia="uk-UA"/>
        </w:rPr>
        <w:t> </w:t>
      </w:r>
    </w:p>
    <w:p w:rsidR="00460D1F" w:rsidRPr="007F37B1" w:rsidRDefault="00460D1F" w:rsidP="00215C36">
      <w:pPr>
        <w:spacing w:after="0" w:line="240" w:lineRule="auto"/>
        <w:ind w:firstLine="709"/>
        <w:jc w:val="both"/>
        <w:textAlignment w:val="baseline"/>
        <w:rPr>
          <w:rFonts w:ascii="Times New Roman" w:eastAsia="Times New Roman" w:hAnsi="Times New Roman" w:cs="Times New Roman"/>
          <w:sz w:val="28"/>
          <w:szCs w:val="28"/>
          <w:lang w:val="uk-UA" w:eastAsia="uk-UA"/>
        </w:rPr>
      </w:pPr>
      <w:r w:rsidRPr="00AE5458">
        <w:rPr>
          <w:rFonts w:ascii="Times New Roman" w:eastAsia="Times New Roman" w:hAnsi="Times New Roman" w:cs="Times New Roman"/>
          <w:b/>
          <w:bCs/>
          <w:sz w:val="28"/>
          <w:szCs w:val="28"/>
          <w:bdr w:val="none" w:sz="0" w:space="0" w:color="auto" w:frame="1"/>
          <w:lang w:eastAsia="uk-UA"/>
        </w:rPr>
        <w:t xml:space="preserve">4. </w:t>
      </w:r>
      <w:r w:rsidRPr="00AE5458">
        <w:rPr>
          <w:rFonts w:ascii="Times New Roman" w:eastAsia="Times New Roman" w:hAnsi="Times New Roman" w:cs="Times New Roman"/>
          <w:b/>
          <w:bCs/>
          <w:i/>
          <w:iCs/>
          <w:sz w:val="28"/>
          <w:szCs w:val="28"/>
          <w:bdr w:val="none" w:sz="0" w:space="0" w:color="auto" w:frame="1"/>
          <w:lang w:eastAsia="uk-UA"/>
        </w:rPr>
        <w:t>Ведення бухгалтерського обліку на підприємстві</w:t>
      </w:r>
    </w:p>
    <w:p w:rsidR="00460D1F" w:rsidRPr="00AE5458" w:rsidRDefault="00460D1F" w:rsidP="00215C36">
      <w:pPr>
        <w:spacing w:after="0" w:line="240" w:lineRule="auto"/>
        <w:ind w:firstLine="709"/>
        <w:jc w:val="both"/>
        <w:textAlignment w:val="baseline"/>
        <w:rPr>
          <w:rFonts w:ascii="Times New Roman" w:eastAsia="Times New Roman" w:hAnsi="Times New Roman" w:cs="Times New Roman"/>
          <w:color w:val="000000"/>
          <w:sz w:val="28"/>
          <w:szCs w:val="28"/>
          <w:lang w:eastAsia="uk-UA"/>
        </w:rPr>
      </w:pPr>
      <w:r w:rsidRPr="00AE5458">
        <w:rPr>
          <w:rFonts w:ascii="Times New Roman" w:eastAsia="Times New Roman" w:hAnsi="Times New Roman" w:cs="Times New Roman"/>
          <w:color w:val="000000"/>
          <w:sz w:val="28"/>
          <w:szCs w:val="28"/>
          <w:lang w:eastAsia="uk-UA"/>
        </w:rPr>
        <w:t xml:space="preserve">Бухгалтерський облік на підприємстві ведеться безперервно з дня реєстрації підприємства до його ліквідації (ч. 1 ст. 8 </w:t>
      </w:r>
      <w:r w:rsidRPr="00AE5458">
        <w:rPr>
          <w:rFonts w:ascii="Times New Roman" w:eastAsia="Times New Roman" w:hAnsi="Times New Roman" w:cs="Times New Roman"/>
          <w:sz w:val="28"/>
          <w:szCs w:val="28"/>
          <w:bdr w:val="none" w:sz="0" w:space="0" w:color="auto" w:frame="1"/>
          <w:lang w:eastAsia="uk-UA"/>
        </w:rPr>
        <w:t>Закону №996</w:t>
      </w:r>
      <w:r w:rsidRPr="00AE5458">
        <w:rPr>
          <w:rFonts w:ascii="Times New Roman" w:eastAsia="Times New Roman" w:hAnsi="Times New Roman" w:cs="Times New Roman"/>
          <w:color w:val="000000"/>
          <w:sz w:val="28"/>
          <w:szCs w:val="28"/>
          <w:lang w:eastAsia="uk-UA"/>
        </w:rPr>
        <w:t>)</w:t>
      </w:r>
      <w:r w:rsidR="000F5A30">
        <w:rPr>
          <w:rFonts w:ascii="Times New Roman" w:eastAsia="Times New Roman" w:hAnsi="Times New Roman" w:cs="Times New Roman"/>
          <w:color w:val="000000"/>
          <w:sz w:val="28"/>
          <w:szCs w:val="28"/>
          <w:lang w:val="uk-UA" w:eastAsia="uk-UA"/>
        </w:rPr>
        <w:t xml:space="preserve"> </w:t>
      </w:r>
      <w:r w:rsidR="000F5A30">
        <w:rPr>
          <w:rFonts w:ascii="Times New Roman" w:eastAsia="Times New Roman" w:hAnsi="Times New Roman" w:cs="Times New Roman"/>
          <w:iCs/>
          <w:sz w:val="28"/>
          <w:szCs w:val="28"/>
          <w:bdr w:val="none" w:sz="0" w:space="0" w:color="auto" w:frame="1"/>
          <w:lang w:eastAsia="uk-UA"/>
        </w:rPr>
        <w:t>[1</w:t>
      </w:r>
      <w:r w:rsidR="000F5A30">
        <w:rPr>
          <w:rFonts w:ascii="Times New Roman" w:eastAsia="Times New Roman" w:hAnsi="Times New Roman" w:cs="Times New Roman"/>
          <w:iCs/>
          <w:sz w:val="28"/>
          <w:szCs w:val="28"/>
          <w:bdr w:val="none" w:sz="0" w:space="0" w:color="auto" w:frame="1"/>
          <w:lang w:val="uk-UA" w:eastAsia="uk-UA"/>
        </w:rPr>
        <w:t>2</w:t>
      </w:r>
      <w:r w:rsidR="000F5A30" w:rsidRPr="00AE5458">
        <w:rPr>
          <w:rFonts w:ascii="Times New Roman" w:eastAsia="Times New Roman" w:hAnsi="Times New Roman" w:cs="Times New Roman"/>
          <w:iCs/>
          <w:sz w:val="28"/>
          <w:szCs w:val="28"/>
          <w:bdr w:val="none" w:sz="0" w:space="0" w:color="auto" w:frame="1"/>
          <w:lang w:eastAsia="uk-UA"/>
        </w:rPr>
        <w:t>]</w:t>
      </w:r>
      <w:r w:rsidRPr="00AE5458">
        <w:rPr>
          <w:rFonts w:ascii="Times New Roman" w:eastAsia="Times New Roman" w:hAnsi="Times New Roman" w:cs="Times New Roman"/>
          <w:color w:val="000000"/>
          <w:sz w:val="28"/>
          <w:szCs w:val="28"/>
          <w:lang w:eastAsia="uk-UA"/>
        </w:rPr>
        <w:t>.</w:t>
      </w:r>
    </w:p>
    <w:p w:rsidR="00460D1F" w:rsidRPr="00AE5458" w:rsidRDefault="00460D1F" w:rsidP="00215C36">
      <w:pPr>
        <w:spacing w:after="0" w:line="240" w:lineRule="auto"/>
        <w:ind w:firstLine="709"/>
        <w:jc w:val="both"/>
        <w:textAlignment w:val="baseline"/>
        <w:rPr>
          <w:rFonts w:ascii="Times New Roman" w:eastAsia="Times New Roman" w:hAnsi="Times New Roman" w:cs="Times New Roman"/>
          <w:color w:val="000000"/>
          <w:sz w:val="28"/>
          <w:szCs w:val="28"/>
          <w:lang w:eastAsia="uk-UA"/>
        </w:rPr>
      </w:pPr>
      <w:r w:rsidRPr="00AE5458">
        <w:rPr>
          <w:rFonts w:ascii="Times New Roman" w:eastAsia="Times New Roman" w:hAnsi="Times New Roman" w:cs="Times New Roman"/>
          <w:color w:val="000000"/>
          <w:sz w:val="28"/>
          <w:szCs w:val="28"/>
          <w:lang w:eastAsia="uk-UA"/>
        </w:rPr>
        <w:t>Після затвердження наказу про облікову політику особа, відповідальна за ведення бухгалтерського обліку на підприємстві, повинна:</w:t>
      </w:r>
    </w:p>
    <w:p w:rsidR="00460D1F" w:rsidRPr="00AE5458" w:rsidRDefault="00460D1F" w:rsidP="00215C36">
      <w:pPr>
        <w:pStyle w:val="a3"/>
        <w:widowControl/>
        <w:numPr>
          <w:ilvl w:val="1"/>
          <w:numId w:val="27"/>
        </w:numPr>
        <w:tabs>
          <w:tab w:val="left" w:pos="1134"/>
        </w:tabs>
        <w:autoSpaceDE/>
        <w:autoSpaceDN/>
        <w:ind w:left="0" w:firstLine="709"/>
        <w:contextualSpacing/>
        <w:jc w:val="both"/>
        <w:textAlignment w:val="baseline"/>
        <w:rPr>
          <w:color w:val="000000"/>
          <w:sz w:val="28"/>
          <w:szCs w:val="28"/>
        </w:rPr>
      </w:pPr>
      <w:r w:rsidRPr="00AE5458">
        <w:rPr>
          <w:bCs/>
          <w:iCs/>
          <w:color w:val="000000"/>
          <w:sz w:val="28"/>
          <w:szCs w:val="28"/>
          <w:bdr w:val="none" w:sz="0" w:space="0" w:color="auto" w:frame="1"/>
        </w:rPr>
        <w:t>Відобразити внески до статутного капіталу підприємства.</w:t>
      </w:r>
    </w:p>
    <w:p w:rsidR="00460D1F" w:rsidRPr="00AE5458" w:rsidRDefault="00460D1F" w:rsidP="00215C36">
      <w:pPr>
        <w:spacing w:after="0" w:line="240" w:lineRule="auto"/>
        <w:ind w:firstLine="709"/>
        <w:jc w:val="both"/>
        <w:textAlignment w:val="baseline"/>
        <w:rPr>
          <w:rFonts w:ascii="Times New Roman" w:eastAsia="Times New Roman" w:hAnsi="Times New Roman" w:cs="Times New Roman"/>
          <w:color w:val="000000"/>
          <w:sz w:val="28"/>
          <w:szCs w:val="28"/>
          <w:lang w:eastAsia="uk-UA"/>
        </w:rPr>
      </w:pPr>
      <w:r w:rsidRPr="00AE5458">
        <w:rPr>
          <w:rFonts w:ascii="Times New Roman" w:eastAsia="Times New Roman" w:hAnsi="Times New Roman" w:cs="Times New Roman"/>
          <w:color w:val="000000"/>
          <w:sz w:val="28"/>
          <w:szCs w:val="28"/>
          <w:lang w:eastAsia="uk-UA"/>
        </w:rPr>
        <w:t xml:space="preserve">Облік статутного капіталу підприємства ведеться на </w:t>
      </w:r>
      <w:r w:rsidRPr="00AE5458">
        <w:rPr>
          <w:rFonts w:ascii="Times New Roman" w:eastAsia="Times New Roman" w:hAnsi="Times New Roman" w:cs="Times New Roman"/>
          <w:bCs/>
          <w:i/>
          <w:color w:val="000000"/>
          <w:sz w:val="28"/>
          <w:szCs w:val="28"/>
          <w:bdr w:val="none" w:sz="0" w:space="0" w:color="auto" w:frame="1"/>
          <w:lang w:eastAsia="uk-UA"/>
        </w:rPr>
        <w:t>рахунку 40</w:t>
      </w:r>
      <w:r w:rsidRPr="00AE5458">
        <w:rPr>
          <w:rFonts w:ascii="Times New Roman" w:eastAsia="Times New Roman" w:hAnsi="Times New Roman" w:cs="Times New Roman"/>
          <w:color w:val="000000"/>
          <w:sz w:val="28"/>
          <w:szCs w:val="28"/>
          <w:lang w:eastAsia="uk-UA"/>
        </w:rPr>
        <w:t xml:space="preserve"> «Зареєстрований (пайовий) капітал», а саме – на субрахунку </w:t>
      </w:r>
      <w:r w:rsidRPr="00AE5458">
        <w:rPr>
          <w:rFonts w:ascii="Times New Roman" w:eastAsia="Times New Roman" w:hAnsi="Times New Roman" w:cs="Times New Roman"/>
          <w:bCs/>
          <w:i/>
          <w:color w:val="000000"/>
          <w:sz w:val="28"/>
          <w:szCs w:val="28"/>
          <w:bdr w:val="none" w:sz="0" w:space="0" w:color="auto" w:frame="1"/>
          <w:lang w:eastAsia="uk-UA"/>
        </w:rPr>
        <w:t>401</w:t>
      </w:r>
      <w:r w:rsidRPr="00AE5458">
        <w:rPr>
          <w:rFonts w:ascii="Times New Roman" w:eastAsia="Times New Roman" w:hAnsi="Times New Roman" w:cs="Times New Roman"/>
          <w:color w:val="000000"/>
          <w:sz w:val="28"/>
          <w:szCs w:val="28"/>
          <w:lang w:eastAsia="uk-UA"/>
        </w:rPr>
        <w:t xml:space="preserve"> «Статутний капітал». Так, за </w:t>
      </w:r>
      <w:r w:rsidRPr="00AE5458">
        <w:rPr>
          <w:rFonts w:ascii="Times New Roman" w:eastAsia="Times New Roman" w:hAnsi="Times New Roman" w:cs="Times New Roman"/>
          <w:bCs/>
          <w:i/>
          <w:color w:val="000000"/>
          <w:sz w:val="28"/>
          <w:szCs w:val="28"/>
          <w:bdr w:val="none" w:sz="0" w:space="0" w:color="auto" w:frame="1"/>
          <w:lang w:eastAsia="uk-UA"/>
        </w:rPr>
        <w:t>кредитом</w:t>
      </w:r>
      <w:r w:rsidRPr="00AE5458">
        <w:rPr>
          <w:rFonts w:ascii="Times New Roman" w:eastAsia="Times New Roman" w:hAnsi="Times New Roman" w:cs="Times New Roman"/>
          <w:color w:val="000000"/>
          <w:sz w:val="28"/>
          <w:szCs w:val="28"/>
          <w:lang w:eastAsia="uk-UA"/>
        </w:rPr>
        <w:t xml:space="preserve"> рахунка</w:t>
      </w:r>
      <w:r w:rsidRPr="00AE5458">
        <w:rPr>
          <w:rFonts w:ascii="Times New Roman" w:eastAsia="Times New Roman" w:hAnsi="Times New Roman" w:cs="Times New Roman"/>
          <w:b/>
          <w:bCs/>
          <w:color w:val="000000"/>
          <w:sz w:val="28"/>
          <w:szCs w:val="28"/>
          <w:bdr w:val="none" w:sz="0" w:space="0" w:color="auto" w:frame="1"/>
          <w:lang w:eastAsia="uk-UA"/>
        </w:rPr>
        <w:t xml:space="preserve"> </w:t>
      </w:r>
      <w:r w:rsidRPr="00AE5458">
        <w:rPr>
          <w:rFonts w:ascii="Times New Roman" w:eastAsia="Times New Roman" w:hAnsi="Times New Roman" w:cs="Times New Roman"/>
          <w:bCs/>
          <w:i/>
          <w:color w:val="000000"/>
          <w:sz w:val="28"/>
          <w:szCs w:val="28"/>
          <w:bdr w:val="none" w:sz="0" w:space="0" w:color="auto" w:frame="1"/>
          <w:lang w:eastAsia="uk-UA"/>
        </w:rPr>
        <w:t>40</w:t>
      </w:r>
      <w:r w:rsidRPr="00AE5458">
        <w:rPr>
          <w:rFonts w:ascii="Times New Roman" w:eastAsia="Times New Roman" w:hAnsi="Times New Roman" w:cs="Times New Roman"/>
          <w:color w:val="000000"/>
          <w:sz w:val="28"/>
          <w:szCs w:val="28"/>
          <w:lang w:eastAsia="uk-UA"/>
        </w:rPr>
        <w:t xml:space="preserve"> «Зареєстрований (пайовий) капітал» відображається збільшення зареєстрованого та пайового капіталу, а також надходження внесків до оголошеного, але ще не зареєстрованого статутного капіталу, за </w:t>
      </w:r>
      <w:r w:rsidRPr="00AE5458">
        <w:rPr>
          <w:rFonts w:ascii="Times New Roman" w:eastAsia="Times New Roman" w:hAnsi="Times New Roman" w:cs="Times New Roman"/>
          <w:bCs/>
          <w:i/>
          <w:color w:val="000000"/>
          <w:sz w:val="28"/>
          <w:szCs w:val="28"/>
          <w:bdr w:val="none" w:sz="0" w:space="0" w:color="auto" w:frame="1"/>
          <w:lang w:eastAsia="uk-UA"/>
        </w:rPr>
        <w:t>дебетом</w:t>
      </w:r>
      <w:r w:rsidRPr="00AE5458">
        <w:rPr>
          <w:rFonts w:ascii="Times New Roman" w:eastAsia="Times New Roman" w:hAnsi="Times New Roman" w:cs="Times New Roman"/>
          <w:i/>
          <w:color w:val="000000"/>
          <w:sz w:val="28"/>
          <w:szCs w:val="28"/>
          <w:lang w:eastAsia="uk-UA"/>
        </w:rPr>
        <w:t xml:space="preserve"> </w:t>
      </w:r>
      <w:r w:rsidRPr="00AE5458">
        <w:rPr>
          <w:rFonts w:ascii="Times New Roman" w:eastAsia="Times New Roman" w:hAnsi="Times New Roman" w:cs="Times New Roman"/>
          <w:color w:val="000000"/>
          <w:sz w:val="28"/>
          <w:szCs w:val="28"/>
          <w:lang w:eastAsia="uk-UA"/>
        </w:rPr>
        <w:t xml:space="preserve">– його зменшення (вилучення) (згідно </w:t>
      </w:r>
      <w:r w:rsidRPr="00AE5458">
        <w:rPr>
          <w:rFonts w:ascii="Times New Roman" w:eastAsia="Times New Roman" w:hAnsi="Times New Roman" w:cs="Times New Roman"/>
          <w:sz w:val="28"/>
          <w:szCs w:val="28"/>
          <w:bdr w:val="none" w:sz="0" w:space="0" w:color="auto" w:frame="1"/>
          <w:lang w:eastAsia="uk-UA"/>
        </w:rPr>
        <w:t>Інструкції № 291</w:t>
      </w:r>
      <w:r w:rsidRPr="00AE5458">
        <w:rPr>
          <w:rFonts w:ascii="Times New Roman" w:eastAsia="Times New Roman" w:hAnsi="Times New Roman" w:cs="Times New Roman"/>
          <w:color w:val="000000"/>
          <w:sz w:val="28"/>
          <w:szCs w:val="28"/>
          <w:lang w:eastAsia="uk-UA"/>
        </w:rPr>
        <w:t xml:space="preserve">) </w:t>
      </w:r>
      <w:r w:rsidRPr="00AE5458">
        <w:rPr>
          <w:rFonts w:ascii="Times New Roman" w:eastAsia="Times New Roman" w:hAnsi="Times New Roman" w:cs="Times New Roman"/>
          <w:iCs/>
          <w:sz w:val="28"/>
          <w:szCs w:val="28"/>
          <w:bdr w:val="none" w:sz="0" w:space="0" w:color="auto" w:frame="1"/>
          <w:lang w:eastAsia="uk-UA"/>
        </w:rPr>
        <w:t>[16]</w:t>
      </w:r>
      <w:r w:rsidRPr="00AE5458">
        <w:rPr>
          <w:rFonts w:ascii="Times New Roman" w:eastAsia="Times New Roman" w:hAnsi="Times New Roman" w:cs="Times New Roman"/>
          <w:color w:val="000000"/>
          <w:sz w:val="28"/>
          <w:szCs w:val="28"/>
          <w:lang w:eastAsia="uk-UA"/>
        </w:rPr>
        <w:t>.</w:t>
      </w:r>
    </w:p>
    <w:p w:rsidR="00460D1F" w:rsidRPr="00AE5458" w:rsidRDefault="00460D1F" w:rsidP="00215C36">
      <w:pPr>
        <w:spacing w:after="0" w:line="240" w:lineRule="auto"/>
        <w:ind w:firstLine="709"/>
        <w:jc w:val="both"/>
        <w:textAlignment w:val="baseline"/>
        <w:rPr>
          <w:rFonts w:ascii="Times New Roman" w:eastAsia="Times New Roman" w:hAnsi="Times New Roman" w:cs="Times New Roman"/>
          <w:color w:val="000000"/>
          <w:sz w:val="28"/>
          <w:szCs w:val="28"/>
          <w:lang w:eastAsia="uk-UA"/>
        </w:rPr>
      </w:pPr>
      <w:r w:rsidRPr="00AE5458">
        <w:rPr>
          <w:rFonts w:ascii="Times New Roman" w:eastAsia="Times New Roman" w:hAnsi="Times New Roman" w:cs="Times New Roman"/>
          <w:color w:val="000000"/>
          <w:sz w:val="28"/>
          <w:szCs w:val="28"/>
          <w:lang w:eastAsia="uk-UA"/>
        </w:rPr>
        <w:t xml:space="preserve">Поки статутний капітал не оплачено засновниками (учасниками), його обліковують на </w:t>
      </w:r>
      <w:r w:rsidRPr="00AE5458">
        <w:rPr>
          <w:rFonts w:ascii="Times New Roman" w:eastAsia="Times New Roman" w:hAnsi="Times New Roman" w:cs="Times New Roman"/>
          <w:bCs/>
          <w:i/>
          <w:color w:val="000000"/>
          <w:sz w:val="28"/>
          <w:szCs w:val="28"/>
          <w:bdr w:val="none" w:sz="0" w:space="0" w:color="auto" w:frame="1"/>
          <w:lang w:eastAsia="uk-UA"/>
        </w:rPr>
        <w:t>рахунку 46</w:t>
      </w:r>
      <w:r w:rsidRPr="00AE5458">
        <w:rPr>
          <w:rFonts w:ascii="Times New Roman" w:eastAsia="Times New Roman" w:hAnsi="Times New Roman" w:cs="Times New Roman"/>
          <w:color w:val="000000"/>
          <w:sz w:val="28"/>
          <w:szCs w:val="28"/>
          <w:lang w:eastAsia="uk-UA"/>
        </w:rPr>
        <w:t xml:space="preserve"> «Неоплачений капітал». Керуючись </w:t>
      </w:r>
      <w:r w:rsidRPr="00AE5458">
        <w:rPr>
          <w:rFonts w:ascii="Times New Roman" w:eastAsia="Times New Roman" w:hAnsi="Times New Roman" w:cs="Times New Roman"/>
          <w:sz w:val="28"/>
          <w:szCs w:val="28"/>
          <w:bdr w:val="none" w:sz="0" w:space="0" w:color="auto" w:frame="1"/>
          <w:lang w:eastAsia="uk-UA"/>
        </w:rPr>
        <w:t>Інструкцією № 291</w:t>
      </w:r>
      <w:r w:rsidRPr="00AE5458">
        <w:rPr>
          <w:rFonts w:ascii="Times New Roman" w:eastAsia="Times New Roman" w:hAnsi="Times New Roman" w:cs="Times New Roman"/>
          <w:color w:val="000000"/>
          <w:sz w:val="28"/>
          <w:szCs w:val="28"/>
          <w:lang w:eastAsia="uk-UA"/>
        </w:rPr>
        <w:t xml:space="preserve">, </w:t>
      </w:r>
      <w:r w:rsidRPr="00AE5458">
        <w:rPr>
          <w:rFonts w:ascii="Times New Roman" w:eastAsia="Times New Roman" w:hAnsi="Times New Roman" w:cs="Times New Roman"/>
          <w:bCs/>
          <w:i/>
          <w:color w:val="000000"/>
          <w:sz w:val="28"/>
          <w:szCs w:val="28"/>
          <w:bdr w:val="none" w:sz="0" w:space="0" w:color="auto" w:frame="1"/>
          <w:lang w:eastAsia="uk-UA"/>
        </w:rPr>
        <w:t>рахунок 46</w:t>
      </w:r>
      <w:r w:rsidRPr="00AE5458">
        <w:rPr>
          <w:rFonts w:ascii="Times New Roman" w:eastAsia="Times New Roman" w:hAnsi="Times New Roman" w:cs="Times New Roman"/>
          <w:color w:val="000000"/>
          <w:sz w:val="28"/>
          <w:szCs w:val="28"/>
          <w:lang w:eastAsia="uk-UA"/>
        </w:rPr>
        <w:t xml:space="preserve"> призначено для узагальнення інформації про зміни у складі неоплаченого капіталу підприємства. За </w:t>
      </w:r>
      <w:r w:rsidRPr="00AE5458">
        <w:rPr>
          <w:rFonts w:ascii="Times New Roman" w:eastAsia="Times New Roman" w:hAnsi="Times New Roman" w:cs="Times New Roman"/>
          <w:bCs/>
          <w:i/>
          <w:color w:val="000000"/>
          <w:sz w:val="28"/>
          <w:szCs w:val="28"/>
          <w:bdr w:val="none" w:sz="0" w:space="0" w:color="auto" w:frame="1"/>
          <w:lang w:eastAsia="uk-UA"/>
        </w:rPr>
        <w:t>дебетом</w:t>
      </w:r>
      <w:r w:rsidRPr="00AE5458">
        <w:rPr>
          <w:rFonts w:ascii="Times New Roman" w:eastAsia="Times New Roman" w:hAnsi="Times New Roman" w:cs="Times New Roman"/>
          <w:b/>
          <w:bCs/>
          <w:color w:val="000000"/>
          <w:sz w:val="28"/>
          <w:szCs w:val="28"/>
          <w:bdr w:val="none" w:sz="0" w:space="0" w:color="auto" w:frame="1"/>
          <w:lang w:eastAsia="uk-UA"/>
        </w:rPr>
        <w:t xml:space="preserve"> </w:t>
      </w:r>
      <w:r w:rsidRPr="00AE5458">
        <w:rPr>
          <w:rFonts w:ascii="Times New Roman" w:eastAsia="Times New Roman" w:hAnsi="Times New Roman" w:cs="Times New Roman"/>
          <w:color w:val="000000"/>
          <w:sz w:val="28"/>
          <w:szCs w:val="28"/>
          <w:lang w:eastAsia="uk-UA"/>
        </w:rPr>
        <w:t xml:space="preserve">рахунка </w:t>
      </w:r>
      <w:r w:rsidRPr="00AE5458">
        <w:rPr>
          <w:rFonts w:ascii="Times New Roman" w:eastAsia="Times New Roman" w:hAnsi="Times New Roman" w:cs="Times New Roman"/>
          <w:bCs/>
          <w:i/>
          <w:color w:val="000000"/>
          <w:sz w:val="28"/>
          <w:szCs w:val="28"/>
          <w:bdr w:val="none" w:sz="0" w:space="0" w:color="auto" w:frame="1"/>
          <w:lang w:eastAsia="uk-UA"/>
        </w:rPr>
        <w:t>46</w:t>
      </w:r>
      <w:r w:rsidRPr="00AE5458">
        <w:rPr>
          <w:rFonts w:ascii="Times New Roman" w:eastAsia="Times New Roman" w:hAnsi="Times New Roman" w:cs="Times New Roman"/>
          <w:color w:val="000000"/>
          <w:sz w:val="28"/>
          <w:szCs w:val="28"/>
          <w:lang w:eastAsia="uk-UA"/>
        </w:rPr>
        <w:t xml:space="preserve"> відображається заборгованість засновників (учасників) господарського товариства за внесками до статутного капіталу підприємства, за </w:t>
      </w:r>
      <w:r w:rsidRPr="00AE5458">
        <w:rPr>
          <w:rFonts w:ascii="Times New Roman" w:eastAsia="Times New Roman" w:hAnsi="Times New Roman" w:cs="Times New Roman"/>
          <w:bCs/>
          <w:i/>
          <w:color w:val="000000"/>
          <w:sz w:val="28"/>
          <w:szCs w:val="28"/>
          <w:bdr w:val="none" w:sz="0" w:space="0" w:color="auto" w:frame="1"/>
          <w:lang w:eastAsia="uk-UA"/>
        </w:rPr>
        <w:t>кредитом</w:t>
      </w:r>
      <w:r w:rsidRPr="00AE5458">
        <w:rPr>
          <w:rFonts w:ascii="Times New Roman" w:eastAsia="Times New Roman" w:hAnsi="Times New Roman" w:cs="Times New Roman"/>
          <w:color w:val="000000"/>
          <w:sz w:val="28"/>
          <w:szCs w:val="28"/>
          <w:lang w:eastAsia="uk-UA"/>
        </w:rPr>
        <w:t xml:space="preserve"> – погашення заборгованості за внесками до статутного капіталу.</w:t>
      </w:r>
    </w:p>
    <w:p w:rsidR="00460D1F" w:rsidRPr="00AE5458" w:rsidRDefault="00460D1F" w:rsidP="00215C36">
      <w:pPr>
        <w:pStyle w:val="a3"/>
        <w:widowControl/>
        <w:numPr>
          <w:ilvl w:val="1"/>
          <w:numId w:val="27"/>
        </w:numPr>
        <w:tabs>
          <w:tab w:val="left" w:pos="1134"/>
        </w:tabs>
        <w:autoSpaceDE/>
        <w:autoSpaceDN/>
        <w:ind w:left="0" w:firstLine="709"/>
        <w:contextualSpacing/>
        <w:jc w:val="both"/>
        <w:textAlignment w:val="baseline"/>
        <w:rPr>
          <w:color w:val="000000"/>
          <w:sz w:val="28"/>
          <w:szCs w:val="28"/>
        </w:rPr>
      </w:pPr>
      <w:r w:rsidRPr="00AE5458">
        <w:rPr>
          <w:bCs/>
          <w:iCs/>
          <w:color w:val="000000"/>
          <w:sz w:val="28"/>
          <w:szCs w:val="28"/>
          <w:bdr w:val="none" w:sz="0" w:space="0" w:color="auto" w:frame="1"/>
        </w:rPr>
        <w:t>Оприбуткувати наявні основні засоби та запаси.</w:t>
      </w:r>
    </w:p>
    <w:p w:rsidR="00460D1F" w:rsidRPr="00AE5458" w:rsidRDefault="00460D1F" w:rsidP="00215C36">
      <w:pPr>
        <w:pStyle w:val="a3"/>
        <w:widowControl/>
        <w:numPr>
          <w:ilvl w:val="1"/>
          <w:numId w:val="27"/>
        </w:numPr>
        <w:tabs>
          <w:tab w:val="left" w:pos="1134"/>
        </w:tabs>
        <w:autoSpaceDE/>
        <w:autoSpaceDN/>
        <w:ind w:left="0" w:firstLine="709"/>
        <w:contextualSpacing/>
        <w:jc w:val="both"/>
        <w:textAlignment w:val="baseline"/>
        <w:rPr>
          <w:color w:val="000000"/>
          <w:sz w:val="28"/>
          <w:szCs w:val="28"/>
        </w:rPr>
      </w:pPr>
      <w:r w:rsidRPr="00AE5458">
        <w:rPr>
          <w:bCs/>
          <w:iCs/>
          <w:color w:val="000000"/>
          <w:sz w:val="28"/>
          <w:szCs w:val="28"/>
          <w:bdr w:val="none" w:sz="0" w:space="0" w:color="auto" w:frame="1"/>
        </w:rPr>
        <w:t>Відобразити витрати на реєстрацію підприємства й інші поточні витрати.</w:t>
      </w:r>
    </w:p>
    <w:p w:rsidR="00460D1F" w:rsidRPr="00AE5458" w:rsidRDefault="00460D1F" w:rsidP="00215C36">
      <w:pPr>
        <w:spacing w:after="0" w:line="240" w:lineRule="auto"/>
        <w:ind w:firstLine="450"/>
        <w:jc w:val="both"/>
        <w:textAlignment w:val="baseline"/>
        <w:rPr>
          <w:rFonts w:ascii="Times New Roman" w:eastAsia="Times New Roman" w:hAnsi="Times New Roman" w:cs="Times New Roman"/>
          <w:color w:val="000000"/>
          <w:sz w:val="28"/>
          <w:szCs w:val="28"/>
          <w:lang w:eastAsia="uk-UA"/>
        </w:rPr>
      </w:pPr>
      <w:r w:rsidRPr="00AE5458">
        <w:rPr>
          <w:rFonts w:ascii="Times New Roman" w:eastAsia="Times New Roman" w:hAnsi="Times New Roman" w:cs="Times New Roman"/>
          <w:color w:val="000000"/>
          <w:sz w:val="28"/>
          <w:szCs w:val="28"/>
          <w:lang w:eastAsia="uk-UA"/>
        </w:rPr>
        <w:t>Витрати на створення підприємства не визнаються нематеріальним активом, а підлягають відображенню у складі витрат того звітного періоду, у якому вони були здійснені (п. 9 Н</w:t>
      </w:r>
      <w:r w:rsidRPr="00AE5458">
        <w:rPr>
          <w:rFonts w:ascii="Times New Roman" w:eastAsia="Times New Roman" w:hAnsi="Times New Roman" w:cs="Times New Roman"/>
          <w:sz w:val="28"/>
          <w:szCs w:val="28"/>
          <w:bdr w:val="none" w:sz="0" w:space="0" w:color="auto" w:frame="1"/>
          <w:lang w:eastAsia="uk-UA"/>
        </w:rPr>
        <w:t>П(С)БО 8</w:t>
      </w:r>
      <w:r w:rsidRPr="00AE5458">
        <w:rPr>
          <w:rFonts w:ascii="Times New Roman" w:eastAsia="Times New Roman" w:hAnsi="Times New Roman" w:cs="Times New Roman"/>
          <w:color w:val="000000"/>
          <w:sz w:val="28"/>
          <w:szCs w:val="28"/>
          <w:lang w:eastAsia="uk-UA"/>
        </w:rPr>
        <w:t xml:space="preserve">«Нематеріальні активи») </w:t>
      </w:r>
      <w:r w:rsidRPr="00AE5458">
        <w:rPr>
          <w:rFonts w:ascii="Times New Roman" w:eastAsia="Times New Roman" w:hAnsi="Times New Roman" w:cs="Times New Roman"/>
          <w:iCs/>
          <w:sz w:val="28"/>
          <w:szCs w:val="28"/>
          <w:bdr w:val="none" w:sz="0" w:space="0" w:color="auto" w:frame="1"/>
          <w:lang w:eastAsia="uk-UA"/>
        </w:rPr>
        <w:t>[17]</w:t>
      </w:r>
      <w:r w:rsidRPr="00AE5458">
        <w:rPr>
          <w:rFonts w:ascii="Times New Roman" w:eastAsia="Times New Roman" w:hAnsi="Times New Roman" w:cs="Times New Roman"/>
          <w:color w:val="000000"/>
          <w:sz w:val="28"/>
          <w:szCs w:val="28"/>
          <w:lang w:eastAsia="uk-UA"/>
        </w:rPr>
        <w:t xml:space="preserve">. Зокрема витрати на державну реєстрацію </w:t>
      </w:r>
      <w:r w:rsidR="007F37B1">
        <w:rPr>
          <w:rFonts w:ascii="Times New Roman" w:eastAsia="Times New Roman" w:hAnsi="Times New Roman" w:cs="Times New Roman"/>
          <w:color w:val="000000"/>
          <w:sz w:val="28"/>
          <w:szCs w:val="28"/>
          <w:lang w:val="uk-UA" w:eastAsia="uk-UA"/>
        </w:rPr>
        <w:t>зарахову</w:t>
      </w:r>
      <w:r w:rsidRPr="00AE5458">
        <w:rPr>
          <w:rFonts w:ascii="Times New Roman" w:eastAsia="Times New Roman" w:hAnsi="Times New Roman" w:cs="Times New Roman"/>
          <w:color w:val="000000"/>
          <w:sz w:val="28"/>
          <w:szCs w:val="28"/>
          <w:lang w:eastAsia="uk-UA"/>
        </w:rPr>
        <w:t>ються до складу адміністративних витрат (п. 18 Н</w:t>
      </w:r>
      <w:r w:rsidRPr="00AE5458">
        <w:rPr>
          <w:rFonts w:ascii="Times New Roman" w:eastAsia="Times New Roman" w:hAnsi="Times New Roman" w:cs="Times New Roman"/>
          <w:sz w:val="28"/>
          <w:szCs w:val="28"/>
          <w:bdr w:val="none" w:sz="0" w:space="0" w:color="auto" w:frame="1"/>
          <w:lang w:eastAsia="uk-UA"/>
        </w:rPr>
        <w:t>П(С)БО 16 «Витрати»</w:t>
      </w:r>
      <w:r w:rsidRPr="00AE5458">
        <w:rPr>
          <w:rFonts w:ascii="Times New Roman" w:eastAsia="Times New Roman" w:hAnsi="Times New Roman" w:cs="Times New Roman"/>
          <w:color w:val="000000"/>
          <w:sz w:val="28"/>
          <w:szCs w:val="28"/>
          <w:lang w:eastAsia="uk-UA"/>
        </w:rPr>
        <w:t>).</w:t>
      </w:r>
    </w:p>
    <w:p w:rsidR="00460D1F" w:rsidRPr="00AE5458" w:rsidRDefault="00460D1F" w:rsidP="00215C36">
      <w:pPr>
        <w:pStyle w:val="a3"/>
        <w:widowControl/>
        <w:numPr>
          <w:ilvl w:val="1"/>
          <w:numId w:val="27"/>
        </w:numPr>
        <w:tabs>
          <w:tab w:val="left" w:pos="1134"/>
        </w:tabs>
        <w:autoSpaceDE/>
        <w:autoSpaceDN/>
        <w:ind w:left="0" w:firstLine="709"/>
        <w:contextualSpacing/>
        <w:jc w:val="both"/>
        <w:textAlignment w:val="baseline"/>
        <w:rPr>
          <w:color w:val="000000"/>
          <w:sz w:val="28"/>
          <w:szCs w:val="28"/>
        </w:rPr>
      </w:pPr>
      <w:r w:rsidRPr="00AE5458">
        <w:rPr>
          <w:bCs/>
          <w:iCs/>
          <w:color w:val="000000"/>
          <w:sz w:val="28"/>
          <w:szCs w:val="28"/>
          <w:bdr w:val="none" w:sz="0" w:space="0" w:color="auto" w:frame="1"/>
        </w:rPr>
        <w:t>Нарахувати та виплатити заробітну плату працівникам новоствореного підприємства.</w:t>
      </w:r>
    </w:p>
    <w:p w:rsidR="00460D1F" w:rsidRPr="00AE5458" w:rsidRDefault="00460D1F" w:rsidP="00215C36">
      <w:pPr>
        <w:pStyle w:val="a3"/>
        <w:widowControl/>
        <w:numPr>
          <w:ilvl w:val="1"/>
          <w:numId w:val="27"/>
        </w:numPr>
        <w:tabs>
          <w:tab w:val="left" w:pos="1134"/>
        </w:tabs>
        <w:autoSpaceDE/>
        <w:autoSpaceDN/>
        <w:ind w:left="0" w:firstLine="709"/>
        <w:contextualSpacing/>
        <w:jc w:val="both"/>
        <w:textAlignment w:val="baseline"/>
        <w:rPr>
          <w:color w:val="000000"/>
          <w:sz w:val="28"/>
          <w:szCs w:val="28"/>
        </w:rPr>
      </w:pPr>
      <w:r w:rsidRPr="00AE5458">
        <w:rPr>
          <w:bCs/>
          <w:iCs/>
          <w:color w:val="000000"/>
          <w:sz w:val="28"/>
          <w:szCs w:val="28"/>
          <w:bdr w:val="none" w:sz="0" w:space="0" w:color="auto" w:frame="1"/>
        </w:rPr>
        <w:t>Скласти фінансову звітність за перший звітний період.</w:t>
      </w:r>
    </w:p>
    <w:p w:rsidR="00460D1F" w:rsidRPr="00AE5458" w:rsidRDefault="00460D1F" w:rsidP="00215C36">
      <w:pPr>
        <w:spacing w:after="0" w:line="240" w:lineRule="auto"/>
        <w:ind w:firstLine="450"/>
        <w:jc w:val="both"/>
        <w:textAlignment w:val="baseline"/>
        <w:rPr>
          <w:rFonts w:ascii="Times New Roman" w:eastAsia="Times New Roman" w:hAnsi="Times New Roman" w:cs="Times New Roman"/>
          <w:color w:val="000000"/>
          <w:sz w:val="28"/>
          <w:szCs w:val="28"/>
          <w:lang w:eastAsia="uk-UA"/>
        </w:rPr>
      </w:pPr>
      <w:r w:rsidRPr="00AE5458">
        <w:rPr>
          <w:rFonts w:ascii="Times New Roman" w:eastAsia="Times New Roman" w:hAnsi="Times New Roman" w:cs="Times New Roman"/>
          <w:color w:val="000000"/>
          <w:sz w:val="28"/>
          <w:szCs w:val="28"/>
          <w:lang w:eastAsia="uk-UA"/>
        </w:rPr>
        <w:t xml:space="preserve">Звітним періодом для складання фінансової звітності є календарний рік (ч. 1 ст. 13 </w:t>
      </w:r>
      <w:r w:rsidRPr="00AE5458">
        <w:rPr>
          <w:rFonts w:ascii="Times New Roman" w:eastAsia="Times New Roman" w:hAnsi="Times New Roman" w:cs="Times New Roman"/>
          <w:sz w:val="28"/>
          <w:szCs w:val="28"/>
          <w:bdr w:val="none" w:sz="0" w:space="0" w:color="auto" w:frame="1"/>
          <w:lang w:eastAsia="uk-UA"/>
        </w:rPr>
        <w:t>Закону №996</w:t>
      </w:r>
      <w:r w:rsidRPr="00AE5458">
        <w:rPr>
          <w:rFonts w:ascii="Times New Roman" w:eastAsia="Times New Roman" w:hAnsi="Times New Roman" w:cs="Times New Roman"/>
          <w:color w:val="000000"/>
          <w:sz w:val="28"/>
          <w:szCs w:val="28"/>
          <w:lang w:eastAsia="uk-UA"/>
        </w:rPr>
        <w:t>)</w:t>
      </w:r>
      <w:r w:rsidR="000F5A30">
        <w:rPr>
          <w:rFonts w:ascii="Times New Roman" w:eastAsia="Times New Roman" w:hAnsi="Times New Roman" w:cs="Times New Roman"/>
          <w:color w:val="000000"/>
          <w:sz w:val="28"/>
          <w:szCs w:val="28"/>
          <w:lang w:val="uk-UA" w:eastAsia="uk-UA"/>
        </w:rPr>
        <w:t xml:space="preserve"> </w:t>
      </w:r>
      <w:r w:rsidR="000F5A30" w:rsidRPr="00AE5458">
        <w:rPr>
          <w:rFonts w:ascii="Times New Roman" w:eastAsia="Times New Roman" w:hAnsi="Times New Roman" w:cs="Times New Roman"/>
          <w:iCs/>
          <w:sz w:val="28"/>
          <w:szCs w:val="28"/>
          <w:bdr w:val="none" w:sz="0" w:space="0" w:color="auto" w:frame="1"/>
          <w:lang w:eastAsia="uk-UA"/>
        </w:rPr>
        <w:t>[1</w:t>
      </w:r>
      <w:r w:rsidR="000F5A30">
        <w:rPr>
          <w:rFonts w:ascii="Times New Roman" w:eastAsia="Times New Roman" w:hAnsi="Times New Roman" w:cs="Times New Roman"/>
          <w:iCs/>
          <w:sz w:val="28"/>
          <w:szCs w:val="28"/>
          <w:bdr w:val="none" w:sz="0" w:space="0" w:color="auto" w:frame="1"/>
          <w:lang w:val="uk-UA" w:eastAsia="uk-UA"/>
        </w:rPr>
        <w:t>2</w:t>
      </w:r>
      <w:r w:rsidR="000F5A30" w:rsidRPr="00AE5458">
        <w:rPr>
          <w:rFonts w:ascii="Times New Roman" w:eastAsia="Times New Roman" w:hAnsi="Times New Roman" w:cs="Times New Roman"/>
          <w:iCs/>
          <w:sz w:val="28"/>
          <w:szCs w:val="28"/>
          <w:bdr w:val="none" w:sz="0" w:space="0" w:color="auto" w:frame="1"/>
          <w:lang w:eastAsia="uk-UA"/>
        </w:rPr>
        <w:t>]</w:t>
      </w:r>
      <w:r w:rsidRPr="00AE5458">
        <w:rPr>
          <w:rFonts w:ascii="Times New Roman" w:eastAsia="Times New Roman" w:hAnsi="Times New Roman" w:cs="Times New Roman"/>
          <w:color w:val="000000"/>
          <w:sz w:val="28"/>
          <w:szCs w:val="28"/>
          <w:lang w:eastAsia="uk-UA"/>
        </w:rPr>
        <w:t>.</w:t>
      </w:r>
    </w:p>
    <w:p w:rsidR="00460D1F" w:rsidRPr="00AE5458" w:rsidRDefault="00460D1F" w:rsidP="00215C36">
      <w:pPr>
        <w:spacing w:after="0" w:line="240" w:lineRule="auto"/>
        <w:ind w:firstLine="450"/>
        <w:jc w:val="both"/>
        <w:textAlignment w:val="baseline"/>
        <w:rPr>
          <w:rFonts w:ascii="Times New Roman" w:eastAsia="Times New Roman" w:hAnsi="Times New Roman" w:cs="Times New Roman"/>
          <w:color w:val="000000"/>
          <w:sz w:val="28"/>
          <w:szCs w:val="28"/>
          <w:lang w:eastAsia="uk-UA"/>
        </w:rPr>
      </w:pPr>
      <w:r w:rsidRPr="00AE5458">
        <w:rPr>
          <w:rFonts w:ascii="Times New Roman" w:eastAsia="Times New Roman" w:hAnsi="Times New Roman" w:cs="Times New Roman"/>
          <w:color w:val="000000"/>
          <w:sz w:val="28"/>
          <w:szCs w:val="28"/>
          <w:lang w:eastAsia="uk-UA"/>
        </w:rPr>
        <w:t xml:space="preserve">Однак для новостворених підприємств цей період буде дещо іншим. Так, відповідно до п. 2 ст. 13 </w:t>
      </w:r>
      <w:r w:rsidRPr="00AE5458">
        <w:rPr>
          <w:rFonts w:ascii="Times New Roman" w:eastAsia="Times New Roman" w:hAnsi="Times New Roman" w:cs="Times New Roman"/>
          <w:sz w:val="28"/>
          <w:szCs w:val="28"/>
          <w:bdr w:val="none" w:sz="0" w:space="0" w:color="auto" w:frame="1"/>
          <w:lang w:eastAsia="uk-UA"/>
        </w:rPr>
        <w:t>Закону №996</w:t>
      </w:r>
      <w:r w:rsidR="007F37B1">
        <w:rPr>
          <w:rFonts w:ascii="Times New Roman" w:eastAsia="Times New Roman" w:hAnsi="Times New Roman" w:cs="Times New Roman"/>
          <w:sz w:val="28"/>
          <w:szCs w:val="28"/>
          <w:bdr w:val="none" w:sz="0" w:space="0" w:color="auto" w:frame="1"/>
          <w:lang w:val="uk-UA" w:eastAsia="uk-UA"/>
        </w:rPr>
        <w:t>,</w:t>
      </w:r>
      <w:r w:rsidR="000F5A30">
        <w:rPr>
          <w:rFonts w:ascii="Times New Roman" w:eastAsia="Times New Roman" w:hAnsi="Times New Roman" w:cs="Times New Roman"/>
          <w:sz w:val="28"/>
          <w:szCs w:val="28"/>
          <w:bdr w:val="none" w:sz="0" w:space="0" w:color="auto" w:frame="1"/>
          <w:lang w:val="uk-UA" w:eastAsia="uk-UA"/>
        </w:rPr>
        <w:t xml:space="preserve"> </w:t>
      </w:r>
      <w:r w:rsidRPr="00AE5458">
        <w:rPr>
          <w:rFonts w:ascii="Times New Roman" w:eastAsia="Times New Roman" w:hAnsi="Times New Roman" w:cs="Times New Roman"/>
          <w:color w:val="000000"/>
          <w:sz w:val="28"/>
          <w:szCs w:val="28"/>
          <w:lang w:eastAsia="uk-UA"/>
        </w:rPr>
        <w:t>першим звітним періодом для новоствореного підприємства може бути:</w:t>
      </w:r>
    </w:p>
    <w:p w:rsidR="00460D1F" w:rsidRPr="00AE5458" w:rsidRDefault="00460D1F" w:rsidP="00215C36">
      <w:pPr>
        <w:pStyle w:val="a3"/>
        <w:widowControl/>
        <w:numPr>
          <w:ilvl w:val="0"/>
          <w:numId w:val="31"/>
        </w:numPr>
        <w:autoSpaceDE/>
        <w:autoSpaceDN/>
        <w:ind w:left="0" w:firstLine="426"/>
        <w:contextualSpacing/>
        <w:jc w:val="both"/>
        <w:textAlignment w:val="baseline"/>
        <w:rPr>
          <w:color w:val="000000"/>
          <w:sz w:val="28"/>
          <w:szCs w:val="28"/>
        </w:rPr>
      </w:pPr>
      <w:r w:rsidRPr="00AE5458">
        <w:rPr>
          <w:bCs/>
          <w:i/>
          <w:sz w:val="28"/>
          <w:szCs w:val="28"/>
          <w:bdr w:val="none" w:sz="0" w:space="0" w:color="auto" w:frame="1"/>
        </w:rPr>
        <w:t>період менш</w:t>
      </w:r>
      <w:r w:rsidR="007F37B1">
        <w:rPr>
          <w:bCs/>
          <w:i/>
          <w:sz w:val="28"/>
          <w:szCs w:val="28"/>
          <w:bdr w:val="none" w:sz="0" w:space="0" w:color="auto" w:frame="1"/>
        </w:rPr>
        <w:t>е</w:t>
      </w:r>
      <w:r w:rsidRPr="00AE5458">
        <w:rPr>
          <w:bCs/>
          <w:i/>
          <w:sz w:val="28"/>
          <w:szCs w:val="28"/>
          <w:bdr w:val="none" w:sz="0" w:space="0" w:color="auto" w:frame="1"/>
        </w:rPr>
        <w:t xml:space="preserve"> як 12 місяців</w:t>
      </w:r>
      <w:r w:rsidRPr="00AE5458">
        <w:rPr>
          <w:i/>
          <w:sz w:val="28"/>
          <w:szCs w:val="28"/>
        </w:rPr>
        <w:t>.</w:t>
      </w:r>
      <w:r w:rsidRPr="00AE5458">
        <w:rPr>
          <w:sz w:val="28"/>
          <w:szCs w:val="28"/>
        </w:rPr>
        <w:t xml:space="preserve"> </w:t>
      </w:r>
      <w:r w:rsidRPr="00AE5458">
        <w:rPr>
          <w:color w:val="000000"/>
          <w:sz w:val="28"/>
          <w:szCs w:val="28"/>
        </w:rPr>
        <w:t xml:space="preserve">Його застосовують у випадку, якщо державна реєстрація підприємства відбулася протягом року, а тому звітувати про перші </w:t>
      </w:r>
      <w:r w:rsidRPr="00AE5458">
        <w:rPr>
          <w:color w:val="000000"/>
          <w:sz w:val="28"/>
          <w:szCs w:val="28"/>
        </w:rPr>
        <w:lastRenderedPageBreak/>
        <w:t>результати господарської діяльності новостворене підприємство має за період від дати реєстрації по останній день календарного року;</w:t>
      </w:r>
    </w:p>
    <w:p w:rsidR="00460D1F" w:rsidRPr="00AE5458" w:rsidRDefault="00460D1F" w:rsidP="00215C36">
      <w:pPr>
        <w:pStyle w:val="a3"/>
        <w:widowControl/>
        <w:numPr>
          <w:ilvl w:val="0"/>
          <w:numId w:val="31"/>
        </w:numPr>
        <w:autoSpaceDE/>
        <w:autoSpaceDN/>
        <w:ind w:left="0" w:firstLine="426"/>
        <w:contextualSpacing/>
        <w:jc w:val="both"/>
        <w:textAlignment w:val="baseline"/>
        <w:rPr>
          <w:sz w:val="28"/>
          <w:szCs w:val="28"/>
        </w:rPr>
      </w:pPr>
      <w:r w:rsidRPr="00AE5458">
        <w:rPr>
          <w:bCs/>
          <w:i/>
          <w:sz w:val="28"/>
          <w:szCs w:val="28"/>
          <w:bdr w:val="none" w:sz="0" w:space="0" w:color="auto" w:frame="1"/>
        </w:rPr>
        <w:t>період не більш</w:t>
      </w:r>
      <w:r w:rsidR="007F37B1">
        <w:rPr>
          <w:bCs/>
          <w:i/>
          <w:sz w:val="28"/>
          <w:szCs w:val="28"/>
          <w:bdr w:val="none" w:sz="0" w:space="0" w:color="auto" w:frame="1"/>
        </w:rPr>
        <w:t>е</w:t>
      </w:r>
      <w:r w:rsidRPr="00AE5458">
        <w:rPr>
          <w:bCs/>
          <w:i/>
          <w:sz w:val="28"/>
          <w:szCs w:val="28"/>
          <w:bdr w:val="none" w:sz="0" w:space="0" w:color="auto" w:frame="1"/>
        </w:rPr>
        <w:t xml:space="preserve"> як 15 місяців</w:t>
      </w:r>
      <w:r w:rsidRPr="00AE5458">
        <w:rPr>
          <w:i/>
          <w:sz w:val="28"/>
          <w:szCs w:val="28"/>
        </w:rPr>
        <w:t>.</w:t>
      </w:r>
      <w:r w:rsidRPr="00AE5458">
        <w:rPr>
          <w:sz w:val="28"/>
          <w:szCs w:val="28"/>
        </w:rPr>
        <w:t xml:space="preserve"> </w:t>
      </w:r>
      <w:r w:rsidRPr="00AE5458">
        <w:rPr>
          <w:color w:val="000000"/>
          <w:sz w:val="28"/>
          <w:szCs w:val="28"/>
        </w:rPr>
        <w:t xml:space="preserve">Обрати такий період для звітування можуть підприємства, які були зареєстровані наприкінці року в період із 1 жовтня по 31 грудня. </w:t>
      </w:r>
    </w:p>
    <w:p w:rsidR="00460D1F" w:rsidRPr="00AE5458" w:rsidRDefault="00460D1F" w:rsidP="00215C36">
      <w:pPr>
        <w:spacing w:after="0" w:line="240" w:lineRule="auto"/>
        <w:ind w:firstLine="709"/>
        <w:jc w:val="both"/>
        <w:rPr>
          <w:rFonts w:ascii="Times New Roman" w:hAnsi="Times New Roman" w:cs="Times New Roman"/>
          <w:sz w:val="28"/>
          <w:szCs w:val="28"/>
        </w:rPr>
      </w:pPr>
    </w:p>
    <w:p w:rsidR="00460D1F" w:rsidRPr="00AE5458" w:rsidRDefault="004C42EA" w:rsidP="00965414">
      <w:pPr>
        <w:tabs>
          <w:tab w:val="left" w:pos="1418"/>
          <w:tab w:val="left" w:pos="2244"/>
          <w:tab w:val="left" w:pos="3936"/>
          <w:tab w:val="left" w:pos="6345"/>
          <w:tab w:val="left" w:pos="8005"/>
        </w:tabs>
        <w:spacing w:after="0" w:line="240" w:lineRule="auto"/>
        <w:ind w:right="280" w:firstLine="567"/>
        <w:jc w:val="both"/>
        <w:rPr>
          <w:rFonts w:ascii="Times New Roman" w:hAnsi="Times New Roman" w:cs="Times New Roman"/>
          <w:b/>
          <w:sz w:val="28"/>
          <w:szCs w:val="28"/>
        </w:rPr>
      </w:pPr>
      <w:r>
        <w:rPr>
          <w:rFonts w:ascii="Times New Roman" w:hAnsi="Times New Roman" w:cs="Times New Roman"/>
          <w:b/>
          <w:sz w:val="28"/>
          <w:szCs w:val="28"/>
          <w:lang w:val="uk-UA"/>
        </w:rPr>
        <w:t>Література</w:t>
      </w:r>
      <w:r w:rsidRPr="00AE5458">
        <w:rPr>
          <w:rFonts w:ascii="Times New Roman" w:hAnsi="Times New Roman" w:cs="Times New Roman"/>
          <w:b/>
          <w:sz w:val="28"/>
          <w:szCs w:val="28"/>
        </w:rPr>
        <w:t>:</w:t>
      </w:r>
    </w:p>
    <w:p w:rsidR="00460D1F" w:rsidRPr="00AE5458" w:rsidRDefault="00460D1F" w:rsidP="003B7446">
      <w:pPr>
        <w:pStyle w:val="a3"/>
        <w:widowControl/>
        <w:numPr>
          <w:ilvl w:val="0"/>
          <w:numId w:val="18"/>
        </w:numPr>
        <w:tabs>
          <w:tab w:val="left" w:pos="993"/>
        </w:tabs>
        <w:autoSpaceDE/>
        <w:autoSpaceDN/>
        <w:ind w:left="0" w:firstLine="567"/>
        <w:contextualSpacing/>
        <w:jc w:val="both"/>
        <w:rPr>
          <w:bCs/>
          <w:sz w:val="28"/>
          <w:szCs w:val="28"/>
        </w:rPr>
      </w:pPr>
      <w:r w:rsidRPr="00AE5458">
        <w:rPr>
          <w:sz w:val="28"/>
          <w:szCs w:val="28"/>
        </w:rPr>
        <w:t xml:space="preserve">Цивільний кодекс України № 435-IV. </w:t>
      </w:r>
      <w:r w:rsidRPr="00AE5458">
        <w:rPr>
          <w:bCs/>
          <w:sz w:val="28"/>
          <w:szCs w:val="28"/>
        </w:rPr>
        <w:t>Відомості Верховної Ради України (ВВР), 2003, №№ 40-44, ст.356.</w:t>
      </w:r>
      <w:r w:rsidRPr="00AE5458">
        <w:rPr>
          <w:b/>
          <w:bCs/>
          <w:sz w:val="28"/>
          <w:szCs w:val="28"/>
        </w:rPr>
        <w:t xml:space="preserve"> </w:t>
      </w:r>
      <w:r w:rsidRPr="00AE5458">
        <w:rPr>
          <w:sz w:val="28"/>
          <w:szCs w:val="28"/>
          <w:lang w:val="en-US"/>
        </w:rPr>
        <w:t>URL</w:t>
      </w:r>
      <w:r w:rsidRPr="00AE5458">
        <w:rPr>
          <w:sz w:val="28"/>
          <w:szCs w:val="28"/>
        </w:rPr>
        <w:t xml:space="preserve">: </w:t>
      </w:r>
      <w:hyperlink r:id="rId140" w:anchor="Text" w:history="1">
        <w:r w:rsidRPr="00AE5458">
          <w:rPr>
            <w:rStyle w:val="a6"/>
            <w:bCs/>
            <w:sz w:val="28"/>
            <w:szCs w:val="28"/>
          </w:rPr>
          <w:t>https://zakon.rada.gov.ua/laws/show/435-15#Text</w:t>
        </w:r>
      </w:hyperlink>
      <w:r w:rsidRPr="00AE5458">
        <w:rPr>
          <w:bCs/>
          <w:sz w:val="28"/>
          <w:szCs w:val="28"/>
        </w:rPr>
        <w:t xml:space="preserve"> </w:t>
      </w:r>
    </w:p>
    <w:p w:rsidR="00460D1F" w:rsidRPr="00AE5458" w:rsidRDefault="00460D1F" w:rsidP="003B7446">
      <w:pPr>
        <w:pStyle w:val="a3"/>
        <w:widowControl/>
        <w:numPr>
          <w:ilvl w:val="0"/>
          <w:numId w:val="18"/>
        </w:numPr>
        <w:tabs>
          <w:tab w:val="left" w:pos="993"/>
        </w:tabs>
        <w:autoSpaceDE/>
        <w:autoSpaceDN/>
        <w:ind w:left="0" w:firstLine="567"/>
        <w:contextualSpacing/>
        <w:jc w:val="both"/>
        <w:rPr>
          <w:bCs/>
          <w:sz w:val="28"/>
          <w:szCs w:val="28"/>
        </w:rPr>
      </w:pPr>
      <w:r w:rsidRPr="00AE5458">
        <w:rPr>
          <w:sz w:val="28"/>
          <w:szCs w:val="28"/>
        </w:rPr>
        <w:t xml:space="preserve">Господарський кодекс України № 436-IV. </w:t>
      </w:r>
      <w:r w:rsidRPr="00AE5458">
        <w:rPr>
          <w:bCs/>
          <w:sz w:val="28"/>
          <w:szCs w:val="28"/>
        </w:rPr>
        <w:t xml:space="preserve">Відомості Верховної Ради України (ВВР), 2003, № №18-22. </w:t>
      </w:r>
      <w:r w:rsidRPr="00AE5458">
        <w:rPr>
          <w:sz w:val="28"/>
          <w:szCs w:val="28"/>
          <w:lang w:val="en-US"/>
        </w:rPr>
        <w:t>URL</w:t>
      </w:r>
      <w:r w:rsidRPr="00AE5458">
        <w:rPr>
          <w:sz w:val="28"/>
          <w:szCs w:val="28"/>
        </w:rPr>
        <w:t xml:space="preserve">: </w:t>
      </w:r>
      <w:hyperlink r:id="rId141" w:anchor="Text" w:history="1">
        <w:r w:rsidRPr="00AE5458">
          <w:rPr>
            <w:rStyle w:val="a6"/>
            <w:sz w:val="28"/>
            <w:szCs w:val="28"/>
          </w:rPr>
          <w:t>https://zakon.rada.gov.ua/laws/show/436-15#Text</w:t>
        </w:r>
      </w:hyperlink>
      <w:r w:rsidRPr="00AE5458">
        <w:rPr>
          <w:sz w:val="28"/>
          <w:szCs w:val="28"/>
        </w:rPr>
        <w:t xml:space="preserve"> </w:t>
      </w:r>
    </w:p>
    <w:p w:rsidR="00460D1F" w:rsidRPr="00AE5458" w:rsidRDefault="00460D1F" w:rsidP="003B7446">
      <w:pPr>
        <w:pStyle w:val="a3"/>
        <w:widowControl/>
        <w:numPr>
          <w:ilvl w:val="0"/>
          <w:numId w:val="18"/>
        </w:numPr>
        <w:tabs>
          <w:tab w:val="left" w:pos="993"/>
        </w:tabs>
        <w:autoSpaceDE/>
        <w:autoSpaceDN/>
        <w:ind w:left="0" w:firstLine="567"/>
        <w:contextualSpacing/>
        <w:jc w:val="both"/>
        <w:rPr>
          <w:bCs/>
          <w:sz w:val="28"/>
          <w:szCs w:val="28"/>
        </w:rPr>
      </w:pPr>
      <w:r w:rsidRPr="00AE5458">
        <w:rPr>
          <w:bCs/>
          <w:sz w:val="28"/>
          <w:szCs w:val="28"/>
        </w:rPr>
        <w:t xml:space="preserve">Про товариства з обмеженою та додатковою відповідальністю. Закон України від 06.02.18 р. № 2275-VIII. </w:t>
      </w:r>
      <w:r w:rsidRPr="00AE5458">
        <w:rPr>
          <w:sz w:val="28"/>
          <w:szCs w:val="28"/>
          <w:lang w:val="en-US"/>
        </w:rPr>
        <w:t>URL</w:t>
      </w:r>
      <w:r w:rsidRPr="00AE5458">
        <w:rPr>
          <w:sz w:val="28"/>
          <w:szCs w:val="28"/>
        </w:rPr>
        <w:t xml:space="preserve">: </w:t>
      </w:r>
      <w:hyperlink r:id="rId142" w:anchor="Text" w:history="1">
        <w:r w:rsidRPr="00AE5458">
          <w:rPr>
            <w:rStyle w:val="a6"/>
            <w:sz w:val="28"/>
            <w:szCs w:val="28"/>
          </w:rPr>
          <w:t>https://zakon.rada.gov.ua/laws/show/2275-19#Text</w:t>
        </w:r>
      </w:hyperlink>
      <w:r w:rsidRPr="00AE5458">
        <w:rPr>
          <w:sz w:val="28"/>
          <w:szCs w:val="28"/>
        </w:rPr>
        <w:t xml:space="preserve"> </w:t>
      </w:r>
    </w:p>
    <w:p w:rsidR="00460D1F" w:rsidRPr="00AE5458" w:rsidRDefault="00460D1F" w:rsidP="003B7446">
      <w:pPr>
        <w:pStyle w:val="a3"/>
        <w:widowControl/>
        <w:numPr>
          <w:ilvl w:val="0"/>
          <w:numId w:val="18"/>
        </w:numPr>
        <w:tabs>
          <w:tab w:val="left" w:pos="993"/>
        </w:tabs>
        <w:autoSpaceDE/>
        <w:autoSpaceDN/>
        <w:ind w:left="0" w:firstLine="567"/>
        <w:contextualSpacing/>
        <w:jc w:val="both"/>
        <w:rPr>
          <w:bCs/>
          <w:sz w:val="28"/>
          <w:szCs w:val="28"/>
        </w:rPr>
      </w:pPr>
      <w:r w:rsidRPr="00AE5458">
        <w:rPr>
          <w:bCs/>
          <w:sz w:val="28"/>
          <w:szCs w:val="28"/>
        </w:rPr>
        <w:t xml:space="preserve">Деякі питання дерегуляції господарської діяльності. Постанова Кабінету Міністрів України від 27.03.2019 р. № 367. </w:t>
      </w:r>
      <w:r w:rsidRPr="00AE5458">
        <w:rPr>
          <w:sz w:val="28"/>
          <w:szCs w:val="28"/>
          <w:lang w:val="en-US"/>
        </w:rPr>
        <w:t>URL</w:t>
      </w:r>
      <w:r w:rsidRPr="00AE5458">
        <w:rPr>
          <w:sz w:val="28"/>
          <w:szCs w:val="28"/>
        </w:rPr>
        <w:t xml:space="preserve">: </w:t>
      </w:r>
      <w:hyperlink r:id="rId143" w:anchor="Text" w:history="1">
        <w:r w:rsidRPr="00AE5458">
          <w:rPr>
            <w:rStyle w:val="a6"/>
            <w:sz w:val="28"/>
            <w:szCs w:val="28"/>
          </w:rPr>
          <w:t>https://zakon.rada.gov.ua/laws/show/367-2019-%D0%BF#Text</w:t>
        </w:r>
      </w:hyperlink>
      <w:r w:rsidRPr="00AE5458">
        <w:rPr>
          <w:sz w:val="28"/>
          <w:szCs w:val="28"/>
        </w:rPr>
        <w:t xml:space="preserve"> </w:t>
      </w:r>
    </w:p>
    <w:p w:rsidR="00460D1F" w:rsidRPr="00AE5458" w:rsidRDefault="00460D1F" w:rsidP="003B7446">
      <w:pPr>
        <w:pStyle w:val="a3"/>
        <w:widowControl/>
        <w:numPr>
          <w:ilvl w:val="0"/>
          <w:numId w:val="18"/>
        </w:numPr>
        <w:tabs>
          <w:tab w:val="left" w:pos="993"/>
        </w:tabs>
        <w:autoSpaceDE/>
        <w:autoSpaceDN/>
        <w:ind w:left="0" w:firstLine="567"/>
        <w:contextualSpacing/>
        <w:jc w:val="both"/>
        <w:rPr>
          <w:bCs/>
          <w:sz w:val="28"/>
          <w:szCs w:val="28"/>
        </w:rPr>
      </w:pPr>
      <w:r w:rsidRPr="00AE5458">
        <w:rPr>
          <w:bCs/>
          <w:sz w:val="28"/>
          <w:szCs w:val="28"/>
        </w:rPr>
        <w:t xml:space="preserve">Про акціонерні товариства. Закон України від 17.09.08 р. № 514-VI. </w:t>
      </w:r>
      <w:r w:rsidRPr="00AE5458">
        <w:rPr>
          <w:sz w:val="28"/>
          <w:szCs w:val="28"/>
          <w:lang w:val="en-US"/>
        </w:rPr>
        <w:t>URL</w:t>
      </w:r>
      <w:r w:rsidRPr="00AE5458">
        <w:rPr>
          <w:sz w:val="28"/>
          <w:szCs w:val="28"/>
        </w:rPr>
        <w:t xml:space="preserve">: </w:t>
      </w:r>
      <w:hyperlink r:id="rId144" w:anchor="Text" w:history="1">
        <w:r w:rsidRPr="00AE5458">
          <w:rPr>
            <w:rStyle w:val="a6"/>
            <w:sz w:val="28"/>
            <w:szCs w:val="28"/>
          </w:rPr>
          <w:t>https://zakon.rada.gov.ua/laws/show/514-17#Text</w:t>
        </w:r>
      </w:hyperlink>
    </w:p>
    <w:p w:rsidR="00460D1F" w:rsidRPr="00AE5458" w:rsidRDefault="00460D1F" w:rsidP="003B7446">
      <w:pPr>
        <w:pStyle w:val="a3"/>
        <w:widowControl/>
        <w:numPr>
          <w:ilvl w:val="0"/>
          <w:numId w:val="18"/>
        </w:numPr>
        <w:tabs>
          <w:tab w:val="left" w:pos="993"/>
        </w:tabs>
        <w:autoSpaceDE/>
        <w:autoSpaceDN/>
        <w:ind w:left="0" w:firstLine="567"/>
        <w:contextualSpacing/>
        <w:jc w:val="both"/>
        <w:rPr>
          <w:bCs/>
          <w:sz w:val="28"/>
          <w:szCs w:val="28"/>
        </w:rPr>
      </w:pPr>
      <w:r w:rsidRPr="00AE5458">
        <w:rPr>
          <w:bCs/>
          <w:sz w:val="28"/>
          <w:szCs w:val="28"/>
        </w:rPr>
        <w:t>Про фермерське господарство. Закон України</w:t>
      </w:r>
      <w:r w:rsidRPr="00AE5458">
        <w:rPr>
          <w:sz w:val="28"/>
          <w:szCs w:val="28"/>
        </w:rPr>
        <w:t xml:space="preserve"> </w:t>
      </w:r>
      <w:r w:rsidRPr="00AE5458">
        <w:rPr>
          <w:bCs/>
          <w:sz w:val="28"/>
          <w:szCs w:val="28"/>
        </w:rPr>
        <w:t xml:space="preserve">від 19.06.03 р. № 973-IV. </w:t>
      </w:r>
      <w:r w:rsidRPr="00AE5458">
        <w:rPr>
          <w:sz w:val="28"/>
          <w:szCs w:val="28"/>
          <w:lang w:val="en-US"/>
        </w:rPr>
        <w:t>URL</w:t>
      </w:r>
      <w:r w:rsidRPr="00AE5458">
        <w:rPr>
          <w:sz w:val="28"/>
          <w:szCs w:val="28"/>
        </w:rPr>
        <w:t xml:space="preserve">: </w:t>
      </w:r>
      <w:hyperlink r:id="rId145" w:anchor="Text" w:history="1">
        <w:r w:rsidRPr="00AE5458">
          <w:rPr>
            <w:rStyle w:val="a6"/>
            <w:sz w:val="28"/>
            <w:szCs w:val="28"/>
          </w:rPr>
          <w:t>https://zakon.rada.gov.ua/laws/show/973-15#Text</w:t>
        </w:r>
      </w:hyperlink>
      <w:r w:rsidRPr="00AE5458">
        <w:rPr>
          <w:sz w:val="28"/>
          <w:szCs w:val="28"/>
        </w:rPr>
        <w:t xml:space="preserve"> </w:t>
      </w:r>
    </w:p>
    <w:p w:rsidR="00460D1F" w:rsidRPr="00AE5458" w:rsidRDefault="00460D1F" w:rsidP="003B7446">
      <w:pPr>
        <w:pStyle w:val="a3"/>
        <w:widowControl/>
        <w:numPr>
          <w:ilvl w:val="0"/>
          <w:numId w:val="18"/>
        </w:numPr>
        <w:tabs>
          <w:tab w:val="left" w:pos="993"/>
        </w:tabs>
        <w:autoSpaceDE/>
        <w:autoSpaceDN/>
        <w:ind w:left="0" w:firstLine="567"/>
        <w:contextualSpacing/>
        <w:jc w:val="both"/>
        <w:rPr>
          <w:bCs/>
          <w:sz w:val="28"/>
          <w:szCs w:val="28"/>
        </w:rPr>
      </w:pPr>
      <w:r w:rsidRPr="00AE5458">
        <w:rPr>
          <w:bCs/>
          <w:sz w:val="28"/>
          <w:szCs w:val="28"/>
        </w:rPr>
        <w:t xml:space="preserve">Про охорону прав на знаки для товарів і послуг. Закон України від 15.12.93 р. № 3689-XII. </w:t>
      </w:r>
      <w:r w:rsidRPr="00AE5458">
        <w:rPr>
          <w:sz w:val="28"/>
          <w:szCs w:val="28"/>
          <w:lang w:val="en-US"/>
        </w:rPr>
        <w:t>URL</w:t>
      </w:r>
      <w:r w:rsidRPr="00AE5458">
        <w:rPr>
          <w:sz w:val="28"/>
          <w:szCs w:val="28"/>
        </w:rPr>
        <w:t xml:space="preserve">: </w:t>
      </w:r>
      <w:hyperlink r:id="rId146" w:anchor="Text" w:history="1">
        <w:r w:rsidRPr="00AE5458">
          <w:rPr>
            <w:rStyle w:val="a6"/>
            <w:sz w:val="28"/>
            <w:szCs w:val="28"/>
          </w:rPr>
          <w:t>https://zakon.rada.gov.ua/laws/show/3689-12#Text</w:t>
        </w:r>
      </w:hyperlink>
      <w:r w:rsidRPr="00AE5458">
        <w:rPr>
          <w:sz w:val="28"/>
          <w:szCs w:val="28"/>
        </w:rPr>
        <w:t xml:space="preserve"> </w:t>
      </w:r>
    </w:p>
    <w:p w:rsidR="00460D1F" w:rsidRPr="00AE5458" w:rsidRDefault="00460D1F" w:rsidP="003B7446">
      <w:pPr>
        <w:pStyle w:val="a3"/>
        <w:widowControl/>
        <w:numPr>
          <w:ilvl w:val="0"/>
          <w:numId w:val="18"/>
        </w:numPr>
        <w:tabs>
          <w:tab w:val="left" w:pos="993"/>
        </w:tabs>
        <w:autoSpaceDE/>
        <w:autoSpaceDN/>
        <w:ind w:left="0" w:firstLine="567"/>
        <w:contextualSpacing/>
        <w:jc w:val="both"/>
        <w:rPr>
          <w:bCs/>
          <w:sz w:val="28"/>
          <w:szCs w:val="28"/>
        </w:rPr>
      </w:pPr>
      <w:r w:rsidRPr="00AE5458">
        <w:rPr>
          <w:bCs/>
          <w:sz w:val="28"/>
          <w:szCs w:val="28"/>
        </w:rPr>
        <w:t xml:space="preserve">Про затвердження Вимог до написання найменування юридичної особи, її відокремленого підрозділу, громадського формування, що не має статусу юридичної особи, крім організації профспілки. Наказ Міністерства юстиції України від 05.03.12 р. № 368/5. </w:t>
      </w:r>
      <w:r w:rsidRPr="00AE5458">
        <w:rPr>
          <w:sz w:val="28"/>
          <w:szCs w:val="28"/>
          <w:lang w:val="en-US"/>
        </w:rPr>
        <w:t>URL</w:t>
      </w:r>
      <w:r w:rsidRPr="00AE5458">
        <w:rPr>
          <w:sz w:val="28"/>
          <w:szCs w:val="28"/>
        </w:rPr>
        <w:t xml:space="preserve">: </w:t>
      </w:r>
      <w:hyperlink r:id="rId147" w:anchor="Text" w:history="1">
        <w:r w:rsidRPr="00AE5458">
          <w:rPr>
            <w:rStyle w:val="a6"/>
            <w:sz w:val="28"/>
            <w:szCs w:val="28"/>
          </w:rPr>
          <w:t>https://zakon.rada.gov.ua/laws/show/z0367-12#Text</w:t>
        </w:r>
      </w:hyperlink>
      <w:r w:rsidRPr="00AE5458">
        <w:rPr>
          <w:sz w:val="28"/>
          <w:szCs w:val="28"/>
        </w:rPr>
        <w:t xml:space="preserve"> </w:t>
      </w:r>
    </w:p>
    <w:p w:rsidR="00460D1F" w:rsidRPr="00AE5458" w:rsidRDefault="00460D1F" w:rsidP="003B7446">
      <w:pPr>
        <w:pStyle w:val="a3"/>
        <w:widowControl/>
        <w:numPr>
          <w:ilvl w:val="0"/>
          <w:numId w:val="18"/>
        </w:numPr>
        <w:tabs>
          <w:tab w:val="left" w:pos="993"/>
        </w:tabs>
        <w:autoSpaceDE/>
        <w:autoSpaceDN/>
        <w:ind w:left="0" w:firstLine="567"/>
        <w:contextualSpacing/>
        <w:jc w:val="both"/>
        <w:rPr>
          <w:bCs/>
          <w:sz w:val="28"/>
          <w:szCs w:val="28"/>
        </w:rPr>
      </w:pPr>
      <w:r w:rsidRPr="00AE5458">
        <w:rPr>
          <w:bCs/>
          <w:sz w:val="28"/>
          <w:szCs w:val="28"/>
        </w:rPr>
        <w:t xml:space="preserve">Про державну реєстрацію юридичних осіб, фізичних осіб - підприємців та громадських формувань. Закон України від 15.05.03 р. № 755-IV. </w:t>
      </w:r>
      <w:r w:rsidRPr="00AE5458">
        <w:rPr>
          <w:sz w:val="28"/>
          <w:szCs w:val="28"/>
          <w:lang w:val="en-US"/>
        </w:rPr>
        <w:t>URL</w:t>
      </w:r>
      <w:r w:rsidRPr="00AE5458">
        <w:rPr>
          <w:sz w:val="28"/>
          <w:szCs w:val="28"/>
        </w:rPr>
        <w:t xml:space="preserve">: </w:t>
      </w:r>
      <w:hyperlink r:id="rId148" w:anchor="Text" w:history="1">
        <w:r w:rsidRPr="00AE5458">
          <w:rPr>
            <w:rStyle w:val="a6"/>
            <w:sz w:val="28"/>
            <w:szCs w:val="28"/>
          </w:rPr>
          <w:t>https://zakon.rada.gov.ua/laws/show/755-15#Text</w:t>
        </w:r>
      </w:hyperlink>
      <w:r w:rsidRPr="00AE5458">
        <w:rPr>
          <w:sz w:val="28"/>
          <w:szCs w:val="28"/>
        </w:rPr>
        <w:t xml:space="preserve"> </w:t>
      </w:r>
    </w:p>
    <w:p w:rsidR="00460D1F" w:rsidRPr="00AE5458" w:rsidRDefault="00460D1F" w:rsidP="003B7446">
      <w:pPr>
        <w:pStyle w:val="a3"/>
        <w:widowControl/>
        <w:numPr>
          <w:ilvl w:val="0"/>
          <w:numId w:val="18"/>
        </w:numPr>
        <w:tabs>
          <w:tab w:val="left" w:pos="993"/>
        </w:tabs>
        <w:autoSpaceDE/>
        <w:autoSpaceDN/>
        <w:ind w:left="0" w:firstLine="567"/>
        <w:contextualSpacing/>
        <w:jc w:val="both"/>
        <w:rPr>
          <w:bCs/>
          <w:sz w:val="28"/>
          <w:szCs w:val="28"/>
        </w:rPr>
      </w:pPr>
      <w:r w:rsidRPr="00AE5458">
        <w:rPr>
          <w:bCs/>
          <w:sz w:val="28"/>
          <w:szCs w:val="28"/>
        </w:rPr>
        <w:t xml:space="preserve">Про затвердження форм заяв у сфері державної реєстрації юридичних осіб, фізичних осіб - підприємців та громадських формувань. Наказ Міністерства юстиції України від 18.11.16 р. № 3268/5. </w:t>
      </w:r>
      <w:r w:rsidRPr="00AE5458">
        <w:rPr>
          <w:sz w:val="28"/>
          <w:szCs w:val="28"/>
          <w:lang w:val="en-US"/>
        </w:rPr>
        <w:t>URL</w:t>
      </w:r>
      <w:r w:rsidRPr="00AE5458">
        <w:rPr>
          <w:sz w:val="28"/>
          <w:szCs w:val="28"/>
        </w:rPr>
        <w:t xml:space="preserve">: </w:t>
      </w:r>
      <w:hyperlink r:id="rId149" w:anchor="Text" w:history="1">
        <w:r w:rsidRPr="00AE5458">
          <w:rPr>
            <w:rStyle w:val="a6"/>
            <w:bCs/>
            <w:sz w:val="28"/>
            <w:szCs w:val="28"/>
          </w:rPr>
          <w:t>https://zakon.rada.gov.ua/laws/show/z1500-16#Text</w:t>
        </w:r>
      </w:hyperlink>
      <w:r w:rsidRPr="00AE5458">
        <w:rPr>
          <w:bCs/>
          <w:sz w:val="28"/>
          <w:szCs w:val="28"/>
        </w:rPr>
        <w:t xml:space="preserve"> </w:t>
      </w:r>
    </w:p>
    <w:p w:rsidR="00460D1F" w:rsidRPr="00AE5458" w:rsidRDefault="00460D1F" w:rsidP="003B7446">
      <w:pPr>
        <w:pStyle w:val="a3"/>
        <w:widowControl/>
        <w:numPr>
          <w:ilvl w:val="0"/>
          <w:numId w:val="18"/>
        </w:numPr>
        <w:tabs>
          <w:tab w:val="left" w:pos="993"/>
        </w:tabs>
        <w:autoSpaceDE/>
        <w:autoSpaceDN/>
        <w:ind w:left="0" w:firstLine="567"/>
        <w:contextualSpacing/>
        <w:jc w:val="both"/>
        <w:rPr>
          <w:bCs/>
          <w:sz w:val="28"/>
          <w:szCs w:val="28"/>
        </w:rPr>
      </w:pPr>
      <w:r w:rsidRPr="00AE5458">
        <w:rPr>
          <w:bCs/>
          <w:sz w:val="28"/>
          <w:szCs w:val="28"/>
        </w:rPr>
        <w:t xml:space="preserve">Податковий кодекс України № 2755-VI. Відомості Верховної Ради України (ВВР), 2011, № 13-17, ст.112. </w:t>
      </w:r>
      <w:r w:rsidRPr="00AE5458">
        <w:rPr>
          <w:sz w:val="28"/>
          <w:szCs w:val="28"/>
          <w:lang w:val="en-US"/>
        </w:rPr>
        <w:t>URL</w:t>
      </w:r>
      <w:r w:rsidRPr="00AE5458">
        <w:rPr>
          <w:sz w:val="28"/>
          <w:szCs w:val="28"/>
        </w:rPr>
        <w:t xml:space="preserve">: </w:t>
      </w:r>
      <w:hyperlink r:id="rId150" w:anchor="Text" w:history="1">
        <w:r w:rsidRPr="00AE5458">
          <w:rPr>
            <w:rStyle w:val="a6"/>
            <w:sz w:val="28"/>
            <w:szCs w:val="28"/>
          </w:rPr>
          <w:t>https://zakon.rada.gov.ua/laws/show/2755-17#Text</w:t>
        </w:r>
      </w:hyperlink>
      <w:r w:rsidRPr="00AE5458">
        <w:rPr>
          <w:sz w:val="28"/>
          <w:szCs w:val="28"/>
        </w:rPr>
        <w:t xml:space="preserve"> </w:t>
      </w:r>
    </w:p>
    <w:p w:rsidR="00460D1F" w:rsidRPr="00AE5458" w:rsidRDefault="00460D1F" w:rsidP="003B7446">
      <w:pPr>
        <w:pStyle w:val="a3"/>
        <w:widowControl/>
        <w:numPr>
          <w:ilvl w:val="0"/>
          <w:numId w:val="18"/>
        </w:numPr>
        <w:tabs>
          <w:tab w:val="left" w:pos="993"/>
        </w:tabs>
        <w:autoSpaceDE/>
        <w:autoSpaceDN/>
        <w:ind w:left="0" w:firstLine="567"/>
        <w:contextualSpacing/>
        <w:jc w:val="both"/>
        <w:rPr>
          <w:bCs/>
          <w:sz w:val="28"/>
          <w:szCs w:val="28"/>
        </w:rPr>
      </w:pPr>
      <w:r w:rsidRPr="00AE5458">
        <w:rPr>
          <w:sz w:val="28"/>
          <w:szCs w:val="28"/>
        </w:rPr>
        <w:t xml:space="preserve">Про затвердження Порядку обліку платників податків і зборів. Наказ Міністерства Фінансів України від 09.12.2011 р. № 1588. </w:t>
      </w:r>
      <w:r w:rsidRPr="00AE5458">
        <w:rPr>
          <w:sz w:val="28"/>
          <w:szCs w:val="28"/>
          <w:lang w:val="en-US"/>
        </w:rPr>
        <w:t>URL</w:t>
      </w:r>
      <w:r w:rsidRPr="00AE5458">
        <w:rPr>
          <w:sz w:val="28"/>
          <w:szCs w:val="28"/>
        </w:rPr>
        <w:t xml:space="preserve">: </w:t>
      </w:r>
      <w:hyperlink r:id="rId151" w:anchor="Text" w:history="1">
        <w:r w:rsidRPr="00AE5458">
          <w:rPr>
            <w:rStyle w:val="a6"/>
            <w:sz w:val="28"/>
            <w:szCs w:val="28"/>
          </w:rPr>
          <w:t>https://zakon.rada.gov.ua/laws/show/z1562-11#Text</w:t>
        </w:r>
      </w:hyperlink>
      <w:r w:rsidRPr="00AE5458">
        <w:rPr>
          <w:sz w:val="28"/>
          <w:szCs w:val="28"/>
        </w:rPr>
        <w:t xml:space="preserve"> </w:t>
      </w:r>
    </w:p>
    <w:p w:rsidR="00460D1F" w:rsidRPr="00AE5458" w:rsidRDefault="00460D1F" w:rsidP="003B7446">
      <w:pPr>
        <w:pStyle w:val="a3"/>
        <w:widowControl/>
        <w:numPr>
          <w:ilvl w:val="0"/>
          <w:numId w:val="18"/>
        </w:numPr>
        <w:tabs>
          <w:tab w:val="left" w:pos="993"/>
        </w:tabs>
        <w:autoSpaceDE/>
        <w:autoSpaceDN/>
        <w:ind w:left="0" w:firstLine="567"/>
        <w:contextualSpacing/>
        <w:jc w:val="both"/>
        <w:rPr>
          <w:bCs/>
          <w:sz w:val="28"/>
          <w:szCs w:val="28"/>
        </w:rPr>
      </w:pPr>
      <w:r w:rsidRPr="00AE5458">
        <w:rPr>
          <w:bCs/>
          <w:sz w:val="28"/>
          <w:szCs w:val="28"/>
        </w:rPr>
        <w:t xml:space="preserve">Про затвердження Інструкції про порядок відкриття і закриття рахунків клієнтів банків та кореспондентських рахунків банків – резидентів і </w:t>
      </w:r>
      <w:r w:rsidRPr="00AE5458">
        <w:rPr>
          <w:bCs/>
          <w:sz w:val="28"/>
          <w:szCs w:val="28"/>
        </w:rPr>
        <w:lastRenderedPageBreak/>
        <w:t xml:space="preserve">нерезидентів. Постанова Правління Національного Банку України від 12.11.2003 р. № 492. </w:t>
      </w:r>
      <w:r w:rsidRPr="00AE5458">
        <w:rPr>
          <w:sz w:val="28"/>
          <w:szCs w:val="28"/>
          <w:lang w:val="en-US"/>
        </w:rPr>
        <w:t>URL</w:t>
      </w:r>
      <w:r w:rsidRPr="00AE5458">
        <w:rPr>
          <w:sz w:val="28"/>
          <w:szCs w:val="28"/>
        </w:rPr>
        <w:t xml:space="preserve">: </w:t>
      </w:r>
      <w:hyperlink r:id="rId152" w:anchor="Text" w:history="1">
        <w:r w:rsidRPr="00AE5458">
          <w:rPr>
            <w:rStyle w:val="a6"/>
            <w:sz w:val="28"/>
            <w:szCs w:val="28"/>
          </w:rPr>
          <w:t>https://zakon.rada.gov.ua/laws/show/z1172-03#Text</w:t>
        </w:r>
      </w:hyperlink>
      <w:r w:rsidRPr="00AE5458">
        <w:rPr>
          <w:sz w:val="28"/>
          <w:szCs w:val="28"/>
        </w:rPr>
        <w:t xml:space="preserve"> </w:t>
      </w:r>
    </w:p>
    <w:p w:rsidR="00460D1F" w:rsidRPr="00AE5458" w:rsidRDefault="00460D1F" w:rsidP="003B7446">
      <w:pPr>
        <w:pStyle w:val="a3"/>
        <w:widowControl/>
        <w:numPr>
          <w:ilvl w:val="0"/>
          <w:numId w:val="18"/>
        </w:numPr>
        <w:tabs>
          <w:tab w:val="left" w:pos="993"/>
        </w:tabs>
        <w:autoSpaceDE/>
        <w:autoSpaceDN/>
        <w:ind w:left="0" w:firstLine="567"/>
        <w:contextualSpacing/>
        <w:jc w:val="both"/>
        <w:rPr>
          <w:bCs/>
          <w:sz w:val="28"/>
          <w:szCs w:val="28"/>
        </w:rPr>
      </w:pPr>
      <w:r w:rsidRPr="00AE5458">
        <w:rPr>
          <w:bCs/>
          <w:sz w:val="28"/>
          <w:szCs w:val="28"/>
        </w:rPr>
        <w:t>Про бухгалтерський облік та фінансову звітність в Україні. Закон України від 16.07.1999 р. № 996-XIV.</w:t>
      </w:r>
      <w:r w:rsidRPr="00AE5458">
        <w:rPr>
          <w:sz w:val="28"/>
          <w:szCs w:val="28"/>
          <w:lang w:val="ru-RU"/>
        </w:rPr>
        <w:t xml:space="preserve"> </w:t>
      </w:r>
      <w:r w:rsidRPr="00AE5458">
        <w:rPr>
          <w:sz w:val="28"/>
          <w:szCs w:val="28"/>
          <w:lang w:val="en-US"/>
        </w:rPr>
        <w:t>URL</w:t>
      </w:r>
      <w:r w:rsidRPr="00AE5458">
        <w:rPr>
          <w:sz w:val="28"/>
          <w:szCs w:val="28"/>
        </w:rPr>
        <w:t xml:space="preserve">: </w:t>
      </w:r>
      <w:hyperlink r:id="rId153" w:anchor="Text" w:history="1">
        <w:r w:rsidRPr="00AE5458">
          <w:rPr>
            <w:rStyle w:val="a6"/>
            <w:sz w:val="28"/>
            <w:szCs w:val="28"/>
          </w:rPr>
          <w:t>https://zakon.rada.gov.ua/laws/show/996-14#Text</w:t>
        </w:r>
      </w:hyperlink>
      <w:r w:rsidRPr="00AE5458">
        <w:rPr>
          <w:sz w:val="28"/>
          <w:szCs w:val="28"/>
        </w:rPr>
        <w:t xml:space="preserve"> </w:t>
      </w:r>
    </w:p>
    <w:p w:rsidR="00460D1F" w:rsidRPr="00AE5458" w:rsidRDefault="00460D1F" w:rsidP="003B7446">
      <w:pPr>
        <w:pStyle w:val="a3"/>
        <w:widowControl/>
        <w:numPr>
          <w:ilvl w:val="0"/>
          <w:numId w:val="18"/>
        </w:numPr>
        <w:tabs>
          <w:tab w:val="left" w:pos="993"/>
        </w:tabs>
        <w:autoSpaceDE/>
        <w:autoSpaceDN/>
        <w:ind w:left="0" w:firstLine="567"/>
        <w:contextualSpacing/>
        <w:jc w:val="both"/>
        <w:rPr>
          <w:rStyle w:val="a6"/>
          <w:bCs/>
          <w:sz w:val="28"/>
          <w:szCs w:val="28"/>
        </w:rPr>
      </w:pPr>
      <w:r w:rsidRPr="00AE5458">
        <w:rPr>
          <w:bCs/>
          <w:sz w:val="28"/>
          <w:szCs w:val="28"/>
        </w:rPr>
        <w:t xml:space="preserve">Методичні рекомендації щодо облікової політики підприємства. Наказ Міністерства Фінансів України від 27.06.2013 № 635. </w:t>
      </w:r>
      <w:r w:rsidRPr="00AE5458">
        <w:rPr>
          <w:sz w:val="28"/>
          <w:szCs w:val="28"/>
          <w:lang w:val="en-US"/>
        </w:rPr>
        <w:t>URL</w:t>
      </w:r>
      <w:r w:rsidRPr="00AE5458">
        <w:rPr>
          <w:sz w:val="28"/>
          <w:szCs w:val="28"/>
        </w:rPr>
        <w:t xml:space="preserve">: </w:t>
      </w:r>
      <w:hyperlink r:id="rId154" w:anchor="Text" w:history="1">
        <w:r w:rsidRPr="00AE5458">
          <w:rPr>
            <w:rStyle w:val="a6"/>
            <w:sz w:val="28"/>
            <w:szCs w:val="28"/>
          </w:rPr>
          <w:t>https://zakon.rada.gov.ua/rada/show/v0635201-13#Text</w:t>
        </w:r>
      </w:hyperlink>
    </w:p>
    <w:p w:rsidR="00460D1F" w:rsidRPr="00AE5458" w:rsidRDefault="00460D1F" w:rsidP="003B7446">
      <w:pPr>
        <w:pStyle w:val="a3"/>
        <w:widowControl/>
        <w:numPr>
          <w:ilvl w:val="0"/>
          <w:numId w:val="18"/>
        </w:numPr>
        <w:tabs>
          <w:tab w:val="left" w:pos="993"/>
        </w:tabs>
        <w:autoSpaceDE/>
        <w:autoSpaceDN/>
        <w:ind w:left="0" w:firstLine="567"/>
        <w:contextualSpacing/>
        <w:jc w:val="both"/>
        <w:rPr>
          <w:bCs/>
          <w:sz w:val="28"/>
          <w:szCs w:val="28"/>
        </w:rPr>
      </w:pPr>
      <w:r w:rsidRPr="00AE5458">
        <w:rPr>
          <w:bCs/>
          <w:sz w:val="28"/>
          <w:szCs w:val="28"/>
        </w:rPr>
        <w:t xml:space="preserve">Інструкція про застосування Плану рахунків бухгалтерського обліку активів, капіталу, зобов'язань і господарських операцій підприємств і організацій. Наказ Міністерства Фінансів України від </w:t>
      </w:r>
      <w:r w:rsidRPr="00AE5458">
        <w:rPr>
          <w:sz w:val="28"/>
          <w:szCs w:val="28"/>
        </w:rPr>
        <w:t xml:space="preserve">30.11.99 р. № 291. </w:t>
      </w:r>
      <w:r w:rsidRPr="00AE5458">
        <w:rPr>
          <w:sz w:val="28"/>
          <w:szCs w:val="28"/>
          <w:lang w:val="en-US"/>
        </w:rPr>
        <w:t>URL</w:t>
      </w:r>
      <w:r w:rsidRPr="00AE5458">
        <w:rPr>
          <w:sz w:val="28"/>
          <w:szCs w:val="28"/>
        </w:rPr>
        <w:t xml:space="preserve">: </w:t>
      </w:r>
      <w:hyperlink r:id="rId155" w:anchor="Text" w:history="1">
        <w:r w:rsidRPr="00AE5458">
          <w:rPr>
            <w:rStyle w:val="a6"/>
            <w:sz w:val="28"/>
            <w:szCs w:val="28"/>
          </w:rPr>
          <w:t>https://zakon.rada.gov.ua/laws/show/z0893-99#Text</w:t>
        </w:r>
      </w:hyperlink>
      <w:r w:rsidRPr="00AE5458">
        <w:rPr>
          <w:sz w:val="28"/>
          <w:szCs w:val="28"/>
        </w:rPr>
        <w:t xml:space="preserve"> </w:t>
      </w:r>
    </w:p>
    <w:p w:rsidR="00460D1F" w:rsidRPr="00AE5458" w:rsidRDefault="00460D1F" w:rsidP="003B7446">
      <w:pPr>
        <w:pStyle w:val="a3"/>
        <w:widowControl/>
        <w:numPr>
          <w:ilvl w:val="0"/>
          <w:numId w:val="18"/>
        </w:numPr>
        <w:tabs>
          <w:tab w:val="left" w:pos="993"/>
        </w:tabs>
        <w:autoSpaceDE/>
        <w:autoSpaceDN/>
        <w:ind w:left="0" w:firstLine="567"/>
        <w:contextualSpacing/>
        <w:jc w:val="both"/>
        <w:rPr>
          <w:bCs/>
          <w:sz w:val="28"/>
          <w:szCs w:val="28"/>
        </w:rPr>
      </w:pPr>
      <w:r w:rsidRPr="00AE5458">
        <w:rPr>
          <w:bCs/>
          <w:sz w:val="28"/>
          <w:szCs w:val="28"/>
        </w:rPr>
        <w:t xml:space="preserve">Національне положення (стандарт) бухгалтерського обліку 8 «Нематеріальні активи». Наказ Міністерства фінансів України від 18.10.99 р. № 242. </w:t>
      </w:r>
      <w:r w:rsidRPr="00AE5458">
        <w:rPr>
          <w:sz w:val="28"/>
          <w:szCs w:val="28"/>
          <w:lang w:val="en-US"/>
        </w:rPr>
        <w:t>URL</w:t>
      </w:r>
      <w:r w:rsidRPr="00AE5458">
        <w:rPr>
          <w:sz w:val="28"/>
          <w:szCs w:val="28"/>
        </w:rPr>
        <w:t xml:space="preserve">: </w:t>
      </w:r>
      <w:hyperlink r:id="rId156" w:anchor="Text" w:history="1">
        <w:r w:rsidRPr="00AE5458">
          <w:rPr>
            <w:rStyle w:val="a6"/>
            <w:sz w:val="28"/>
            <w:szCs w:val="28"/>
          </w:rPr>
          <w:t>https://zakon.rada.gov.ua/laws/show/z0750-99#Text</w:t>
        </w:r>
      </w:hyperlink>
      <w:r w:rsidRPr="00AE5458">
        <w:rPr>
          <w:sz w:val="28"/>
          <w:szCs w:val="28"/>
        </w:rPr>
        <w:t xml:space="preserve"> </w:t>
      </w:r>
    </w:p>
    <w:p w:rsidR="00460D1F" w:rsidRPr="00AE5458" w:rsidRDefault="00460D1F" w:rsidP="003B7446">
      <w:pPr>
        <w:pStyle w:val="a3"/>
        <w:widowControl/>
        <w:numPr>
          <w:ilvl w:val="0"/>
          <w:numId w:val="18"/>
        </w:numPr>
        <w:tabs>
          <w:tab w:val="left" w:pos="993"/>
        </w:tabs>
        <w:autoSpaceDE/>
        <w:autoSpaceDN/>
        <w:ind w:left="0" w:firstLine="567"/>
        <w:contextualSpacing/>
        <w:jc w:val="both"/>
        <w:rPr>
          <w:bCs/>
          <w:sz w:val="28"/>
          <w:szCs w:val="28"/>
        </w:rPr>
      </w:pPr>
      <w:r w:rsidRPr="00AE5458">
        <w:rPr>
          <w:bCs/>
          <w:sz w:val="28"/>
          <w:szCs w:val="28"/>
        </w:rPr>
        <w:t xml:space="preserve">Національне положення (стандарт) бухгалтерського обліку 16 «Витрати». Наказ Міністерства фінансів України від 31.12.99 № 318. </w:t>
      </w:r>
      <w:r w:rsidRPr="00AE5458">
        <w:rPr>
          <w:sz w:val="28"/>
          <w:szCs w:val="28"/>
          <w:lang w:val="en-US"/>
        </w:rPr>
        <w:t>URL</w:t>
      </w:r>
      <w:r w:rsidRPr="00AE5458">
        <w:rPr>
          <w:sz w:val="28"/>
          <w:szCs w:val="28"/>
        </w:rPr>
        <w:t xml:space="preserve">: </w:t>
      </w:r>
      <w:hyperlink r:id="rId157" w:anchor="Text" w:history="1">
        <w:r w:rsidRPr="00AE5458">
          <w:rPr>
            <w:rStyle w:val="a6"/>
            <w:sz w:val="28"/>
            <w:szCs w:val="28"/>
          </w:rPr>
          <w:t>https://zakon.rada.gov.ua/laws/show/z0027-00#Text</w:t>
        </w:r>
      </w:hyperlink>
      <w:r w:rsidRPr="00AE5458">
        <w:rPr>
          <w:sz w:val="28"/>
          <w:szCs w:val="28"/>
        </w:rPr>
        <w:t xml:space="preserve"> </w:t>
      </w:r>
    </w:p>
    <w:p w:rsidR="00460D1F" w:rsidRPr="00AE5458" w:rsidRDefault="00460D1F" w:rsidP="003B7446">
      <w:pPr>
        <w:pStyle w:val="a3"/>
        <w:widowControl/>
        <w:numPr>
          <w:ilvl w:val="0"/>
          <w:numId w:val="18"/>
        </w:numPr>
        <w:tabs>
          <w:tab w:val="left" w:pos="993"/>
        </w:tabs>
        <w:autoSpaceDE/>
        <w:autoSpaceDN/>
        <w:ind w:left="0" w:firstLine="567"/>
        <w:contextualSpacing/>
        <w:jc w:val="both"/>
        <w:rPr>
          <w:bCs/>
          <w:sz w:val="28"/>
          <w:szCs w:val="28"/>
        </w:rPr>
      </w:pPr>
      <w:r w:rsidRPr="00AE5458">
        <w:rPr>
          <w:bCs/>
          <w:sz w:val="28"/>
          <w:szCs w:val="28"/>
        </w:rPr>
        <w:t xml:space="preserve">Кантерман О. Створення юрособи: правові аспекти. </w:t>
      </w:r>
      <w:r w:rsidRPr="00AE5458">
        <w:rPr>
          <w:bCs/>
          <w:i/>
          <w:sz w:val="28"/>
          <w:szCs w:val="28"/>
        </w:rPr>
        <w:t>Uteka</w:t>
      </w:r>
      <w:r w:rsidRPr="00AE5458">
        <w:rPr>
          <w:bCs/>
          <w:sz w:val="28"/>
          <w:szCs w:val="28"/>
        </w:rPr>
        <w:t>.</w:t>
      </w:r>
      <w:r w:rsidRPr="00AE5458">
        <w:rPr>
          <w:sz w:val="28"/>
          <w:szCs w:val="28"/>
          <w:lang w:val="en-US"/>
        </w:rPr>
        <w:t xml:space="preserve"> URL</w:t>
      </w:r>
      <w:r w:rsidRPr="00AE5458">
        <w:rPr>
          <w:sz w:val="28"/>
          <w:szCs w:val="28"/>
        </w:rPr>
        <w:t>:</w:t>
      </w:r>
      <w:r w:rsidRPr="00AE5458">
        <w:rPr>
          <w:bCs/>
          <w:sz w:val="28"/>
          <w:szCs w:val="28"/>
        </w:rPr>
        <w:t xml:space="preserve"> </w:t>
      </w:r>
      <w:hyperlink r:id="rId158" w:history="1">
        <w:r w:rsidRPr="00AE5458">
          <w:rPr>
            <w:rStyle w:val="a6"/>
            <w:bCs/>
            <w:sz w:val="28"/>
            <w:szCs w:val="28"/>
          </w:rPr>
          <w:t>https://uteka.ua/ua/publication/commerce-12-xozyajstvennye-operacii-9-sozdanie-yurlica-pravovye-aspekty</w:t>
        </w:r>
      </w:hyperlink>
    </w:p>
    <w:p w:rsidR="00460D1F" w:rsidRPr="00AE5458" w:rsidRDefault="00460D1F" w:rsidP="00215C36">
      <w:pPr>
        <w:spacing w:after="0" w:line="240" w:lineRule="auto"/>
        <w:jc w:val="both"/>
        <w:rPr>
          <w:rFonts w:ascii="Times New Roman" w:hAnsi="Times New Roman" w:cs="Times New Roman"/>
          <w:sz w:val="28"/>
          <w:szCs w:val="28"/>
          <w:lang w:val="uk-UA"/>
        </w:rPr>
      </w:pPr>
    </w:p>
    <w:p w:rsidR="00924DA2" w:rsidRDefault="00924DA2" w:rsidP="00F07429">
      <w:pPr>
        <w:spacing w:after="0" w:line="240" w:lineRule="auto"/>
        <w:jc w:val="both"/>
        <w:rPr>
          <w:rFonts w:ascii="Times New Roman" w:hAnsi="Times New Roman" w:cs="Times New Roman"/>
          <w:i/>
          <w:color w:val="000000" w:themeColor="text1"/>
          <w:sz w:val="28"/>
          <w:szCs w:val="28"/>
          <w:lang w:val="uk-UA"/>
        </w:rPr>
      </w:pPr>
    </w:p>
    <w:p w:rsidR="00924DA2" w:rsidRDefault="00924DA2" w:rsidP="00F07429">
      <w:pPr>
        <w:spacing w:after="0" w:line="240" w:lineRule="auto"/>
        <w:jc w:val="both"/>
        <w:rPr>
          <w:rFonts w:ascii="Times New Roman" w:hAnsi="Times New Roman" w:cs="Times New Roman"/>
          <w:i/>
          <w:color w:val="000000" w:themeColor="text1"/>
          <w:sz w:val="28"/>
          <w:szCs w:val="28"/>
          <w:lang w:val="uk-UA"/>
        </w:rPr>
      </w:pPr>
    </w:p>
    <w:p w:rsidR="00924DA2" w:rsidRDefault="00924DA2" w:rsidP="00F07429">
      <w:pPr>
        <w:spacing w:after="0" w:line="240" w:lineRule="auto"/>
        <w:jc w:val="both"/>
        <w:rPr>
          <w:rFonts w:ascii="Times New Roman" w:hAnsi="Times New Roman" w:cs="Times New Roman"/>
          <w:i/>
          <w:color w:val="000000" w:themeColor="text1"/>
          <w:sz w:val="28"/>
          <w:szCs w:val="28"/>
          <w:lang w:val="uk-UA"/>
        </w:rPr>
      </w:pPr>
    </w:p>
    <w:p w:rsidR="00924DA2" w:rsidRDefault="00924DA2" w:rsidP="00F07429">
      <w:pPr>
        <w:spacing w:after="0" w:line="240" w:lineRule="auto"/>
        <w:jc w:val="both"/>
        <w:rPr>
          <w:rFonts w:ascii="Times New Roman" w:hAnsi="Times New Roman" w:cs="Times New Roman"/>
          <w:i/>
          <w:color w:val="000000" w:themeColor="text1"/>
          <w:sz w:val="28"/>
          <w:szCs w:val="28"/>
          <w:lang w:val="uk-UA"/>
        </w:rPr>
      </w:pPr>
    </w:p>
    <w:p w:rsidR="00924DA2" w:rsidRDefault="00924DA2" w:rsidP="00F07429">
      <w:pPr>
        <w:spacing w:after="0" w:line="240" w:lineRule="auto"/>
        <w:jc w:val="both"/>
        <w:rPr>
          <w:rFonts w:ascii="Times New Roman" w:hAnsi="Times New Roman" w:cs="Times New Roman"/>
          <w:i/>
          <w:color w:val="000000" w:themeColor="text1"/>
          <w:sz w:val="28"/>
          <w:szCs w:val="28"/>
          <w:lang w:val="uk-UA"/>
        </w:rPr>
      </w:pPr>
    </w:p>
    <w:p w:rsidR="00924DA2" w:rsidRDefault="00924DA2" w:rsidP="00F07429">
      <w:pPr>
        <w:spacing w:after="0" w:line="240" w:lineRule="auto"/>
        <w:jc w:val="both"/>
        <w:rPr>
          <w:rFonts w:ascii="Times New Roman" w:hAnsi="Times New Roman" w:cs="Times New Roman"/>
          <w:i/>
          <w:color w:val="000000" w:themeColor="text1"/>
          <w:sz w:val="28"/>
          <w:szCs w:val="28"/>
          <w:lang w:val="uk-UA"/>
        </w:rPr>
      </w:pPr>
    </w:p>
    <w:p w:rsidR="00924DA2" w:rsidRDefault="00924DA2" w:rsidP="00F07429">
      <w:pPr>
        <w:spacing w:after="0" w:line="240" w:lineRule="auto"/>
        <w:jc w:val="both"/>
        <w:rPr>
          <w:rFonts w:ascii="Times New Roman" w:hAnsi="Times New Roman" w:cs="Times New Roman"/>
          <w:i/>
          <w:color w:val="000000" w:themeColor="text1"/>
          <w:sz w:val="28"/>
          <w:szCs w:val="28"/>
          <w:lang w:val="uk-UA"/>
        </w:rPr>
      </w:pPr>
    </w:p>
    <w:p w:rsidR="00924DA2" w:rsidRDefault="00924DA2" w:rsidP="00F07429">
      <w:pPr>
        <w:spacing w:after="0" w:line="240" w:lineRule="auto"/>
        <w:jc w:val="both"/>
        <w:rPr>
          <w:rFonts w:ascii="Times New Roman" w:hAnsi="Times New Roman" w:cs="Times New Roman"/>
          <w:i/>
          <w:color w:val="000000" w:themeColor="text1"/>
          <w:sz w:val="28"/>
          <w:szCs w:val="28"/>
          <w:lang w:val="uk-UA"/>
        </w:rPr>
      </w:pPr>
    </w:p>
    <w:p w:rsidR="00924DA2" w:rsidRDefault="00924DA2" w:rsidP="00F07429">
      <w:pPr>
        <w:spacing w:after="0" w:line="240" w:lineRule="auto"/>
        <w:jc w:val="both"/>
        <w:rPr>
          <w:rFonts w:ascii="Times New Roman" w:hAnsi="Times New Roman" w:cs="Times New Roman"/>
          <w:i/>
          <w:color w:val="000000" w:themeColor="text1"/>
          <w:sz w:val="28"/>
          <w:szCs w:val="28"/>
          <w:lang w:val="uk-UA"/>
        </w:rPr>
      </w:pPr>
    </w:p>
    <w:p w:rsidR="00924DA2" w:rsidRDefault="00924DA2" w:rsidP="00F07429">
      <w:pPr>
        <w:spacing w:after="0" w:line="240" w:lineRule="auto"/>
        <w:jc w:val="both"/>
        <w:rPr>
          <w:rFonts w:ascii="Times New Roman" w:hAnsi="Times New Roman" w:cs="Times New Roman"/>
          <w:i/>
          <w:color w:val="000000" w:themeColor="text1"/>
          <w:sz w:val="28"/>
          <w:szCs w:val="28"/>
          <w:lang w:val="uk-UA"/>
        </w:rPr>
      </w:pPr>
    </w:p>
    <w:p w:rsidR="00924DA2" w:rsidRDefault="00924DA2" w:rsidP="00F07429">
      <w:pPr>
        <w:spacing w:after="0" w:line="240" w:lineRule="auto"/>
        <w:jc w:val="both"/>
        <w:rPr>
          <w:rFonts w:ascii="Times New Roman" w:hAnsi="Times New Roman" w:cs="Times New Roman"/>
          <w:i/>
          <w:color w:val="000000" w:themeColor="text1"/>
          <w:sz w:val="28"/>
          <w:szCs w:val="28"/>
          <w:lang w:val="uk-UA"/>
        </w:rPr>
      </w:pPr>
    </w:p>
    <w:p w:rsidR="00924DA2" w:rsidRDefault="00924DA2" w:rsidP="00F07429">
      <w:pPr>
        <w:spacing w:after="0" w:line="240" w:lineRule="auto"/>
        <w:jc w:val="both"/>
        <w:rPr>
          <w:rFonts w:ascii="Times New Roman" w:hAnsi="Times New Roman" w:cs="Times New Roman"/>
          <w:i/>
          <w:color w:val="000000" w:themeColor="text1"/>
          <w:sz w:val="28"/>
          <w:szCs w:val="28"/>
          <w:lang w:val="uk-UA"/>
        </w:rPr>
      </w:pPr>
    </w:p>
    <w:p w:rsidR="00924DA2" w:rsidRDefault="00924DA2" w:rsidP="00F07429">
      <w:pPr>
        <w:spacing w:after="0" w:line="240" w:lineRule="auto"/>
        <w:jc w:val="both"/>
        <w:rPr>
          <w:rFonts w:ascii="Times New Roman" w:hAnsi="Times New Roman" w:cs="Times New Roman"/>
          <w:i/>
          <w:color w:val="000000" w:themeColor="text1"/>
          <w:sz w:val="28"/>
          <w:szCs w:val="28"/>
          <w:lang w:val="uk-UA"/>
        </w:rPr>
      </w:pPr>
    </w:p>
    <w:p w:rsidR="00924DA2" w:rsidRDefault="00924DA2" w:rsidP="00F07429">
      <w:pPr>
        <w:spacing w:after="0" w:line="240" w:lineRule="auto"/>
        <w:jc w:val="both"/>
        <w:rPr>
          <w:rFonts w:ascii="Times New Roman" w:hAnsi="Times New Roman" w:cs="Times New Roman"/>
          <w:i/>
          <w:color w:val="000000" w:themeColor="text1"/>
          <w:sz w:val="28"/>
          <w:szCs w:val="28"/>
          <w:lang w:val="uk-UA"/>
        </w:rPr>
      </w:pPr>
    </w:p>
    <w:p w:rsidR="00924DA2" w:rsidRDefault="00924DA2" w:rsidP="00F07429">
      <w:pPr>
        <w:spacing w:after="0" w:line="240" w:lineRule="auto"/>
        <w:jc w:val="both"/>
        <w:rPr>
          <w:rFonts w:ascii="Times New Roman" w:hAnsi="Times New Roman" w:cs="Times New Roman"/>
          <w:i/>
          <w:color w:val="000000" w:themeColor="text1"/>
          <w:sz w:val="28"/>
          <w:szCs w:val="28"/>
          <w:lang w:val="uk-UA"/>
        </w:rPr>
      </w:pPr>
    </w:p>
    <w:p w:rsidR="00924DA2" w:rsidRDefault="00924DA2" w:rsidP="00F07429">
      <w:pPr>
        <w:spacing w:after="0" w:line="240" w:lineRule="auto"/>
        <w:jc w:val="both"/>
        <w:rPr>
          <w:rFonts w:ascii="Times New Roman" w:hAnsi="Times New Roman" w:cs="Times New Roman"/>
          <w:i/>
          <w:color w:val="000000" w:themeColor="text1"/>
          <w:sz w:val="28"/>
          <w:szCs w:val="28"/>
          <w:lang w:val="uk-UA"/>
        </w:rPr>
      </w:pPr>
    </w:p>
    <w:p w:rsidR="00924DA2" w:rsidRDefault="00924DA2" w:rsidP="00F07429">
      <w:pPr>
        <w:spacing w:after="0" w:line="240" w:lineRule="auto"/>
        <w:jc w:val="both"/>
        <w:rPr>
          <w:rFonts w:ascii="Times New Roman" w:hAnsi="Times New Roman" w:cs="Times New Roman"/>
          <w:i/>
          <w:color w:val="000000" w:themeColor="text1"/>
          <w:sz w:val="28"/>
          <w:szCs w:val="28"/>
          <w:lang w:val="uk-UA"/>
        </w:rPr>
      </w:pPr>
    </w:p>
    <w:p w:rsidR="00924DA2" w:rsidRDefault="00924DA2" w:rsidP="00F07429">
      <w:pPr>
        <w:spacing w:after="0" w:line="240" w:lineRule="auto"/>
        <w:jc w:val="both"/>
        <w:rPr>
          <w:rFonts w:ascii="Times New Roman" w:hAnsi="Times New Roman" w:cs="Times New Roman"/>
          <w:i/>
          <w:color w:val="000000" w:themeColor="text1"/>
          <w:sz w:val="28"/>
          <w:szCs w:val="28"/>
          <w:lang w:val="uk-UA"/>
        </w:rPr>
      </w:pPr>
    </w:p>
    <w:p w:rsidR="00685E70" w:rsidRDefault="00685E70" w:rsidP="00F07429">
      <w:pPr>
        <w:spacing w:after="0" w:line="240" w:lineRule="auto"/>
        <w:jc w:val="both"/>
        <w:rPr>
          <w:rFonts w:ascii="Times New Roman" w:hAnsi="Times New Roman" w:cs="Times New Roman"/>
          <w:i/>
          <w:color w:val="000000" w:themeColor="text1"/>
          <w:sz w:val="28"/>
          <w:szCs w:val="28"/>
          <w:lang w:val="uk-UA"/>
        </w:rPr>
      </w:pPr>
    </w:p>
    <w:p w:rsidR="00685E70" w:rsidRDefault="00685E70" w:rsidP="00F07429">
      <w:pPr>
        <w:spacing w:after="0" w:line="240" w:lineRule="auto"/>
        <w:jc w:val="both"/>
        <w:rPr>
          <w:rFonts w:ascii="Times New Roman" w:hAnsi="Times New Roman" w:cs="Times New Roman"/>
          <w:i/>
          <w:color w:val="000000" w:themeColor="text1"/>
          <w:sz w:val="28"/>
          <w:szCs w:val="28"/>
          <w:lang w:val="uk-UA"/>
        </w:rPr>
      </w:pPr>
    </w:p>
    <w:p w:rsidR="00685E70" w:rsidRDefault="00685E70" w:rsidP="00F07429">
      <w:pPr>
        <w:spacing w:after="0" w:line="240" w:lineRule="auto"/>
        <w:jc w:val="both"/>
        <w:rPr>
          <w:rFonts w:ascii="Times New Roman" w:hAnsi="Times New Roman" w:cs="Times New Roman"/>
          <w:i/>
          <w:color w:val="000000" w:themeColor="text1"/>
          <w:sz w:val="28"/>
          <w:szCs w:val="28"/>
          <w:lang w:val="uk-UA"/>
        </w:rPr>
      </w:pPr>
    </w:p>
    <w:p w:rsidR="00685E70" w:rsidRDefault="00685E70" w:rsidP="00F07429">
      <w:pPr>
        <w:spacing w:after="0" w:line="240" w:lineRule="auto"/>
        <w:jc w:val="both"/>
        <w:rPr>
          <w:rFonts w:ascii="Times New Roman" w:hAnsi="Times New Roman" w:cs="Times New Roman"/>
          <w:b/>
          <w:color w:val="000000" w:themeColor="text1"/>
          <w:sz w:val="28"/>
          <w:szCs w:val="28"/>
          <w:lang w:val="uk-UA"/>
        </w:rPr>
      </w:pPr>
    </w:p>
    <w:p w:rsidR="00F07429" w:rsidRPr="005802F3" w:rsidRDefault="00F07429" w:rsidP="00F07429">
      <w:pPr>
        <w:spacing w:after="0" w:line="240" w:lineRule="auto"/>
        <w:jc w:val="both"/>
        <w:rPr>
          <w:rFonts w:ascii="Times New Roman" w:hAnsi="Times New Roman" w:cs="Times New Roman"/>
          <w:b/>
          <w:color w:val="000000" w:themeColor="text1"/>
          <w:sz w:val="28"/>
          <w:szCs w:val="28"/>
          <w:lang w:val="uk-UA"/>
        </w:rPr>
      </w:pPr>
      <w:r w:rsidRPr="005802F3">
        <w:rPr>
          <w:rFonts w:ascii="Times New Roman" w:hAnsi="Times New Roman" w:cs="Times New Roman"/>
          <w:b/>
          <w:color w:val="000000" w:themeColor="text1"/>
          <w:sz w:val="28"/>
          <w:szCs w:val="28"/>
          <w:lang w:val="uk-UA"/>
        </w:rPr>
        <w:t xml:space="preserve"> </w:t>
      </w:r>
    </w:p>
    <w:p w:rsidR="0074318C" w:rsidRPr="009E1F22" w:rsidRDefault="004C42EA" w:rsidP="000E2C65">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en-US"/>
        </w:rPr>
        <w:lastRenderedPageBreak/>
        <w:t>XXV</w:t>
      </w:r>
      <w:r w:rsidRPr="004C42EA">
        <w:rPr>
          <w:rFonts w:ascii="Times New Roman" w:hAnsi="Times New Roman" w:cs="Times New Roman"/>
          <w:b/>
          <w:sz w:val="28"/>
          <w:szCs w:val="28"/>
        </w:rPr>
        <w:t xml:space="preserve">. </w:t>
      </w:r>
      <w:r w:rsidR="0074318C" w:rsidRPr="009E1F22">
        <w:rPr>
          <w:rFonts w:ascii="Times New Roman" w:hAnsi="Times New Roman" w:cs="Times New Roman"/>
          <w:b/>
          <w:sz w:val="28"/>
          <w:szCs w:val="28"/>
        </w:rPr>
        <w:t>ОПОДАТКУВАННЯ СУБ’ЄКТІВ МАЛОГО БІЗНЕСУ</w:t>
      </w:r>
    </w:p>
    <w:p w:rsidR="0074318C" w:rsidRPr="000E2C65" w:rsidRDefault="004C42EA" w:rsidP="00215C36">
      <w:pPr>
        <w:tabs>
          <w:tab w:val="left" w:pos="1276"/>
          <w:tab w:val="left" w:pos="1418"/>
          <w:tab w:val="left" w:pos="2702"/>
          <w:tab w:val="left" w:pos="4602"/>
          <w:tab w:val="left" w:pos="6731"/>
          <w:tab w:val="left" w:pos="8271"/>
          <w:tab w:val="left" w:pos="8674"/>
        </w:tabs>
        <w:spacing w:after="0" w:line="240" w:lineRule="auto"/>
        <w:ind w:firstLine="697"/>
        <w:jc w:val="both"/>
        <w:rPr>
          <w:rFonts w:ascii="Times New Roman" w:hAnsi="Times New Roman" w:cs="Times New Roman"/>
          <w:sz w:val="28"/>
          <w:szCs w:val="28"/>
          <w:lang w:val="uk-UA"/>
        </w:rPr>
      </w:pPr>
      <w:r w:rsidRPr="000E2C65">
        <w:rPr>
          <w:rFonts w:ascii="Times New Roman" w:hAnsi="Times New Roman" w:cs="Times New Roman"/>
          <w:sz w:val="28"/>
          <w:szCs w:val="28"/>
          <w:lang w:eastAsia="ru-RU"/>
        </w:rPr>
        <w:t>25.</w:t>
      </w:r>
      <w:r w:rsidR="0074318C" w:rsidRPr="000E2C65">
        <w:rPr>
          <w:rFonts w:ascii="Times New Roman" w:hAnsi="Times New Roman" w:cs="Times New Roman"/>
          <w:sz w:val="28"/>
          <w:szCs w:val="28"/>
          <w:lang w:val="uk-UA" w:eastAsia="ru-RU"/>
        </w:rPr>
        <w:t>1. Суб’єкт малого бізнесу як учасник податкових відносин</w:t>
      </w:r>
      <w:r w:rsidR="00BE3320" w:rsidRPr="000E2C65">
        <w:rPr>
          <w:rFonts w:ascii="Times New Roman" w:hAnsi="Times New Roman" w:cs="Times New Roman"/>
          <w:sz w:val="28"/>
          <w:szCs w:val="28"/>
          <w:lang w:val="uk-UA" w:eastAsia="ru-RU"/>
        </w:rPr>
        <w:t>.</w:t>
      </w:r>
    </w:p>
    <w:p w:rsidR="0074318C" w:rsidRPr="000E2C65" w:rsidRDefault="004C42EA" w:rsidP="00215C36">
      <w:pPr>
        <w:pStyle w:val="1"/>
        <w:tabs>
          <w:tab w:val="left" w:pos="1276"/>
          <w:tab w:val="left" w:pos="1719"/>
          <w:tab w:val="left" w:pos="1843"/>
        </w:tabs>
        <w:spacing w:line="240" w:lineRule="auto"/>
        <w:ind w:left="0" w:firstLine="697"/>
        <w:rPr>
          <w:b w:val="0"/>
          <w:spacing w:val="-3"/>
          <w:sz w:val="28"/>
          <w:szCs w:val="28"/>
        </w:rPr>
      </w:pPr>
      <w:r w:rsidRPr="000E2C65">
        <w:rPr>
          <w:b w:val="0"/>
          <w:sz w:val="28"/>
          <w:szCs w:val="28"/>
          <w:lang w:val="ru-RU" w:eastAsia="ru-RU"/>
        </w:rPr>
        <w:t>25.</w:t>
      </w:r>
      <w:r w:rsidR="0074318C" w:rsidRPr="000E2C65">
        <w:rPr>
          <w:b w:val="0"/>
          <w:sz w:val="28"/>
          <w:szCs w:val="28"/>
          <w:lang w:eastAsia="ru-RU"/>
        </w:rPr>
        <w:t>2. Взаємодія суб’єктів малого бізнесу з Державною податковою службою України в процесі адміністрування податків</w:t>
      </w:r>
      <w:r w:rsidR="00BE3320" w:rsidRPr="000E2C65">
        <w:rPr>
          <w:b w:val="0"/>
          <w:sz w:val="28"/>
          <w:szCs w:val="28"/>
          <w:lang w:eastAsia="ru-RU"/>
        </w:rPr>
        <w:t>.</w:t>
      </w:r>
    </w:p>
    <w:p w:rsidR="0074318C" w:rsidRPr="000E2C65" w:rsidRDefault="004C42EA" w:rsidP="00215C36">
      <w:pPr>
        <w:tabs>
          <w:tab w:val="left" w:pos="1276"/>
          <w:tab w:val="left" w:pos="1418"/>
          <w:tab w:val="left" w:pos="2702"/>
          <w:tab w:val="left" w:pos="4602"/>
          <w:tab w:val="left" w:pos="6731"/>
          <w:tab w:val="left" w:pos="8271"/>
          <w:tab w:val="left" w:pos="8674"/>
        </w:tabs>
        <w:spacing w:after="0" w:line="240" w:lineRule="auto"/>
        <w:ind w:firstLine="697"/>
        <w:jc w:val="both"/>
        <w:rPr>
          <w:rFonts w:ascii="Times New Roman" w:hAnsi="Times New Roman" w:cs="Times New Roman"/>
          <w:sz w:val="28"/>
          <w:szCs w:val="28"/>
          <w:lang w:val="uk-UA"/>
        </w:rPr>
      </w:pPr>
      <w:r w:rsidRPr="000E2C65">
        <w:rPr>
          <w:rFonts w:ascii="Times New Roman" w:hAnsi="Times New Roman" w:cs="Times New Roman"/>
          <w:sz w:val="28"/>
          <w:szCs w:val="28"/>
          <w:lang w:eastAsia="ru-RU"/>
        </w:rPr>
        <w:t>25.</w:t>
      </w:r>
      <w:r w:rsidR="0074318C" w:rsidRPr="000E2C65">
        <w:rPr>
          <w:rFonts w:ascii="Times New Roman" w:hAnsi="Times New Roman" w:cs="Times New Roman"/>
          <w:sz w:val="28"/>
          <w:szCs w:val="28"/>
          <w:lang w:val="uk-UA" w:eastAsia="ru-RU"/>
        </w:rPr>
        <w:t>3. Оподаткування доходів суб’єктів малого бізнесу</w:t>
      </w:r>
      <w:r w:rsidR="00BE3320" w:rsidRPr="000E2C65">
        <w:rPr>
          <w:rFonts w:ascii="Times New Roman" w:hAnsi="Times New Roman" w:cs="Times New Roman"/>
          <w:sz w:val="28"/>
          <w:szCs w:val="28"/>
          <w:lang w:val="uk-UA" w:eastAsia="ru-RU"/>
        </w:rPr>
        <w:t>.</w:t>
      </w:r>
    </w:p>
    <w:p w:rsidR="0074318C" w:rsidRPr="00AE5458" w:rsidRDefault="004C42EA" w:rsidP="00215C36">
      <w:pPr>
        <w:tabs>
          <w:tab w:val="left" w:pos="1276"/>
          <w:tab w:val="left" w:pos="1418"/>
          <w:tab w:val="left" w:pos="2702"/>
          <w:tab w:val="left" w:pos="4602"/>
          <w:tab w:val="left" w:pos="6731"/>
          <w:tab w:val="left" w:pos="8271"/>
          <w:tab w:val="left" w:pos="8674"/>
        </w:tabs>
        <w:spacing w:after="0" w:line="240" w:lineRule="auto"/>
        <w:ind w:firstLine="697"/>
        <w:jc w:val="both"/>
        <w:rPr>
          <w:rFonts w:ascii="Times New Roman" w:hAnsi="Times New Roman" w:cs="Times New Roman"/>
          <w:b/>
          <w:sz w:val="28"/>
          <w:szCs w:val="28"/>
          <w:lang w:val="uk-UA"/>
        </w:rPr>
      </w:pPr>
      <w:r w:rsidRPr="000E2C65">
        <w:rPr>
          <w:rFonts w:ascii="Times New Roman" w:hAnsi="Times New Roman" w:cs="Times New Roman"/>
          <w:sz w:val="28"/>
          <w:szCs w:val="28"/>
          <w:lang w:eastAsia="ru-RU"/>
        </w:rPr>
        <w:t>25.</w:t>
      </w:r>
      <w:r w:rsidR="0074318C" w:rsidRPr="000E2C65">
        <w:rPr>
          <w:rFonts w:ascii="Times New Roman" w:hAnsi="Times New Roman" w:cs="Times New Roman"/>
          <w:sz w:val="28"/>
          <w:szCs w:val="28"/>
          <w:lang w:val="uk-UA" w:eastAsia="ru-RU"/>
        </w:rPr>
        <w:t>4. Зобов’язання СМБ за іншими об’єктами оподаткування</w:t>
      </w:r>
      <w:r w:rsidR="00BE3320" w:rsidRPr="000E2C65">
        <w:rPr>
          <w:rFonts w:ascii="Times New Roman" w:hAnsi="Times New Roman" w:cs="Times New Roman"/>
          <w:sz w:val="28"/>
          <w:szCs w:val="28"/>
          <w:lang w:val="uk-UA" w:eastAsia="ru-RU"/>
        </w:rPr>
        <w:t>.</w:t>
      </w:r>
    </w:p>
    <w:p w:rsidR="0074318C" w:rsidRPr="00AE5458" w:rsidRDefault="0074318C" w:rsidP="00215C36">
      <w:pPr>
        <w:pStyle w:val="a4"/>
        <w:tabs>
          <w:tab w:val="left" w:pos="1418"/>
        </w:tabs>
        <w:ind w:left="0" w:firstLine="709"/>
        <w:jc w:val="both"/>
        <w:rPr>
          <w:sz w:val="28"/>
          <w:szCs w:val="28"/>
        </w:rPr>
      </w:pPr>
    </w:p>
    <w:p w:rsidR="0074318C" w:rsidRPr="00AE5458" w:rsidRDefault="004C42EA" w:rsidP="00215C36">
      <w:pPr>
        <w:pStyle w:val="1"/>
        <w:tabs>
          <w:tab w:val="left" w:pos="1276"/>
          <w:tab w:val="left" w:pos="1843"/>
        </w:tabs>
        <w:spacing w:line="240" w:lineRule="auto"/>
        <w:ind w:left="0" w:firstLine="709"/>
        <w:rPr>
          <w:sz w:val="28"/>
          <w:szCs w:val="28"/>
        </w:rPr>
      </w:pPr>
      <w:r w:rsidRPr="0014233D">
        <w:rPr>
          <w:sz w:val="28"/>
          <w:szCs w:val="28"/>
          <w:lang w:val="ru-RU" w:eastAsia="ru-RU"/>
        </w:rPr>
        <w:t>25.</w:t>
      </w:r>
      <w:r w:rsidR="0074318C" w:rsidRPr="00AE5458">
        <w:rPr>
          <w:sz w:val="28"/>
          <w:szCs w:val="28"/>
          <w:lang w:eastAsia="ru-RU"/>
        </w:rPr>
        <w:t>1. Суб’єкт малого бізнесу як учасник податкових відносин</w:t>
      </w:r>
    </w:p>
    <w:p w:rsidR="0074318C" w:rsidRPr="00AE5458" w:rsidRDefault="0074318C" w:rsidP="00215C36">
      <w:pPr>
        <w:pStyle w:val="a4"/>
        <w:tabs>
          <w:tab w:val="left" w:pos="993"/>
          <w:tab w:val="left" w:pos="1843"/>
        </w:tabs>
        <w:ind w:left="0" w:firstLine="709"/>
        <w:jc w:val="both"/>
        <w:rPr>
          <w:sz w:val="28"/>
          <w:szCs w:val="28"/>
        </w:rPr>
      </w:pPr>
      <w:r w:rsidRPr="00AE5458">
        <w:rPr>
          <w:sz w:val="28"/>
          <w:szCs w:val="28"/>
        </w:rPr>
        <w:t xml:space="preserve">Враховуючи особливості різних механізмів оподаткування, потенційний </w:t>
      </w:r>
      <w:r w:rsidRPr="00AE5458">
        <w:rPr>
          <w:rFonts w:eastAsia="Calibri"/>
          <w:sz w:val="28"/>
          <w:szCs w:val="28"/>
          <w:lang w:eastAsia="en-US" w:bidi="ar-SA"/>
        </w:rPr>
        <w:t>суб’єкт малого бізнесу (</w:t>
      </w:r>
      <w:r w:rsidRPr="00AE5458">
        <w:rPr>
          <w:rFonts w:eastAsia="Calibri"/>
          <w:i/>
          <w:sz w:val="28"/>
          <w:szCs w:val="28"/>
          <w:lang w:eastAsia="en-US" w:bidi="ar-SA"/>
        </w:rPr>
        <w:t>далі</w:t>
      </w:r>
      <w:r w:rsidRPr="00AE5458">
        <w:rPr>
          <w:rFonts w:eastAsia="Calibri"/>
          <w:sz w:val="28"/>
          <w:szCs w:val="28"/>
          <w:lang w:eastAsia="en-US" w:bidi="ar-SA"/>
        </w:rPr>
        <w:t xml:space="preserve"> - СМБ)</w:t>
      </w:r>
      <w:r w:rsidRPr="00AE5458">
        <w:rPr>
          <w:sz w:val="28"/>
          <w:szCs w:val="28"/>
        </w:rPr>
        <w:t xml:space="preserve"> повинен обрати один з можливих варіантів юридичного оформлення власної господарської діяльності:</w:t>
      </w:r>
    </w:p>
    <w:p w:rsidR="0074318C" w:rsidRPr="00AE5458" w:rsidRDefault="0074318C" w:rsidP="0028293F">
      <w:pPr>
        <w:pStyle w:val="a4"/>
        <w:numPr>
          <w:ilvl w:val="0"/>
          <w:numId w:val="39"/>
        </w:numPr>
        <w:tabs>
          <w:tab w:val="left" w:pos="1134"/>
          <w:tab w:val="left" w:pos="1843"/>
        </w:tabs>
        <w:ind w:left="0" w:firstLine="709"/>
        <w:jc w:val="both"/>
        <w:rPr>
          <w:sz w:val="28"/>
          <w:szCs w:val="28"/>
        </w:rPr>
      </w:pPr>
      <w:r w:rsidRPr="00AE5458">
        <w:rPr>
          <w:sz w:val="28"/>
          <w:szCs w:val="28"/>
        </w:rPr>
        <w:t>юридична особа: приватне підприємство;</w:t>
      </w:r>
    </w:p>
    <w:p w:rsidR="0074318C" w:rsidRPr="00AE5458" w:rsidRDefault="0074318C" w:rsidP="0028293F">
      <w:pPr>
        <w:pStyle w:val="a4"/>
        <w:numPr>
          <w:ilvl w:val="0"/>
          <w:numId w:val="39"/>
        </w:numPr>
        <w:tabs>
          <w:tab w:val="left" w:pos="1134"/>
          <w:tab w:val="left" w:pos="1843"/>
        </w:tabs>
        <w:ind w:left="0" w:firstLine="709"/>
        <w:jc w:val="both"/>
        <w:rPr>
          <w:sz w:val="28"/>
          <w:szCs w:val="28"/>
        </w:rPr>
      </w:pPr>
      <w:r w:rsidRPr="00AE5458">
        <w:rPr>
          <w:sz w:val="28"/>
          <w:szCs w:val="28"/>
        </w:rPr>
        <w:t xml:space="preserve">фізична особа (самозайнята особа): </w:t>
      </w:r>
      <w:r w:rsidRPr="00AE5458">
        <w:rPr>
          <w:rFonts w:eastAsia="Calibri"/>
          <w:sz w:val="28"/>
          <w:szCs w:val="28"/>
        </w:rPr>
        <w:t>фізична особа – суб’єкт підприємницької діяльності (</w:t>
      </w:r>
      <w:r w:rsidRPr="00AE5458">
        <w:rPr>
          <w:rFonts w:eastAsia="Calibri"/>
          <w:i/>
          <w:sz w:val="28"/>
          <w:szCs w:val="28"/>
        </w:rPr>
        <w:t>далі</w:t>
      </w:r>
      <w:r w:rsidRPr="00AE5458">
        <w:rPr>
          <w:rFonts w:eastAsia="Calibri"/>
          <w:sz w:val="28"/>
          <w:szCs w:val="28"/>
        </w:rPr>
        <w:t xml:space="preserve"> – ФОП), особа, яка здійснює незалежну професійну діяльність (</w:t>
      </w:r>
      <w:r w:rsidRPr="00AE5458">
        <w:rPr>
          <w:rFonts w:eastAsia="Calibri"/>
          <w:i/>
          <w:sz w:val="28"/>
          <w:szCs w:val="28"/>
        </w:rPr>
        <w:t>далі</w:t>
      </w:r>
      <w:r w:rsidRPr="00AE5458">
        <w:rPr>
          <w:rFonts w:eastAsia="Calibri"/>
          <w:sz w:val="28"/>
          <w:szCs w:val="28"/>
        </w:rPr>
        <w:t xml:space="preserve"> – «незалежник»).</w:t>
      </w:r>
    </w:p>
    <w:p w:rsidR="0074318C" w:rsidRPr="00AE5458" w:rsidRDefault="0074318C" w:rsidP="00215C36">
      <w:pPr>
        <w:pStyle w:val="a4"/>
        <w:tabs>
          <w:tab w:val="left" w:pos="1418"/>
          <w:tab w:val="left" w:pos="1843"/>
        </w:tabs>
        <w:ind w:left="0" w:firstLine="709"/>
        <w:jc w:val="both"/>
        <w:rPr>
          <w:rFonts w:eastAsia="Calibri"/>
          <w:sz w:val="28"/>
          <w:szCs w:val="28"/>
          <w:lang w:eastAsia="en-US" w:bidi="ar-SA"/>
        </w:rPr>
      </w:pPr>
      <w:r w:rsidRPr="00AE5458">
        <w:rPr>
          <w:rFonts w:eastAsia="Calibri"/>
          <w:sz w:val="28"/>
          <w:szCs w:val="28"/>
          <w:lang w:eastAsia="en-US" w:bidi="ar-SA"/>
        </w:rPr>
        <w:t>Конституцією України (стаття 67) передбачено обов’язок кожної особи сплачувати податки й збори, визначені законодавством. Тому</w:t>
      </w:r>
      <w:r w:rsidRPr="00AE5458">
        <w:rPr>
          <w:sz w:val="28"/>
          <w:szCs w:val="28"/>
        </w:rPr>
        <w:t xml:space="preserve"> СМБ</w:t>
      </w:r>
      <w:r w:rsidRPr="00AE5458">
        <w:rPr>
          <w:rFonts w:eastAsia="Calibri"/>
          <w:sz w:val="28"/>
          <w:szCs w:val="28"/>
          <w:lang w:eastAsia="en-US" w:bidi="ar-SA"/>
        </w:rPr>
        <w:t>, за наявності відповідних підстав, набуває прав, обов’язків і відповідальності платника податків. Його участь у податкових відносинах базово регламентується Податковим кодексом України</w:t>
      </w:r>
      <w:r w:rsidRPr="00AE5458">
        <w:rPr>
          <w:rFonts w:eastAsia="Calibri"/>
          <w:sz w:val="28"/>
          <w:szCs w:val="28"/>
        </w:rPr>
        <w:t xml:space="preserve"> [1]</w:t>
      </w:r>
      <w:r w:rsidRPr="00AE5458">
        <w:rPr>
          <w:rFonts w:eastAsia="Calibri"/>
          <w:sz w:val="28"/>
          <w:szCs w:val="28"/>
          <w:lang w:eastAsia="en-US" w:bidi="ar-SA"/>
        </w:rPr>
        <w:t xml:space="preserve"> (</w:t>
      </w:r>
      <w:r w:rsidRPr="00AE5458">
        <w:rPr>
          <w:rFonts w:eastAsia="Calibri"/>
          <w:i/>
          <w:sz w:val="28"/>
          <w:szCs w:val="28"/>
          <w:lang w:eastAsia="en-US" w:bidi="ar-SA"/>
        </w:rPr>
        <w:t>далі</w:t>
      </w:r>
      <w:r w:rsidRPr="00AE5458">
        <w:rPr>
          <w:rFonts w:eastAsia="Calibri"/>
          <w:sz w:val="28"/>
          <w:szCs w:val="28"/>
          <w:lang w:eastAsia="en-US" w:bidi="ar-SA"/>
        </w:rPr>
        <w:t xml:space="preserve"> – ПКУ). Так, перелік прав платника податків наведено в статті 17 ПКУ, обов’язків – у статті 16 ПКУ, а його відповідальності присвячено главу 11 ПКУ.</w:t>
      </w:r>
    </w:p>
    <w:p w:rsidR="0074318C" w:rsidRPr="00AE5458" w:rsidRDefault="0074318C" w:rsidP="00215C36">
      <w:pPr>
        <w:pStyle w:val="a4"/>
        <w:tabs>
          <w:tab w:val="left" w:pos="1418"/>
          <w:tab w:val="left" w:pos="1843"/>
        </w:tabs>
        <w:ind w:left="0" w:firstLine="709"/>
        <w:jc w:val="both"/>
        <w:rPr>
          <w:rFonts w:eastAsia="Calibri"/>
          <w:sz w:val="28"/>
          <w:szCs w:val="28"/>
          <w:lang w:eastAsia="en-US" w:bidi="ar-SA"/>
        </w:rPr>
      </w:pPr>
      <w:r w:rsidRPr="00AE5458">
        <w:rPr>
          <w:rFonts w:eastAsia="Calibri"/>
          <w:sz w:val="28"/>
          <w:szCs w:val="28"/>
          <w:lang w:eastAsia="en-US" w:bidi="ar-SA"/>
        </w:rPr>
        <w:t xml:space="preserve">Для СМБ базові </w:t>
      </w:r>
      <w:r w:rsidRPr="00AE5458">
        <w:rPr>
          <w:rFonts w:eastAsia="Calibri"/>
          <w:i/>
          <w:sz w:val="28"/>
          <w:szCs w:val="28"/>
          <w:u w:val="single"/>
          <w:lang w:eastAsia="en-US" w:bidi="ar-SA"/>
        </w:rPr>
        <w:t>обов’язки</w:t>
      </w:r>
      <w:r w:rsidRPr="00AE5458">
        <w:rPr>
          <w:rFonts w:eastAsia="Calibri"/>
          <w:sz w:val="28"/>
          <w:szCs w:val="28"/>
          <w:lang w:eastAsia="en-US" w:bidi="ar-SA"/>
        </w:rPr>
        <w:t xml:space="preserve"> як </w:t>
      </w:r>
      <w:r w:rsidRPr="00AE5458">
        <w:rPr>
          <w:rFonts w:eastAsia="Calibri"/>
          <w:i/>
          <w:sz w:val="28"/>
          <w:szCs w:val="28"/>
          <w:u w:val="single"/>
          <w:lang w:eastAsia="en-US" w:bidi="ar-SA"/>
        </w:rPr>
        <w:t>платника податків</w:t>
      </w:r>
      <w:r w:rsidRPr="00AE5458">
        <w:rPr>
          <w:rFonts w:eastAsia="Calibri"/>
          <w:sz w:val="28"/>
          <w:szCs w:val="28"/>
          <w:lang w:eastAsia="en-US" w:bidi="ar-SA"/>
        </w:rPr>
        <w:t xml:space="preserve"> </w:t>
      </w:r>
      <w:r w:rsidR="00C0730C">
        <w:rPr>
          <w:rFonts w:eastAsia="Calibri"/>
          <w:sz w:val="28"/>
          <w:szCs w:val="28"/>
          <w:lang w:eastAsia="en-US" w:bidi="ar-SA"/>
        </w:rPr>
        <w:t>передба</w:t>
      </w:r>
      <w:r w:rsidRPr="00AE5458">
        <w:rPr>
          <w:rFonts w:eastAsia="Calibri"/>
          <w:sz w:val="28"/>
          <w:szCs w:val="28"/>
          <w:lang w:eastAsia="en-US" w:bidi="ar-SA"/>
        </w:rPr>
        <w:t>чають необхідність:</w:t>
      </w:r>
    </w:p>
    <w:p w:rsidR="0074318C" w:rsidRPr="00AE5458" w:rsidRDefault="0074318C" w:rsidP="0028293F">
      <w:pPr>
        <w:pStyle w:val="a4"/>
        <w:numPr>
          <w:ilvl w:val="0"/>
          <w:numId w:val="40"/>
        </w:numPr>
        <w:tabs>
          <w:tab w:val="left" w:pos="1134"/>
        </w:tabs>
        <w:ind w:left="0" w:firstLine="709"/>
        <w:jc w:val="both"/>
        <w:rPr>
          <w:rFonts w:eastAsia="Calibri"/>
          <w:sz w:val="28"/>
          <w:szCs w:val="28"/>
          <w:lang w:eastAsia="en-US" w:bidi="ar-SA"/>
        </w:rPr>
      </w:pPr>
      <w:r w:rsidRPr="00AE5458">
        <w:rPr>
          <w:rFonts w:eastAsia="Calibri"/>
          <w:sz w:val="28"/>
          <w:szCs w:val="28"/>
          <w:lang w:eastAsia="en-US" w:bidi="ar-SA"/>
        </w:rPr>
        <w:t>адекватно комунікувати з посадовими особами державних податкових органів у процесі виконання останніми обов’язків з адміністрування податкових платежів;</w:t>
      </w:r>
    </w:p>
    <w:p w:rsidR="0074318C" w:rsidRPr="00AE5458" w:rsidRDefault="0074318C" w:rsidP="0028293F">
      <w:pPr>
        <w:pStyle w:val="a4"/>
        <w:numPr>
          <w:ilvl w:val="0"/>
          <w:numId w:val="40"/>
        </w:numPr>
        <w:tabs>
          <w:tab w:val="left" w:pos="1134"/>
        </w:tabs>
        <w:ind w:left="0" w:firstLine="709"/>
        <w:jc w:val="both"/>
        <w:rPr>
          <w:rFonts w:eastAsia="Calibri"/>
          <w:sz w:val="28"/>
          <w:szCs w:val="28"/>
          <w:lang w:eastAsia="en-US" w:bidi="ar-SA"/>
        </w:rPr>
      </w:pPr>
      <w:r w:rsidRPr="00AE5458">
        <w:rPr>
          <w:rFonts w:eastAsia="Calibri"/>
          <w:sz w:val="28"/>
          <w:szCs w:val="28"/>
          <w:lang w:eastAsia="en-US" w:bidi="ar-SA"/>
        </w:rPr>
        <w:t>стати на облік у державних податкових органах за місцем реєстрації підприємницької діяльності – основним місцем обліку; якщо ведення бізнесу потребуватиме використання майнових та інших ресурсів, які розташовані в іншій територіальній громаді, необхідно стати на облік за неосновним місцем податкового обліку;</w:t>
      </w:r>
    </w:p>
    <w:p w:rsidR="0074318C" w:rsidRPr="00AE5458" w:rsidRDefault="0074318C" w:rsidP="0028293F">
      <w:pPr>
        <w:pStyle w:val="a4"/>
        <w:numPr>
          <w:ilvl w:val="0"/>
          <w:numId w:val="40"/>
        </w:numPr>
        <w:tabs>
          <w:tab w:val="left" w:pos="1134"/>
        </w:tabs>
        <w:ind w:left="0" w:firstLine="709"/>
        <w:jc w:val="both"/>
        <w:rPr>
          <w:rFonts w:eastAsia="Calibri"/>
          <w:sz w:val="28"/>
          <w:szCs w:val="28"/>
          <w:lang w:eastAsia="en-US" w:bidi="ar-SA"/>
        </w:rPr>
      </w:pPr>
      <w:r w:rsidRPr="00AE5458">
        <w:rPr>
          <w:rFonts w:eastAsia="Calibri"/>
          <w:sz w:val="28"/>
          <w:szCs w:val="28"/>
          <w:lang w:eastAsia="en-US" w:bidi="ar-SA"/>
        </w:rPr>
        <w:t>вести облік активів і результатів підприємницької діяльності, за наслідками якого потрібно формувати та своєчасно подавати податкову звітність;</w:t>
      </w:r>
    </w:p>
    <w:p w:rsidR="0074318C" w:rsidRPr="00AE5458" w:rsidRDefault="0074318C" w:rsidP="0028293F">
      <w:pPr>
        <w:pStyle w:val="a4"/>
        <w:numPr>
          <w:ilvl w:val="0"/>
          <w:numId w:val="40"/>
        </w:numPr>
        <w:tabs>
          <w:tab w:val="left" w:pos="1134"/>
        </w:tabs>
        <w:ind w:left="0" w:firstLine="709"/>
        <w:jc w:val="both"/>
        <w:rPr>
          <w:rFonts w:eastAsia="Calibri"/>
          <w:sz w:val="28"/>
          <w:szCs w:val="28"/>
          <w:lang w:eastAsia="en-US" w:bidi="ar-SA"/>
        </w:rPr>
      </w:pPr>
      <w:r w:rsidRPr="00AE5458">
        <w:rPr>
          <w:rFonts w:eastAsia="Calibri"/>
          <w:sz w:val="28"/>
          <w:szCs w:val="28"/>
          <w:lang w:eastAsia="en-US" w:bidi="ar-SA"/>
        </w:rPr>
        <w:t>своєчасно та в повному обсязі сплачувати податки та інші обов’язкові платежі до Державного бюджету України, місцевих бюджетів і фондів соціального страхування.</w:t>
      </w:r>
    </w:p>
    <w:p w:rsidR="0074318C" w:rsidRPr="00AE5458" w:rsidRDefault="0074318C" w:rsidP="00215C36">
      <w:pPr>
        <w:pStyle w:val="a4"/>
        <w:tabs>
          <w:tab w:val="left" w:pos="993"/>
          <w:tab w:val="left" w:pos="1843"/>
        </w:tabs>
        <w:ind w:left="0" w:firstLine="709"/>
        <w:jc w:val="both"/>
        <w:rPr>
          <w:rFonts w:eastAsia="Calibri"/>
          <w:sz w:val="28"/>
          <w:szCs w:val="28"/>
          <w:lang w:eastAsia="en-US" w:bidi="ar-SA"/>
        </w:rPr>
      </w:pPr>
      <w:r w:rsidRPr="00AE5458">
        <w:rPr>
          <w:rFonts w:eastAsia="Calibri"/>
          <w:sz w:val="28"/>
          <w:szCs w:val="28"/>
          <w:lang w:eastAsia="en-US" w:bidi="ar-SA"/>
        </w:rPr>
        <w:t>Чинне законодавство регламентує механізм застосування кожного податкового платежу. В інтересах СМБ володіти інформацією про перелік податків і зборів, які він зобов’язаний сплачувати, а також про зміст базових елементів механізму оподаткування, зокрема:</w:t>
      </w:r>
    </w:p>
    <w:p w:rsidR="0074318C" w:rsidRPr="00AE5458" w:rsidRDefault="0074318C" w:rsidP="0028293F">
      <w:pPr>
        <w:pStyle w:val="a4"/>
        <w:numPr>
          <w:ilvl w:val="0"/>
          <w:numId w:val="41"/>
        </w:numPr>
        <w:tabs>
          <w:tab w:val="left" w:pos="1134"/>
          <w:tab w:val="left" w:pos="1843"/>
        </w:tabs>
        <w:ind w:left="0" w:firstLine="709"/>
        <w:jc w:val="both"/>
        <w:rPr>
          <w:rFonts w:eastAsia="Calibri"/>
          <w:sz w:val="28"/>
          <w:szCs w:val="28"/>
          <w:lang w:eastAsia="en-US" w:bidi="ar-SA"/>
        </w:rPr>
      </w:pPr>
      <w:r w:rsidRPr="00AE5458">
        <w:rPr>
          <w:rFonts w:eastAsia="Calibri"/>
          <w:i/>
          <w:sz w:val="28"/>
          <w:szCs w:val="28"/>
          <w:u w:val="single"/>
          <w:lang w:eastAsia="en-US" w:bidi="ar-SA"/>
        </w:rPr>
        <w:t>об’єкт</w:t>
      </w:r>
      <w:r w:rsidRPr="00AE5458">
        <w:rPr>
          <w:rFonts w:eastAsia="Calibri"/>
          <w:sz w:val="28"/>
          <w:szCs w:val="28"/>
          <w:lang w:eastAsia="en-US" w:bidi="ar-SA"/>
        </w:rPr>
        <w:t xml:space="preserve"> – що саме (майно, доходи чи операції з активами) оподатковується; наявність у СМБ відповідного об’єкту – передумова набуття ним статусу платника визначеного податку або збору;</w:t>
      </w:r>
    </w:p>
    <w:p w:rsidR="0074318C" w:rsidRPr="00AE5458" w:rsidRDefault="0074318C" w:rsidP="0028293F">
      <w:pPr>
        <w:pStyle w:val="a4"/>
        <w:numPr>
          <w:ilvl w:val="0"/>
          <w:numId w:val="41"/>
        </w:numPr>
        <w:tabs>
          <w:tab w:val="left" w:pos="1134"/>
          <w:tab w:val="left" w:pos="1843"/>
        </w:tabs>
        <w:ind w:left="0" w:firstLine="709"/>
        <w:jc w:val="both"/>
        <w:rPr>
          <w:rFonts w:eastAsia="Calibri"/>
          <w:sz w:val="28"/>
          <w:szCs w:val="28"/>
          <w:lang w:eastAsia="en-US" w:bidi="ar-SA"/>
        </w:rPr>
      </w:pPr>
      <w:r w:rsidRPr="00AE5458">
        <w:rPr>
          <w:rFonts w:eastAsia="Calibri"/>
          <w:i/>
          <w:sz w:val="28"/>
          <w:szCs w:val="28"/>
          <w:u w:val="single"/>
          <w:lang w:eastAsia="en-US" w:bidi="ar-SA"/>
        </w:rPr>
        <w:lastRenderedPageBreak/>
        <w:t>база оподаткування</w:t>
      </w:r>
      <w:r w:rsidRPr="00AE5458">
        <w:rPr>
          <w:rFonts w:eastAsia="Calibri"/>
          <w:sz w:val="28"/>
          <w:szCs w:val="28"/>
          <w:lang w:eastAsia="en-US" w:bidi="ar-SA"/>
        </w:rPr>
        <w:t xml:space="preserve"> – натуральний або вартісний вимірник розміру об’єкта податкового платежу (наприклад, площа земельної ділянки, або її нормативна грошова оцінка);</w:t>
      </w:r>
    </w:p>
    <w:p w:rsidR="0074318C" w:rsidRPr="00AE5458" w:rsidRDefault="0074318C" w:rsidP="0028293F">
      <w:pPr>
        <w:pStyle w:val="a4"/>
        <w:numPr>
          <w:ilvl w:val="0"/>
          <w:numId w:val="41"/>
        </w:numPr>
        <w:tabs>
          <w:tab w:val="left" w:pos="1134"/>
          <w:tab w:val="left" w:pos="1843"/>
        </w:tabs>
        <w:ind w:left="0" w:firstLine="709"/>
        <w:jc w:val="both"/>
        <w:rPr>
          <w:rFonts w:eastAsia="Calibri"/>
          <w:sz w:val="28"/>
          <w:szCs w:val="28"/>
          <w:lang w:eastAsia="en-US" w:bidi="ar-SA"/>
        </w:rPr>
      </w:pPr>
      <w:r w:rsidRPr="00AE5458">
        <w:rPr>
          <w:rFonts w:eastAsia="Calibri"/>
          <w:i/>
          <w:sz w:val="28"/>
          <w:szCs w:val="28"/>
          <w:u w:val="single"/>
          <w:lang w:eastAsia="en-US" w:bidi="ar-SA"/>
        </w:rPr>
        <w:t>ставка податку</w:t>
      </w:r>
      <w:r w:rsidRPr="00AE5458">
        <w:rPr>
          <w:rFonts w:eastAsia="Calibri"/>
          <w:sz w:val="28"/>
          <w:szCs w:val="28"/>
          <w:lang w:eastAsia="en-US" w:bidi="ar-SA"/>
        </w:rPr>
        <w:t xml:space="preserve"> – розмір податку з одиниці оподаткування, тобто з одиниці виміру об’єкта оподаткування. Залежно від бази оподаткування, використовують фіксовані (наприклад, 3019,85 грн. за 1000 сигарет), відносні (5 </w:t>
      </w:r>
      <w:r w:rsidRPr="00AE5458">
        <w:rPr>
          <w:rFonts w:eastAsia="Calibri"/>
          <w:sz w:val="28"/>
          <w:szCs w:val="28"/>
        </w:rPr>
        <w:t>НМДГ</w:t>
      </w:r>
      <w:r w:rsidR="000E5BA5">
        <w:rPr>
          <w:rFonts w:eastAsia="Calibri"/>
          <w:sz w:val="28"/>
          <w:szCs w:val="28"/>
        </w:rPr>
        <w:t xml:space="preserve"> </w:t>
      </w:r>
      <w:r w:rsidR="000E5BA5" w:rsidRPr="001B54C5">
        <w:rPr>
          <w:sz w:val="24"/>
          <w:szCs w:val="24"/>
        </w:rPr>
        <w:t>неоподатковуваний мінімум доходів громадян</w:t>
      </w:r>
      <w:r w:rsidRPr="00AE5458">
        <w:rPr>
          <w:rFonts w:eastAsia="Calibri"/>
          <w:sz w:val="28"/>
          <w:szCs w:val="28"/>
          <w:lang w:eastAsia="en-US" w:bidi="ar-SA"/>
        </w:rPr>
        <w:t>) та процентні (12% максимальної роздрібної ціни) ставки. По окремих обов’язкових платежах застосовують, крім базової, додаткові ставки податку;</w:t>
      </w:r>
    </w:p>
    <w:p w:rsidR="0074318C" w:rsidRPr="00AE5458" w:rsidRDefault="0074318C" w:rsidP="0028293F">
      <w:pPr>
        <w:pStyle w:val="a4"/>
        <w:numPr>
          <w:ilvl w:val="0"/>
          <w:numId w:val="41"/>
        </w:numPr>
        <w:tabs>
          <w:tab w:val="left" w:pos="1134"/>
          <w:tab w:val="left" w:pos="1843"/>
        </w:tabs>
        <w:ind w:left="0" w:firstLine="709"/>
        <w:jc w:val="both"/>
        <w:rPr>
          <w:rFonts w:eastAsia="Calibri"/>
          <w:sz w:val="28"/>
          <w:szCs w:val="28"/>
          <w:lang w:eastAsia="en-US" w:bidi="ar-SA"/>
        </w:rPr>
      </w:pPr>
      <w:r w:rsidRPr="00AE5458">
        <w:rPr>
          <w:rFonts w:eastAsia="Calibri"/>
          <w:i/>
          <w:sz w:val="28"/>
          <w:szCs w:val="28"/>
          <w:u w:val="single"/>
          <w:lang w:eastAsia="en-US" w:bidi="ar-SA"/>
        </w:rPr>
        <w:t>строк і порядок сплати податку.</w:t>
      </w:r>
      <w:r w:rsidRPr="00AE5458">
        <w:rPr>
          <w:rFonts w:eastAsia="Calibri"/>
          <w:sz w:val="28"/>
          <w:szCs w:val="28"/>
          <w:lang w:eastAsia="en-US" w:bidi="ar-SA"/>
        </w:rPr>
        <w:t xml:space="preserve"> Граничний термін виконання податкового зобов’язання, як правило, залежить від тривалості податкового періоду </w:t>
      </w:r>
      <w:r w:rsidRPr="00AE5458">
        <w:rPr>
          <w:rFonts w:eastAsia="Calibri"/>
          <w:sz w:val="28"/>
          <w:szCs w:val="28"/>
        </w:rPr>
        <w:t>(календарні місяць, квартал, рік тощо), встановленого щодо конкретного платежу.</w:t>
      </w:r>
    </w:p>
    <w:p w:rsidR="0074318C" w:rsidRPr="00AE5458" w:rsidRDefault="0074318C" w:rsidP="00215C36">
      <w:pPr>
        <w:pStyle w:val="a4"/>
        <w:tabs>
          <w:tab w:val="left" w:pos="993"/>
          <w:tab w:val="left" w:pos="1843"/>
        </w:tabs>
        <w:ind w:left="0" w:firstLine="709"/>
        <w:jc w:val="both"/>
        <w:rPr>
          <w:rFonts w:eastAsia="Calibri"/>
          <w:sz w:val="28"/>
          <w:szCs w:val="28"/>
          <w:lang w:eastAsia="en-US" w:bidi="ar-SA"/>
        </w:rPr>
      </w:pPr>
      <w:r w:rsidRPr="00AE5458">
        <w:rPr>
          <w:rFonts w:eastAsia="Calibri"/>
          <w:sz w:val="28"/>
          <w:szCs w:val="28"/>
          <w:lang w:eastAsia="en-US" w:bidi="ar-SA"/>
        </w:rPr>
        <w:t>СМБ повинен самостійно сплачувати всі податки та збори за рахунок коштів, якими повністю розпоряджається (кошти на його банківському рахунку, готівка в касі), шляхом внесення відповідних сум на рахунки органів державної влади чи місцевого самоврядування. Як правило, розміри податкових платежів розраховують за фактичними показниками діяльності СМБ. Проте можливі випадки сплати окремих податків авансом, до початку чи завершення відповідного податкового періоду.</w:t>
      </w:r>
    </w:p>
    <w:p w:rsidR="0074318C" w:rsidRPr="00AE5458" w:rsidRDefault="0074318C" w:rsidP="00215C36">
      <w:pPr>
        <w:pStyle w:val="a4"/>
        <w:tabs>
          <w:tab w:val="left" w:pos="993"/>
          <w:tab w:val="left" w:pos="1843"/>
        </w:tabs>
        <w:ind w:left="0" w:firstLine="709"/>
        <w:jc w:val="both"/>
        <w:rPr>
          <w:rFonts w:eastAsia="Calibri"/>
          <w:sz w:val="28"/>
          <w:szCs w:val="28"/>
        </w:rPr>
      </w:pPr>
      <w:r w:rsidRPr="00AE5458">
        <w:rPr>
          <w:rFonts w:eastAsia="Calibri"/>
          <w:sz w:val="28"/>
          <w:szCs w:val="28"/>
        </w:rPr>
        <w:t xml:space="preserve">Повний перелік обов’язкових елементів механізму застосування будь-якого податкового платежу наведено в ПКУ (пункт 7.1). </w:t>
      </w:r>
    </w:p>
    <w:p w:rsidR="0074318C" w:rsidRPr="00AE5458" w:rsidRDefault="0074318C" w:rsidP="00215C36">
      <w:pPr>
        <w:pStyle w:val="a4"/>
        <w:tabs>
          <w:tab w:val="left" w:pos="993"/>
          <w:tab w:val="left" w:pos="1843"/>
        </w:tabs>
        <w:ind w:left="0" w:firstLine="709"/>
        <w:jc w:val="both"/>
        <w:rPr>
          <w:rFonts w:eastAsia="Calibri"/>
          <w:sz w:val="28"/>
          <w:szCs w:val="28"/>
          <w:lang w:eastAsia="en-US" w:bidi="ar-SA"/>
        </w:rPr>
      </w:pPr>
      <w:r w:rsidRPr="00AE5458">
        <w:rPr>
          <w:rFonts w:eastAsia="Calibri"/>
          <w:sz w:val="28"/>
          <w:szCs w:val="28"/>
          <w:lang w:eastAsia="en-US" w:bidi="ar-SA"/>
        </w:rPr>
        <w:t xml:space="preserve">Загалом розмір податкового платежу розраховується за </w:t>
      </w:r>
      <w:r w:rsidR="00C0730C">
        <w:rPr>
          <w:rFonts w:eastAsia="Calibri"/>
          <w:sz w:val="28"/>
          <w:szCs w:val="28"/>
          <w:lang w:eastAsia="en-US" w:bidi="ar-SA"/>
        </w:rPr>
        <w:t>так</w:t>
      </w:r>
      <w:r w:rsidRPr="00AE5458">
        <w:rPr>
          <w:rFonts w:eastAsia="Calibri"/>
          <w:sz w:val="28"/>
          <w:szCs w:val="28"/>
          <w:lang w:eastAsia="en-US" w:bidi="ar-SA"/>
        </w:rPr>
        <w:t>ою формулою:</w:t>
      </w:r>
    </w:p>
    <w:p w:rsidR="0074318C" w:rsidRPr="00AE5458" w:rsidRDefault="0074318C" w:rsidP="00215C36">
      <w:pPr>
        <w:pStyle w:val="a4"/>
        <w:tabs>
          <w:tab w:val="left" w:pos="993"/>
          <w:tab w:val="left" w:pos="1843"/>
        </w:tabs>
        <w:ind w:left="0" w:firstLine="709"/>
        <w:jc w:val="both"/>
        <w:rPr>
          <w:rFonts w:eastAsia="Calibri"/>
          <w:sz w:val="28"/>
          <w:szCs w:val="28"/>
          <w:lang w:eastAsia="en-US" w:bidi="ar-SA"/>
        </w:rPr>
      </w:pPr>
      <w:r w:rsidRPr="00AE5458">
        <w:rPr>
          <w:rFonts w:eastAsia="Calibri"/>
          <w:noProof/>
          <w:sz w:val="28"/>
          <w:szCs w:val="28"/>
          <w:lang w:val="ru-RU" w:eastAsia="ru-RU" w:bidi="ar-SA"/>
        </w:rPr>
        <mc:AlternateContent>
          <mc:Choice Requires="wps">
            <w:drawing>
              <wp:anchor distT="0" distB="0" distL="114300" distR="114300" simplePos="0" relativeHeight="251686912" behindDoc="0" locked="0" layoutInCell="1" allowOverlap="1" wp14:anchorId="013B94F2" wp14:editId="65CDC74D">
                <wp:simplePos x="0" y="0"/>
                <wp:positionH relativeFrom="column">
                  <wp:posOffset>180975</wp:posOffset>
                </wp:positionH>
                <wp:positionV relativeFrom="paragraph">
                  <wp:posOffset>62230</wp:posOffset>
                </wp:positionV>
                <wp:extent cx="5553710" cy="524934"/>
                <wp:effectExtent l="0" t="0" r="27940" b="27940"/>
                <wp:wrapNone/>
                <wp:docPr id="53" name="Багетная рамка 53"/>
                <wp:cNvGraphicFramePr/>
                <a:graphic xmlns:a="http://schemas.openxmlformats.org/drawingml/2006/main">
                  <a:graphicData uri="http://schemas.microsoft.com/office/word/2010/wordprocessingShape">
                    <wps:wsp>
                      <wps:cNvSpPr/>
                      <wps:spPr>
                        <a:xfrm>
                          <a:off x="0" y="0"/>
                          <a:ext cx="5553710" cy="524934"/>
                        </a:xfrm>
                        <a:prstGeom prst="bevel">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8E60E3" w:rsidRPr="00250FA3" w:rsidRDefault="008E60E3" w:rsidP="0074318C">
                            <w:pPr>
                              <w:jc w:val="center"/>
                              <w:rPr>
                                <w:rFonts w:ascii="Times New Roman" w:hAnsi="Times New Roman" w:cs="Times New Roman"/>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0FA3">
                              <w:rPr>
                                <w:rFonts w:ascii="Times New Roman" w:eastAsia="Calibri" w:hAnsi="Times New Roman" w:cs="Times New Roman"/>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сума податку = база оподаткування * ставка податку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Багетная рамка 53" o:spid="_x0000_s1114" type="#_x0000_t84" style="position:absolute;left:0;text-align:left;margin-left:14.25pt;margin-top:4.9pt;width:437.3pt;height:41.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" filled="f" strokecolor="#243f60 [1604]" strokeweight="2pt">
                <v:textbox>
                  <w:txbxContent>
                    <w:p w:rsidR="008E60E3" w:rsidRPr="00250FA3" w:rsidRDefault="008E60E3" w:rsidP="0074318C">
                      <w:pPr>
                        <w:jc w:val="center"/>
                        <w:rPr>
                          <w:rFonts w:ascii="Times New Roman" w:hAnsi="Times New Roman" w:cs="Times New Roman"/>
                          <w:color w:val="000000" w:themeColor="text1"/>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0FA3">
                        <w:rPr>
                          <w:rFonts w:ascii="Times New Roman" w:eastAsia="Calibri" w:hAnsi="Times New Roman" w:cs="Times New Roman"/>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сума податку = база оподаткування * ставка податку</w:t>
                      </w:r>
                    </w:p>
                  </w:txbxContent>
                </v:textbox>
              </v:shape>
            </w:pict>
          </mc:Fallback>
        </mc:AlternateContent>
      </w:r>
    </w:p>
    <w:p w:rsidR="0074318C" w:rsidRPr="00AE5458" w:rsidRDefault="0074318C" w:rsidP="00215C36">
      <w:pPr>
        <w:pStyle w:val="a4"/>
        <w:tabs>
          <w:tab w:val="left" w:pos="993"/>
          <w:tab w:val="left" w:pos="1843"/>
        </w:tabs>
        <w:ind w:left="0" w:firstLine="709"/>
        <w:jc w:val="both"/>
        <w:rPr>
          <w:rFonts w:eastAsia="Calibri"/>
          <w:sz w:val="28"/>
          <w:szCs w:val="28"/>
          <w:lang w:eastAsia="en-US" w:bidi="ar-SA"/>
        </w:rPr>
      </w:pPr>
    </w:p>
    <w:p w:rsidR="0074318C" w:rsidRPr="00AE5458" w:rsidRDefault="0074318C" w:rsidP="00215C36">
      <w:pPr>
        <w:pStyle w:val="a4"/>
        <w:tabs>
          <w:tab w:val="left" w:pos="993"/>
          <w:tab w:val="left" w:pos="1843"/>
        </w:tabs>
        <w:ind w:left="0" w:firstLine="709"/>
        <w:jc w:val="both"/>
        <w:rPr>
          <w:rFonts w:eastAsia="Calibri"/>
          <w:sz w:val="28"/>
          <w:szCs w:val="28"/>
          <w:lang w:eastAsia="en-US" w:bidi="ar-SA"/>
        </w:rPr>
      </w:pPr>
    </w:p>
    <w:p w:rsidR="0074318C" w:rsidRPr="00AE5458" w:rsidRDefault="0074318C" w:rsidP="00215C36">
      <w:pPr>
        <w:pStyle w:val="a4"/>
        <w:tabs>
          <w:tab w:val="left" w:pos="993"/>
          <w:tab w:val="left" w:pos="1843"/>
        </w:tabs>
        <w:ind w:left="0" w:firstLine="709"/>
        <w:jc w:val="both"/>
        <w:rPr>
          <w:rFonts w:eastAsia="Calibri"/>
          <w:sz w:val="28"/>
          <w:szCs w:val="28"/>
          <w:lang w:eastAsia="en-US" w:bidi="ar-SA"/>
        </w:rPr>
      </w:pPr>
      <w:r w:rsidRPr="00AE5458">
        <w:rPr>
          <w:rFonts w:eastAsia="Calibri"/>
          <w:sz w:val="28"/>
          <w:szCs w:val="28"/>
          <w:lang w:eastAsia="en-US" w:bidi="ar-SA"/>
        </w:rPr>
        <w:t>Проте в практичній діяльності платники послуговуються алгоритмами розрахунку розмірів власних податкових зобов’язань, які передбачені змістом відповідних податкових декларацій.</w:t>
      </w:r>
    </w:p>
    <w:p w:rsidR="0074318C" w:rsidRPr="00AE5458" w:rsidRDefault="0074318C" w:rsidP="00215C36">
      <w:pPr>
        <w:pStyle w:val="a4"/>
        <w:tabs>
          <w:tab w:val="left" w:pos="993"/>
          <w:tab w:val="left" w:pos="1843"/>
        </w:tabs>
        <w:ind w:left="0" w:firstLine="709"/>
        <w:jc w:val="both"/>
        <w:rPr>
          <w:rFonts w:eastAsia="Calibri"/>
          <w:sz w:val="28"/>
          <w:szCs w:val="28"/>
          <w:lang w:eastAsia="en-US" w:bidi="ar-SA"/>
        </w:rPr>
      </w:pPr>
      <w:r w:rsidRPr="00AE5458">
        <w:rPr>
          <w:rFonts w:eastAsia="Calibri"/>
          <w:sz w:val="28"/>
          <w:szCs w:val="28"/>
          <w:lang w:eastAsia="en-US" w:bidi="ar-SA"/>
        </w:rPr>
        <w:t xml:space="preserve">У процесі податкового адміністрування на СМБ можуть бути покладені </w:t>
      </w:r>
      <w:r w:rsidRPr="00AE5458">
        <w:rPr>
          <w:rFonts w:eastAsia="Calibri"/>
          <w:sz w:val="28"/>
          <w:szCs w:val="28"/>
        </w:rPr>
        <w:t>обов’язки</w:t>
      </w:r>
      <w:r w:rsidRPr="00AE5458">
        <w:rPr>
          <w:rFonts w:eastAsia="Calibri"/>
          <w:sz w:val="28"/>
          <w:szCs w:val="28"/>
          <w:lang w:eastAsia="en-US" w:bidi="ar-SA"/>
        </w:rPr>
        <w:t xml:space="preserve"> уповноваженої особи або </w:t>
      </w:r>
      <w:r w:rsidRPr="00AE5458">
        <w:rPr>
          <w:rFonts w:eastAsia="Calibri"/>
          <w:i/>
          <w:sz w:val="28"/>
          <w:szCs w:val="28"/>
          <w:u w:val="single"/>
          <w:lang w:eastAsia="en-US" w:bidi="ar-SA"/>
        </w:rPr>
        <w:t>податкового агента</w:t>
      </w:r>
      <w:r w:rsidRPr="00AE5458">
        <w:rPr>
          <w:rFonts w:eastAsia="Calibri"/>
          <w:sz w:val="28"/>
          <w:szCs w:val="28"/>
          <w:lang w:eastAsia="en-US" w:bidi="ar-SA"/>
        </w:rPr>
        <w:t xml:space="preserve"> – особи, яка повністю або частково несе відповідальність за дотримання податкового законодавства іншим платником податків.</w:t>
      </w:r>
    </w:p>
    <w:p w:rsidR="0074318C" w:rsidRPr="00AE5458" w:rsidRDefault="0074318C" w:rsidP="00215C36">
      <w:pPr>
        <w:pStyle w:val="a4"/>
        <w:tabs>
          <w:tab w:val="left" w:pos="993"/>
          <w:tab w:val="left" w:pos="1843"/>
        </w:tabs>
        <w:ind w:left="0" w:firstLine="709"/>
        <w:jc w:val="both"/>
        <w:rPr>
          <w:sz w:val="28"/>
          <w:szCs w:val="28"/>
        </w:rPr>
      </w:pPr>
      <w:r w:rsidRPr="00AE5458">
        <w:rPr>
          <w:sz w:val="28"/>
          <w:szCs w:val="28"/>
        </w:rPr>
        <w:t xml:space="preserve">Невиконання СМБ обов’язків платника податків - це </w:t>
      </w:r>
      <w:r w:rsidRPr="00AE5458">
        <w:rPr>
          <w:i/>
          <w:sz w:val="28"/>
          <w:szCs w:val="28"/>
          <w:u w:val="single"/>
        </w:rPr>
        <w:t>податкове правопорушення</w:t>
      </w:r>
      <w:r w:rsidRPr="00AE5458">
        <w:rPr>
          <w:sz w:val="28"/>
          <w:szCs w:val="28"/>
        </w:rPr>
        <w:t xml:space="preserve">. Його вчинення призводить до необхідності нести адміністративну, фінансову та / або кримінальну відповідальність. </w:t>
      </w:r>
    </w:p>
    <w:p w:rsidR="0074318C" w:rsidRPr="00AE5458" w:rsidRDefault="0074318C" w:rsidP="00215C36">
      <w:pPr>
        <w:pStyle w:val="a4"/>
        <w:tabs>
          <w:tab w:val="left" w:pos="993"/>
          <w:tab w:val="left" w:pos="1843"/>
        </w:tabs>
        <w:ind w:left="0" w:firstLine="709"/>
        <w:jc w:val="both"/>
        <w:rPr>
          <w:sz w:val="28"/>
          <w:szCs w:val="28"/>
        </w:rPr>
      </w:pPr>
      <w:r w:rsidRPr="00AE5458">
        <w:rPr>
          <w:i/>
          <w:sz w:val="28"/>
          <w:szCs w:val="28"/>
          <w:u w:val="single"/>
        </w:rPr>
        <w:t>Фінансова відповідальність</w:t>
      </w:r>
      <w:r w:rsidRPr="00AE5458">
        <w:rPr>
          <w:sz w:val="28"/>
          <w:szCs w:val="28"/>
        </w:rPr>
        <w:t xml:space="preserve"> набуває форми пені та штрафів, які входять до складу грошових зобов’язань СМБ як платника податків. </w:t>
      </w:r>
      <w:r w:rsidRPr="00AE5458">
        <w:rPr>
          <w:i/>
          <w:sz w:val="28"/>
          <w:szCs w:val="28"/>
          <w:u w:val="single"/>
        </w:rPr>
        <w:t>Пеня</w:t>
      </w:r>
      <w:r w:rsidRPr="00AE5458">
        <w:rPr>
          <w:sz w:val="28"/>
          <w:szCs w:val="28"/>
        </w:rPr>
        <w:t xml:space="preserve"> – це грошова санкція за несвоєчасну сплату податків. Її розмір прямо залежить від кількості днів прострочення податкових платежів. Щоб зменшити розмір пені, СМБ може самостійно розрахувати її розмір та сплатити до бюджету протягом встановленого терміну. Розмір штрафу, який накладають на платника податків, залежить від:</w:t>
      </w:r>
    </w:p>
    <w:p w:rsidR="0074318C" w:rsidRPr="00AE5458" w:rsidRDefault="0074318C" w:rsidP="0028293F">
      <w:pPr>
        <w:pStyle w:val="a4"/>
        <w:numPr>
          <w:ilvl w:val="0"/>
          <w:numId w:val="35"/>
        </w:numPr>
        <w:tabs>
          <w:tab w:val="left" w:pos="1134"/>
          <w:tab w:val="left" w:pos="1843"/>
        </w:tabs>
        <w:ind w:left="0" w:firstLine="709"/>
        <w:jc w:val="both"/>
        <w:rPr>
          <w:sz w:val="28"/>
          <w:szCs w:val="28"/>
        </w:rPr>
      </w:pPr>
      <w:r w:rsidRPr="00AE5458">
        <w:rPr>
          <w:sz w:val="28"/>
          <w:szCs w:val="28"/>
        </w:rPr>
        <w:t>виду податкового правопорушення;</w:t>
      </w:r>
    </w:p>
    <w:p w:rsidR="0074318C" w:rsidRPr="00AE5458" w:rsidRDefault="0074318C" w:rsidP="0028293F">
      <w:pPr>
        <w:pStyle w:val="a4"/>
        <w:numPr>
          <w:ilvl w:val="0"/>
          <w:numId w:val="35"/>
        </w:numPr>
        <w:tabs>
          <w:tab w:val="left" w:pos="1134"/>
          <w:tab w:val="left" w:pos="1843"/>
        </w:tabs>
        <w:ind w:left="0" w:firstLine="709"/>
        <w:jc w:val="both"/>
        <w:rPr>
          <w:sz w:val="28"/>
          <w:szCs w:val="28"/>
        </w:rPr>
      </w:pPr>
      <w:r w:rsidRPr="00AE5458">
        <w:rPr>
          <w:sz w:val="28"/>
          <w:szCs w:val="28"/>
        </w:rPr>
        <w:t xml:space="preserve">кількості випадків його вчинення протягом останнього календарного </w:t>
      </w:r>
      <w:r w:rsidRPr="00AE5458">
        <w:rPr>
          <w:sz w:val="28"/>
          <w:szCs w:val="28"/>
        </w:rPr>
        <w:lastRenderedPageBreak/>
        <w:t>року.</w:t>
      </w:r>
    </w:p>
    <w:p w:rsidR="0074318C" w:rsidRPr="00AE5458" w:rsidRDefault="0074318C" w:rsidP="00215C36">
      <w:pPr>
        <w:pStyle w:val="a4"/>
        <w:tabs>
          <w:tab w:val="left" w:pos="993"/>
          <w:tab w:val="left" w:pos="1843"/>
        </w:tabs>
        <w:ind w:left="0" w:firstLine="709"/>
        <w:jc w:val="both"/>
        <w:rPr>
          <w:sz w:val="28"/>
          <w:szCs w:val="28"/>
        </w:rPr>
      </w:pPr>
      <w:r w:rsidRPr="00AE5458">
        <w:rPr>
          <w:sz w:val="28"/>
          <w:szCs w:val="28"/>
        </w:rPr>
        <w:t xml:space="preserve">СМБ наділений </w:t>
      </w:r>
      <w:r w:rsidRPr="00AE5458">
        <w:rPr>
          <w:i/>
          <w:sz w:val="28"/>
          <w:szCs w:val="28"/>
          <w:u w:val="single"/>
        </w:rPr>
        <w:t>правами платника податків</w:t>
      </w:r>
      <w:r w:rsidRPr="00AE5458">
        <w:rPr>
          <w:sz w:val="28"/>
          <w:szCs w:val="28"/>
        </w:rPr>
        <w:t>, неповний перелік яких включає:</w:t>
      </w:r>
    </w:p>
    <w:p w:rsidR="0074318C" w:rsidRPr="00AE5458" w:rsidRDefault="0074318C" w:rsidP="0028293F">
      <w:pPr>
        <w:pStyle w:val="a4"/>
        <w:numPr>
          <w:ilvl w:val="0"/>
          <w:numId w:val="42"/>
        </w:numPr>
        <w:tabs>
          <w:tab w:val="left" w:pos="1134"/>
          <w:tab w:val="left" w:pos="1843"/>
        </w:tabs>
        <w:ind w:left="0" w:firstLine="709"/>
        <w:jc w:val="both"/>
        <w:rPr>
          <w:sz w:val="28"/>
          <w:szCs w:val="28"/>
        </w:rPr>
      </w:pPr>
      <w:r w:rsidRPr="00AE5458">
        <w:rPr>
          <w:sz w:val="28"/>
          <w:szCs w:val="28"/>
        </w:rPr>
        <w:t>безоплатність користування інформацією про податки і збори, в тому числі отримання податкових консультацій від уповноважених органів;</w:t>
      </w:r>
    </w:p>
    <w:p w:rsidR="0074318C" w:rsidRPr="00AE5458" w:rsidRDefault="0074318C" w:rsidP="0028293F">
      <w:pPr>
        <w:pStyle w:val="a4"/>
        <w:numPr>
          <w:ilvl w:val="0"/>
          <w:numId w:val="42"/>
        </w:numPr>
        <w:tabs>
          <w:tab w:val="left" w:pos="1134"/>
          <w:tab w:val="left" w:pos="1843"/>
        </w:tabs>
        <w:ind w:left="0" w:firstLine="709"/>
        <w:jc w:val="both"/>
        <w:rPr>
          <w:sz w:val="28"/>
          <w:szCs w:val="28"/>
        </w:rPr>
      </w:pPr>
      <w:r w:rsidRPr="00AE5458">
        <w:rPr>
          <w:sz w:val="28"/>
          <w:szCs w:val="28"/>
        </w:rPr>
        <w:t>користування пільгами, передбаченими податковим законодавством;</w:t>
      </w:r>
    </w:p>
    <w:p w:rsidR="0074318C" w:rsidRPr="00AE5458" w:rsidRDefault="0074318C" w:rsidP="0028293F">
      <w:pPr>
        <w:pStyle w:val="a4"/>
        <w:numPr>
          <w:ilvl w:val="0"/>
          <w:numId w:val="42"/>
        </w:numPr>
        <w:tabs>
          <w:tab w:val="left" w:pos="1134"/>
          <w:tab w:val="left" w:pos="1843"/>
        </w:tabs>
        <w:ind w:left="0" w:firstLine="709"/>
        <w:jc w:val="both"/>
        <w:rPr>
          <w:sz w:val="28"/>
          <w:szCs w:val="28"/>
        </w:rPr>
      </w:pPr>
      <w:r w:rsidRPr="00AE5458">
        <w:rPr>
          <w:sz w:val="28"/>
          <w:szCs w:val="28"/>
        </w:rPr>
        <w:t>належний захист власних фінансових інтересів при їх порушенні з боку державних податкових органів;</w:t>
      </w:r>
    </w:p>
    <w:p w:rsidR="0074318C" w:rsidRPr="00AE5458" w:rsidRDefault="0074318C" w:rsidP="0028293F">
      <w:pPr>
        <w:pStyle w:val="a4"/>
        <w:numPr>
          <w:ilvl w:val="0"/>
          <w:numId w:val="42"/>
        </w:numPr>
        <w:tabs>
          <w:tab w:val="left" w:pos="1134"/>
          <w:tab w:val="left" w:pos="1843"/>
        </w:tabs>
        <w:ind w:left="0" w:firstLine="709"/>
        <w:jc w:val="both"/>
        <w:rPr>
          <w:sz w:val="28"/>
          <w:szCs w:val="28"/>
        </w:rPr>
      </w:pPr>
      <w:r w:rsidRPr="00AE5458">
        <w:rPr>
          <w:sz w:val="28"/>
          <w:szCs w:val="28"/>
        </w:rPr>
        <w:t>повернення надміру сплачених податків, зборів, штрафів, пені тощо.</w:t>
      </w:r>
    </w:p>
    <w:p w:rsidR="0074318C" w:rsidRPr="00AE5458" w:rsidRDefault="0074318C" w:rsidP="00215C36">
      <w:pPr>
        <w:pStyle w:val="a4"/>
        <w:tabs>
          <w:tab w:val="left" w:pos="993"/>
          <w:tab w:val="left" w:pos="1843"/>
        </w:tabs>
        <w:ind w:left="0" w:firstLine="709"/>
        <w:jc w:val="both"/>
        <w:rPr>
          <w:sz w:val="28"/>
          <w:szCs w:val="28"/>
        </w:rPr>
      </w:pPr>
      <w:r w:rsidRPr="00AE5458">
        <w:rPr>
          <w:sz w:val="28"/>
          <w:szCs w:val="28"/>
        </w:rPr>
        <w:t>Досконале знання та вміле використання СМБ прав платника податків – запорука його цивілізованої взаємодії та співпраці з посадовими та службовими особами державних податкових органів.</w:t>
      </w:r>
    </w:p>
    <w:p w:rsidR="0074318C" w:rsidRPr="00AE5458" w:rsidRDefault="004C42EA" w:rsidP="00215C36">
      <w:pPr>
        <w:pStyle w:val="1"/>
        <w:tabs>
          <w:tab w:val="left" w:pos="1276"/>
          <w:tab w:val="left" w:pos="1719"/>
          <w:tab w:val="left" w:pos="1843"/>
        </w:tabs>
        <w:spacing w:line="240" w:lineRule="auto"/>
        <w:ind w:left="0" w:firstLine="709"/>
        <w:rPr>
          <w:spacing w:val="-3"/>
          <w:sz w:val="28"/>
          <w:szCs w:val="28"/>
        </w:rPr>
      </w:pPr>
      <w:r w:rsidRPr="0014233D">
        <w:rPr>
          <w:sz w:val="28"/>
          <w:szCs w:val="28"/>
          <w:lang w:val="ru-RU" w:eastAsia="ru-RU"/>
        </w:rPr>
        <w:t>25.</w:t>
      </w:r>
      <w:r w:rsidR="0074318C" w:rsidRPr="00AE5458">
        <w:rPr>
          <w:sz w:val="28"/>
          <w:szCs w:val="28"/>
          <w:lang w:eastAsia="ru-RU"/>
        </w:rPr>
        <w:t>2. Взаємодія суб’єктів малого бізнесу з Державною податковою службою України в процесі адміністрування податків</w:t>
      </w:r>
    </w:p>
    <w:p w:rsidR="0074318C" w:rsidRPr="00AE5458" w:rsidRDefault="0074318C" w:rsidP="00215C36">
      <w:pPr>
        <w:pStyle w:val="a4"/>
        <w:tabs>
          <w:tab w:val="left" w:pos="1418"/>
          <w:tab w:val="left" w:pos="1843"/>
        </w:tabs>
        <w:ind w:left="0" w:firstLine="709"/>
        <w:jc w:val="both"/>
        <w:rPr>
          <w:sz w:val="28"/>
          <w:szCs w:val="28"/>
        </w:rPr>
      </w:pPr>
      <w:r w:rsidRPr="00AE5458">
        <w:rPr>
          <w:sz w:val="28"/>
          <w:szCs w:val="28"/>
        </w:rPr>
        <w:t>Державна податкова служба (</w:t>
      </w:r>
      <w:r w:rsidRPr="00AE5458">
        <w:rPr>
          <w:i/>
          <w:sz w:val="28"/>
          <w:szCs w:val="28"/>
        </w:rPr>
        <w:t>далі</w:t>
      </w:r>
      <w:r w:rsidRPr="00AE5458">
        <w:rPr>
          <w:sz w:val="28"/>
          <w:szCs w:val="28"/>
        </w:rPr>
        <w:t xml:space="preserve"> – ДПС) України – це представник інтересів держави у відносинах з платниками податків. Вона має статус:</w:t>
      </w:r>
    </w:p>
    <w:p w:rsidR="0074318C" w:rsidRPr="00AE5458" w:rsidRDefault="0074318C" w:rsidP="0028293F">
      <w:pPr>
        <w:pStyle w:val="a4"/>
        <w:numPr>
          <w:ilvl w:val="0"/>
          <w:numId w:val="43"/>
        </w:numPr>
        <w:tabs>
          <w:tab w:val="left" w:pos="1134"/>
          <w:tab w:val="left" w:pos="1843"/>
        </w:tabs>
        <w:ind w:left="0" w:firstLine="709"/>
        <w:jc w:val="both"/>
        <w:rPr>
          <w:sz w:val="28"/>
          <w:szCs w:val="28"/>
        </w:rPr>
      </w:pPr>
      <w:r w:rsidRPr="00AE5458">
        <w:rPr>
          <w:i/>
          <w:sz w:val="28"/>
          <w:szCs w:val="28"/>
          <w:u w:val="single"/>
        </w:rPr>
        <w:t>контролюючого органу</w:t>
      </w:r>
      <w:r w:rsidRPr="00AE5458">
        <w:rPr>
          <w:sz w:val="28"/>
          <w:szCs w:val="28"/>
        </w:rPr>
        <w:t xml:space="preserve"> – органу влади, який разом з Державною митною службою наділений ви</w:t>
      </w:r>
      <w:r w:rsidR="00C0730C">
        <w:rPr>
          <w:sz w:val="28"/>
          <w:szCs w:val="28"/>
        </w:rPr>
        <w:t>нятковими</w:t>
      </w:r>
      <w:r w:rsidRPr="00AE5458">
        <w:rPr>
          <w:sz w:val="28"/>
          <w:szCs w:val="28"/>
        </w:rPr>
        <w:t xml:space="preserve"> повноваженнями здійснювати податковий контроль;</w:t>
      </w:r>
    </w:p>
    <w:p w:rsidR="0074318C" w:rsidRPr="00AE5458" w:rsidRDefault="0074318C" w:rsidP="0028293F">
      <w:pPr>
        <w:pStyle w:val="a4"/>
        <w:numPr>
          <w:ilvl w:val="0"/>
          <w:numId w:val="43"/>
        </w:numPr>
        <w:tabs>
          <w:tab w:val="left" w:pos="1134"/>
          <w:tab w:val="left" w:pos="1843"/>
        </w:tabs>
        <w:ind w:left="0" w:firstLine="709"/>
        <w:jc w:val="both"/>
        <w:rPr>
          <w:sz w:val="28"/>
          <w:szCs w:val="28"/>
        </w:rPr>
      </w:pPr>
      <w:r w:rsidRPr="00AE5458">
        <w:rPr>
          <w:i/>
          <w:sz w:val="28"/>
          <w:szCs w:val="28"/>
          <w:u w:val="single"/>
        </w:rPr>
        <w:t>органу стягнення</w:t>
      </w:r>
      <w:r w:rsidRPr="00AE5458">
        <w:rPr>
          <w:sz w:val="28"/>
          <w:szCs w:val="28"/>
        </w:rPr>
        <w:t xml:space="preserve"> – органу влади, який наділений повноваженнями досудового врегулювання проблем податкового боргу, що виникає у платників податків.</w:t>
      </w:r>
    </w:p>
    <w:p w:rsidR="0074318C" w:rsidRPr="00AE5458" w:rsidRDefault="0074318C" w:rsidP="00215C36">
      <w:pPr>
        <w:pStyle w:val="a4"/>
        <w:tabs>
          <w:tab w:val="left" w:pos="993"/>
          <w:tab w:val="left" w:pos="1843"/>
        </w:tabs>
        <w:ind w:left="0" w:firstLine="709"/>
        <w:jc w:val="both"/>
        <w:rPr>
          <w:sz w:val="28"/>
          <w:szCs w:val="28"/>
        </w:rPr>
      </w:pPr>
      <w:r w:rsidRPr="00AE5458">
        <w:rPr>
          <w:sz w:val="28"/>
          <w:szCs w:val="28"/>
        </w:rPr>
        <w:t>Згідно з ПКУ, адміністрування податків – це діяльність ДПС України, в ході якої контролюються різноманітні аспекти виконання платниками податків грошових зобов’язань. Ці аспекти варто виокремити за такими етапами:</w:t>
      </w:r>
    </w:p>
    <w:p w:rsidR="0074318C" w:rsidRPr="00AE5458" w:rsidRDefault="0074318C" w:rsidP="0028293F">
      <w:pPr>
        <w:pStyle w:val="a4"/>
        <w:numPr>
          <w:ilvl w:val="0"/>
          <w:numId w:val="37"/>
        </w:numPr>
        <w:tabs>
          <w:tab w:val="left" w:pos="993"/>
          <w:tab w:val="left" w:pos="1843"/>
        </w:tabs>
        <w:ind w:left="0" w:firstLine="709"/>
        <w:jc w:val="both"/>
        <w:rPr>
          <w:sz w:val="28"/>
          <w:szCs w:val="28"/>
        </w:rPr>
      </w:pPr>
      <w:r w:rsidRPr="00AE5458">
        <w:rPr>
          <w:sz w:val="28"/>
          <w:szCs w:val="28"/>
          <w:u w:val="single"/>
        </w:rPr>
        <w:t>Податкове консультування.</w:t>
      </w:r>
      <w:r w:rsidRPr="00AE5458">
        <w:rPr>
          <w:sz w:val="28"/>
          <w:szCs w:val="28"/>
        </w:rPr>
        <w:t xml:space="preserve"> ДПС України може проконсультувати СМБ в усній, письмовій та електронній формі. Якщо СМБ на свій запит про застосування норм податкового законодавства отримав від регіонального управління ДПС України письмову відповідь (індивідуальну консультацію), згодом вчинив згідно з нею, тоді його не можна притягнути до відповідальності за порушення відповідних правових норм. Аналогічно, при ухваленні фінансових рішень СМБ повинен керуватися узагальнюючими податковими консультаціями. Їх оприлюднює Міністерство фінансів України в електронному форматі, насамперед, на власному офіційному веб-сайті.</w:t>
      </w:r>
    </w:p>
    <w:p w:rsidR="0074318C" w:rsidRPr="00AE5458" w:rsidRDefault="0074318C" w:rsidP="0028293F">
      <w:pPr>
        <w:pStyle w:val="a4"/>
        <w:numPr>
          <w:ilvl w:val="0"/>
          <w:numId w:val="37"/>
        </w:numPr>
        <w:tabs>
          <w:tab w:val="left" w:pos="993"/>
          <w:tab w:val="left" w:pos="1843"/>
        </w:tabs>
        <w:ind w:left="0" w:firstLine="709"/>
        <w:jc w:val="both"/>
        <w:rPr>
          <w:sz w:val="28"/>
          <w:szCs w:val="28"/>
        </w:rPr>
      </w:pPr>
      <w:r w:rsidRPr="00AE5458">
        <w:rPr>
          <w:sz w:val="28"/>
          <w:szCs w:val="28"/>
          <w:u w:val="single"/>
        </w:rPr>
        <w:t>Нарахування сум грошового зобов’язання.</w:t>
      </w:r>
      <w:r w:rsidRPr="00AE5458">
        <w:rPr>
          <w:sz w:val="28"/>
          <w:szCs w:val="28"/>
        </w:rPr>
        <w:t xml:space="preserve"> ПКУ (пункт 54.3) регламентує перелік випадків, коли ДПС України самостійно розраховує розмір податків та інших платежів і повідомляє про це платника. В якості сповіщення про розмір конкретного грошового зобов’язання СМБ отримує від ДПС України офіційне повідомлення у формі:</w:t>
      </w:r>
    </w:p>
    <w:p w:rsidR="0074318C" w:rsidRPr="00AE5458" w:rsidRDefault="0074318C" w:rsidP="00215C36">
      <w:pPr>
        <w:tabs>
          <w:tab w:val="left" w:pos="1418"/>
          <w:tab w:val="left" w:pos="2702"/>
          <w:tab w:val="left" w:pos="4602"/>
          <w:tab w:val="left" w:pos="6731"/>
          <w:tab w:val="left" w:pos="8271"/>
          <w:tab w:val="left" w:pos="8674"/>
        </w:tabs>
        <w:spacing w:after="0" w:line="240" w:lineRule="auto"/>
        <w:ind w:firstLine="709"/>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а) податкового повідомлення-рішення;</w:t>
      </w:r>
    </w:p>
    <w:p w:rsidR="0074318C" w:rsidRPr="00AE5458" w:rsidRDefault="0074318C" w:rsidP="00215C36">
      <w:pPr>
        <w:tabs>
          <w:tab w:val="left" w:pos="1134"/>
          <w:tab w:val="left" w:pos="2702"/>
          <w:tab w:val="left" w:pos="4602"/>
          <w:tab w:val="left" w:pos="6731"/>
          <w:tab w:val="left" w:pos="8271"/>
          <w:tab w:val="left" w:pos="8674"/>
        </w:tabs>
        <w:spacing w:after="0" w:line="240" w:lineRule="auto"/>
        <w:ind w:firstLine="709"/>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б) податкової вимоги, яка надсилається за наявності у СМБ податкового боргу. ДПС України не повідомляє платника податку про наявність податкового боргу, якщо розмір боргу менший за 180 НМДГ.</w:t>
      </w:r>
    </w:p>
    <w:p w:rsidR="0074318C" w:rsidRPr="00AE5458" w:rsidRDefault="0074318C" w:rsidP="00215C36">
      <w:pPr>
        <w:tabs>
          <w:tab w:val="left" w:pos="1418"/>
          <w:tab w:val="left" w:pos="2702"/>
          <w:tab w:val="left" w:pos="4602"/>
          <w:tab w:val="left" w:pos="6731"/>
          <w:tab w:val="left" w:pos="8271"/>
          <w:tab w:val="left" w:pos="8674"/>
        </w:tabs>
        <w:spacing w:after="0" w:line="240" w:lineRule="auto"/>
        <w:ind w:firstLine="709"/>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 xml:space="preserve">3. </w:t>
      </w:r>
      <w:r w:rsidRPr="00AE5458">
        <w:rPr>
          <w:rFonts w:ascii="Times New Roman" w:eastAsia="Calibri" w:hAnsi="Times New Roman" w:cs="Times New Roman"/>
          <w:sz w:val="28"/>
          <w:szCs w:val="28"/>
          <w:u w:val="single"/>
          <w:lang w:val="uk-UA"/>
        </w:rPr>
        <w:t>Податковий контроль.</w:t>
      </w:r>
      <w:r w:rsidRPr="00AE5458">
        <w:rPr>
          <w:rFonts w:ascii="Times New Roman" w:eastAsia="Calibri" w:hAnsi="Times New Roman" w:cs="Times New Roman"/>
          <w:sz w:val="28"/>
          <w:szCs w:val="28"/>
          <w:lang w:val="uk-UA"/>
        </w:rPr>
        <w:t xml:space="preserve"> ДПС України здійснює відповідні заходи на предмет дотримання не тільки податкового, але й іншого законодавства </w:t>
      </w:r>
      <w:r w:rsidRPr="00AE5458">
        <w:rPr>
          <w:rFonts w:ascii="Times New Roman" w:eastAsia="Calibri" w:hAnsi="Times New Roman" w:cs="Times New Roman"/>
          <w:sz w:val="28"/>
          <w:szCs w:val="28"/>
          <w:lang w:val="uk-UA"/>
        </w:rPr>
        <w:lastRenderedPageBreak/>
        <w:t>(наприклад, щодо ліцензування господарської діяльності, готівкового обігу, ведення касових операцій, дотримання трудового законодавства тощо). При здійсненні експортно-імпортних операцій СМБ підлягає податковому контролю, який належить до процедур митного контролю.</w:t>
      </w:r>
    </w:p>
    <w:p w:rsidR="0074318C" w:rsidRPr="00AE5458" w:rsidRDefault="0074318C" w:rsidP="00215C36">
      <w:pPr>
        <w:tabs>
          <w:tab w:val="left" w:pos="1418"/>
          <w:tab w:val="left" w:pos="2702"/>
          <w:tab w:val="left" w:pos="4602"/>
          <w:tab w:val="left" w:pos="6731"/>
          <w:tab w:val="left" w:pos="8271"/>
          <w:tab w:val="left" w:pos="8674"/>
        </w:tabs>
        <w:spacing w:after="0" w:line="240" w:lineRule="auto"/>
        <w:ind w:firstLine="709"/>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Сукупність заходів податкового контролю включає:</w:t>
      </w:r>
    </w:p>
    <w:p w:rsidR="0074318C" w:rsidRPr="00AE5458" w:rsidRDefault="0074318C" w:rsidP="00215C36">
      <w:pPr>
        <w:tabs>
          <w:tab w:val="left" w:pos="1418"/>
          <w:tab w:val="left" w:pos="2702"/>
          <w:tab w:val="left" w:pos="4602"/>
          <w:tab w:val="left" w:pos="6731"/>
          <w:tab w:val="left" w:pos="8271"/>
          <w:tab w:val="left" w:pos="8674"/>
        </w:tabs>
        <w:spacing w:after="0" w:line="240" w:lineRule="auto"/>
        <w:ind w:firstLine="709"/>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3.1. Облік платника податків, його активів (об’єктів оподаткування). Для цього дані про СМБ відображаються у відповідних облікових реєстрах ДПС України за реєстраційним номером його облікової картки платника податків. Громадяни, які займаються підприємницькою діяльністю, обліковуються за їхніми індивідуальними податковими номерами (</w:t>
      </w:r>
      <w:r w:rsidRPr="00AE5458">
        <w:rPr>
          <w:rFonts w:ascii="Times New Roman" w:eastAsia="Calibri" w:hAnsi="Times New Roman" w:cs="Times New Roman"/>
          <w:i/>
          <w:sz w:val="28"/>
          <w:szCs w:val="28"/>
          <w:lang w:val="uk-UA"/>
        </w:rPr>
        <w:t>далі</w:t>
      </w:r>
      <w:r w:rsidRPr="00AE5458">
        <w:rPr>
          <w:rFonts w:ascii="Times New Roman" w:eastAsia="Calibri" w:hAnsi="Times New Roman" w:cs="Times New Roman"/>
          <w:sz w:val="28"/>
          <w:szCs w:val="28"/>
          <w:lang w:val="uk-UA"/>
        </w:rPr>
        <w:t xml:space="preserve"> – ІПН).</w:t>
      </w:r>
    </w:p>
    <w:p w:rsidR="0074318C" w:rsidRPr="00AE5458" w:rsidRDefault="0074318C" w:rsidP="00215C36">
      <w:pPr>
        <w:tabs>
          <w:tab w:val="left" w:pos="1418"/>
          <w:tab w:val="left" w:pos="2702"/>
          <w:tab w:val="left" w:pos="4602"/>
          <w:tab w:val="left" w:pos="6731"/>
          <w:tab w:val="left" w:pos="8271"/>
          <w:tab w:val="left" w:pos="8674"/>
        </w:tabs>
        <w:spacing w:after="0" w:line="240" w:lineRule="auto"/>
        <w:ind w:firstLine="709"/>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 xml:space="preserve">3.2. Облік грошових зобов’язань СМБ - платника податків. Він базується на звітності, яку СМБ зобов’язаний сформувати та своєчасно надати ДПС України, а саме: податкові та митні декларації, податкові розрахунки та звіти. Якщо СМБ є платником податку на прибуток підприємств, він зобов’язаний щороку разом з декларацією по податку на прибуток </w:t>
      </w:r>
      <w:r w:rsidR="00C0730C">
        <w:rPr>
          <w:rFonts w:ascii="Times New Roman" w:eastAsia="Calibri" w:hAnsi="Times New Roman" w:cs="Times New Roman"/>
          <w:sz w:val="28"/>
          <w:szCs w:val="28"/>
          <w:lang w:val="uk-UA"/>
        </w:rPr>
        <w:t>по</w:t>
      </w:r>
      <w:r w:rsidRPr="00AE5458">
        <w:rPr>
          <w:rFonts w:ascii="Times New Roman" w:eastAsia="Calibri" w:hAnsi="Times New Roman" w:cs="Times New Roman"/>
          <w:sz w:val="28"/>
          <w:szCs w:val="28"/>
          <w:lang w:val="uk-UA"/>
        </w:rPr>
        <w:t xml:space="preserve">давати річну фінансову звітність. Така звітність – невід’ємна складова податкової звітності СМБ. ПКУ конкретизував терміни подання податкової звітності залежно від тривалості податкового періоду. Вказані в податковій звітності суми податків і зборів – це </w:t>
      </w:r>
      <w:r w:rsidRPr="00AE5458">
        <w:rPr>
          <w:rFonts w:ascii="Times New Roman" w:eastAsia="Calibri" w:hAnsi="Times New Roman" w:cs="Times New Roman"/>
          <w:i/>
          <w:sz w:val="28"/>
          <w:szCs w:val="28"/>
          <w:u w:val="single"/>
          <w:lang w:val="uk-UA"/>
        </w:rPr>
        <w:t>узгоджене грошове зобов’язання</w:t>
      </w:r>
      <w:r w:rsidRPr="00AE5458">
        <w:rPr>
          <w:rFonts w:ascii="Times New Roman" w:eastAsia="Calibri" w:hAnsi="Times New Roman" w:cs="Times New Roman"/>
          <w:sz w:val="28"/>
          <w:szCs w:val="28"/>
          <w:lang w:val="uk-UA"/>
        </w:rPr>
        <w:t xml:space="preserve"> СМБ, яке необхідно виконати в установлені терміни. </w:t>
      </w:r>
    </w:p>
    <w:p w:rsidR="0074318C" w:rsidRPr="00AE5458" w:rsidRDefault="0074318C" w:rsidP="00215C36">
      <w:pPr>
        <w:tabs>
          <w:tab w:val="left" w:pos="1418"/>
          <w:tab w:val="left" w:pos="2702"/>
          <w:tab w:val="left" w:pos="4602"/>
          <w:tab w:val="left" w:pos="6731"/>
          <w:tab w:val="left" w:pos="8271"/>
          <w:tab w:val="left" w:pos="8674"/>
        </w:tabs>
        <w:spacing w:after="0" w:line="240" w:lineRule="auto"/>
        <w:ind w:firstLine="709"/>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Крім податкової звітності, ДПС використовує інші джерела інформаційно-аналітичного забезпечення власної діяльності.</w:t>
      </w:r>
    </w:p>
    <w:p w:rsidR="0074318C" w:rsidRPr="00AE5458" w:rsidRDefault="0074318C" w:rsidP="00215C36">
      <w:pPr>
        <w:tabs>
          <w:tab w:val="left" w:pos="1418"/>
          <w:tab w:val="left" w:pos="2702"/>
          <w:tab w:val="left" w:pos="4602"/>
          <w:tab w:val="left" w:pos="6731"/>
          <w:tab w:val="left" w:pos="8271"/>
          <w:tab w:val="left" w:pos="8674"/>
        </w:tabs>
        <w:spacing w:after="0" w:line="240" w:lineRule="auto"/>
        <w:ind w:firstLine="709"/>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Облікові дані - це основа для застосування ДПС України ризикоорієнтованого підходу при формуванні переліку платників, щодо яких будуть застосовані податкові перевірки. Тому СМБ повинен бути безпосередньо зацікавленим у достовірності власних облікових даних, які реєструються в Інформаційній системі ДПС України;</w:t>
      </w:r>
    </w:p>
    <w:p w:rsidR="0074318C" w:rsidRPr="00AE5458" w:rsidRDefault="0074318C" w:rsidP="00215C36">
      <w:pPr>
        <w:tabs>
          <w:tab w:val="left" w:pos="1418"/>
          <w:tab w:val="left" w:pos="2702"/>
          <w:tab w:val="left" w:pos="4602"/>
          <w:tab w:val="left" w:pos="6731"/>
          <w:tab w:val="left" w:pos="8271"/>
          <w:tab w:val="left" w:pos="8674"/>
        </w:tabs>
        <w:spacing w:after="0" w:line="240" w:lineRule="auto"/>
        <w:ind w:firstLine="709"/>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3.3. Податкові перевірки. Порядок реалізації цього способу податкового контролю регламентований ПКУ. Його дотримання – це запорука повноцінної реалізації СМБ власних прав як платника податків. Жодна податкова перевірка не може бути розпочата без відповідного наказу про її проведення, наступної видачі визначеним посадовим особам ДПС України (як мінімум, двом) направлення на проведення перевірки.</w:t>
      </w:r>
    </w:p>
    <w:p w:rsidR="0074318C" w:rsidRPr="00AE5458" w:rsidRDefault="0074318C" w:rsidP="00215C36">
      <w:pPr>
        <w:tabs>
          <w:tab w:val="left" w:pos="1418"/>
          <w:tab w:val="left" w:pos="2702"/>
          <w:tab w:val="left" w:pos="4602"/>
          <w:tab w:val="left" w:pos="6731"/>
          <w:tab w:val="left" w:pos="8271"/>
          <w:tab w:val="left" w:pos="8674"/>
        </w:tabs>
        <w:spacing w:after="0" w:line="240" w:lineRule="auto"/>
        <w:ind w:firstLine="709"/>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Залежно від підстав і методики проведення, податкові перевірки поділяють на:</w:t>
      </w:r>
    </w:p>
    <w:p w:rsidR="0074318C" w:rsidRPr="00AE5458" w:rsidRDefault="0074318C" w:rsidP="0028293F">
      <w:pPr>
        <w:pStyle w:val="a3"/>
        <w:numPr>
          <w:ilvl w:val="0"/>
          <w:numId w:val="44"/>
        </w:numPr>
        <w:tabs>
          <w:tab w:val="left" w:pos="1134"/>
          <w:tab w:val="left" w:pos="2702"/>
          <w:tab w:val="left" w:pos="4602"/>
          <w:tab w:val="left" w:pos="6731"/>
          <w:tab w:val="left" w:pos="8271"/>
          <w:tab w:val="left" w:pos="8674"/>
        </w:tabs>
        <w:ind w:left="0" w:firstLine="709"/>
        <w:jc w:val="both"/>
        <w:rPr>
          <w:rFonts w:eastAsia="Calibri"/>
          <w:sz w:val="28"/>
          <w:szCs w:val="28"/>
        </w:rPr>
      </w:pPr>
      <w:r w:rsidRPr="00AE5458">
        <w:rPr>
          <w:rFonts w:eastAsia="Calibri"/>
          <w:i/>
          <w:sz w:val="28"/>
          <w:szCs w:val="28"/>
        </w:rPr>
        <w:t>фактичні</w:t>
      </w:r>
      <w:r w:rsidRPr="00AE5458">
        <w:rPr>
          <w:rFonts w:eastAsia="Calibri"/>
          <w:sz w:val="28"/>
          <w:szCs w:val="28"/>
        </w:rPr>
        <w:t xml:space="preserve"> – зумовлені необхідністю проконтролювати дотримання, як правило, не податкового, а іншого законодавства. Фактичну перевірку ДПС України здійснює за місцем господарської діяльності СМБ, або за місцем розташування об’єктів оподаткування, які той використовує з комерційною метою. Поширена практика фактичних перевірок щодо СМБ – це початок її проведення без повідомлення платника, що дозволено законодавством;</w:t>
      </w:r>
    </w:p>
    <w:p w:rsidR="0074318C" w:rsidRPr="00AE5458" w:rsidRDefault="0074318C" w:rsidP="0028293F">
      <w:pPr>
        <w:pStyle w:val="a3"/>
        <w:numPr>
          <w:ilvl w:val="0"/>
          <w:numId w:val="44"/>
        </w:numPr>
        <w:tabs>
          <w:tab w:val="left" w:pos="1134"/>
          <w:tab w:val="left" w:pos="2702"/>
          <w:tab w:val="left" w:pos="4602"/>
          <w:tab w:val="left" w:pos="6731"/>
          <w:tab w:val="left" w:pos="8271"/>
          <w:tab w:val="left" w:pos="8674"/>
        </w:tabs>
        <w:ind w:left="0" w:firstLine="709"/>
        <w:jc w:val="both"/>
        <w:rPr>
          <w:rFonts w:eastAsia="Calibri"/>
          <w:sz w:val="28"/>
          <w:szCs w:val="28"/>
        </w:rPr>
      </w:pPr>
      <w:r w:rsidRPr="00AE5458">
        <w:rPr>
          <w:rFonts w:eastAsia="Calibri"/>
          <w:i/>
          <w:sz w:val="28"/>
          <w:szCs w:val="28"/>
        </w:rPr>
        <w:t>камеральні</w:t>
      </w:r>
      <w:r w:rsidRPr="00AE5458">
        <w:rPr>
          <w:rFonts w:eastAsia="Calibri"/>
          <w:sz w:val="28"/>
          <w:szCs w:val="28"/>
        </w:rPr>
        <w:t xml:space="preserve"> – призначені для перевірки даних, які СМБ вказав у власній податковій звітності, поданій у паперовому або електронному вигляді;</w:t>
      </w:r>
    </w:p>
    <w:p w:rsidR="0074318C" w:rsidRPr="00AE5458" w:rsidRDefault="0074318C" w:rsidP="0028293F">
      <w:pPr>
        <w:pStyle w:val="a3"/>
        <w:numPr>
          <w:ilvl w:val="0"/>
          <w:numId w:val="44"/>
        </w:numPr>
        <w:tabs>
          <w:tab w:val="left" w:pos="1134"/>
          <w:tab w:val="left" w:pos="2702"/>
          <w:tab w:val="left" w:pos="4602"/>
          <w:tab w:val="left" w:pos="6731"/>
          <w:tab w:val="left" w:pos="8271"/>
          <w:tab w:val="left" w:pos="8674"/>
        </w:tabs>
        <w:ind w:left="0" w:firstLine="709"/>
        <w:jc w:val="both"/>
        <w:rPr>
          <w:rFonts w:eastAsia="Calibri"/>
          <w:sz w:val="28"/>
          <w:szCs w:val="28"/>
        </w:rPr>
      </w:pPr>
      <w:r w:rsidRPr="00AE5458">
        <w:rPr>
          <w:rFonts w:eastAsia="Calibri"/>
          <w:i/>
          <w:sz w:val="28"/>
          <w:szCs w:val="28"/>
        </w:rPr>
        <w:t>документальні</w:t>
      </w:r>
      <w:r w:rsidRPr="00AE5458">
        <w:rPr>
          <w:rFonts w:eastAsia="Calibri"/>
          <w:sz w:val="28"/>
          <w:szCs w:val="28"/>
        </w:rPr>
        <w:t xml:space="preserve"> – базуються на опрацюванні даних про платника податків, які можна отримати з різних джерел (податкова, фінансова, </w:t>
      </w:r>
      <w:r w:rsidRPr="00AE5458">
        <w:rPr>
          <w:rFonts w:eastAsia="Calibri"/>
          <w:sz w:val="28"/>
          <w:szCs w:val="28"/>
        </w:rPr>
        <w:lastRenderedPageBreak/>
        <w:t>статистична звітність СМБ, документи його бухгалтерського обліку тощо). Документальну податкову перевірку проводять у плановому або позаплановому порядку, з виїздом на місце господарської діяльності СМБ або в приміщенні територіального підрозділу ДПС України.</w:t>
      </w:r>
    </w:p>
    <w:p w:rsidR="0074318C" w:rsidRPr="00AE5458" w:rsidRDefault="0074318C" w:rsidP="00215C36">
      <w:pPr>
        <w:tabs>
          <w:tab w:val="left" w:pos="1418"/>
          <w:tab w:val="left" w:pos="2702"/>
          <w:tab w:val="left" w:pos="4602"/>
          <w:tab w:val="left" w:pos="6731"/>
          <w:tab w:val="left" w:pos="8271"/>
          <w:tab w:val="left" w:pos="8674"/>
        </w:tabs>
        <w:spacing w:after="0" w:line="240" w:lineRule="auto"/>
        <w:ind w:firstLine="709"/>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ПКУ регламентує максимально допустиму тривалість кожного виду податкових перевірок. Для СМБ вона становить від 3 робочих днів при проведенні документальної позапланової перевірки ФОПа, який не використовує найманих працівників, до 10 робочих днів при проведенні документальної планової або фактичної перевірки. За наявності підстав тривалість податкової перевірки СМБ може бути подовжена, але не більше, ніж на 5 робочих днів.</w:t>
      </w:r>
    </w:p>
    <w:p w:rsidR="0074318C" w:rsidRPr="00AE5458" w:rsidRDefault="0074318C" w:rsidP="00215C36">
      <w:pPr>
        <w:tabs>
          <w:tab w:val="left" w:pos="1418"/>
          <w:tab w:val="left" w:pos="2702"/>
          <w:tab w:val="left" w:pos="4602"/>
          <w:tab w:val="left" w:pos="6731"/>
          <w:tab w:val="left" w:pos="8271"/>
          <w:tab w:val="left" w:pos="8674"/>
        </w:tabs>
        <w:spacing w:after="0" w:line="240" w:lineRule="auto"/>
        <w:ind w:firstLine="709"/>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Письмовий результат податкової перевірки – це документ у формі акт</w:t>
      </w:r>
      <w:r w:rsidR="00C0730C">
        <w:rPr>
          <w:rFonts w:ascii="Times New Roman" w:eastAsia="Calibri" w:hAnsi="Times New Roman" w:cs="Times New Roman"/>
          <w:sz w:val="28"/>
          <w:szCs w:val="28"/>
          <w:lang w:val="uk-UA"/>
        </w:rPr>
        <w:t>а</w:t>
      </w:r>
      <w:r w:rsidRPr="00AE5458">
        <w:rPr>
          <w:rFonts w:ascii="Times New Roman" w:eastAsia="Calibri" w:hAnsi="Times New Roman" w:cs="Times New Roman"/>
          <w:sz w:val="28"/>
          <w:szCs w:val="28"/>
          <w:lang w:val="uk-UA"/>
        </w:rPr>
        <w:t>. Якщо в ході податкової перевірки не виявлено порушень законодавства, тоді СМБ отримає довідку про її проведення.</w:t>
      </w:r>
    </w:p>
    <w:p w:rsidR="0074318C" w:rsidRPr="00AE5458" w:rsidRDefault="0074318C" w:rsidP="00215C36">
      <w:pPr>
        <w:tabs>
          <w:tab w:val="left" w:pos="1418"/>
          <w:tab w:val="left" w:pos="2702"/>
          <w:tab w:val="left" w:pos="4602"/>
          <w:tab w:val="left" w:pos="6731"/>
          <w:tab w:val="left" w:pos="8271"/>
          <w:tab w:val="left" w:pos="8674"/>
        </w:tabs>
        <w:spacing w:after="0" w:line="240" w:lineRule="auto"/>
        <w:ind w:firstLine="709"/>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 xml:space="preserve">Крім перевірок, ДПС України застосовує </w:t>
      </w:r>
      <w:r w:rsidRPr="00AE5458">
        <w:rPr>
          <w:rFonts w:ascii="Times New Roman" w:eastAsia="Calibri" w:hAnsi="Times New Roman" w:cs="Times New Roman"/>
          <w:i/>
          <w:sz w:val="28"/>
          <w:szCs w:val="28"/>
          <w:lang w:val="uk-UA"/>
        </w:rPr>
        <w:t>зустрічні звірки</w:t>
      </w:r>
      <w:r w:rsidRPr="00AE5458">
        <w:rPr>
          <w:rFonts w:ascii="Times New Roman" w:eastAsia="Calibri" w:hAnsi="Times New Roman" w:cs="Times New Roman"/>
          <w:sz w:val="28"/>
          <w:szCs w:val="28"/>
          <w:lang w:val="uk-UA"/>
        </w:rPr>
        <w:t xml:space="preserve"> платників податків. Потреба у звірці, як правило, зумовлена необхідністю підтвердити дані господарської діяльності суб’єкта, який є бізнес-партнером, контрагентом (покупцем, продавцем) СМБ. Якщо в ході зустрічної звірки будуть виявлені факти порушення законодавства самим СМБ, тоді щодо нього ДПС України ухвалить рішення про проведення документальної позапланової податкової перевірки.</w:t>
      </w:r>
    </w:p>
    <w:p w:rsidR="0074318C" w:rsidRPr="00AE5458" w:rsidRDefault="0074318C" w:rsidP="00215C36">
      <w:pPr>
        <w:tabs>
          <w:tab w:val="left" w:pos="1418"/>
          <w:tab w:val="left" w:pos="2702"/>
          <w:tab w:val="left" w:pos="4602"/>
          <w:tab w:val="left" w:pos="6731"/>
          <w:tab w:val="left" w:pos="8271"/>
          <w:tab w:val="left" w:pos="8674"/>
        </w:tabs>
        <w:spacing w:after="0" w:line="240" w:lineRule="auto"/>
        <w:ind w:firstLine="709"/>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 xml:space="preserve"> Щоб зменшити витрати, зумовлені адмініструванням податків, СМБ варто скористатися електронними сервісами, в тому числі тими, що пропонує ДПС України (наприклад, «Електронний сервіс платника податків»).</w:t>
      </w:r>
    </w:p>
    <w:p w:rsidR="0074318C" w:rsidRPr="00AE5458" w:rsidRDefault="004C42EA" w:rsidP="00215C36">
      <w:pPr>
        <w:tabs>
          <w:tab w:val="left" w:pos="1418"/>
          <w:tab w:val="left" w:pos="2702"/>
          <w:tab w:val="left" w:pos="4602"/>
          <w:tab w:val="left" w:pos="6731"/>
          <w:tab w:val="left" w:pos="8271"/>
          <w:tab w:val="left" w:pos="8674"/>
        </w:tabs>
        <w:spacing w:after="0" w:line="240" w:lineRule="auto"/>
        <w:ind w:left="709"/>
        <w:jc w:val="both"/>
        <w:rPr>
          <w:rFonts w:ascii="Times New Roman" w:hAnsi="Times New Roman" w:cs="Times New Roman"/>
          <w:b/>
          <w:sz w:val="28"/>
          <w:szCs w:val="28"/>
          <w:lang w:val="uk-UA"/>
        </w:rPr>
      </w:pPr>
      <w:r w:rsidRPr="0014233D">
        <w:rPr>
          <w:rFonts w:ascii="Times New Roman" w:hAnsi="Times New Roman" w:cs="Times New Roman"/>
          <w:b/>
          <w:sz w:val="28"/>
          <w:szCs w:val="28"/>
          <w:lang w:eastAsia="ru-RU"/>
        </w:rPr>
        <w:t>25.</w:t>
      </w:r>
      <w:r w:rsidR="0074318C" w:rsidRPr="00AE5458">
        <w:rPr>
          <w:rFonts w:ascii="Times New Roman" w:hAnsi="Times New Roman" w:cs="Times New Roman"/>
          <w:b/>
          <w:sz w:val="28"/>
          <w:szCs w:val="28"/>
          <w:lang w:val="uk-UA" w:eastAsia="ru-RU"/>
        </w:rPr>
        <w:t>3. Оподаткування доходів суб’єктів малого бізнесу</w:t>
      </w:r>
    </w:p>
    <w:p w:rsidR="0074318C" w:rsidRPr="00AE5458" w:rsidRDefault="0074318C" w:rsidP="00215C36">
      <w:pPr>
        <w:spacing w:after="0" w:line="240" w:lineRule="auto"/>
        <w:ind w:firstLine="709"/>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Чинне правове поле України передбачає виокремлення суб’єктів малого бізнесу за різними критеріями. Коли ж мова йде про особливості оподаткування їхніх доходів, варто керуватися виключно положеннями ПКУ. Саме вони визначають наявність чи відсутність у платника можливості обрати той чи інший спосіб оподаткування отриманих доходів. До таких способів належать:</w:t>
      </w:r>
    </w:p>
    <w:p w:rsidR="0074318C" w:rsidRPr="00AE5458" w:rsidRDefault="0074318C" w:rsidP="0028293F">
      <w:pPr>
        <w:pStyle w:val="a3"/>
        <w:numPr>
          <w:ilvl w:val="0"/>
          <w:numId w:val="34"/>
        </w:numPr>
        <w:jc w:val="both"/>
        <w:rPr>
          <w:rFonts w:eastAsia="Calibri"/>
          <w:sz w:val="28"/>
          <w:szCs w:val="28"/>
        </w:rPr>
      </w:pPr>
      <w:r w:rsidRPr="00AE5458">
        <w:rPr>
          <w:rFonts w:eastAsia="Calibri"/>
          <w:sz w:val="28"/>
          <w:szCs w:val="28"/>
        </w:rPr>
        <w:t>Загальна система оподаткування.</w:t>
      </w:r>
    </w:p>
    <w:p w:rsidR="0074318C" w:rsidRPr="00AE5458" w:rsidRDefault="0074318C" w:rsidP="0028293F">
      <w:pPr>
        <w:pStyle w:val="a3"/>
        <w:numPr>
          <w:ilvl w:val="0"/>
          <w:numId w:val="34"/>
        </w:numPr>
        <w:jc w:val="both"/>
        <w:rPr>
          <w:rFonts w:eastAsia="Calibri"/>
          <w:sz w:val="28"/>
          <w:szCs w:val="28"/>
        </w:rPr>
      </w:pPr>
      <w:r w:rsidRPr="00AE5458">
        <w:rPr>
          <w:rFonts w:eastAsia="Calibri"/>
          <w:sz w:val="28"/>
          <w:szCs w:val="28"/>
        </w:rPr>
        <w:t xml:space="preserve">Спрощена система оподаткування (таблиця </w:t>
      </w:r>
      <w:r w:rsidR="00CE4AEC">
        <w:rPr>
          <w:rFonts w:eastAsia="Calibri"/>
          <w:sz w:val="28"/>
          <w:szCs w:val="28"/>
        </w:rPr>
        <w:t>25</w:t>
      </w:r>
      <w:r w:rsidRPr="00AE5458">
        <w:rPr>
          <w:rFonts w:eastAsia="Calibri"/>
          <w:sz w:val="28"/>
          <w:szCs w:val="28"/>
        </w:rPr>
        <w:t>.1).</w:t>
      </w:r>
    </w:p>
    <w:p w:rsidR="0074318C" w:rsidRPr="00AE5458" w:rsidRDefault="0074318C" w:rsidP="00C0730C">
      <w:pPr>
        <w:spacing w:after="0" w:line="240" w:lineRule="auto"/>
        <w:ind w:firstLine="709"/>
        <w:jc w:val="right"/>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 xml:space="preserve">Таблиця </w:t>
      </w:r>
      <w:r w:rsidR="00CE4AEC">
        <w:rPr>
          <w:rFonts w:ascii="Times New Roman" w:eastAsia="Calibri" w:hAnsi="Times New Roman" w:cs="Times New Roman"/>
          <w:sz w:val="28"/>
          <w:szCs w:val="28"/>
          <w:lang w:val="uk-UA"/>
        </w:rPr>
        <w:t>25</w:t>
      </w:r>
      <w:r w:rsidRPr="00AE5458">
        <w:rPr>
          <w:rFonts w:ascii="Times New Roman" w:eastAsia="Calibri" w:hAnsi="Times New Roman" w:cs="Times New Roman"/>
          <w:sz w:val="28"/>
          <w:szCs w:val="28"/>
          <w:lang w:val="uk-UA"/>
        </w:rPr>
        <w:t>.1</w:t>
      </w:r>
    </w:p>
    <w:p w:rsidR="0074318C" w:rsidRPr="0078273E" w:rsidRDefault="0074318C" w:rsidP="00C0730C">
      <w:pPr>
        <w:spacing w:after="0" w:line="240" w:lineRule="auto"/>
        <w:jc w:val="center"/>
        <w:rPr>
          <w:rFonts w:ascii="Times New Roman" w:eastAsia="Calibri" w:hAnsi="Times New Roman" w:cs="Times New Roman"/>
          <w:sz w:val="28"/>
          <w:szCs w:val="28"/>
          <w:lang w:val="uk-UA"/>
        </w:rPr>
      </w:pPr>
      <w:r w:rsidRPr="0078273E">
        <w:rPr>
          <w:rFonts w:ascii="Times New Roman" w:eastAsia="Calibri" w:hAnsi="Times New Roman" w:cs="Times New Roman"/>
          <w:sz w:val="28"/>
          <w:szCs w:val="28"/>
          <w:lang w:val="uk-UA"/>
        </w:rPr>
        <w:t>Перелік податків за різними системами оподаткування доходів</w:t>
      </w:r>
    </w:p>
    <w:p w:rsidR="0074318C" w:rsidRPr="00AE5458" w:rsidRDefault="0074318C" w:rsidP="00C0730C">
      <w:pPr>
        <w:spacing w:after="0" w:line="240" w:lineRule="auto"/>
        <w:jc w:val="center"/>
        <w:rPr>
          <w:rFonts w:ascii="Times New Roman" w:eastAsia="Calibri" w:hAnsi="Times New Roman" w:cs="Times New Roman"/>
          <w:i/>
          <w:sz w:val="28"/>
          <w:szCs w:val="28"/>
          <w:lang w:val="uk-UA"/>
        </w:rPr>
      </w:pPr>
      <w:r w:rsidRPr="0078273E">
        <w:rPr>
          <w:rFonts w:ascii="Times New Roman" w:eastAsia="Calibri" w:hAnsi="Times New Roman" w:cs="Times New Roman"/>
          <w:sz w:val="28"/>
          <w:szCs w:val="28"/>
          <w:lang w:val="uk-UA"/>
        </w:rPr>
        <w:t>суб’єктів малого бізнесу</w:t>
      </w:r>
    </w:p>
    <w:tbl>
      <w:tblPr>
        <w:tblStyle w:val="ae"/>
        <w:tblW w:w="0" w:type="auto"/>
        <w:tblLook w:val="04A0" w:firstRow="1" w:lastRow="0" w:firstColumn="1" w:lastColumn="0" w:noHBand="0" w:noVBand="1"/>
      </w:tblPr>
      <w:tblGrid>
        <w:gridCol w:w="2580"/>
        <w:gridCol w:w="3951"/>
        <w:gridCol w:w="3323"/>
      </w:tblGrid>
      <w:tr w:rsidR="0074318C" w:rsidRPr="00AE5458" w:rsidTr="0023143A">
        <w:tc>
          <w:tcPr>
            <w:tcW w:w="0" w:type="auto"/>
            <w:vMerge w:val="restart"/>
            <w:vAlign w:val="center"/>
          </w:tcPr>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Форма господарювання</w:t>
            </w:r>
          </w:p>
        </w:tc>
        <w:tc>
          <w:tcPr>
            <w:tcW w:w="0" w:type="auto"/>
            <w:gridSpan w:val="2"/>
            <w:vAlign w:val="center"/>
          </w:tcPr>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Перелік податкових платежів з доходів,</w:t>
            </w:r>
          </w:p>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отриманих СМБ</w:t>
            </w:r>
          </w:p>
        </w:tc>
      </w:tr>
      <w:tr w:rsidR="0074318C" w:rsidRPr="00AE5458" w:rsidTr="0023143A">
        <w:tc>
          <w:tcPr>
            <w:tcW w:w="0" w:type="auto"/>
            <w:vMerge/>
            <w:vAlign w:val="center"/>
          </w:tcPr>
          <w:p w:rsidR="0074318C" w:rsidRPr="00AE5458" w:rsidRDefault="0074318C" w:rsidP="00215C36">
            <w:pPr>
              <w:jc w:val="both"/>
              <w:rPr>
                <w:rFonts w:ascii="Times New Roman" w:eastAsia="Calibri" w:hAnsi="Times New Roman" w:cs="Times New Roman"/>
                <w:sz w:val="28"/>
                <w:szCs w:val="28"/>
                <w:lang w:val="uk-UA"/>
              </w:rPr>
            </w:pPr>
          </w:p>
        </w:tc>
        <w:tc>
          <w:tcPr>
            <w:tcW w:w="0" w:type="auto"/>
            <w:vAlign w:val="center"/>
          </w:tcPr>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загальна система оподаткування</w:t>
            </w:r>
          </w:p>
        </w:tc>
        <w:tc>
          <w:tcPr>
            <w:tcW w:w="0" w:type="auto"/>
            <w:vAlign w:val="center"/>
          </w:tcPr>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спрощена система оподаткування</w:t>
            </w:r>
          </w:p>
        </w:tc>
      </w:tr>
      <w:tr w:rsidR="0074318C" w:rsidRPr="00AE5458" w:rsidTr="0023143A">
        <w:tc>
          <w:tcPr>
            <w:tcW w:w="0" w:type="auto"/>
          </w:tcPr>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Юридична особа</w:t>
            </w:r>
          </w:p>
        </w:tc>
        <w:tc>
          <w:tcPr>
            <w:tcW w:w="0" w:type="auto"/>
          </w:tcPr>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податок на прибуток підприємств</w:t>
            </w:r>
          </w:p>
        </w:tc>
        <w:tc>
          <w:tcPr>
            <w:tcW w:w="0" w:type="auto"/>
          </w:tcPr>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єдиний податок (третя, четверта групи)</w:t>
            </w:r>
          </w:p>
        </w:tc>
      </w:tr>
      <w:tr w:rsidR="0074318C" w:rsidRPr="00AE5458" w:rsidTr="0023143A">
        <w:tc>
          <w:tcPr>
            <w:tcW w:w="0" w:type="auto"/>
          </w:tcPr>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Фізична особа</w:t>
            </w:r>
          </w:p>
        </w:tc>
        <w:tc>
          <w:tcPr>
            <w:tcW w:w="0" w:type="auto"/>
          </w:tcPr>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податок на доходи фізичних осіб + військовий збір</w:t>
            </w:r>
          </w:p>
        </w:tc>
        <w:tc>
          <w:tcPr>
            <w:tcW w:w="0" w:type="auto"/>
          </w:tcPr>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єдиний податок</w:t>
            </w:r>
          </w:p>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(усі групи)</w:t>
            </w:r>
          </w:p>
        </w:tc>
      </w:tr>
    </w:tbl>
    <w:p w:rsidR="0074318C" w:rsidRPr="00AE5458" w:rsidRDefault="0074318C" w:rsidP="00215C36">
      <w:pPr>
        <w:tabs>
          <w:tab w:val="left" w:pos="1418"/>
          <w:tab w:val="left" w:pos="1843"/>
        </w:tabs>
        <w:spacing w:after="0" w:line="240" w:lineRule="auto"/>
        <w:ind w:firstLine="709"/>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lastRenderedPageBreak/>
        <w:t>СМБ повинен застосовувати відповідні податки щодо доходів, отриманих за видами економічної діяльності, які він указав при державній реєстрації як суб’єкта підприємництва.</w:t>
      </w:r>
    </w:p>
    <w:p w:rsidR="0074318C" w:rsidRPr="00AE5458" w:rsidRDefault="0074318C" w:rsidP="00215C36">
      <w:pPr>
        <w:tabs>
          <w:tab w:val="left" w:pos="1418"/>
          <w:tab w:val="left" w:pos="1843"/>
        </w:tabs>
        <w:spacing w:after="0" w:line="240" w:lineRule="auto"/>
        <w:ind w:firstLine="709"/>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 xml:space="preserve">Узагальнено інформація про механізм застосування податку на прибуток підприємств наведена в таблиці </w:t>
      </w:r>
      <w:r w:rsidR="00CE4AEC">
        <w:rPr>
          <w:rFonts w:ascii="Times New Roman" w:hAnsi="Times New Roman" w:cs="Times New Roman"/>
          <w:sz w:val="28"/>
          <w:szCs w:val="28"/>
          <w:lang w:val="uk-UA"/>
        </w:rPr>
        <w:t>25</w:t>
      </w:r>
      <w:r w:rsidRPr="00AE5458">
        <w:rPr>
          <w:rFonts w:ascii="Times New Roman" w:hAnsi="Times New Roman" w:cs="Times New Roman"/>
          <w:sz w:val="28"/>
          <w:szCs w:val="28"/>
          <w:lang w:val="uk-UA"/>
        </w:rPr>
        <w:t>.2.</w:t>
      </w:r>
    </w:p>
    <w:p w:rsidR="00F7739E" w:rsidRDefault="00F7739E" w:rsidP="00215C36">
      <w:pPr>
        <w:spacing w:after="0" w:line="240" w:lineRule="auto"/>
        <w:ind w:firstLine="709"/>
        <w:jc w:val="both"/>
        <w:rPr>
          <w:rFonts w:ascii="Times New Roman" w:eastAsia="Calibri" w:hAnsi="Times New Roman" w:cs="Times New Roman"/>
          <w:sz w:val="28"/>
          <w:szCs w:val="28"/>
          <w:lang w:val="uk-UA"/>
        </w:rPr>
      </w:pPr>
    </w:p>
    <w:p w:rsidR="0074318C" w:rsidRPr="00AE5458" w:rsidRDefault="0074318C" w:rsidP="00C0730C">
      <w:pPr>
        <w:spacing w:after="0" w:line="240" w:lineRule="auto"/>
        <w:ind w:firstLine="709"/>
        <w:jc w:val="right"/>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 xml:space="preserve">Таблиця </w:t>
      </w:r>
      <w:r w:rsidR="00CE4AEC">
        <w:rPr>
          <w:rFonts w:ascii="Times New Roman" w:eastAsia="Calibri" w:hAnsi="Times New Roman" w:cs="Times New Roman"/>
          <w:sz w:val="28"/>
          <w:szCs w:val="28"/>
          <w:lang w:val="uk-UA"/>
        </w:rPr>
        <w:t>25</w:t>
      </w:r>
      <w:r w:rsidRPr="00AE5458">
        <w:rPr>
          <w:rFonts w:ascii="Times New Roman" w:eastAsia="Calibri" w:hAnsi="Times New Roman" w:cs="Times New Roman"/>
          <w:sz w:val="28"/>
          <w:szCs w:val="28"/>
          <w:lang w:val="uk-UA"/>
        </w:rPr>
        <w:t>.2</w:t>
      </w:r>
    </w:p>
    <w:p w:rsidR="0074318C" w:rsidRPr="0078273E" w:rsidRDefault="0074318C" w:rsidP="0078273E">
      <w:pPr>
        <w:spacing w:after="0" w:line="240" w:lineRule="auto"/>
        <w:jc w:val="center"/>
        <w:rPr>
          <w:rFonts w:ascii="Times New Roman" w:eastAsia="Calibri" w:hAnsi="Times New Roman" w:cs="Times New Roman"/>
          <w:sz w:val="28"/>
          <w:szCs w:val="28"/>
          <w:lang w:val="uk-UA"/>
        </w:rPr>
      </w:pPr>
      <w:r w:rsidRPr="0078273E">
        <w:rPr>
          <w:rFonts w:ascii="Times New Roman" w:eastAsia="Calibri" w:hAnsi="Times New Roman" w:cs="Times New Roman"/>
          <w:sz w:val="28"/>
          <w:szCs w:val="28"/>
          <w:lang w:val="uk-UA"/>
        </w:rPr>
        <w:t>Податок на прибуток підприємств: базові елементи</w:t>
      </w:r>
      <w:r w:rsidR="00F7739E" w:rsidRPr="0078273E">
        <w:rPr>
          <w:rFonts w:ascii="Times New Roman" w:eastAsia="Calibri" w:hAnsi="Times New Roman" w:cs="Times New Roman"/>
          <w:sz w:val="28"/>
          <w:szCs w:val="28"/>
          <w:lang w:val="uk-UA"/>
        </w:rPr>
        <w:t xml:space="preserve"> </w:t>
      </w:r>
      <w:r w:rsidRPr="0078273E">
        <w:rPr>
          <w:rFonts w:ascii="Times New Roman" w:eastAsia="Calibri" w:hAnsi="Times New Roman" w:cs="Times New Roman"/>
          <w:sz w:val="28"/>
          <w:szCs w:val="28"/>
          <w:lang w:val="uk-UA"/>
        </w:rPr>
        <w:t>механізму застосування</w:t>
      </w:r>
    </w:p>
    <w:tbl>
      <w:tblPr>
        <w:tblStyle w:val="ae"/>
        <w:tblW w:w="0" w:type="auto"/>
        <w:tblLook w:val="04A0" w:firstRow="1" w:lastRow="0" w:firstColumn="1" w:lastColumn="0" w:noHBand="0" w:noVBand="1"/>
      </w:tblPr>
      <w:tblGrid>
        <w:gridCol w:w="3256"/>
        <w:gridCol w:w="6089"/>
      </w:tblGrid>
      <w:tr w:rsidR="0074318C" w:rsidRPr="00AE5458" w:rsidTr="0023143A">
        <w:tc>
          <w:tcPr>
            <w:tcW w:w="3256" w:type="dxa"/>
            <w:vAlign w:val="center"/>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Елемент</w:t>
            </w:r>
          </w:p>
        </w:tc>
        <w:tc>
          <w:tcPr>
            <w:tcW w:w="6089" w:type="dxa"/>
            <w:vAlign w:val="center"/>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Характеристика елементу</w:t>
            </w:r>
          </w:p>
        </w:tc>
      </w:tr>
      <w:tr w:rsidR="0074318C" w:rsidRPr="00AE5458" w:rsidTr="0023143A">
        <w:tc>
          <w:tcPr>
            <w:tcW w:w="3256" w:type="dxa"/>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База оподаткування</w:t>
            </w:r>
          </w:p>
        </w:tc>
        <w:tc>
          <w:tcPr>
            <w:tcW w:w="6089" w:type="dxa"/>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грошове вираження прибутку – фінансового результату господарської діяльності СМБ, який визначений у його фінансовій звітності</w:t>
            </w:r>
          </w:p>
        </w:tc>
      </w:tr>
      <w:tr w:rsidR="0074318C" w:rsidRPr="00AE5458" w:rsidTr="0023143A">
        <w:tc>
          <w:tcPr>
            <w:tcW w:w="3256" w:type="dxa"/>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Базова ставка</w:t>
            </w:r>
          </w:p>
        </w:tc>
        <w:tc>
          <w:tcPr>
            <w:tcW w:w="6089" w:type="dxa"/>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18%</w:t>
            </w:r>
          </w:p>
        </w:tc>
      </w:tr>
      <w:tr w:rsidR="0074318C" w:rsidRPr="00AE5458" w:rsidTr="0023143A">
        <w:tc>
          <w:tcPr>
            <w:tcW w:w="3256" w:type="dxa"/>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Податковий період</w:t>
            </w:r>
          </w:p>
        </w:tc>
        <w:tc>
          <w:tcPr>
            <w:tcW w:w="6089" w:type="dxa"/>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календарний квартал</w:t>
            </w:r>
          </w:p>
        </w:tc>
      </w:tr>
    </w:tbl>
    <w:p w:rsidR="0074318C" w:rsidRPr="00AE5458" w:rsidRDefault="0074318C" w:rsidP="00215C36">
      <w:pPr>
        <w:tabs>
          <w:tab w:val="left" w:pos="1418"/>
          <w:tab w:val="left" w:pos="1843"/>
        </w:tabs>
        <w:spacing w:after="0" w:line="240" w:lineRule="auto"/>
        <w:ind w:firstLine="709"/>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Особливість розрахунку бази оподаткування податку на прибуток – це необхідність врахувати суми податкових різниць. Такої потреби не виникає, якщо СМБ протягом попереднього календарного року отримав дохід (без урахування непрямих податків) у розмірі, меншому за 40 млн. грн. За наявності збитків від фінансово-господарської діяльності, СМБ отримує можливість зменшити базу оподаткування. Тобто отриманий у майбутньому прибуток, при розрахунку суми податку на прибуток, можна зменшити на суму таких збитків.</w:t>
      </w:r>
    </w:p>
    <w:p w:rsidR="0074318C" w:rsidRPr="00AE5458" w:rsidRDefault="0074318C" w:rsidP="00215C36">
      <w:pPr>
        <w:tabs>
          <w:tab w:val="left" w:pos="1418"/>
          <w:tab w:val="left" w:pos="1843"/>
        </w:tabs>
        <w:spacing w:after="0" w:line="240" w:lineRule="auto"/>
        <w:ind w:firstLine="709"/>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Узагальнено інформація про механізм застосування податку на доходи фізичних осіб (</w:t>
      </w:r>
      <w:r w:rsidRPr="00AE5458">
        <w:rPr>
          <w:rFonts w:ascii="Times New Roman" w:hAnsi="Times New Roman" w:cs="Times New Roman"/>
          <w:i/>
          <w:sz w:val="28"/>
          <w:szCs w:val="28"/>
          <w:lang w:val="uk-UA"/>
        </w:rPr>
        <w:t>далі</w:t>
      </w:r>
      <w:r w:rsidRPr="00AE5458">
        <w:rPr>
          <w:rFonts w:ascii="Times New Roman" w:hAnsi="Times New Roman" w:cs="Times New Roman"/>
          <w:sz w:val="28"/>
          <w:szCs w:val="28"/>
          <w:lang w:val="uk-UA"/>
        </w:rPr>
        <w:t xml:space="preserve"> – ПДФО) і військового збору наведена в таблиці </w:t>
      </w:r>
      <w:r w:rsidR="00CE4AEC">
        <w:rPr>
          <w:rFonts w:ascii="Times New Roman" w:hAnsi="Times New Roman" w:cs="Times New Roman"/>
          <w:sz w:val="28"/>
          <w:szCs w:val="28"/>
          <w:lang w:val="uk-UA"/>
        </w:rPr>
        <w:t>25</w:t>
      </w:r>
      <w:r w:rsidRPr="00AE5458">
        <w:rPr>
          <w:rFonts w:ascii="Times New Roman" w:hAnsi="Times New Roman" w:cs="Times New Roman"/>
          <w:sz w:val="28"/>
          <w:szCs w:val="28"/>
          <w:lang w:val="uk-UA"/>
        </w:rPr>
        <w:t>.3.</w:t>
      </w:r>
    </w:p>
    <w:p w:rsidR="0074318C" w:rsidRPr="00AE5458" w:rsidRDefault="0074318C" w:rsidP="00C0730C">
      <w:pPr>
        <w:spacing w:after="0" w:line="240" w:lineRule="auto"/>
        <w:ind w:firstLine="709"/>
        <w:jc w:val="right"/>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 xml:space="preserve">Таблиця </w:t>
      </w:r>
      <w:r w:rsidR="00CE4AEC">
        <w:rPr>
          <w:rFonts w:ascii="Times New Roman" w:eastAsia="Calibri" w:hAnsi="Times New Roman" w:cs="Times New Roman"/>
          <w:sz w:val="28"/>
          <w:szCs w:val="28"/>
          <w:lang w:val="uk-UA"/>
        </w:rPr>
        <w:t>25</w:t>
      </w:r>
      <w:r w:rsidRPr="00AE5458">
        <w:rPr>
          <w:rFonts w:ascii="Times New Roman" w:eastAsia="Calibri" w:hAnsi="Times New Roman" w:cs="Times New Roman"/>
          <w:sz w:val="28"/>
          <w:szCs w:val="28"/>
          <w:lang w:val="uk-UA"/>
        </w:rPr>
        <w:t>.3</w:t>
      </w:r>
    </w:p>
    <w:p w:rsidR="0074318C" w:rsidRPr="0078273E" w:rsidRDefault="0074318C" w:rsidP="0078273E">
      <w:pPr>
        <w:spacing w:after="0" w:line="240" w:lineRule="auto"/>
        <w:jc w:val="center"/>
        <w:rPr>
          <w:rFonts w:ascii="Times New Roman" w:eastAsia="Calibri" w:hAnsi="Times New Roman" w:cs="Times New Roman"/>
          <w:sz w:val="28"/>
          <w:szCs w:val="28"/>
          <w:lang w:val="uk-UA"/>
        </w:rPr>
      </w:pPr>
      <w:r w:rsidRPr="0078273E">
        <w:rPr>
          <w:rFonts w:ascii="Times New Roman" w:eastAsia="Calibri" w:hAnsi="Times New Roman" w:cs="Times New Roman"/>
          <w:sz w:val="28"/>
          <w:szCs w:val="28"/>
          <w:lang w:val="uk-UA"/>
        </w:rPr>
        <w:t>ПДФО і військовий збір: базові елементи механізму застосування</w:t>
      </w:r>
    </w:p>
    <w:tbl>
      <w:tblPr>
        <w:tblStyle w:val="ae"/>
        <w:tblW w:w="0" w:type="auto"/>
        <w:tblLook w:val="04A0" w:firstRow="1" w:lastRow="0" w:firstColumn="1" w:lastColumn="0" w:noHBand="0" w:noVBand="1"/>
      </w:tblPr>
      <w:tblGrid>
        <w:gridCol w:w="1996"/>
        <w:gridCol w:w="4671"/>
        <w:gridCol w:w="3187"/>
      </w:tblGrid>
      <w:tr w:rsidR="0074318C" w:rsidRPr="00AE5458" w:rsidTr="0023143A">
        <w:tc>
          <w:tcPr>
            <w:tcW w:w="0" w:type="auto"/>
            <w:vMerge w:val="restart"/>
            <w:vAlign w:val="center"/>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Елемент</w:t>
            </w:r>
          </w:p>
        </w:tc>
        <w:tc>
          <w:tcPr>
            <w:tcW w:w="0" w:type="auto"/>
            <w:gridSpan w:val="2"/>
            <w:vAlign w:val="center"/>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Характеристика елементу</w:t>
            </w:r>
          </w:p>
        </w:tc>
      </w:tr>
      <w:tr w:rsidR="0074318C" w:rsidRPr="00AE5458" w:rsidTr="0023143A">
        <w:tc>
          <w:tcPr>
            <w:tcW w:w="0" w:type="auto"/>
            <w:vMerge/>
            <w:vAlign w:val="center"/>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p>
        </w:tc>
        <w:tc>
          <w:tcPr>
            <w:tcW w:w="4467" w:type="dxa"/>
            <w:vAlign w:val="center"/>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ПДФО</w:t>
            </w:r>
          </w:p>
        </w:tc>
        <w:tc>
          <w:tcPr>
            <w:tcW w:w="2882" w:type="dxa"/>
            <w:vAlign w:val="center"/>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військовий збір</w:t>
            </w:r>
          </w:p>
        </w:tc>
      </w:tr>
      <w:tr w:rsidR="0074318C" w:rsidRPr="00AE5458" w:rsidTr="0023143A">
        <w:tc>
          <w:tcPr>
            <w:tcW w:w="0" w:type="auto"/>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База оподаткування</w:t>
            </w:r>
          </w:p>
        </w:tc>
        <w:tc>
          <w:tcPr>
            <w:tcW w:w="0" w:type="auto"/>
            <w:gridSpan w:val="2"/>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чистий оподатковуваний дохід, отриманий від господарської діяльності СМБ,</w:t>
            </w:r>
          </w:p>
          <w:p w:rsidR="0074318C" w:rsidRPr="00AE5458" w:rsidRDefault="0074318C" w:rsidP="00215C36">
            <w:pPr>
              <w:tabs>
                <w:tab w:val="left" w:pos="1418"/>
                <w:tab w:val="left" w:pos="1843"/>
              </w:tabs>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який розрахований за даними його обліку</w:t>
            </w:r>
          </w:p>
        </w:tc>
      </w:tr>
      <w:tr w:rsidR="0074318C" w:rsidRPr="00AE5458" w:rsidTr="0023143A">
        <w:tc>
          <w:tcPr>
            <w:tcW w:w="0" w:type="auto"/>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Базова ставка</w:t>
            </w:r>
          </w:p>
        </w:tc>
        <w:tc>
          <w:tcPr>
            <w:tcW w:w="4467" w:type="dxa"/>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18%</w:t>
            </w:r>
          </w:p>
        </w:tc>
        <w:tc>
          <w:tcPr>
            <w:tcW w:w="2882" w:type="dxa"/>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1,5%</w:t>
            </w:r>
          </w:p>
        </w:tc>
      </w:tr>
      <w:tr w:rsidR="0074318C" w:rsidRPr="00AE5458" w:rsidTr="0023143A">
        <w:tc>
          <w:tcPr>
            <w:tcW w:w="0" w:type="auto"/>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Податковий період</w:t>
            </w:r>
          </w:p>
        </w:tc>
        <w:tc>
          <w:tcPr>
            <w:tcW w:w="0" w:type="auto"/>
            <w:gridSpan w:val="2"/>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календарний рік</w:t>
            </w:r>
          </w:p>
        </w:tc>
      </w:tr>
      <w:tr w:rsidR="0074318C" w:rsidRPr="00AE5458" w:rsidTr="0023143A">
        <w:tc>
          <w:tcPr>
            <w:tcW w:w="0" w:type="auto"/>
            <w:vMerge w:val="restart"/>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Строки сплати</w:t>
            </w:r>
          </w:p>
        </w:tc>
        <w:tc>
          <w:tcPr>
            <w:tcW w:w="4467" w:type="dxa"/>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 xml:space="preserve">протягом звітного року до 20 квітня, до 20 липня, до 20 жовтня – авансові платежі; </w:t>
            </w:r>
          </w:p>
        </w:tc>
        <w:tc>
          <w:tcPr>
            <w:tcW w:w="2882" w:type="dxa"/>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w:t>
            </w:r>
          </w:p>
        </w:tc>
      </w:tr>
      <w:tr w:rsidR="0074318C" w:rsidRPr="00AE5458" w:rsidTr="0023143A">
        <w:tc>
          <w:tcPr>
            <w:tcW w:w="0" w:type="auto"/>
            <w:vMerge/>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p>
        </w:tc>
        <w:tc>
          <w:tcPr>
            <w:tcW w:w="0" w:type="auto"/>
            <w:gridSpan w:val="2"/>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до 20 лютого наступного року – в цілому за звітний рік</w:t>
            </w:r>
          </w:p>
        </w:tc>
      </w:tr>
    </w:tbl>
    <w:p w:rsidR="0074318C" w:rsidRPr="00AE5458" w:rsidRDefault="0074318C" w:rsidP="00215C36">
      <w:pPr>
        <w:tabs>
          <w:tab w:val="left" w:pos="1418"/>
          <w:tab w:val="left" w:pos="1843"/>
        </w:tabs>
        <w:spacing w:after="0" w:line="240" w:lineRule="auto"/>
        <w:ind w:firstLine="709"/>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База оподаткування ПДФО і військового збору для ФОПа чи «незалежника»:</w:t>
      </w:r>
    </w:p>
    <w:p w:rsidR="0074318C" w:rsidRPr="00AE5458" w:rsidRDefault="0074318C" w:rsidP="0028293F">
      <w:pPr>
        <w:pStyle w:val="a3"/>
        <w:numPr>
          <w:ilvl w:val="0"/>
          <w:numId w:val="45"/>
        </w:numPr>
        <w:tabs>
          <w:tab w:val="left" w:pos="1134"/>
        </w:tabs>
        <w:ind w:left="0" w:firstLine="709"/>
        <w:jc w:val="both"/>
        <w:rPr>
          <w:sz w:val="28"/>
          <w:szCs w:val="28"/>
        </w:rPr>
      </w:pPr>
      <w:r w:rsidRPr="00AE5458">
        <w:rPr>
          <w:sz w:val="28"/>
          <w:szCs w:val="28"/>
        </w:rPr>
        <w:t>збільшується на суму всіх доходів, отриманих СМБ від господарської діяльності;</w:t>
      </w:r>
    </w:p>
    <w:p w:rsidR="0074318C" w:rsidRPr="00AE5458" w:rsidRDefault="0074318C" w:rsidP="0028293F">
      <w:pPr>
        <w:pStyle w:val="a3"/>
        <w:numPr>
          <w:ilvl w:val="0"/>
          <w:numId w:val="45"/>
        </w:numPr>
        <w:tabs>
          <w:tab w:val="left" w:pos="1134"/>
        </w:tabs>
        <w:ind w:left="0" w:firstLine="709"/>
        <w:jc w:val="both"/>
        <w:rPr>
          <w:sz w:val="28"/>
          <w:szCs w:val="28"/>
        </w:rPr>
      </w:pPr>
      <w:r w:rsidRPr="00AE5458">
        <w:rPr>
          <w:sz w:val="28"/>
          <w:szCs w:val="28"/>
        </w:rPr>
        <w:t>зменшується на суму витрат, які безпосередньо пов’язані із зареєстрованими видами економічної діяльності та документально підтверджені в повному обсязі.</w:t>
      </w:r>
    </w:p>
    <w:p w:rsidR="0074318C" w:rsidRPr="00AE5458" w:rsidRDefault="0074318C" w:rsidP="00215C36">
      <w:pPr>
        <w:tabs>
          <w:tab w:val="left" w:pos="1418"/>
          <w:tab w:val="left" w:pos="1843"/>
        </w:tabs>
        <w:spacing w:after="0" w:line="240" w:lineRule="auto"/>
        <w:ind w:firstLine="709"/>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lastRenderedPageBreak/>
        <w:t>Для СМБ більш приваблива спрощена система оподаткування. Її переваги включають:</w:t>
      </w:r>
    </w:p>
    <w:p w:rsidR="0074318C" w:rsidRPr="00AE5458" w:rsidRDefault="0074318C" w:rsidP="0028293F">
      <w:pPr>
        <w:pStyle w:val="a3"/>
        <w:numPr>
          <w:ilvl w:val="0"/>
          <w:numId w:val="38"/>
        </w:numPr>
        <w:tabs>
          <w:tab w:val="left" w:pos="993"/>
          <w:tab w:val="left" w:pos="1843"/>
        </w:tabs>
        <w:ind w:left="0" w:firstLine="709"/>
        <w:jc w:val="both"/>
        <w:rPr>
          <w:sz w:val="28"/>
          <w:szCs w:val="28"/>
        </w:rPr>
      </w:pPr>
      <w:r w:rsidRPr="00AE5458">
        <w:rPr>
          <w:sz w:val="28"/>
          <w:szCs w:val="28"/>
        </w:rPr>
        <w:t>спрощений порядок обліку та звітності, який продукує менше, ніж за звичайного підходу, підстав для податкових правопорушень;</w:t>
      </w:r>
    </w:p>
    <w:p w:rsidR="0074318C" w:rsidRPr="00AE5458" w:rsidRDefault="0074318C" w:rsidP="0028293F">
      <w:pPr>
        <w:pStyle w:val="a3"/>
        <w:numPr>
          <w:ilvl w:val="0"/>
          <w:numId w:val="38"/>
        </w:numPr>
        <w:tabs>
          <w:tab w:val="left" w:pos="993"/>
          <w:tab w:val="left" w:pos="1843"/>
        </w:tabs>
        <w:ind w:left="0" w:firstLine="709"/>
        <w:jc w:val="both"/>
        <w:rPr>
          <w:sz w:val="28"/>
          <w:szCs w:val="28"/>
        </w:rPr>
      </w:pPr>
      <w:r w:rsidRPr="00AE5458">
        <w:rPr>
          <w:sz w:val="28"/>
          <w:szCs w:val="28"/>
        </w:rPr>
        <w:t>відсутність обов’язку зареєструватися платником податку на додану вартість (</w:t>
      </w:r>
      <w:r w:rsidRPr="00AE5458">
        <w:rPr>
          <w:i/>
          <w:sz w:val="28"/>
          <w:szCs w:val="28"/>
        </w:rPr>
        <w:t>далі</w:t>
      </w:r>
      <w:r w:rsidRPr="00AE5458">
        <w:rPr>
          <w:sz w:val="28"/>
          <w:szCs w:val="28"/>
        </w:rPr>
        <w:t xml:space="preserve"> – ПДВ), якщо розмір доходу, отриманого протягом року від підприємницької діяльності, перевищить 1 млн. грн. (без урахування ПДВ);</w:t>
      </w:r>
    </w:p>
    <w:p w:rsidR="0074318C" w:rsidRPr="00AE5458" w:rsidRDefault="0074318C" w:rsidP="0028293F">
      <w:pPr>
        <w:pStyle w:val="a3"/>
        <w:numPr>
          <w:ilvl w:val="0"/>
          <w:numId w:val="38"/>
        </w:numPr>
        <w:tabs>
          <w:tab w:val="left" w:pos="993"/>
          <w:tab w:val="left" w:pos="1843"/>
        </w:tabs>
        <w:ind w:left="0" w:firstLine="709"/>
        <w:jc w:val="both"/>
        <w:rPr>
          <w:sz w:val="28"/>
          <w:szCs w:val="28"/>
        </w:rPr>
      </w:pPr>
      <w:r w:rsidRPr="00AE5458">
        <w:rPr>
          <w:sz w:val="28"/>
          <w:szCs w:val="28"/>
        </w:rPr>
        <w:t>відносно менші суми податкових зобов’язань.</w:t>
      </w:r>
    </w:p>
    <w:p w:rsidR="0074318C" w:rsidRPr="00AE5458" w:rsidRDefault="0074318C" w:rsidP="00215C36">
      <w:pPr>
        <w:tabs>
          <w:tab w:val="left" w:pos="1418"/>
          <w:tab w:val="left" w:pos="1843"/>
        </w:tabs>
        <w:spacing w:after="0" w:line="240" w:lineRule="auto"/>
        <w:ind w:firstLine="709"/>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Остання перевага не абсолютна. Тому перед ухваленням рішення про перехід на єдиний податок доцільно, щоб СМБ провів розрахунок розміру податкових платежів, які йому потрібно здійснювати за того чи іншого механізму оподаткування. Потреба в такому розрахунку зростає, якщо СМБ має можливість обир</w:t>
      </w:r>
      <w:r w:rsidR="00C0730C">
        <w:rPr>
          <w:rFonts w:ascii="Times New Roman" w:hAnsi="Times New Roman" w:cs="Times New Roman"/>
          <w:sz w:val="28"/>
          <w:szCs w:val="28"/>
          <w:lang w:val="uk-UA"/>
        </w:rPr>
        <w:t xml:space="preserve">ати між </w:t>
      </w:r>
      <w:r w:rsidRPr="00AE5458">
        <w:rPr>
          <w:rFonts w:ascii="Times New Roman" w:hAnsi="Times New Roman" w:cs="Times New Roman"/>
          <w:sz w:val="28"/>
          <w:szCs w:val="28"/>
          <w:lang w:val="uk-UA"/>
        </w:rPr>
        <w:t xml:space="preserve">кількома групами єдиного податку. </w:t>
      </w:r>
    </w:p>
    <w:p w:rsidR="0074318C" w:rsidRPr="00AE5458" w:rsidRDefault="0074318C" w:rsidP="00215C36">
      <w:pPr>
        <w:tabs>
          <w:tab w:val="left" w:pos="1418"/>
          <w:tab w:val="left" w:pos="1843"/>
        </w:tabs>
        <w:spacing w:after="0" w:line="240" w:lineRule="auto"/>
        <w:ind w:firstLine="709"/>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 xml:space="preserve">Вибір групи єдиного податку, насамперед, залежить від виду економічної діяльності потенційного платника. За цим критерієм ПКУ (пункт 291.4) обмежив можливість перебування СМБ на першій, другій і четвертій групах єдиного податку. </w:t>
      </w:r>
      <w:r w:rsidRPr="00AE5458">
        <w:rPr>
          <w:rFonts w:ascii="Times New Roman" w:eastAsia="Calibri" w:hAnsi="Times New Roman" w:cs="Times New Roman"/>
          <w:sz w:val="28"/>
          <w:szCs w:val="28"/>
          <w:lang w:val="uk-UA"/>
        </w:rPr>
        <w:t xml:space="preserve">Так, на четвертій групі єдиного податку можуть перебувати СМБ, в яких частка доходу від сільськогосподарського товаровиробництва перевищує 75% усього доходу. </w:t>
      </w:r>
      <w:r w:rsidR="00C0730C">
        <w:rPr>
          <w:rFonts w:ascii="Times New Roman" w:hAnsi="Times New Roman" w:cs="Times New Roman"/>
          <w:sz w:val="28"/>
          <w:szCs w:val="28"/>
          <w:lang w:val="uk-UA"/>
        </w:rPr>
        <w:t>Але</w:t>
      </w:r>
      <w:r w:rsidRPr="00AE5458">
        <w:rPr>
          <w:rFonts w:ascii="Times New Roman" w:hAnsi="Times New Roman" w:cs="Times New Roman"/>
          <w:sz w:val="28"/>
          <w:szCs w:val="28"/>
          <w:lang w:val="uk-UA"/>
        </w:rPr>
        <w:t xml:space="preserve">, немає жодних обмежень за видами економічної діяльності для платників єдиного податку третьої групи. Також для переходу на єдиний податок показники господарської діяльності СМБ повинні відповідати іншим установленим критеріям (таблиця </w:t>
      </w:r>
      <w:r w:rsidR="00CE4AEC">
        <w:rPr>
          <w:rFonts w:ascii="Times New Roman" w:hAnsi="Times New Roman" w:cs="Times New Roman"/>
          <w:sz w:val="28"/>
          <w:szCs w:val="28"/>
          <w:lang w:val="uk-UA"/>
        </w:rPr>
        <w:t>25</w:t>
      </w:r>
      <w:r w:rsidRPr="00AE5458">
        <w:rPr>
          <w:rFonts w:ascii="Times New Roman" w:hAnsi="Times New Roman" w:cs="Times New Roman"/>
          <w:sz w:val="28"/>
          <w:szCs w:val="28"/>
          <w:lang w:val="uk-UA"/>
        </w:rPr>
        <w:t>.4).</w:t>
      </w:r>
    </w:p>
    <w:p w:rsidR="0074318C" w:rsidRPr="00AE5458" w:rsidRDefault="0074318C" w:rsidP="00C0730C">
      <w:pPr>
        <w:spacing w:after="0" w:line="240" w:lineRule="auto"/>
        <w:ind w:firstLine="709"/>
        <w:jc w:val="right"/>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 xml:space="preserve">Таблиця </w:t>
      </w:r>
      <w:r w:rsidR="00CE4AEC">
        <w:rPr>
          <w:rFonts w:ascii="Times New Roman" w:eastAsia="Calibri" w:hAnsi="Times New Roman" w:cs="Times New Roman"/>
          <w:sz w:val="28"/>
          <w:szCs w:val="28"/>
          <w:lang w:val="uk-UA"/>
        </w:rPr>
        <w:t>25</w:t>
      </w:r>
      <w:r w:rsidRPr="00AE5458">
        <w:rPr>
          <w:rFonts w:ascii="Times New Roman" w:eastAsia="Calibri" w:hAnsi="Times New Roman" w:cs="Times New Roman"/>
          <w:sz w:val="28"/>
          <w:szCs w:val="28"/>
          <w:lang w:val="uk-UA"/>
        </w:rPr>
        <w:t>.4</w:t>
      </w:r>
    </w:p>
    <w:p w:rsidR="0074318C" w:rsidRPr="0078273E" w:rsidRDefault="0074318C" w:rsidP="00C0730C">
      <w:pPr>
        <w:spacing w:after="0" w:line="240" w:lineRule="auto"/>
        <w:jc w:val="center"/>
        <w:rPr>
          <w:rFonts w:ascii="Times New Roman" w:eastAsia="Calibri" w:hAnsi="Times New Roman" w:cs="Times New Roman"/>
          <w:sz w:val="28"/>
          <w:szCs w:val="28"/>
          <w:lang w:val="uk-UA"/>
        </w:rPr>
      </w:pPr>
      <w:r w:rsidRPr="0078273E">
        <w:rPr>
          <w:rFonts w:ascii="Times New Roman" w:eastAsia="Calibri" w:hAnsi="Times New Roman" w:cs="Times New Roman"/>
          <w:sz w:val="28"/>
          <w:szCs w:val="28"/>
          <w:lang w:val="uk-UA"/>
        </w:rPr>
        <w:t>Критерії перебування на єдиному податку та базові елементи</w:t>
      </w:r>
      <w:r w:rsidR="00F7739E" w:rsidRPr="0078273E">
        <w:rPr>
          <w:rFonts w:ascii="Times New Roman" w:eastAsia="Calibri" w:hAnsi="Times New Roman" w:cs="Times New Roman"/>
          <w:sz w:val="28"/>
          <w:szCs w:val="28"/>
          <w:lang w:val="uk-UA"/>
        </w:rPr>
        <w:t xml:space="preserve"> </w:t>
      </w:r>
      <w:r w:rsidRPr="0078273E">
        <w:rPr>
          <w:rFonts w:ascii="Times New Roman" w:eastAsia="Calibri" w:hAnsi="Times New Roman" w:cs="Times New Roman"/>
          <w:sz w:val="28"/>
          <w:szCs w:val="28"/>
          <w:lang w:val="uk-UA"/>
        </w:rPr>
        <w:t>механізму його застосування</w:t>
      </w:r>
    </w:p>
    <w:tbl>
      <w:tblPr>
        <w:tblStyle w:val="ae"/>
        <w:tblW w:w="0" w:type="auto"/>
        <w:tblLook w:val="04A0" w:firstRow="1" w:lastRow="0" w:firstColumn="1" w:lastColumn="0" w:noHBand="0" w:noVBand="1"/>
      </w:tblPr>
      <w:tblGrid>
        <w:gridCol w:w="3823"/>
        <w:gridCol w:w="1684"/>
        <w:gridCol w:w="1701"/>
        <w:gridCol w:w="2262"/>
      </w:tblGrid>
      <w:tr w:rsidR="0074318C" w:rsidRPr="00AE5458" w:rsidTr="0023143A">
        <w:tc>
          <w:tcPr>
            <w:tcW w:w="3823" w:type="dxa"/>
            <w:vMerge w:val="restart"/>
            <w:vAlign w:val="center"/>
          </w:tcPr>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Показники</w:t>
            </w:r>
          </w:p>
        </w:tc>
        <w:tc>
          <w:tcPr>
            <w:tcW w:w="5522" w:type="dxa"/>
            <w:gridSpan w:val="3"/>
            <w:vAlign w:val="center"/>
          </w:tcPr>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Група платників єдиного податку</w:t>
            </w:r>
          </w:p>
        </w:tc>
      </w:tr>
      <w:tr w:rsidR="0074318C" w:rsidRPr="00AE5458" w:rsidTr="0023143A">
        <w:tc>
          <w:tcPr>
            <w:tcW w:w="3823" w:type="dxa"/>
            <w:vMerge/>
            <w:vAlign w:val="center"/>
          </w:tcPr>
          <w:p w:rsidR="0074318C" w:rsidRPr="00AE5458" w:rsidRDefault="0074318C" w:rsidP="00215C36">
            <w:pPr>
              <w:jc w:val="both"/>
              <w:rPr>
                <w:rFonts w:ascii="Times New Roman" w:eastAsia="Calibri" w:hAnsi="Times New Roman" w:cs="Times New Roman"/>
                <w:sz w:val="28"/>
                <w:szCs w:val="28"/>
                <w:lang w:val="uk-UA"/>
              </w:rPr>
            </w:pPr>
          </w:p>
        </w:tc>
        <w:tc>
          <w:tcPr>
            <w:tcW w:w="1559" w:type="dxa"/>
            <w:vAlign w:val="center"/>
          </w:tcPr>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перша</w:t>
            </w:r>
          </w:p>
        </w:tc>
        <w:tc>
          <w:tcPr>
            <w:tcW w:w="1701" w:type="dxa"/>
            <w:vAlign w:val="center"/>
          </w:tcPr>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друга</w:t>
            </w:r>
          </w:p>
        </w:tc>
        <w:tc>
          <w:tcPr>
            <w:tcW w:w="2262" w:type="dxa"/>
            <w:vAlign w:val="center"/>
          </w:tcPr>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третя</w:t>
            </w:r>
          </w:p>
        </w:tc>
      </w:tr>
      <w:tr w:rsidR="0074318C" w:rsidRPr="00AE5458" w:rsidTr="0023143A">
        <w:tc>
          <w:tcPr>
            <w:tcW w:w="0" w:type="auto"/>
            <w:gridSpan w:val="4"/>
          </w:tcPr>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Критерії</w:t>
            </w:r>
          </w:p>
        </w:tc>
      </w:tr>
      <w:tr w:rsidR="0074318C" w:rsidRPr="00AE5458" w:rsidTr="0023143A">
        <w:tc>
          <w:tcPr>
            <w:tcW w:w="3823" w:type="dxa"/>
          </w:tcPr>
          <w:p w:rsidR="0074318C" w:rsidRPr="00AE5458" w:rsidRDefault="0074318C" w:rsidP="000E5BA5">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Обсяг доходу за календарний рік, кількість МЗП</w:t>
            </w:r>
            <w:r w:rsidR="000E5BA5">
              <w:rPr>
                <w:rFonts w:ascii="Times New Roman" w:eastAsia="Calibri" w:hAnsi="Times New Roman" w:cs="Times New Roman"/>
                <w:sz w:val="28"/>
                <w:szCs w:val="28"/>
                <w:lang w:val="uk-UA"/>
              </w:rPr>
              <w:t xml:space="preserve"> (</w:t>
            </w:r>
            <w:r w:rsidR="000E5BA5">
              <w:rPr>
                <w:rFonts w:ascii="Times New Roman" w:hAnsi="Times New Roman" w:cs="Times New Roman"/>
                <w:sz w:val="24"/>
                <w:szCs w:val="24"/>
              </w:rPr>
              <w:t>мінімальна заробітна плата</w:t>
            </w:r>
            <w:r w:rsidR="000E5BA5">
              <w:rPr>
                <w:rFonts w:ascii="Times New Roman" w:hAnsi="Times New Roman" w:cs="Times New Roman"/>
                <w:sz w:val="24"/>
                <w:szCs w:val="24"/>
                <w:lang w:val="uk-UA"/>
              </w:rPr>
              <w:t>)</w:t>
            </w:r>
            <w:r w:rsidRPr="00AE5458">
              <w:rPr>
                <w:rFonts w:ascii="Times New Roman" w:eastAsia="Calibri" w:hAnsi="Times New Roman" w:cs="Times New Roman"/>
                <w:sz w:val="28"/>
                <w:szCs w:val="28"/>
                <w:lang w:val="uk-UA"/>
              </w:rPr>
              <w:t xml:space="preserve"> </w:t>
            </w:r>
          </w:p>
        </w:tc>
        <w:tc>
          <w:tcPr>
            <w:tcW w:w="1559" w:type="dxa"/>
          </w:tcPr>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167</w:t>
            </w:r>
          </w:p>
        </w:tc>
        <w:tc>
          <w:tcPr>
            <w:tcW w:w="1701" w:type="dxa"/>
          </w:tcPr>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834</w:t>
            </w:r>
          </w:p>
        </w:tc>
        <w:tc>
          <w:tcPr>
            <w:tcW w:w="2262" w:type="dxa"/>
          </w:tcPr>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1167</w:t>
            </w:r>
          </w:p>
        </w:tc>
      </w:tr>
      <w:tr w:rsidR="0074318C" w:rsidRPr="00AE5458" w:rsidTr="0023143A">
        <w:tc>
          <w:tcPr>
            <w:tcW w:w="3823" w:type="dxa"/>
          </w:tcPr>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Кількість найманих працівників, осіб</w:t>
            </w:r>
          </w:p>
        </w:tc>
        <w:tc>
          <w:tcPr>
            <w:tcW w:w="1559" w:type="dxa"/>
          </w:tcPr>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жодного</w:t>
            </w:r>
          </w:p>
        </w:tc>
        <w:tc>
          <w:tcPr>
            <w:tcW w:w="1701" w:type="dxa"/>
          </w:tcPr>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не більше 10</w:t>
            </w:r>
          </w:p>
        </w:tc>
        <w:tc>
          <w:tcPr>
            <w:tcW w:w="2262" w:type="dxa"/>
          </w:tcPr>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будь-яка</w:t>
            </w:r>
          </w:p>
        </w:tc>
      </w:tr>
      <w:tr w:rsidR="0074318C" w:rsidRPr="00AE5458" w:rsidTr="0023143A">
        <w:tc>
          <w:tcPr>
            <w:tcW w:w="0" w:type="auto"/>
            <w:gridSpan w:val="4"/>
          </w:tcPr>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Базові елементи</w:t>
            </w:r>
          </w:p>
        </w:tc>
      </w:tr>
      <w:tr w:rsidR="0074318C" w:rsidRPr="00AE5458" w:rsidTr="0023143A">
        <w:tc>
          <w:tcPr>
            <w:tcW w:w="3823" w:type="dxa"/>
          </w:tcPr>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База оподаткування</w:t>
            </w:r>
          </w:p>
        </w:tc>
        <w:tc>
          <w:tcPr>
            <w:tcW w:w="5522" w:type="dxa"/>
            <w:gridSpan w:val="3"/>
          </w:tcPr>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розмір доходу від господарської діяльності</w:t>
            </w:r>
          </w:p>
        </w:tc>
      </w:tr>
      <w:tr w:rsidR="0074318C" w:rsidRPr="00AE5458" w:rsidTr="0023143A">
        <w:tc>
          <w:tcPr>
            <w:tcW w:w="3823" w:type="dxa"/>
          </w:tcPr>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Базова ставка</w:t>
            </w:r>
          </w:p>
        </w:tc>
        <w:tc>
          <w:tcPr>
            <w:tcW w:w="1559" w:type="dxa"/>
          </w:tcPr>
          <w:p w:rsidR="0074318C" w:rsidRPr="00AE5458" w:rsidRDefault="0074318C" w:rsidP="000E5BA5">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до 10 ПМ</w:t>
            </w:r>
            <w:r w:rsidR="000E5BA5">
              <w:rPr>
                <w:rFonts w:ascii="Times New Roman" w:eastAsia="Calibri" w:hAnsi="Times New Roman" w:cs="Times New Roman"/>
                <w:sz w:val="28"/>
                <w:szCs w:val="28"/>
                <w:lang w:val="uk-UA"/>
              </w:rPr>
              <w:t xml:space="preserve"> (</w:t>
            </w:r>
            <w:r w:rsidR="000E5BA5">
              <w:rPr>
                <w:rFonts w:ascii="Times New Roman" w:hAnsi="Times New Roman" w:cs="Times New Roman"/>
                <w:sz w:val="24"/>
                <w:szCs w:val="24"/>
              </w:rPr>
              <w:t>прожитковий мінімум</w:t>
            </w:r>
            <w:r w:rsidR="000E5BA5">
              <w:rPr>
                <w:rFonts w:ascii="Times New Roman" w:hAnsi="Times New Roman" w:cs="Times New Roman"/>
                <w:sz w:val="24"/>
                <w:szCs w:val="24"/>
                <w:lang w:val="uk-UA"/>
              </w:rPr>
              <w:t>)</w:t>
            </w:r>
            <w:r w:rsidRPr="00AE5458">
              <w:rPr>
                <w:rFonts w:ascii="Times New Roman" w:eastAsia="Calibri" w:hAnsi="Times New Roman" w:cs="Times New Roman"/>
                <w:sz w:val="28"/>
                <w:szCs w:val="28"/>
                <w:lang w:val="uk-UA"/>
              </w:rPr>
              <w:t xml:space="preserve"> за місяць</w:t>
            </w:r>
          </w:p>
        </w:tc>
        <w:tc>
          <w:tcPr>
            <w:tcW w:w="1701" w:type="dxa"/>
          </w:tcPr>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до 20 МЗП за місяць</w:t>
            </w:r>
          </w:p>
        </w:tc>
        <w:tc>
          <w:tcPr>
            <w:tcW w:w="2262" w:type="dxa"/>
          </w:tcPr>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3% + ПДВ або 5%</w:t>
            </w:r>
          </w:p>
        </w:tc>
      </w:tr>
      <w:tr w:rsidR="0074318C" w:rsidRPr="00AE5458" w:rsidTr="0023143A">
        <w:tc>
          <w:tcPr>
            <w:tcW w:w="3823" w:type="dxa"/>
          </w:tcPr>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Податковий період</w:t>
            </w:r>
          </w:p>
        </w:tc>
        <w:tc>
          <w:tcPr>
            <w:tcW w:w="3260" w:type="dxa"/>
            <w:gridSpan w:val="2"/>
          </w:tcPr>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календарний рік</w:t>
            </w:r>
          </w:p>
        </w:tc>
        <w:tc>
          <w:tcPr>
            <w:tcW w:w="2262" w:type="dxa"/>
          </w:tcPr>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календарний квартал</w:t>
            </w:r>
          </w:p>
        </w:tc>
      </w:tr>
      <w:tr w:rsidR="0074318C" w:rsidRPr="00AE5458" w:rsidTr="0023143A">
        <w:tc>
          <w:tcPr>
            <w:tcW w:w="3823" w:type="dxa"/>
          </w:tcPr>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Строки сплати</w:t>
            </w:r>
          </w:p>
        </w:tc>
        <w:tc>
          <w:tcPr>
            <w:tcW w:w="3260" w:type="dxa"/>
            <w:gridSpan w:val="2"/>
          </w:tcPr>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до 21 числа поточного місяця – авансові платежі</w:t>
            </w:r>
          </w:p>
        </w:tc>
        <w:tc>
          <w:tcPr>
            <w:tcW w:w="2262" w:type="dxa"/>
          </w:tcPr>
          <w:p w:rsidR="0074318C" w:rsidRPr="00AE5458" w:rsidRDefault="0074318C" w:rsidP="00215C36">
            <w:pPr>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протягом 50 днів після закінчення кварталу</w:t>
            </w:r>
          </w:p>
        </w:tc>
      </w:tr>
    </w:tbl>
    <w:p w:rsidR="0074318C" w:rsidRPr="00AE5458" w:rsidRDefault="0074318C" w:rsidP="00215C36">
      <w:pPr>
        <w:spacing w:after="0" w:line="240" w:lineRule="auto"/>
        <w:ind w:firstLine="709"/>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lastRenderedPageBreak/>
        <w:t>ФОП - платник єдиного податку першої або другої групи, який не використовує найманих працівників, може не сплачувати єдиний податок за період:</w:t>
      </w:r>
    </w:p>
    <w:p w:rsidR="0074318C" w:rsidRPr="00AE5458" w:rsidRDefault="0074318C" w:rsidP="0028293F">
      <w:pPr>
        <w:pStyle w:val="a3"/>
        <w:numPr>
          <w:ilvl w:val="0"/>
          <w:numId w:val="46"/>
        </w:numPr>
        <w:tabs>
          <w:tab w:val="left" w:pos="1134"/>
        </w:tabs>
        <w:ind w:left="0" w:firstLine="709"/>
        <w:jc w:val="both"/>
        <w:rPr>
          <w:rFonts w:eastAsia="Calibri"/>
          <w:sz w:val="28"/>
          <w:szCs w:val="28"/>
        </w:rPr>
      </w:pPr>
      <w:r w:rsidRPr="00AE5458">
        <w:rPr>
          <w:rFonts w:eastAsia="Calibri"/>
          <w:sz w:val="28"/>
          <w:szCs w:val="28"/>
        </w:rPr>
        <w:t>щорічної відпустки, тривалість якої не повинна перевищувати один календарний місяць;</w:t>
      </w:r>
    </w:p>
    <w:p w:rsidR="0074318C" w:rsidRPr="00AE5458" w:rsidRDefault="0074318C" w:rsidP="0028293F">
      <w:pPr>
        <w:pStyle w:val="a3"/>
        <w:numPr>
          <w:ilvl w:val="0"/>
          <w:numId w:val="46"/>
        </w:numPr>
        <w:tabs>
          <w:tab w:val="left" w:pos="1134"/>
        </w:tabs>
        <w:ind w:left="0" w:firstLine="709"/>
        <w:jc w:val="both"/>
        <w:rPr>
          <w:rFonts w:eastAsia="Calibri"/>
          <w:sz w:val="28"/>
          <w:szCs w:val="28"/>
        </w:rPr>
      </w:pPr>
      <w:r w:rsidRPr="00AE5458">
        <w:rPr>
          <w:rFonts w:eastAsia="Calibri"/>
          <w:sz w:val="28"/>
          <w:szCs w:val="28"/>
        </w:rPr>
        <w:t>перебування на лікарняному, тривалість якого перевищує один календарний місяць.</w:t>
      </w:r>
    </w:p>
    <w:p w:rsidR="0074318C" w:rsidRPr="00AE5458" w:rsidRDefault="0074318C" w:rsidP="00215C36">
      <w:pPr>
        <w:spacing w:after="0" w:line="240" w:lineRule="auto"/>
        <w:ind w:firstLine="709"/>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Розмір єдиного податку четвертої групи залежить від:</w:t>
      </w:r>
    </w:p>
    <w:p w:rsidR="0074318C" w:rsidRPr="00AE5458" w:rsidRDefault="0074318C" w:rsidP="00215C36">
      <w:pPr>
        <w:spacing w:after="0" w:line="240" w:lineRule="auto"/>
        <w:ind w:firstLine="709"/>
        <w:jc w:val="both"/>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1) площі земельних ділянок, які на правах власності або оренди використовує СМБ у господарській діяльності;</w:t>
      </w:r>
    </w:p>
    <w:p w:rsidR="0074318C" w:rsidRPr="00AE5458" w:rsidRDefault="0074318C" w:rsidP="00215C36">
      <w:pPr>
        <w:tabs>
          <w:tab w:val="left" w:pos="1418"/>
          <w:tab w:val="left" w:pos="1843"/>
        </w:tabs>
        <w:spacing w:after="0" w:line="240" w:lineRule="auto"/>
        <w:ind w:firstLine="709"/>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2) нормативної грошової оцінки таких земельних ділянок;</w:t>
      </w:r>
    </w:p>
    <w:p w:rsidR="0074318C" w:rsidRPr="00AE5458" w:rsidRDefault="0074318C" w:rsidP="00215C36">
      <w:pPr>
        <w:tabs>
          <w:tab w:val="left" w:pos="1418"/>
          <w:tab w:val="left" w:pos="1843"/>
        </w:tabs>
        <w:spacing w:after="0" w:line="240" w:lineRule="auto"/>
        <w:ind w:firstLine="709"/>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3) ставки податку, яка диференційована за категоріями земельних ділянок і місцем їх розташування.</w:t>
      </w:r>
    </w:p>
    <w:p w:rsidR="0074318C" w:rsidRPr="00AE5458" w:rsidRDefault="0074318C" w:rsidP="00215C36">
      <w:pPr>
        <w:tabs>
          <w:tab w:val="left" w:pos="1418"/>
          <w:tab w:val="left" w:pos="1843"/>
        </w:tabs>
        <w:spacing w:after="0" w:line="240" w:lineRule="auto"/>
        <w:ind w:firstLine="709"/>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Щоб мати можливість перебувати на спрощеній системі оподаткування, СМБ повинен подати в ДПС України відповідну заяву.</w:t>
      </w:r>
    </w:p>
    <w:p w:rsidR="0074318C" w:rsidRPr="00AE5458" w:rsidRDefault="0074318C" w:rsidP="00215C36">
      <w:pPr>
        <w:tabs>
          <w:tab w:val="left" w:pos="1418"/>
          <w:tab w:val="left" w:pos="1843"/>
        </w:tabs>
        <w:spacing w:after="0" w:line="240" w:lineRule="auto"/>
        <w:ind w:firstLine="709"/>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 xml:space="preserve">На відміну від податку на прибуток підприємств, ПДФО і військового збору, єдиний податок належить до групи місцевих податкових платежів. Тому конкретика окремих елементів його механізму (насамперед, ставки та пільги) залежить від органу місцевого самоврядування, який ухвалює рішення про запровадження єдиного податку у відповідній територіальній громаді. </w:t>
      </w:r>
    </w:p>
    <w:p w:rsidR="0074318C" w:rsidRPr="00AE5458" w:rsidRDefault="0074318C" w:rsidP="00215C36">
      <w:pPr>
        <w:tabs>
          <w:tab w:val="left" w:pos="1418"/>
          <w:tab w:val="left" w:pos="1843"/>
        </w:tabs>
        <w:spacing w:after="0" w:line="240" w:lineRule="auto"/>
        <w:ind w:firstLine="709"/>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З отриманих доходів СМБ також сплачують єдиний соціальний внесок на загальнообов’язкове державне соціальне страхування (</w:t>
      </w:r>
      <w:r w:rsidRPr="00AE5458">
        <w:rPr>
          <w:rFonts w:ascii="Times New Roman" w:hAnsi="Times New Roman" w:cs="Times New Roman"/>
          <w:i/>
          <w:sz w:val="28"/>
          <w:szCs w:val="28"/>
          <w:lang w:val="uk-UA"/>
        </w:rPr>
        <w:t>далі</w:t>
      </w:r>
      <w:r w:rsidRPr="00AE5458">
        <w:rPr>
          <w:rFonts w:ascii="Times New Roman" w:hAnsi="Times New Roman" w:cs="Times New Roman"/>
          <w:sz w:val="28"/>
          <w:szCs w:val="28"/>
          <w:lang w:val="uk-UA"/>
        </w:rPr>
        <w:t xml:space="preserve"> – ЄСВ) (таблиця </w:t>
      </w:r>
      <w:r w:rsidR="00CE4AEC">
        <w:rPr>
          <w:rFonts w:ascii="Times New Roman" w:hAnsi="Times New Roman" w:cs="Times New Roman"/>
          <w:sz w:val="28"/>
          <w:szCs w:val="28"/>
          <w:lang w:val="uk-UA"/>
        </w:rPr>
        <w:t>25</w:t>
      </w:r>
      <w:r w:rsidRPr="00AE5458">
        <w:rPr>
          <w:rFonts w:ascii="Times New Roman" w:hAnsi="Times New Roman" w:cs="Times New Roman"/>
          <w:sz w:val="28"/>
          <w:szCs w:val="28"/>
          <w:lang w:val="uk-UA"/>
        </w:rPr>
        <w:t>.5).</w:t>
      </w:r>
    </w:p>
    <w:p w:rsidR="0074318C" w:rsidRPr="00AE5458" w:rsidRDefault="0074318C" w:rsidP="00C0730C">
      <w:pPr>
        <w:spacing w:after="0" w:line="240" w:lineRule="auto"/>
        <w:ind w:firstLine="709"/>
        <w:jc w:val="right"/>
        <w:rPr>
          <w:rFonts w:ascii="Times New Roman" w:eastAsia="Calibri" w:hAnsi="Times New Roman" w:cs="Times New Roman"/>
          <w:sz w:val="28"/>
          <w:szCs w:val="28"/>
          <w:lang w:val="uk-UA"/>
        </w:rPr>
      </w:pPr>
      <w:r w:rsidRPr="00AE5458">
        <w:rPr>
          <w:rFonts w:ascii="Times New Roman" w:eastAsia="Calibri" w:hAnsi="Times New Roman" w:cs="Times New Roman"/>
          <w:sz w:val="28"/>
          <w:szCs w:val="28"/>
          <w:lang w:val="uk-UA"/>
        </w:rPr>
        <w:t xml:space="preserve">Таблиця </w:t>
      </w:r>
      <w:r w:rsidR="00CE4AEC">
        <w:rPr>
          <w:rFonts w:ascii="Times New Roman" w:eastAsia="Calibri" w:hAnsi="Times New Roman" w:cs="Times New Roman"/>
          <w:sz w:val="28"/>
          <w:szCs w:val="28"/>
          <w:lang w:val="uk-UA"/>
        </w:rPr>
        <w:t>25</w:t>
      </w:r>
      <w:r w:rsidRPr="00AE5458">
        <w:rPr>
          <w:rFonts w:ascii="Times New Roman" w:eastAsia="Calibri" w:hAnsi="Times New Roman" w:cs="Times New Roman"/>
          <w:sz w:val="28"/>
          <w:szCs w:val="28"/>
          <w:lang w:val="uk-UA"/>
        </w:rPr>
        <w:t>.5</w:t>
      </w:r>
    </w:p>
    <w:p w:rsidR="0074318C" w:rsidRPr="0078273E" w:rsidRDefault="0074318C" w:rsidP="00C0730C">
      <w:pPr>
        <w:spacing w:after="0" w:line="240" w:lineRule="auto"/>
        <w:jc w:val="center"/>
        <w:rPr>
          <w:rFonts w:ascii="Times New Roman" w:eastAsia="Calibri" w:hAnsi="Times New Roman" w:cs="Times New Roman"/>
          <w:sz w:val="28"/>
          <w:szCs w:val="28"/>
          <w:lang w:val="uk-UA"/>
        </w:rPr>
      </w:pPr>
      <w:r w:rsidRPr="0078273E">
        <w:rPr>
          <w:rFonts w:ascii="Times New Roman" w:eastAsia="Calibri" w:hAnsi="Times New Roman" w:cs="Times New Roman"/>
          <w:sz w:val="28"/>
          <w:szCs w:val="28"/>
          <w:lang w:val="uk-UA"/>
        </w:rPr>
        <w:t>ЄСВ: базові елементи механізму застосування</w:t>
      </w:r>
    </w:p>
    <w:tbl>
      <w:tblPr>
        <w:tblStyle w:val="ae"/>
        <w:tblW w:w="0" w:type="auto"/>
        <w:tblLook w:val="04A0" w:firstRow="1" w:lastRow="0" w:firstColumn="1" w:lastColumn="0" w:noHBand="0" w:noVBand="1"/>
      </w:tblPr>
      <w:tblGrid>
        <w:gridCol w:w="3256"/>
        <w:gridCol w:w="6089"/>
      </w:tblGrid>
      <w:tr w:rsidR="0074318C" w:rsidRPr="00AE5458" w:rsidTr="0023143A">
        <w:tc>
          <w:tcPr>
            <w:tcW w:w="3256" w:type="dxa"/>
            <w:vAlign w:val="center"/>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Елемент</w:t>
            </w:r>
          </w:p>
        </w:tc>
        <w:tc>
          <w:tcPr>
            <w:tcW w:w="6089" w:type="dxa"/>
            <w:vAlign w:val="center"/>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Характеристика елементу</w:t>
            </w:r>
          </w:p>
        </w:tc>
      </w:tr>
      <w:tr w:rsidR="0074318C" w:rsidRPr="00AE5458" w:rsidTr="0023143A">
        <w:tc>
          <w:tcPr>
            <w:tcW w:w="3256" w:type="dxa"/>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База оподаткування</w:t>
            </w:r>
          </w:p>
        </w:tc>
        <w:tc>
          <w:tcPr>
            <w:tcW w:w="6089" w:type="dxa"/>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r w:rsidRPr="00AE5458">
              <w:rPr>
                <w:rFonts w:ascii="Times New Roman" w:eastAsia="Calibri" w:hAnsi="Times New Roman" w:cs="Times New Roman"/>
                <w:sz w:val="28"/>
                <w:szCs w:val="28"/>
                <w:lang w:val="uk-UA"/>
              </w:rPr>
              <w:t>розмір доходу від господарської діяльності</w:t>
            </w:r>
          </w:p>
        </w:tc>
      </w:tr>
      <w:tr w:rsidR="0074318C" w:rsidRPr="00AE5458" w:rsidTr="0023143A">
        <w:tc>
          <w:tcPr>
            <w:tcW w:w="3256" w:type="dxa"/>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Базова ставка</w:t>
            </w:r>
          </w:p>
        </w:tc>
        <w:tc>
          <w:tcPr>
            <w:tcW w:w="6089" w:type="dxa"/>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22%</w:t>
            </w:r>
          </w:p>
        </w:tc>
      </w:tr>
      <w:tr w:rsidR="0074318C" w:rsidRPr="00AE5458" w:rsidTr="0023143A">
        <w:tc>
          <w:tcPr>
            <w:tcW w:w="3256" w:type="dxa"/>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Мінімальний розмір</w:t>
            </w:r>
          </w:p>
        </w:tc>
        <w:tc>
          <w:tcPr>
            <w:tcW w:w="6089" w:type="dxa"/>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22% від МЗП, розмір якої встановлений у календарному місяці</w:t>
            </w:r>
          </w:p>
        </w:tc>
      </w:tr>
      <w:tr w:rsidR="0074318C" w:rsidRPr="00AE5458" w:rsidTr="0023143A">
        <w:tc>
          <w:tcPr>
            <w:tcW w:w="3256" w:type="dxa"/>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Максимальний розмір</w:t>
            </w:r>
          </w:p>
        </w:tc>
        <w:tc>
          <w:tcPr>
            <w:tcW w:w="6089" w:type="dxa"/>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22% від 15 МЗП, розмір якої встановлений у календарному місяці</w:t>
            </w:r>
          </w:p>
        </w:tc>
      </w:tr>
      <w:tr w:rsidR="0074318C" w:rsidRPr="00AE5458" w:rsidTr="0023143A">
        <w:tc>
          <w:tcPr>
            <w:tcW w:w="3256" w:type="dxa"/>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Податковий період</w:t>
            </w:r>
          </w:p>
        </w:tc>
        <w:tc>
          <w:tcPr>
            <w:tcW w:w="6089" w:type="dxa"/>
          </w:tcPr>
          <w:p w:rsidR="0074318C" w:rsidRPr="00AE5458" w:rsidRDefault="0074318C" w:rsidP="00215C36">
            <w:pPr>
              <w:tabs>
                <w:tab w:val="left" w:pos="1418"/>
                <w:tab w:val="left" w:pos="1843"/>
              </w:tabs>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календарний квартал</w:t>
            </w:r>
          </w:p>
        </w:tc>
      </w:tr>
    </w:tbl>
    <w:p w:rsidR="0074318C" w:rsidRPr="00AE5458" w:rsidRDefault="0074318C" w:rsidP="00215C36">
      <w:pPr>
        <w:tabs>
          <w:tab w:val="left" w:pos="1418"/>
          <w:tab w:val="left" w:pos="1843"/>
        </w:tabs>
        <w:spacing w:after="0" w:line="240" w:lineRule="auto"/>
        <w:ind w:firstLine="709"/>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З погляду суспільних інтересів, необхідно здійснювати контроль розміру доходів, отриманих платниками податків. З цією метою СМБ зобов’язаний:</w:t>
      </w:r>
    </w:p>
    <w:p w:rsidR="0074318C" w:rsidRPr="00AE5458" w:rsidRDefault="0074318C" w:rsidP="0028293F">
      <w:pPr>
        <w:pStyle w:val="a3"/>
        <w:numPr>
          <w:ilvl w:val="0"/>
          <w:numId w:val="36"/>
        </w:numPr>
        <w:tabs>
          <w:tab w:val="left" w:pos="993"/>
          <w:tab w:val="left" w:pos="1843"/>
        </w:tabs>
        <w:ind w:left="0" w:firstLine="709"/>
        <w:jc w:val="both"/>
        <w:rPr>
          <w:sz w:val="28"/>
          <w:szCs w:val="28"/>
        </w:rPr>
      </w:pPr>
      <w:r w:rsidRPr="00AE5458">
        <w:rPr>
          <w:sz w:val="28"/>
          <w:szCs w:val="28"/>
        </w:rPr>
        <w:t>відкрити рахунок у банківській установі для зарахування виручки, отриманої від реалізації продукції;</w:t>
      </w:r>
    </w:p>
    <w:p w:rsidR="0074318C" w:rsidRPr="00AE5458" w:rsidRDefault="0074318C" w:rsidP="0028293F">
      <w:pPr>
        <w:pStyle w:val="a3"/>
        <w:numPr>
          <w:ilvl w:val="0"/>
          <w:numId w:val="36"/>
        </w:numPr>
        <w:tabs>
          <w:tab w:val="left" w:pos="993"/>
          <w:tab w:val="left" w:pos="1843"/>
        </w:tabs>
        <w:ind w:left="0" w:firstLine="709"/>
        <w:jc w:val="both"/>
        <w:rPr>
          <w:sz w:val="28"/>
          <w:szCs w:val="28"/>
        </w:rPr>
      </w:pPr>
      <w:r w:rsidRPr="00AE5458">
        <w:rPr>
          <w:sz w:val="28"/>
          <w:szCs w:val="28"/>
        </w:rPr>
        <w:t>вести облік отриманих доходів за формою, встановленою Міністерством фінансів України;</w:t>
      </w:r>
    </w:p>
    <w:p w:rsidR="0074318C" w:rsidRPr="00AE5458" w:rsidRDefault="0074318C" w:rsidP="0028293F">
      <w:pPr>
        <w:pStyle w:val="a3"/>
        <w:numPr>
          <w:ilvl w:val="0"/>
          <w:numId w:val="36"/>
        </w:numPr>
        <w:tabs>
          <w:tab w:val="left" w:pos="993"/>
          <w:tab w:val="left" w:pos="1843"/>
        </w:tabs>
        <w:ind w:left="0" w:firstLine="709"/>
        <w:jc w:val="both"/>
        <w:rPr>
          <w:sz w:val="28"/>
          <w:szCs w:val="28"/>
        </w:rPr>
      </w:pPr>
      <w:r w:rsidRPr="00AE5458">
        <w:rPr>
          <w:sz w:val="28"/>
          <w:szCs w:val="28"/>
        </w:rPr>
        <w:t>застосовувати реєстратор розрахункових операцій (</w:t>
      </w:r>
      <w:r w:rsidRPr="00AE5458">
        <w:rPr>
          <w:i/>
          <w:sz w:val="28"/>
          <w:szCs w:val="28"/>
        </w:rPr>
        <w:t>далі</w:t>
      </w:r>
      <w:r w:rsidRPr="00AE5458">
        <w:rPr>
          <w:sz w:val="28"/>
          <w:szCs w:val="28"/>
        </w:rPr>
        <w:t xml:space="preserve"> – РРО) («касовий апарат») для належного відображення грошових розрахунків, проведених у готівковій формі. Різновид РРО – програмний РРО (</w:t>
      </w:r>
      <w:r w:rsidRPr="00AE5458">
        <w:rPr>
          <w:i/>
          <w:sz w:val="28"/>
          <w:szCs w:val="28"/>
        </w:rPr>
        <w:t>далі</w:t>
      </w:r>
      <w:r w:rsidRPr="00AE5458">
        <w:rPr>
          <w:sz w:val="28"/>
          <w:szCs w:val="28"/>
        </w:rPr>
        <w:t xml:space="preserve"> – ПРРО). Він є програмним забезпеченням, котре можна встановити на смартфон, планшет або інший девайс, яким користується СМБ у підприємницькій діяльності.</w:t>
      </w:r>
    </w:p>
    <w:p w:rsidR="0074318C" w:rsidRPr="009E1F22" w:rsidRDefault="004C42EA" w:rsidP="006B436F">
      <w:pPr>
        <w:tabs>
          <w:tab w:val="left" w:pos="1418"/>
          <w:tab w:val="left" w:pos="2702"/>
          <w:tab w:val="left" w:pos="4602"/>
          <w:tab w:val="left" w:pos="6731"/>
          <w:tab w:val="left" w:pos="8271"/>
          <w:tab w:val="left" w:pos="8674"/>
        </w:tabs>
        <w:spacing w:after="0" w:line="240" w:lineRule="auto"/>
        <w:ind w:left="709"/>
        <w:jc w:val="both"/>
        <w:rPr>
          <w:rFonts w:ascii="Times New Roman" w:hAnsi="Times New Roman" w:cs="Times New Roman"/>
          <w:sz w:val="28"/>
          <w:szCs w:val="28"/>
        </w:rPr>
      </w:pPr>
      <w:r w:rsidRPr="0014233D">
        <w:rPr>
          <w:rFonts w:ascii="Times New Roman" w:hAnsi="Times New Roman" w:cs="Times New Roman"/>
          <w:b/>
          <w:sz w:val="28"/>
          <w:szCs w:val="28"/>
          <w:lang w:eastAsia="ru-RU"/>
        </w:rPr>
        <w:lastRenderedPageBreak/>
        <w:t>25.</w:t>
      </w:r>
      <w:r w:rsidR="009E1F22" w:rsidRPr="009E1F22">
        <w:rPr>
          <w:rFonts w:ascii="Times New Roman" w:hAnsi="Times New Roman" w:cs="Times New Roman"/>
          <w:b/>
          <w:sz w:val="28"/>
          <w:szCs w:val="28"/>
          <w:lang w:val="uk-UA" w:eastAsia="ru-RU"/>
        </w:rPr>
        <w:t xml:space="preserve">4. </w:t>
      </w:r>
      <w:r w:rsidR="0074318C" w:rsidRPr="009E1F22">
        <w:rPr>
          <w:rFonts w:ascii="Times New Roman" w:hAnsi="Times New Roman" w:cs="Times New Roman"/>
          <w:b/>
          <w:sz w:val="28"/>
          <w:szCs w:val="28"/>
          <w:lang w:eastAsia="ru-RU"/>
        </w:rPr>
        <w:t>Зобов’язання СМБ за іншими об’єктами оподаткування</w:t>
      </w:r>
    </w:p>
    <w:p w:rsidR="0074318C" w:rsidRPr="00AE5458" w:rsidRDefault="0074318C" w:rsidP="006B436F">
      <w:pPr>
        <w:tabs>
          <w:tab w:val="left" w:pos="1418"/>
          <w:tab w:val="left" w:pos="2244"/>
          <w:tab w:val="left" w:pos="3936"/>
          <w:tab w:val="left" w:pos="6345"/>
          <w:tab w:val="left" w:pos="8005"/>
        </w:tabs>
        <w:spacing w:after="0" w:line="240" w:lineRule="auto"/>
        <w:ind w:firstLine="709"/>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 xml:space="preserve">Незважаючи на обрану систему оподаткування власних доходів, СМБ також повинен сплачувати податки з інших об’єктів, або операцій, учасником яких він є. Потенційно склад таких об’єктів </w:t>
      </w:r>
      <w:r w:rsidR="00C0730C">
        <w:rPr>
          <w:rFonts w:ascii="Times New Roman" w:hAnsi="Times New Roman" w:cs="Times New Roman"/>
          <w:sz w:val="28"/>
          <w:szCs w:val="28"/>
          <w:lang w:val="uk-UA"/>
        </w:rPr>
        <w:t>охоплю</w:t>
      </w:r>
      <w:r w:rsidRPr="00AE5458">
        <w:rPr>
          <w:rFonts w:ascii="Times New Roman" w:hAnsi="Times New Roman" w:cs="Times New Roman"/>
          <w:sz w:val="28"/>
          <w:szCs w:val="28"/>
          <w:lang w:val="uk-UA"/>
        </w:rPr>
        <w:t xml:space="preserve">є: </w:t>
      </w:r>
    </w:p>
    <w:p w:rsidR="0074318C" w:rsidRPr="00AE5458" w:rsidRDefault="0074318C" w:rsidP="0028293F">
      <w:pPr>
        <w:pStyle w:val="a3"/>
        <w:numPr>
          <w:ilvl w:val="0"/>
          <w:numId w:val="47"/>
        </w:numPr>
        <w:tabs>
          <w:tab w:val="left" w:pos="993"/>
          <w:tab w:val="left" w:pos="2244"/>
          <w:tab w:val="left" w:pos="3936"/>
          <w:tab w:val="left" w:pos="6345"/>
          <w:tab w:val="left" w:pos="8005"/>
        </w:tabs>
        <w:ind w:left="0" w:firstLine="709"/>
        <w:jc w:val="both"/>
        <w:rPr>
          <w:sz w:val="28"/>
          <w:szCs w:val="28"/>
        </w:rPr>
      </w:pPr>
      <w:r w:rsidRPr="00AE5458">
        <w:rPr>
          <w:sz w:val="28"/>
          <w:szCs w:val="28"/>
        </w:rPr>
        <w:t>майнові активи, власником яких є СМБ: земельні ділянки, об’єкти житлової та нежитлової нерухомості, транспортні засоби. Набуття права власності на них призводить до виникнення у СМБ зобов’язань зі сплати, відповідно, плати за землю (ПКУ, статті 269-289), податку на нерухоме майно, відмінне від земельної ділянки (ПКУ, стаття 266), транспортного податку (ПКУ, стаття 267);</w:t>
      </w:r>
    </w:p>
    <w:p w:rsidR="0074318C" w:rsidRPr="00AE5458" w:rsidRDefault="0074318C" w:rsidP="0028293F">
      <w:pPr>
        <w:pStyle w:val="a3"/>
        <w:numPr>
          <w:ilvl w:val="0"/>
          <w:numId w:val="47"/>
        </w:numPr>
        <w:tabs>
          <w:tab w:val="left" w:pos="993"/>
          <w:tab w:val="left" w:pos="2244"/>
          <w:tab w:val="left" w:pos="3936"/>
          <w:tab w:val="left" w:pos="6345"/>
          <w:tab w:val="left" w:pos="8005"/>
        </w:tabs>
        <w:ind w:left="0" w:firstLine="709"/>
        <w:jc w:val="both"/>
        <w:rPr>
          <w:sz w:val="28"/>
          <w:szCs w:val="28"/>
        </w:rPr>
      </w:pPr>
      <w:r w:rsidRPr="00AE5458">
        <w:rPr>
          <w:sz w:val="28"/>
          <w:szCs w:val="28"/>
        </w:rPr>
        <w:t>природні ресурси, використання яких на спеціальних засадах дає СМБ можливість отримати прибуток. Спеціальне користування природними ресурсами можливе тільки при отриманні відповідних дозволів (ліцензій, ордерів тощо). При цьому йдеться про сплату СМБ, як правило, таких рентних платежів: за спеціальне використання води (ПКУ, стаття 255), за спеціальне використання лісових ресурсів (ПКУ, стаття 256), за користування надрами при видобуванні корисних копалин (ПКУ, стаття 252), або в цілях, які не пов’язані з видобуванням корисних копалин (ПКУ, стаття 253);</w:t>
      </w:r>
    </w:p>
    <w:p w:rsidR="0074318C" w:rsidRPr="00AE5458" w:rsidRDefault="0074318C" w:rsidP="0028293F">
      <w:pPr>
        <w:pStyle w:val="a3"/>
        <w:numPr>
          <w:ilvl w:val="0"/>
          <w:numId w:val="47"/>
        </w:numPr>
        <w:tabs>
          <w:tab w:val="left" w:pos="993"/>
          <w:tab w:val="left" w:pos="2244"/>
          <w:tab w:val="left" w:pos="3936"/>
          <w:tab w:val="left" w:pos="6345"/>
          <w:tab w:val="left" w:pos="8005"/>
        </w:tabs>
        <w:ind w:left="0" w:firstLine="709"/>
        <w:jc w:val="both"/>
        <w:rPr>
          <w:sz w:val="28"/>
          <w:szCs w:val="28"/>
        </w:rPr>
      </w:pPr>
      <w:r w:rsidRPr="00AE5458">
        <w:rPr>
          <w:sz w:val="28"/>
          <w:szCs w:val="28"/>
        </w:rPr>
        <w:t>забруднення довкілля у формі розміщення відходів, скидів забруднюючих речовин у водні об’єкти, або ж їх викидів в атмосферу стаціонарними джерелами забруднення. Такі результати господарської діяльності зобов’язують СМБ сплачувати екологічний податок (ПКУ, розділ VIII);</w:t>
      </w:r>
    </w:p>
    <w:p w:rsidR="0074318C" w:rsidRPr="00AE5458" w:rsidRDefault="0074318C" w:rsidP="0028293F">
      <w:pPr>
        <w:pStyle w:val="a3"/>
        <w:numPr>
          <w:ilvl w:val="0"/>
          <w:numId w:val="47"/>
        </w:numPr>
        <w:tabs>
          <w:tab w:val="left" w:pos="993"/>
          <w:tab w:val="left" w:pos="2244"/>
          <w:tab w:val="left" w:pos="3936"/>
          <w:tab w:val="left" w:pos="6345"/>
          <w:tab w:val="left" w:pos="8005"/>
        </w:tabs>
        <w:ind w:left="0" w:firstLine="709"/>
        <w:jc w:val="both"/>
        <w:rPr>
          <w:sz w:val="28"/>
          <w:szCs w:val="28"/>
        </w:rPr>
      </w:pPr>
      <w:r w:rsidRPr="00AE5458">
        <w:rPr>
          <w:sz w:val="28"/>
          <w:szCs w:val="28"/>
        </w:rPr>
        <w:t>операції з виробництва, або реалізації підакцизних товарів. Перелік таких товарів в Україні включає тютюнові вироби, пиво, алкогольну продукцію, етиловий спирт, окремі види транспортних засобів, пальне та електроенергію. СМБ, як правило, не виробляють, а продають такі товари. Тому вони сплачують акцизний податок з операцій роздрібного продажу пива, алкоголю, пального, а у випадку імпорту з наступним роздрібним продажем – також тютюнових виробів. Ставка акцизного податку з операцій роздрібного продажу – 5%;</w:t>
      </w:r>
    </w:p>
    <w:p w:rsidR="0074318C" w:rsidRPr="00AE5458" w:rsidRDefault="0074318C" w:rsidP="0028293F">
      <w:pPr>
        <w:pStyle w:val="a3"/>
        <w:numPr>
          <w:ilvl w:val="0"/>
          <w:numId w:val="47"/>
        </w:numPr>
        <w:tabs>
          <w:tab w:val="left" w:pos="993"/>
          <w:tab w:val="left" w:pos="2244"/>
          <w:tab w:val="left" w:pos="3936"/>
          <w:tab w:val="left" w:pos="6345"/>
          <w:tab w:val="left" w:pos="8005"/>
        </w:tabs>
        <w:ind w:left="0" w:firstLine="709"/>
        <w:jc w:val="both"/>
        <w:rPr>
          <w:sz w:val="28"/>
          <w:szCs w:val="28"/>
        </w:rPr>
      </w:pPr>
      <w:r w:rsidRPr="00AE5458">
        <w:rPr>
          <w:sz w:val="28"/>
          <w:szCs w:val="28"/>
        </w:rPr>
        <w:t>операції імпорту або експорту. СМБ може брати участь у зовнішньоекономічних операціях з відповідними податковими наслідками – необхідністю сплатити до Державного бюджету України мито, ПДВ та, при імпорті підакцизних товарів, акцизний податок.</w:t>
      </w:r>
    </w:p>
    <w:p w:rsidR="0074318C" w:rsidRPr="00AE5458" w:rsidRDefault="0074318C" w:rsidP="00215C36">
      <w:pPr>
        <w:tabs>
          <w:tab w:val="left" w:pos="1418"/>
          <w:tab w:val="left" w:pos="2244"/>
          <w:tab w:val="left" w:pos="3936"/>
          <w:tab w:val="left" w:pos="6345"/>
          <w:tab w:val="left" w:pos="8005"/>
        </w:tabs>
        <w:spacing w:after="0" w:line="240" w:lineRule="auto"/>
        <w:ind w:firstLine="709"/>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СМБ, які використовують працю найманих осіб, зобов’язані дотримуватися трудового та податкового законодавства. Відповідно, вони повинні виконувати функції податкового агента щодо найманих працівників, які передбачають:</w:t>
      </w:r>
    </w:p>
    <w:p w:rsidR="0074318C" w:rsidRPr="00AE5458" w:rsidRDefault="0074318C" w:rsidP="00215C36">
      <w:pPr>
        <w:tabs>
          <w:tab w:val="left" w:pos="1418"/>
          <w:tab w:val="left" w:pos="2244"/>
          <w:tab w:val="left" w:pos="3936"/>
          <w:tab w:val="left" w:pos="6345"/>
          <w:tab w:val="left" w:pos="8005"/>
        </w:tabs>
        <w:spacing w:after="0" w:line="240" w:lineRule="auto"/>
        <w:ind w:firstLine="709"/>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а) повідомлення ДПС України про початок трудових відносин з конкретними громадянами;</w:t>
      </w:r>
    </w:p>
    <w:p w:rsidR="0074318C" w:rsidRPr="00AE5458" w:rsidRDefault="0074318C" w:rsidP="00215C36">
      <w:pPr>
        <w:tabs>
          <w:tab w:val="left" w:pos="1418"/>
          <w:tab w:val="left" w:pos="2244"/>
          <w:tab w:val="left" w:pos="3936"/>
          <w:tab w:val="left" w:pos="6345"/>
          <w:tab w:val="left" w:pos="8005"/>
        </w:tabs>
        <w:spacing w:after="0" w:line="240" w:lineRule="auto"/>
        <w:ind w:firstLine="709"/>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 xml:space="preserve">б) розрахунок розмірів ПДФО, військового збору, ЄСВ з нарахованої найманим працівникам заробітної плати та інших доходів, утримання податкових платежів з таких доходів з наступним їх перерахуванням до </w:t>
      </w:r>
      <w:r w:rsidRPr="00AE5458">
        <w:rPr>
          <w:rFonts w:ascii="Times New Roman" w:hAnsi="Times New Roman" w:cs="Times New Roman"/>
          <w:sz w:val="28"/>
          <w:szCs w:val="28"/>
          <w:lang w:val="uk-UA"/>
        </w:rPr>
        <w:lastRenderedPageBreak/>
        <w:t xml:space="preserve">Державного бюджету України, місцевих бюджетів і фондів соціального страхування; </w:t>
      </w:r>
    </w:p>
    <w:p w:rsidR="0074318C" w:rsidRPr="00AE5458" w:rsidRDefault="0074318C" w:rsidP="00215C36">
      <w:pPr>
        <w:tabs>
          <w:tab w:val="left" w:pos="1418"/>
          <w:tab w:val="left" w:pos="2244"/>
          <w:tab w:val="left" w:pos="3936"/>
          <w:tab w:val="left" w:pos="6345"/>
          <w:tab w:val="left" w:pos="8005"/>
        </w:tabs>
        <w:spacing w:after="0" w:line="240" w:lineRule="auto"/>
        <w:ind w:firstLine="709"/>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в) ведення обліку виплачених доходів і утриманих податків;</w:t>
      </w:r>
    </w:p>
    <w:p w:rsidR="0074318C" w:rsidRPr="00AE5458" w:rsidRDefault="0074318C" w:rsidP="00215C36">
      <w:pPr>
        <w:tabs>
          <w:tab w:val="left" w:pos="1418"/>
          <w:tab w:val="left" w:pos="2244"/>
          <w:tab w:val="left" w:pos="3936"/>
          <w:tab w:val="left" w:pos="6345"/>
          <w:tab w:val="left" w:pos="8005"/>
        </w:tabs>
        <w:spacing w:after="0" w:line="240" w:lineRule="auto"/>
        <w:ind w:firstLine="709"/>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г) формування та подання відповідної податкової звітності в ДПС України;</w:t>
      </w:r>
    </w:p>
    <w:p w:rsidR="0074318C" w:rsidRPr="00AE5458" w:rsidRDefault="0074318C" w:rsidP="00215C36">
      <w:pPr>
        <w:tabs>
          <w:tab w:val="left" w:pos="1418"/>
          <w:tab w:val="left" w:pos="2244"/>
          <w:tab w:val="left" w:pos="3936"/>
          <w:tab w:val="left" w:pos="6345"/>
          <w:tab w:val="left" w:pos="8005"/>
        </w:tabs>
        <w:spacing w:after="0" w:line="240" w:lineRule="auto"/>
        <w:ind w:firstLine="709"/>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д) несення всієї відповідальності за своєчасність і повноту виконання зобов’язань зі сплати ПДФО, військового збору та ЄСВ з доходів, нарахованих найманим працівникам.</w:t>
      </w:r>
    </w:p>
    <w:p w:rsidR="0074318C" w:rsidRPr="00AE5458" w:rsidRDefault="0074318C" w:rsidP="00215C36">
      <w:pPr>
        <w:tabs>
          <w:tab w:val="left" w:pos="1418"/>
          <w:tab w:val="left" w:pos="1843"/>
        </w:tabs>
        <w:spacing w:after="0" w:line="240" w:lineRule="auto"/>
        <w:ind w:firstLine="709"/>
        <w:jc w:val="both"/>
        <w:rPr>
          <w:rFonts w:ascii="Times New Roman" w:hAnsi="Times New Roman" w:cs="Times New Roman"/>
          <w:sz w:val="28"/>
          <w:szCs w:val="28"/>
          <w:lang w:val="uk-UA"/>
        </w:rPr>
      </w:pPr>
      <w:r w:rsidRPr="00AE5458">
        <w:rPr>
          <w:rFonts w:ascii="Times New Roman" w:hAnsi="Times New Roman" w:cs="Times New Roman"/>
          <w:sz w:val="28"/>
          <w:szCs w:val="28"/>
          <w:lang w:val="uk-UA"/>
        </w:rPr>
        <w:t>За форс-мажорних обставин (воєнний стан, загальнонаціональний карантин) держава, як правило, надає СМБ додаткові пільги при оподаткуванні отриманих ними доходів чи використанні окремих видів ресурсів [2].</w:t>
      </w:r>
    </w:p>
    <w:p w:rsidR="0074318C" w:rsidRPr="00AE5458" w:rsidRDefault="0074318C" w:rsidP="00215C36">
      <w:pPr>
        <w:tabs>
          <w:tab w:val="left" w:pos="1418"/>
          <w:tab w:val="left" w:pos="2244"/>
          <w:tab w:val="left" w:pos="3936"/>
          <w:tab w:val="left" w:pos="6345"/>
          <w:tab w:val="left" w:pos="8005"/>
        </w:tabs>
        <w:spacing w:after="0" w:line="240" w:lineRule="auto"/>
        <w:ind w:firstLine="709"/>
        <w:jc w:val="both"/>
        <w:rPr>
          <w:rFonts w:ascii="Times New Roman" w:hAnsi="Times New Roman" w:cs="Times New Roman"/>
          <w:sz w:val="28"/>
          <w:szCs w:val="28"/>
          <w:lang w:val="uk-UA"/>
        </w:rPr>
      </w:pPr>
    </w:p>
    <w:p w:rsidR="0074318C" w:rsidRPr="00AE5458" w:rsidRDefault="004C42EA" w:rsidP="00965414">
      <w:pPr>
        <w:tabs>
          <w:tab w:val="left" w:pos="1418"/>
          <w:tab w:val="left" w:pos="2244"/>
          <w:tab w:val="left" w:pos="3936"/>
          <w:tab w:val="left" w:pos="6345"/>
          <w:tab w:val="left" w:pos="8005"/>
        </w:tabs>
        <w:spacing w:after="0" w:line="24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Література</w:t>
      </w:r>
      <w:r w:rsidRPr="00AE5458">
        <w:rPr>
          <w:rFonts w:ascii="Times New Roman" w:hAnsi="Times New Roman" w:cs="Times New Roman"/>
          <w:b/>
          <w:sz w:val="28"/>
          <w:szCs w:val="28"/>
        </w:rPr>
        <w:t>:</w:t>
      </w:r>
    </w:p>
    <w:p w:rsidR="000E5BA5" w:rsidRDefault="000E5BA5" w:rsidP="00965414">
      <w:pPr>
        <w:pStyle w:val="a3"/>
        <w:tabs>
          <w:tab w:val="left" w:pos="0"/>
          <w:tab w:val="left" w:pos="1418"/>
          <w:tab w:val="left" w:pos="2244"/>
          <w:tab w:val="left" w:pos="3936"/>
          <w:tab w:val="left" w:pos="6345"/>
          <w:tab w:val="left" w:pos="8005"/>
        </w:tabs>
        <w:ind w:left="0" w:firstLine="567"/>
        <w:jc w:val="both"/>
        <w:rPr>
          <w:rStyle w:val="a6"/>
          <w:sz w:val="28"/>
          <w:szCs w:val="28"/>
        </w:rPr>
      </w:pPr>
      <w:r>
        <w:rPr>
          <w:sz w:val="28"/>
          <w:szCs w:val="28"/>
        </w:rPr>
        <w:t xml:space="preserve">1. </w:t>
      </w:r>
      <w:r w:rsidR="0074318C" w:rsidRPr="00AE5458">
        <w:rPr>
          <w:sz w:val="28"/>
          <w:szCs w:val="28"/>
        </w:rPr>
        <w:t xml:space="preserve">Податковий кодекс України : Закон України 2 грудня 2010 року № 2755-VІ. URL : </w:t>
      </w:r>
      <w:hyperlink r:id="rId159" w:history="1">
        <w:r w:rsidR="0074318C" w:rsidRPr="00AE5458">
          <w:rPr>
            <w:rStyle w:val="a6"/>
            <w:sz w:val="28"/>
            <w:szCs w:val="28"/>
          </w:rPr>
          <w:t>https://zakon.rada.gov.ua/laws/show/2755-17</w:t>
        </w:r>
      </w:hyperlink>
      <w:r>
        <w:rPr>
          <w:rStyle w:val="a6"/>
          <w:sz w:val="28"/>
          <w:szCs w:val="28"/>
        </w:rPr>
        <w:t xml:space="preserve">   </w:t>
      </w:r>
    </w:p>
    <w:p w:rsidR="0074318C" w:rsidRPr="000E5BA5" w:rsidRDefault="000E5BA5" w:rsidP="00965414">
      <w:pPr>
        <w:pStyle w:val="a3"/>
        <w:tabs>
          <w:tab w:val="left" w:pos="0"/>
          <w:tab w:val="left" w:pos="1418"/>
          <w:tab w:val="left" w:pos="2244"/>
          <w:tab w:val="left" w:pos="3936"/>
          <w:tab w:val="left" w:pos="6345"/>
          <w:tab w:val="left" w:pos="8005"/>
        </w:tabs>
        <w:ind w:left="0" w:firstLine="567"/>
        <w:jc w:val="both"/>
        <w:rPr>
          <w:color w:val="0000FF" w:themeColor="hyperlink"/>
          <w:sz w:val="28"/>
          <w:szCs w:val="28"/>
          <w:u w:val="single"/>
        </w:rPr>
      </w:pPr>
      <w:r>
        <w:rPr>
          <w:sz w:val="28"/>
          <w:szCs w:val="28"/>
        </w:rPr>
        <w:t>2.</w:t>
      </w:r>
      <w:r>
        <w:rPr>
          <w:bCs/>
          <w:sz w:val="28"/>
          <w:szCs w:val="28"/>
        </w:rPr>
        <w:t xml:space="preserve"> </w:t>
      </w:r>
      <w:r w:rsidR="0074318C" w:rsidRPr="000E5BA5">
        <w:rPr>
          <w:bCs/>
          <w:sz w:val="28"/>
          <w:szCs w:val="28"/>
        </w:rPr>
        <w:t>Про внесення змін до Податкового кодексу України та інших законодавчих актів України щодо дії норм на період дії воєнного стану</w:t>
      </w:r>
      <w:r w:rsidR="0074318C" w:rsidRPr="000E5BA5">
        <w:rPr>
          <w:kern w:val="36"/>
          <w:sz w:val="28"/>
          <w:szCs w:val="28"/>
        </w:rPr>
        <w:t xml:space="preserve"> : Закон України від 15 бер. 2022 р. № 2120-ІХ. URL: </w:t>
      </w:r>
      <w:hyperlink r:id="rId160" w:anchor="Text" w:history="1">
        <w:r w:rsidR="0074318C" w:rsidRPr="000E5BA5">
          <w:rPr>
            <w:rStyle w:val="a6"/>
            <w:kern w:val="36"/>
            <w:sz w:val="28"/>
            <w:szCs w:val="28"/>
          </w:rPr>
          <w:t>https://zakon.rada.gov.ua/laws/show/2120-20#Text</w:t>
        </w:r>
      </w:hyperlink>
    </w:p>
    <w:p w:rsidR="00585489" w:rsidRDefault="00585489" w:rsidP="00585489">
      <w:pPr>
        <w:spacing w:after="0" w:line="240" w:lineRule="auto"/>
        <w:ind w:firstLine="720"/>
        <w:jc w:val="center"/>
        <w:rPr>
          <w:rFonts w:ascii="Times New Roman" w:hAnsi="Times New Roman" w:cs="Times New Roman"/>
          <w:b/>
          <w:bCs/>
          <w:sz w:val="28"/>
          <w:szCs w:val="28"/>
          <w:lang w:val="uk-UA"/>
        </w:rPr>
      </w:pPr>
    </w:p>
    <w:p w:rsidR="00951D1A" w:rsidRDefault="00951D1A" w:rsidP="00EF7AB3">
      <w:pPr>
        <w:spacing w:after="0" w:line="240" w:lineRule="auto"/>
        <w:jc w:val="both"/>
        <w:rPr>
          <w:rFonts w:ascii="Times New Roman" w:hAnsi="Times New Roman" w:cs="Times New Roman"/>
          <w:bCs/>
          <w:sz w:val="28"/>
          <w:szCs w:val="28"/>
          <w:lang w:val="uk-UA"/>
        </w:rPr>
      </w:pPr>
    </w:p>
    <w:p w:rsidR="00951D1A" w:rsidRDefault="00951D1A" w:rsidP="00EF7AB3">
      <w:pPr>
        <w:spacing w:after="0" w:line="240" w:lineRule="auto"/>
        <w:jc w:val="both"/>
        <w:rPr>
          <w:rFonts w:ascii="Times New Roman" w:hAnsi="Times New Roman" w:cs="Times New Roman"/>
          <w:bCs/>
          <w:sz w:val="28"/>
          <w:szCs w:val="28"/>
          <w:lang w:val="uk-UA"/>
        </w:rPr>
      </w:pPr>
    </w:p>
    <w:p w:rsidR="00951D1A" w:rsidRDefault="00951D1A" w:rsidP="00EF7AB3">
      <w:pPr>
        <w:spacing w:after="0" w:line="240" w:lineRule="auto"/>
        <w:jc w:val="both"/>
        <w:rPr>
          <w:rFonts w:ascii="Times New Roman" w:hAnsi="Times New Roman" w:cs="Times New Roman"/>
          <w:bCs/>
          <w:sz w:val="28"/>
          <w:szCs w:val="28"/>
          <w:lang w:val="uk-UA"/>
        </w:rPr>
      </w:pPr>
    </w:p>
    <w:p w:rsidR="00951D1A" w:rsidRDefault="00951D1A" w:rsidP="00EF7AB3">
      <w:pPr>
        <w:spacing w:after="0" w:line="240" w:lineRule="auto"/>
        <w:jc w:val="both"/>
        <w:rPr>
          <w:rFonts w:ascii="Times New Roman" w:hAnsi="Times New Roman" w:cs="Times New Roman"/>
          <w:bCs/>
          <w:sz w:val="28"/>
          <w:szCs w:val="28"/>
          <w:lang w:val="uk-UA"/>
        </w:rPr>
      </w:pPr>
    </w:p>
    <w:p w:rsidR="00951D1A" w:rsidRDefault="00951D1A" w:rsidP="00EF7AB3">
      <w:pPr>
        <w:spacing w:after="0" w:line="240" w:lineRule="auto"/>
        <w:jc w:val="both"/>
        <w:rPr>
          <w:rFonts w:ascii="Times New Roman" w:hAnsi="Times New Roman" w:cs="Times New Roman"/>
          <w:bCs/>
          <w:sz w:val="28"/>
          <w:szCs w:val="28"/>
          <w:lang w:val="uk-UA"/>
        </w:rPr>
      </w:pPr>
    </w:p>
    <w:p w:rsidR="00951D1A" w:rsidRDefault="00951D1A" w:rsidP="00EF7AB3">
      <w:pPr>
        <w:spacing w:after="0" w:line="240" w:lineRule="auto"/>
        <w:jc w:val="both"/>
        <w:rPr>
          <w:rFonts w:ascii="Times New Roman" w:hAnsi="Times New Roman" w:cs="Times New Roman"/>
          <w:bCs/>
          <w:sz w:val="28"/>
          <w:szCs w:val="28"/>
          <w:lang w:val="uk-UA"/>
        </w:rPr>
      </w:pPr>
    </w:p>
    <w:p w:rsidR="00951D1A" w:rsidRDefault="00951D1A" w:rsidP="00EF7AB3">
      <w:pPr>
        <w:spacing w:after="0" w:line="240" w:lineRule="auto"/>
        <w:jc w:val="both"/>
        <w:rPr>
          <w:rFonts w:ascii="Times New Roman" w:hAnsi="Times New Roman" w:cs="Times New Roman"/>
          <w:bCs/>
          <w:sz w:val="28"/>
          <w:szCs w:val="28"/>
          <w:lang w:val="uk-UA"/>
        </w:rPr>
      </w:pPr>
    </w:p>
    <w:p w:rsidR="00951D1A" w:rsidRDefault="00951D1A" w:rsidP="00EF7AB3">
      <w:pPr>
        <w:spacing w:after="0" w:line="240" w:lineRule="auto"/>
        <w:jc w:val="both"/>
        <w:rPr>
          <w:rFonts w:ascii="Times New Roman" w:hAnsi="Times New Roman" w:cs="Times New Roman"/>
          <w:bCs/>
          <w:sz w:val="28"/>
          <w:szCs w:val="28"/>
          <w:lang w:val="uk-UA"/>
        </w:rPr>
      </w:pPr>
    </w:p>
    <w:p w:rsidR="00951D1A" w:rsidRDefault="00951D1A" w:rsidP="00EF7AB3">
      <w:pPr>
        <w:spacing w:after="0" w:line="240" w:lineRule="auto"/>
        <w:jc w:val="both"/>
        <w:rPr>
          <w:rFonts w:ascii="Times New Roman" w:hAnsi="Times New Roman" w:cs="Times New Roman"/>
          <w:bCs/>
          <w:sz w:val="28"/>
          <w:szCs w:val="28"/>
          <w:lang w:val="uk-UA"/>
        </w:rPr>
      </w:pPr>
    </w:p>
    <w:p w:rsidR="00951D1A" w:rsidRDefault="00951D1A" w:rsidP="00EF7AB3">
      <w:pPr>
        <w:spacing w:after="0" w:line="240" w:lineRule="auto"/>
        <w:jc w:val="both"/>
        <w:rPr>
          <w:rFonts w:ascii="Times New Roman" w:hAnsi="Times New Roman" w:cs="Times New Roman"/>
          <w:bCs/>
          <w:sz w:val="28"/>
          <w:szCs w:val="28"/>
          <w:lang w:val="uk-UA"/>
        </w:rPr>
      </w:pPr>
    </w:p>
    <w:p w:rsidR="00951D1A" w:rsidRDefault="00951D1A" w:rsidP="00EF7AB3">
      <w:pPr>
        <w:spacing w:after="0" w:line="240" w:lineRule="auto"/>
        <w:jc w:val="both"/>
        <w:rPr>
          <w:rFonts w:ascii="Times New Roman" w:hAnsi="Times New Roman" w:cs="Times New Roman"/>
          <w:bCs/>
          <w:sz w:val="28"/>
          <w:szCs w:val="28"/>
          <w:lang w:val="uk-UA"/>
        </w:rPr>
      </w:pPr>
    </w:p>
    <w:p w:rsidR="00951D1A" w:rsidRDefault="00951D1A" w:rsidP="00EF7AB3">
      <w:pPr>
        <w:spacing w:after="0" w:line="240" w:lineRule="auto"/>
        <w:jc w:val="both"/>
        <w:rPr>
          <w:rFonts w:ascii="Times New Roman" w:hAnsi="Times New Roman" w:cs="Times New Roman"/>
          <w:bCs/>
          <w:sz w:val="28"/>
          <w:szCs w:val="28"/>
          <w:lang w:val="uk-UA"/>
        </w:rPr>
      </w:pPr>
    </w:p>
    <w:p w:rsidR="00951D1A" w:rsidRDefault="00951D1A" w:rsidP="00EF7AB3">
      <w:pPr>
        <w:spacing w:after="0" w:line="240" w:lineRule="auto"/>
        <w:jc w:val="both"/>
        <w:rPr>
          <w:rFonts w:ascii="Times New Roman" w:hAnsi="Times New Roman" w:cs="Times New Roman"/>
          <w:bCs/>
          <w:sz w:val="28"/>
          <w:szCs w:val="28"/>
          <w:lang w:val="uk-UA"/>
        </w:rPr>
      </w:pPr>
    </w:p>
    <w:p w:rsidR="00951D1A" w:rsidRDefault="00951D1A" w:rsidP="00EF7AB3">
      <w:pPr>
        <w:spacing w:after="0" w:line="240" w:lineRule="auto"/>
        <w:jc w:val="both"/>
        <w:rPr>
          <w:rFonts w:ascii="Times New Roman" w:hAnsi="Times New Roman" w:cs="Times New Roman"/>
          <w:bCs/>
          <w:sz w:val="28"/>
          <w:szCs w:val="28"/>
          <w:lang w:val="uk-UA"/>
        </w:rPr>
      </w:pPr>
    </w:p>
    <w:p w:rsidR="00951D1A" w:rsidRDefault="00951D1A" w:rsidP="00EF7AB3">
      <w:pPr>
        <w:spacing w:after="0" w:line="240" w:lineRule="auto"/>
        <w:jc w:val="both"/>
        <w:rPr>
          <w:rFonts w:ascii="Times New Roman" w:hAnsi="Times New Roman" w:cs="Times New Roman"/>
          <w:bCs/>
          <w:sz w:val="28"/>
          <w:szCs w:val="28"/>
          <w:lang w:val="uk-UA"/>
        </w:rPr>
      </w:pPr>
    </w:p>
    <w:p w:rsidR="00951D1A" w:rsidRDefault="00951D1A" w:rsidP="00EF7AB3">
      <w:pPr>
        <w:spacing w:after="0" w:line="240" w:lineRule="auto"/>
        <w:jc w:val="both"/>
        <w:rPr>
          <w:rFonts w:ascii="Times New Roman" w:hAnsi="Times New Roman" w:cs="Times New Roman"/>
          <w:bCs/>
          <w:sz w:val="28"/>
          <w:szCs w:val="28"/>
          <w:lang w:val="uk-UA"/>
        </w:rPr>
      </w:pPr>
    </w:p>
    <w:p w:rsidR="00951D1A" w:rsidRDefault="00951D1A" w:rsidP="00EF7AB3">
      <w:pPr>
        <w:spacing w:after="0" w:line="240" w:lineRule="auto"/>
        <w:jc w:val="both"/>
        <w:rPr>
          <w:rFonts w:ascii="Times New Roman" w:hAnsi="Times New Roman" w:cs="Times New Roman"/>
          <w:bCs/>
          <w:sz w:val="28"/>
          <w:szCs w:val="28"/>
          <w:lang w:val="uk-UA"/>
        </w:rPr>
      </w:pPr>
    </w:p>
    <w:p w:rsidR="00951D1A" w:rsidRDefault="00951D1A" w:rsidP="00EF7AB3">
      <w:pPr>
        <w:spacing w:after="0" w:line="240" w:lineRule="auto"/>
        <w:jc w:val="both"/>
        <w:rPr>
          <w:rFonts w:ascii="Times New Roman" w:hAnsi="Times New Roman" w:cs="Times New Roman"/>
          <w:bCs/>
          <w:sz w:val="28"/>
          <w:szCs w:val="28"/>
          <w:lang w:val="uk-UA"/>
        </w:rPr>
      </w:pPr>
    </w:p>
    <w:p w:rsidR="00951D1A" w:rsidRDefault="00951D1A" w:rsidP="00EF7AB3">
      <w:pPr>
        <w:spacing w:after="0" w:line="240" w:lineRule="auto"/>
        <w:jc w:val="both"/>
        <w:rPr>
          <w:rFonts w:ascii="Times New Roman" w:hAnsi="Times New Roman" w:cs="Times New Roman"/>
          <w:bCs/>
          <w:sz w:val="28"/>
          <w:szCs w:val="28"/>
          <w:lang w:val="uk-UA"/>
        </w:rPr>
      </w:pPr>
    </w:p>
    <w:p w:rsidR="00C0730C" w:rsidRDefault="00C0730C" w:rsidP="00EF7AB3">
      <w:pPr>
        <w:spacing w:after="0" w:line="240" w:lineRule="auto"/>
        <w:jc w:val="both"/>
        <w:rPr>
          <w:rFonts w:ascii="Times New Roman" w:hAnsi="Times New Roman" w:cs="Times New Roman"/>
          <w:bCs/>
          <w:sz w:val="28"/>
          <w:szCs w:val="28"/>
          <w:lang w:val="uk-UA"/>
        </w:rPr>
      </w:pPr>
    </w:p>
    <w:p w:rsidR="00C0730C" w:rsidRDefault="00C0730C" w:rsidP="00EF7AB3">
      <w:pPr>
        <w:spacing w:after="0" w:line="240" w:lineRule="auto"/>
        <w:jc w:val="both"/>
        <w:rPr>
          <w:rFonts w:ascii="Times New Roman" w:hAnsi="Times New Roman" w:cs="Times New Roman"/>
          <w:bCs/>
          <w:sz w:val="28"/>
          <w:szCs w:val="28"/>
          <w:lang w:val="uk-UA"/>
        </w:rPr>
      </w:pPr>
    </w:p>
    <w:p w:rsidR="00C0730C" w:rsidRDefault="00C0730C" w:rsidP="00EF7AB3">
      <w:pPr>
        <w:spacing w:after="0" w:line="240" w:lineRule="auto"/>
        <w:jc w:val="both"/>
        <w:rPr>
          <w:rFonts w:ascii="Times New Roman" w:hAnsi="Times New Roman" w:cs="Times New Roman"/>
          <w:bCs/>
          <w:sz w:val="28"/>
          <w:szCs w:val="28"/>
          <w:lang w:val="uk-UA"/>
        </w:rPr>
      </w:pPr>
    </w:p>
    <w:p w:rsidR="00C0730C" w:rsidRDefault="00C0730C" w:rsidP="00EF7AB3">
      <w:pPr>
        <w:spacing w:after="0" w:line="240" w:lineRule="auto"/>
        <w:jc w:val="both"/>
        <w:rPr>
          <w:rFonts w:ascii="Times New Roman" w:hAnsi="Times New Roman" w:cs="Times New Roman"/>
          <w:bCs/>
          <w:sz w:val="28"/>
          <w:szCs w:val="28"/>
          <w:lang w:val="uk-UA"/>
        </w:rPr>
      </w:pPr>
    </w:p>
    <w:p w:rsidR="00C0730C" w:rsidRDefault="00C0730C" w:rsidP="00EF7AB3">
      <w:pPr>
        <w:spacing w:after="0" w:line="240" w:lineRule="auto"/>
        <w:jc w:val="both"/>
        <w:rPr>
          <w:rFonts w:ascii="Times New Roman" w:hAnsi="Times New Roman" w:cs="Times New Roman"/>
          <w:bCs/>
          <w:sz w:val="28"/>
          <w:szCs w:val="28"/>
          <w:lang w:val="uk-UA"/>
        </w:rPr>
      </w:pPr>
    </w:p>
    <w:p w:rsidR="00EF7AB3" w:rsidRDefault="00EF7AB3" w:rsidP="00EF7AB3">
      <w:pPr>
        <w:spacing w:after="0" w:line="240" w:lineRule="auto"/>
        <w:jc w:val="both"/>
        <w:rPr>
          <w:rFonts w:ascii="Times New Roman" w:hAnsi="Times New Roman" w:cs="Times New Roman"/>
          <w:i/>
          <w:color w:val="000000" w:themeColor="text1"/>
          <w:sz w:val="28"/>
          <w:szCs w:val="28"/>
          <w:lang w:val="uk-UA"/>
        </w:rPr>
      </w:pPr>
    </w:p>
    <w:p w:rsidR="00585489" w:rsidRDefault="004C42EA" w:rsidP="000E2C65">
      <w:pPr>
        <w:spacing w:after="0" w:line="240" w:lineRule="auto"/>
        <w:ind w:firstLine="709"/>
        <w:jc w:val="both"/>
        <w:rPr>
          <w:rFonts w:ascii="Times New Roman" w:hAnsi="Times New Roman" w:cs="Times New Roman"/>
          <w:b/>
          <w:bCs/>
          <w:sz w:val="28"/>
          <w:szCs w:val="28"/>
          <w:lang w:val="uk-UA"/>
        </w:rPr>
      </w:pPr>
      <w:r>
        <w:rPr>
          <w:rFonts w:ascii="Times New Roman" w:hAnsi="Times New Roman" w:cs="Times New Roman"/>
          <w:b/>
          <w:bCs/>
          <w:sz w:val="28"/>
          <w:szCs w:val="28"/>
          <w:lang w:val="en-US"/>
        </w:rPr>
        <w:lastRenderedPageBreak/>
        <w:t>XXVI</w:t>
      </w:r>
      <w:r w:rsidRPr="002321BD">
        <w:rPr>
          <w:rFonts w:ascii="Times New Roman" w:hAnsi="Times New Roman" w:cs="Times New Roman"/>
          <w:b/>
          <w:bCs/>
          <w:sz w:val="28"/>
          <w:szCs w:val="28"/>
          <w:lang w:val="en-US"/>
        </w:rPr>
        <w:t xml:space="preserve">. </w:t>
      </w:r>
      <w:r w:rsidR="00D952EA" w:rsidRPr="00B867B6">
        <w:rPr>
          <w:rFonts w:ascii="Times New Roman" w:hAnsi="Times New Roman" w:cs="Times New Roman"/>
          <w:b/>
          <w:bCs/>
          <w:sz w:val="28"/>
          <w:szCs w:val="28"/>
          <w:lang w:val="uk-UA"/>
        </w:rPr>
        <w:t>РИЗИК-МЕНЕДЖМЕНТ</w:t>
      </w:r>
    </w:p>
    <w:p w:rsidR="00585489" w:rsidRPr="000E2C65" w:rsidRDefault="004C42EA" w:rsidP="000E2C65">
      <w:pPr>
        <w:spacing w:after="0" w:line="240" w:lineRule="auto"/>
        <w:ind w:firstLine="709"/>
        <w:jc w:val="both"/>
        <w:rPr>
          <w:rFonts w:ascii="Times New Roman" w:hAnsi="Times New Roman" w:cs="Times New Roman"/>
          <w:sz w:val="28"/>
          <w:szCs w:val="28"/>
          <w:lang w:val="uk-UA"/>
        </w:rPr>
      </w:pPr>
      <w:r w:rsidRPr="000E2C65">
        <w:rPr>
          <w:rFonts w:ascii="Times New Roman" w:hAnsi="Times New Roman" w:cs="Times New Roman"/>
          <w:sz w:val="28"/>
          <w:szCs w:val="28"/>
        </w:rPr>
        <w:t>26.</w:t>
      </w:r>
      <w:r w:rsidR="00585489" w:rsidRPr="000E2C65">
        <w:rPr>
          <w:rFonts w:ascii="Times New Roman" w:hAnsi="Times New Roman" w:cs="Times New Roman"/>
          <w:sz w:val="28"/>
          <w:szCs w:val="28"/>
          <w:lang w:val="uk-UA"/>
        </w:rPr>
        <w:t>1. Основні поняття ризик-менеджменту</w:t>
      </w:r>
      <w:r w:rsidR="003F1DA8" w:rsidRPr="000E2C65">
        <w:rPr>
          <w:rFonts w:ascii="Times New Roman" w:hAnsi="Times New Roman" w:cs="Times New Roman"/>
          <w:sz w:val="28"/>
          <w:szCs w:val="28"/>
          <w:lang w:val="uk-UA"/>
        </w:rPr>
        <w:t>.</w:t>
      </w:r>
    </w:p>
    <w:p w:rsidR="00585489" w:rsidRPr="000E2C65" w:rsidRDefault="004C42EA" w:rsidP="000E2C65">
      <w:pPr>
        <w:spacing w:after="0" w:line="240" w:lineRule="auto"/>
        <w:ind w:firstLine="709"/>
        <w:jc w:val="both"/>
        <w:rPr>
          <w:rFonts w:ascii="Times New Roman" w:hAnsi="Times New Roman" w:cs="Times New Roman"/>
          <w:sz w:val="28"/>
          <w:szCs w:val="28"/>
          <w:lang w:val="uk-UA"/>
        </w:rPr>
      </w:pPr>
      <w:r w:rsidRPr="000E2C65">
        <w:rPr>
          <w:rFonts w:ascii="Times New Roman" w:hAnsi="Times New Roman" w:cs="Times New Roman"/>
          <w:sz w:val="28"/>
          <w:szCs w:val="28"/>
        </w:rPr>
        <w:t>26.</w:t>
      </w:r>
      <w:r w:rsidR="00585489" w:rsidRPr="000E2C65">
        <w:rPr>
          <w:rFonts w:ascii="Times New Roman" w:hAnsi="Times New Roman" w:cs="Times New Roman"/>
          <w:sz w:val="28"/>
          <w:szCs w:val="28"/>
          <w:lang w:val="uk-UA"/>
        </w:rPr>
        <w:t>2. Виявлення ризиків.</w:t>
      </w:r>
    </w:p>
    <w:p w:rsidR="00585489" w:rsidRPr="000E2C65" w:rsidRDefault="004C42EA" w:rsidP="000E2C65">
      <w:pPr>
        <w:spacing w:after="0" w:line="240" w:lineRule="auto"/>
        <w:ind w:firstLine="709"/>
        <w:jc w:val="both"/>
        <w:rPr>
          <w:rFonts w:ascii="Times New Roman" w:hAnsi="Times New Roman" w:cs="Times New Roman"/>
          <w:sz w:val="28"/>
          <w:szCs w:val="28"/>
          <w:lang w:val="uk-UA"/>
        </w:rPr>
      </w:pPr>
      <w:r w:rsidRPr="00222EE0">
        <w:rPr>
          <w:rFonts w:ascii="Times New Roman" w:hAnsi="Times New Roman" w:cs="Times New Roman"/>
          <w:sz w:val="28"/>
          <w:szCs w:val="28"/>
          <w:lang w:val="uk-UA"/>
        </w:rPr>
        <w:t>26.</w:t>
      </w:r>
      <w:r w:rsidR="00585489" w:rsidRPr="000E2C65">
        <w:rPr>
          <w:rFonts w:ascii="Times New Roman" w:hAnsi="Times New Roman" w:cs="Times New Roman"/>
          <w:sz w:val="28"/>
          <w:szCs w:val="28"/>
          <w:lang w:val="uk-UA"/>
        </w:rPr>
        <w:t>3. Якісний аналіз ризиків.</w:t>
      </w:r>
    </w:p>
    <w:p w:rsidR="00585489" w:rsidRPr="000E2C65" w:rsidRDefault="004C42EA" w:rsidP="000E2C65">
      <w:pPr>
        <w:spacing w:after="0" w:line="240" w:lineRule="auto"/>
        <w:ind w:firstLine="709"/>
        <w:jc w:val="both"/>
        <w:rPr>
          <w:rFonts w:ascii="Times New Roman" w:hAnsi="Times New Roman" w:cs="Times New Roman"/>
          <w:sz w:val="28"/>
          <w:szCs w:val="28"/>
          <w:lang w:val="uk-UA"/>
        </w:rPr>
      </w:pPr>
      <w:r w:rsidRPr="00222EE0">
        <w:rPr>
          <w:rFonts w:ascii="Times New Roman" w:hAnsi="Times New Roman" w:cs="Times New Roman"/>
          <w:sz w:val="28"/>
          <w:szCs w:val="28"/>
          <w:lang w:val="uk-UA"/>
        </w:rPr>
        <w:t>26.</w:t>
      </w:r>
      <w:r w:rsidR="00585489" w:rsidRPr="000E2C65">
        <w:rPr>
          <w:rFonts w:ascii="Times New Roman" w:hAnsi="Times New Roman" w:cs="Times New Roman"/>
          <w:sz w:val="28"/>
          <w:szCs w:val="28"/>
          <w:lang w:val="uk-UA"/>
        </w:rPr>
        <w:t>4. Кількісний аналіз ризиків.</w:t>
      </w:r>
    </w:p>
    <w:p w:rsidR="00585489" w:rsidRPr="000E2C65" w:rsidRDefault="004C42EA" w:rsidP="000E2C65">
      <w:pPr>
        <w:spacing w:after="0" w:line="240" w:lineRule="auto"/>
        <w:ind w:firstLine="709"/>
        <w:jc w:val="both"/>
        <w:rPr>
          <w:rFonts w:ascii="Times New Roman" w:hAnsi="Times New Roman" w:cs="Times New Roman"/>
          <w:sz w:val="28"/>
          <w:szCs w:val="28"/>
          <w:lang w:val="uk-UA"/>
        </w:rPr>
      </w:pPr>
      <w:r w:rsidRPr="000E2C65">
        <w:rPr>
          <w:rFonts w:ascii="Times New Roman" w:hAnsi="Times New Roman" w:cs="Times New Roman"/>
          <w:sz w:val="28"/>
          <w:szCs w:val="28"/>
        </w:rPr>
        <w:t>26.</w:t>
      </w:r>
      <w:r w:rsidR="00585489" w:rsidRPr="000E2C65">
        <w:rPr>
          <w:rFonts w:ascii="Times New Roman" w:hAnsi="Times New Roman" w:cs="Times New Roman"/>
          <w:sz w:val="28"/>
          <w:szCs w:val="28"/>
          <w:lang w:val="uk-UA"/>
        </w:rPr>
        <w:t>5. Планування реагування на ризики.</w:t>
      </w:r>
    </w:p>
    <w:p w:rsidR="00585489" w:rsidRDefault="004C42EA" w:rsidP="000E2C65">
      <w:pPr>
        <w:spacing w:after="0" w:line="240" w:lineRule="auto"/>
        <w:ind w:firstLine="709"/>
        <w:jc w:val="both"/>
        <w:rPr>
          <w:rFonts w:ascii="Times New Roman" w:hAnsi="Times New Roman" w:cs="Times New Roman"/>
          <w:sz w:val="28"/>
          <w:szCs w:val="28"/>
          <w:lang w:val="uk-UA"/>
        </w:rPr>
      </w:pPr>
      <w:r w:rsidRPr="000E2C65">
        <w:rPr>
          <w:rFonts w:ascii="Times New Roman" w:hAnsi="Times New Roman" w:cs="Times New Roman"/>
          <w:sz w:val="28"/>
          <w:szCs w:val="28"/>
        </w:rPr>
        <w:t>26.</w:t>
      </w:r>
      <w:r w:rsidR="00585489" w:rsidRPr="000E2C65">
        <w:rPr>
          <w:rFonts w:ascii="Times New Roman" w:hAnsi="Times New Roman" w:cs="Times New Roman"/>
          <w:sz w:val="28"/>
          <w:szCs w:val="28"/>
          <w:lang w:val="uk-UA"/>
        </w:rPr>
        <w:t>6. Моніторинг ризиків</w:t>
      </w:r>
      <w:r w:rsidR="003F1DA8" w:rsidRPr="000E2C65">
        <w:rPr>
          <w:rFonts w:ascii="Times New Roman" w:hAnsi="Times New Roman" w:cs="Times New Roman"/>
          <w:sz w:val="28"/>
          <w:szCs w:val="28"/>
          <w:lang w:val="uk-UA"/>
        </w:rPr>
        <w:t>.</w:t>
      </w:r>
    </w:p>
    <w:p w:rsidR="00585489" w:rsidRDefault="00585489" w:rsidP="00585489">
      <w:pPr>
        <w:spacing w:after="0" w:line="240" w:lineRule="auto"/>
        <w:ind w:firstLine="720"/>
        <w:jc w:val="both"/>
        <w:rPr>
          <w:rFonts w:ascii="Times New Roman" w:hAnsi="Times New Roman" w:cs="Times New Roman"/>
          <w:sz w:val="28"/>
          <w:szCs w:val="28"/>
          <w:lang w:val="uk-UA"/>
        </w:rPr>
      </w:pPr>
    </w:p>
    <w:p w:rsidR="00585489" w:rsidRPr="002B432A" w:rsidRDefault="004C42EA" w:rsidP="00585489">
      <w:pPr>
        <w:spacing w:after="0" w:line="240" w:lineRule="auto"/>
        <w:ind w:firstLine="720"/>
        <w:jc w:val="both"/>
        <w:rPr>
          <w:rFonts w:ascii="Times New Roman" w:hAnsi="Times New Roman" w:cs="Times New Roman"/>
          <w:b/>
          <w:bCs/>
          <w:sz w:val="28"/>
          <w:szCs w:val="28"/>
          <w:lang w:val="uk-UA"/>
        </w:rPr>
      </w:pPr>
      <w:r w:rsidRPr="0014233D">
        <w:rPr>
          <w:rFonts w:ascii="Times New Roman" w:hAnsi="Times New Roman" w:cs="Times New Roman"/>
          <w:b/>
          <w:bCs/>
          <w:sz w:val="28"/>
          <w:szCs w:val="28"/>
        </w:rPr>
        <w:t>26.</w:t>
      </w:r>
      <w:r w:rsidR="00585489" w:rsidRPr="002B432A">
        <w:rPr>
          <w:rFonts w:ascii="Times New Roman" w:hAnsi="Times New Roman" w:cs="Times New Roman"/>
          <w:b/>
          <w:bCs/>
          <w:sz w:val="28"/>
          <w:szCs w:val="28"/>
          <w:lang w:val="uk-UA"/>
        </w:rPr>
        <w:t>1. Ос</w:t>
      </w:r>
      <w:r w:rsidR="003F1DA8">
        <w:rPr>
          <w:rFonts w:ascii="Times New Roman" w:hAnsi="Times New Roman" w:cs="Times New Roman"/>
          <w:b/>
          <w:bCs/>
          <w:sz w:val="28"/>
          <w:szCs w:val="28"/>
          <w:lang w:val="uk-UA"/>
        </w:rPr>
        <w:t>новні поняття ризик-менеджменту</w:t>
      </w:r>
    </w:p>
    <w:p w:rsidR="00585489" w:rsidRDefault="00585489" w:rsidP="00585489">
      <w:pPr>
        <w:spacing w:after="0" w:line="24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Ризик – це невизначена подія або умова, яка, якщо вона трапляється, може мати позитивний або негативний вплив на одну або кілька цілей проєкту. Ризик може перешкодити, затримати або сприяти дос</w:t>
      </w:r>
      <w:r w:rsidR="003F1DA8">
        <w:rPr>
          <w:rFonts w:ascii="Times New Roman" w:hAnsi="Times New Roman" w:cs="Times New Roman"/>
          <w:sz w:val="28"/>
          <w:szCs w:val="28"/>
          <w:lang w:val="uk-UA"/>
        </w:rPr>
        <w:t>ягненню цілей проєкту. Ризик не</w:t>
      </w:r>
      <w:r>
        <w:rPr>
          <w:rFonts w:ascii="Times New Roman" w:hAnsi="Times New Roman" w:cs="Times New Roman"/>
          <w:sz w:val="28"/>
          <w:szCs w:val="28"/>
          <w:lang w:val="uk-UA"/>
        </w:rPr>
        <w:t>визначений</w:t>
      </w:r>
      <w:r w:rsidR="003F1DA8">
        <w:rPr>
          <w:rFonts w:ascii="Times New Roman" w:hAnsi="Times New Roman" w:cs="Times New Roman"/>
          <w:sz w:val="28"/>
          <w:szCs w:val="28"/>
          <w:lang w:val="uk-UA"/>
        </w:rPr>
        <w:t>,</w:t>
      </w:r>
      <w:r>
        <w:rPr>
          <w:rFonts w:ascii="Times New Roman" w:hAnsi="Times New Roman" w:cs="Times New Roman"/>
          <w:sz w:val="28"/>
          <w:szCs w:val="28"/>
          <w:lang w:val="uk-UA"/>
        </w:rPr>
        <w:t xml:space="preserve"> і його ймовірність можна тільки оцінити. Якщо ризик має 100</w:t>
      </w:r>
      <w:r w:rsidRPr="0007239B">
        <w:rPr>
          <w:rFonts w:ascii="Times New Roman" w:hAnsi="Times New Roman" w:cs="Times New Roman"/>
          <w:sz w:val="28"/>
          <w:szCs w:val="28"/>
        </w:rPr>
        <w:t xml:space="preserve">% </w:t>
      </w:r>
      <w:r>
        <w:rPr>
          <w:rFonts w:ascii="Times New Roman" w:hAnsi="Times New Roman" w:cs="Times New Roman"/>
          <w:sz w:val="28"/>
          <w:szCs w:val="28"/>
          <w:lang w:val="uk-UA"/>
        </w:rPr>
        <w:t>ймовірність настання, то це вже буде проблема, а не ризик. Ризик впливає на всі аспекти проєкту – бюджет, час виконання, обсяг робіт, узгоджений рівень якості тощо.</w:t>
      </w:r>
    </w:p>
    <w:p w:rsidR="00585489" w:rsidRDefault="00585489" w:rsidP="00585489">
      <w:pPr>
        <w:spacing w:after="0" w:line="24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Ризик-менеджмент – це процес визначення релевантних ризиків, оцінки/ранжування цих ризиків, впорядкування ризиків за їх пріоритетністю, моніторинг та контроль ризиків.</w:t>
      </w:r>
    </w:p>
    <w:p w:rsidR="00585489" w:rsidRPr="00983D73" w:rsidRDefault="00585489" w:rsidP="00585489">
      <w:pPr>
        <w:spacing w:after="0" w:line="24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Ризик-менеджмент о</w:t>
      </w:r>
      <w:r w:rsidRPr="00983D73">
        <w:rPr>
          <w:rFonts w:ascii="Times New Roman" w:hAnsi="Times New Roman" w:cs="Times New Roman"/>
          <w:sz w:val="28"/>
          <w:szCs w:val="28"/>
          <w:lang w:val="uk-UA"/>
        </w:rPr>
        <w:t xml:space="preserve">писує ставлення і підхід організації до ризиків, </w:t>
      </w:r>
      <w:r>
        <w:rPr>
          <w:rFonts w:ascii="Times New Roman" w:hAnsi="Times New Roman" w:cs="Times New Roman"/>
          <w:sz w:val="28"/>
          <w:szCs w:val="28"/>
          <w:lang w:val="uk-UA"/>
        </w:rPr>
        <w:t xml:space="preserve">те </w:t>
      </w:r>
      <w:r w:rsidRPr="00983D73">
        <w:rPr>
          <w:rFonts w:ascii="Times New Roman" w:hAnsi="Times New Roman" w:cs="Times New Roman"/>
          <w:sz w:val="28"/>
          <w:szCs w:val="28"/>
          <w:lang w:val="uk-UA"/>
        </w:rPr>
        <w:t>як здійснює</w:t>
      </w:r>
      <w:r>
        <w:rPr>
          <w:rFonts w:ascii="Times New Roman" w:hAnsi="Times New Roman" w:cs="Times New Roman"/>
          <w:sz w:val="28"/>
          <w:szCs w:val="28"/>
          <w:lang w:val="uk-UA"/>
        </w:rPr>
        <w:t>ться</w:t>
      </w:r>
      <w:r w:rsidRPr="00983D73">
        <w:rPr>
          <w:rFonts w:ascii="Times New Roman" w:hAnsi="Times New Roman" w:cs="Times New Roman"/>
          <w:sz w:val="28"/>
          <w:szCs w:val="28"/>
          <w:lang w:val="uk-UA"/>
        </w:rPr>
        <w:t xml:space="preserve"> управління ризиками, які ризики </w:t>
      </w:r>
      <w:r>
        <w:rPr>
          <w:rFonts w:ascii="Times New Roman" w:hAnsi="Times New Roman" w:cs="Times New Roman"/>
          <w:sz w:val="28"/>
          <w:szCs w:val="28"/>
          <w:lang w:val="uk-UA"/>
        </w:rPr>
        <w:t>організація</w:t>
      </w:r>
      <w:r w:rsidRPr="00983D73">
        <w:rPr>
          <w:rFonts w:ascii="Times New Roman" w:hAnsi="Times New Roman" w:cs="Times New Roman"/>
          <w:sz w:val="28"/>
          <w:szCs w:val="28"/>
          <w:lang w:val="uk-UA"/>
        </w:rPr>
        <w:t xml:space="preserve"> готова прийняти і як вона планує діяти з тими, які вона вирішила не приймати, а також визначає основні вимоги до плану управління ризиками</w:t>
      </w:r>
      <w:r>
        <w:rPr>
          <w:rFonts w:ascii="Times New Roman" w:hAnsi="Times New Roman" w:cs="Times New Roman"/>
          <w:sz w:val="28"/>
          <w:szCs w:val="28"/>
          <w:lang w:val="uk-UA"/>
        </w:rPr>
        <w:t>.</w:t>
      </w:r>
    </w:p>
    <w:p w:rsidR="00585489" w:rsidRDefault="00585489" w:rsidP="00585489">
      <w:pPr>
        <w:spacing w:after="0" w:line="240" w:lineRule="auto"/>
        <w:ind w:firstLine="720"/>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2263C871" wp14:editId="690D5277">
            <wp:extent cx="5486400" cy="3200400"/>
            <wp:effectExtent l="76200" t="57150" r="95250" b="76200"/>
            <wp:docPr id="8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1" r:lo="rId162" r:qs="rId163" r:cs="rId164"/>
              </a:graphicData>
            </a:graphic>
          </wp:inline>
        </w:drawing>
      </w:r>
    </w:p>
    <w:p w:rsidR="00585489" w:rsidRDefault="00585489" w:rsidP="00585489">
      <w:pPr>
        <w:spacing w:after="0" w:line="240" w:lineRule="auto"/>
        <w:ind w:firstLine="72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CE4AEC">
        <w:rPr>
          <w:rFonts w:ascii="Times New Roman" w:hAnsi="Times New Roman" w:cs="Times New Roman"/>
          <w:sz w:val="28"/>
          <w:szCs w:val="28"/>
          <w:lang w:val="uk-UA"/>
        </w:rPr>
        <w:t>26.</w:t>
      </w:r>
      <w:r>
        <w:rPr>
          <w:rFonts w:ascii="Times New Roman" w:hAnsi="Times New Roman" w:cs="Times New Roman"/>
          <w:sz w:val="28"/>
          <w:szCs w:val="28"/>
          <w:lang w:val="uk-UA"/>
        </w:rPr>
        <w:t>1. Основні складові ризик-менеджменту</w:t>
      </w:r>
    </w:p>
    <w:p w:rsidR="00585489" w:rsidRDefault="00585489" w:rsidP="00585489">
      <w:pPr>
        <w:spacing w:after="0" w:line="24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Прикладами типів ризиків є:</w:t>
      </w:r>
    </w:p>
    <w:p w:rsidR="00585489" w:rsidRDefault="00585489" w:rsidP="0028293F">
      <w:pPr>
        <w:pStyle w:val="a3"/>
        <w:widowControl/>
        <w:numPr>
          <w:ilvl w:val="0"/>
          <w:numId w:val="115"/>
        </w:numPr>
        <w:autoSpaceDE/>
        <w:autoSpaceDN/>
        <w:ind w:left="0" w:firstLine="720"/>
        <w:contextualSpacing/>
        <w:jc w:val="both"/>
        <w:rPr>
          <w:sz w:val="28"/>
          <w:szCs w:val="28"/>
        </w:rPr>
      </w:pPr>
      <w:r w:rsidRPr="00674C2E">
        <w:rPr>
          <w:sz w:val="28"/>
          <w:szCs w:val="28"/>
        </w:rPr>
        <w:t>Фінанс</w:t>
      </w:r>
      <w:r>
        <w:rPr>
          <w:sz w:val="28"/>
          <w:szCs w:val="28"/>
        </w:rPr>
        <w:t>ові;</w:t>
      </w:r>
    </w:p>
    <w:p w:rsidR="00585489" w:rsidRDefault="00585489" w:rsidP="0028293F">
      <w:pPr>
        <w:pStyle w:val="a3"/>
        <w:widowControl/>
        <w:numPr>
          <w:ilvl w:val="0"/>
          <w:numId w:val="115"/>
        </w:numPr>
        <w:autoSpaceDE/>
        <w:autoSpaceDN/>
        <w:ind w:left="0" w:firstLine="720"/>
        <w:contextualSpacing/>
        <w:jc w:val="both"/>
        <w:rPr>
          <w:sz w:val="28"/>
          <w:szCs w:val="28"/>
        </w:rPr>
      </w:pPr>
      <w:r>
        <w:rPr>
          <w:sz w:val="28"/>
          <w:szCs w:val="28"/>
        </w:rPr>
        <w:t>Стратегічні;</w:t>
      </w:r>
    </w:p>
    <w:p w:rsidR="00585489" w:rsidRDefault="00585489" w:rsidP="0028293F">
      <w:pPr>
        <w:pStyle w:val="a3"/>
        <w:widowControl/>
        <w:numPr>
          <w:ilvl w:val="0"/>
          <w:numId w:val="115"/>
        </w:numPr>
        <w:autoSpaceDE/>
        <w:autoSpaceDN/>
        <w:ind w:left="0" w:firstLine="720"/>
        <w:contextualSpacing/>
        <w:jc w:val="both"/>
        <w:rPr>
          <w:sz w:val="28"/>
          <w:szCs w:val="28"/>
        </w:rPr>
      </w:pPr>
      <w:r>
        <w:rPr>
          <w:sz w:val="28"/>
          <w:szCs w:val="28"/>
        </w:rPr>
        <w:t>Юридичні;</w:t>
      </w:r>
    </w:p>
    <w:p w:rsidR="00585489" w:rsidRDefault="00585489" w:rsidP="0028293F">
      <w:pPr>
        <w:pStyle w:val="a3"/>
        <w:widowControl/>
        <w:numPr>
          <w:ilvl w:val="0"/>
          <w:numId w:val="115"/>
        </w:numPr>
        <w:autoSpaceDE/>
        <w:autoSpaceDN/>
        <w:ind w:left="0" w:firstLine="720"/>
        <w:contextualSpacing/>
        <w:jc w:val="both"/>
        <w:rPr>
          <w:sz w:val="28"/>
          <w:szCs w:val="28"/>
        </w:rPr>
      </w:pPr>
      <w:r>
        <w:rPr>
          <w:sz w:val="28"/>
          <w:szCs w:val="28"/>
        </w:rPr>
        <w:lastRenderedPageBreak/>
        <w:t>Політичні;</w:t>
      </w:r>
    </w:p>
    <w:p w:rsidR="00585489" w:rsidRDefault="00585489" w:rsidP="0028293F">
      <w:pPr>
        <w:pStyle w:val="a3"/>
        <w:widowControl/>
        <w:numPr>
          <w:ilvl w:val="0"/>
          <w:numId w:val="115"/>
        </w:numPr>
        <w:autoSpaceDE/>
        <w:autoSpaceDN/>
        <w:ind w:left="0" w:firstLine="720"/>
        <w:contextualSpacing/>
        <w:jc w:val="both"/>
        <w:rPr>
          <w:sz w:val="28"/>
          <w:szCs w:val="28"/>
        </w:rPr>
      </w:pPr>
      <w:r>
        <w:rPr>
          <w:sz w:val="28"/>
          <w:szCs w:val="28"/>
        </w:rPr>
        <w:t>Операційні;</w:t>
      </w:r>
    </w:p>
    <w:p w:rsidR="00585489" w:rsidRDefault="00585489" w:rsidP="0028293F">
      <w:pPr>
        <w:pStyle w:val="a3"/>
        <w:widowControl/>
        <w:numPr>
          <w:ilvl w:val="0"/>
          <w:numId w:val="115"/>
        </w:numPr>
        <w:autoSpaceDE/>
        <w:autoSpaceDN/>
        <w:ind w:left="0" w:firstLine="720"/>
        <w:contextualSpacing/>
        <w:jc w:val="both"/>
        <w:rPr>
          <w:sz w:val="28"/>
          <w:szCs w:val="28"/>
        </w:rPr>
      </w:pPr>
      <w:r>
        <w:rPr>
          <w:sz w:val="28"/>
          <w:szCs w:val="28"/>
        </w:rPr>
        <w:t>Екологічні.</w:t>
      </w:r>
    </w:p>
    <w:p w:rsidR="00585489" w:rsidRDefault="00585489" w:rsidP="00585489">
      <w:pPr>
        <w:spacing w:after="0" w:line="240" w:lineRule="auto"/>
        <w:ind w:firstLine="720"/>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3F21A102" wp14:editId="082A9449">
            <wp:extent cx="5486400" cy="1307804"/>
            <wp:effectExtent l="0" t="0" r="0" b="0"/>
            <wp:docPr id="90"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6" r:lo="rId167" r:qs="rId168" r:cs="rId169"/>
              </a:graphicData>
            </a:graphic>
          </wp:inline>
        </w:drawing>
      </w:r>
    </w:p>
    <w:p w:rsidR="00585489" w:rsidRDefault="00585489" w:rsidP="00585489">
      <w:pPr>
        <w:spacing w:after="0" w:line="240" w:lineRule="auto"/>
        <w:ind w:firstLine="72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w:t>
      </w:r>
      <w:r w:rsidR="00CE4AEC">
        <w:rPr>
          <w:rFonts w:ascii="Times New Roman" w:hAnsi="Times New Roman" w:cs="Times New Roman"/>
          <w:sz w:val="28"/>
          <w:szCs w:val="28"/>
          <w:lang w:val="uk-UA"/>
        </w:rPr>
        <w:t>26.</w:t>
      </w:r>
      <w:r>
        <w:rPr>
          <w:rFonts w:ascii="Times New Roman" w:hAnsi="Times New Roman" w:cs="Times New Roman"/>
          <w:sz w:val="28"/>
          <w:szCs w:val="28"/>
          <w:lang w:val="uk-UA"/>
        </w:rPr>
        <w:t>2. Етапи ризик-менеджменту</w:t>
      </w:r>
    </w:p>
    <w:p w:rsidR="000E2C65" w:rsidRDefault="000E2C65" w:rsidP="00585489">
      <w:pPr>
        <w:spacing w:after="0" w:line="240" w:lineRule="auto"/>
        <w:ind w:firstLine="720"/>
        <w:jc w:val="both"/>
        <w:rPr>
          <w:rFonts w:ascii="Times New Roman" w:hAnsi="Times New Roman" w:cs="Times New Roman"/>
          <w:b/>
          <w:bCs/>
          <w:sz w:val="28"/>
          <w:szCs w:val="28"/>
          <w:lang w:val="uk-UA"/>
        </w:rPr>
      </w:pPr>
    </w:p>
    <w:p w:rsidR="00585489" w:rsidRPr="002B432A" w:rsidRDefault="004C42EA" w:rsidP="00585489">
      <w:pPr>
        <w:spacing w:after="0" w:line="240" w:lineRule="auto"/>
        <w:ind w:firstLine="720"/>
        <w:jc w:val="both"/>
        <w:rPr>
          <w:rFonts w:ascii="Times New Roman" w:hAnsi="Times New Roman" w:cs="Times New Roman"/>
          <w:b/>
          <w:bCs/>
          <w:sz w:val="28"/>
          <w:szCs w:val="28"/>
          <w:lang w:val="uk-UA"/>
        </w:rPr>
      </w:pPr>
      <w:r w:rsidRPr="0014233D">
        <w:rPr>
          <w:rFonts w:ascii="Times New Roman" w:hAnsi="Times New Roman" w:cs="Times New Roman"/>
          <w:b/>
          <w:bCs/>
          <w:sz w:val="28"/>
          <w:szCs w:val="28"/>
        </w:rPr>
        <w:t>26.</w:t>
      </w:r>
      <w:r w:rsidR="00585489" w:rsidRPr="002B432A">
        <w:rPr>
          <w:rFonts w:ascii="Times New Roman" w:hAnsi="Times New Roman" w:cs="Times New Roman"/>
          <w:b/>
          <w:bCs/>
          <w:sz w:val="28"/>
          <w:szCs w:val="28"/>
          <w:lang w:val="uk-UA"/>
        </w:rPr>
        <w:t>2. Виявлення ризиків</w:t>
      </w:r>
    </w:p>
    <w:p w:rsidR="00585489" w:rsidRPr="006B39A9" w:rsidRDefault="00585489" w:rsidP="00585489">
      <w:pPr>
        <w:spacing w:after="0" w:line="240" w:lineRule="auto"/>
        <w:ind w:firstLine="720"/>
        <w:rPr>
          <w:rFonts w:ascii="Times New Roman" w:hAnsi="Times New Roman" w:cs="Times New Roman"/>
          <w:sz w:val="28"/>
          <w:szCs w:val="28"/>
          <w:lang w:val="uk-UA"/>
        </w:rPr>
      </w:pPr>
      <w:r>
        <w:rPr>
          <w:rFonts w:ascii="Times New Roman" w:hAnsi="Times New Roman" w:cs="Times New Roman"/>
          <w:sz w:val="28"/>
          <w:szCs w:val="28"/>
          <w:lang w:val="uk-UA"/>
        </w:rPr>
        <w:t>І</w:t>
      </w:r>
      <w:r w:rsidRPr="006B39A9">
        <w:rPr>
          <w:rFonts w:ascii="Times New Roman" w:hAnsi="Times New Roman" w:cs="Times New Roman"/>
          <w:sz w:val="28"/>
          <w:szCs w:val="28"/>
          <w:lang w:val="uk-UA"/>
        </w:rPr>
        <w:t xml:space="preserve">дентифікація ризиків </w:t>
      </w:r>
      <w:r>
        <w:rPr>
          <w:rFonts w:ascii="Times New Roman" w:hAnsi="Times New Roman" w:cs="Times New Roman"/>
          <w:sz w:val="28"/>
          <w:szCs w:val="28"/>
          <w:lang w:val="uk-UA"/>
        </w:rPr>
        <w:noBreakHyphen/>
      </w:r>
      <w:r w:rsidRPr="006B39A9">
        <w:rPr>
          <w:rFonts w:ascii="Times New Roman" w:hAnsi="Times New Roman" w:cs="Times New Roman"/>
          <w:sz w:val="28"/>
          <w:szCs w:val="28"/>
          <w:lang w:val="uk-UA"/>
        </w:rPr>
        <w:t xml:space="preserve"> це процес виявлення індивідуальних ризиків проекту, а також джерел загального ризику проекту та документування їх характеристик.</w:t>
      </w:r>
    </w:p>
    <w:p w:rsidR="00585489" w:rsidRDefault="00585489" w:rsidP="00585489">
      <w:pPr>
        <w:spacing w:after="0" w:line="240" w:lineRule="auto"/>
        <w:ind w:firstLine="720"/>
        <w:jc w:val="both"/>
        <w:rPr>
          <w:rFonts w:ascii="Times New Roman" w:hAnsi="Times New Roman" w:cs="Times New Roman"/>
          <w:sz w:val="28"/>
          <w:szCs w:val="28"/>
          <w:lang w:val="uk-UA"/>
        </w:rPr>
      </w:pPr>
      <w:r w:rsidRPr="006B39A9">
        <w:rPr>
          <w:rFonts w:ascii="Times New Roman" w:hAnsi="Times New Roman" w:cs="Times New Roman"/>
          <w:sz w:val="28"/>
          <w:szCs w:val="28"/>
          <w:lang w:val="uk-UA"/>
        </w:rPr>
        <w:t>Ключовою перевагою цього процесу є документування існуючих індивідуальних ризиків проекту та джерел загального ризику проекту. Він також об</w:t>
      </w:r>
      <w:r w:rsidRPr="002B2AB7">
        <w:rPr>
          <w:rFonts w:ascii="Times New Roman" w:hAnsi="Times New Roman" w:cs="Times New Roman"/>
          <w:sz w:val="28"/>
          <w:szCs w:val="28"/>
        </w:rPr>
        <w:t>’</w:t>
      </w:r>
      <w:r w:rsidRPr="006B39A9">
        <w:rPr>
          <w:rFonts w:ascii="Times New Roman" w:hAnsi="Times New Roman" w:cs="Times New Roman"/>
          <w:sz w:val="28"/>
          <w:szCs w:val="28"/>
          <w:lang w:val="uk-UA"/>
        </w:rPr>
        <w:t>єднує інформацію</w:t>
      </w:r>
      <w:r w:rsidRPr="002B2AB7">
        <w:rPr>
          <w:rFonts w:ascii="Times New Roman" w:hAnsi="Times New Roman" w:cs="Times New Roman"/>
          <w:sz w:val="28"/>
          <w:szCs w:val="28"/>
        </w:rPr>
        <w:t xml:space="preserve"> </w:t>
      </w:r>
      <w:r>
        <w:rPr>
          <w:rFonts w:ascii="Times New Roman" w:hAnsi="Times New Roman" w:cs="Times New Roman"/>
          <w:sz w:val="28"/>
          <w:szCs w:val="28"/>
          <w:lang w:val="uk-UA"/>
        </w:rPr>
        <w:t>так</w:t>
      </w:r>
      <w:r w:rsidRPr="006B39A9">
        <w:rPr>
          <w:rFonts w:ascii="Times New Roman" w:hAnsi="Times New Roman" w:cs="Times New Roman"/>
          <w:sz w:val="28"/>
          <w:szCs w:val="28"/>
          <w:lang w:val="uk-UA"/>
        </w:rPr>
        <w:t>, щоб команда проекту могла належн</w:t>
      </w:r>
      <w:r w:rsidR="003F1DA8">
        <w:rPr>
          <w:rFonts w:ascii="Times New Roman" w:hAnsi="Times New Roman" w:cs="Times New Roman"/>
          <w:sz w:val="28"/>
          <w:szCs w:val="28"/>
          <w:lang w:val="uk-UA"/>
        </w:rPr>
        <w:t>о</w:t>
      </w:r>
      <w:r w:rsidRPr="006B39A9">
        <w:rPr>
          <w:rFonts w:ascii="Times New Roman" w:hAnsi="Times New Roman" w:cs="Times New Roman"/>
          <w:sz w:val="28"/>
          <w:szCs w:val="28"/>
          <w:lang w:val="uk-UA"/>
        </w:rPr>
        <w:t xml:space="preserve"> реагувати на виявлення ризиків</w:t>
      </w:r>
      <w:r>
        <w:rPr>
          <w:rFonts w:ascii="Times New Roman" w:hAnsi="Times New Roman" w:cs="Times New Roman"/>
          <w:sz w:val="28"/>
          <w:szCs w:val="28"/>
          <w:lang w:val="uk-UA"/>
        </w:rPr>
        <w:t>.</w:t>
      </w:r>
    </w:p>
    <w:p w:rsidR="00585489" w:rsidRDefault="00585489" w:rsidP="00585489">
      <w:pPr>
        <w:spacing w:after="0" w:line="24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Існує багато методів ідентифікації ризику:</w:t>
      </w:r>
    </w:p>
    <w:p w:rsidR="00585489" w:rsidRPr="00B83933" w:rsidRDefault="00585489" w:rsidP="00585489">
      <w:pPr>
        <w:spacing w:after="0" w:line="240" w:lineRule="auto"/>
        <w:ind w:firstLine="720"/>
        <w:jc w:val="both"/>
        <w:rPr>
          <w:rFonts w:ascii="Times New Roman" w:hAnsi="Times New Roman" w:cs="Times New Roman"/>
          <w:sz w:val="28"/>
          <w:szCs w:val="28"/>
          <w:lang w:val="uk-UA"/>
        </w:rPr>
      </w:pPr>
      <w:r w:rsidRPr="00585489">
        <w:rPr>
          <w:rFonts w:ascii="Times New Roman" w:hAnsi="Times New Roman" w:cs="Times New Roman"/>
          <w:i/>
          <w:iCs/>
          <w:sz w:val="28"/>
          <w:szCs w:val="28"/>
          <w:lang w:val="uk-UA"/>
        </w:rPr>
        <w:t>Експертна оцінка</w:t>
      </w:r>
      <w:r w:rsidRPr="00585489">
        <w:rPr>
          <w:rFonts w:ascii="Times New Roman" w:hAnsi="Times New Roman" w:cs="Times New Roman"/>
          <w:sz w:val="28"/>
          <w:szCs w:val="28"/>
          <w:lang w:val="uk-UA"/>
        </w:rPr>
        <w:t xml:space="preserve">. </w:t>
      </w:r>
      <w:r w:rsidRPr="00B83933">
        <w:rPr>
          <w:rFonts w:ascii="Times New Roman" w:hAnsi="Times New Roman" w:cs="Times New Roman"/>
          <w:sz w:val="28"/>
          <w:szCs w:val="28"/>
          <w:lang w:val="uk-UA"/>
        </w:rPr>
        <w:t xml:space="preserve">Експертне судження </w:t>
      </w:r>
      <w:r>
        <w:rPr>
          <w:rFonts w:ascii="Times New Roman" w:hAnsi="Times New Roman" w:cs="Times New Roman"/>
          <w:sz w:val="28"/>
          <w:szCs w:val="28"/>
          <w:lang w:val="uk-UA"/>
        </w:rPr>
        <w:noBreakHyphen/>
      </w:r>
      <w:r w:rsidRPr="00B83933">
        <w:rPr>
          <w:rFonts w:ascii="Times New Roman" w:hAnsi="Times New Roman" w:cs="Times New Roman"/>
          <w:sz w:val="28"/>
          <w:szCs w:val="28"/>
          <w:lang w:val="uk-UA"/>
        </w:rPr>
        <w:t xml:space="preserve"> це метод, за допомогою якого судження надається на основі певного набору критеріїв та/або досвіду, набутого в конкретній галузі знань, сфері застосування або </w:t>
      </w:r>
      <w:r w:rsidR="003F1DA8">
        <w:rPr>
          <w:rFonts w:ascii="Times New Roman" w:hAnsi="Times New Roman" w:cs="Times New Roman"/>
          <w:sz w:val="28"/>
          <w:szCs w:val="28"/>
          <w:lang w:val="uk-UA"/>
        </w:rPr>
        <w:t>сфері</w:t>
      </w:r>
      <w:r w:rsidRPr="00B83933">
        <w:rPr>
          <w:rFonts w:ascii="Times New Roman" w:hAnsi="Times New Roman" w:cs="Times New Roman"/>
          <w:sz w:val="28"/>
          <w:szCs w:val="28"/>
          <w:lang w:val="uk-UA"/>
        </w:rPr>
        <w:t xml:space="preserve"> продукту, певній дисципліні, галузі тощо. Така експертиза може бути надана будь-якою групою або особою, яка має спеціальну освіту, знання, навички, досвід або підготовку</w:t>
      </w:r>
      <w:r>
        <w:rPr>
          <w:rFonts w:ascii="Times New Roman" w:hAnsi="Times New Roman" w:cs="Times New Roman"/>
          <w:sz w:val="28"/>
          <w:szCs w:val="28"/>
          <w:lang w:val="uk-UA"/>
        </w:rPr>
        <w:t>.</w:t>
      </w:r>
    </w:p>
    <w:p w:rsidR="00585489" w:rsidRPr="00B12FDE" w:rsidRDefault="00585489" w:rsidP="00585489">
      <w:pPr>
        <w:spacing w:after="0" w:line="240" w:lineRule="auto"/>
        <w:ind w:firstLine="720"/>
        <w:jc w:val="both"/>
        <w:rPr>
          <w:rFonts w:ascii="Times New Roman" w:hAnsi="Times New Roman" w:cs="Times New Roman"/>
          <w:sz w:val="28"/>
          <w:szCs w:val="28"/>
          <w:lang w:val="uk-UA"/>
        </w:rPr>
      </w:pPr>
      <w:r w:rsidRPr="00B12FDE">
        <w:rPr>
          <w:rFonts w:ascii="Times New Roman" w:hAnsi="Times New Roman" w:cs="Times New Roman"/>
          <w:i/>
          <w:iCs/>
          <w:sz w:val="28"/>
          <w:szCs w:val="28"/>
          <w:lang w:val="uk-UA"/>
        </w:rPr>
        <w:t>Мозковий штурм</w:t>
      </w:r>
      <w:r w:rsidRPr="00B12FDE">
        <w:rPr>
          <w:rFonts w:ascii="Times New Roman" w:hAnsi="Times New Roman" w:cs="Times New Roman"/>
          <w:sz w:val="28"/>
          <w:szCs w:val="28"/>
          <w:lang w:val="uk-UA"/>
        </w:rPr>
        <w:t xml:space="preserve">. </w:t>
      </w:r>
      <w:r w:rsidRPr="00780D09">
        <w:rPr>
          <w:rFonts w:ascii="Times New Roman" w:hAnsi="Times New Roman" w:cs="Times New Roman"/>
          <w:sz w:val="28"/>
          <w:szCs w:val="28"/>
          <w:lang w:val="uk-UA"/>
        </w:rPr>
        <w:t xml:space="preserve">Суть методу мозкового штурму полягає в тому, що відбирається група кваліфікованих експертів, але оцінки і висновки робляться в ході засідання. Всі експерти діляться на дві групи: перша генерує ідеї (виставляє оцінки), а друга </w:t>
      </w:r>
      <w:r>
        <w:rPr>
          <w:rFonts w:ascii="Times New Roman" w:hAnsi="Times New Roman" w:cs="Times New Roman"/>
          <w:sz w:val="28"/>
          <w:szCs w:val="28"/>
          <w:lang w:val="uk-UA"/>
        </w:rPr>
        <w:noBreakHyphen/>
      </w:r>
      <w:r w:rsidRPr="00780D09">
        <w:rPr>
          <w:rFonts w:ascii="Times New Roman" w:hAnsi="Times New Roman" w:cs="Times New Roman"/>
          <w:sz w:val="28"/>
          <w:szCs w:val="28"/>
          <w:lang w:val="uk-UA"/>
        </w:rPr>
        <w:t xml:space="preserve"> їх аналізує. При цьому забороняється критикувати ту чи іншу ідею. Ідея, з якою погодиться більшість експертів, і вважається правильною.</w:t>
      </w:r>
    </w:p>
    <w:p w:rsidR="00585489" w:rsidRPr="00B12FDE" w:rsidRDefault="00585489" w:rsidP="00585489">
      <w:pPr>
        <w:spacing w:after="0" w:line="240" w:lineRule="auto"/>
        <w:ind w:firstLine="720"/>
        <w:jc w:val="both"/>
        <w:rPr>
          <w:rFonts w:ascii="Times New Roman" w:hAnsi="Times New Roman" w:cs="Times New Roman"/>
          <w:sz w:val="28"/>
          <w:szCs w:val="28"/>
          <w:lang w:val="uk-UA"/>
        </w:rPr>
      </w:pPr>
      <w:r w:rsidRPr="005726AE">
        <w:rPr>
          <w:rFonts w:ascii="Times New Roman" w:hAnsi="Times New Roman" w:cs="Times New Roman"/>
          <w:i/>
          <w:iCs/>
          <w:sz w:val="28"/>
          <w:szCs w:val="28"/>
        </w:rPr>
        <w:t>SWOT</w:t>
      </w:r>
      <w:r w:rsidRPr="005726AE">
        <w:rPr>
          <w:rFonts w:ascii="Times New Roman" w:hAnsi="Times New Roman" w:cs="Times New Roman"/>
          <w:i/>
          <w:iCs/>
          <w:sz w:val="28"/>
          <w:szCs w:val="28"/>
          <w:lang w:val="uk-UA"/>
        </w:rPr>
        <w:t>-аналіз.</w:t>
      </w:r>
      <w:r w:rsidRPr="00B12FDE">
        <w:rPr>
          <w:rFonts w:ascii="Times New Roman" w:hAnsi="Times New Roman" w:cs="Times New Roman"/>
          <w:sz w:val="28"/>
          <w:szCs w:val="28"/>
          <w:lang w:val="uk-UA"/>
        </w:rPr>
        <w:t xml:space="preserve"> </w:t>
      </w:r>
      <w:r>
        <w:rPr>
          <w:rFonts w:ascii="Times New Roman" w:hAnsi="Times New Roman" w:cs="Times New Roman"/>
          <w:sz w:val="28"/>
          <w:szCs w:val="28"/>
        </w:rPr>
        <w:t>SWOT</w:t>
      </w:r>
      <w:r w:rsidRPr="00B12FDE">
        <w:rPr>
          <w:rFonts w:ascii="Times New Roman" w:hAnsi="Times New Roman" w:cs="Times New Roman"/>
          <w:sz w:val="28"/>
          <w:szCs w:val="28"/>
          <w:lang w:val="uk-UA"/>
        </w:rPr>
        <w:t>-</w:t>
      </w:r>
      <w:r>
        <w:rPr>
          <w:rFonts w:ascii="Times New Roman" w:hAnsi="Times New Roman" w:cs="Times New Roman"/>
          <w:sz w:val="28"/>
          <w:szCs w:val="28"/>
          <w:lang w:val="uk-UA"/>
        </w:rPr>
        <w:t>аналіз оцінює сильні та слабкі сторони, можливості та загрози організації або проєкту.</w:t>
      </w:r>
    </w:p>
    <w:p w:rsidR="00585489" w:rsidRDefault="00585489" w:rsidP="00585489">
      <w:pPr>
        <w:spacing w:after="0" w:line="240" w:lineRule="auto"/>
        <w:ind w:firstLine="720"/>
        <w:jc w:val="both"/>
        <w:rPr>
          <w:rFonts w:ascii="Times New Roman" w:hAnsi="Times New Roman" w:cs="Times New Roman"/>
          <w:sz w:val="28"/>
          <w:szCs w:val="28"/>
          <w:lang w:val="uk-UA"/>
        </w:rPr>
      </w:pPr>
      <w:r w:rsidRPr="005726AE">
        <w:rPr>
          <w:rFonts w:ascii="Times New Roman" w:hAnsi="Times New Roman" w:cs="Times New Roman"/>
          <w:i/>
          <w:iCs/>
          <w:sz w:val="28"/>
          <w:szCs w:val="28"/>
        </w:rPr>
        <w:t>Аналіз припущень.</w:t>
      </w:r>
      <w:r w:rsidRPr="005726AE">
        <w:rPr>
          <w:rFonts w:ascii="Times New Roman" w:hAnsi="Times New Roman" w:cs="Times New Roman"/>
          <w:sz w:val="28"/>
          <w:szCs w:val="28"/>
        </w:rPr>
        <w:t xml:space="preserve"> </w:t>
      </w:r>
      <w:r>
        <w:rPr>
          <w:rFonts w:ascii="Times New Roman" w:hAnsi="Times New Roman" w:cs="Times New Roman"/>
          <w:sz w:val="28"/>
          <w:szCs w:val="28"/>
          <w:lang w:val="uk-UA"/>
        </w:rPr>
        <w:t>Припущення – це фактор, який вважають істинним, реальним або достовірним, без доказів та демонстрації. Ця форма аналізу забезпечує, що припущення узгоджені та інтегровані у плани та документацію проєкту.</w:t>
      </w:r>
    </w:p>
    <w:p w:rsidR="00585489" w:rsidRDefault="00585489" w:rsidP="00585489">
      <w:pPr>
        <w:spacing w:after="0" w:line="240" w:lineRule="auto"/>
        <w:ind w:firstLine="720"/>
        <w:jc w:val="both"/>
        <w:rPr>
          <w:rFonts w:ascii="Times New Roman" w:hAnsi="Times New Roman" w:cs="Times New Roman"/>
          <w:sz w:val="28"/>
          <w:szCs w:val="28"/>
          <w:lang w:val="uk-UA"/>
        </w:rPr>
      </w:pPr>
      <w:r w:rsidRPr="005726AE">
        <w:rPr>
          <w:rFonts w:ascii="Times New Roman" w:hAnsi="Times New Roman" w:cs="Times New Roman"/>
          <w:i/>
          <w:iCs/>
          <w:sz w:val="28"/>
          <w:szCs w:val="28"/>
          <w:lang w:val="uk-UA"/>
        </w:rPr>
        <w:t>Причинно-наслідкові діаграми</w:t>
      </w:r>
      <w:r w:rsidRPr="005726AE">
        <w:rPr>
          <w:rFonts w:ascii="Times New Roman" w:hAnsi="Times New Roman" w:cs="Times New Roman"/>
          <w:sz w:val="28"/>
          <w:szCs w:val="28"/>
          <w:lang w:val="uk-UA"/>
        </w:rPr>
        <w:t xml:space="preserve">. </w:t>
      </w:r>
      <w:r w:rsidR="003F1DA8">
        <w:rPr>
          <w:rFonts w:ascii="Times New Roman" w:hAnsi="Times New Roman" w:cs="Times New Roman"/>
          <w:sz w:val="28"/>
          <w:szCs w:val="28"/>
          <w:lang w:val="uk-UA"/>
        </w:rPr>
        <w:t>Вони</w:t>
      </w:r>
      <w:r w:rsidRPr="005726AE">
        <w:rPr>
          <w:rFonts w:ascii="Times New Roman" w:hAnsi="Times New Roman" w:cs="Times New Roman"/>
          <w:sz w:val="28"/>
          <w:szCs w:val="28"/>
          <w:lang w:val="uk-UA"/>
        </w:rPr>
        <w:t xml:space="preserve"> є потужним інструментом. Керівники проектів можуть використовувати цей простий метод, щоб допомогти визначити причини-фактори, які породжують ризики. Якщо </w:t>
      </w:r>
      <w:r>
        <w:rPr>
          <w:rFonts w:ascii="Times New Roman" w:hAnsi="Times New Roman" w:cs="Times New Roman"/>
          <w:sz w:val="28"/>
          <w:szCs w:val="28"/>
          <w:lang w:val="uk-UA"/>
        </w:rPr>
        <w:t xml:space="preserve">будуть </w:t>
      </w:r>
      <w:r w:rsidRPr="005726AE">
        <w:rPr>
          <w:rFonts w:ascii="Times New Roman" w:hAnsi="Times New Roman" w:cs="Times New Roman"/>
          <w:sz w:val="28"/>
          <w:szCs w:val="28"/>
          <w:lang w:val="uk-UA"/>
        </w:rPr>
        <w:t>усун</w:t>
      </w:r>
      <w:r w:rsidR="003F1DA8">
        <w:rPr>
          <w:rFonts w:ascii="Times New Roman" w:hAnsi="Times New Roman" w:cs="Times New Roman"/>
          <w:sz w:val="28"/>
          <w:szCs w:val="28"/>
          <w:lang w:val="uk-UA"/>
        </w:rPr>
        <w:t>ені</w:t>
      </w:r>
      <w:r w:rsidRPr="005726AE">
        <w:rPr>
          <w:rFonts w:ascii="Times New Roman" w:hAnsi="Times New Roman" w:cs="Times New Roman"/>
          <w:sz w:val="28"/>
          <w:szCs w:val="28"/>
          <w:lang w:val="uk-UA"/>
        </w:rPr>
        <w:t xml:space="preserve"> причини, </w:t>
      </w:r>
      <w:r>
        <w:rPr>
          <w:rFonts w:ascii="Times New Roman" w:hAnsi="Times New Roman" w:cs="Times New Roman"/>
          <w:sz w:val="28"/>
          <w:szCs w:val="28"/>
          <w:lang w:val="uk-UA"/>
        </w:rPr>
        <w:t xml:space="preserve">то </w:t>
      </w:r>
      <w:r w:rsidRPr="005726AE">
        <w:rPr>
          <w:rFonts w:ascii="Times New Roman" w:hAnsi="Times New Roman" w:cs="Times New Roman"/>
          <w:sz w:val="28"/>
          <w:szCs w:val="28"/>
          <w:lang w:val="uk-UA"/>
        </w:rPr>
        <w:t>мож</w:t>
      </w:r>
      <w:r>
        <w:rPr>
          <w:rFonts w:ascii="Times New Roman" w:hAnsi="Times New Roman" w:cs="Times New Roman"/>
          <w:sz w:val="28"/>
          <w:szCs w:val="28"/>
          <w:lang w:val="uk-UA"/>
        </w:rPr>
        <w:t>на буде</w:t>
      </w:r>
      <w:r w:rsidRPr="005726AE">
        <w:rPr>
          <w:rFonts w:ascii="Times New Roman" w:hAnsi="Times New Roman" w:cs="Times New Roman"/>
          <w:sz w:val="28"/>
          <w:szCs w:val="28"/>
          <w:lang w:val="uk-UA"/>
        </w:rPr>
        <w:t xml:space="preserve"> зменшити або усунути ризики.</w:t>
      </w:r>
    </w:p>
    <w:p w:rsidR="00585489" w:rsidRDefault="00585489" w:rsidP="00585489">
      <w:pPr>
        <w:spacing w:after="0" w:line="240" w:lineRule="auto"/>
        <w:ind w:firstLine="720"/>
        <w:jc w:val="both"/>
        <w:rPr>
          <w:rFonts w:ascii="Times New Roman" w:hAnsi="Times New Roman" w:cs="Times New Roman"/>
          <w:sz w:val="28"/>
          <w:szCs w:val="28"/>
          <w:lang w:val="uk-UA"/>
        </w:rPr>
      </w:pPr>
      <w:r w:rsidRPr="00876AB0">
        <w:rPr>
          <w:rFonts w:ascii="Times New Roman" w:hAnsi="Times New Roman" w:cs="Times New Roman"/>
          <w:sz w:val="28"/>
          <w:szCs w:val="28"/>
          <w:lang w:val="uk-UA"/>
        </w:rPr>
        <w:t xml:space="preserve">Важливим аспектом роботи з ризиками є написання та опис ризиків. Загалом ризик складається з трьох основних частин: причина, ризик і ефект, </w:t>
      </w:r>
      <w:r w:rsidRPr="00876AB0">
        <w:rPr>
          <w:rFonts w:ascii="Times New Roman" w:hAnsi="Times New Roman" w:cs="Times New Roman"/>
          <w:sz w:val="28"/>
          <w:szCs w:val="28"/>
          <w:lang w:val="uk-UA"/>
        </w:rPr>
        <w:lastRenderedPageBreak/>
        <w:t>який від нього буде</w:t>
      </w:r>
      <w:r>
        <w:rPr>
          <w:rFonts w:ascii="Times New Roman" w:hAnsi="Times New Roman" w:cs="Times New Roman"/>
          <w:sz w:val="28"/>
          <w:szCs w:val="28"/>
          <w:lang w:val="uk-UA"/>
        </w:rPr>
        <w:t xml:space="preserve"> (</w:t>
      </w:r>
      <w:r>
        <w:rPr>
          <w:rFonts w:ascii="Times New Roman" w:hAnsi="Times New Roman" w:cs="Times New Roman"/>
          <w:sz w:val="28"/>
          <w:szCs w:val="28"/>
        </w:rPr>
        <w:t>Cause</w:t>
      </w:r>
      <w:r w:rsidRPr="00876AB0">
        <w:rPr>
          <w:rFonts w:ascii="Times New Roman" w:hAnsi="Times New Roman" w:cs="Times New Roman"/>
          <w:sz w:val="28"/>
          <w:szCs w:val="28"/>
          <w:lang w:val="uk-UA"/>
        </w:rPr>
        <w:t>-</w:t>
      </w:r>
      <w:r>
        <w:rPr>
          <w:rFonts w:ascii="Times New Roman" w:hAnsi="Times New Roman" w:cs="Times New Roman"/>
          <w:sz w:val="28"/>
          <w:szCs w:val="28"/>
        </w:rPr>
        <w:t>Risk</w:t>
      </w:r>
      <w:r w:rsidRPr="00876AB0">
        <w:rPr>
          <w:rFonts w:ascii="Times New Roman" w:hAnsi="Times New Roman" w:cs="Times New Roman"/>
          <w:sz w:val="28"/>
          <w:szCs w:val="28"/>
          <w:lang w:val="uk-UA"/>
        </w:rPr>
        <w:t>-</w:t>
      </w:r>
      <w:r>
        <w:rPr>
          <w:rFonts w:ascii="Times New Roman" w:hAnsi="Times New Roman" w:cs="Times New Roman"/>
          <w:sz w:val="28"/>
          <w:szCs w:val="28"/>
        </w:rPr>
        <w:t>Effect</w:t>
      </w:r>
      <w:r w:rsidRPr="00876AB0">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Pr="00876AB0">
        <w:rPr>
          <w:rFonts w:ascii="Times New Roman" w:hAnsi="Times New Roman" w:cs="Times New Roman"/>
          <w:sz w:val="28"/>
          <w:szCs w:val="28"/>
          <w:lang w:val="uk-UA"/>
        </w:rPr>
        <w:t xml:space="preserve">ри описі ризику дуже важливо вказати причину, </w:t>
      </w:r>
      <w:r>
        <w:rPr>
          <w:rFonts w:ascii="Times New Roman" w:hAnsi="Times New Roman" w:cs="Times New Roman"/>
          <w:sz w:val="28"/>
          <w:szCs w:val="28"/>
          <w:lang w:val="uk-UA"/>
        </w:rPr>
        <w:t>описати сам</w:t>
      </w:r>
      <w:r w:rsidRPr="00876AB0">
        <w:rPr>
          <w:rFonts w:ascii="Times New Roman" w:hAnsi="Times New Roman" w:cs="Times New Roman"/>
          <w:sz w:val="28"/>
          <w:szCs w:val="28"/>
          <w:lang w:val="uk-UA"/>
        </w:rPr>
        <w:t xml:space="preserve"> ризик і які наслідки будуть.</w:t>
      </w:r>
      <w:r>
        <w:rPr>
          <w:rFonts w:ascii="Times New Roman" w:hAnsi="Times New Roman" w:cs="Times New Roman"/>
          <w:sz w:val="28"/>
          <w:szCs w:val="28"/>
          <w:lang w:val="uk-UA"/>
        </w:rPr>
        <w:t xml:space="preserve"> При цьому добре описаний ризик повинен відповідати на 3 </w:t>
      </w:r>
      <w:r w:rsidR="003F1DA8">
        <w:rPr>
          <w:rFonts w:ascii="Times New Roman" w:hAnsi="Times New Roman" w:cs="Times New Roman"/>
          <w:sz w:val="28"/>
          <w:szCs w:val="28"/>
          <w:lang w:val="uk-UA"/>
        </w:rPr>
        <w:t>за</w:t>
      </w:r>
      <w:r>
        <w:rPr>
          <w:rFonts w:ascii="Times New Roman" w:hAnsi="Times New Roman" w:cs="Times New Roman"/>
          <w:sz w:val="28"/>
          <w:szCs w:val="28"/>
          <w:lang w:val="uk-UA"/>
        </w:rPr>
        <w:t>питання: Що може статись? Чому може статись? Чому ми повинні на це реагувати?</w:t>
      </w:r>
      <w:r w:rsidRPr="00876AB0">
        <w:rPr>
          <w:rFonts w:ascii="Times New Roman" w:hAnsi="Times New Roman" w:cs="Times New Roman"/>
          <w:sz w:val="28"/>
          <w:szCs w:val="28"/>
          <w:lang w:val="uk-UA"/>
        </w:rPr>
        <w:t xml:space="preserve"> Наприклад, якщо при описі ризику просто вказати, що </w:t>
      </w:r>
      <w:r>
        <w:rPr>
          <w:rFonts w:ascii="Times New Roman" w:hAnsi="Times New Roman" w:cs="Times New Roman"/>
          <w:sz w:val="28"/>
          <w:szCs w:val="28"/>
          <w:lang w:val="uk-UA"/>
        </w:rPr>
        <w:t xml:space="preserve">керівник </w:t>
      </w:r>
      <w:r w:rsidRPr="00876AB0">
        <w:rPr>
          <w:rFonts w:ascii="Times New Roman" w:hAnsi="Times New Roman" w:cs="Times New Roman"/>
          <w:sz w:val="28"/>
          <w:szCs w:val="28"/>
          <w:lang w:val="uk-UA"/>
        </w:rPr>
        <w:t xml:space="preserve">команди </w:t>
      </w:r>
      <w:r>
        <w:rPr>
          <w:rFonts w:ascii="Times New Roman" w:hAnsi="Times New Roman" w:cs="Times New Roman"/>
          <w:sz w:val="28"/>
          <w:szCs w:val="28"/>
          <w:lang w:val="uk-UA"/>
        </w:rPr>
        <w:t xml:space="preserve">проєкту </w:t>
      </w:r>
      <w:r w:rsidRPr="00876AB0">
        <w:rPr>
          <w:rFonts w:ascii="Times New Roman" w:hAnsi="Times New Roman" w:cs="Times New Roman"/>
          <w:sz w:val="28"/>
          <w:szCs w:val="28"/>
          <w:lang w:val="uk-UA"/>
        </w:rPr>
        <w:t xml:space="preserve">вирішив </w:t>
      </w:r>
      <w:r>
        <w:rPr>
          <w:rFonts w:ascii="Times New Roman" w:hAnsi="Times New Roman" w:cs="Times New Roman"/>
          <w:sz w:val="28"/>
          <w:szCs w:val="28"/>
          <w:lang w:val="uk-UA"/>
        </w:rPr>
        <w:t>піти</w:t>
      </w:r>
      <w:r w:rsidRPr="00876AB0">
        <w:rPr>
          <w:rFonts w:ascii="Times New Roman" w:hAnsi="Times New Roman" w:cs="Times New Roman"/>
          <w:sz w:val="28"/>
          <w:szCs w:val="28"/>
          <w:lang w:val="uk-UA"/>
        </w:rPr>
        <w:t xml:space="preserve"> з неї, то це не є хорошим прикладом описом ризику, адже він не дає нам розуміння причин і наслідків. Тобто, якщо в </w:t>
      </w:r>
      <w:r>
        <w:rPr>
          <w:rFonts w:ascii="Times New Roman" w:hAnsi="Times New Roman" w:cs="Times New Roman"/>
          <w:sz w:val="28"/>
          <w:szCs w:val="28"/>
          <w:lang w:val="uk-UA"/>
        </w:rPr>
        <w:t xml:space="preserve">проєкті </w:t>
      </w:r>
      <w:r w:rsidRPr="00876AB0">
        <w:rPr>
          <w:rFonts w:ascii="Times New Roman" w:hAnsi="Times New Roman" w:cs="Times New Roman"/>
          <w:sz w:val="28"/>
          <w:szCs w:val="28"/>
          <w:lang w:val="uk-UA"/>
        </w:rPr>
        <w:t xml:space="preserve">потенційно може піти </w:t>
      </w:r>
      <w:r>
        <w:rPr>
          <w:rFonts w:ascii="Times New Roman" w:hAnsi="Times New Roman" w:cs="Times New Roman"/>
          <w:sz w:val="28"/>
          <w:szCs w:val="28"/>
          <w:lang w:val="uk-UA"/>
        </w:rPr>
        <w:t xml:space="preserve">керівник </w:t>
      </w:r>
      <w:r w:rsidRPr="00876AB0">
        <w:rPr>
          <w:rFonts w:ascii="Times New Roman" w:hAnsi="Times New Roman" w:cs="Times New Roman"/>
          <w:sz w:val="28"/>
          <w:szCs w:val="28"/>
          <w:lang w:val="uk-UA"/>
        </w:rPr>
        <w:t xml:space="preserve">з команди, то нам важливо розуміти чому. Наприклад, через нецікаві </w:t>
      </w:r>
      <w:r w:rsidR="003F1DA8">
        <w:rPr>
          <w:rFonts w:ascii="Times New Roman" w:hAnsi="Times New Roman" w:cs="Times New Roman"/>
          <w:sz w:val="28"/>
          <w:szCs w:val="28"/>
          <w:lang w:val="uk-UA"/>
        </w:rPr>
        <w:t>завдання</w:t>
      </w:r>
      <w:r w:rsidRPr="00876AB0">
        <w:rPr>
          <w:rFonts w:ascii="Times New Roman" w:hAnsi="Times New Roman" w:cs="Times New Roman"/>
          <w:sz w:val="28"/>
          <w:szCs w:val="28"/>
          <w:lang w:val="uk-UA"/>
        </w:rPr>
        <w:t xml:space="preserve">, які </w:t>
      </w:r>
      <w:r w:rsidR="003F1DA8">
        <w:rPr>
          <w:rFonts w:ascii="Times New Roman" w:hAnsi="Times New Roman" w:cs="Times New Roman"/>
          <w:sz w:val="28"/>
          <w:szCs w:val="28"/>
          <w:lang w:val="uk-UA"/>
        </w:rPr>
        <w:t>тепер</w:t>
      </w:r>
      <w:r w:rsidRPr="00876AB0">
        <w:rPr>
          <w:rFonts w:ascii="Times New Roman" w:hAnsi="Times New Roman" w:cs="Times New Roman"/>
          <w:sz w:val="28"/>
          <w:szCs w:val="28"/>
          <w:lang w:val="uk-UA"/>
        </w:rPr>
        <w:t xml:space="preserve"> ви</w:t>
      </w:r>
      <w:r w:rsidR="003F1DA8">
        <w:rPr>
          <w:rFonts w:ascii="Times New Roman" w:hAnsi="Times New Roman" w:cs="Times New Roman"/>
          <w:sz w:val="28"/>
          <w:szCs w:val="28"/>
          <w:lang w:val="uk-UA"/>
        </w:rPr>
        <w:t>кону</w:t>
      </w:r>
      <w:r w:rsidRPr="00876AB0">
        <w:rPr>
          <w:rFonts w:ascii="Times New Roman" w:hAnsi="Times New Roman" w:cs="Times New Roman"/>
          <w:sz w:val="28"/>
          <w:szCs w:val="28"/>
          <w:lang w:val="uk-UA"/>
        </w:rPr>
        <w:t xml:space="preserve">ються на проекті, </w:t>
      </w:r>
      <w:r>
        <w:rPr>
          <w:rFonts w:ascii="Times New Roman" w:hAnsi="Times New Roman" w:cs="Times New Roman"/>
          <w:sz w:val="28"/>
          <w:szCs w:val="28"/>
          <w:lang w:val="uk-UA"/>
        </w:rPr>
        <w:t xml:space="preserve">керівник </w:t>
      </w:r>
      <w:r w:rsidRPr="00876AB0">
        <w:rPr>
          <w:rFonts w:ascii="Times New Roman" w:hAnsi="Times New Roman" w:cs="Times New Roman"/>
          <w:sz w:val="28"/>
          <w:szCs w:val="28"/>
          <w:lang w:val="uk-UA"/>
        </w:rPr>
        <w:t>вирішив піти з нього. Це буде описом причини і ризику</w:t>
      </w:r>
      <w:r w:rsidR="00D52804">
        <w:rPr>
          <w:rFonts w:ascii="Times New Roman" w:hAnsi="Times New Roman" w:cs="Times New Roman"/>
          <w:sz w:val="28"/>
          <w:szCs w:val="28"/>
          <w:lang w:val="uk-UA"/>
        </w:rPr>
        <w:t>, а вже залежно від проекту</w:t>
      </w:r>
      <w:r w:rsidRPr="00876AB0">
        <w:rPr>
          <w:rFonts w:ascii="Times New Roman" w:hAnsi="Times New Roman" w:cs="Times New Roman"/>
          <w:sz w:val="28"/>
          <w:szCs w:val="28"/>
          <w:lang w:val="uk-UA"/>
        </w:rPr>
        <w:t xml:space="preserve"> можуть буть зовсім різні наслідки. Наприклад, </w:t>
      </w:r>
      <w:r>
        <w:rPr>
          <w:rFonts w:ascii="Times New Roman" w:hAnsi="Times New Roman" w:cs="Times New Roman"/>
          <w:sz w:val="28"/>
          <w:szCs w:val="28"/>
          <w:lang w:val="uk-UA"/>
        </w:rPr>
        <w:t>керівник</w:t>
      </w:r>
      <w:r w:rsidRPr="00876AB0">
        <w:rPr>
          <w:rFonts w:ascii="Times New Roman" w:hAnsi="Times New Roman" w:cs="Times New Roman"/>
          <w:sz w:val="28"/>
          <w:szCs w:val="28"/>
          <w:lang w:val="uk-UA"/>
        </w:rPr>
        <w:t xml:space="preserve"> залучений в про</w:t>
      </w:r>
      <w:r>
        <w:rPr>
          <w:rFonts w:ascii="Times New Roman" w:hAnsi="Times New Roman" w:cs="Times New Roman"/>
          <w:sz w:val="28"/>
          <w:szCs w:val="28"/>
          <w:lang w:val="uk-UA"/>
        </w:rPr>
        <w:t>є</w:t>
      </w:r>
      <w:r w:rsidR="00D52804">
        <w:rPr>
          <w:rFonts w:ascii="Times New Roman" w:hAnsi="Times New Roman" w:cs="Times New Roman"/>
          <w:sz w:val="28"/>
          <w:szCs w:val="28"/>
          <w:lang w:val="uk-UA"/>
        </w:rPr>
        <w:t>кт</w:t>
      </w:r>
      <w:r w:rsidRPr="00876AB0">
        <w:rPr>
          <w:rFonts w:ascii="Times New Roman" w:hAnsi="Times New Roman" w:cs="Times New Roman"/>
          <w:sz w:val="28"/>
          <w:szCs w:val="28"/>
          <w:lang w:val="uk-UA"/>
        </w:rPr>
        <w:t xml:space="preserve"> лише на 5%, тому те, що він піде з нього</w:t>
      </w:r>
      <w:r w:rsidR="00D52804">
        <w:rPr>
          <w:rFonts w:ascii="Times New Roman" w:hAnsi="Times New Roman" w:cs="Times New Roman"/>
          <w:sz w:val="28"/>
          <w:szCs w:val="28"/>
          <w:lang w:val="uk-UA"/>
        </w:rPr>
        <w:t>,</w:t>
      </w:r>
      <w:r w:rsidRPr="00876AB0">
        <w:rPr>
          <w:rFonts w:ascii="Times New Roman" w:hAnsi="Times New Roman" w:cs="Times New Roman"/>
          <w:sz w:val="28"/>
          <w:szCs w:val="28"/>
          <w:lang w:val="uk-UA"/>
        </w:rPr>
        <w:t xml:space="preserve"> може суттєво не вплинути на сам проект, і може бути вже готова </w:t>
      </w:r>
      <w:r>
        <w:rPr>
          <w:rFonts w:ascii="Times New Roman" w:hAnsi="Times New Roman" w:cs="Times New Roman"/>
          <w:sz w:val="28"/>
          <w:szCs w:val="28"/>
          <w:lang w:val="uk-UA"/>
        </w:rPr>
        <w:t>заміна з іншої команди</w:t>
      </w:r>
      <w:r w:rsidRPr="00876AB0">
        <w:rPr>
          <w:rFonts w:ascii="Times New Roman" w:hAnsi="Times New Roman" w:cs="Times New Roman"/>
          <w:sz w:val="28"/>
          <w:szCs w:val="28"/>
          <w:lang w:val="uk-UA"/>
        </w:rPr>
        <w:t xml:space="preserve"> на цю роль. </w:t>
      </w:r>
      <w:r w:rsidR="00D52804">
        <w:rPr>
          <w:rFonts w:ascii="Times New Roman" w:hAnsi="Times New Roman" w:cs="Times New Roman"/>
          <w:sz w:val="28"/>
          <w:szCs w:val="28"/>
          <w:lang w:val="uk-UA"/>
        </w:rPr>
        <w:t>У</w:t>
      </w:r>
      <w:r w:rsidRPr="00876AB0">
        <w:rPr>
          <w:rFonts w:ascii="Times New Roman" w:hAnsi="Times New Roman" w:cs="Times New Roman"/>
          <w:sz w:val="28"/>
          <w:szCs w:val="28"/>
          <w:lang w:val="uk-UA"/>
        </w:rPr>
        <w:t xml:space="preserve"> такому разі </w:t>
      </w:r>
      <w:r>
        <w:rPr>
          <w:rFonts w:ascii="Times New Roman" w:hAnsi="Times New Roman" w:cs="Times New Roman"/>
          <w:sz w:val="28"/>
          <w:szCs w:val="28"/>
          <w:lang w:val="uk-UA"/>
        </w:rPr>
        <w:t xml:space="preserve">можна вказати, що </w:t>
      </w:r>
      <w:r w:rsidRPr="00876AB0">
        <w:rPr>
          <w:rFonts w:ascii="Times New Roman" w:hAnsi="Times New Roman" w:cs="Times New Roman"/>
          <w:sz w:val="28"/>
          <w:szCs w:val="28"/>
          <w:lang w:val="uk-UA"/>
        </w:rPr>
        <w:t xml:space="preserve">наслідками такого ризику </w:t>
      </w:r>
      <w:r>
        <w:rPr>
          <w:rFonts w:ascii="Times New Roman" w:hAnsi="Times New Roman" w:cs="Times New Roman"/>
          <w:sz w:val="28"/>
          <w:szCs w:val="28"/>
          <w:lang w:val="uk-UA"/>
        </w:rPr>
        <w:t xml:space="preserve">є </w:t>
      </w:r>
      <w:r w:rsidRPr="00876AB0">
        <w:rPr>
          <w:rFonts w:ascii="Times New Roman" w:hAnsi="Times New Roman" w:cs="Times New Roman"/>
          <w:sz w:val="28"/>
          <w:szCs w:val="28"/>
          <w:lang w:val="uk-UA"/>
        </w:rPr>
        <w:t xml:space="preserve">ротація або додатковий </w:t>
      </w:r>
      <w:r>
        <w:rPr>
          <w:rFonts w:ascii="Times New Roman" w:hAnsi="Times New Roman" w:cs="Times New Roman"/>
          <w:sz w:val="28"/>
          <w:szCs w:val="28"/>
          <w:lang w:val="uk-UA"/>
        </w:rPr>
        <w:t>найм</w:t>
      </w:r>
      <w:r w:rsidRPr="00876AB0">
        <w:rPr>
          <w:rFonts w:ascii="Times New Roman" w:hAnsi="Times New Roman" w:cs="Times New Roman"/>
          <w:sz w:val="28"/>
          <w:szCs w:val="28"/>
          <w:lang w:val="uk-UA"/>
        </w:rPr>
        <w:t xml:space="preserve">, але </w:t>
      </w:r>
      <w:r>
        <w:rPr>
          <w:rFonts w:ascii="Times New Roman" w:hAnsi="Times New Roman" w:cs="Times New Roman"/>
          <w:sz w:val="28"/>
          <w:szCs w:val="28"/>
          <w:lang w:val="uk-UA"/>
        </w:rPr>
        <w:t>вплив</w:t>
      </w:r>
      <w:r w:rsidRPr="00876AB0">
        <w:rPr>
          <w:rFonts w:ascii="Times New Roman" w:hAnsi="Times New Roman" w:cs="Times New Roman"/>
          <w:sz w:val="28"/>
          <w:szCs w:val="28"/>
          <w:lang w:val="uk-UA"/>
        </w:rPr>
        <w:t xml:space="preserve"> цього ризику буде невисоким </w:t>
      </w:r>
      <w:r w:rsidR="00D52804">
        <w:rPr>
          <w:rFonts w:ascii="Times New Roman" w:hAnsi="Times New Roman" w:cs="Times New Roman"/>
          <w:sz w:val="28"/>
          <w:szCs w:val="28"/>
          <w:lang w:val="uk-UA"/>
        </w:rPr>
        <w:t>на</w:t>
      </w:r>
      <w:r>
        <w:rPr>
          <w:rFonts w:ascii="Times New Roman" w:hAnsi="Times New Roman" w:cs="Times New Roman"/>
          <w:sz w:val="28"/>
          <w:szCs w:val="28"/>
          <w:lang w:val="uk-UA"/>
        </w:rPr>
        <w:t xml:space="preserve"> проєкт</w:t>
      </w:r>
      <w:r w:rsidRPr="00876AB0">
        <w:rPr>
          <w:rFonts w:ascii="Times New Roman" w:hAnsi="Times New Roman" w:cs="Times New Roman"/>
          <w:sz w:val="28"/>
          <w:szCs w:val="28"/>
          <w:lang w:val="uk-UA"/>
        </w:rPr>
        <w:t xml:space="preserve">. Важливість такого опису полягає в тому, що коли так описується ризик, то стає зрозуміло з якими причинами потрібно боротись, якщо </w:t>
      </w:r>
      <w:r>
        <w:rPr>
          <w:rFonts w:ascii="Times New Roman" w:hAnsi="Times New Roman" w:cs="Times New Roman"/>
          <w:sz w:val="28"/>
          <w:szCs w:val="28"/>
          <w:lang w:val="uk-UA"/>
        </w:rPr>
        <w:t>прийнято</w:t>
      </w:r>
      <w:r w:rsidRPr="00876AB0">
        <w:rPr>
          <w:rFonts w:ascii="Times New Roman" w:hAnsi="Times New Roman" w:cs="Times New Roman"/>
          <w:sz w:val="28"/>
          <w:szCs w:val="28"/>
          <w:lang w:val="uk-UA"/>
        </w:rPr>
        <w:t xml:space="preserve"> </w:t>
      </w:r>
      <w:r>
        <w:rPr>
          <w:rFonts w:ascii="Times New Roman" w:hAnsi="Times New Roman" w:cs="Times New Roman"/>
          <w:sz w:val="28"/>
          <w:szCs w:val="28"/>
          <w:lang w:val="uk-UA"/>
        </w:rPr>
        <w:t>рішення працювати з цим ризиком</w:t>
      </w:r>
      <w:r w:rsidRPr="00876AB0">
        <w:rPr>
          <w:rFonts w:ascii="Times New Roman" w:hAnsi="Times New Roman" w:cs="Times New Roman"/>
          <w:sz w:val="28"/>
          <w:szCs w:val="28"/>
          <w:lang w:val="uk-UA"/>
        </w:rPr>
        <w:t xml:space="preserve">. </w:t>
      </w:r>
    </w:p>
    <w:p w:rsidR="00D52804" w:rsidRDefault="00D52804" w:rsidP="00585489">
      <w:pPr>
        <w:spacing w:after="0" w:line="240" w:lineRule="auto"/>
        <w:ind w:firstLine="720"/>
        <w:jc w:val="both"/>
        <w:rPr>
          <w:rFonts w:ascii="Times New Roman" w:hAnsi="Times New Roman" w:cs="Times New Roman"/>
          <w:sz w:val="28"/>
          <w:szCs w:val="28"/>
          <w:lang w:val="uk-UA"/>
        </w:rPr>
      </w:pPr>
    </w:p>
    <w:tbl>
      <w:tblPr>
        <w:tblStyle w:val="GridTable4Accent1"/>
        <w:tblW w:w="0" w:type="auto"/>
        <w:tblLook w:val="04A0" w:firstRow="1" w:lastRow="0" w:firstColumn="1" w:lastColumn="0" w:noHBand="0" w:noVBand="1"/>
      </w:tblPr>
      <w:tblGrid>
        <w:gridCol w:w="2480"/>
        <w:gridCol w:w="2445"/>
        <w:gridCol w:w="2480"/>
        <w:gridCol w:w="2449"/>
      </w:tblGrid>
      <w:tr w:rsidR="00585489" w:rsidTr="00E52A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4" w:type="dxa"/>
          </w:tcPr>
          <w:p w:rsidR="00585489" w:rsidRDefault="00585489" w:rsidP="00E52A35">
            <w:pPr>
              <w:jc w:val="center"/>
              <w:rPr>
                <w:rFonts w:ascii="Times New Roman" w:hAnsi="Times New Roman" w:cs="Times New Roman"/>
                <w:sz w:val="28"/>
                <w:szCs w:val="28"/>
                <w:lang w:val="uk-UA"/>
              </w:rPr>
            </w:pPr>
            <w:r>
              <w:rPr>
                <w:rFonts w:ascii="Times New Roman" w:hAnsi="Times New Roman" w:cs="Times New Roman"/>
                <w:sz w:val="28"/>
                <w:szCs w:val="28"/>
                <w:lang w:val="uk-UA"/>
              </w:rPr>
              <w:t>Ситуація</w:t>
            </w:r>
          </w:p>
        </w:tc>
        <w:tc>
          <w:tcPr>
            <w:tcW w:w="2584" w:type="dxa"/>
          </w:tcPr>
          <w:p w:rsidR="00585489" w:rsidRDefault="00585489" w:rsidP="00E52A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Причина</w:t>
            </w:r>
          </w:p>
        </w:tc>
        <w:tc>
          <w:tcPr>
            <w:tcW w:w="2584" w:type="dxa"/>
          </w:tcPr>
          <w:p w:rsidR="00585489" w:rsidRDefault="00585489" w:rsidP="00E52A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Ризик</w:t>
            </w:r>
          </w:p>
        </w:tc>
        <w:tc>
          <w:tcPr>
            <w:tcW w:w="2585" w:type="dxa"/>
          </w:tcPr>
          <w:p w:rsidR="00585489" w:rsidRDefault="00585489" w:rsidP="00E52A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Наслідок</w:t>
            </w:r>
          </w:p>
        </w:tc>
      </w:tr>
      <w:tr w:rsidR="00585489" w:rsidTr="00E52A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4" w:type="dxa"/>
          </w:tcPr>
          <w:p w:rsidR="00585489" w:rsidRDefault="00585489" w:rsidP="00E52A35">
            <w:pPr>
              <w:jc w:val="center"/>
              <w:rPr>
                <w:rFonts w:ascii="Times New Roman" w:hAnsi="Times New Roman" w:cs="Times New Roman"/>
                <w:sz w:val="28"/>
                <w:szCs w:val="28"/>
                <w:lang w:val="uk-UA"/>
              </w:rPr>
            </w:pPr>
            <w:r>
              <w:rPr>
                <w:rFonts w:ascii="Times New Roman" w:hAnsi="Times New Roman" w:cs="Times New Roman"/>
                <w:sz w:val="28"/>
                <w:szCs w:val="28"/>
                <w:lang w:val="uk-UA"/>
              </w:rPr>
              <w:t>Недостатній рівень ризик-менеджменту</w:t>
            </w:r>
          </w:p>
        </w:tc>
        <w:tc>
          <w:tcPr>
            <w:tcW w:w="2584" w:type="dxa"/>
          </w:tcPr>
          <w:p w:rsidR="00585489" w:rsidRDefault="00585489" w:rsidP="00E52A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Недостатній рівень залученості команди до процесу управління ризиками</w:t>
            </w:r>
          </w:p>
        </w:tc>
        <w:tc>
          <w:tcPr>
            <w:tcW w:w="2584" w:type="dxa"/>
          </w:tcPr>
          <w:p w:rsidR="00585489" w:rsidRDefault="00585489" w:rsidP="00E52A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Недостатність розуміння ризиків, які можуть виникнути</w:t>
            </w:r>
          </w:p>
        </w:tc>
        <w:tc>
          <w:tcPr>
            <w:tcW w:w="2585" w:type="dxa"/>
          </w:tcPr>
          <w:p w:rsidR="00585489" w:rsidRDefault="00585489" w:rsidP="00E52A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 xml:space="preserve">Що призведе до того, що проєкт не забезпечить досягнення поставлених цілей </w:t>
            </w:r>
          </w:p>
        </w:tc>
      </w:tr>
    </w:tbl>
    <w:p w:rsidR="00585489" w:rsidRDefault="00585489" w:rsidP="00585489">
      <w:pPr>
        <w:spacing w:after="0" w:line="240" w:lineRule="auto"/>
        <w:ind w:firstLine="720"/>
        <w:jc w:val="both"/>
        <w:rPr>
          <w:rFonts w:ascii="Times New Roman" w:hAnsi="Times New Roman" w:cs="Times New Roman"/>
          <w:sz w:val="28"/>
          <w:szCs w:val="28"/>
          <w:lang w:val="uk-UA"/>
        </w:rPr>
      </w:pPr>
    </w:p>
    <w:p w:rsidR="00585489" w:rsidRDefault="00585489" w:rsidP="00585489">
      <w:pPr>
        <w:spacing w:after="0" w:line="240" w:lineRule="auto"/>
        <w:ind w:firstLine="720"/>
        <w:jc w:val="both"/>
        <w:rPr>
          <w:rFonts w:ascii="Times New Roman" w:hAnsi="Times New Roman" w:cs="Times New Roman"/>
          <w:sz w:val="28"/>
          <w:szCs w:val="28"/>
          <w:lang w:val="uk-UA"/>
        </w:rPr>
      </w:pPr>
      <w:r w:rsidRPr="00E64230">
        <w:rPr>
          <w:rFonts w:ascii="Times New Roman" w:hAnsi="Times New Roman" w:cs="Times New Roman"/>
          <w:sz w:val="28"/>
          <w:szCs w:val="28"/>
          <w:lang w:val="uk-UA"/>
        </w:rPr>
        <w:t xml:space="preserve">Після </w:t>
      </w:r>
      <w:r>
        <w:rPr>
          <w:rFonts w:ascii="Times New Roman" w:hAnsi="Times New Roman" w:cs="Times New Roman"/>
          <w:sz w:val="28"/>
          <w:szCs w:val="28"/>
          <w:lang w:val="uk-UA"/>
        </w:rPr>
        <w:t>опису</w:t>
      </w:r>
      <w:r w:rsidRPr="00E64230">
        <w:rPr>
          <w:rFonts w:ascii="Times New Roman" w:hAnsi="Times New Roman" w:cs="Times New Roman"/>
          <w:sz w:val="28"/>
          <w:szCs w:val="28"/>
          <w:lang w:val="uk-UA"/>
        </w:rPr>
        <w:t xml:space="preserve"> ризик</w:t>
      </w:r>
      <w:r>
        <w:rPr>
          <w:rFonts w:ascii="Times New Roman" w:hAnsi="Times New Roman" w:cs="Times New Roman"/>
          <w:sz w:val="28"/>
          <w:szCs w:val="28"/>
          <w:lang w:val="uk-UA"/>
        </w:rPr>
        <w:t>ів</w:t>
      </w:r>
      <w:r w:rsidRPr="00E6423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всі вони розміщуються в </w:t>
      </w:r>
      <w:r w:rsidRPr="00E64230">
        <w:rPr>
          <w:rFonts w:ascii="Times New Roman" w:hAnsi="Times New Roman" w:cs="Times New Roman"/>
          <w:sz w:val="28"/>
          <w:szCs w:val="28"/>
          <w:lang w:val="uk-UA"/>
        </w:rPr>
        <w:t xml:space="preserve">такий документ як </w:t>
      </w:r>
      <w:r>
        <w:rPr>
          <w:rFonts w:ascii="Times New Roman" w:hAnsi="Times New Roman" w:cs="Times New Roman"/>
          <w:sz w:val="28"/>
          <w:szCs w:val="28"/>
          <w:lang w:val="uk-UA"/>
        </w:rPr>
        <w:t>Реєстр ризиків</w:t>
      </w:r>
      <w:r w:rsidRPr="00E64230">
        <w:rPr>
          <w:rFonts w:ascii="Times New Roman" w:hAnsi="Times New Roman" w:cs="Times New Roman"/>
          <w:sz w:val="28"/>
          <w:szCs w:val="28"/>
          <w:lang w:val="uk-UA"/>
        </w:rPr>
        <w:t>, який містить всю інформацію про можливі ризики на проекті. Загалом найважливішими складовими документ</w:t>
      </w:r>
      <w:r w:rsidR="00D52804">
        <w:rPr>
          <w:rFonts w:ascii="Times New Roman" w:hAnsi="Times New Roman" w:cs="Times New Roman"/>
          <w:sz w:val="28"/>
          <w:szCs w:val="28"/>
          <w:lang w:val="uk-UA"/>
        </w:rPr>
        <w:t>а</w:t>
      </w:r>
      <w:r w:rsidRPr="00E64230">
        <w:rPr>
          <w:rFonts w:ascii="Times New Roman" w:hAnsi="Times New Roman" w:cs="Times New Roman"/>
          <w:sz w:val="28"/>
          <w:szCs w:val="28"/>
          <w:lang w:val="uk-UA"/>
        </w:rPr>
        <w:t xml:space="preserve"> є: загальний опис ризику, його статус, його прогрес, </w:t>
      </w:r>
      <w:r>
        <w:rPr>
          <w:rFonts w:ascii="Times New Roman" w:hAnsi="Times New Roman" w:cs="Times New Roman"/>
          <w:sz w:val="28"/>
          <w:szCs w:val="28"/>
          <w:lang w:val="uk-UA"/>
        </w:rPr>
        <w:t>відповідь на ризик</w:t>
      </w:r>
      <w:r w:rsidRPr="00E64230">
        <w:rPr>
          <w:rFonts w:ascii="Times New Roman" w:hAnsi="Times New Roman" w:cs="Times New Roman"/>
          <w:sz w:val="28"/>
          <w:szCs w:val="28"/>
          <w:lang w:val="uk-UA"/>
        </w:rPr>
        <w:t>, відповідальна людина і певні коменти. З додаткових</w:t>
      </w:r>
      <w:r>
        <w:rPr>
          <w:rFonts w:ascii="Times New Roman" w:hAnsi="Times New Roman" w:cs="Times New Roman"/>
          <w:sz w:val="28"/>
          <w:szCs w:val="28"/>
          <w:lang w:val="uk-UA"/>
        </w:rPr>
        <w:t xml:space="preserve"> пунктів</w:t>
      </w:r>
      <w:r w:rsidRPr="00E64230">
        <w:rPr>
          <w:rFonts w:ascii="Times New Roman" w:hAnsi="Times New Roman" w:cs="Times New Roman"/>
          <w:sz w:val="28"/>
          <w:szCs w:val="28"/>
          <w:lang w:val="uk-UA"/>
        </w:rPr>
        <w:t xml:space="preserve">, які </w:t>
      </w:r>
      <w:r>
        <w:rPr>
          <w:rFonts w:ascii="Times New Roman" w:hAnsi="Times New Roman" w:cs="Times New Roman"/>
          <w:sz w:val="28"/>
          <w:szCs w:val="28"/>
          <w:lang w:val="uk-UA"/>
        </w:rPr>
        <w:t>можуть</w:t>
      </w:r>
      <w:r w:rsidRPr="00E64230">
        <w:rPr>
          <w:rFonts w:ascii="Times New Roman" w:hAnsi="Times New Roman" w:cs="Times New Roman"/>
          <w:sz w:val="28"/>
          <w:szCs w:val="28"/>
          <w:lang w:val="uk-UA"/>
        </w:rPr>
        <w:t xml:space="preserve"> допом</w:t>
      </w:r>
      <w:r>
        <w:rPr>
          <w:rFonts w:ascii="Times New Roman" w:hAnsi="Times New Roman" w:cs="Times New Roman"/>
          <w:sz w:val="28"/>
          <w:szCs w:val="28"/>
          <w:lang w:val="uk-UA"/>
        </w:rPr>
        <w:t>огти</w:t>
      </w:r>
      <w:r w:rsidRPr="00E64230">
        <w:rPr>
          <w:rFonts w:ascii="Times New Roman" w:hAnsi="Times New Roman" w:cs="Times New Roman"/>
          <w:sz w:val="28"/>
          <w:szCs w:val="28"/>
          <w:lang w:val="uk-UA"/>
        </w:rPr>
        <w:t xml:space="preserve"> правильно </w:t>
      </w:r>
      <w:r>
        <w:rPr>
          <w:rFonts w:ascii="Times New Roman" w:hAnsi="Times New Roman" w:cs="Times New Roman"/>
          <w:sz w:val="28"/>
          <w:szCs w:val="28"/>
          <w:lang w:val="uk-UA"/>
        </w:rPr>
        <w:t>управляти ризиками</w:t>
      </w:r>
      <w:r w:rsidRPr="00E64230">
        <w:rPr>
          <w:rFonts w:ascii="Times New Roman" w:hAnsi="Times New Roman" w:cs="Times New Roman"/>
          <w:sz w:val="28"/>
          <w:szCs w:val="28"/>
          <w:lang w:val="uk-UA"/>
        </w:rPr>
        <w:t>, є категорії ризиків, тр</w:t>
      </w:r>
      <w:r>
        <w:rPr>
          <w:rFonts w:ascii="Times New Roman" w:hAnsi="Times New Roman" w:cs="Times New Roman"/>
          <w:sz w:val="28"/>
          <w:szCs w:val="28"/>
          <w:lang w:val="uk-UA"/>
        </w:rPr>
        <w:t>и</w:t>
      </w:r>
      <w:r w:rsidRPr="00E64230">
        <w:rPr>
          <w:rFonts w:ascii="Times New Roman" w:hAnsi="Times New Roman" w:cs="Times New Roman"/>
          <w:sz w:val="28"/>
          <w:szCs w:val="28"/>
          <w:lang w:val="uk-UA"/>
        </w:rPr>
        <w:t>гери – тобто те, що показує, що реально ризик стався</w:t>
      </w:r>
      <w:r>
        <w:rPr>
          <w:rFonts w:ascii="Times New Roman" w:hAnsi="Times New Roman" w:cs="Times New Roman"/>
          <w:sz w:val="28"/>
          <w:szCs w:val="28"/>
          <w:lang w:val="uk-UA"/>
        </w:rPr>
        <w:t>,</w:t>
      </w:r>
      <w:r w:rsidRPr="00E64230">
        <w:rPr>
          <w:rFonts w:ascii="Times New Roman" w:hAnsi="Times New Roman" w:cs="Times New Roman"/>
          <w:sz w:val="28"/>
          <w:szCs w:val="28"/>
          <w:lang w:val="uk-UA"/>
        </w:rPr>
        <w:t xml:space="preserve"> </w:t>
      </w:r>
      <w:r>
        <w:rPr>
          <w:rFonts w:ascii="Times New Roman" w:hAnsi="Times New Roman" w:cs="Times New Roman"/>
          <w:sz w:val="28"/>
          <w:szCs w:val="28"/>
          <w:lang w:val="uk-UA"/>
        </w:rPr>
        <w:t>ч</w:t>
      </w:r>
      <w:r w:rsidRPr="00E64230">
        <w:rPr>
          <w:rFonts w:ascii="Times New Roman" w:hAnsi="Times New Roman" w:cs="Times New Roman"/>
          <w:sz w:val="28"/>
          <w:szCs w:val="28"/>
          <w:lang w:val="uk-UA"/>
        </w:rPr>
        <w:t>асові рамки або дедлайни, щоб вирішити питання. Наприклад, якщо є ризик, що мож</w:t>
      </w:r>
      <w:r>
        <w:rPr>
          <w:rFonts w:ascii="Times New Roman" w:hAnsi="Times New Roman" w:cs="Times New Roman"/>
          <w:sz w:val="28"/>
          <w:szCs w:val="28"/>
          <w:lang w:val="uk-UA"/>
        </w:rPr>
        <w:t>на</w:t>
      </w:r>
      <w:r w:rsidRPr="00E64230">
        <w:rPr>
          <w:rFonts w:ascii="Times New Roman" w:hAnsi="Times New Roman" w:cs="Times New Roman"/>
          <w:sz w:val="28"/>
          <w:szCs w:val="28"/>
          <w:lang w:val="uk-UA"/>
        </w:rPr>
        <w:t xml:space="preserve"> не закінчити проект вчасно, то обов’язково повинна бути якась точка неповернення, при якій </w:t>
      </w:r>
      <w:r>
        <w:rPr>
          <w:rFonts w:ascii="Times New Roman" w:hAnsi="Times New Roman" w:cs="Times New Roman"/>
          <w:sz w:val="28"/>
          <w:szCs w:val="28"/>
          <w:lang w:val="uk-UA"/>
        </w:rPr>
        <w:t>буде з</w:t>
      </w:r>
      <w:r w:rsidRPr="00E64230">
        <w:rPr>
          <w:rFonts w:ascii="Times New Roman" w:hAnsi="Times New Roman" w:cs="Times New Roman"/>
          <w:sz w:val="28"/>
          <w:szCs w:val="28"/>
          <w:lang w:val="uk-UA"/>
        </w:rPr>
        <w:t>розу</w:t>
      </w:r>
      <w:r>
        <w:rPr>
          <w:rFonts w:ascii="Times New Roman" w:hAnsi="Times New Roman" w:cs="Times New Roman"/>
          <w:sz w:val="28"/>
          <w:szCs w:val="28"/>
          <w:lang w:val="uk-UA"/>
        </w:rPr>
        <w:t>міло</w:t>
      </w:r>
      <w:r w:rsidRPr="00E64230">
        <w:rPr>
          <w:rFonts w:ascii="Times New Roman" w:hAnsi="Times New Roman" w:cs="Times New Roman"/>
          <w:sz w:val="28"/>
          <w:szCs w:val="28"/>
          <w:lang w:val="uk-UA"/>
        </w:rPr>
        <w:t>, що цей ризик відбудеться. І це повинн</w:t>
      </w:r>
      <w:r w:rsidR="00D52804">
        <w:rPr>
          <w:rFonts w:ascii="Times New Roman" w:hAnsi="Times New Roman" w:cs="Times New Roman"/>
          <w:sz w:val="28"/>
          <w:szCs w:val="28"/>
          <w:lang w:val="uk-UA"/>
        </w:rPr>
        <w:t>о</w:t>
      </w:r>
      <w:r w:rsidRPr="00E64230">
        <w:rPr>
          <w:rFonts w:ascii="Times New Roman" w:hAnsi="Times New Roman" w:cs="Times New Roman"/>
          <w:sz w:val="28"/>
          <w:szCs w:val="28"/>
          <w:lang w:val="uk-UA"/>
        </w:rPr>
        <w:t xml:space="preserve"> бути внесено в </w:t>
      </w:r>
      <w:r>
        <w:rPr>
          <w:rFonts w:ascii="Times New Roman" w:hAnsi="Times New Roman" w:cs="Times New Roman"/>
          <w:sz w:val="28"/>
          <w:szCs w:val="28"/>
          <w:lang w:val="uk-UA"/>
        </w:rPr>
        <w:t>Реєстр ризиків</w:t>
      </w:r>
      <w:r w:rsidRPr="00E64230">
        <w:rPr>
          <w:rFonts w:ascii="Times New Roman" w:hAnsi="Times New Roman" w:cs="Times New Roman"/>
          <w:sz w:val="28"/>
          <w:szCs w:val="28"/>
          <w:lang w:val="uk-UA"/>
        </w:rPr>
        <w:t>.</w:t>
      </w:r>
    </w:p>
    <w:p w:rsidR="00585489" w:rsidRPr="005726AE" w:rsidRDefault="004C42EA" w:rsidP="00D52804">
      <w:pPr>
        <w:spacing w:after="0" w:line="240" w:lineRule="auto"/>
        <w:ind w:firstLine="709"/>
        <w:rPr>
          <w:rFonts w:ascii="Times New Roman" w:hAnsi="Times New Roman" w:cs="Times New Roman"/>
          <w:sz w:val="28"/>
          <w:szCs w:val="28"/>
          <w:lang w:val="uk-UA"/>
        </w:rPr>
      </w:pPr>
      <w:r w:rsidRPr="0014233D">
        <w:rPr>
          <w:rFonts w:ascii="Times New Roman" w:hAnsi="Times New Roman" w:cs="Times New Roman"/>
          <w:b/>
          <w:bCs/>
          <w:sz w:val="28"/>
          <w:szCs w:val="28"/>
        </w:rPr>
        <w:t>26.</w:t>
      </w:r>
      <w:r w:rsidR="00585489" w:rsidRPr="002B432A">
        <w:rPr>
          <w:rFonts w:ascii="Times New Roman" w:hAnsi="Times New Roman" w:cs="Times New Roman"/>
          <w:b/>
          <w:bCs/>
          <w:sz w:val="28"/>
          <w:szCs w:val="28"/>
          <w:lang w:val="uk-UA"/>
        </w:rPr>
        <w:t xml:space="preserve">3. </w:t>
      </w:r>
      <w:r w:rsidR="00585489">
        <w:rPr>
          <w:rFonts w:ascii="Times New Roman" w:hAnsi="Times New Roman" w:cs="Times New Roman"/>
          <w:b/>
          <w:bCs/>
          <w:sz w:val="28"/>
          <w:szCs w:val="28"/>
          <w:lang w:val="uk-UA"/>
        </w:rPr>
        <w:t>Якісний</w:t>
      </w:r>
      <w:r w:rsidR="00D52804">
        <w:rPr>
          <w:rFonts w:ascii="Times New Roman" w:hAnsi="Times New Roman" w:cs="Times New Roman"/>
          <w:b/>
          <w:bCs/>
          <w:sz w:val="28"/>
          <w:szCs w:val="28"/>
          <w:lang w:val="uk-UA"/>
        </w:rPr>
        <w:t xml:space="preserve"> аналіз ризиків</w:t>
      </w:r>
    </w:p>
    <w:p w:rsidR="00585489" w:rsidRDefault="00585489" w:rsidP="00585489">
      <w:pPr>
        <w:spacing w:after="0" w:line="240" w:lineRule="auto"/>
        <w:ind w:firstLine="720"/>
        <w:jc w:val="both"/>
        <w:rPr>
          <w:rFonts w:ascii="Times New Roman" w:hAnsi="Times New Roman" w:cs="Times New Roman"/>
          <w:sz w:val="28"/>
          <w:szCs w:val="28"/>
          <w:lang w:val="uk-UA"/>
        </w:rPr>
      </w:pPr>
      <w:r w:rsidRPr="002B432A">
        <w:rPr>
          <w:rFonts w:ascii="Times New Roman" w:hAnsi="Times New Roman" w:cs="Times New Roman"/>
          <w:sz w:val="28"/>
          <w:szCs w:val="28"/>
          <w:lang w:val="uk-UA"/>
        </w:rPr>
        <w:t xml:space="preserve">Після </w:t>
      </w:r>
      <w:r>
        <w:rPr>
          <w:rFonts w:ascii="Times New Roman" w:hAnsi="Times New Roman" w:cs="Times New Roman"/>
          <w:sz w:val="28"/>
          <w:szCs w:val="28"/>
          <w:lang w:val="uk-UA"/>
        </w:rPr>
        <w:t xml:space="preserve">опису </w:t>
      </w:r>
      <w:r w:rsidRPr="002B432A">
        <w:rPr>
          <w:rFonts w:ascii="Times New Roman" w:hAnsi="Times New Roman" w:cs="Times New Roman"/>
          <w:sz w:val="28"/>
          <w:szCs w:val="28"/>
          <w:lang w:val="uk-UA"/>
        </w:rPr>
        <w:t>ризик</w:t>
      </w:r>
      <w:r>
        <w:rPr>
          <w:rFonts w:ascii="Times New Roman" w:hAnsi="Times New Roman" w:cs="Times New Roman"/>
          <w:sz w:val="28"/>
          <w:szCs w:val="28"/>
          <w:lang w:val="uk-UA"/>
        </w:rPr>
        <w:t>ів</w:t>
      </w:r>
      <w:r w:rsidRPr="002B432A">
        <w:rPr>
          <w:rFonts w:ascii="Times New Roman" w:hAnsi="Times New Roman" w:cs="Times New Roman"/>
          <w:sz w:val="28"/>
          <w:szCs w:val="28"/>
          <w:lang w:val="uk-UA"/>
        </w:rPr>
        <w:t xml:space="preserve"> їх потрібно оцінити. </w:t>
      </w:r>
      <w:r>
        <w:rPr>
          <w:rFonts w:ascii="Times New Roman" w:hAnsi="Times New Roman" w:cs="Times New Roman"/>
          <w:sz w:val="28"/>
          <w:szCs w:val="28"/>
          <w:lang w:val="uk-UA"/>
        </w:rPr>
        <w:t>О</w:t>
      </w:r>
      <w:r w:rsidRPr="002B432A">
        <w:rPr>
          <w:rFonts w:ascii="Times New Roman" w:hAnsi="Times New Roman" w:cs="Times New Roman"/>
          <w:sz w:val="28"/>
          <w:szCs w:val="28"/>
          <w:lang w:val="uk-UA"/>
        </w:rPr>
        <w:t>цінює</w:t>
      </w:r>
      <w:r>
        <w:rPr>
          <w:rFonts w:ascii="Times New Roman" w:hAnsi="Times New Roman" w:cs="Times New Roman"/>
          <w:sz w:val="28"/>
          <w:szCs w:val="28"/>
          <w:lang w:val="uk-UA"/>
        </w:rPr>
        <w:t>ться</w:t>
      </w:r>
      <w:r w:rsidRPr="002B432A">
        <w:rPr>
          <w:rFonts w:ascii="Times New Roman" w:hAnsi="Times New Roman" w:cs="Times New Roman"/>
          <w:sz w:val="28"/>
          <w:szCs w:val="28"/>
          <w:lang w:val="uk-UA"/>
        </w:rPr>
        <w:t xml:space="preserve"> </w:t>
      </w:r>
      <w:r>
        <w:rPr>
          <w:rFonts w:ascii="Times New Roman" w:hAnsi="Times New Roman" w:cs="Times New Roman"/>
          <w:sz w:val="28"/>
          <w:szCs w:val="28"/>
          <w:lang w:val="uk-UA"/>
        </w:rPr>
        <w:t>ймовірність ризиків та їх вплив на проєкт</w:t>
      </w:r>
      <w:r w:rsidRPr="002B432A">
        <w:rPr>
          <w:rFonts w:ascii="Times New Roman" w:hAnsi="Times New Roman" w:cs="Times New Roman"/>
          <w:sz w:val="28"/>
          <w:szCs w:val="28"/>
          <w:lang w:val="uk-UA"/>
        </w:rPr>
        <w:t xml:space="preserve">. Коли </w:t>
      </w:r>
      <w:r w:rsidR="00D52804">
        <w:rPr>
          <w:rFonts w:ascii="Times New Roman" w:hAnsi="Times New Roman" w:cs="Times New Roman"/>
          <w:sz w:val="28"/>
          <w:szCs w:val="28"/>
          <w:lang w:val="uk-UA"/>
        </w:rPr>
        <w:t>йдеться</w:t>
      </w:r>
      <w:r w:rsidRPr="002B432A">
        <w:rPr>
          <w:rFonts w:ascii="Times New Roman" w:hAnsi="Times New Roman" w:cs="Times New Roman"/>
          <w:sz w:val="28"/>
          <w:szCs w:val="28"/>
          <w:lang w:val="uk-UA"/>
        </w:rPr>
        <w:t xml:space="preserve"> про </w:t>
      </w:r>
      <w:r>
        <w:rPr>
          <w:rFonts w:ascii="Times New Roman" w:hAnsi="Times New Roman" w:cs="Times New Roman"/>
          <w:sz w:val="28"/>
          <w:szCs w:val="28"/>
          <w:lang w:val="uk-UA"/>
        </w:rPr>
        <w:t>ймовірність</w:t>
      </w:r>
      <w:r w:rsidRPr="002B432A">
        <w:rPr>
          <w:rFonts w:ascii="Times New Roman" w:hAnsi="Times New Roman" w:cs="Times New Roman"/>
          <w:sz w:val="28"/>
          <w:szCs w:val="28"/>
          <w:lang w:val="uk-UA"/>
        </w:rPr>
        <w:t xml:space="preserve">, то це ймовірність того, що цей ризик </w:t>
      </w:r>
      <w:r>
        <w:rPr>
          <w:rFonts w:ascii="Times New Roman" w:hAnsi="Times New Roman" w:cs="Times New Roman"/>
          <w:sz w:val="28"/>
          <w:szCs w:val="28"/>
          <w:lang w:val="uk-UA"/>
        </w:rPr>
        <w:t>відбудеться</w:t>
      </w:r>
      <w:r w:rsidRPr="002B432A">
        <w:rPr>
          <w:rFonts w:ascii="Times New Roman" w:hAnsi="Times New Roman" w:cs="Times New Roman"/>
          <w:sz w:val="28"/>
          <w:szCs w:val="28"/>
          <w:lang w:val="uk-UA"/>
        </w:rPr>
        <w:t xml:space="preserve">. Зазвичай </w:t>
      </w:r>
      <w:r>
        <w:rPr>
          <w:rFonts w:ascii="Times New Roman" w:hAnsi="Times New Roman" w:cs="Times New Roman"/>
          <w:sz w:val="28"/>
          <w:szCs w:val="28"/>
          <w:lang w:val="uk-UA"/>
        </w:rPr>
        <w:t>обирають</w:t>
      </w:r>
      <w:r w:rsidRPr="002B432A">
        <w:rPr>
          <w:rFonts w:ascii="Times New Roman" w:hAnsi="Times New Roman" w:cs="Times New Roman"/>
          <w:sz w:val="28"/>
          <w:szCs w:val="28"/>
          <w:lang w:val="uk-UA"/>
        </w:rPr>
        <w:t xml:space="preserve"> 3 категорі</w:t>
      </w:r>
      <w:r>
        <w:rPr>
          <w:rFonts w:ascii="Times New Roman" w:hAnsi="Times New Roman" w:cs="Times New Roman"/>
          <w:sz w:val="28"/>
          <w:szCs w:val="28"/>
          <w:lang w:val="uk-UA"/>
        </w:rPr>
        <w:t>ї</w:t>
      </w:r>
      <w:r w:rsidRPr="002B432A">
        <w:rPr>
          <w:rFonts w:ascii="Times New Roman" w:hAnsi="Times New Roman" w:cs="Times New Roman"/>
          <w:sz w:val="28"/>
          <w:szCs w:val="28"/>
          <w:lang w:val="uk-UA"/>
        </w:rPr>
        <w:t xml:space="preserve">: </w:t>
      </w:r>
      <w:r>
        <w:rPr>
          <w:rFonts w:ascii="Times New Roman" w:hAnsi="Times New Roman" w:cs="Times New Roman"/>
          <w:sz w:val="28"/>
          <w:szCs w:val="28"/>
          <w:lang w:val="uk-UA"/>
        </w:rPr>
        <w:t>Низька, Середня та Висока</w:t>
      </w:r>
      <w:r w:rsidRPr="002B432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При оцінці ризиків можуть виникати проблеми, адже в кожного може бути різне сприйняття ризиків. </w:t>
      </w:r>
      <w:r w:rsidRPr="002B432A">
        <w:rPr>
          <w:rFonts w:ascii="Times New Roman" w:hAnsi="Times New Roman" w:cs="Times New Roman"/>
          <w:sz w:val="28"/>
          <w:szCs w:val="28"/>
          <w:lang w:val="uk-UA"/>
        </w:rPr>
        <w:t xml:space="preserve">Тому цим </w:t>
      </w:r>
      <w:r>
        <w:rPr>
          <w:rFonts w:ascii="Times New Roman" w:hAnsi="Times New Roman" w:cs="Times New Roman"/>
          <w:sz w:val="28"/>
          <w:szCs w:val="28"/>
          <w:lang w:val="uk-UA"/>
        </w:rPr>
        <w:t>категоріям</w:t>
      </w:r>
      <w:r w:rsidRPr="002B432A">
        <w:rPr>
          <w:rFonts w:ascii="Times New Roman" w:hAnsi="Times New Roman" w:cs="Times New Roman"/>
          <w:sz w:val="28"/>
          <w:szCs w:val="28"/>
          <w:lang w:val="uk-UA"/>
        </w:rPr>
        <w:t xml:space="preserve"> потрібно надати якесь </w:t>
      </w:r>
      <w:r>
        <w:rPr>
          <w:rFonts w:ascii="Times New Roman" w:hAnsi="Times New Roman" w:cs="Times New Roman"/>
          <w:sz w:val="28"/>
          <w:szCs w:val="28"/>
          <w:lang w:val="uk-UA"/>
        </w:rPr>
        <w:t>значення</w:t>
      </w:r>
      <w:r w:rsidRPr="002B432A">
        <w:rPr>
          <w:rFonts w:ascii="Times New Roman" w:hAnsi="Times New Roman" w:cs="Times New Roman"/>
          <w:sz w:val="28"/>
          <w:szCs w:val="28"/>
          <w:lang w:val="uk-UA"/>
        </w:rPr>
        <w:t xml:space="preserve">. Наприклад, якщо це стається в межах двох тижнів, то це – </w:t>
      </w:r>
      <w:r>
        <w:rPr>
          <w:rFonts w:ascii="Times New Roman" w:hAnsi="Times New Roman" w:cs="Times New Roman"/>
          <w:sz w:val="28"/>
          <w:szCs w:val="28"/>
          <w:lang w:val="uk-UA"/>
        </w:rPr>
        <w:t>висока ймовірність</w:t>
      </w:r>
      <w:r w:rsidRPr="002B432A">
        <w:rPr>
          <w:rFonts w:ascii="Times New Roman" w:hAnsi="Times New Roman" w:cs="Times New Roman"/>
          <w:sz w:val="28"/>
          <w:szCs w:val="28"/>
          <w:lang w:val="uk-UA"/>
        </w:rPr>
        <w:t xml:space="preserve">, а якщо щось стається в межах півроку – то це </w:t>
      </w:r>
      <w:r>
        <w:rPr>
          <w:rFonts w:ascii="Times New Roman" w:hAnsi="Times New Roman" w:cs="Times New Roman"/>
          <w:sz w:val="28"/>
          <w:szCs w:val="28"/>
          <w:lang w:val="uk-UA"/>
        </w:rPr>
        <w:t>низька ймовірність</w:t>
      </w:r>
      <w:r w:rsidRPr="002B432A">
        <w:rPr>
          <w:rFonts w:ascii="Times New Roman" w:hAnsi="Times New Roman" w:cs="Times New Roman"/>
          <w:sz w:val="28"/>
          <w:szCs w:val="28"/>
          <w:lang w:val="uk-UA"/>
        </w:rPr>
        <w:t xml:space="preserve">. Тобто, якщо потенційно на </w:t>
      </w:r>
      <w:r>
        <w:rPr>
          <w:rFonts w:ascii="Times New Roman" w:hAnsi="Times New Roman" w:cs="Times New Roman"/>
          <w:sz w:val="28"/>
          <w:szCs w:val="28"/>
          <w:lang w:val="uk-UA"/>
        </w:rPr>
        <w:t>Землю</w:t>
      </w:r>
      <w:r w:rsidRPr="002B432A">
        <w:rPr>
          <w:rFonts w:ascii="Times New Roman" w:hAnsi="Times New Roman" w:cs="Times New Roman"/>
          <w:sz w:val="28"/>
          <w:szCs w:val="28"/>
          <w:lang w:val="uk-UA"/>
        </w:rPr>
        <w:t xml:space="preserve"> може впасти метеорит і це може ніколи не </w:t>
      </w:r>
      <w:r w:rsidRPr="002B432A">
        <w:rPr>
          <w:rFonts w:ascii="Times New Roman" w:hAnsi="Times New Roman" w:cs="Times New Roman"/>
          <w:sz w:val="28"/>
          <w:szCs w:val="28"/>
          <w:lang w:val="uk-UA"/>
        </w:rPr>
        <w:lastRenderedPageBreak/>
        <w:t xml:space="preserve">статись, то цей ризик </w:t>
      </w:r>
      <w:r>
        <w:rPr>
          <w:rFonts w:ascii="Times New Roman" w:hAnsi="Times New Roman" w:cs="Times New Roman"/>
          <w:sz w:val="28"/>
          <w:szCs w:val="28"/>
          <w:lang w:val="uk-UA"/>
        </w:rPr>
        <w:t xml:space="preserve">можна </w:t>
      </w:r>
      <w:r w:rsidRPr="002B432A">
        <w:rPr>
          <w:rFonts w:ascii="Times New Roman" w:hAnsi="Times New Roman" w:cs="Times New Roman"/>
          <w:sz w:val="28"/>
          <w:szCs w:val="28"/>
          <w:lang w:val="uk-UA"/>
        </w:rPr>
        <w:t xml:space="preserve">ігнорувати. </w:t>
      </w:r>
      <w:r>
        <w:rPr>
          <w:rFonts w:ascii="Times New Roman" w:hAnsi="Times New Roman" w:cs="Times New Roman"/>
          <w:sz w:val="28"/>
          <w:szCs w:val="28"/>
          <w:lang w:val="uk-UA"/>
        </w:rPr>
        <w:t>При оцінці ризику проєкту</w:t>
      </w:r>
      <w:r w:rsidRPr="002B432A">
        <w:rPr>
          <w:rFonts w:ascii="Times New Roman" w:hAnsi="Times New Roman" w:cs="Times New Roman"/>
          <w:sz w:val="28"/>
          <w:szCs w:val="28"/>
          <w:lang w:val="uk-UA"/>
        </w:rPr>
        <w:t xml:space="preserve"> дуже важливо мати спільне розуміння того, що таке ризик, його </w:t>
      </w:r>
      <w:r>
        <w:rPr>
          <w:rFonts w:ascii="Times New Roman" w:hAnsi="Times New Roman" w:cs="Times New Roman"/>
          <w:sz w:val="28"/>
          <w:szCs w:val="28"/>
          <w:lang w:val="uk-UA"/>
        </w:rPr>
        <w:t>вплив</w:t>
      </w:r>
      <w:r w:rsidRPr="002B432A">
        <w:rPr>
          <w:rFonts w:ascii="Times New Roman" w:hAnsi="Times New Roman" w:cs="Times New Roman"/>
          <w:sz w:val="28"/>
          <w:szCs w:val="28"/>
          <w:lang w:val="uk-UA"/>
        </w:rPr>
        <w:t xml:space="preserve"> і </w:t>
      </w:r>
      <w:r>
        <w:rPr>
          <w:rFonts w:ascii="Times New Roman" w:hAnsi="Times New Roman" w:cs="Times New Roman"/>
          <w:sz w:val="28"/>
          <w:szCs w:val="28"/>
          <w:lang w:val="uk-UA"/>
        </w:rPr>
        <w:t>ймовірність</w:t>
      </w:r>
      <w:r w:rsidRPr="002B432A">
        <w:rPr>
          <w:rFonts w:ascii="Times New Roman" w:hAnsi="Times New Roman" w:cs="Times New Roman"/>
          <w:sz w:val="28"/>
          <w:szCs w:val="28"/>
          <w:lang w:val="uk-UA"/>
        </w:rPr>
        <w:t>. І коли команда разом працює над тим</w:t>
      </w:r>
      <w:r>
        <w:rPr>
          <w:rFonts w:ascii="Times New Roman" w:hAnsi="Times New Roman" w:cs="Times New Roman"/>
          <w:sz w:val="28"/>
          <w:szCs w:val="28"/>
          <w:lang w:val="uk-UA"/>
        </w:rPr>
        <w:t>,</w:t>
      </w:r>
      <w:r w:rsidRPr="002B432A">
        <w:rPr>
          <w:rFonts w:ascii="Times New Roman" w:hAnsi="Times New Roman" w:cs="Times New Roman"/>
          <w:sz w:val="28"/>
          <w:szCs w:val="28"/>
          <w:lang w:val="uk-UA"/>
        </w:rPr>
        <w:t xml:space="preserve"> щоб разом </w:t>
      </w:r>
      <w:r>
        <w:rPr>
          <w:rFonts w:ascii="Times New Roman" w:hAnsi="Times New Roman" w:cs="Times New Roman"/>
          <w:sz w:val="28"/>
          <w:szCs w:val="28"/>
          <w:lang w:val="uk-UA"/>
        </w:rPr>
        <w:t>здійснити оцінку ризику</w:t>
      </w:r>
      <w:r w:rsidR="00D52804">
        <w:rPr>
          <w:rFonts w:ascii="Times New Roman" w:hAnsi="Times New Roman" w:cs="Times New Roman"/>
          <w:sz w:val="28"/>
          <w:szCs w:val="28"/>
          <w:lang w:val="uk-UA"/>
        </w:rPr>
        <w:t>, в неї</w:t>
      </w:r>
      <w:r w:rsidRPr="002B432A">
        <w:rPr>
          <w:rFonts w:ascii="Times New Roman" w:hAnsi="Times New Roman" w:cs="Times New Roman"/>
          <w:sz w:val="28"/>
          <w:szCs w:val="28"/>
          <w:lang w:val="uk-UA"/>
        </w:rPr>
        <w:t xml:space="preserve"> з</w:t>
      </w:r>
      <w:r w:rsidRPr="00D52804">
        <w:rPr>
          <w:rFonts w:ascii="Times New Roman" w:hAnsi="Times New Roman" w:cs="Times New Roman"/>
          <w:sz w:val="28"/>
          <w:szCs w:val="28"/>
          <w:lang w:val="uk-UA"/>
        </w:rPr>
        <w:t>’</w:t>
      </w:r>
      <w:r w:rsidRPr="002B432A">
        <w:rPr>
          <w:rFonts w:ascii="Times New Roman" w:hAnsi="Times New Roman" w:cs="Times New Roman"/>
          <w:sz w:val="28"/>
          <w:szCs w:val="28"/>
          <w:lang w:val="uk-UA"/>
        </w:rPr>
        <w:t>являється спільне розуміння того, що таке</w:t>
      </w:r>
      <w:r>
        <w:rPr>
          <w:rFonts w:ascii="Times New Roman" w:hAnsi="Times New Roman" w:cs="Times New Roman"/>
          <w:sz w:val="28"/>
          <w:szCs w:val="28"/>
          <w:lang w:val="uk-UA"/>
        </w:rPr>
        <w:t xml:space="preserve"> високий рівень ризику</w:t>
      </w:r>
      <w:r w:rsidRPr="002B432A">
        <w:rPr>
          <w:rFonts w:ascii="Times New Roman" w:hAnsi="Times New Roman" w:cs="Times New Roman"/>
          <w:sz w:val="28"/>
          <w:szCs w:val="28"/>
          <w:lang w:val="uk-UA"/>
        </w:rPr>
        <w:t xml:space="preserve">, а що таке – </w:t>
      </w:r>
      <w:r>
        <w:rPr>
          <w:rFonts w:ascii="Times New Roman" w:hAnsi="Times New Roman" w:cs="Times New Roman"/>
          <w:sz w:val="28"/>
          <w:szCs w:val="28"/>
          <w:lang w:val="uk-UA"/>
        </w:rPr>
        <w:t>низький</w:t>
      </w:r>
      <w:r w:rsidRPr="002B432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Ризик можна описувати словами, а можна задати певні </w:t>
      </w:r>
      <w:r w:rsidRPr="002B432A">
        <w:rPr>
          <w:rFonts w:ascii="Times New Roman" w:hAnsi="Times New Roman" w:cs="Times New Roman"/>
          <w:sz w:val="28"/>
          <w:szCs w:val="28"/>
          <w:lang w:val="uk-UA"/>
        </w:rPr>
        <w:t>цифрові значення.</w:t>
      </w:r>
    </w:p>
    <w:p w:rsidR="00D52804" w:rsidRDefault="00D52804" w:rsidP="00585489">
      <w:pPr>
        <w:spacing w:after="0" w:line="240" w:lineRule="auto"/>
        <w:ind w:firstLine="720"/>
        <w:jc w:val="both"/>
        <w:rPr>
          <w:rFonts w:ascii="Times New Roman" w:hAnsi="Times New Roman" w:cs="Times New Roman"/>
          <w:sz w:val="28"/>
          <w:szCs w:val="28"/>
          <w:lang w:val="uk-UA"/>
        </w:rPr>
      </w:pPr>
    </w:p>
    <w:tbl>
      <w:tblPr>
        <w:tblStyle w:val="GridTable4Accent1"/>
        <w:tblW w:w="0" w:type="auto"/>
        <w:tblLook w:val="04A0" w:firstRow="1" w:lastRow="0" w:firstColumn="1" w:lastColumn="0" w:noHBand="0" w:noVBand="1"/>
      </w:tblPr>
      <w:tblGrid>
        <w:gridCol w:w="3287"/>
        <w:gridCol w:w="3277"/>
        <w:gridCol w:w="3290"/>
      </w:tblGrid>
      <w:tr w:rsidR="00585489" w:rsidTr="00E52A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91" w:type="dxa"/>
            <w:gridSpan w:val="2"/>
          </w:tcPr>
          <w:p w:rsidR="00585489" w:rsidRDefault="00585489" w:rsidP="00E52A35">
            <w:pPr>
              <w:jc w:val="center"/>
              <w:rPr>
                <w:rFonts w:ascii="Times New Roman" w:hAnsi="Times New Roman" w:cs="Times New Roman"/>
                <w:sz w:val="28"/>
                <w:szCs w:val="28"/>
                <w:lang w:val="uk-UA"/>
              </w:rPr>
            </w:pPr>
            <w:r>
              <w:rPr>
                <w:rFonts w:ascii="Times New Roman" w:hAnsi="Times New Roman" w:cs="Times New Roman"/>
                <w:sz w:val="28"/>
                <w:szCs w:val="28"/>
                <w:lang w:val="uk-UA"/>
              </w:rPr>
              <w:t>Ймовірність</w:t>
            </w:r>
          </w:p>
        </w:tc>
        <w:tc>
          <w:tcPr>
            <w:tcW w:w="3446" w:type="dxa"/>
          </w:tcPr>
          <w:p w:rsidR="00585489" w:rsidRDefault="00585489" w:rsidP="00E52A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Опис</w:t>
            </w:r>
          </w:p>
        </w:tc>
      </w:tr>
      <w:tr w:rsidR="00585489" w:rsidTr="00E52A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5" w:type="dxa"/>
          </w:tcPr>
          <w:p w:rsidR="00585489" w:rsidRDefault="00585489" w:rsidP="00E52A35">
            <w:pPr>
              <w:jc w:val="center"/>
              <w:rPr>
                <w:rFonts w:ascii="Times New Roman" w:hAnsi="Times New Roman" w:cs="Times New Roman"/>
                <w:sz w:val="28"/>
                <w:szCs w:val="28"/>
                <w:lang w:val="uk-UA"/>
              </w:rPr>
            </w:pPr>
            <w:r>
              <w:rPr>
                <w:rFonts w:ascii="Times New Roman" w:hAnsi="Times New Roman" w:cs="Times New Roman"/>
                <w:sz w:val="28"/>
                <w:szCs w:val="28"/>
                <w:lang w:val="uk-UA"/>
              </w:rPr>
              <w:t>Відносна</w:t>
            </w:r>
          </w:p>
        </w:tc>
        <w:tc>
          <w:tcPr>
            <w:tcW w:w="3446" w:type="dxa"/>
          </w:tcPr>
          <w:p w:rsidR="00585489" w:rsidRDefault="00585489" w:rsidP="00E52A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Числова</w:t>
            </w:r>
          </w:p>
        </w:tc>
        <w:tc>
          <w:tcPr>
            <w:tcW w:w="3446" w:type="dxa"/>
          </w:tcPr>
          <w:p w:rsidR="00585489" w:rsidRDefault="00585489" w:rsidP="00E52A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Словесна</w:t>
            </w:r>
          </w:p>
        </w:tc>
      </w:tr>
      <w:tr w:rsidR="00585489" w:rsidTr="00E52A35">
        <w:tc>
          <w:tcPr>
            <w:cnfStyle w:val="001000000000" w:firstRow="0" w:lastRow="0" w:firstColumn="1" w:lastColumn="0" w:oddVBand="0" w:evenVBand="0" w:oddHBand="0" w:evenHBand="0" w:firstRowFirstColumn="0" w:firstRowLastColumn="0" w:lastRowFirstColumn="0" w:lastRowLastColumn="0"/>
            <w:tcW w:w="3445" w:type="dxa"/>
          </w:tcPr>
          <w:p w:rsidR="00585489" w:rsidRDefault="00585489" w:rsidP="00E52A35">
            <w:pPr>
              <w:jc w:val="center"/>
              <w:rPr>
                <w:rFonts w:ascii="Times New Roman" w:hAnsi="Times New Roman" w:cs="Times New Roman"/>
                <w:sz w:val="28"/>
                <w:szCs w:val="28"/>
                <w:lang w:val="uk-UA"/>
              </w:rPr>
            </w:pPr>
            <w:r>
              <w:rPr>
                <w:rFonts w:ascii="Times New Roman" w:hAnsi="Times New Roman" w:cs="Times New Roman"/>
                <w:sz w:val="28"/>
                <w:szCs w:val="28"/>
                <w:lang w:val="uk-UA"/>
              </w:rPr>
              <w:t>Низька</w:t>
            </w:r>
          </w:p>
        </w:tc>
        <w:tc>
          <w:tcPr>
            <w:tcW w:w="3446" w:type="dxa"/>
          </w:tcPr>
          <w:p w:rsidR="00585489" w:rsidRPr="005D664E" w:rsidRDefault="00585489" w:rsidP="00E52A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0.1</w:t>
            </w:r>
          </w:p>
        </w:tc>
        <w:tc>
          <w:tcPr>
            <w:tcW w:w="3446" w:type="dxa"/>
          </w:tcPr>
          <w:p w:rsidR="00585489" w:rsidRDefault="00585489" w:rsidP="00E52A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Швидше за все не виникне</w:t>
            </w:r>
          </w:p>
        </w:tc>
      </w:tr>
      <w:tr w:rsidR="00585489" w:rsidTr="00E52A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5" w:type="dxa"/>
          </w:tcPr>
          <w:p w:rsidR="00585489" w:rsidRDefault="00585489" w:rsidP="00E52A35">
            <w:pPr>
              <w:jc w:val="center"/>
              <w:rPr>
                <w:rFonts w:ascii="Times New Roman" w:hAnsi="Times New Roman" w:cs="Times New Roman"/>
                <w:sz w:val="28"/>
                <w:szCs w:val="28"/>
                <w:lang w:val="uk-UA"/>
              </w:rPr>
            </w:pPr>
            <w:r>
              <w:rPr>
                <w:rFonts w:ascii="Times New Roman" w:hAnsi="Times New Roman" w:cs="Times New Roman"/>
                <w:sz w:val="28"/>
                <w:szCs w:val="28"/>
                <w:lang w:val="uk-UA"/>
              </w:rPr>
              <w:t>Середня</w:t>
            </w:r>
          </w:p>
        </w:tc>
        <w:tc>
          <w:tcPr>
            <w:tcW w:w="3446" w:type="dxa"/>
          </w:tcPr>
          <w:p w:rsidR="00585489" w:rsidRPr="005D664E" w:rsidRDefault="00585489" w:rsidP="00E52A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0.5</w:t>
            </w:r>
          </w:p>
        </w:tc>
        <w:tc>
          <w:tcPr>
            <w:tcW w:w="3446" w:type="dxa"/>
          </w:tcPr>
          <w:p w:rsidR="00585489" w:rsidRPr="005B5A91" w:rsidRDefault="00585489" w:rsidP="00E52A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Можливо виникне</w:t>
            </w:r>
          </w:p>
        </w:tc>
      </w:tr>
      <w:tr w:rsidR="00585489" w:rsidTr="00E52A35">
        <w:tc>
          <w:tcPr>
            <w:cnfStyle w:val="001000000000" w:firstRow="0" w:lastRow="0" w:firstColumn="1" w:lastColumn="0" w:oddVBand="0" w:evenVBand="0" w:oddHBand="0" w:evenHBand="0" w:firstRowFirstColumn="0" w:firstRowLastColumn="0" w:lastRowFirstColumn="0" w:lastRowLastColumn="0"/>
            <w:tcW w:w="3445" w:type="dxa"/>
          </w:tcPr>
          <w:p w:rsidR="00585489" w:rsidRDefault="00585489" w:rsidP="00E52A35">
            <w:pPr>
              <w:jc w:val="center"/>
              <w:rPr>
                <w:rFonts w:ascii="Times New Roman" w:hAnsi="Times New Roman" w:cs="Times New Roman"/>
                <w:sz w:val="28"/>
                <w:szCs w:val="28"/>
                <w:lang w:val="uk-UA"/>
              </w:rPr>
            </w:pPr>
            <w:r>
              <w:rPr>
                <w:rFonts w:ascii="Times New Roman" w:hAnsi="Times New Roman" w:cs="Times New Roman"/>
                <w:sz w:val="28"/>
                <w:szCs w:val="28"/>
                <w:lang w:val="uk-UA"/>
              </w:rPr>
              <w:t>Висока</w:t>
            </w:r>
          </w:p>
        </w:tc>
        <w:tc>
          <w:tcPr>
            <w:tcW w:w="3446" w:type="dxa"/>
          </w:tcPr>
          <w:p w:rsidR="00585489" w:rsidRPr="005D664E" w:rsidRDefault="00585489" w:rsidP="00E52A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0.9</w:t>
            </w:r>
          </w:p>
        </w:tc>
        <w:tc>
          <w:tcPr>
            <w:tcW w:w="3446" w:type="dxa"/>
          </w:tcPr>
          <w:p w:rsidR="00585489" w:rsidRPr="005B5A91" w:rsidRDefault="00585489" w:rsidP="00E52A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lang w:val="uk-UA"/>
              </w:rPr>
              <w:t>Ймовірно виникне</w:t>
            </w:r>
          </w:p>
        </w:tc>
      </w:tr>
    </w:tbl>
    <w:p w:rsidR="00585489" w:rsidRDefault="00585489" w:rsidP="00585489">
      <w:pPr>
        <w:spacing w:after="0" w:line="24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Аналогічно</w:t>
      </w:r>
      <w:r w:rsidRPr="005A091E">
        <w:rPr>
          <w:rFonts w:ascii="Times New Roman" w:hAnsi="Times New Roman" w:cs="Times New Roman"/>
          <w:sz w:val="28"/>
          <w:szCs w:val="28"/>
          <w:lang w:val="uk-UA"/>
        </w:rPr>
        <w:t xml:space="preserve"> </w:t>
      </w:r>
      <w:r>
        <w:rPr>
          <w:rFonts w:ascii="Times New Roman" w:hAnsi="Times New Roman" w:cs="Times New Roman"/>
          <w:sz w:val="28"/>
          <w:szCs w:val="28"/>
          <w:lang w:val="uk-UA"/>
        </w:rPr>
        <w:t>працюють з впливом ризику</w:t>
      </w:r>
      <w:r w:rsidRPr="005A091E">
        <w:rPr>
          <w:rFonts w:ascii="Times New Roman" w:hAnsi="Times New Roman" w:cs="Times New Roman"/>
          <w:sz w:val="28"/>
          <w:szCs w:val="28"/>
          <w:lang w:val="uk-UA"/>
        </w:rPr>
        <w:t xml:space="preserve">, тобто наскільки сильно </w:t>
      </w:r>
      <w:r>
        <w:rPr>
          <w:rFonts w:ascii="Times New Roman" w:hAnsi="Times New Roman" w:cs="Times New Roman"/>
          <w:sz w:val="28"/>
          <w:szCs w:val="28"/>
          <w:lang w:val="uk-UA"/>
        </w:rPr>
        <w:t>він</w:t>
      </w:r>
      <w:r w:rsidRPr="005A091E">
        <w:rPr>
          <w:rFonts w:ascii="Times New Roman" w:hAnsi="Times New Roman" w:cs="Times New Roman"/>
          <w:sz w:val="28"/>
          <w:szCs w:val="28"/>
          <w:lang w:val="uk-UA"/>
        </w:rPr>
        <w:t xml:space="preserve"> впливає на проект. </w:t>
      </w:r>
      <w:r>
        <w:rPr>
          <w:rFonts w:ascii="Times New Roman" w:hAnsi="Times New Roman" w:cs="Times New Roman"/>
          <w:sz w:val="28"/>
          <w:szCs w:val="28"/>
          <w:lang w:val="uk-UA"/>
        </w:rPr>
        <w:t>Наприклад, використовують підхід вплив на витрати, графік та обсяг робіт.</w:t>
      </w:r>
    </w:p>
    <w:tbl>
      <w:tblPr>
        <w:tblStyle w:val="GridTable4Accent1"/>
        <w:tblW w:w="0" w:type="auto"/>
        <w:tblLook w:val="04A0" w:firstRow="1" w:lastRow="0" w:firstColumn="1" w:lastColumn="0" w:noHBand="0" w:noVBand="1"/>
      </w:tblPr>
      <w:tblGrid>
        <w:gridCol w:w="1897"/>
        <w:gridCol w:w="1906"/>
        <w:gridCol w:w="1960"/>
        <w:gridCol w:w="2041"/>
        <w:gridCol w:w="2050"/>
      </w:tblGrid>
      <w:tr w:rsidR="00585489" w:rsidTr="00E52A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7" w:type="dxa"/>
            <w:vMerge w:val="restart"/>
          </w:tcPr>
          <w:p w:rsidR="00585489" w:rsidRDefault="00585489" w:rsidP="00E52A35">
            <w:pPr>
              <w:jc w:val="center"/>
              <w:rPr>
                <w:rFonts w:ascii="Times New Roman" w:hAnsi="Times New Roman" w:cs="Times New Roman"/>
                <w:sz w:val="28"/>
                <w:szCs w:val="28"/>
                <w:lang w:val="uk-UA"/>
              </w:rPr>
            </w:pPr>
            <w:r>
              <w:rPr>
                <w:rFonts w:ascii="Times New Roman" w:hAnsi="Times New Roman" w:cs="Times New Roman"/>
                <w:sz w:val="28"/>
                <w:szCs w:val="28"/>
                <w:lang w:val="uk-UA"/>
              </w:rPr>
              <w:t>Вплив</w:t>
            </w:r>
          </w:p>
        </w:tc>
        <w:tc>
          <w:tcPr>
            <w:tcW w:w="8270" w:type="dxa"/>
            <w:gridSpan w:val="4"/>
          </w:tcPr>
          <w:p w:rsidR="00585489" w:rsidRDefault="00585489" w:rsidP="00E52A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Мета проекту</w:t>
            </w:r>
          </w:p>
        </w:tc>
      </w:tr>
      <w:tr w:rsidR="00585489" w:rsidTr="00E52A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7" w:type="dxa"/>
            <w:vMerge/>
          </w:tcPr>
          <w:p w:rsidR="00585489" w:rsidRDefault="00585489" w:rsidP="00E52A35">
            <w:pPr>
              <w:jc w:val="center"/>
              <w:rPr>
                <w:rFonts w:ascii="Times New Roman" w:hAnsi="Times New Roman" w:cs="Times New Roman"/>
                <w:sz w:val="28"/>
                <w:szCs w:val="28"/>
                <w:lang w:val="uk-UA"/>
              </w:rPr>
            </w:pPr>
          </w:p>
        </w:tc>
        <w:tc>
          <w:tcPr>
            <w:tcW w:w="2067" w:type="dxa"/>
            <w:shd w:val="clear" w:color="auto" w:fill="4F81BD" w:themeFill="accent1"/>
          </w:tcPr>
          <w:p w:rsidR="00585489" w:rsidRPr="00442D8F" w:rsidRDefault="00585489" w:rsidP="00E52A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8"/>
                <w:szCs w:val="28"/>
                <w:lang w:val="uk-UA"/>
              </w:rPr>
            </w:pPr>
            <w:r>
              <w:rPr>
                <w:rFonts w:ascii="Times New Roman" w:hAnsi="Times New Roman" w:cs="Times New Roman"/>
                <w:color w:val="FFFFFF" w:themeColor="background1"/>
                <w:sz w:val="28"/>
                <w:szCs w:val="28"/>
                <w:lang w:val="uk-UA"/>
              </w:rPr>
              <w:t>Витрати</w:t>
            </w:r>
          </w:p>
        </w:tc>
        <w:tc>
          <w:tcPr>
            <w:tcW w:w="2067" w:type="dxa"/>
            <w:shd w:val="clear" w:color="auto" w:fill="4F81BD" w:themeFill="accent1"/>
          </w:tcPr>
          <w:p w:rsidR="00585489" w:rsidRPr="00442D8F" w:rsidRDefault="00585489" w:rsidP="00E52A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8"/>
                <w:szCs w:val="28"/>
                <w:lang w:val="uk-UA"/>
              </w:rPr>
            </w:pPr>
            <w:r>
              <w:rPr>
                <w:rFonts w:ascii="Times New Roman" w:hAnsi="Times New Roman" w:cs="Times New Roman"/>
                <w:color w:val="FFFFFF" w:themeColor="background1"/>
                <w:sz w:val="28"/>
                <w:szCs w:val="28"/>
                <w:lang w:val="uk-UA"/>
              </w:rPr>
              <w:t>Графік</w:t>
            </w:r>
          </w:p>
        </w:tc>
        <w:tc>
          <w:tcPr>
            <w:tcW w:w="2068" w:type="dxa"/>
            <w:shd w:val="clear" w:color="auto" w:fill="4F81BD" w:themeFill="accent1"/>
          </w:tcPr>
          <w:p w:rsidR="00585489" w:rsidRPr="00442D8F" w:rsidRDefault="00585489" w:rsidP="00E52A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8"/>
                <w:szCs w:val="28"/>
                <w:lang w:val="uk-UA"/>
              </w:rPr>
            </w:pPr>
            <w:r>
              <w:rPr>
                <w:rFonts w:ascii="Times New Roman" w:hAnsi="Times New Roman" w:cs="Times New Roman"/>
                <w:color w:val="FFFFFF" w:themeColor="background1"/>
                <w:sz w:val="28"/>
                <w:szCs w:val="28"/>
                <w:lang w:val="uk-UA"/>
              </w:rPr>
              <w:t>Обсяг робіт</w:t>
            </w:r>
          </w:p>
        </w:tc>
        <w:tc>
          <w:tcPr>
            <w:tcW w:w="2068" w:type="dxa"/>
            <w:shd w:val="clear" w:color="auto" w:fill="4F81BD" w:themeFill="accent1"/>
          </w:tcPr>
          <w:p w:rsidR="00585489" w:rsidRPr="00442D8F" w:rsidRDefault="00585489" w:rsidP="00E52A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FFFF" w:themeColor="background1"/>
                <w:sz w:val="28"/>
                <w:szCs w:val="28"/>
                <w:lang w:val="uk-UA"/>
              </w:rPr>
            </w:pPr>
            <w:r>
              <w:rPr>
                <w:rFonts w:ascii="Times New Roman" w:hAnsi="Times New Roman" w:cs="Times New Roman"/>
                <w:color w:val="FFFFFF" w:themeColor="background1"/>
                <w:sz w:val="28"/>
                <w:szCs w:val="28"/>
                <w:lang w:val="uk-UA"/>
              </w:rPr>
              <w:t>Якість</w:t>
            </w:r>
          </w:p>
        </w:tc>
      </w:tr>
      <w:tr w:rsidR="00585489" w:rsidTr="00E52A35">
        <w:tc>
          <w:tcPr>
            <w:cnfStyle w:val="001000000000" w:firstRow="0" w:lastRow="0" w:firstColumn="1" w:lastColumn="0" w:oddVBand="0" w:evenVBand="0" w:oddHBand="0" w:evenHBand="0" w:firstRowFirstColumn="0" w:firstRowLastColumn="0" w:lastRowFirstColumn="0" w:lastRowLastColumn="0"/>
            <w:tcW w:w="2067" w:type="dxa"/>
          </w:tcPr>
          <w:p w:rsidR="00585489" w:rsidRDefault="00585489" w:rsidP="00E52A35">
            <w:pPr>
              <w:jc w:val="center"/>
              <w:rPr>
                <w:rFonts w:ascii="Times New Roman" w:hAnsi="Times New Roman" w:cs="Times New Roman"/>
                <w:sz w:val="28"/>
                <w:szCs w:val="28"/>
                <w:lang w:val="uk-UA"/>
              </w:rPr>
            </w:pPr>
            <w:r>
              <w:rPr>
                <w:rFonts w:ascii="Times New Roman" w:hAnsi="Times New Roman" w:cs="Times New Roman"/>
                <w:sz w:val="28"/>
                <w:szCs w:val="28"/>
                <w:lang w:val="uk-UA"/>
              </w:rPr>
              <w:t>Низький (0.1)</w:t>
            </w:r>
          </w:p>
        </w:tc>
        <w:tc>
          <w:tcPr>
            <w:tcW w:w="2067" w:type="dxa"/>
          </w:tcPr>
          <w:p w:rsidR="00585489" w:rsidRPr="00442D8F" w:rsidRDefault="00585489" w:rsidP="00E52A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lang w:val="uk-UA"/>
              </w:rPr>
              <w:t>Незначне зростання витрат, &lt;</w:t>
            </w:r>
            <w:r>
              <w:rPr>
                <w:rFonts w:ascii="Times New Roman" w:hAnsi="Times New Roman" w:cs="Times New Roman"/>
                <w:sz w:val="28"/>
                <w:szCs w:val="28"/>
              </w:rPr>
              <w:t>5%</w:t>
            </w:r>
          </w:p>
        </w:tc>
        <w:tc>
          <w:tcPr>
            <w:tcW w:w="2067" w:type="dxa"/>
          </w:tcPr>
          <w:p w:rsidR="00585489" w:rsidRDefault="00585489" w:rsidP="00E52A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Незначне відставання в графіку, &lt;</w:t>
            </w:r>
            <w:r>
              <w:rPr>
                <w:rFonts w:ascii="Times New Roman" w:hAnsi="Times New Roman" w:cs="Times New Roman"/>
                <w:sz w:val="28"/>
                <w:szCs w:val="28"/>
              </w:rPr>
              <w:t>5%</w:t>
            </w:r>
          </w:p>
        </w:tc>
        <w:tc>
          <w:tcPr>
            <w:tcW w:w="2068" w:type="dxa"/>
          </w:tcPr>
          <w:p w:rsidR="00585489" w:rsidRPr="00FE14CA" w:rsidRDefault="00585489" w:rsidP="00E52A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lang w:val="uk-UA"/>
              </w:rPr>
              <w:t>Зачеплені незначні області</w:t>
            </w:r>
          </w:p>
        </w:tc>
        <w:tc>
          <w:tcPr>
            <w:tcW w:w="2068" w:type="dxa"/>
          </w:tcPr>
          <w:p w:rsidR="00585489" w:rsidRPr="008B5B8C" w:rsidRDefault="00585489" w:rsidP="00E52A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Незначна частина проєкту зменшиться в якості</w:t>
            </w:r>
          </w:p>
        </w:tc>
      </w:tr>
      <w:tr w:rsidR="00585489" w:rsidTr="00E52A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7" w:type="dxa"/>
          </w:tcPr>
          <w:p w:rsidR="00585489" w:rsidRDefault="00585489" w:rsidP="00E52A35">
            <w:pPr>
              <w:jc w:val="center"/>
              <w:rPr>
                <w:rFonts w:ascii="Times New Roman" w:hAnsi="Times New Roman" w:cs="Times New Roman"/>
                <w:sz w:val="28"/>
                <w:szCs w:val="28"/>
                <w:lang w:val="uk-UA"/>
              </w:rPr>
            </w:pPr>
            <w:r>
              <w:rPr>
                <w:rFonts w:ascii="Times New Roman" w:hAnsi="Times New Roman" w:cs="Times New Roman"/>
                <w:sz w:val="28"/>
                <w:szCs w:val="28"/>
                <w:lang w:val="uk-UA"/>
              </w:rPr>
              <w:t>Середній (0.5)</w:t>
            </w:r>
          </w:p>
        </w:tc>
        <w:tc>
          <w:tcPr>
            <w:tcW w:w="2067" w:type="dxa"/>
          </w:tcPr>
          <w:p w:rsidR="00585489" w:rsidRPr="00442D8F" w:rsidRDefault="00585489" w:rsidP="00E52A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Значне зростання витрат, 5-10%</w:t>
            </w:r>
          </w:p>
        </w:tc>
        <w:tc>
          <w:tcPr>
            <w:tcW w:w="2067" w:type="dxa"/>
          </w:tcPr>
          <w:p w:rsidR="00585489" w:rsidRDefault="00585489" w:rsidP="00E52A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Значне відставання в графіку, 5-10%</w:t>
            </w:r>
          </w:p>
        </w:tc>
        <w:tc>
          <w:tcPr>
            <w:tcW w:w="2068" w:type="dxa"/>
          </w:tcPr>
          <w:p w:rsidR="00585489" w:rsidRDefault="00585489" w:rsidP="00E52A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Зачеплені основні сфери проекту</w:t>
            </w:r>
          </w:p>
        </w:tc>
        <w:tc>
          <w:tcPr>
            <w:tcW w:w="2068" w:type="dxa"/>
          </w:tcPr>
          <w:p w:rsidR="00585489" w:rsidRDefault="00585489" w:rsidP="00E52A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Зниження якості проекту вимагає підтвердження</w:t>
            </w:r>
          </w:p>
        </w:tc>
      </w:tr>
      <w:tr w:rsidR="00585489" w:rsidTr="00E52A35">
        <w:tc>
          <w:tcPr>
            <w:cnfStyle w:val="001000000000" w:firstRow="0" w:lastRow="0" w:firstColumn="1" w:lastColumn="0" w:oddVBand="0" w:evenVBand="0" w:oddHBand="0" w:evenHBand="0" w:firstRowFirstColumn="0" w:firstRowLastColumn="0" w:lastRowFirstColumn="0" w:lastRowLastColumn="0"/>
            <w:tcW w:w="2067" w:type="dxa"/>
          </w:tcPr>
          <w:p w:rsidR="00585489" w:rsidRDefault="00585489" w:rsidP="00E52A35">
            <w:pPr>
              <w:jc w:val="center"/>
              <w:rPr>
                <w:rFonts w:ascii="Times New Roman" w:hAnsi="Times New Roman" w:cs="Times New Roman"/>
                <w:sz w:val="28"/>
                <w:szCs w:val="28"/>
                <w:lang w:val="uk-UA"/>
              </w:rPr>
            </w:pPr>
            <w:r>
              <w:rPr>
                <w:rFonts w:ascii="Times New Roman" w:hAnsi="Times New Roman" w:cs="Times New Roman"/>
                <w:sz w:val="28"/>
                <w:szCs w:val="28"/>
                <w:lang w:val="uk-UA"/>
              </w:rPr>
              <w:t>Високий (0.9)</w:t>
            </w:r>
          </w:p>
        </w:tc>
        <w:tc>
          <w:tcPr>
            <w:tcW w:w="2067" w:type="dxa"/>
          </w:tcPr>
          <w:p w:rsidR="00585489" w:rsidRDefault="00585489" w:rsidP="00E52A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Високе зростання витрат, 10-20%</w:t>
            </w:r>
          </w:p>
        </w:tc>
        <w:tc>
          <w:tcPr>
            <w:tcW w:w="2067" w:type="dxa"/>
          </w:tcPr>
          <w:p w:rsidR="00585489" w:rsidRDefault="00585489" w:rsidP="00E52A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Високе відставання в графіку, 10-20%</w:t>
            </w:r>
          </w:p>
        </w:tc>
        <w:tc>
          <w:tcPr>
            <w:tcW w:w="2068" w:type="dxa"/>
          </w:tcPr>
          <w:p w:rsidR="00585489" w:rsidRDefault="00585489" w:rsidP="00E52A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Скорочення обсягу робіт є неприйнятним для клієнта</w:t>
            </w:r>
          </w:p>
        </w:tc>
        <w:tc>
          <w:tcPr>
            <w:tcW w:w="2068" w:type="dxa"/>
          </w:tcPr>
          <w:p w:rsidR="00585489" w:rsidRPr="00FE14CA" w:rsidRDefault="00585489" w:rsidP="00E52A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Скорочення якості неприпустиме для клієнта</w:t>
            </w:r>
          </w:p>
        </w:tc>
      </w:tr>
    </w:tbl>
    <w:p w:rsidR="00585489" w:rsidRDefault="00585489" w:rsidP="00585489">
      <w:pPr>
        <w:spacing w:after="0" w:line="240" w:lineRule="auto"/>
        <w:ind w:firstLine="720"/>
        <w:jc w:val="both"/>
        <w:rPr>
          <w:rFonts w:ascii="Times New Roman" w:hAnsi="Times New Roman" w:cs="Times New Roman"/>
          <w:sz w:val="28"/>
          <w:szCs w:val="28"/>
          <w:lang w:val="uk-UA"/>
        </w:rPr>
      </w:pPr>
    </w:p>
    <w:p w:rsidR="00585489" w:rsidRDefault="00585489" w:rsidP="00585489">
      <w:pPr>
        <w:spacing w:after="0" w:line="24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Основним результатом кількісної оцінки ризику є матриця «Вплив-ймовірність». Для неї розраховується показник Рівень ризику, що дорівнює добутку Впливу на Ймовірність </w:t>
      </w:r>
      <w:r w:rsidRPr="00511EE2">
        <w:rPr>
          <w:rFonts w:ascii="Times New Roman" w:hAnsi="Times New Roman" w:cs="Times New Roman"/>
          <w:sz w:val="28"/>
          <w:szCs w:val="28"/>
          <w:lang w:val="uk-UA"/>
        </w:rPr>
        <w:t xml:space="preserve">і залежно від результату цей ризик може бути </w:t>
      </w:r>
      <w:r>
        <w:rPr>
          <w:rFonts w:ascii="Times New Roman" w:hAnsi="Times New Roman" w:cs="Times New Roman"/>
          <w:sz w:val="28"/>
          <w:szCs w:val="28"/>
          <w:lang w:val="uk-UA"/>
        </w:rPr>
        <w:t xml:space="preserve">Низьким, Середнім або Високим. </w:t>
      </w:r>
      <w:r w:rsidRPr="00B11233">
        <w:rPr>
          <w:rFonts w:ascii="Times New Roman" w:hAnsi="Times New Roman" w:cs="Times New Roman"/>
          <w:sz w:val="28"/>
          <w:szCs w:val="28"/>
          <w:lang w:val="uk-UA"/>
        </w:rPr>
        <w:t>Обчислений результат використовують в матриці</w:t>
      </w:r>
      <w:r>
        <w:rPr>
          <w:rFonts w:ascii="Times New Roman" w:hAnsi="Times New Roman" w:cs="Times New Roman"/>
          <w:sz w:val="28"/>
          <w:szCs w:val="28"/>
          <w:lang w:val="uk-UA"/>
        </w:rPr>
        <w:t>, що відображена нижче</w:t>
      </w:r>
      <w:r w:rsidRPr="00B11233">
        <w:rPr>
          <w:rFonts w:ascii="Times New Roman" w:hAnsi="Times New Roman" w:cs="Times New Roman"/>
          <w:sz w:val="28"/>
          <w:szCs w:val="28"/>
          <w:lang w:val="uk-UA"/>
        </w:rPr>
        <w:t xml:space="preserve">. Наприклад, якщо множимо </w:t>
      </w:r>
      <w:r>
        <w:rPr>
          <w:rFonts w:ascii="Times New Roman" w:hAnsi="Times New Roman" w:cs="Times New Roman"/>
          <w:sz w:val="28"/>
          <w:szCs w:val="28"/>
          <w:lang w:val="uk-UA"/>
        </w:rPr>
        <w:t>0.1</w:t>
      </w:r>
      <w:r w:rsidRPr="00B11233">
        <w:rPr>
          <w:rFonts w:ascii="Times New Roman" w:hAnsi="Times New Roman" w:cs="Times New Roman"/>
          <w:sz w:val="28"/>
          <w:szCs w:val="28"/>
          <w:lang w:val="uk-UA"/>
        </w:rPr>
        <w:t xml:space="preserve"> на </w:t>
      </w:r>
      <w:r>
        <w:rPr>
          <w:rFonts w:ascii="Times New Roman" w:hAnsi="Times New Roman" w:cs="Times New Roman"/>
          <w:sz w:val="28"/>
          <w:szCs w:val="28"/>
          <w:lang w:val="uk-UA"/>
        </w:rPr>
        <w:t>0.5</w:t>
      </w:r>
      <w:r w:rsidRPr="00B11233">
        <w:rPr>
          <w:rFonts w:ascii="Times New Roman" w:hAnsi="Times New Roman" w:cs="Times New Roman"/>
          <w:sz w:val="28"/>
          <w:szCs w:val="28"/>
          <w:lang w:val="uk-UA"/>
        </w:rPr>
        <w:t xml:space="preserve">, отримуємо </w:t>
      </w:r>
      <w:r>
        <w:rPr>
          <w:rFonts w:ascii="Times New Roman" w:hAnsi="Times New Roman" w:cs="Times New Roman"/>
          <w:sz w:val="28"/>
          <w:szCs w:val="28"/>
          <w:lang w:val="uk-UA"/>
        </w:rPr>
        <w:t>0.5</w:t>
      </w:r>
      <w:r w:rsidRPr="00B11233">
        <w:rPr>
          <w:rFonts w:ascii="Times New Roman" w:hAnsi="Times New Roman" w:cs="Times New Roman"/>
          <w:sz w:val="28"/>
          <w:szCs w:val="28"/>
          <w:lang w:val="uk-UA"/>
        </w:rPr>
        <w:t xml:space="preserve"> і </w:t>
      </w:r>
      <w:r>
        <w:rPr>
          <w:rFonts w:ascii="Times New Roman" w:hAnsi="Times New Roman" w:cs="Times New Roman"/>
          <w:sz w:val="28"/>
          <w:szCs w:val="28"/>
          <w:lang w:val="uk-UA"/>
        </w:rPr>
        <w:t xml:space="preserve">такий ризик потрапляє в категорію </w:t>
      </w:r>
      <w:r w:rsidRPr="00B1123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Середній. </w:t>
      </w:r>
      <w:r w:rsidRPr="00B11233">
        <w:rPr>
          <w:rFonts w:ascii="Times New Roman" w:hAnsi="Times New Roman" w:cs="Times New Roman"/>
          <w:sz w:val="28"/>
          <w:szCs w:val="28"/>
          <w:lang w:val="uk-UA"/>
        </w:rPr>
        <w:t xml:space="preserve">Якщо в нас </w:t>
      </w:r>
      <w:r>
        <w:rPr>
          <w:rFonts w:ascii="Times New Roman" w:hAnsi="Times New Roman" w:cs="Times New Roman"/>
          <w:sz w:val="28"/>
          <w:szCs w:val="28"/>
          <w:lang w:val="uk-UA"/>
        </w:rPr>
        <w:t>Вплив</w:t>
      </w:r>
      <w:r w:rsidRPr="00B11233">
        <w:rPr>
          <w:rFonts w:ascii="Times New Roman" w:hAnsi="Times New Roman" w:cs="Times New Roman"/>
          <w:sz w:val="28"/>
          <w:szCs w:val="28"/>
          <w:lang w:val="uk-UA"/>
        </w:rPr>
        <w:t xml:space="preserve"> </w:t>
      </w:r>
      <w:r>
        <w:rPr>
          <w:rFonts w:ascii="Times New Roman" w:hAnsi="Times New Roman" w:cs="Times New Roman"/>
          <w:sz w:val="28"/>
          <w:szCs w:val="28"/>
          <w:lang w:val="uk-UA"/>
        </w:rPr>
        <w:t>0.5</w:t>
      </w:r>
      <w:r w:rsidRPr="00B11233">
        <w:rPr>
          <w:rFonts w:ascii="Times New Roman" w:hAnsi="Times New Roman" w:cs="Times New Roman"/>
          <w:sz w:val="28"/>
          <w:szCs w:val="28"/>
          <w:lang w:val="uk-UA"/>
        </w:rPr>
        <w:t xml:space="preserve">, а </w:t>
      </w:r>
      <w:r>
        <w:rPr>
          <w:rFonts w:ascii="Times New Roman" w:hAnsi="Times New Roman" w:cs="Times New Roman"/>
          <w:sz w:val="28"/>
          <w:szCs w:val="28"/>
          <w:lang w:val="uk-UA"/>
        </w:rPr>
        <w:t>ймовірність</w:t>
      </w:r>
      <w:r w:rsidRPr="00B11233">
        <w:rPr>
          <w:rFonts w:ascii="Times New Roman" w:hAnsi="Times New Roman" w:cs="Times New Roman"/>
          <w:sz w:val="28"/>
          <w:szCs w:val="28"/>
          <w:lang w:val="uk-UA"/>
        </w:rPr>
        <w:t xml:space="preserve"> – </w:t>
      </w:r>
      <w:r>
        <w:rPr>
          <w:rFonts w:ascii="Times New Roman" w:hAnsi="Times New Roman" w:cs="Times New Roman"/>
          <w:sz w:val="28"/>
          <w:szCs w:val="28"/>
          <w:lang w:val="uk-UA"/>
        </w:rPr>
        <w:t>0.3,</w:t>
      </w:r>
      <w:r w:rsidRPr="00B11233">
        <w:rPr>
          <w:rFonts w:ascii="Times New Roman" w:hAnsi="Times New Roman" w:cs="Times New Roman"/>
          <w:sz w:val="28"/>
          <w:szCs w:val="28"/>
          <w:lang w:val="uk-UA"/>
        </w:rPr>
        <w:t xml:space="preserve"> </w:t>
      </w:r>
      <w:r>
        <w:rPr>
          <w:rFonts w:ascii="Times New Roman" w:hAnsi="Times New Roman" w:cs="Times New Roman"/>
          <w:sz w:val="28"/>
          <w:szCs w:val="28"/>
          <w:lang w:val="uk-UA"/>
        </w:rPr>
        <w:t>то</w:t>
      </w:r>
      <w:r w:rsidRPr="00B11233">
        <w:rPr>
          <w:rFonts w:ascii="Times New Roman" w:hAnsi="Times New Roman" w:cs="Times New Roman"/>
          <w:sz w:val="28"/>
          <w:szCs w:val="28"/>
          <w:lang w:val="uk-UA"/>
        </w:rPr>
        <w:t xml:space="preserve"> результат буде </w:t>
      </w:r>
      <w:r>
        <w:rPr>
          <w:rFonts w:ascii="Times New Roman" w:hAnsi="Times New Roman" w:cs="Times New Roman"/>
          <w:sz w:val="28"/>
          <w:szCs w:val="28"/>
          <w:lang w:val="uk-UA"/>
        </w:rPr>
        <w:t>0.15</w:t>
      </w:r>
      <w:r w:rsidRPr="00B11233">
        <w:rPr>
          <w:rFonts w:ascii="Times New Roman" w:hAnsi="Times New Roman" w:cs="Times New Roman"/>
          <w:sz w:val="28"/>
          <w:szCs w:val="28"/>
          <w:lang w:val="uk-UA"/>
        </w:rPr>
        <w:t xml:space="preserve">. Цей результат потрапляє в зону </w:t>
      </w:r>
      <w:r>
        <w:rPr>
          <w:rFonts w:ascii="Times New Roman" w:hAnsi="Times New Roman" w:cs="Times New Roman"/>
          <w:sz w:val="28"/>
          <w:szCs w:val="28"/>
          <w:lang w:val="uk-UA"/>
        </w:rPr>
        <w:t>Середній</w:t>
      </w:r>
      <w:r w:rsidRPr="00B11233">
        <w:rPr>
          <w:rFonts w:ascii="Times New Roman" w:hAnsi="Times New Roman" w:cs="Times New Roman"/>
          <w:sz w:val="28"/>
          <w:szCs w:val="28"/>
          <w:lang w:val="uk-UA"/>
        </w:rPr>
        <w:t xml:space="preserve">. </w:t>
      </w:r>
      <w:r>
        <w:rPr>
          <w:rFonts w:ascii="Times New Roman" w:hAnsi="Times New Roman" w:cs="Times New Roman"/>
          <w:sz w:val="28"/>
          <w:szCs w:val="28"/>
          <w:lang w:val="uk-UA"/>
        </w:rPr>
        <w:t>При оцінці</w:t>
      </w:r>
      <w:r w:rsidRPr="00B11233">
        <w:rPr>
          <w:rFonts w:ascii="Times New Roman" w:hAnsi="Times New Roman" w:cs="Times New Roman"/>
          <w:sz w:val="28"/>
          <w:szCs w:val="28"/>
          <w:lang w:val="uk-UA"/>
        </w:rPr>
        <w:t xml:space="preserve"> проект</w:t>
      </w:r>
      <w:r>
        <w:rPr>
          <w:rFonts w:ascii="Times New Roman" w:hAnsi="Times New Roman" w:cs="Times New Roman"/>
          <w:sz w:val="28"/>
          <w:szCs w:val="28"/>
          <w:lang w:val="uk-UA"/>
        </w:rPr>
        <w:t>у</w:t>
      </w:r>
      <w:r w:rsidRPr="00B11233">
        <w:rPr>
          <w:rFonts w:ascii="Times New Roman" w:hAnsi="Times New Roman" w:cs="Times New Roman"/>
          <w:sz w:val="28"/>
          <w:szCs w:val="28"/>
          <w:lang w:val="uk-UA"/>
        </w:rPr>
        <w:t xml:space="preserve"> ця таблиця виглядає так: </w:t>
      </w:r>
      <w:r>
        <w:rPr>
          <w:rFonts w:ascii="Times New Roman" w:hAnsi="Times New Roman" w:cs="Times New Roman"/>
          <w:sz w:val="28"/>
          <w:szCs w:val="28"/>
          <w:lang w:val="uk-UA"/>
        </w:rPr>
        <w:t xml:space="preserve">в різних комірках записують відповідні ризики. Команда проекту </w:t>
      </w:r>
      <w:r w:rsidRPr="00B11233">
        <w:rPr>
          <w:rFonts w:ascii="Times New Roman" w:hAnsi="Times New Roman" w:cs="Times New Roman"/>
          <w:sz w:val="28"/>
          <w:szCs w:val="28"/>
          <w:lang w:val="uk-UA"/>
        </w:rPr>
        <w:t>може</w:t>
      </w:r>
      <w:r>
        <w:rPr>
          <w:rFonts w:ascii="Times New Roman" w:hAnsi="Times New Roman" w:cs="Times New Roman"/>
          <w:sz w:val="28"/>
          <w:szCs w:val="28"/>
          <w:lang w:val="uk-UA"/>
        </w:rPr>
        <w:t xml:space="preserve"> вирішити</w:t>
      </w:r>
      <w:r w:rsidRPr="00B11233">
        <w:rPr>
          <w:rFonts w:ascii="Times New Roman" w:hAnsi="Times New Roman" w:cs="Times New Roman"/>
          <w:sz w:val="28"/>
          <w:szCs w:val="28"/>
          <w:lang w:val="uk-UA"/>
        </w:rPr>
        <w:t>, наприклад, що всі ризики,</w:t>
      </w:r>
      <w:r>
        <w:rPr>
          <w:rFonts w:ascii="Times New Roman" w:hAnsi="Times New Roman" w:cs="Times New Roman"/>
          <w:sz w:val="28"/>
          <w:szCs w:val="28"/>
          <w:lang w:val="uk-UA"/>
        </w:rPr>
        <w:t xml:space="preserve"> </w:t>
      </w:r>
      <w:r w:rsidRPr="00B11233">
        <w:rPr>
          <w:rFonts w:ascii="Times New Roman" w:hAnsi="Times New Roman" w:cs="Times New Roman"/>
          <w:sz w:val="28"/>
          <w:szCs w:val="28"/>
          <w:lang w:val="uk-UA"/>
        </w:rPr>
        <w:t xml:space="preserve">які потрапляють в зелену зону, </w:t>
      </w:r>
      <w:r>
        <w:rPr>
          <w:rFonts w:ascii="Times New Roman" w:hAnsi="Times New Roman" w:cs="Times New Roman"/>
          <w:sz w:val="28"/>
          <w:szCs w:val="28"/>
          <w:lang w:val="uk-UA"/>
        </w:rPr>
        <w:t>то за замовчуванням приймаємо їх</w:t>
      </w:r>
      <w:r w:rsidRPr="00B11233">
        <w:rPr>
          <w:rFonts w:ascii="Times New Roman" w:hAnsi="Times New Roman" w:cs="Times New Roman"/>
          <w:sz w:val="28"/>
          <w:szCs w:val="28"/>
          <w:lang w:val="uk-UA"/>
        </w:rPr>
        <w:t xml:space="preserve">, тобто не витрачаємо на них час, не досліджуємо на даному етапі, тому що в нас є ризики в червоній і в жовтій зонах. Можна працювати з усіма ризиками на </w:t>
      </w:r>
      <w:r w:rsidRPr="00B11233">
        <w:rPr>
          <w:rFonts w:ascii="Times New Roman" w:hAnsi="Times New Roman" w:cs="Times New Roman"/>
          <w:sz w:val="28"/>
          <w:szCs w:val="28"/>
          <w:lang w:val="uk-UA"/>
        </w:rPr>
        <w:lastRenderedPageBreak/>
        <w:t>всіх рівнях, але зазвичай ризики, що знаходяться в зеленій зоні</w:t>
      </w:r>
      <w:r w:rsidR="00D52804">
        <w:rPr>
          <w:rFonts w:ascii="Times New Roman" w:hAnsi="Times New Roman" w:cs="Times New Roman"/>
          <w:sz w:val="28"/>
          <w:szCs w:val="28"/>
          <w:lang w:val="uk-UA"/>
        </w:rPr>
        <w:t>,</w:t>
      </w:r>
      <w:r w:rsidRPr="00B11233">
        <w:rPr>
          <w:rFonts w:ascii="Times New Roman" w:hAnsi="Times New Roman" w:cs="Times New Roman"/>
          <w:sz w:val="28"/>
          <w:szCs w:val="28"/>
          <w:lang w:val="uk-UA"/>
        </w:rPr>
        <w:t xml:space="preserve"> не варті тих зусиль, щоб з ними працювати. Важливо знати, що вони є, і слідкувати, чи не зміниться їхній </w:t>
      </w:r>
      <w:r>
        <w:rPr>
          <w:rFonts w:ascii="Times New Roman" w:hAnsi="Times New Roman" w:cs="Times New Roman"/>
          <w:sz w:val="28"/>
          <w:szCs w:val="28"/>
          <w:lang w:val="uk-UA"/>
        </w:rPr>
        <w:t>рівень</w:t>
      </w:r>
      <w:r w:rsidRPr="00B11233">
        <w:rPr>
          <w:rFonts w:ascii="Times New Roman" w:hAnsi="Times New Roman" w:cs="Times New Roman"/>
          <w:sz w:val="28"/>
          <w:szCs w:val="28"/>
          <w:lang w:val="uk-UA"/>
        </w:rPr>
        <w:t>.</w:t>
      </w:r>
    </w:p>
    <w:p w:rsidR="00F07429" w:rsidRDefault="00F07429" w:rsidP="00585489">
      <w:pPr>
        <w:spacing w:after="0" w:line="240" w:lineRule="auto"/>
        <w:ind w:firstLine="720"/>
        <w:jc w:val="both"/>
        <w:rPr>
          <w:rFonts w:ascii="Times New Roman" w:hAnsi="Times New Roman" w:cs="Times New Roman"/>
          <w:sz w:val="28"/>
          <w:szCs w:val="28"/>
          <w:lang w:val="uk-UA"/>
        </w:rPr>
      </w:pPr>
    </w:p>
    <w:p w:rsidR="00F07429" w:rsidRDefault="00F07429" w:rsidP="00585489">
      <w:pPr>
        <w:spacing w:after="0" w:line="240" w:lineRule="auto"/>
        <w:ind w:firstLine="720"/>
        <w:jc w:val="both"/>
        <w:rPr>
          <w:rFonts w:ascii="Times New Roman" w:hAnsi="Times New Roman" w:cs="Times New Roman"/>
          <w:sz w:val="28"/>
          <w:szCs w:val="28"/>
          <w:lang w:val="uk-UA"/>
        </w:rPr>
      </w:pPr>
    </w:p>
    <w:tbl>
      <w:tblPr>
        <w:tblStyle w:val="ae"/>
        <w:tblW w:w="0" w:type="auto"/>
        <w:jc w:val="center"/>
        <w:tblLook w:val="04A0" w:firstRow="1" w:lastRow="0" w:firstColumn="1" w:lastColumn="0" w:noHBand="0" w:noVBand="1"/>
      </w:tblPr>
      <w:tblGrid>
        <w:gridCol w:w="2067"/>
        <w:gridCol w:w="2067"/>
        <w:gridCol w:w="2067"/>
        <w:gridCol w:w="2068"/>
      </w:tblGrid>
      <w:tr w:rsidR="00585489" w:rsidTr="00E52A35">
        <w:trPr>
          <w:jc w:val="center"/>
        </w:trPr>
        <w:tc>
          <w:tcPr>
            <w:tcW w:w="2067" w:type="dxa"/>
            <w:vMerge w:val="restart"/>
            <w:shd w:val="clear" w:color="auto" w:fill="D9D9D9" w:themeFill="background1" w:themeFillShade="D9"/>
            <w:vAlign w:val="center"/>
          </w:tcPr>
          <w:p w:rsidR="00585489" w:rsidRDefault="00585489" w:rsidP="00E52A35">
            <w:pPr>
              <w:jc w:val="center"/>
              <w:rPr>
                <w:rFonts w:ascii="Times New Roman" w:hAnsi="Times New Roman" w:cs="Times New Roman"/>
                <w:sz w:val="28"/>
                <w:szCs w:val="28"/>
                <w:lang w:val="uk-UA"/>
              </w:rPr>
            </w:pPr>
            <w:r>
              <w:rPr>
                <w:rFonts w:ascii="Times New Roman" w:hAnsi="Times New Roman" w:cs="Times New Roman"/>
                <w:sz w:val="28"/>
                <w:szCs w:val="28"/>
                <w:lang w:val="uk-UA"/>
              </w:rPr>
              <w:t>Ймовірність</w:t>
            </w:r>
          </w:p>
        </w:tc>
        <w:tc>
          <w:tcPr>
            <w:tcW w:w="6202" w:type="dxa"/>
            <w:gridSpan w:val="3"/>
            <w:shd w:val="clear" w:color="auto" w:fill="D9D9D9" w:themeFill="background1" w:themeFillShade="D9"/>
            <w:vAlign w:val="center"/>
          </w:tcPr>
          <w:p w:rsidR="00585489" w:rsidRDefault="00585489" w:rsidP="00E52A35">
            <w:pPr>
              <w:jc w:val="center"/>
              <w:rPr>
                <w:rFonts w:ascii="Times New Roman" w:hAnsi="Times New Roman" w:cs="Times New Roman"/>
                <w:sz w:val="28"/>
                <w:szCs w:val="28"/>
                <w:lang w:val="uk-UA"/>
              </w:rPr>
            </w:pPr>
            <w:r>
              <w:rPr>
                <w:rFonts w:ascii="Times New Roman" w:hAnsi="Times New Roman" w:cs="Times New Roman"/>
                <w:sz w:val="28"/>
                <w:szCs w:val="28"/>
                <w:lang w:val="uk-UA"/>
              </w:rPr>
              <w:t>Вплив</w:t>
            </w:r>
          </w:p>
        </w:tc>
      </w:tr>
      <w:tr w:rsidR="00585489" w:rsidTr="00E52A35">
        <w:trPr>
          <w:jc w:val="center"/>
        </w:trPr>
        <w:tc>
          <w:tcPr>
            <w:tcW w:w="2067" w:type="dxa"/>
            <w:vMerge/>
            <w:shd w:val="clear" w:color="auto" w:fill="D9D9D9" w:themeFill="background1" w:themeFillShade="D9"/>
            <w:vAlign w:val="center"/>
          </w:tcPr>
          <w:p w:rsidR="00585489" w:rsidRDefault="00585489" w:rsidP="00E52A35">
            <w:pPr>
              <w:jc w:val="center"/>
              <w:rPr>
                <w:rFonts w:ascii="Times New Roman" w:hAnsi="Times New Roman" w:cs="Times New Roman"/>
                <w:sz w:val="28"/>
                <w:szCs w:val="28"/>
                <w:lang w:val="uk-UA"/>
              </w:rPr>
            </w:pPr>
          </w:p>
        </w:tc>
        <w:tc>
          <w:tcPr>
            <w:tcW w:w="2067" w:type="dxa"/>
            <w:shd w:val="clear" w:color="auto" w:fill="D9D9D9" w:themeFill="background1" w:themeFillShade="D9"/>
            <w:vAlign w:val="center"/>
          </w:tcPr>
          <w:p w:rsidR="00585489" w:rsidRPr="00722E43" w:rsidRDefault="00585489" w:rsidP="00E52A35">
            <w:pPr>
              <w:jc w:val="center"/>
              <w:rPr>
                <w:rFonts w:ascii="Times New Roman" w:hAnsi="Times New Roman" w:cs="Times New Roman"/>
                <w:sz w:val="28"/>
                <w:szCs w:val="28"/>
              </w:rPr>
            </w:pPr>
            <w:r>
              <w:rPr>
                <w:rFonts w:ascii="Times New Roman" w:hAnsi="Times New Roman" w:cs="Times New Roman"/>
                <w:sz w:val="28"/>
                <w:szCs w:val="28"/>
                <w:lang w:val="uk-UA"/>
              </w:rPr>
              <w:t>Низький/0.1</w:t>
            </w:r>
          </w:p>
        </w:tc>
        <w:tc>
          <w:tcPr>
            <w:tcW w:w="2067" w:type="dxa"/>
            <w:shd w:val="clear" w:color="auto" w:fill="D9D9D9" w:themeFill="background1" w:themeFillShade="D9"/>
            <w:vAlign w:val="center"/>
          </w:tcPr>
          <w:p w:rsidR="00585489" w:rsidRDefault="00585489" w:rsidP="00E52A35">
            <w:pPr>
              <w:jc w:val="center"/>
              <w:rPr>
                <w:rFonts w:ascii="Times New Roman" w:hAnsi="Times New Roman" w:cs="Times New Roman"/>
                <w:sz w:val="28"/>
                <w:szCs w:val="28"/>
                <w:lang w:val="uk-UA"/>
              </w:rPr>
            </w:pPr>
            <w:r>
              <w:rPr>
                <w:rFonts w:ascii="Times New Roman" w:hAnsi="Times New Roman" w:cs="Times New Roman"/>
                <w:sz w:val="28"/>
                <w:szCs w:val="28"/>
                <w:lang w:val="uk-UA"/>
              </w:rPr>
              <w:t>Середній/0.3</w:t>
            </w:r>
          </w:p>
        </w:tc>
        <w:tc>
          <w:tcPr>
            <w:tcW w:w="2068" w:type="dxa"/>
            <w:shd w:val="clear" w:color="auto" w:fill="D9D9D9" w:themeFill="background1" w:themeFillShade="D9"/>
            <w:vAlign w:val="center"/>
          </w:tcPr>
          <w:p w:rsidR="00585489" w:rsidRDefault="00585489" w:rsidP="00E52A35">
            <w:pPr>
              <w:jc w:val="center"/>
              <w:rPr>
                <w:rFonts w:ascii="Times New Roman" w:hAnsi="Times New Roman" w:cs="Times New Roman"/>
                <w:sz w:val="28"/>
                <w:szCs w:val="28"/>
                <w:lang w:val="uk-UA"/>
              </w:rPr>
            </w:pPr>
            <w:r>
              <w:rPr>
                <w:rFonts w:ascii="Times New Roman" w:hAnsi="Times New Roman" w:cs="Times New Roman"/>
                <w:sz w:val="28"/>
                <w:szCs w:val="28"/>
                <w:lang w:val="uk-UA"/>
              </w:rPr>
              <w:t>Високий/0.5</w:t>
            </w:r>
          </w:p>
        </w:tc>
      </w:tr>
      <w:tr w:rsidR="00585489" w:rsidTr="00E52A35">
        <w:trPr>
          <w:jc w:val="center"/>
        </w:trPr>
        <w:tc>
          <w:tcPr>
            <w:tcW w:w="2067" w:type="dxa"/>
            <w:shd w:val="clear" w:color="auto" w:fill="D9D9D9" w:themeFill="background1" w:themeFillShade="D9"/>
            <w:vAlign w:val="center"/>
          </w:tcPr>
          <w:p w:rsidR="00585489" w:rsidRPr="00722E43" w:rsidRDefault="00585489" w:rsidP="00E52A35">
            <w:pPr>
              <w:jc w:val="center"/>
              <w:rPr>
                <w:rFonts w:ascii="Times New Roman" w:hAnsi="Times New Roman" w:cs="Times New Roman"/>
                <w:sz w:val="28"/>
                <w:szCs w:val="28"/>
              </w:rPr>
            </w:pPr>
            <w:r>
              <w:rPr>
                <w:rFonts w:ascii="Times New Roman" w:hAnsi="Times New Roman" w:cs="Times New Roman"/>
                <w:sz w:val="28"/>
                <w:szCs w:val="28"/>
                <w:lang w:val="uk-UA"/>
              </w:rPr>
              <w:t>Висока/0.5</w:t>
            </w:r>
          </w:p>
        </w:tc>
        <w:tc>
          <w:tcPr>
            <w:tcW w:w="2067" w:type="dxa"/>
            <w:shd w:val="clear" w:color="auto" w:fill="FFFF00"/>
            <w:vAlign w:val="center"/>
          </w:tcPr>
          <w:p w:rsidR="00585489" w:rsidRDefault="00585489" w:rsidP="00E52A35">
            <w:pPr>
              <w:jc w:val="center"/>
              <w:rPr>
                <w:rFonts w:ascii="Times New Roman" w:hAnsi="Times New Roman" w:cs="Times New Roman"/>
                <w:sz w:val="28"/>
                <w:szCs w:val="28"/>
                <w:lang w:val="uk-UA"/>
              </w:rPr>
            </w:pPr>
            <w:r>
              <w:rPr>
                <w:rFonts w:ascii="Times New Roman" w:hAnsi="Times New Roman" w:cs="Times New Roman"/>
                <w:sz w:val="28"/>
                <w:szCs w:val="28"/>
                <w:lang w:val="uk-UA"/>
              </w:rPr>
              <w:t>0.05</w:t>
            </w:r>
          </w:p>
        </w:tc>
        <w:tc>
          <w:tcPr>
            <w:tcW w:w="2067" w:type="dxa"/>
            <w:shd w:val="clear" w:color="auto" w:fill="FF0000"/>
            <w:vAlign w:val="center"/>
          </w:tcPr>
          <w:p w:rsidR="00585489" w:rsidRDefault="00585489" w:rsidP="00E52A35">
            <w:pPr>
              <w:jc w:val="center"/>
              <w:rPr>
                <w:rFonts w:ascii="Times New Roman" w:hAnsi="Times New Roman" w:cs="Times New Roman"/>
                <w:sz w:val="28"/>
                <w:szCs w:val="28"/>
                <w:lang w:val="uk-UA"/>
              </w:rPr>
            </w:pPr>
            <w:r>
              <w:rPr>
                <w:rFonts w:ascii="Times New Roman" w:hAnsi="Times New Roman" w:cs="Times New Roman"/>
                <w:sz w:val="28"/>
                <w:szCs w:val="28"/>
                <w:lang w:val="uk-UA"/>
              </w:rPr>
              <w:t>0.15</w:t>
            </w:r>
          </w:p>
        </w:tc>
        <w:tc>
          <w:tcPr>
            <w:tcW w:w="2068" w:type="dxa"/>
            <w:shd w:val="clear" w:color="auto" w:fill="FF0000"/>
            <w:vAlign w:val="center"/>
          </w:tcPr>
          <w:p w:rsidR="00585489" w:rsidRDefault="00585489" w:rsidP="00E52A35">
            <w:pPr>
              <w:jc w:val="center"/>
              <w:rPr>
                <w:rFonts w:ascii="Times New Roman" w:hAnsi="Times New Roman" w:cs="Times New Roman"/>
                <w:sz w:val="28"/>
                <w:szCs w:val="28"/>
                <w:lang w:val="uk-UA"/>
              </w:rPr>
            </w:pPr>
            <w:r>
              <w:rPr>
                <w:rFonts w:ascii="Times New Roman" w:hAnsi="Times New Roman" w:cs="Times New Roman"/>
                <w:sz w:val="28"/>
                <w:szCs w:val="28"/>
                <w:lang w:val="uk-UA"/>
              </w:rPr>
              <w:t>0.25</w:t>
            </w:r>
          </w:p>
        </w:tc>
      </w:tr>
      <w:tr w:rsidR="00585489" w:rsidTr="00E52A35">
        <w:trPr>
          <w:jc w:val="center"/>
        </w:trPr>
        <w:tc>
          <w:tcPr>
            <w:tcW w:w="2067" w:type="dxa"/>
            <w:shd w:val="clear" w:color="auto" w:fill="D9D9D9" w:themeFill="background1" w:themeFillShade="D9"/>
            <w:vAlign w:val="center"/>
          </w:tcPr>
          <w:p w:rsidR="00585489" w:rsidRDefault="00585489" w:rsidP="00E52A35">
            <w:pPr>
              <w:jc w:val="center"/>
              <w:rPr>
                <w:rFonts w:ascii="Times New Roman" w:hAnsi="Times New Roman" w:cs="Times New Roman"/>
                <w:sz w:val="28"/>
                <w:szCs w:val="28"/>
                <w:lang w:val="uk-UA"/>
              </w:rPr>
            </w:pPr>
            <w:r>
              <w:rPr>
                <w:rFonts w:ascii="Times New Roman" w:hAnsi="Times New Roman" w:cs="Times New Roman"/>
                <w:sz w:val="28"/>
                <w:szCs w:val="28"/>
                <w:lang w:val="uk-UA"/>
              </w:rPr>
              <w:t>Середня/0.3</w:t>
            </w:r>
          </w:p>
        </w:tc>
        <w:tc>
          <w:tcPr>
            <w:tcW w:w="2067" w:type="dxa"/>
            <w:shd w:val="clear" w:color="auto" w:fill="E36C0A" w:themeFill="accent6" w:themeFillShade="BF"/>
            <w:vAlign w:val="center"/>
          </w:tcPr>
          <w:p w:rsidR="00585489" w:rsidRPr="00511EE2" w:rsidRDefault="00585489" w:rsidP="00E52A35">
            <w:pPr>
              <w:jc w:val="center"/>
              <w:rPr>
                <w:rFonts w:ascii="Times New Roman" w:hAnsi="Times New Roman" w:cs="Times New Roman"/>
                <w:color w:val="FFFFFF" w:themeColor="background1"/>
                <w:sz w:val="28"/>
                <w:szCs w:val="28"/>
                <w:lang w:val="uk-UA"/>
              </w:rPr>
            </w:pPr>
            <w:r>
              <w:rPr>
                <w:rFonts w:ascii="Times New Roman" w:hAnsi="Times New Roman" w:cs="Times New Roman"/>
                <w:color w:val="FFFFFF" w:themeColor="background1"/>
                <w:sz w:val="28"/>
                <w:szCs w:val="28"/>
                <w:lang w:val="uk-UA"/>
              </w:rPr>
              <w:t>0.0</w:t>
            </w:r>
            <w:r w:rsidRPr="00511EE2">
              <w:rPr>
                <w:rFonts w:ascii="Times New Roman" w:hAnsi="Times New Roman" w:cs="Times New Roman"/>
                <w:color w:val="FFFFFF" w:themeColor="background1"/>
                <w:sz w:val="28"/>
                <w:szCs w:val="28"/>
                <w:lang w:val="uk-UA"/>
              </w:rPr>
              <w:t>3</w:t>
            </w:r>
          </w:p>
        </w:tc>
        <w:tc>
          <w:tcPr>
            <w:tcW w:w="2067" w:type="dxa"/>
            <w:shd w:val="clear" w:color="auto" w:fill="FFFF00"/>
            <w:vAlign w:val="center"/>
          </w:tcPr>
          <w:p w:rsidR="00585489" w:rsidRDefault="00585489" w:rsidP="00E52A35">
            <w:pPr>
              <w:jc w:val="center"/>
              <w:rPr>
                <w:rFonts w:ascii="Times New Roman" w:hAnsi="Times New Roman" w:cs="Times New Roman"/>
                <w:sz w:val="28"/>
                <w:szCs w:val="28"/>
                <w:lang w:val="uk-UA"/>
              </w:rPr>
            </w:pPr>
            <w:r>
              <w:rPr>
                <w:rFonts w:ascii="Times New Roman" w:hAnsi="Times New Roman" w:cs="Times New Roman"/>
                <w:sz w:val="28"/>
                <w:szCs w:val="28"/>
                <w:lang w:val="uk-UA"/>
              </w:rPr>
              <w:t>0.09</w:t>
            </w:r>
          </w:p>
        </w:tc>
        <w:tc>
          <w:tcPr>
            <w:tcW w:w="2068" w:type="dxa"/>
            <w:shd w:val="clear" w:color="auto" w:fill="FF0000"/>
            <w:vAlign w:val="center"/>
          </w:tcPr>
          <w:p w:rsidR="00585489" w:rsidRDefault="00585489" w:rsidP="00E52A35">
            <w:pPr>
              <w:jc w:val="center"/>
              <w:rPr>
                <w:rFonts w:ascii="Times New Roman" w:hAnsi="Times New Roman" w:cs="Times New Roman"/>
                <w:sz w:val="28"/>
                <w:szCs w:val="28"/>
                <w:lang w:val="uk-UA"/>
              </w:rPr>
            </w:pPr>
            <w:r>
              <w:rPr>
                <w:rFonts w:ascii="Times New Roman" w:hAnsi="Times New Roman" w:cs="Times New Roman"/>
                <w:sz w:val="28"/>
                <w:szCs w:val="28"/>
                <w:lang w:val="uk-UA"/>
              </w:rPr>
              <w:t>0.15</w:t>
            </w:r>
          </w:p>
        </w:tc>
      </w:tr>
      <w:tr w:rsidR="00585489" w:rsidTr="00E52A35">
        <w:trPr>
          <w:jc w:val="center"/>
        </w:trPr>
        <w:tc>
          <w:tcPr>
            <w:tcW w:w="2067" w:type="dxa"/>
            <w:shd w:val="clear" w:color="auto" w:fill="D9D9D9" w:themeFill="background1" w:themeFillShade="D9"/>
            <w:vAlign w:val="center"/>
          </w:tcPr>
          <w:p w:rsidR="00585489" w:rsidRPr="00722E43" w:rsidRDefault="00585489" w:rsidP="00E52A35">
            <w:pPr>
              <w:jc w:val="center"/>
              <w:rPr>
                <w:rFonts w:ascii="Times New Roman" w:hAnsi="Times New Roman" w:cs="Times New Roman"/>
                <w:sz w:val="28"/>
                <w:szCs w:val="28"/>
              </w:rPr>
            </w:pPr>
            <w:r>
              <w:rPr>
                <w:rFonts w:ascii="Times New Roman" w:hAnsi="Times New Roman" w:cs="Times New Roman"/>
                <w:sz w:val="28"/>
                <w:szCs w:val="28"/>
                <w:lang w:val="uk-UA"/>
              </w:rPr>
              <w:t>Низька/0.1</w:t>
            </w:r>
          </w:p>
        </w:tc>
        <w:tc>
          <w:tcPr>
            <w:tcW w:w="2067" w:type="dxa"/>
            <w:shd w:val="clear" w:color="auto" w:fill="E36C0A" w:themeFill="accent6" w:themeFillShade="BF"/>
            <w:vAlign w:val="center"/>
          </w:tcPr>
          <w:p w:rsidR="00585489" w:rsidRPr="00511EE2" w:rsidRDefault="00585489" w:rsidP="00E52A35">
            <w:pPr>
              <w:jc w:val="center"/>
              <w:rPr>
                <w:rFonts w:ascii="Times New Roman" w:hAnsi="Times New Roman" w:cs="Times New Roman"/>
                <w:color w:val="FFFFFF" w:themeColor="background1"/>
                <w:sz w:val="28"/>
                <w:szCs w:val="28"/>
                <w:lang w:val="uk-UA"/>
              </w:rPr>
            </w:pPr>
            <w:r>
              <w:rPr>
                <w:rFonts w:ascii="Times New Roman" w:hAnsi="Times New Roman" w:cs="Times New Roman"/>
                <w:color w:val="FFFFFF" w:themeColor="background1"/>
                <w:sz w:val="28"/>
                <w:szCs w:val="28"/>
                <w:lang w:val="uk-UA"/>
              </w:rPr>
              <w:t>0.0</w:t>
            </w:r>
            <w:r w:rsidRPr="00511EE2">
              <w:rPr>
                <w:rFonts w:ascii="Times New Roman" w:hAnsi="Times New Roman" w:cs="Times New Roman"/>
                <w:color w:val="FFFFFF" w:themeColor="background1"/>
                <w:sz w:val="28"/>
                <w:szCs w:val="28"/>
                <w:lang w:val="uk-UA"/>
              </w:rPr>
              <w:t>1</w:t>
            </w:r>
          </w:p>
        </w:tc>
        <w:tc>
          <w:tcPr>
            <w:tcW w:w="2067" w:type="dxa"/>
            <w:shd w:val="clear" w:color="auto" w:fill="E36C0A" w:themeFill="accent6" w:themeFillShade="BF"/>
            <w:vAlign w:val="center"/>
          </w:tcPr>
          <w:p w:rsidR="00585489" w:rsidRDefault="00585489" w:rsidP="00E52A35">
            <w:pPr>
              <w:jc w:val="center"/>
              <w:rPr>
                <w:rFonts w:ascii="Times New Roman" w:hAnsi="Times New Roman" w:cs="Times New Roman"/>
                <w:sz w:val="28"/>
                <w:szCs w:val="28"/>
                <w:lang w:val="uk-UA"/>
              </w:rPr>
            </w:pPr>
            <w:r>
              <w:rPr>
                <w:rFonts w:ascii="Times New Roman" w:hAnsi="Times New Roman" w:cs="Times New Roman"/>
                <w:color w:val="FFFFFF" w:themeColor="background1"/>
                <w:sz w:val="28"/>
                <w:szCs w:val="28"/>
                <w:lang w:val="uk-UA"/>
              </w:rPr>
              <w:t>0.0</w:t>
            </w:r>
            <w:r w:rsidRPr="00511EE2">
              <w:rPr>
                <w:rFonts w:ascii="Times New Roman" w:hAnsi="Times New Roman" w:cs="Times New Roman"/>
                <w:color w:val="FFFFFF" w:themeColor="background1"/>
                <w:sz w:val="28"/>
                <w:szCs w:val="28"/>
                <w:lang w:val="uk-UA"/>
              </w:rPr>
              <w:t>3</w:t>
            </w:r>
          </w:p>
        </w:tc>
        <w:tc>
          <w:tcPr>
            <w:tcW w:w="2068" w:type="dxa"/>
            <w:shd w:val="clear" w:color="auto" w:fill="FFFF00"/>
            <w:vAlign w:val="center"/>
          </w:tcPr>
          <w:p w:rsidR="00585489" w:rsidRDefault="00585489" w:rsidP="00E52A35">
            <w:pPr>
              <w:jc w:val="center"/>
              <w:rPr>
                <w:rFonts w:ascii="Times New Roman" w:hAnsi="Times New Roman" w:cs="Times New Roman"/>
                <w:sz w:val="28"/>
                <w:szCs w:val="28"/>
                <w:lang w:val="uk-UA"/>
              </w:rPr>
            </w:pPr>
            <w:r>
              <w:rPr>
                <w:rFonts w:ascii="Times New Roman" w:hAnsi="Times New Roman" w:cs="Times New Roman"/>
                <w:sz w:val="28"/>
                <w:szCs w:val="28"/>
                <w:lang w:val="uk-UA"/>
              </w:rPr>
              <w:t>0.05</w:t>
            </w:r>
          </w:p>
        </w:tc>
      </w:tr>
    </w:tbl>
    <w:p w:rsidR="00585489" w:rsidRDefault="00585489" w:rsidP="00585489">
      <w:pPr>
        <w:spacing w:after="0" w:line="24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Вик</w:t>
      </w:r>
      <w:r w:rsidR="00D52804">
        <w:rPr>
          <w:rFonts w:ascii="Times New Roman" w:hAnsi="Times New Roman" w:cs="Times New Roman"/>
          <w:sz w:val="28"/>
          <w:szCs w:val="28"/>
          <w:lang w:val="uk-UA"/>
        </w:rPr>
        <w:t xml:space="preserve">ористання такої матриці має </w:t>
      </w:r>
      <w:r>
        <w:rPr>
          <w:rFonts w:ascii="Times New Roman" w:hAnsi="Times New Roman" w:cs="Times New Roman"/>
          <w:sz w:val="28"/>
          <w:szCs w:val="28"/>
          <w:lang w:val="uk-UA"/>
        </w:rPr>
        <w:t>кілька переваг:</w:t>
      </w:r>
    </w:p>
    <w:p w:rsidR="00585489" w:rsidRDefault="00585489" w:rsidP="0028293F">
      <w:pPr>
        <w:pStyle w:val="a3"/>
        <w:widowControl/>
        <w:numPr>
          <w:ilvl w:val="0"/>
          <w:numId w:val="115"/>
        </w:numPr>
        <w:autoSpaceDE/>
        <w:autoSpaceDN/>
        <w:contextualSpacing/>
        <w:rPr>
          <w:sz w:val="28"/>
          <w:szCs w:val="28"/>
        </w:rPr>
      </w:pPr>
      <w:r w:rsidRPr="00511EE2">
        <w:rPr>
          <w:sz w:val="28"/>
          <w:szCs w:val="28"/>
        </w:rPr>
        <w:t xml:space="preserve">Вона дозволяє </w:t>
      </w:r>
      <w:r>
        <w:rPr>
          <w:sz w:val="28"/>
          <w:szCs w:val="28"/>
        </w:rPr>
        <w:t>визначити пріоритети по ризиках.</w:t>
      </w:r>
    </w:p>
    <w:p w:rsidR="00585489" w:rsidRDefault="00585489" w:rsidP="0028293F">
      <w:pPr>
        <w:pStyle w:val="a3"/>
        <w:widowControl/>
        <w:numPr>
          <w:ilvl w:val="0"/>
          <w:numId w:val="115"/>
        </w:numPr>
        <w:autoSpaceDE/>
        <w:autoSpaceDN/>
        <w:contextualSpacing/>
        <w:rPr>
          <w:sz w:val="28"/>
          <w:szCs w:val="28"/>
        </w:rPr>
      </w:pPr>
      <w:r>
        <w:rPr>
          <w:sz w:val="28"/>
          <w:szCs w:val="28"/>
        </w:rPr>
        <w:t>Спрощує процес ризик-менеджменту.</w:t>
      </w:r>
    </w:p>
    <w:p w:rsidR="00585489" w:rsidRDefault="00585489" w:rsidP="0028293F">
      <w:pPr>
        <w:pStyle w:val="a3"/>
        <w:widowControl/>
        <w:numPr>
          <w:ilvl w:val="0"/>
          <w:numId w:val="115"/>
        </w:numPr>
        <w:autoSpaceDE/>
        <w:autoSpaceDN/>
        <w:contextualSpacing/>
        <w:rPr>
          <w:sz w:val="28"/>
          <w:szCs w:val="28"/>
        </w:rPr>
      </w:pPr>
      <w:r>
        <w:rPr>
          <w:sz w:val="28"/>
          <w:szCs w:val="28"/>
        </w:rPr>
        <w:t>Показує загальний рівень ризику проекту.</w:t>
      </w:r>
    </w:p>
    <w:p w:rsidR="00585489" w:rsidRPr="00DB2336" w:rsidRDefault="004C42EA" w:rsidP="00585489">
      <w:pPr>
        <w:spacing w:after="0" w:line="240" w:lineRule="auto"/>
        <w:ind w:firstLine="709"/>
        <w:rPr>
          <w:rFonts w:ascii="Times New Roman" w:hAnsi="Times New Roman" w:cs="Times New Roman"/>
          <w:b/>
          <w:bCs/>
          <w:sz w:val="28"/>
          <w:szCs w:val="28"/>
          <w:lang w:val="uk-UA"/>
        </w:rPr>
      </w:pPr>
      <w:r w:rsidRPr="0014233D">
        <w:rPr>
          <w:rFonts w:ascii="Times New Roman" w:hAnsi="Times New Roman" w:cs="Times New Roman"/>
          <w:b/>
          <w:bCs/>
          <w:sz w:val="28"/>
          <w:szCs w:val="28"/>
          <w:lang w:val="uk-UA"/>
        </w:rPr>
        <w:t>26.</w:t>
      </w:r>
      <w:r w:rsidR="00585489" w:rsidRPr="00DB2336">
        <w:rPr>
          <w:rFonts w:ascii="Times New Roman" w:hAnsi="Times New Roman" w:cs="Times New Roman"/>
          <w:b/>
          <w:bCs/>
          <w:sz w:val="28"/>
          <w:szCs w:val="28"/>
          <w:lang w:val="uk-UA"/>
        </w:rPr>
        <w:t xml:space="preserve">4. </w:t>
      </w:r>
      <w:r w:rsidR="00585489">
        <w:rPr>
          <w:rFonts w:ascii="Times New Roman" w:hAnsi="Times New Roman" w:cs="Times New Roman"/>
          <w:b/>
          <w:bCs/>
          <w:sz w:val="28"/>
          <w:szCs w:val="28"/>
          <w:lang w:val="uk-UA"/>
        </w:rPr>
        <w:t>Кількісний</w:t>
      </w:r>
      <w:r w:rsidR="00D52804">
        <w:rPr>
          <w:rFonts w:ascii="Times New Roman" w:hAnsi="Times New Roman" w:cs="Times New Roman"/>
          <w:b/>
          <w:bCs/>
          <w:sz w:val="28"/>
          <w:szCs w:val="28"/>
          <w:lang w:val="uk-UA"/>
        </w:rPr>
        <w:t xml:space="preserve"> аналіз ризиків</w:t>
      </w:r>
    </w:p>
    <w:p w:rsidR="00585489" w:rsidRDefault="00585489" w:rsidP="005854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Якісний аналіз ризиків</w:t>
      </w:r>
      <w:r w:rsidRPr="00DB2336">
        <w:rPr>
          <w:rFonts w:ascii="Times New Roman" w:hAnsi="Times New Roman" w:cs="Times New Roman"/>
          <w:sz w:val="28"/>
          <w:szCs w:val="28"/>
          <w:lang w:val="uk-UA"/>
        </w:rPr>
        <w:t xml:space="preserve"> більш суб’єктивн</w:t>
      </w:r>
      <w:r>
        <w:rPr>
          <w:rFonts w:ascii="Times New Roman" w:hAnsi="Times New Roman" w:cs="Times New Roman"/>
          <w:sz w:val="28"/>
          <w:szCs w:val="28"/>
          <w:lang w:val="uk-UA"/>
        </w:rPr>
        <w:t>и</w:t>
      </w:r>
      <w:r w:rsidR="00D52804">
        <w:rPr>
          <w:rFonts w:ascii="Times New Roman" w:hAnsi="Times New Roman" w:cs="Times New Roman"/>
          <w:sz w:val="28"/>
          <w:szCs w:val="28"/>
          <w:lang w:val="uk-UA"/>
        </w:rPr>
        <w:t>й</w:t>
      </w:r>
      <w:r w:rsidRPr="00DB233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Кількісний аналіз ризиків </w:t>
      </w:r>
      <w:r w:rsidRPr="00DB2336">
        <w:rPr>
          <w:rFonts w:ascii="Times New Roman" w:hAnsi="Times New Roman" w:cs="Times New Roman"/>
          <w:sz w:val="28"/>
          <w:szCs w:val="28"/>
          <w:lang w:val="uk-UA"/>
        </w:rPr>
        <w:t>потрібен для того, щоб ризикам</w:t>
      </w:r>
      <w:r>
        <w:rPr>
          <w:rFonts w:ascii="Times New Roman" w:hAnsi="Times New Roman" w:cs="Times New Roman"/>
          <w:sz w:val="28"/>
          <w:szCs w:val="28"/>
          <w:lang w:val="uk-UA"/>
        </w:rPr>
        <w:t>, оцінен</w:t>
      </w:r>
      <w:r w:rsidR="00D52804">
        <w:rPr>
          <w:rFonts w:ascii="Times New Roman" w:hAnsi="Times New Roman" w:cs="Times New Roman"/>
          <w:sz w:val="28"/>
          <w:szCs w:val="28"/>
          <w:lang w:val="uk-UA"/>
        </w:rPr>
        <w:t>им</w:t>
      </w:r>
      <w:r>
        <w:rPr>
          <w:rFonts w:ascii="Times New Roman" w:hAnsi="Times New Roman" w:cs="Times New Roman"/>
          <w:sz w:val="28"/>
          <w:szCs w:val="28"/>
          <w:lang w:val="uk-UA"/>
        </w:rPr>
        <w:t xml:space="preserve"> в процесі якісного аналізу</w:t>
      </w:r>
      <w:r w:rsidR="00D5280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DB2336">
        <w:rPr>
          <w:rFonts w:ascii="Times New Roman" w:hAnsi="Times New Roman" w:cs="Times New Roman"/>
          <w:sz w:val="28"/>
          <w:szCs w:val="28"/>
          <w:lang w:val="uk-UA"/>
        </w:rPr>
        <w:t xml:space="preserve">надати якесь значення. </w:t>
      </w:r>
      <w:r>
        <w:rPr>
          <w:rFonts w:ascii="Times New Roman" w:hAnsi="Times New Roman" w:cs="Times New Roman"/>
          <w:sz w:val="28"/>
          <w:szCs w:val="28"/>
          <w:lang w:val="uk-UA"/>
        </w:rPr>
        <w:t xml:space="preserve">Зазвичай він проводиться </w:t>
      </w:r>
      <w:r w:rsidRPr="00293BC1">
        <w:rPr>
          <w:rFonts w:ascii="Times New Roman" w:hAnsi="Times New Roman" w:cs="Times New Roman"/>
          <w:sz w:val="28"/>
          <w:szCs w:val="28"/>
          <w:lang w:val="uk-UA"/>
        </w:rPr>
        <w:t>для того, щоб формувати резерви</w:t>
      </w:r>
      <w:r>
        <w:rPr>
          <w:rFonts w:ascii="Times New Roman" w:hAnsi="Times New Roman" w:cs="Times New Roman"/>
          <w:sz w:val="28"/>
          <w:szCs w:val="28"/>
          <w:lang w:val="uk-UA"/>
        </w:rPr>
        <w:t xml:space="preserve"> для проекту</w:t>
      </w:r>
      <w:r w:rsidRPr="00293BC1">
        <w:rPr>
          <w:rFonts w:ascii="Times New Roman" w:hAnsi="Times New Roman" w:cs="Times New Roman"/>
          <w:sz w:val="28"/>
          <w:szCs w:val="28"/>
          <w:lang w:val="uk-UA"/>
        </w:rPr>
        <w:t>.</w:t>
      </w:r>
    </w:p>
    <w:p w:rsidR="00585489" w:rsidRDefault="00585489" w:rsidP="0058548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проведення кількісного аналізу ризиків потрібно</w:t>
      </w:r>
      <w:r w:rsidRPr="00293BC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 оціненого Реєстру ризиків </w:t>
      </w:r>
      <w:r w:rsidRPr="00293BC1">
        <w:rPr>
          <w:rFonts w:ascii="Times New Roman" w:hAnsi="Times New Roman" w:cs="Times New Roman"/>
          <w:sz w:val="28"/>
          <w:szCs w:val="28"/>
          <w:lang w:val="uk-UA"/>
        </w:rPr>
        <w:t xml:space="preserve">взяти </w:t>
      </w:r>
      <w:r>
        <w:rPr>
          <w:rFonts w:ascii="Times New Roman" w:hAnsi="Times New Roman" w:cs="Times New Roman"/>
          <w:sz w:val="28"/>
          <w:szCs w:val="28"/>
          <w:lang w:val="uk-UA"/>
        </w:rPr>
        <w:t>Ймовірність</w:t>
      </w:r>
      <w:r w:rsidRPr="00293BC1">
        <w:rPr>
          <w:rFonts w:ascii="Times New Roman" w:hAnsi="Times New Roman" w:cs="Times New Roman"/>
          <w:sz w:val="28"/>
          <w:szCs w:val="28"/>
          <w:lang w:val="uk-UA"/>
        </w:rPr>
        <w:t xml:space="preserve">, щоб нам </w:t>
      </w:r>
      <w:r>
        <w:rPr>
          <w:rFonts w:ascii="Times New Roman" w:hAnsi="Times New Roman" w:cs="Times New Roman"/>
          <w:sz w:val="28"/>
          <w:szCs w:val="28"/>
          <w:lang w:val="uk-UA"/>
        </w:rPr>
        <w:t>можна було</w:t>
      </w:r>
      <w:r w:rsidRPr="00293BC1">
        <w:rPr>
          <w:rFonts w:ascii="Times New Roman" w:hAnsi="Times New Roman" w:cs="Times New Roman"/>
          <w:sz w:val="28"/>
          <w:szCs w:val="28"/>
          <w:lang w:val="uk-UA"/>
        </w:rPr>
        <w:t xml:space="preserve"> приблизно оцінити </w:t>
      </w:r>
      <w:r>
        <w:rPr>
          <w:rFonts w:ascii="Times New Roman" w:hAnsi="Times New Roman" w:cs="Times New Roman"/>
          <w:sz w:val="28"/>
          <w:szCs w:val="28"/>
          <w:lang w:val="uk-UA"/>
        </w:rPr>
        <w:t>вплив</w:t>
      </w:r>
      <w:r w:rsidRPr="00293BC1">
        <w:rPr>
          <w:rFonts w:ascii="Times New Roman" w:hAnsi="Times New Roman" w:cs="Times New Roman"/>
          <w:sz w:val="28"/>
          <w:szCs w:val="28"/>
          <w:lang w:val="uk-UA"/>
        </w:rPr>
        <w:t xml:space="preserve">. Він може бути в </w:t>
      </w:r>
      <w:r>
        <w:rPr>
          <w:rFonts w:ascii="Times New Roman" w:hAnsi="Times New Roman" w:cs="Times New Roman"/>
          <w:sz w:val="28"/>
          <w:szCs w:val="28"/>
          <w:lang w:val="uk-UA"/>
        </w:rPr>
        <w:t>у від</w:t>
      </w:r>
      <w:r w:rsidRPr="00293BC1">
        <w:rPr>
          <w:rFonts w:ascii="Times New Roman" w:hAnsi="Times New Roman" w:cs="Times New Roman"/>
          <w:sz w:val="28"/>
          <w:szCs w:val="28"/>
        </w:rPr>
        <w:t>’</w:t>
      </w:r>
      <w:r>
        <w:rPr>
          <w:rFonts w:ascii="Times New Roman" w:hAnsi="Times New Roman" w:cs="Times New Roman"/>
          <w:sz w:val="28"/>
          <w:szCs w:val="28"/>
          <w:lang w:val="uk-UA"/>
        </w:rPr>
        <w:t>ємній сумі</w:t>
      </w:r>
      <w:r w:rsidRPr="00293BC1">
        <w:rPr>
          <w:rFonts w:ascii="Times New Roman" w:hAnsi="Times New Roman" w:cs="Times New Roman"/>
          <w:sz w:val="28"/>
          <w:szCs w:val="28"/>
          <w:lang w:val="uk-UA"/>
        </w:rPr>
        <w:t xml:space="preserve"> грош</w:t>
      </w:r>
      <w:r>
        <w:rPr>
          <w:rFonts w:ascii="Times New Roman" w:hAnsi="Times New Roman" w:cs="Times New Roman"/>
          <w:sz w:val="28"/>
          <w:szCs w:val="28"/>
          <w:lang w:val="uk-UA"/>
        </w:rPr>
        <w:t>ей, а</w:t>
      </w:r>
      <w:r w:rsidRPr="00293BC1">
        <w:rPr>
          <w:rFonts w:ascii="Times New Roman" w:hAnsi="Times New Roman" w:cs="Times New Roman"/>
          <w:sz w:val="28"/>
          <w:szCs w:val="28"/>
          <w:lang w:val="uk-UA"/>
        </w:rPr>
        <w:t xml:space="preserve"> </w:t>
      </w:r>
      <w:r>
        <w:rPr>
          <w:rFonts w:ascii="Times New Roman" w:hAnsi="Times New Roman" w:cs="Times New Roman"/>
          <w:sz w:val="28"/>
          <w:szCs w:val="28"/>
          <w:lang w:val="uk-UA"/>
        </w:rPr>
        <w:t>я</w:t>
      </w:r>
      <w:r w:rsidRPr="00293BC1">
        <w:rPr>
          <w:rFonts w:ascii="Times New Roman" w:hAnsi="Times New Roman" w:cs="Times New Roman"/>
          <w:sz w:val="28"/>
          <w:szCs w:val="28"/>
          <w:lang w:val="uk-UA"/>
        </w:rPr>
        <w:t xml:space="preserve">кщо </w:t>
      </w:r>
      <w:r w:rsidR="005964CE">
        <w:rPr>
          <w:rFonts w:ascii="Times New Roman" w:hAnsi="Times New Roman" w:cs="Times New Roman"/>
          <w:sz w:val="28"/>
          <w:szCs w:val="28"/>
          <w:lang w:val="uk-UA"/>
        </w:rPr>
        <w:t>даний</w:t>
      </w:r>
      <w:r w:rsidRPr="00293BC1">
        <w:rPr>
          <w:rFonts w:ascii="Times New Roman" w:hAnsi="Times New Roman" w:cs="Times New Roman"/>
          <w:sz w:val="28"/>
          <w:szCs w:val="28"/>
          <w:lang w:val="uk-UA"/>
        </w:rPr>
        <w:t xml:space="preserve"> ризик </w:t>
      </w:r>
      <w:r>
        <w:rPr>
          <w:rFonts w:ascii="Times New Roman" w:hAnsi="Times New Roman" w:cs="Times New Roman"/>
          <w:sz w:val="28"/>
          <w:szCs w:val="28"/>
          <w:lang w:val="uk-UA"/>
        </w:rPr>
        <w:noBreakHyphen/>
      </w:r>
      <w:r w:rsidRPr="00293BC1">
        <w:rPr>
          <w:rFonts w:ascii="Times New Roman" w:hAnsi="Times New Roman" w:cs="Times New Roman"/>
          <w:sz w:val="28"/>
          <w:szCs w:val="28"/>
          <w:lang w:val="uk-UA"/>
        </w:rPr>
        <w:t xml:space="preserve"> це </w:t>
      </w:r>
      <w:r>
        <w:rPr>
          <w:rFonts w:ascii="Times New Roman" w:hAnsi="Times New Roman" w:cs="Times New Roman"/>
          <w:sz w:val="28"/>
          <w:szCs w:val="28"/>
          <w:lang w:val="uk-UA"/>
        </w:rPr>
        <w:t>Можливість</w:t>
      </w:r>
      <w:r w:rsidRPr="00293BC1">
        <w:rPr>
          <w:rFonts w:ascii="Times New Roman" w:hAnsi="Times New Roman" w:cs="Times New Roman"/>
          <w:sz w:val="28"/>
          <w:szCs w:val="28"/>
          <w:lang w:val="uk-UA"/>
        </w:rPr>
        <w:t xml:space="preserve">, то в </w:t>
      </w:r>
      <w:r>
        <w:rPr>
          <w:rFonts w:ascii="Times New Roman" w:hAnsi="Times New Roman" w:cs="Times New Roman"/>
          <w:sz w:val="28"/>
          <w:szCs w:val="28"/>
          <w:lang w:val="uk-UA"/>
        </w:rPr>
        <w:t>додатній сумі грошей</w:t>
      </w:r>
      <w:r w:rsidRPr="00293BC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Величиною оцінки можуть бути </w:t>
      </w:r>
      <w:r w:rsidRPr="00293BC1">
        <w:rPr>
          <w:rFonts w:ascii="Times New Roman" w:hAnsi="Times New Roman" w:cs="Times New Roman"/>
          <w:sz w:val="28"/>
          <w:szCs w:val="28"/>
          <w:lang w:val="uk-UA"/>
        </w:rPr>
        <w:t>грош</w:t>
      </w:r>
      <w:r>
        <w:rPr>
          <w:rFonts w:ascii="Times New Roman" w:hAnsi="Times New Roman" w:cs="Times New Roman"/>
          <w:sz w:val="28"/>
          <w:szCs w:val="28"/>
          <w:lang w:val="uk-UA"/>
        </w:rPr>
        <w:t>і</w:t>
      </w:r>
      <w:r w:rsidRPr="00293BC1">
        <w:rPr>
          <w:rFonts w:ascii="Times New Roman" w:hAnsi="Times New Roman" w:cs="Times New Roman"/>
          <w:sz w:val="28"/>
          <w:szCs w:val="28"/>
          <w:lang w:val="uk-UA"/>
        </w:rPr>
        <w:t>, людино-</w:t>
      </w:r>
      <w:r>
        <w:rPr>
          <w:rFonts w:ascii="Times New Roman" w:hAnsi="Times New Roman" w:cs="Times New Roman"/>
          <w:sz w:val="28"/>
          <w:szCs w:val="28"/>
          <w:lang w:val="uk-UA"/>
        </w:rPr>
        <w:t>дні</w:t>
      </w:r>
      <w:r w:rsidRPr="00293BC1">
        <w:rPr>
          <w:rFonts w:ascii="Times New Roman" w:hAnsi="Times New Roman" w:cs="Times New Roman"/>
          <w:sz w:val="28"/>
          <w:szCs w:val="28"/>
          <w:lang w:val="uk-UA"/>
        </w:rPr>
        <w:t>, годин</w:t>
      </w:r>
      <w:r>
        <w:rPr>
          <w:rFonts w:ascii="Times New Roman" w:hAnsi="Times New Roman" w:cs="Times New Roman"/>
          <w:sz w:val="28"/>
          <w:szCs w:val="28"/>
          <w:lang w:val="uk-UA"/>
        </w:rPr>
        <w:t>и</w:t>
      </w:r>
      <w:r w:rsidR="005964CE">
        <w:rPr>
          <w:rFonts w:ascii="Times New Roman" w:hAnsi="Times New Roman" w:cs="Times New Roman"/>
          <w:sz w:val="28"/>
          <w:szCs w:val="28"/>
          <w:lang w:val="uk-UA"/>
        </w:rPr>
        <w:t xml:space="preserve"> роботи</w:t>
      </w:r>
      <w:r w:rsidRPr="00293BC1">
        <w:rPr>
          <w:rFonts w:ascii="Times New Roman" w:hAnsi="Times New Roman" w:cs="Times New Roman"/>
          <w:sz w:val="28"/>
          <w:szCs w:val="28"/>
          <w:lang w:val="uk-UA"/>
        </w:rPr>
        <w:t xml:space="preserve"> </w:t>
      </w:r>
      <w:r>
        <w:rPr>
          <w:rFonts w:ascii="Times New Roman" w:hAnsi="Times New Roman" w:cs="Times New Roman"/>
          <w:sz w:val="28"/>
          <w:szCs w:val="28"/>
          <w:lang w:val="uk-UA"/>
        </w:rPr>
        <w:t>тощо</w:t>
      </w:r>
      <w:r w:rsidRPr="00293BC1">
        <w:rPr>
          <w:rFonts w:ascii="Times New Roman" w:hAnsi="Times New Roman" w:cs="Times New Roman"/>
          <w:sz w:val="28"/>
          <w:szCs w:val="28"/>
          <w:lang w:val="uk-UA"/>
        </w:rPr>
        <w:t>. Наприклад, є ризик А, що команда потенційно може не встигнути зробити певн</w:t>
      </w:r>
      <w:r>
        <w:rPr>
          <w:rFonts w:ascii="Times New Roman" w:hAnsi="Times New Roman" w:cs="Times New Roman"/>
          <w:sz w:val="28"/>
          <w:szCs w:val="28"/>
          <w:lang w:val="uk-UA"/>
        </w:rPr>
        <w:t>у частину проєкту</w:t>
      </w:r>
      <w:r w:rsidRPr="00293BC1">
        <w:rPr>
          <w:rFonts w:ascii="Times New Roman" w:hAnsi="Times New Roman" w:cs="Times New Roman"/>
          <w:sz w:val="28"/>
          <w:szCs w:val="28"/>
          <w:lang w:val="uk-UA"/>
        </w:rPr>
        <w:t xml:space="preserve">, </w:t>
      </w:r>
      <w:r>
        <w:rPr>
          <w:rFonts w:ascii="Times New Roman" w:hAnsi="Times New Roman" w:cs="Times New Roman"/>
          <w:sz w:val="28"/>
          <w:szCs w:val="28"/>
          <w:lang w:val="uk-UA"/>
        </w:rPr>
        <w:t>яка</w:t>
      </w:r>
      <w:r w:rsidRPr="00293BC1">
        <w:rPr>
          <w:rFonts w:ascii="Times New Roman" w:hAnsi="Times New Roman" w:cs="Times New Roman"/>
          <w:sz w:val="28"/>
          <w:szCs w:val="28"/>
          <w:lang w:val="uk-UA"/>
        </w:rPr>
        <w:t xml:space="preserve"> впливає на </w:t>
      </w:r>
      <w:r>
        <w:rPr>
          <w:rFonts w:ascii="Times New Roman" w:hAnsi="Times New Roman" w:cs="Times New Roman"/>
          <w:sz w:val="28"/>
          <w:szCs w:val="28"/>
          <w:lang w:val="uk-UA"/>
        </w:rPr>
        <w:t>інші частини проєктів</w:t>
      </w:r>
      <w:r w:rsidRPr="00293BC1">
        <w:rPr>
          <w:rFonts w:ascii="Times New Roman" w:hAnsi="Times New Roman" w:cs="Times New Roman"/>
          <w:sz w:val="28"/>
          <w:szCs w:val="28"/>
          <w:lang w:val="uk-UA"/>
        </w:rPr>
        <w:t xml:space="preserve">, і потім додатково потрібно буде 100 днів роботи одного </w:t>
      </w:r>
      <w:r>
        <w:rPr>
          <w:rFonts w:ascii="Times New Roman" w:hAnsi="Times New Roman" w:cs="Times New Roman"/>
          <w:sz w:val="28"/>
          <w:szCs w:val="28"/>
          <w:lang w:val="uk-UA"/>
        </w:rPr>
        <w:t>працівника на усунення цього відставання</w:t>
      </w:r>
      <w:r w:rsidRPr="00293BC1">
        <w:rPr>
          <w:rFonts w:ascii="Times New Roman" w:hAnsi="Times New Roman" w:cs="Times New Roman"/>
          <w:sz w:val="28"/>
          <w:szCs w:val="28"/>
          <w:lang w:val="uk-UA"/>
        </w:rPr>
        <w:t xml:space="preserve">. </w:t>
      </w:r>
      <w:r>
        <w:rPr>
          <w:rFonts w:ascii="Times New Roman" w:hAnsi="Times New Roman" w:cs="Times New Roman"/>
          <w:sz w:val="28"/>
          <w:szCs w:val="28"/>
          <w:lang w:val="uk-UA"/>
        </w:rPr>
        <w:t>В такому разі</w:t>
      </w:r>
      <w:r w:rsidRPr="00293BC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можна помножити </w:t>
      </w:r>
      <w:r w:rsidRPr="00293BC1">
        <w:rPr>
          <w:rFonts w:ascii="Times New Roman" w:hAnsi="Times New Roman" w:cs="Times New Roman"/>
          <w:sz w:val="28"/>
          <w:szCs w:val="28"/>
          <w:lang w:val="uk-UA"/>
        </w:rPr>
        <w:t xml:space="preserve">100 днів роботи на </w:t>
      </w:r>
      <w:r>
        <w:rPr>
          <w:rFonts w:ascii="Times New Roman" w:hAnsi="Times New Roman" w:cs="Times New Roman"/>
          <w:sz w:val="28"/>
          <w:szCs w:val="28"/>
          <w:lang w:val="uk-UA"/>
        </w:rPr>
        <w:t>ймовірність</w:t>
      </w:r>
      <w:r w:rsidRPr="00293BC1">
        <w:rPr>
          <w:rFonts w:ascii="Times New Roman" w:hAnsi="Times New Roman" w:cs="Times New Roman"/>
          <w:sz w:val="28"/>
          <w:szCs w:val="28"/>
          <w:lang w:val="uk-UA"/>
        </w:rPr>
        <w:t xml:space="preserve"> і в</w:t>
      </w:r>
      <w:r>
        <w:rPr>
          <w:rFonts w:ascii="Times New Roman" w:hAnsi="Times New Roman" w:cs="Times New Roman"/>
          <w:sz w:val="28"/>
          <w:szCs w:val="28"/>
          <w:lang w:val="uk-UA"/>
        </w:rPr>
        <w:t>ийде</w:t>
      </w:r>
      <w:r w:rsidRPr="00293BC1">
        <w:rPr>
          <w:rFonts w:ascii="Times New Roman" w:hAnsi="Times New Roman" w:cs="Times New Roman"/>
          <w:sz w:val="28"/>
          <w:szCs w:val="28"/>
          <w:lang w:val="uk-UA"/>
        </w:rPr>
        <w:t xml:space="preserve"> </w:t>
      </w:r>
      <w:r>
        <w:rPr>
          <w:rFonts w:ascii="Times New Roman" w:hAnsi="Times New Roman" w:cs="Times New Roman"/>
          <w:sz w:val="28"/>
          <w:szCs w:val="28"/>
          <w:lang w:val="uk-UA"/>
        </w:rPr>
        <w:t>50</w:t>
      </w:r>
      <w:r w:rsidRPr="00293BC1">
        <w:rPr>
          <w:rFonts w:ascii="Times New Roman" w:hAnsi="Times New Roman" w:cs="Times New Roman"/>
          <w:sz w:val="28"/>
          <w:szCs w:val="28"/>
          <w:lang w:val="uk-UA"/>
        </w:rPr>
        <w:t xml:space="preserve"> днів, які ми закладаємо після цього в </w:t>
      </w:r>
      <w:r>
        <w:rPr>
          <w:rFonts w:ascii="Times New Roman" w:hAnsi="Times New Roman" w:cs="Times New Roman"/>
          <w:sz w:val="28"/>
          <w:szCs w:val="28"/>
          <w:lang w:val="uk-UA"/>
        </w:rPr>
        <w:t>Графік як</w:t>
      </w:r>
      <w:r w:rsidRPr="00293BC1">
        <w:rPr>
          <w:rFonts w:ascii="Times New Roman" w:hAnsi="Times New Roman" w:cs="Times New Roman"/>
          <w:sz w:val="28"/>
          <w:szCs w:val="28"/>
          <w:lang w:val="uk-UA"/>
        </w:rPr>
        <w:t xml:space="preserve"> резерв.</w:t>
      </w:r>
    </w:p>
    <w:p w:rsidR="00585489" w:rsidRDefault="00585489" w:rsidP="00585489">
      <w:pPr>
        <w:spacing w:after="0" w:line="240" w:lineRule="auto"/>
        <w:ind w:firstLine="709"/>
        <w:jc w:val="both"/>
        <w:rPr>
          <w:rFonts w:ascii="Times New Roman" w:hAnsi="Times New Roman" w:cs="Times New Roman"/>
          <w:sz w:val="28"/>
          <w:szCs w:val="28"/>
          <w:lang w:val="uk-UA"/>
        </w:rPr>
      </w:pPr>
    </w:p>
    <w:tbl>
      <w:tblPr>
        <w:tblStyle w:val="GridTable4Accent1"/>
        <w:tblW w:w="0" w:type="auto"/>
        <w:tblLook w:val="04A0" w:firstRow="1" w:lastRow="0" w:firstColumn="1" w:lastColumn="0" w:noHBand="0" w:noVBand="1"/>
      </w:tblPr>
      <w:tblGrid>
        <w:gridCol w:w="1926"/>
        <w:gridCol w:w="2032"/>
        <w:gridCol w:w="1943"/>
        <w:gridCol w:w="1994"/>
        <w:gridCol w:w="1959"/>
      </w:tblGrid>
      <w:tr w:rsidR="00585489" w:rsidTr="00E52A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7" w:type="dxa"/>
          </w:tcPr>
          <w:p w:rsidR="00585489" w:rsidRDefault="00585489" w:rsidP="00E52A35">
            <w:pPr>
              <w:jc w:val="center"/>
              <w:rPr>
                <w:rFonts w:ascii="Times New Roman" w:hAnsi="Times New Roman" w:cs="Times New Roman"/>
                <w:sz w:val="28"/>
                <w:szCs w:val="28"/>
                <w:lang w:val="uk-UA"/>
              </w:rPr>
            </w:pPr>
            <w:r>
              <w:rPr>
                <w:rFonts w:ascii="Times New Roman" w:hAnsi="Times New Roman" w:cs="Times New Roman"/>
                <w:sz w:val="28"/>
                <w:szCs w:val="28"/>
                <w:lang w:val="uk-UA"/>
              </w:rPr>
              <w:t>Ризик</w:t>
            </w:r>
          </w:p>
        </w:tc>
        <w:tc>
          <w:tcPr>
            <w:tcW w:w="2067" w:type="dxa"/>
          </w:tcPr>
          <w:p w:rsidR="00585489" w:rsidRDefault="00585489" w:rsidP="00E52A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Ймовірність</w:t>
            </w:r>
          </w:p>
        </w:tc>
        <w:tc>
          <w:tcPr>
            <w:tcW w:w="2067" w:type="dxa"/>
          </w:tcPr>
          <w:p w:rsidR="00585489" w:rsidRDefault="00585489" w:rsidP="00E52A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Вплив, ₴</w:t>
            </w:r>
          </w:p>
        </w:tc>
        <w:tc>
          <w:tcPr>
            <w:tcW w:w="2068" w:type="dxa"/>
          </w:tcPr>
          <w:p w:rsidR="00585489" w:rsidRDefault="00585489" w:rsidP="00E52A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Значення, ₴</w:t>
            </w:r>
          </w:p>
        </w:tc>
        <w:tc>
          <w:tcPr>
            <w:tcW w:w="2068" w:type="dxa"/>
            <w:vMerge w:val="restart"/>
            <w:shd w:val="clear" w:color="auto" w:fill="D9D9D9" w:themeFill="background1" w:themeFillShade="D9"/>
            <w:vAlign w:val="center"/>
          </w:tcPr>
          <w:p w:rsidR="00585489" w:rsidRDefault="00585489" w:rsidP="00E52A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sidRPr="00D747B8">
              <w:rPr>
                <w:rFonts w:ascii="Times New Roman" w:hAnsi="Times New Roman" w:cs="Times New Roman"/>
                <w:color w:val="auto"/>
                <w:sz w:val="28"/>
                <w:szCs w:val="28"/>
                <w:lang w:val="uk-UA"/>
              </w:rPr>
              <w:t>Бюджет</w:t>
            </w:r>
          </w:p>
        </w:tc>
      </w:tr>
      <w:tr w:rsidR="00585489" w:rsidTr="00E52A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7" w:type="dxa"/>
          </w:tcPr>
          <w:p w:rsidR="00585489" w:rsidRDefault="00585489" w:rsidP="00E52A35">
            <w:pPr>
              <w:jc w:val="center"/>
              <w:rPr>
                <w:rFonts w:ascii="Times New Roman" w:hAnsi="Times New Roman" w:cs="Times New Roman"/>
                <w:sz w:val="28"/>
                <w:szCs w:val="28"/>
                <w:lang w:val="uk-UA"/>
              </w:rPr>
            </w:pPr>
            <w:r>
              <w:rPr>
                <w:rFonts w:ascii="Times New Roman" w:hAnsi="Times New Roman" w:cs="Times New Roman"/>
                <w:sz w:val="28"/>
                <w:szCs w:val="28"/>
                <w:lang w:val="uk-UA"/>
              </w:rPr>
              <w:t>Ризик А</w:t>
            </w:r>
          </w:p>
        </w:tc>
        <w:tc>
          <w:tcPr>
            <w:tcW w:w="2067" w:type="dxa"/>
          </w:tcPr>
          <w:p w:rsidR="00585489" w:rsidRDefault="00585489" w:rsidP="00E52A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0.1</w:t>
            </w:r>
          </w:p>
        </w:tc>
        <w:tc>
          <w:tcPr>
            <w:tcW w:w="2067" w:type="dxa"/>
          </w:tcPr>
          <w:p w:rsidR="00585489" w:rsidRDefault="00585489" w:rsidP="00E52A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10 000</w:t>
            </w:r>
          </w:p>
        </w:tc>
        <w:tc>
          <w:tcPr>
            <w:tcW w:w="2068" w:type="dxa"/>
          </w:tcPr>
          <w:p w:rsidR="00585489" w:rsidRDefault="00585489" w:rsidP="00E52A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1 000</w:t>
            </w:r>
          </w:p>
        </w:tc>
        <w:tc>
          <w:tcPr>
            <w:tcW w:w="2068" w:type="dxa"/>
            <w:vMerge/>
            <w:shd w:val="clear" w:color="auto" w:fill="D9D9D9" w:themeFill="background1" w:themeFillShade="D9"/>
          </w:tcPr>
          <w:p w:rsidR="00585489" w:rsidRDefault="00585489" w:rsidP="00E52A3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p>
        </w:tc>
      </w:tr>
      <w:tr w:rsidR="00585489" w:rsidTr="00E52A35">
        <w:tc>
          <w:tcPr>
            <w:cnfStyle w:val="001000000000" w:firstRow="0" w:lastRow="0" w:firstColumn="1" w:lastColumn="0" w:oddVBand="0" w:evenVBand="0" w:oddHBand="0" w:evenHBand="0" w:firstRowFirstColumn="0" w:firstRowLastColumn="0" w:lastRowFirstColumn="0" w:lastRowLastColumn="0"/>
            <w:tcW w:w="2067" w:type="dxa"/>
          </w:tcPr>
          <w:p w:rsidR="00585489" w:rsidRDefault="00585489" w:rsidP="00E52A35">
            <w:pPr>
              <w:jc w:val="center"/>
              <w:rPr>
                <w:rFonts w:ascii="Times New Roman" w:hAnsi="Times New Roman" w:cs="Times New Roman"/>
                <w:sz w:val="28"/>
                <w:szCs w:val="28"/>
                <w:lang w:val="uk-UA"/>
              </w:rPr>
            </w:pPr>
            <w:r>
              <w:rPr>
                <w:rFonts w:ascii="Times New Roman" w:hAnsi="Times New Roman" w:cs="Times New Roman"/>
                <w:sz w:val="28"/>
                <w:szCs w:val="28"/>
                <w:lang w:val="uk-UA"/>
              </w:rPr>
              <w:t>Ризик Б</w:t>
            </w:r>
          </w:p>
        </w:tc>
        <w:tc>
          <w:tcPr>
            <w:tcW w:w="2067" w:type="dxa"/>
          </w:tcPr>
          <w:p w:rsidR="00585489" w:rsidRDefault="00585489" w:rsidP="00E52A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0.9</w:t>
            </w:r>
          </w:p>
        </w:tc>
        <w:tc>
          <w:tcPr>
            <w:tcW w:w="2067" w:type="dxa"/>
          </w:tcPr>
          <w:p w:rsidR="00585489" w:rsidRDefault="00585489" w:rsidP="00E52A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- 5 000</w:t>
            </w:r>
          </w:p>
        </w:tc>
        <w:tc>
          <w:tcPr>
            <w:tcW w:w="2068" w:type="dxa"/>
          </w:tcPr>
          <w:p w:rsidR="00585489" w:rsidRDefault="00585489" w:rsidP="00E52A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-4 500</w:t>
            </w:r>
          </w:p>
        </w:tc>
        <w:tc>
          <w:tcPr>
            <w:tcW w:w="2068" w:type="dxa"/>
            <w:vMerge/>
            <w:shd w:val="clear" w:color="auto" w:fill="D9D9D9" w:themeFill="background1" w:themeFillShade="D9"/>
          </w:tcPr>
          <w:p w:rsidR="00585489" w:rsidRDefault="00585489" w:rsidP="00E52A3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p>
        </w:tc>
      </w:tr>
      <w:tr w:rsidR="00585489" w:rsidTr="00E52A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7" w:type="dxa"/>
          </w:tcPr>
          <w:p w:rsidR="00585489" w:rsidRDefault="00585489" w:rsidP="00E52A35">
            <w:pPr>
              <w:jc w:val="center"/>
              <w:rPr>
                <w:rFonts w:ascii="Times New Roman" w:hAnsi="Times New Roman" w:cs="Times New Roman"/>
                <w:sz w:val="28"/>
                <w:szCs w:val="28"/>
                <w:lang w:val="uk-UA"/>
              </w:rPr>
            </w:pPr>
            <w:r>
              <w:rPr>
                <w:rFonts w:ascii="Times New Roman" w:hAnsi="Times New Roman" w:cs="Times New Roman"/>
                <w:sz w:val="28"/>
                <w:szCs w:val="28"/>
                <w:lang w:val="uk-UA"/>
              </w:rPr>
              <w:t>Ризик В</w:t>
            </w:r>
          </w:p>
        </w:tc>
        <w:tc>
          <w:tcPr>
            <w:tcW w:w="2067" w:type="dxa"/>
          </w:tcPr>
          <w:p w:rsidR="00585489" w:rsidRDefault="00585489" w:rsidP="00E52A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0.5</w:t>
            </w:r>
          </w:p>
        </w:tc>
        <w:tc>
          <w:tcPr>
            <w:tcW w:w="2067" w:type="dxa"/>
          </w:tcPr>
          <w:p w:rsidR="00585489" w:rsidRDefault="00585489" w:rsidP="00E52A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-25 000</w:t>
            </w:r>
          </w:p>
        </w:tc>
        <w:tc>
          <w:tcPr>
            <w:tcW w:w="2068" w:type="dxa"/>
          </w:tcPr>
          <w:p w:rsidR="00585489" w:rsidRDefault="00585489" w:rsidP="00E52A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-12 500</w:t>
            </w:r>
          </w:p>
        </w:tc>
        <w:tc>
          <w:tcPr>
            <w:tcW w:w="2068" w:type="dxa"/>
            <w:vMerge/>
            <w:shd w:val="clear" w:color="auto" w:fill="D9D9D9" w:themeFill="background1" w:themeFillShade="D9"/>
          </w:tcPr>
          <w:p w:rsidR="00585489" w:rsidRDefault="00585489" w:rsidP="00E52A3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p>
        </w:tc>
      </w:tr>
      <w:tr w:rsidR="00585489" w:rsidTr="00E52A35">
        <w:tc>
          <w:tcPr>
            <w:cnfStyle w:val="001000000000" w:firstRow="0" w:lastRow="0" w:firstColumn="1" w:lastColumn="0" w:oddVBand="0" w:evenVBand="0" w:oddHBand="0" w:evenHBand="0" w:firstRowFirstColumn="0" w:firstRowLastColumn="0" w:lastRowFirstColumn="0" w:lastRowLastColumn="0"/>
            <w:tcW w:w="6201" w:type="dxa"/>
            <w:gridSpan w:val="3"/>
          </w:tcPr>
          <w:p w:rsidR="00585489" w:rsidRDefault="00585489" w:rsidP="00E52A35">
            <w:pPr>
              <w:jc w:val="center"/>
              <w:rPr>
                <w:rFonts w:ascii="Times New Roman" w:hAnsi="Times New Roman" w:cs="Times New Roman"/>
                <w:sz w:val="28"/>
                <w:szCs w:val="28"/>
                <w:lang w:val="uk-UA"/>
              </w:rPr>
            </w:pPr>
            <w:r>
              <w:rPr>
                <w:rFonts w:ascii="Times New Roman" w:hAnsi="Times New Roman" w:cs="Times New Roman"/>
                <w:sz w:val="28"/>
                <w:szCs w:val="28"/>
                <w:lang w:val="uk-UA"/>
              </w:rPr>
              <w:t>Резерв на випадок непередбачуваних обставин</w:t>
            </w:r>
          </w:p>
        </w:tc>
        <w:tc>
          <w:tcPr>
            <w:tcW w:w="2068" w:type="dxa"/>
          </w:tcPr>
          <w:p w:rsidR="00585489" w:rsidRPr="002552FA" w:rsidRDefault="00585489" w:rsidP="00E52A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lang w:val="uk-UA"/>
              </w:rPr>
              <w:t>-16 000₴</w:t>
            </w:r>
          </w:p>
        </w:tc>
        <w:tc>
          <w:tcPr>
            <w:tcW w:w="2068" w:type="dxa"/>
            <w:vMerge/>
            <w:shd w:val="clear" w:color="auto" w:fill="D9D9D9" w:themeFill="background1" w:themeFillShade="D9"/>
          </w:tcPr>
          <w:p w:rsidR="00585489" w:rsidRDefault="00585489" w:rsidP="00E52A3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p>
        </w:tc>
      </w:tr>
    </w:tbl>
    <w:p w:rsidR="00585489" w:rsidRDefault="00585489" w:rsidP="00585489">
      <w:pPr>
        <w:spacing w:after="0" w:line="240" w:lineRule="auto"/>
        <w:ind w:firstLine="709"/>
        <w:jc w:val="both"/>
        <w:rPr>
          <w:rFonts w:ascii="Times New Roman" w:hAnsi="Times New Roman" w:cs="Times New Roman"/>
          <w:sz w:val="28"/>
          <w:szCs w:val="28"/>
          <w:lang w:val="uk-UA"/>
        </w:rPr>
      </w:pPr>
    </w:p>
    <w:tbl>
      <w:tblPr>
        <w:tblStyle w:val="GridTable4Accent1"/>
        <w:tblW w:w="0" w:type="auto"/>
        <w:tblLook w:val="04A0" w:firstRow="1" w:lastRow="0" w:firstColumn="1" w:lastColumn="0" w:noHBand="0" w:noVBand="1"/>
      </w:tblPr>
      <w:tblGrid>
        <w:gridCol w:w="1927"/>
        <w:gridCol w:w="2032"/>
        <w:gridCol w:w="1942"/>
        <w:gridCol w:w="1993"/>
        <w:gridCol w:w="1960"/>
      </w:tblGrid>
      <w:tr w:rsidR="00585489" w:rsidTr="00E52A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7" w:type="dxa"/>
          </w:tcPr>
          <w:p w:rsidR="00585489" w:rsidRDefault="00585489" w:rsidP="00E52A35">
            <w:pPr>
              <w:jc w:val="center"/>
              <w:rPr>
                <w:rFonts w:ascii="Times New Roman" w:hAnsi="Times New Roman" w:cs="Times New Roman"/>
                <w:sz w:val="28"/>
                <w:szCs w:val="28"/>
                <w:lang w:val="uk-UA"/>
              </w:rPr>
            </w:pPr>
            <w:r>
              <w:rPr>
                <w:rFonts w:ascii="Times New Roman" w:hAnsi="Times New Roman" w:cs="Times New Roman"/>
                <w:sz w:val="28"/>
                <w:szCs w:val="28"/>
                <w:lang w:val="uk-UA"/>
              </w:rPr>
              <w:t>Ризик</w:t>
            </w:r>
          </w:p>
        </w:tc>
        <w:tc>
          <w:tcPr>
            <w:tcW w:w="2067" w:type="dxa"/>
          </w:tcPr>
          <w:p w:rsidR="00585489" w:rsidRDefault="00585489" w:rsidP="00E52A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Ймовірність</w:t>
            </w:r>
          </w:p>
        </w:tc>
        <w:tc>
          <w:tcPr>
            <w:tcW w:w="2067" w:type="dxa"/>
          </w:tcPr>
          <w:p w:rsidR="00585489" w:rsidRDefault="00585489" w:rsidP="00E52A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Вплив, дні</w:t>
            </w:r>
          </w:p>
        </w:tc>
        <w:tc>
          <w:tcPr>
            <w:tcW w:w="2068" w:type="dxa"/>
          </w:tcPr>
          <w:p w:rsidR="00585489" w:rsidRDefault="00585489" w:rsidP="00E52A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Значення, дні</w:t>
            </w:r>
          </w:p>
        </w:tc>
        <w:tc>
          <w:tcPr>
            <w:tcW w:w="2068" w:type="dxa"/>
            <w:vMerge w:val="restart"/>
            <w:shd w:val="clear" w:color="auto" w:fill="D9D9D9" w:themeFill="background1" w:themeFillShade="D9"/>
            <w:vAlign w:val="center"/>
          </w:tcPr>
          <w:p w:rsidR="00585489" w:rsidRPr="002552FA" w:rsidRDefault="00585489" w:rsidP="00E52A3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color w:val="auto"/>
                <w:sz w:val="28"/>
                <w:szCs w:val="28"/>
                <w:lang w:val="uk-UA"/>
              </w:rPr>
              <w:t>Розклад</w:t>
            </w:r>
          </w:p>
        </w:tc>
      </w:tr>
      <w:tr w:rsidR="00585489" w:rsidTr="00E52A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7" w:type="dxa"/>
          </w:tcPr>
          <w:p w:rsidR="00585489" w:rsidRDefault="00585489" w:rsidP="00E52A35">
            <w:pPr>
              <w:jc w:val="center"/>
              <w:rPr>
                <w:rFonts w:ascii="Times New Roman" w:hAnsi="Times New Roman" w:cs="Times New Roman"/>
                <w:sz w:val="28"/>
                <w:szCs w:val="28"/>
                <w:lang w:val="uk-UA"/>
              </w:rPr>
            </w:pPr>
            <w:r>
              <w:rPr>
                <w:rFonts w:ascii="Times New Roman" w:hAnsi="Times New Roman" w:cs="Times New Roman"/>
                <w:sz w:val="28"/>
                <w:szCs w:val="28"/>
                <w:lang w:val="uk-UA"/>
              </w:rPr>
              <w:t>Ризик А</w:t>
            </w:r>
          </w:p>
        </w:tc>
        <w:tc>
          <w:tcPr>
            <w:tcW w:w="2067" w:type="dxa"/>
          </w:tcPr>
          <w:p w:rsidR="00585489" w:rsidRDefault="00585489" w:rsidP="00E52A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0.1</w:t>
            </w:r>
          </w:p>
        </w:tc>
        <w:tc>
          <w:tcPr>
            <w:tcW w:w="2067" w:type="dxa"/>
          </w:tcPr>
          <w:p w:rsidR="00585489" w:rsidRDefault="00585489" w:rsidP="00E52A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2068" w:type="dxa"/>
          </w:tcPr>
          <w:p w:rsidR="00585489" w:rsidRDefault="00585489" w:rsidP="00E52A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2068" w:type="dxa"/>
            <w:vMerge/>
            <w:shd w:val="clear" w:color="auto" w:fill="D9D9D9" w:themeFill="background1" w:themeFillShade="D9"/>
          </w:tcPr>
          <w:p w:rsidR="00585489" w:rsidRDefault="00585489" w:rsidP="00E52A3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p>
        </w:tc>
      </w:tr>
      <w:tr w:rsidR="00585489" w:rsidTr="00E52A35">
        <w:tc>
          <w:tcPr>
            <w:cnfStyle w:val="001000000000" w:firstRow="0" w:lastRow="0" w:firstColumn="1" w:lastColumn="0" w:oddVBand="0" w:evenVBand="0" w:oddHBand="0" w:evenHBand="0" w:firstRowFirstColumn="0" w:firstRowLastColumn="0" w:lastRowFirstColumn="0" w:lastRowLastColumn="0"/>
            <w:tcW w:w="2067" w:type="dxa"/>
          </w:tcPr>
          <w:p w:rsidR="00585489" w:rsidRDefault="00585489" w:rsidP="00E52A35">
            <w:pPr>
              <w:jc w:val="center"/>
              <w:rPr>
                <w:rFonts w:ascii="Times New Roman" w:hAnsi="Times New Roman" w:cs="Times New Roman"/>
                <w:sz w:val="28"/>
                <w:szCs w:val="28"/>
                <w:lang w:val="uk-UA"/>
              </w:rPr>
            </w:pPr>
            <w:r>
              <w:rPr>
                <w:rFonts w:ascii="Times New Roman" w:hAnsi="Times New Roman" w:cs="Times New Roman"/>
                <w:sz w:val="28"/>
                <w:szCs w:val="28"/>
                <w:lang w:val="uk-UA"/>
              </w:rPr>
              <w:t>Ризик Б</w:t>
            </w:r>
          </w:p>
        </w:tc>
        <w:tc>
          <w:tcPr>
            <w:tcW w:w="2067" w:type="dxa"/>
          </w:tcPr>
          <w:p w:rsidR="00585489" w:rsidRDefault="00585489" w:rsidP="00E52A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0.5</w:t>
            </w:r>
          </w:p>
        </w:tc>
        <w:tc>
          <w:tcPr>
            <w:tcW w:w="2067" w:type="dxa"/>
          </w:tcPr>
          <w:p w:rsidR="00585489" w:rsidRDefault="00585489" w:rsidP="00E52A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- 100</w:t>
            </w:r>
          </w:p>
        </w:tc>
        <w:tc>
          <w:tcPr>
            <w:tcW w:w="2068" w:type="dxa"/>
          </w:tcPr>
          <w:p w:rsidR="00585489" w:rsidRDefault="00585489" w:rsidP="00E52A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-50</w:t>
            </w:r>
          </w:p>
        </w:tc>
        <w:tc>
          <w:tcPr>
            <w:tcW w:w="2068" w:type="dxa"/>
            <w:vMerge/>
            <w:shd w:val="clear" w:color="auto" w:fill="D9D9D9" w:themeFill="background1" w:themeFillShade="D9"/>
          </w:tcPr>
          <w:p w:rsidR="00585489" w:rsidRDefault="00585489" w:rsidP="00E52A3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p>
        </w:tc>
      </w:tr>
      <w:tr w:rsidR="00585489" w:rsidTr="00E52A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7" w:type="dxa"/>
          </w:tcPr>
          <w:p w:rsidR="00585489" w:rsidRDefault="00585489" w:rsidP="00E52A35">
            <w:pPr>
              <w:jc w:val="center"/>
              <w:rPr>
                <w:rFonts w:ascii="Times New Roman" w:hAnsi="Times New Roman" w:cs="Times New Roman"/>
                <w:sz w:val="28"/>
                <w:szCs w:val="28"/>
                <w:lang w:val="uk-UA"/>
              </w:rPr>
            </w:pPr>
            <w:r>
              <w:rPr>
                <w:rFonts w:ascii="Times New Roman" w:hAnsi="Times New Roman" w:cs="Times New Roman"/>
                <w:sz w:val="28"/>
                <w:szCs w:val="28"/>
                <w:lang w:val="uk-UA"/>
              </w:rPr>
              <w:t>Ризик В</w:t>
            </w:r>
          </w:p>
        </w:tc>
        <w:tc>
          <w:tcPr>
            <w:tcW w:w="2067" w:type="dxa"/>
          </w:tcPr>
          <w:p w:rsidR="00585489" w:rsidRDefault="00585489" w:rsidP="00E52A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0.9</w:t>
            </w:r>
          </w:p>
        </w:tc>
        <w:tc>
          <w:tcPr>
            <w:tcW w:w="2067" w:type="dxa"/>
          </w:tcPr>
          <w:p w:rsidR="00585489" w:rsidRDefault="00585489" w:rsidP="00E52A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-50</w:t>
            </w:r>
          </w:p>
        </w:tc>
        <w:tc>
          <w:tcPr>
            <w:tcW w:w="2068" w:type="dxa"/>
          </w:tcPr>
          <w:p w:rsidR="00585489" w:rsidRDefault="00585489" w:rsidP="00E52A3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r>
              <w:rPr>
                <w:rFonts w:ascii="Times New Roman" w:hAnsi="Times New Roman" w:cs="Times New Roman"/>
                <w:sz w:val="28"/>
                <w:szCs w:val="28"/>
                <w:lang w:val="uk-UA"/>
              </w:rPr>
              <w:t>-45</w:t>
            </w:r>
          </w:p>
        </w:tc>
        <w:tc>
          <w:tcPr>
            <w:tcW w:w="2068" w:type="dxa"/>
            <w:vMerge/>
            <w:shd w:val="clear" w:color="auto" w:fill="D9D9D9" w:themeFill="background1" w:themeFillShade="D9"/>
          </w:tcPr>
          <w:p w:rsidR="00585489" w:rsidRDefault="00585489" w:rsidP="00E52A35">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uk-UA"/>
              </w:rPr>
            </w:pPr>
          </w:p>
        </w:tc>
      </w:tr>
      <w:tr w:rsidR="00585489" w:rsidTr="00E52A35">
        <w:tc>
          <w:tcPr>
            <w:cnfStyle w:val="001000000000" w:firstRow="0" w:lastRow="0" w:firstColumn="1" w:lastColumn="0" w:oddVBand="0" w:evenVBand="0" w:oddHBand="0" w:evenHBand="0" w:firstRowFirstColumn="0" w:firstRowLastColumn="0" w:lastRowFirstColumn="0" w:lastRowLastColumn="0"/>
            <w:tcW w:w="6201" w:type="dxa"/>
            <w:gridSpan w:val="3"/>
          </w:tcPr>
          <w:p w:rsidR="00585489" w:rsidRDefault="00585489" w:rsidP="00E52A35">
            <w:pPr>
              <w:jc w:val="center"/>
              <w:rPr>
                <w:rFonts w:ascii="Times New Roman" w:hAnsi="Times New Roman" w:cs="Times New Roman"/>
                <w:sz w:val="28"/>
                <w:szCs w:val="28"/>
                <w:lang w:val="uk-UA"/>
              </w:rPr>
            </w:pPr>
            <w:r>
              <w:rPr>
                <w:rFonts w:ascii="Times New Roman" w:hAnsi="Times New Roman" w:cs="Times New Roman"/>
                <w:sz w:val="28"/>
                <w:szCs w:val="28"/>
                <w:lang w:val="uk-UA"/>
              </w:rPr>
              <w:t>Резерв на випадок непередбачуваних обставин</w:t>
            </w:r>
          </w:p>
        </w:tc>
        <w:tc>
          <w:tcPr>
            <w:tcW w:w="2068" w:type="dxa"/>
          </w:tcPr>
          <w:p w:rsidR="00585489" w:rsidRPr="002552FA" w:rsidRDefault="00585489" w:rsidP="00E52A3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lang w:val="uk-UA"/>
              </w:rPr>
              <w:t>-96 робочих днів</w:t>
            </w:r>
          </w:p>
        </w:tc>
        <w:tc>
          <w:tcPr>
            <w:tcW w:w="2068" w:type="dxa"/>
            <w:vMerge/>
            <w:shd w:val="clear" w:color="auto" w:fill="D9D9D9" w:themeFill="background1" w:themeFillShade="D9"/>
          </w:tcPr>
          <w:p w:rsidR="00585489" w:rsidRDefault="00585489" w:rsidP="00E52A35">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uk-UA"/>
              </w:rPr>
            </w:pPr>
          </w:p>
        </w:tc>
      </w:tr>
    </w:tbl>
    <w:p w:rsidR="00585489" w:rsidRDefault="00585489" w:rsidP="00585489">
      <w:pPr>
        <w:spacing w:after="0" w:line="240" w:lineRule="auto"/>
        <w:ind w:firstLine="709"/>
        <w:jc w:val="both"/>
        <w:rPr>
          <w:rFonts w:ascii="Times New Roman" w:hAnsi="Times New Roman" w:cs="Times New Roman"/>
          <w:sz w:val="28"/>
          <w:szCs w:val="28"/>
          <w:lang w:val="uk-UA"/>
        </w:rPr>
      </w:pPr>
    </w:p>
    <w:p w:rsidR="00585489" w:rsidRDefault="004C42EA" w:rsidP="00585489">
      <w:pPr>
        <w:spacing w:after="0" w:line="240" w:lineRule="auto"/>
        <w:ind w:firstLine="720"/>
        <w:jc w:val="both"/>
        <w:rPr>
          <w:rFonts w:ascii="Times New Roman" w:hAnsi="Times New Roman" w:cs="Times New Roman"/>
          <w:sz w:val="28"/>
          <w:szCs w:val="28"/>
          <w:lang w:val="uk-UA"/>
        </w:rPr>
      </w:pPr>
      <w:r>
        <w:rPr>
          <w:rFonts w:ascii="Times New Roman" w:hAnsi="Times New Roman" w:cs="Times New Roman"/>
          <w:b/>
          <w:bCs/>
          <w:sz w:val="28"/>
          <w:szCs w:val="28"/>
          <w:lang w:val="en-US"/>
        </w:rPr>
        <w:lastRenderedPageBreak/>
        <w:t>26.</w:t>
      </w:r>
      <w:r w:rsidR="00585489" w:rsidRPr="00275100">
        <w:rPr>
          <w:rFonts w:ascii="Times New Roman" w:hAnsi="Times New Roman" w:cs="Times New Roman"/>
          <w:b/>
          <w:bCs/>
          <w:sz w:val="28"/>
          <w:szCs w:val="28"/>
          <w:lang w:val="uk-UA"/>
        </w:rPr>
        <w:t>5. Планування реагування на ризики.</w:t>
      </w:r>
    </w:p>
    <w:p w:rsidR="00585489" w:rsidRPr="00275100" w:rsidRDefault="00585489" w:rsidP="00585489">
      <w:pPr>
        <w:spacing w:after="0" w:line="240" w:lineRule="auto"/>
        <w:ind w:firstLine="720"/>
        <w:jc w:val="both"/>
        <w:rPr>
          <w:rFonts w:ascii="Times New Roman" w:hAnsi="Times New Roman" w:cs="Times New Roman"/>
          <w:sz w:val="28"/>
          <w:szCs w:val="28"/>
          <w:lang w:val="uk-UA"/>
        </w:rPr>
      </w:pPr>
      <w:r w:rsidRPr="00275100">
        <w:rPr>
          <w:rFonts w:ascii="Times New Roman" w:hAnsi="Times New Roman" w:cs="Times New Roman"/>
          <w:sz w:val="28"/>
          <w:szCs w:val="28"/>
          <w:lang w:val="uk-UA"/>
        </w:rPr>
        <w:t>Наступни</w:t>
      </w:r>
      <w:r w:rsidR="005964CE">
        <w:rPr>
          <w:rFonts w:ascii="Times New Roman" w:hAnsi="Times New Roman" w:cs="Times New Roman"/>
          <w:sz w:val="28"/>
          <w:szCs w:val="28"/>
          <w:lang w:val="uk-UA"/>
        </w:rPr>
        <w:t>й</w:t>
      </w:r>
      <w:r w:rsidRPr="00275100">
        <w:rPr>
          <w:rFonts w:ascii="Times New Roman" w:hAnsi="Times New Roman" w:cs="Times New Roman"/>
          <w:sz w:val="28"/>
          <w:szCs w:val="28"/>
          <w:lang w:val="uk-UA"/>
        </w:rPr>
        <w:t xml:space="preserve"> етап в роботі з ризиками </w:t>
      </w:r>
      <w:r w:rsidR="005964CE" w:rsidRPr="00275100">
        <w:rPr>
          <w:rFonts w:ascii="Times New Roman" w:hAnsi="Times New Roman" w:cs="Times New Roman"/>
          <w:sz w:val="28"/>
          <w:szCs w:val="28"/>
          <w:lang w:val="uk-UA"/>
        </w:rPr>
        <w:t>–</w:t>
      </w:r>
      <w:r w:rsidRPr="00275100">
        <w:rPr>
          <w:rFonts w:ascii="Times New Roman" w:hAnsi="Times New Roman" w:cs="Times New Roman"/>
          <w:sz w:val="28"/>
          <w:szCs w:val="28"/>
          <w:lang w:val="uk-UA"/>
        </w:rPr>
        <w:t xml:space="preserve"> планування реакцій на них. Є 4 стратегії реакції на ризики:</w:t>
      </w:r>
    </w:p>
    <w:p w:rsidR="00585489" w:rsidRPr="00275100" w:rsidRDefault="00585489" w:rsidP="00585489">
      <w:pPr>
        <w:spacing w:after="0" w:line="24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Пом</w:t>
      </w:r>
      <w:r w:rsidRPr="00275100">
        <w:rPr>
          <w:rFonts w:ascii="Times New Roman" w:hAnsi="Times New Roman" w:cs="Times New Roman"/>
          <w:sz w:val="28"/>
          <w:szCs w:val="28"/>
          <w:lang w:val="uk-UA"/>
        </w:rPr>
        <w:t>’</w:t>
      </w:r>
      <w:r>
        <w:rPr>
          <w:rFonts w:ascii="Times New Roman" w:hAnsi="Times New Roman" w:cs="Times New Roman"/>
          <w:sz w:val="28"/>
          <w:szCs w:val="28"/>
          <w:lang w:val="uk-UA"/>
        </w:rPr>
        <w:t>якшення</w:t>
      </w:r>
      <w:r w:rsidRPr="00275100">
        <w:rPr>
          <w:rFonts w:ascii="Times New Roman" w:hAnsi="Times New Roman" w:cs="Times New Roman"/>
          <w:sz w:val="28"/>
          <w:szCs w:val="28"/>
          <w:lang w:val="uk-UA"/>
        </w:rPr>
        <w:t xml:space="preserve"> –</w:t>
      </w:r>
      <w:r w:rsidR="005964CE">
        <w:rPr>
          <w:rFonts w:ascii="Times New Roman" w:hAnsi="Times New Roman" w:cs="Times New Roman"/>
          <w:sz w:val="28"/>
          <w:szCs w:val="28"/>
          <w:lang w:val="uk-UA"/>
        </w:rPr>
        <w:t xml:space="preserve"> </w:t>
      </w:r>
      <w:r w:rsidRPr="00275100">
        <w:rPr>
          <w:rFonts w:ascii="Times New Roman" w:hAnsi="Times New Roman" w:cs="Times New Roman"/>
          <w:sz w:val="28"/>
          <w:szCs w:val="28"/>
          <w:lang w:val="uk-UA"/>
        </w:rPr>
        <w:t>стратегія, яка використовується</w:t>
      </w:r>
      <w:r>
        <w:rPr>
          <w:rFonts w:ascii="Times New Roman" w:hAnsi="Times New Roman" w:cs="Times New Roman"/>
          <w:sz w:val="28"/>
          <w:szCs w:val="28"/>
          <w:lang w:val="uk-UA"/>
        </w:rPr>
        <w:t xml:space="preserve"> в тому випадку,</w:t>
      </w:r>
      <w:r w:rsidRPr="00275100">
        <w:rPr>
          <w:rFonts w:ascii="Times New Roman" w:hAnsi="Times New Roman" w:cs="Times New Roman"/>
          <w:sz w:val="28"/>
          <w:szCs w:val="28"/>
          <w:lang w:val="uk-UA"/>
        </w:rPr>
        <w:t xml:space="preserve"> коли </w:t>
      </w:r>
      <w:r>
        <w:rPr>
          <w:rFonts w:ascii="Times New Roman" w:hAnsi="Times New Roman" w:cs="Times New Roman"/>
          <w:sz w:val="28"/>
          <w:szCs w:val="28"/>
          <w:lang w:val="uk-UA"/>
        </w:rPr>
        <w:t>команда проекту вирішує</w:t>
      </w:r>
      <w:r w:rsidRPr="00275100">
        <w:rPr>
          <w:rFonts w:ascii="Times New Roman" w:hAnsi="Times New Roman" w:cs="Times New Roman"/>
          <w:sz w:val="28"/>
          <w:szCs w:val="28"/>
          <w:lang w:val="uk-UA"/>
        </w:rPr>
        <w:t xml:space="preserve"> працювати</w:t>
      </w:r>
      <w:r>
        <w:rPr>
          <w:rFonts w:ascii="Times New Roman" w:hAnsi="Times New Roman" w:cs="Times New Roman"/>
          <w:sz w:val="28"/>
          <w:szCs w:val="28"/>
          <w:lang w:val="uk-UA"/>
        </w:rPr>
        <w:t xml:space="preserve"> </w:t>
      </w:r>
      <w:r w:rsidRPr="00275100">
        <w:rPr>
          <w:rFonts w:ascii="Times New Roman" w:hAnsi="Times New Roman" w:cs="Times New Roman"/>
          <w:sz w:val="28"/>
          <w:szCs w:val="28"/>
          <w:lang w:val="uk-UA"/>
        </w:rPr>
        <w:t xml:space="preserve">з </w:t>
      </w:r>
      <w:r>
        <w:rPr>
          <w:rFonts w:ascii="Times New Roman" w:hAnsi="Times New Roman" w:cs="Times New Roman"/>
          <w:sz w:val="28"/>
          <w:szCs w:val="28"/>
          <w:lang w:val="uk-UA"/>
        </w:rPr>
        <w:t>цим</w:t>
      </w:r>
      <w:r w:rsidR="005964CE">
        <w:rPr>
          <w:rFonts w:ascii="Times New Roman" w:hAnsi="Times New Roman" w:cs="Times New Roman"/>
          <w:sz w:val="28"/>
          <w:szCs w:val="28"/>
          <w:lang w:val="uk-UA"/>
        </w:rPr>
        <w:t xml:space="preserve"> ризиком</w:t>
      </w:r>
      <w:r w:rsidRPr="00275100">
        <w:rPr>
          <w:rFonts w:ascii="Times New Roman" w:hAnsi="Times New Roman" w:cs="Times New Roman"/>
          <w:sz w:val="28"/>
          <w:szCs w:val="28"/>
          <w:lang w:val="uk-UA"/>
        </w:rPr>
        <w:t xml:space="preserve"> і намагає</w:t>
      </w:r>
      <w:r>
        <w:rPr>
          <w:rFonts w:ascii="Times New Roman" w:hAnsi="Times New Roman" w:cs="Times New Roman"/>
          <w:sz w:val="28"/>
          <w:szCs w:val="28"/>
          <w:lang w:val="uk-UA"/>
        </w:rPr>
        <w:t>ться</w:t>
      </w:r>
      <w:r w:rsidRPr="00275100">
        <w:rPr>
          <w:rFonts w:ascii="Times New Roman" w:hAnsi="Times New Roman" w:cs="Times New Roman"/>
          <w:sz w:val="28"/>
          <w:szCs w:val="28"/>
          <w:lang w:val="uk-UA"/>
        </w:rPr>
        <w:t xml:space="preserve"> </w:t>
      </w:r>
      <w:r w:rsidR="005964CE">
        <w:rPr>
          <w:rFonts w:ascii="Times New Roman" w:hAnsi="Times New Roman" w:cs="Times New Roman"/>
          <w:sz w:val="28"/>
          <w:szCs w:val="28"/>
          <w:lang w:val="uk-UA"/>
        </w:rPr>
        <w:t>з</w:t>
      </w:r>
      <w:r w:rsidRPr="00275100">
        <w:rPr>
          <w:rFonts w:ascii="Times New Roman" w:hAnsi="Times New Roman" w:cs="Times New Roman"/>
          <w:sz w:val="28"/>
          <w:szCs w:val="28"/>
          <w:lang w:val="uk-UA"/>
        </w:rPr>
        <w:t xml:space="preserve">низити його </w:t>
      </w:r>
      <w:r>
        <w:rPr>
          <w:rFonts w:ascii="Times New Roman" w:hAnsi="Times New Roman" w:cs="Times New Roman"/>
          <w:sz w:val="28"/>
          <w:szCs w:val="28"/>
          <w:lang w:val="uk-UA"/>
        </w:rPr>
        <w:t>вплив</w:t>
      </w:r>
      <w:r w:rsidRPr="00275100">
        <w:rPr>
          <w:rFonts w:ascii="Times New Roman" w:hAnsi="Times New Roman" w:cs="Times New Roman"/>
          <w:sz w:val="28"/>
          <w:szCs w:val="28"/>
          <w:lang w:val="uk-UA"/>
        </w:rPr>
        <w:t xml:space="preserve"> або </w:t>
      </w:r>
      <w:r>
        <w:rPr>
          <w:rFonts w:ascii="Times New Roman" w:hAnsi="Times New Roman" w:cs="Times New Roman"/>
          <w:sz w:val="28"/>
          <w:szCs w:val="28"/>
          <w:lang w:val="uk-UA"/>
        </w:rPr>
        <w:t>ймовірність,</w:t>
      </w:r>
      <w:r w:rsidRPr="00275100">
        <w:rPr>
          <w:rFonts w:ascii="Times New Roman" w:hAnsi="Times New Roman" w:cs="Times New Roman"/>
          <w:sz w:val="28"/>
          <w:szCs w:val="28"/>
          <w:lang w:val="uk-UA"/>
        </w:rPr>
        <w:t xml:space="preserve"> </w:t>
      </w:r>
      <w:r>
        <w:rPr>
          <w:rFonts w:ascii="Times New Roman" w:hAnsi="Times New Roman" w:cs="Times New Roman"/>
          <w:sz w:val="28"/>
          <w:szCs w:val="28"/>
          <w:lang w:val="uk-UA"/>
        </w:rPr>
        <w:t>т</w:t>
      </w:r>
      <w:r w:rsidRPr="00275100">
        <w:rPr>
          <w:rFonts w:ascii="Times New Roman" w:hAnsi="Times New Roman" w:cs="Times New Roman"/>
          <w:sz w:val="28"/>
          <w:szCs w:val="28"/>
          <w:lang w:val="uk-UA"/>
        </w:rPr>
        <w:t xml:space="preserve">обто усунути ризик, якось його спростити або нівелювати взагалі, тобто звести до нуля. </w:t>
      </w:r>
    </w:p>
    <w:p w:rsidR="00585489" w:rsidRPr="00275100" w:rsidRDefault="00585489" w:rsidP="00585489">
      <w:pPr>
        <w:spacing w:after="0" w:line="24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Прийняття. Я</w:t>
      </w:r>
      <w:r w:rsidRPr="00275100">
        <w:rPr>
          <w:rFonts w:ascii="Times New Roman" w:hAnsi="Times New Roman" w:cs="Times New Roman"/>
          <w:sz w:val="28"/>
          <w:szCs w:val="28"/>
          <w:lang w:val="uk-UA"/>
        </w:rPr>
        <w:t xml:space="preserve">кщо повернутись до </w:t>
      </w:r>
      <w:r>
        <w:rPr>
          <w:rFonts w:ascii="Times New Roman" w:hAnsi="Times New Roman" w:cs="Times New Roman"/>
          <w:sz w:val="28"/>
          <w:szCs w:val="28"/>
          <w:lang w:val="uk-UA"/>
        </w:rPr>
        <w:t>матриці «Вплив-ймовірність»</w:t>
      </w:r>
      <w:r w:rsidRPr="00275100">
        <w:rPr>
          <w:rFonts w:ascii="Times New Roman" w:hAnsi="Times New Roman" w:cs="Times New Roman"/>
          <w:sz w:val="28"/>
          <w:szCs w:val="28"/>
          <w:lang w:val="uk-UA"/>
        </w:rPr>
        <w:t>, то мож</w:t>
      </w:r>
      <w:r>
        <w:rPr>
          <w:rFonts w:ascii="Times New Roman" w:hAnsi="Times New Roman" w:cs="Times New Roman"/>
          <w:sz w:val="28"/>
          <w:szCs w:val="28"/>
          <w:lang w:val="uk-UA"/>
        </w:rPr>
        <w:t>на</w:t>
      </w:r>
      <w:r w:rsidRPr="00275100">
        <w:rPr>
          <w:rFonts w:ascii="Times New Roman" w:hAnsi="Times New Roman" w:cs="Times New Roman"/>
          <w:sz w:val="28"/>
          <w:szCs w:val="28"/>
          <w:lang w:val="uk-UA"/>
        </w:rPr>
        <w:t xml:space="preserve"> прийняти рішення, що </w:t>
      </w:r>
      <w:r>
        <w:rPr>
          <w:rFonts w:ascii="Times New Roman" w:hAnsi="Times New Roman" w:cs="Times New Roman"/>
          <w:sz w:val="28"/>
          <w:szCs w:val="28"/>
          <w:lang w:val="uk-UA"/>
        </w:rPr>
        <w:t xml:space="preserve">всі малоймовірні </w:t>
      </w:r>
      <w:r w:rsidRPr="00275100">
        <w:rPr>
          <w:rFonts w:ascii="Times New Roman" w:hAnsi="Times New Roman" w:cs="Times New Roman"/>
          <w:sz w:val="28"/>
          <w:szCs w:val="28"/>
          <w:lang w:val="uk-UA"/>
        </w:rPr>
        <w:t>ризики прийма</w:t>
      </w:r>
      <w:r w:rsidR="005964CE">
        <w:rPr>
          <w:rFonts w:ascii="Times New Roman" w:hAnsi="Times New Roman" w:cs="Times New Roman"/>
          <w:sz w:val="28"/>
          <w:szCs w:val="28"/>
          <w:lang w:val="uk-UA"/>
        </w:rPr>
        <w:t>ються</w:t>
      </w:r>
      <w:r w:rsidRPr="00275100">
        <w:rPr>
          <w:rFonts w:ascii="Times New Roman" w:hAnsi="Times New Roman" w:cs="Times New Roman"/>
          <w:sz w:val="28"/>
          <w:szCs w:val="28"/>
          <w:lang w:val="uk-UA"/>
        </w:rPr>
        <w:t>. І тоді мож</w:t>
      </w:r>
      <w:r>
        <w:rPr>
          <w:rFonts w:ascii="Times New Roman" w:hAnsi="Times New Roman" w:cs="Times New Roman"/>
          <w:sz w:val="28"/>
          <w:szCs w:val="28"/>
          <w:lang w:val="uk-UA"/>
        </w:rPr>
        <w:t>на</w:t>
      </w:r>
      <w:r w:rsidRPr="00275100">
        <w:rPr>
          <w:rFonts w:ascii="Times New Roman" w:hAnsi="Times New Roman" w:cs="Times New Roman"/>
          <w:sz w:val="28"/>
          <w:szCs w:val="28"/>
          <w:lang w:val="uk-UA"/>
        </w:rPr>
        <w:t xml:space="preserve"> обрати таку стратегію як </w:t>
      </w:r>
      <w:r>
        <w:rPr>
          <w:rFonts w:ascii="Times New Roman" w:hAnsi="Times New Roman" w:cs="Times New Roman"/>
          <w:sz w:val="28"/>
          <w:szCs w:val="28"/>
          <w:lang w:val="uk-UA"/>
        </w:rPr>
        <w:t>Прийняття</w:t>
      </w:r>
      <w:r w:rsidRPr="00275100">
        <w:rPr>
          <w:rFonts w:ascii="Times New Roman" w:hAnsi="Times New Roman" w:cs="Times New Roman"/>
          <w:sz w:val="28"/>
          <w:szCs w:val="28"/>
          <w:lang w:val="uk-UA"/>
        </w:rPr>
        <w:t>. Це означає, що приймає</w:t>
      </w:r>
      <w:r>
        <w:rPr>
          <w:rFonts w:ascii="Times New Roman" w:hAnsi="Times New Roman" w:cs="Times New Roman"/>
          <w:sz w:val="28"/>
          <w:szCs w:val="28"/>
          <w:lang w:val="uk-UA"/>
        </w:rPr>
        <w:t>ться</w:t>
      </w:r>
      <w:r w:rsidRPr="00275100">
        <w:rPr>
          <w:rFonts w:ascii="Times New Roman" w:hAnsi="Times New Roman" w:cs="Times New Roman"/>
          <w:sz w:val="28"/>
          <w:szCs w:val="28"/>
          <w:lang w:val="uk-UA"/>
        </w:rPr>
        <w:t xml:space="preserve"> той факт, що ризик є, і якщо він станеться, то </w:t>
      </w:r>
      <w:r>
        <w:rPr>
          <w:rFonts w:ascii="Times New Roman" w:hAnsi="Times New Roman" w:cs="Times New Roman"/>
          <w:sz w:val="28"/>
          <w:szCs w:val="28"/>
          <w:lang w:val="uk-UA"/>
        </w:rPr>
        <w:t>команд</w:t>
      </w:r>
      <w:r w:rsidR="005964CE">
        <w:rPr>
          <w:rFonts w:ascii="Times New Roman" w:hAnsi="Times New Roman" w:cs="Times New Roman"/>
          <w:sz w:val="28"/>
          <w:szCs w:val="28"/>
          <w:lang w:val="uk-UA"/>
        </w:rPr>
        <w:t>а</w:t>
      </w:r>
      <w:r>
        <w:rPr>
          <w:rFonts w:ascii="Times New Roman" w:hAnsi="Times New Roman" w:cs="Times New Roman"/>
          <w:sz w:val="28"/>
          <w:szCs w:val="28"/>
          <w:lang w:val="uk-UA"/>
        </w:rPr>
        <w:t xml:space="preserve"> проекту готова до того</w:t>
      </w:r>
      <w:r w:rsidRPr="00275100">
        <w:rPr>
          <w:rFonts w:ascii="Times New Roman" w:hAnsi="Times New Roman" w:cs="Times New Roman"/>
          <w:sz w:val="28"/>
          <w:szCs w:val="28"/>
          <w:lang w:val="uk-UA"/>
        </w:rPr>
        <w:t>.</w:t>
      </w:r>
    </w:p>
    <w:p w:rsidR="00585489" w:rsidRPr="00275100" w:rsidRDefault="00585489" w:rsidP="00585489">
      <w:pPr>
        <w:spacing w:after="0" w:line="24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Уникнення</w:t>
      </w:r>
      <w:r w:rsidRPr="00275100">
        <w:rPr>
          <w:rFonts w:ascii="Times New Roman" w:hAnsi="Times New Roman" w:cs="Times New Roman"/>
          <w:sz w:val="28"/>
          <w:szCs w:val="28"/>
          <w:lang w:val="uk-UA"/>
        </w:rPr>
        <w:t xml:space="preserve"> –</w:t>
      </w:r>
      <w:r w:rsidR="005964CE">
        <w:rPr>
          <w:rFonts w:ascii="Times New Roman" w:hAnsi="Times New Roman" w:cs="Times New Roman"/>
          <w:sz w:val="28"/>
          <w:szCs w:val="28"/>
          <w:lang w:val="uk-UA"/>
        </w:rPr>
        <w:t xml:space="preserve"> </w:t>
      </w:r>
      <w:r w:rsidRPr="00275100">
        <w:rPr>
          <w:rFonts w:ascii="Times New Roman" w:hAnsi="Times New Roman" w:cs="Times New Roman"/>
          <w:sz w:val="28"/>
          <w:szCs w:val="28"/>
          <w:lang w:val="uk-UA"/>
        </w:rPr>
        <w:t xml:space="preserve">стратегія, яка використовується тоді, коли </w:t>
      </w:r>
      <w:r>
        <w:rPr>
          <w:rFonts w:ascii="Times New Roman" w:hAnsi="Times New Roman" w:cs="Times New Roman"/>
          <w:sz w:val="28"/>
          <w:szCs w:val="28"/>
          <w:lang w:val="uk-UA"/>
        </w:rPr>
        <w:t xml:space="preserve">команда проекту вирішує не виконувати певну частину, оскільки вона може спричинити дуже багато ризиків, усуваючи </w:t>
      </w:r>
      <w:r w:rsidR="005964CE">
        <w:rPr>
          <w:rFonts w:ascii="Times New Roman" w:hAnsi="Times New Roman" w:cs="Times New Roman"/>
          <w:sz w:val="28"/>
          <w:szCs w:val="28"/>
          <w:lang w:val="uk-UA"/>
        </w:rPr>
        <w:t xml:space="preserve">так </w:t>
      </w:r>
      <w:r>
        <w:rPr>
          <w:rFonts w:ascii="Times New Roman" w:hAnsi="Times New Roman" w:cs="Times New Roman"/>
          <w:sz w:val="28"/>
          <w:szCs w:val="28"/>
          <w:lang w:val="uk-UA"/>
        </w:rPr>
        <w:t>причину виникнення цих ризиків</w:t>
      </w:r>
      <w:r w:rsidRPr="00275100">
        <w:rPr>
          <w:rFonts w:ascii="Times New Roman" w:hAnsi="Times New Roman" w:cs="Times New Roman"/>
          <w:sz w:val="28"/>
          <w:szCs w:val="28"/>
          <w:lang w:val="uk-UA"/>
        </w:rPr>
        <w:t xml:space="preserve">. </w:t>
      </w:r>
    </w:p>
    <w:p w:rsidR="00585489" w:rsidRPr="00275100" w:rsidRDefault="00585489" w:rsidP="00585489">
      <w:pPr>
        <w:spacing w:after="0" w:line="24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Pr="00275100">
        <w:rPr>
          <w:rFonts w:ascii="Times New Roman" w:hAnsi="Times New Roman" w:cs="Times New Roman"/>
          <w:sz w:val="28"/>
          <w:szCs w:val="28"/>
          <w:lang w:val="uk-UA"/>
        </w:rPr>
        <w:t>рансфер ризик</w:t>
      </w:r>
      <w:r>
        <w:rPr>
          <w:rFonts w:ascii="Times New Roman" w:hAnsi="Times New Roman" w:cs="Times New Roman"/>
          <w:sz w:val="28"/>
          <w:szCs w:val="28"/>
          <w:lang w:val="uk-UA"/>
        </w:rPr>
        <w:t>ів</w:t>
      </w:r>
      <w:r w:rsidRPr="00275100">
        <w:rPr>
          <w:rFonts w:ascii="Times New Roman" w:hAnsi="Times New Roman" w:cs="Times New Roman"/>
          <w:sz w:val="28"/>
          <w:szCs w:val="28"/>
          <w:lang w:val="uk-UA"/>
        </w:rPr>
        <w:t>.</w:t>
      </w:r>
      <w:r>
        <w:rPr>
          <w:rFonts w:ascii="Times New Roman" w:hAnsi="Times New Roman" w:cs="Times New Roman"/>
          <w:sz w:val="28"/>
          <w:szCs w:val="28"/>
          <w:lang w:val="uk-UA"/>
        </w:rPr>
        <w:t xml:space="preserve"> Відбувається передача ризиків на інших виконавців. Н</w:t>
      </w:r>
      <w:r w:rsidRPr="00275100">
        <w:rPr>
          <w:rFonts w:ascii="Times New Roman" w:hAnsi="Times New Roman" w:cs="Times New Roman"/>
          <w:sz w:val="28"/>
          <w:szCs w:val="28"/>
          <w:lang w:val="uk-UA"/>
        </w:rPr>
        <w:t xml:space="preserve">априклад, </w:t>
      </w:r>
      <w:r>
        <w:rPr>
          <w:rFonts w:ascii="Times New Roman" w:hAnsi="Times New Roman" w:cs="Times New Roman"/>
          <w:sz w:val="28"/>
          <w:szCs w:val="28"/>
          <w:lang w:val="uk-UA"/>
        </w:rPr>
        <w:t>під час</w:t>
      </w:r>
      <w:r w:rsidRPr="00275100">
        <w:rPr>
          <w:rFonts w:ascii="Times New Roman" w:hAnsi="Times New Roman" w:cs="Times New Roman"/>
          <w:sz w:val="28"/>
          <w:szCs w:val="28"/>
          <w:lang w:val="uk-UA"/>
        </w:rPr>
        <w:t xml:space="preserve"> будівництв</w:t>
      </w:r>
      <w:r>
        <w:rPr>
          <w:rFonts w:ascii="Times New Roman" w:hAnsi="Times New Roman" w:cs="Times New Roman"/>
          <w:sz w:val="28"/>
          <w:szCs w:val="28"/>
          <w:lang w:val="uk-UA"/>
        </w:rPr>
        <w:t xml:space="preserve">а будинку, </w:t>
      </w:r>
      <w:r w:rsidRPr="00275100">
        <w:rPr>
          <w:rFonts w:ascii="Times New Roman" w:hAnsi="Times New Roman" w:cs="Times New Roman"/>
          <w:sz w:val="28"/>
          <w:szCs w:val="28"/>
          <w:lang w:val="uk-UA"/>
        </w:rPr>
        <w:t xml:space="preserve">особливо тоді, коли це стосується </w:t>
      </w:r>
      <w:r>
        <w:rPr>
          <w:rFonts w:ascii="Times New Roman" w:hAnsi="Times New Roman" w:cs="Times New Roman"/>
          <w:sz w:val="28"/>
          <w:szCs w:val="28"/>
          <w:lang w:val="uk-UA"/>
        </w:rPr>
        <w:t xml:space="preserve">низькопріоритетних </w:t>
      </w:r>
      <w:r w:rsidRPr="00275100">
        <w:rPr>
          <w:rFonts w:ascii="Times New Roman" w:hAnsi="Times New Roman" w:cs="Times New Roman"/>
          <w:sz w:val="28"/>
          <w:szCs w:val="28"/>
          <w:lang w:val="uk-UA"/>
        </w:rPr>
        <w:t>за</w:t>
      </w:r>
      <w:r w:rsidR="005964CE">
        <w:rPr>
          <w:rFonts w:ascii="Times New Roman" w:hAnsi="Times New Roman" w:cs="Times New Roman"/>
          <w:sz w:val="28"/>
          <w:szCs w:val="28"/>
          <w:lang w:val="uk-UA"/>
        </w:rPr>
        <w:t>вдань</w:t>
      </w:r>
      <w:r w:rsidRPr="0027510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(прибирання </w:t>
      </w:r>
      <w:r w:rsidRPr="00275100">
        <w:rPr>
          <w:rFonts w:ascii="Times New Roman" w:hAnsi="Times New Roman" w:cs="Times New Roman"/>
          <w:sz w:val="28"/>
          <w:szCs w:val="28"/>
          <w:lang w:val="uk-UA"/>
        </w:rPr>
        <w:t>будин</w:t>
      </w:r>
      <w:r>
        <w:rPr>
          <w:rFonts w:ascii="Times New Roman" w:hAnsi="Times New Roman" w:cs="Times New Roman"/>
          <w:sz w:val="28"/>
          <w:szCs w:val="28"/>
          <w:lang w:val="uk-UA"/>
        </w:rPr>
        <w:t>ку</w:t>
      </w:r>
      <w:r w:rsidRPr="00275100">
        <w:rPr>
          <w:rFonts w:ascii="Times New Roman" w:hAnsi="Times New Roman" w:cs="Times New Roman"/>
          <w:sz w:val="28"/>
          <w:szCs w:val="28"/>
          <w:lang w:val="uk-UA"/>
        </w:rPr>
        <w:t xml:space="preserve"> після його будівництва</w:t>
      </w:r>
      <w:r>
        <w:rPr>
          <w:rFonts w:ascii="Times New Roman" w:hAnsi="Times New Roman" w:cs="Times New Roman"/>
          <w:sz w:val="28"/>
          <w:szCs w:val="28"/>
          <w:lang w:val="uk-UA"/>
        </w:rPr>
        <w:t>). В такому випадку може н</w:t>
      </w:r>
      <w:r w:rsidRPr="00275100">
        <w:rPr>
          <w:rFonts w:ascii="Times New Roman" w:hAnsi="Times New Roman" w:cs="Times New Roman"/>
          <w:sz w:val="28"/>
          <w:szCs w:val="28"/>
          <w:lang w:val="uk-UA"/>
        </w:rPr>
        <w:t>айма</w:t>
      </w:r>
      <w:r>
        <w:rPr>
          <w:rFonts w:ascii="Times New Roman" w:hAnsi="Times New Roman" w:cs="Times New Roman"/>
          <w:sz w:val="28"/>
          <w:szCs w:val="28"/>
          <w:lang w:val="uk-UA"/>
        </w:rPr>
        <w:t>тися</w:t>
      </w:r>
      <w:r w:rsidRPr="00275100">
        <w:rPr>
          <w:rFonts w:ascii="Times New Roman" w:hAnsi="Times New Roman" w:cs="Times New Roman"/>
          <w:sz w:val="28"/>
          <w:szCs w:val="28"/>
          <w:lang w:val="uk-UA"/>
        </w:rPr>
        <w:t xml:space="preserve"> третя сторона, яка бере на себе ризики </w:t>
      </w:r>
      <w:r>
        <w:rPr>
          <w:rFonts w:ascii="Times New Roman" w:hAnsi="Times New Roman" w:cs="Times New Roman"/>
          <w:sz w:val="28"/>
          <w:szCs w:val="28"/>
          <w:lang w:val="uk-UA"/>
        </w:rPr>
        <w:t>здійснювати висотні роботи і при цьому, ймовірно, отримати травми</w:t>
      </w:r>
      <w:r w:rsidRPr="00275100">
        <w:rPr>
          <w:rFonts w:ascii="Times New Roman" w:hAnsi="Times New Roman" w:cs="Times New Roman"/>
          <w:sz w:val="28"/>
          <w:szCs w:val="28"/>
          <w:lang w:val="uk-UA"/>
        </w:rPr>
        <w:t>.</w:t>
      </w:r>
    </w:p>
    <w:p w:rsidR="00585489" w:rsidRPr="00C75139" w:rsidRDefault="004C42EA" w:rsidP="00585489">
      <w:pPr>
        <w:spacing w:after="0" w:line="240" w:lineRule="auto"/>
        <w:ind w:firstLine="720"/>
        <w:jc w:val="both"/>
        <w:rPr>
          <w:rFonts w:ascii="Times New Roman" w:hAnsi="Times New Roman" w:cs="Times New Roman"/>
          <w:b/>
          <w:bCs/>
          <w:sz w:val="28"/>
          <w:szCs w:val="28"/>
          <w:lang w:val="uk-UA"/>
        </w:rPr>
      </w:pPr>
      <w:r w:rsidRPr="0014233D">
        <w:rPr>
          <w:rFonts w:ascii="Times New Roman" w:hAnsi="Times New Roman" w:cs="Times New Roman"/>
          <w:b/>
          <w:bCs/>
          <w:sz w:val="28"/>
          <w:szCs w:val="28"/>
        </w:rPr>
        <w:t>26.</w:t>
      </w:r>
      <w:r w:rsidR="00585489">
        <w:rPr>
          <w:rFonts w:ascii="Times New Roman" w:hAnsi="Times New Roman" w:cs="Times New Roman"/>
          <w:b/>
          <w:bCs/>
          <w:sz w:val="28"/>
          <w:szCs w:val="28"/>
          <w:lang w:val="uk-UA"/>
        </w:rPr>
        <w:t>6</w:t>
      </w:r>
      <w:r w:rsidR="00585489" w:rsidRPr="00C75139">
        <w:rPr>
          <w:rFonts w:ascii="Times New Roman" w:hAnsi="Times New Roman" w:cs="Times New Roman"/>
          <w:b/>
          <w:bCs/>
          <w:sz w:val="28"/>
          <w:szCs w:val="28"/>
          <w:lang w:val="uk-UA"/>
        </w:rPr>
        <w:t>. Моніторинг ризиків</w:t>
      </w:r>
    </w:p>
    <w:p w:rsidR="00585489" w:rsidRDefault="00585489" w:rsidP="00585489">
      <w:pPr>
        <w:spacing w:after="0" w:line="240" w:lineRule="auto"/>
        <w:ind w:firstLine="709"/>
        <w:jc w:val="both"/>
        <w:rPr>
          <w:rFonts w:ascii="Times New Roman" w:hAnsi="Times New Roman" w:cs="Times New Roman"/>
          <w:sz w:val="28"/>
          <w:szCs w:val="28"/>
          <w:lang w:val="uk-UA"/>
        </w:rPr>
      </w:pPr>
      <w:r w:rsidRPr="00C75139">
        <w:rPr>
          <w:rFonts w:ascii="Times New Roman" w:hAnsi="Times New Roman" w:cs="Times New Roman"/>
          <w:sz w:val="28"/>
          <w:szCs w:val="28"/>
          <w:lang w:val="uk-UA"/>
        </w:rPr>
        <w:t>Важливим аспектом ризик</w:t>
      </w:r>
      <w:r w:rsidRPr="00355407">
        <w:rPr>
          <w:rFonts w:ascii="Times New Roman" w:hAnsi="Times New Roman" w:cs="Times New Roman"/>
          <w:sz w:val="28"/>
          <w:szCs w:val="28"/>
          <w:lang w:val="uk-UA"/>
        </w:rPr>
        <w:t>-</w:t>
      </w:r>
      <w:r w:rsidRPr="00C75139">
        <w:rPr>
          <w:rFonts w:ascii="Times New Roman" w:hAnsi="Times New Roman" w:cs="Times New Roman"/>
          <w:sz w:val="28"/>
          <w:szCs w:val="28"/>
          <w:lang w:val="uk-UA"/>
        </w:rPr>
        <w:t xml:space="preserve">менеджменту є моніторинг і контроль ризиків. Це фактично те, як </w:t>
      </w:r>
      <w:r>
        <w:rPr>
          <w:rFonts w:ascii="Times New Roman" w:hAnsi="Times New Roman" w:cs="Times New Roman"/>
          <w:sz w:val="28"/>
          <w:szCs w:val="28"/>
          <w:lang w:val="uk-UA"/>
        </w:rPr>
        <w:t xml:space="preserve">команда працює з </w:t>
      </w:r>
      <w:r w:rsidRPr="00C75139">
        <w:rPr>
          <w:rFonts w:ascii="Times New Roman" w:hAnsi="Times New Roman" w:cs="Times New Roman"/>
          <w:sz w:val="28"/>
          <w:szCs w:val="28"/>
          <w:lang w:val="uk-UA"/>
        </w:rPr>
        <w:t>ризик</w:t>
      </w:r>
      <w:r>
        <w:rPr>
          <w:rFonts w:ascii="Times New Roman" w:hAnsi="Times New Roman" w:cs="Times New Roman"/>
          <w:sz w:val="28"/>
          <w:szCs w:val="28"/>
          <w:lang w:val="uk-UA"/>
        </w:rPr>
        <w:t>ами</w:t>
      </w:r>
      <w:r w:rsidRPr="00C75139">
        <w:rPr>
          <w:rFonts w:ascii="Times New Roman" w:hAnsi="Times New Roman" w:cs="Times New Roman"/>
          <w:sz w:val="28"/>
          <w:szCs w:val="28"/>
          <w:lang w:val="uk-UA"/>
        </w:rPr>
        <w:t xml:space="preserve"> в ретроспективі. </w:t>
      </w:r>
      <w:r>
        <w:rPr>
          <w:rFonts w:ascii="Times New Roman" w:hAnsi="Times New Roman" w:cs="Times New Roman"/>
          <w:sz w:val="28"/>
          <w:szCs w:val="28"/>
          <w:lang w:val="uk-UA"/>
        </w:rPr>
        <w:t xml:space="preserve">В процесі роботи з ризиками </w:t>
      </w:r>
      <w:r w:rsidR="005964CE">
        <w:rPr>
          <w:rFonts w:ascii="Times New Roman" w:hAnsi="Times New Roman" w:cs="Times New Roman"/>
          <w:sz w:val="28"/>
          <w:szCs w:val="28"/>
          <w:lang w:val="uk-UA"/>
        </w:rPr>
        <w:t>потрібно</w:t>
      </w:r>
      <w:r w:rsidRPr="00C75139">
        <w:rPr>
          <w:rFonts w:ascii="Times New Roman" w:hAnsi="Times New Roman" w:cs="Times New Roman"/>
          <w:sz w:val="28"/>
          <w:szCs w:val="28"/>
          <w:lang w:val="uk-UA"/>
        </w:rPr>
        <w:t xml:space="preserve"> розуміти, скільки ризиків насправді залишилися ризиками, </w:t>
      </w:r>
      <w:r w:rsidR="005964CE">
        <w:rPr>
          <w:rFonts w:ascii="Times New Roman" w:hAnsi="Times New Roman" w:cs="Times New Roman"/>
          <w:sz w:val="28"/>
          <w:szCs w:val="28"/>
          <w:lang w:val="uk-UA"/>
        </w:rPr>
        <w:t xml:space="preserve">а </w:t>
      </w:r>
      <w:r w:rsidRPr="00C75139">
        <w:rPr>
          <w:rFonts w:ascii="Times New Roman" w:hAnsi="Times New Roman" w:cs="Times New Roman"/>
          <w:sz w:val="28"/>
          <w:szCs w:val="28"/>
          <w:lang w:val="uk-UA"/>
        </w:rPr>
        <w:t>скільки перетворилося в</w:t>
      </w:r>
      <w:r>
        <w:rPr>
          <w:rFonts w:ascii="Times New Roman" w:hAnsi="Times New Roman" w:cs="Times New Roman"/>
          <w:sz w:val="28"/>
          <w:szCs w:val="28"/>
          <w:lang w:val="uk-UA"/>
        </w:rPr>
        <w:t xml:space="preserve"> проблеми</w:t>
      </w:r>
      <w:r w:rsidRPr="00C75139">
        <w:rPr>
          <w:rFonts w:ascii="Times New Roman" w:hAnsi="Times New Roman" w:cs="Times New Roman"/>
          <w:sz w:val="28"/>
          <w:szCs w:val="28"/>
          <w:lang w:val="uk-UA"/>
        </w:rPr>
        <w:t>. Якщо всі ризики перетворюють</w:t>
      </w:r>
      <w:r>
        <w:rPr>
          <w:rFonts w:ascii="Times New Roman" w:hAnsi="Times New Roman" w:cs="Times New Roman"/>
          <w:sz w:val="28"/>
          <w:szCs w:val="28"/>
          <w:lang w:val="uk-UA"/>
        </w:rPr>
        <w:t>с</w:t>
      </w:r>
      <w:r w:rsidRPr="00C75139">
        <w:rPr>
          <w:rFonts w:ascii="Times New Roman" w:hAnsi="Times New Roman" w:cs="Times New Roman"/>
          <w:sz w:val="28"/>
          <w:szCs w:val="28"/>
          <w:lang w:val="uk-UA"/>
        </w:rPr>
        <w:t xml:space="preserve">я в </w:t>
      </w:r>
      <w:r>
        <w:rPr>
          <w:rFonts w:ascii="Times New Roman" w:hAnsi="Times New Roman" w:cs="Times New Roman"/>
          <w:sz w:val="28"/>
          <w:szCs w:val="28"/>
          <w:lang w:val="uk-UA"/>
        </w:rPr>
        <w:t>проблеми</w:t>
      </w:r>
      <w:r w:rsidRPr="00C75139">
        <w:rPr>
          <w:rFonts w:ascii="Times New Roman" w:hAnsi="Times New Roman" w:cs="Times New Roman"/>
          <w:sz w:val="28"/>
          <w:szCs w:val="28"/>
          <w:lang w:val="uk-UA"/>
        </w:rPr>
        <w:t xml:space="preserve">, то щось </w:t>
      </w:r>
      <w:r>
        <w:rPr>
          <w:rFonts w:ascii="Times New Roman" w:hAnsi="Times New Roman" w:cs="Times New Roman"/>
          <w:sz w:val="28"/>
          <w:szCs w:val="28"/>
          <w:lang w:val="uk-UA"/>
        </w:rPr>
        <w:t>команда</w:t>
      </w:r>
      <w:r w:rsidR="005964CE">
        <w:rPr>
          <w:rFonts w:ascii="Times New Roman" w:hAnsi="Times New Roman" w:cs="Times New Roman"/>
          <w:sz w:val="28"/>
          <w:szCs w:val="28"/>
          <w:lang w:val="uk-UA"/>
        </w:rPr>
        <w:t>,</w:t>
      </w:r>
      <w:r w:rsidRPr="00C75139">
        <w:rPr>
          <w:rFonts w:ascii="Times New Roman" w:hAnsi="Times New Roman" w:cs="Times New Roman"/>
          <w:sz w:val="28"/>
          <w:szCs w:val="28"/>
          <w:lang w:val="uk-UA"/>
        </w:rPr>
        <w:t xml:space="preserve"> </w:t>
      </w:r>
      <w:r>
        <w:rPr>
          <w:rFonts w:ascii="Times New Roman" w:hAnsi="Times New Roman" w:cs="Times New Roman"/>
          <w:sz w:val="28"/>
          <w:szCs w:val="28"/>
          <w:lang w:val="uk-UA"/>
        </w:rPr>
        <w:t>напевно</w:t>
      </w:r>
      <w:r w:rsidR="005964CE">
        <w:rPr>
          <w:rFonts w:ascii="Times New Roman" w:hAnsi="Times New Roman" w:cs="Times New Roman"/>
          <w:sz w:val="28"/>
          <w:szCs w:val="28"/>
          <w:lang w:val="uk-UA"/>
        </w:rPr>
        <w:t>,</w:t>
      </w:r>
      <w:r w:rsidRPr="00C75139">
        <w:rPr>
          <w:rFonts w:ascii="Times New Roman" w:hAnsi="Times New Roman" w:cs="Times New Roman"/>
          <w:sz w:val="28"/>
          <w:szCs w:val="28"/>
          <w:lang w:val="uk-UA"/>
        </w:rPr>
        <w:t xml:space="preserve"> роби</w:t>
      </w:r>
      <w:r>
        <w:rPr>
          <w:rFonts w:ascii="Times New Roman" w:hAnsi="Times New Roman" w:cs="Times New Roman"/>
          <w:sz w:val="28"/>
          <w:szCs w:val="28"/>
          <w:lang w:val="uk-UA"/>
        </w:rPr>
        <w:t>ть</w:t>
      </w:r>
      <w:r w:rsidRPr="00C75139">
        <w:rPr>
          <w:rFonts w:ascii="Times New Roman" w:hAnsi="Times New Roman" w:cs="Times New Roman"/>
          <w:sz w:val="28"/>
          <w:szCs w:val="28"/>
          <w:lang w:val="uk-UA"/>
        </w:rPr>
        <w:t xml:space="preserve"> не так. Напевно ризики не ідентифіку</w:t>
      </w:r>
      <w:r>
        <w:rPr>
          <w:rFonts w:ascii="Times New Roman" w:hAnsi="Times New Roman" w:cs="Times New Roman"/>
          <w:sz w:val="28"/>
          <w:szCs w:val="28"/>
          <w:lang w:val="uk-UA"/>
        </w:rPr>
        <w:t>ються</w:t>
      </w:r>
      <w:r w:rsidRPr="00C75139">
        <w:rPr>
          <w:rFonts w:ascii="Times New Roman" w:hAnsi="Times New Roman" w:cs="Times New Roman"/>
          <w:sz w:val="28"/>
          <w:szCs w:val="28"/>
          <w:lang w:val="uk-UA"/>
        </w:rPr>
        <w:t xml:space="preserve">, ідентифікуємо тільки </w:t>
      </w:r>
      <w:r>
        <w:rPr>
          <w:rFonts w:ascii="Times New Roman" w:hAnsi="Times New Roman" w:cs="Times New Roman"/>
          <w:sz w:val="28"/>
          <w:szCs w:val="28"/>
          <w:lang w:val="uk-UA"/>
        </w:rPr>
        <w:t>проблеми</w:t>
      </w:r>
      <w:r w:rsidRPr="00C75139">
        <w:rPr>
          <w:rFonts w:ascii="Times New Roman" w:hAnsi="Times New Roman" w:cs="Times New Roman"/>
          <w:sz w:val="28"/>
          <w:szCs w:val="28"/>
          <w:lang w:val="uk-UA"/>
        </w:rPr>
        <w:t>, не пропрацьовує</w:t>
      </w:r>
      <w:r>
        <w:rPr>
          <w:rFonts w:ascii="Times New Roman" w:hAnsi="Times New Roman" w:cs="Times New Roman"/>
          <w:sz w:val="28"/>
          <w:szCs w:val="28"/>
          <w:lang w:val="uk-UA"/>
        </w:rPr>
        <w:t>ться</w:t>
      </w:r>
      <w:r w:rsidRPr="00C75139">
        <w:rPr>
          <w:rFonts w:ascii="Times New Roman" w:hAnsi="Times New Roman" w:cs="Times New Roman"/>
          <w:sz w:val="28"/>
          <w:szCs w:val="28"/>
          <w:lang w:val="uk-UA"/>
        </w:rPr>
        <w:t xml:space="preserve"> завчасно ситуації. Так само важливо переглянути ефективність планів</w:t>
      </w:r>
      <w:r>
        <w:rPr>
          <w:rFonts w:ascii="Times New Roman" w:hAnsi="Times New Roman" w:cs="Times New Roman"/>
          <w:sz w:val="28"/>
          <w:szCs w:val="28"/>
          <w:lang w:val="uk-UA"/>
        </w:rPr>
        <w:t xml:space="preserve"> відповіді на ризики</w:t>
      </w:r>
      <w:r w:rsidRPr="00C75139">
        <w:rPr>
          <w:rFonts w:ascii="Times New Roman" w:hAnsi="Times New Roman" w:cs="Times New Roman"/>
          <w:sz w:val="28"/>
          <w:szCs w:val="28"/>
          <w:lang w:val="uk-UA"/>
        </w:rPr>
        <w:t>, тобто те</w:t>
      </w:r>
      <w:r w:rsidR="005964CE">
        <w:rPr>
          <w:rFonts w:ascii="Times New Roman" w:hAnsi="Times New Roman" w:cs="Times New Roman"/>
          <w:sz w:val="28"/>
          <w:szCs w:val="28"/>
          <w:lang w:val="uk-UA"/>
        </w:rPr>
        <w:t>,</w:t>
      </w:r>
      <w:r w:rsidRPr="00C75139">
        <w:rPr>
          <w:rFonts w:ascii="Times New Roman" w:hAnsi="Times New Roman" w:cs="Times New Roman"/>
          <w:sz w:val="28"/>
          <w:szCs w:val="28"/>
          <w:lang w:val="uk-UA"/>
        </w:rPr>
        <w:t xml:space="preserve"> як усува</w:t>
      </w:r>
      <w:r>
        <w:rPr>
          <w:rFonts w:ascii="Times New Roman" w:hAnsi="Times New Roman" w:cs="Times New Roman"/>
          <w:sz w:val="28"/>
          <w:szCs w:val="28"/>
          <w:lang w:val="uk-UA"/>
        </w:rPr>
        <w:t>ються</w:t>
      </w:r>
      <w:r w:rsidRPr="00C75139">
        <w:rPr>
          <w:rFonts w:ascii="Times New Roman" w:hAnsi="Times New Roman" w:cs="Times New Roman"/>
          <w:sz w:val="28"/>
          <w:szCs w:val="28"/>
          <w:lang w:val="uk-UA"/>
        </w:rPr>
        <w:t xml:space="preserve"> ризики. В ідеалі </w:t>
      </w:r>
      <w:r>
        <w:rPr>
          <w:rFonts w:ascii="Times New Roman" w:hAnsi="Times New Roman" w:cs="Times New Roman"/>
          <w:sz w:val="28"/>
          <w:szCs w:val="28"/>
          <w:lang w:val="uk-UA"/>
        </w:rPr>
        <w:t>потрібно</w:t>
      </w:r>
      <w:r w:rsidRPr="00C75139">
        <w:rPr>
          <w:rFonts w:ascii="Times New Roman" w:hAnsi="Times New Roman" w:cs="Times New Roman"/>
          <w:sz w:val="28"/>
          <w:szCs w:val="28"/>
          <w:lang w:val="uk-UA"/>
        </w:rPr>
        <w:t xml:space="preserve"> слідкувати за тим, щоб план</w:t>
      </w:r>
      <w:r w:rsidR="005964CE">
        <w:rPr>
          <w:rFonts w:ascii="Times New Roman" w:hAnsi="Times New Roman" w:cs="Times New Roman"/>
          <w:sz w:val="28"/>
          <w:szCs w:val="28"/>
          <w:lang w:val="uk-UA"/>
        </w:rPr>
        <w:t>и</w:t>
      </w:r>
      <w:r>
        <w:rPr>
          <w:rFonts w:ascii="Times New Roman" w:hAnsi="Times New Roman" w:cs="Times New Roman"/>
          <w:sz w:val="28"/>
          <w:szCs w:val="28"/>
          <w:lang w:val="uk-UA"/>
        </w:rPr>
        <w:t xml:space="preserve"> відповідей на ризики</w:t>
      </w:r>
      <w:r w:rsidRPr="00C75139">
        <w:rPr>
          <w:rFonts w:ascii="Times New Roman" w:hAnsi="Times New Roman" w:cs="Times New Roman"/>
          <w:sz w:val="28"/>
          <w:szCs w:val="28"/>
          <w:lang w:val="uk-UA"/>
        </w:rPr>
        <w:t xml:space="preserve"> були настільки ефекти</w:t>
      </w:r>
      <w:r>
        <w:rPr>
          <w:rFonts w:ascii="Times New Roman" w:hAnsi="Times New Roman" w:cs="Times New Roman"/>
          <w:sz w:val="28"/>
          <w:szCs w:val="28"/>
          <w:lang w:val="uk-UA"/>
        </w:rPr>
        <w:t>в</w:t>
      </w:r>
      <w:r w:rsidRPr="00C75139">
        <w:rPr>
          <w:rFonts w:ascii="Times New Roman" w:hAnsi="Times New Roman" w:cs="Times New Roman"/>
          <w:sz w:val="28"/>
          <w:szCs w:val="28"/>
          <w:lang w:val="uk-UA"/>
        </w:rPr>
        <w:t xml:space="preserve">ними, щоб ці ризики переставали бути </w:t>
      </w:r>
      <w:r>
        <w:rPr>
          <w:rFonts w:ascii="Times New Roman" w:hAnsi="Times New Roman" w:cs="Times New Roman"/>
          <w:sz w:val="28"/>
          <w:szCs w:val="28"/>
          <w:lang w:val="uk-UA"/>
        </w:rPr>
        <w:t>ризиками з високим впливом</w:t>
      </w:r>
      <w:r w:rsidRPr="00C75139">
        <w:rPr>
          <w:rFonts w:ascii="Times New Roman" w:hAnsi="Times New Roman" w:cs="Times New Roman"/>
          <w:sz w:val="28"/>
          <w:szCs w:val="28"/>
          <w:lang w:val="uk-UA"/>
        </w:rPr>
        <w:t xml:space="preserve"> і </w:t>
      </w:r>
      <w:r>
        <w:rPr>
          <w:rFonts w:ascii="Times New Roman" w:hAnsi="Times New Roman" w:cs="Times New Roman"/>
          <w:sz w:val="28"/>
          <w:szCs w:val="28"/>
          <w:lang w:val="uk-UA"/>
        </w:rPr>
        <w:t>високою</w:t>
      </w:r>
      <w:r w:rsidRPr="00C75139">
        <w:rPr>
          <w:rFonts w:ascii="Times New Roman" w:hAnsi="Times New Roman" w:cs="Times New Roman"/>
          <w:sz w:val="28"/>
          <w:szCs w:val="28"/>
          <w:lang w:val="uk-UA"/>
        </w:rPr>
        <w:t xml:space="preserve"> </w:t>
      </w:r>
      <w:r>
        <w:rPr>
          <w:rFonts w:ascii="Times New Roman" w:hAnsi="Times New Roman" w:cs="Times New Roman"/>
          <w:sz w:val="28"/>
          <w:szCs w:val="28"/>
          <w:lang w:val="uk-UA"/>
        </w:rPr>
        <w:t>ймовірністю</w:t>
      </w:r>
      <w:r w:rsidRPr="00C75139">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Pr="00C75139">
        <w:rPr>
          <w:rFonts w:ascii="Times New Roman" w:hAnsi="Times New Roman" w:cs="Times New Roman"/>
          <w:sz w:val="28"/>
          <w:szCs w:val="28"/>
          <w:lang w:val="uk-UA"/>
        </w:rPr>
        <w:t>егулярно ризики повинні не тільки потрап</w:t>
      </w:r>
      <w:r>
        <w:rPr>
          <w:rFonts w:ascii="Times New Roman" w:hAnsi="Times New Roman" w:cs="Times New Roman"/>
          <w:sz w:val="28"/>
          <w:szCs w:val="28"/>
          <w:lang w:val="uk-UA"/>
        </w:rPr>
        <w:t>л</w:t>
      </w:r>
      <w:r w:rsidRPr="00C75139">
        <w:rPr>
          <w:rFonts w:ascii="Times New Roman" w:hAnsi="Times New Roman" w:cs="Times New Roman"/>
          <w:sz w:val="28"/>
          <w:szCs w:val="28"/>
          <w:lang w:val="uk-UA"/>
        </w:rPr>
        <w:t xml:space="preserve">яти в </w:t>
      </w:r>
      <w:r>
        <w:rPr>
          <w:rFonts w:ascii="Times New Roman" w:hAnsi="Times New Roman" w:cs="Times New Roman"/>
          <w:sz w:val="28"/>
          <w:szCs w:val="28"/>
          <w:lang w:val="uk-UA"/>
        </w:rPr>
        <w:t>реєстр ризиків</w:t>
      </w:r>
      <w:r w:rsidRPr="00C75139">
        <w:rPr>
          <w:rFonts w:ascii="Times New Roman" w:hAnsi="Times New Roman" w:cs="Times New Roman"/>
          <w:sz w:val="28"/>
          <w:szCs w:val="28"/>
          <w:lang w:val="uk-UA"/>
        </w:rPr>
        <w:t xml:space="preserve">, а ще й </w:t>
      </w:r>
      <w:r>
        <w:rPr>
          <w:rFonts w:ascii="Times New Roman" w:hAnsi="Times New Roman" w:cs="Times New Roman"/>
          <w:sz w:val="28"/>
          <w:szCs w:val="28"/>
          <w:lang w:val="uk-UA"/>
        </w:rPr>
        <w:t>переглядатись,</w:t>
      </w:r>
      <w:r w:rsidRPr="00C75139">
        <w:rPr>
          <w:rFonts w:ascii="Times New Roman" w:hAnsi="Times New Roman" w:cs="Times New Roman"/>
          <w:sz w:val="28"/>
          <w:szCs w:val="28"/>
          <w:lang w:val="uk-UA"/>
        </w:rPr>
        <w:t xml:space="preserve"> </w:t>
      </w:r>
      <w:r>
        <w:rPr>
          <w:rFonts w:ascii="Times New Roman" w:hAnsi="Times New Roman" w:cs="Times New Roman"/>
          <w:sz w:val="28"/>
          <w:szCs w:val="28"/>
          <w:lang w:val="uk-UA"/>
        </w:rPr>
        <w:t>т</w:t>
      </w:r>
      <w:r w:rsidRPr="00C75139">
        <w:rPr>
          <w:rFonts w:ascii="Times New Roman" w:hAnsi="Times New Roman" w:cs="Times New Roman"/>
          <w:sz w:val="28"/>
          <w:szCs w:val="28"/>
          <w:lang w:val="uk-UA"/>
        </w:rPr>
        <w:t xml:space="preserve">обто команда </w:t>
      </w:r>
      <w:r w:rsidR="005964CE">
        <w:rPr>
          <w:rFonts w:ascii="Times New Roman" w:hAnsi="Times New Roman" w:cs="Times New Roman"/>
          <w:sz w:val="28"/>
          <w:szCs w:val="28"/>
          <w:lang w:val="uk-UA"/>
        </w:rPr>
        <w:t>має</w:t>
      </w:r>
      <w:r w:rsidRPr="00C75139">
        <w:rPr>
          <w:rFonts w:ascii="Times New Roman" w:hAnsi="Times New Roman" w:cs="Times New Roman"/>
          <w:sz w:val="28"/>
          <w:szCs w:val="28"/>
          <w:lang w:val="uk-UA"/>
        </w:rPr>
        <w:t xml:space="preserve"> проходитись по всьому </w:t>
      </w:r>
      <w:r>
        <w:rPr>
          <w:rFonts w:ascii="Times New Roman" w:hAnsi="Times New Roman" w:cs="Times New Roman"/>
          <w:sz w:val="28"/>
          <w:szCs w:val="28"/>
          <w:lang w:val="uk-UA"/>
        </w:rPr>
        <w:t>реєстру ризиків</w:t>
      </w:r>
      <w:r w:rsidRPr="00C75139">
        <w:rPr>
          <w:rFonts w:ascii="Times New Roman" w:hAnsi="Times New Roman" w:cs="Times New Roman"/>
          <w:sz w:val="28"/>
          <w:szCs w:val="28"/>
          <w:lang w:val="uk-UA"/>
        </w:rPr>
        <w:t xml:space="preserve"> і валідувати </w:t>
      </w:r>
      <w:r>
        <w:rPr>
          <w:rFonts w:ascii="Times New Roman" w:hAnsi="Times New Roman" w:cs="Times New Roman"/>
          <w:sz w:val="28"/>
          <w:szCs w:val="28"/>
          <w:lang w:val="uk-UA"/>
        </w:rPr>
        <w:t>рівень</w:t>
      </w:r>
      <w:r w:rsidRPr="00C75139">
        <w:rPr>
          <w:rFonts w:ascii="Times New Roman" w:hAnsi="Times New Roman" w:cs="Times New Roman"/>
          <w:sz w:val="28"/>
          <w:szCs w:val="28"/>
          <w:lang w:val="uk-UA"/>
        </w:rPr>
        <w:t xml:space="preserve"> ризик</w:t>
      </w:r>
      <w:r w:rsidR="005964CE">
        <w:rPr>
          <w:rFonts w:ascii="Times New Roman" w:hAnsi="Times New Roman" w:cs="Times New Roman"/>
          <w:sz w:val="28"/>
          <w:szCs w:val="28"/>
          <w:lang w:val="uk-UA"/>
        </w:rPr>
        <w:t>у</w:t>
      </w:r>
      <w:r w:rsidRPr="00C75139">
        <w:rPr>
          <w:rFonts w:ascii="Times New Roman" w:hAnsi="Times New Roman" w:cs="Times New Roman"/>
          <w:sz w:val="28"/>
          <w:szCs w:val="28"/>
          <w:lang w:val="uk-UA"/>
        </w:rPr>
        <w:t xml:space="preserve"> </w:t>
      </w:r>
      <w:r>
        <w:rPr>
          <w:rFonts w:ascii="Times New Roman" w:hAnsi="Times New Roman" w:cs="Times New Roman"/>
          <w:sz w:val="28"/>
          <w:szCs w:val="28"/>
          <w:lang w:val="uk-UA"/>
        </w:rPr>
        <w:t>та його вплив, а також перелік дій, які виконуються для роботи з цим ризиком</w:t>
      </w:r>
      <w:r w:rsidRPr="00C75139">
        <w:rPr>
          <w:rFonts w:ascii="Times New Roman" w:hAnsi="Times New Roman" w:cs="Times New Roman"/>
          <w:sz w:val="28"/>
          <w:szCs w:val="28"/>
          <w:lang w:val="uk-UA"/>
        </w:rPr>
        <w:t>.</w:t>
      </w:r>
    </w:p>
    <w:p w:rsidR="00585489" w:rsidRDefault="00585489" w:rsidP="00585489">
      <w:pPr>
        <w:spacing w:after="0" w:line="240" w:lineRule="auto"/>
        <w:ind w:firstLine="720"/>
        <w:jc w:val="both"/>
        <w:rPr>
          <w:rFonts w:ascii="Times New Roman" w:hAnsi="Times New Roman" w:cs="Times New Roman"/>
          <w:sz w:val="28"/>
          <w:szCs w:val="28"/>
          <w:lang w:val="uk-UA"/>
        </w:rPr>
      </w:pPr>
    </w:p>
    <w:p w:rsidR="00585489" w:rsidRPr="00B15186" w:rsidRDefault="004C42EA" w:rsidP="00965414">
      <w:pPr>
        <w:spacing w:after="0" w:line="24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uk-UA"/>
        </w:rPr>
        <w:t>Література</w:t>
      </w:r>
      <w:r w:rsidRPr="0014233D">
        <w:rPr>
          <w:rFonts w:ascii="Times New Roman" w:hAnsi="Times New Roman" w:cs="Times New Roman"/>
          <w:b/>
          <w:sz w:val="28"/>
          <w:szCs w:val="28"/>
          <w:lang w:val="uk-UA"/>
        </w:rPr>
        <w:t>:</w:t>
      </w:r>
    </w:p>
    <w:p w:rsidR="00585489" w:rsidRPr="00B15186" w:rsidRDefault="00585489" w:rsidP="00965414">
      <w:pPr>
        <w:spacing w:after="0" w:line="240" w:lineRule="auto"/>
        <w:ind w:firstLine="567"/>
        <w:jc w:val="both"/>
        <w:rPr>
          <w:rFonts w:ascii="Times New Roman" w:hAnsi="Times New Roman" w:cs="Times New Roman"/>
          <w:sz w:val="28"/>
          <w:szCs w:val="28"/>
          <w:lang w:val="uk-UA"/>
        </w:rPr>
      </w:pPr>
      <w:r w:rsidRPr="00B15186">
        <w:rPr>
          <w:rFonts w:ascii="Times New Roman" w:hAnsi="Times New Roman" w:cs="Times New Roman"/>
          <w:sz w:val="28"/>
          <w:szCs w:val="28"/>
          <w:lang w:val="uk-UA"/>
        </w:rPr>
        <w:t>1.https://www.projectmanagement.com/contentPages/wiki.cfm?ID=344587&amp;thisPageURL=/wikis/344587/Expert-judgment#_=_</w:t>
      </w:r>
    </w:p>
    <w:p w:rsidR="00585489" w:rsidRDefault="00585489" w:rsidP="00965414">
      <w:pPr>
        <w:spacing w:after="0" w:line="240" w:lineRule="auto"/>
        <w:ind w:firstLine="567"/>
        <w:jc w:val="both"/>
        <w:rPr>
          <w:rFonts w:ascii="Times New Roman" w:hAnsi="Times New Roman" w:cs="Times New Roman"/>
          <w:sz w:val="28"/>
          <w:szCs w:val="28"/>
          <w:lang w:val="uk-UA"/>
        </w:rPr>
      </w:pPr>
      <w:r w:rsidRPr="00B15186">
        <w:rPr>
          <w:rFonts w:ascii="Times New Roman" w:hAnsi="Times New Roman" w:cs="Times New Roman"/>
          <w:sz w:val="28"/>
          <w:szCs w:val="28"/>
          <w:lang w:val="uk-UA"/>
        </w:rPr>
        <w:t xml:space="preserve">2. Настанова до Зводу знань з управління проєктами Настанова </w:t>
      </w:r>
      <w:r w:rsidRPr="00B15186">
        <w:rPr>
          <w:rFonts w:ascii="Times New Roman" w:hAnsi="Times New Roman" w:cs="Times New Roman"/>
          <w:sz w:val="28"/>
          <w:szCs w:val="28"/>
        </w:rPr>
        <w:t xml:space="preserve">PMBOK </w:t>
      </w:r>
      <w:r w:rsidRPr="00B15186">
        <w:rPr>
          <w:rFonts w:ascii="Times New Roman" w:hAnsi="Times New Roman" w:cs="Times New Roman"/>
          <w:sz w:val="28"/>
          <w:szCs w:val="28"/>
          <w:lang w:val="uk-UA"/>
        </w:rPr>
        <w:t xml:space="preserve">та Стандарт з управління  проєктами. </w:t>
      </w:r>
      <w:hyperlink r:id="rId171" w:history="1">
        <w:r w:rsidR="00951D1A" w:rsidRPr="0017077E">
          <w:rPr>
            <w:rStyle w:val="a6"/>
            <w:rFonts w:ascii="Times New Roman" w:hAnsi="Times New Roman" w:cs="Times New Roman"/>
            <w:sz w:val="28"/>
            <w:szCs w:val="28"/>
            <w:lang w:val="uk-UA"/>
          </w:rPr>
          <w:t>https://pmiukraine.org/wp-content/uploads/2022/08/PMBOK7_Ukr_ForPersonalUseOnly.pdf</w:t>
        </w:r>
      </w:hyperlink>
    </w:p>
    <w:p w:rsidR="00951D1A" w:rsidRDefault="00951D1A" w:rsidP="00585489">
      <w:pPr>
        <w:spacing w:after="0" w:line="240" w:lineRule="auto"/>
        <w:ind w:firstLine="720"/>
        <w:jc w:val="both"/>
        <w:rPr>
          <w:rFonts w:ascii="Times New Roman" w:hAnsi="Times New Roman" w:cs="Times New Roman"/>
          <w:sz w:val="28"/>
          <w:szCs w:val="28"/>
          <w:lang w:val="uk-UA"/>
        </w:rPr>
      </w:pPr>
    </w:p>
    <w:p w:rsidR="00F07429" w:rsidRDefault="00F07429" w:rsidP="00BE3320">
      <w:pPr>
        <w:spacing w:after="0" w:line="240" w:lineRule="auto"/>
        <w:ind w:firstLine="567"/>
        <w:jc w:val="both"/>
        <w:rPr>
          <w:rFonts w:ascii="Times New Roman" w:hAnsi="Times New Roman" w:cs="Times New Roman"/>
          <w:i/>
          <w:sz w:val="28"/>
          <w:szCs w:val="28"/>
          <w:lang w:val="uk-UA"/>
        </w:rPr>
      </w:pPr>
    </w:p>
    <w:p w:rsidR="000E2C65" w:rsidRDefault="000E2C65" w:rsidP="00BE3320">
      <w:pPr>
        <w:spacing w:after="0" w:line="240" w:lineRule="auto"/>
        <w:ind w:firstLine="567"/>
        <w:jc w:val="both"/>
        <w:rPr>
          <w:rFonts w:ascii="Times New Roman" w:hAnsi="Times New Roman" w:cs="Times New Roman"/>
          <w:i/>
          <w:sz w:val="28"/>
          <w:szCs w:val="28"/>
          <w:lang w:val="uk-UA"/>
        </w:rPr>
      </w:pPr>
    </w:p>
    <w:p w:rsidR="0078421B" w:rsidRPr="0078421B" w:rsidRDefault="004C42EA" w:rsidP="004C42EA">
      <w:pPr>
        <w:spacing w:after="0" w:line="24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lang w:val="en-US"/>
        </w:rPr>
        <w:lastRenderedPageBreak/>
        <w:t>XXVII</w:t>
      </w:r>
      <w:r w:rsidRPr="004C42EA">
        <w:rPr>
          <w:rFonts w:ascii="Times New Roman" w:hAnsi="Times New Roman" w:cs="Times New Roman"/>
          <w:b/>
          <w:sz w:val="28"/>
          <w:szCs w:val="28"/>
        </w:rPr>
        <w:t xml:space="preserve">. </w:t>
      </w:r>
      <w:r w:rsidR="00F07429" w:rsidRPr="0078421B">
        <w:rPr>
          <w:rFonts w:ascii="Times New Roman" w:hAnsi="Times New Roman" w:cs="Times New Roman"/>
          <w:b/>
          <w:sz w:val="28"/>
          <w:szCs w:val="28"/>
          <w:lang w:val="uk-UA"/>
        </w:rPr>
        <w:t>ЕКОЛОГІЧНИЙ МЕНЕДЖМЕНТ ЯК ЗАПОРУКА УСПІШНОГО БІЗНЕСУ</w:t>
      </w:r>
    </w:p>
    <w:p w:rsidR="0078421B" w:rsidRPr="00F108C9" w:rsidRDefault="0078421B" w:rsidP="0052232C">
      <w:pPr>
        <w:spacing w:after="0" w:line="240" w:lineRule="auto"/>
        <w:ind w:firstLine="567"/>
        <w:jc w:val="both"/>
        <w:rPr>
          <w:rStyle w:val="af6"/>
          <w:rFonts w:ascii="Times New Roman" w:hAnsi="Times New Roman" w:cs="Times New Roman"/>
          <w:i w:val="0"/>
          <w:sz w:val="28"/>
          <w:szCs w:val="28"/>
          <w:bdr w:val="none" w:sz="0" w:space="0" w:color="auto" w:frame="1"/>
          <w:shd w:val="clear" w:color="auto" w:fill="FFFFFF"/>
          <w:lang w:val="uk-UA"/>
        </w:rPr>
      </w:pPr>
      <w:r>
        <w:rPr>
          <w:rFonts w:ascii="Times New Roman" w:hAnsi="Times New Roman" w:cs="Times New Roman"/>
          <w:bCs/>
          <w:sz w:val="28"/>
          <w:szCs w:val="28"/>
          <w:shd w:val="clear" w:color="auto" w:fill="FFFFFF"/>
          <w:lang w:val="uk-UA"/>
        </w:rPr>
        <w:t>Т</w:t>
      </w:r>
      <w:r w:rsidRPr="00F108C9">
        <w:rPr>
          <w:rFonts w:ascii="Times New Roman" w:hAnsi="Times New Roman" w:cs="Times New Roman"/>
          <w:bCs/>
          <w:sz w:val="28"/>
          <w:szCs w:val="28"/>
          <w:shd w:val="clear" w:color="auto" w:fill="FFFFFF"/>
          <w:lang w:val="uk-UA"/>
        </w:rPr>
        <w:t>ренд екологічного способу життя почав зароджуватися</w:t>
      </w:r>
      <w:r>
        <w:rPr>
          <w:rFonts w:ascii="Times New Roman" w:hAnsi="Times New Roman" w:cs="Times New Roman"/>
          <w:bCs/>
          <w:sz w:val="28"/>
          <w:szCs w:val="28"/>
          <w:shd w:val="clear" w:color="auto" w:fill="FFFFFF"/>
          <w:lang w:val="uk-UA"/>
        </w:rPr>
        <w:t xml:space="preserve"> тільки останніми роками</w:t>
      </w:r>
      <w:r w:rsidRPr="00F108C9">
        <w:rPr>
          <w:rFonts w:ascii="Times New Roman" w:hAnsi="Times New Roman" w:cs="Times New Roman"/>
          <w:bCs/>
          <w:sz w:val="28"/>
          <w:szCs w:val="28"/>
          <w:shd w:val="clear" w:color="auto" w:fill="FFFFFF"/>
          <w:lang w:val="uk-UA"/>
        </w:rPr>
        <w:t>. Багато хто з нас уже сортує сміття, намагається раціоналізувати споживання природних ресурсів або більш відповідально ставиться до придбання побутових речей. Пандемія COVID-19 змусила українських громадян поглянути в іншому світлі</w:t>
      </w:r>
      <w:r>
        <w:rPr>
          <w:rFonts w:ascii="Times New Roman" w:hAnsi="Times New Roman" w:cs="Times New Roman"/>
          <w:bCs/>
          <w:sz w:val="28"/>
          <w:szCs w:val="28"/>
          <w:shd w:val="clear" w:color="auto" w:fill="FFFFFF"/>
          <w:lang w:val="uk-UA"/>
        </w:rPr>
        <w:t xml:space="preserve"> на бізнес, як</w:t>
      </w:r>
      <w:r w:rsidRPr="00F108C9">
        <w:rPr>
          <w:rFonts w:ascii="Times New Roman" w:hAnsi="Times New Roman" w:cs="Times New Roman"/>
          <w:bCs/>
          <w:sz w:val="28"/>
          <w:szCs w:val="28"/>
          <w:shd w:val="clear" w:color="auto" w:fill="FFFFFF"/>
          <w:lang w:val="uk-UA"/>
        </w:rPr>
        <w:t xml:space="preserve"> це характерно для більш розвинених країн, які</w:t>
      </w:r>
      <w:r>
        <w:rPr>
          <w:rFonts w:ascii="Times New Roman" w:hAnsi="Times New Roman" w:cs="Times New Roman"/>
          <w:bCs/>
          <w:sz w:val="28"/>
          <w:szCs w:val="28"/>
          <w:shd w:val="clear" w:color="auto" w:fill="FFFFFF"/>
          <w:lang w:val="uk-UA"/>
        </w:rPr>
        <w:t xml:space="preserve"> досягли вищого рівня добробуту, т</w:t>
      </w:r>
      <w:r w:rsidRPr="00F108C9">
        <w:rPr>
          <w:rFonts w:ascii="Times New Roman" w:hAnsi="Times New Roman" w:cs="Times New Roman"/>
          <w:bCs/>
          <w:sz w:val="28"/>
          <w:szCs w:val="28"/>
          <w:shd w:val="clear" w:color="auto" w:fill="FFFFFF"/>
          <w:lang w:val="uk-UA"/>
        </w:rPr>
        <w:t>обто більш відповідально ставитися до навколишнього середовища. Суто споживацькі підходи на рівні боротьби за існування відходять у минуле, коли йдеться про з</w:t>
      </w:r>
      <w:r>
        <w:rPr>
          <w:rFonts w:ascii="Times New Roman" w:hAnsi="Times New Roman" w:cs="Times New Roman"/>
          <w:bCs/>
          <w:sz w:val="28"/>
          <w:szCs w:val="28"/>
          <w:shd w:val="clear" w:color="auto" w:fill="FFFFFF"/>
          <w:lang w:val="uk-UA"/>
        </w:rPr>
        <w:t>береження природних</w:t>
      </w:r>
      <w:r w:rsidRPr="00F108C9">
        <w:rPr>
          <w:rFonts w:ascii="Times New Roman" w:hAnsi="Times New Roman" w:cs="Times New Roman"/>
          <w:bCs/>
          <w:sz w:val="28"/>
          <w:szCs w:val="28"/>
          <w:shd w:val="clear" w:color="auto" w:fill="FFFFFF"/>
          <w:lang w:val="uk-UA"/>
        </w:rPr>
        <w:t xml:space="preserve"> ресурсів. </w:t>
      </w:r>
      <w:r w:rsidRPr="00F108C9">
        <w:rPr>
          <w:rStyle w:val="af6"/>
          <w:rFonts w:ascii="Times New Roman" w:hAnsi="Times New Roman" w:cs="Times New Roman"/>
          <w:sz w:val="28"/>
          <w:szCs w:val="28"/>
          <w:bdr w:val="none" w:sz="0" w:space="0" w:color="auto" w:frame="1"/>
          <w:shd w:val="clear" w:color="auto" w:fill="FFFFFF"/>
          <w:lang w:val="uk-UA"/>
        </w:rPr>
        <w:t xml:space="preserve"> Натомість є відчуття споживання, бажання зменшити шкоду, завдану природі, і готовність вкладати значні кошти в «зелені» ініціативи. Цьому сприяє стратегічна спрямованість на поглиблення інтеграції з Європейським Союзом, який відіграє важливу роль у реформах України. Попри запевнення прихильників традиційного способу життя та затятих противників змін, уже очевидно, що бізнес у звичному розумінні припинить своє існування. Політичний порядок денний, керований світовими лідерами, визначає фундаментальн</w:t>
      </w:r>
      <w:r>
        <w:rPr>
          <w:rStyle w:val="af6"/>
          <w:rFonts w:ascii="Times New Roman" w:hAnsi="Times New Roman" w:cs="Times New Roman"/>
          <w:sz w:val="28"/>
          <w:szCs w:val="28"/>
          <w:bdr w:val="none" w:sz="0" w:space="0" w:color="auto" w:frame="1"/>
          <w:shd w:val="clear" w:color="auto" w:fill="FFFFFF"/>
          <w:lang w:val="uk-UA"/>
        </w:rPr>
        <w:t>і</w:t>
      </w:r>
      <w:r w:rsidRPr="00F108C9">
        <w:rPr>
          <w:rStyle w:val="af6"/>
          <w:rFonts w:ascii="Times New Roman" w:hAnsi="Times New Roman" w:cs="Times New Roman"/>
          <w:sz w:val="28"/>
          <w:szCs w:val="28"/>
          <w:bdr w:val="none" w:sz="0" w:space="0" w:color="auto" w:frame="1"/>
          <w:shd w:val="clear" w:color="auto" w:fill="FFFFFF"/>
          <w:lang w:val="uk-UA"/>
        </w:rPr>
        <w:t xml:space="preserve"> зрушення. Він також розробив нові принципи трансформації системних процесів управління бізнесом, організації виробництва та діяльності на ринку капіталу. </w:t>
      </w:r>
    </w:p>
    <w:p w:rsidR="0078421B" w:rsidRPr="00F108C9" w:rsidRDefault="0078421B" w:rsidP="0052232C">
      <w:pPr>
        <w:pStyle w:val="ad"/>
        <w:spacing w:before="0" w:beforeAutospacing="0" w:after="0" w:afterAutospacing="0"/>
        <w:ind w:firstLine="567"/>
        <w:jc w:val="both"/>
        <w:rPr>
          <w:rFonts w:eastAsiaTheme="minorHAnsi"/>
          <w:sz w:val="28"/>
          <w:szCs w:val="28"/>
          <w:lang w:eastAsia="en-US"/>
        </w:rPr>
      </w:pPr>
      <w:r w:rsidRPr="00F108C9">
        <w:rPr>
          <w:rFonts w:eastAsiaTheme="minorHAnsi"/>
          <w:sz w:val="28"/>
          <w:szCs w:val="28"/>
          <w:lang w:eastAsia="en-US"/>
        </w:rPr>
        <w:t>Будь-яка бізнес-система певною мірою взаємодіє з навколишнім середовищем. При цьому взаємодії можуть бути як позитивними, так і негативними. Друге, на жаль, зустрічається частіше. Тому будь-яка господарська одиниця повинна виробити певні принципи своїх відносин з навколишнім середовищем, невід'ємною частиною яких є екологічний аспект. Цю систему взаємовідносин здійснюють державні органи, які здійснюють нагляд і контроль у сфері охорони навколишнього природного середов</w:t>
      </w:r>
      <w:r w:rsidR="00373E79">
        <w:rPr>
          <w:rFonts w:eastAsiaTheme="minorHAnsi"/>
          <w:sz w:val="28"/>
          <w:szCs w:val="28"/>
          <w:lang w:eastAsia="en-US"/>
        </w:rPr>
        <w:t>ища.</w:t>
      </w:r>
      <w:r w:rsidRPr="00F108C9">
        <w:rPr>
          <w:rFonts w:eastAsiaTheme="minorHAnsi"/>
          <w:sz w:val="28"/>
          <w:szCs w:val="28"/>
          <w:lang w:eastAsia="en-US"/>
        </w:rPr>
        <w:t xml:space="preserve"> </w:t>
      </w:r>
      <w:r w:rsidR="00373E79">
        <w:rPr>
          <w:rFonts w:eastAsiaTheme="minorHAnsi"/>
          <w:sz w:val="28"/>
          <w:szCs w:val="28"/>
          <w:lang w:eastAsia="en-US"/>
        </w:rPr>
        <w:t>О</w:t>
      </w:r>
      <w:r w:rsidRPr="00F108C9">
        <w:rPr>
          <w:rFonts w:eastAsiaTheme="minorHAnsi"/>
          <w:sz w:val="28"/>
          <w:szCs w:val="28"/>
          <w:lang w:eastAsia="en-US"/>
        </w:rPr>
        <w:t>станнім часом активізували свою діяльність громадські організації. Але тут часто доводиться мати справу з діяльністю громадських організацій, які ви</w:t>
      </w:r>
      <w:r w:rsidR="00373E79">
        <w:rPr>
          <w:rFonts w:eastAsiaTheme="minorHAnsi"/>
          <w:sz w:val="28"/>
          <w:szCs w:val="28"/>
          <w:lang w:eastAsia="en-US"/>
        </w:rPr>
        <w:t>конують</w:t>
      </w:r>
      <w:r w:rsidRPr="00F108C9">
        <w:rPr>
          <w:rFonts w:eastAsiaTheme="minorHAnsi"/>
          <w:sz w:val="28"/>
          <w:szCs w:val="28"/>
          <w:lang w:eastAsia="en-US"/>
        </w:rPr>
        <w:t xml:space="preserve"> не завдання захисту навколишнього середовища та запобігання екологічним злочинам, а переслідують зовсім інші цілі - наприклад, отримання фінансової допомоги від великих корпорацій або участь у кон</w:t>
      </w:r>
      <w:r>
        <w:rPr>
          <w:rFonts w:eastAsiaTheme="minorHAnsi"/>
          <w:sz w:val="28"/>
          <w:szCs w:val="28"/>
          <w:lang w:eastAsia="en-US"/>
        </w:rPr>
        <w:t>куренції природних користувачів,</w:t>
      </w:r>
      <w:r w:rsidRPr="00F108C9">
        <w:rPr>
          <w:rFonts w:eastAsiaTheme="minorHAnsi"/>
          <w:sz w:val="28"/>
          <w:szCs w:val="28"/>
          <w:lang w:eastAsia="en-US"/>
        </w:rPr>
        <w:t xml:space="preserve"> щоб дискредитувати один чи декілька їхніх видів діяльності чи продуктів. </w:t>
      </w:r>
      <w:r w:rsidR="00373E79">
        <w:rPr>
          <w:sz w:val="28"/>
          <w:szCs w:val="28"/>
        </w:rPr>
        <w:t>При цьому</w:t>
      </w:r>
      <w:r w:rsidRPr="00F108C9">
        <w:rPr>
          <w:sz w:val="28"/>
          <w:szCs w:val="28"/>
        </w:rPr>
        <w:t xml:space="preserve"> професіоналізм екологіч</w:t>
      </w:r>
      <w:r w:rsidR="00373E79">
        <w:rPr>
          <w:sz w:val="28"/>
          <w:szCs w:val="28"/>
        </w:rPr>
        <w:t xml:space="preserve">ного менеджменту </w:t>
      </w:r>
      <w:r w:rsidRPr="00F108C9">
        <w:rPr>
          <w:sz w:val="28"/>
          <w:szCs w:val="28"/>
        </w:rPr>
        <w:t>низьки</w:t>
      </w:r>
      <w:r w:rsidR="00373E79">
        <w:rPr>
          <w:sz w:val="28"/>
          <w:szCs w:val="28"/>
        </w:rPr>
        <w:t>й</w:t>
      </w:r>
      <w:r w:rsidRPr="00F108C9">
        <w:rPr>
          <w:sz w:val="28"/>
          <w:szCs w:val="28"/>
        </w:rPr>
        <w:t xml:space="preserve"> не лише через законодавчі та економічні причини (переважно низька екологічна свідомість суспільства), а й у деяких вип</w:t>
      </w:r>
      <w:r>
        <w:rPr>
          <w:sz w:val="28"/>
          <w:szCs w:val="28"/>
        </w:rPr>
        <w:t>адках через побоювання менеджерів</w:t>
      </w:r>
      <w:r w:rsidRPr="00F108C9">
        <w:rPr>
          <w:sz w:val="28"/>
          <w:szCs w:val="28"/>
        </w:rPr>
        <w:t xml:space="preserve"> середньої ланки втратити роботу чер</w:t>
      </w:r>
      <w:r>
        <w:rPr>
          <w:sz w:val="28"/>
          <w:szCs w:val="28"/>
        </w:rPr>
        <w:t>ез звинувачення в недобросовісності</w:t>
      </w:r>
      <w:r w:rsidRPr="00F108C9">
        <w:rPr>
          <w:sz w:val="28"/>
          <w:szCs w:val="28"/>
        </w:rPr>
        <w:t xml:space="preserve"> компанії.</w:t>
      </w:r>
    </w:p>
    <w:p w:rsidR="0078421B" w:rsidRPr="00F108C9" w:rsidRDefault="0078421B" w:rsidP="0052232C">
      <w:pPr>
        <w:pStyle w:val="ad"/>
        <w:spacing w:before="0" w:beforeAutospacing="0" w:after="0" w:afterAutospacing="0"/>
        <w:ind w:firstLine="567"/>
        <w:jc w:val="both"/>
        <w:rPr>
          <w:sz w:val="28"/>
          <w:szCs w:val="28"/>
        </w:rPr>
      </w:pPr>
      <w:r w:rsidRPr="00F108C9">
        <w:rPr>
          <w:sz w:val="28"/>
          <w:szCs w:val="28"/>
        </w:rPr>
        <w:t>Водночас погане</w:t>
      </w:r>
      <w:r>
        <w:rPr>
          <w:sz w:val="28"/>
          <w:szCs w:val="28"/>
        </w:rPr>
        <w:t xml:space="preserve"> управління екологічною діяльністю</w:t>
      </w:r>
      <w:r w:rsidRPr="00F108C9">
        <w:rPr>
          <w:sz w:val="28"/>
          <w:szCs w:val="28"/>
        </w:rPr>
        <w:t xml:space="preserve"> наражає компанії на величезні ризики: конкуруючі компанії, державні органи та громадські організації можуть використовувати цей недолік, спричиняючи величезні збитки та, можливо,</w:t>
      </w:r>
      <w:r>
        <w:rPr>
          <w:sz w:val="28"/>
          <w:szCs w:val="28"/>
        </w:rPr>
        <w:t xml:space="preserve"> навіть повну зупинку економічної діяльності</w:t>
      </w:r>
      <w:r w:rsidRPr="00F108C9">
        <w:rPr>
          <w:sz w:val="28"/>
          <w:szCs w:val="28"/>
        </w:rPr>
        <w:t>.</w:t>
      </w:r>
    </w:p>
    <w:p w:rsidR="0078421B" w:rsidRPr="00F108C9" w:rsidRDefault="0078421B" w:rsidP="0052232C">
      <w:pPr>
        <w:pStyle w:val="ad"/>
        <w:spacing w:before="0" w:beforeAutospacing="0" w:after="0" w:afterAutospacing="0"/>
        <w:ind w:firstLine="567"/>
        <w:jc w:val="both"/>
        <w:rPr>
          <w:sz w:val="28"/>
          <w:szCs w:val="28"/>
        </w:rPr>
      </w:pPr>
      <w:r w:rsidRPr="00F108C9">
        <w:rPr>
          <w:sz w:val="28"/>
          <w:szCs w:val="28"/>
        </w:rPr>
        <w:t xml:space="preserve">Для забезпечення якісного управління в екологічній сфері необхідно визначити стратегію взаємодії бізнесу та навколишнього середовища з суворим дотриманням вимог екологічного законодавства. Тут оптимізовано взаємодію з </w:t>
      </w:r>
      <w:r w:rsidRPr="00F108C9">
        <w:rPr>
          <w:sz w:val="28"/>
          <w:szCs w:val="28"/>
        </w:rPr>
        <w:lastRenderedPageBreak/>
        <w:t xml:space="preserve">екосистемою та їх врахування при розвитку бізнес-систем у динамічному діапазоні. При розробці комерційного проекту необхідна детальна експертиза </w:t>
      </w:r>
      <w:r>
        <w:rPr>
          <w:sz w:val="28"/>
          <w:szCs w:val="28"/>
        </w:rPr>
        <w:t>ландшафту, екосистеми</w:t>
      </w:r>
      <w:r w:rsidRPr="00F108C9">
        <w:rPr>
          <w:sz w:val="28"/>
          <w:szCs w:val="28"/>
        </w:rPr>
        <w:t>, яка відображатиме як динаміку самого проекту, так і частини геологічної системи, на які він впливатиме.</w:t>
      </w:r>
    </w:p>
    <w:p w:rsidR="0078421B" w:rsidRPr="00F108C9" w:rsidRDefault="0078421B" w:rsidP="0052232C">
      <w:pPr>
        <w:pStyle w:val="ad"/>
        <w:spacing w:before="0" w:beforeAutospacing="0" w:after="0" w:afterAutospacing="0"/>
        <w:ind w:firstLine="567"/>
        <w:jc w:val="both"/>
        <w:rPr>
          <w:sz w:val="28"/>
          <w:szCs w:val="28"/>
        </w:rPr>
      </w:pPr>
      <w:r w:rsidRPr="00F108C9">
        <w:rPr>
          <w:sz w:val="28"/>
          <w:szCs w:val="28"/>
        </w:rPr>
        <w:t xml:space="preserve">Екологічний менеджмент має </w:t>
      </w:r>
      <w:r w:rsidR="00373E79">
        <w:rPr>
          <w:sz w:val="28"/>
          <w:szCs w:val="28"/>
        </w:rPr>
        <w:t>передба</w:t>
      </w:r>
      <w:r w:rsidRPr="00F108C9">
        <w:rPr>
          <w:sz w:val="28"/>
          <w:szCs w:val="28"/>
        </w:rPr>
        <w:t xml:space="preserve">чати розробку проектів з мінімальним впливом на навколишнє середовище та врахуванням їх динаміки, а також стратегічний план запобігання та ліквідації можливих надзвичайних ситуацій. При цьому </w:t>
      </w:r>
      <w:r w:rsidR="00373E79">
        <w:rPr>
          <w:sz w:val="28"/>
          <w:szCs w:val="28"/>
        </w:rPr>
        <w:t>необхідно</w:t>
      </w:r>
      <w:r w:rsidRPr="00F108C9">
        <w:rPr>
          <w:sz w:val="28"/>
          <w:szCs w:val="28"/>
        </w:rPr>
        <w:t xml:space="preserve"> використовувати методологію управління ризиками та страхового захисту.</w:t>
      </w:r>
    </w:p>
    <w:p w:rsidR="0078421B" w:rsidRPr="00F108C9" w:rsidRDefault="0078421B" w:rsidP="0052232C">
      <w:pPr>
        <w:pStyle w:val="ad"/>
        <w:spacing w:before="0" w:beforeAutospacing="0" w:after="0" w:afterAutospacing="0"/>
        <w:ind w:firstLine="567"/>
        <w:jc w:val="both"/>
        <w:rPr>
          <w:sz w:val="28"/>
          <w:szCs w:val="28"/>
        </w:rPr>
      </w:pPr>
      <w:r w:rsidRPr="00F108C9">
        <w:rPr>
          <w:sz w:val="28"/>
          <w:szCs w:val="28"/>
        </w:rPr>
        <w:t xml:space="preserve">Тому підприємства повинні створити комплексну систему управління навколишнім середовищем, яка взаємодіє з різними зовнішніми організаціями, що може не тільки зменшити вплив звичайної господарської діяльності на навколишнє середовище, але й мінімізувати ризик аварій та можливих збитків. Такі системи за допомогою аутсорсингу можуть створювати не тільки великі промислові підприємства, а й компанії, </w:t>
      </w:r>
      <w:r w:rsidR="00373E79">
        <w:rPr>
          <w:sz w:val="28"/>
          <w:szCs w:val="28"/>
        </w:rPr>
        <w:t>які</w:t>
      </w:r>
      <w:r w:rsidRPr="00F108C9">
        <w:rPr>
          <w:sz w:val="28"/>
          <w:szCs w:val="28"/>
        </w:rPr>
        <w:t xml:space="preserve"> представляють малий і середній бізнес.</w:t>
      </w:r>
    </w:p>
    <w:p w:rsidR="0078421B" w:rsidRPr="00F108C9" w:rsidRDefault="0078421B" w:rsidP="0052232C">
      <w:pPr>
        <w:pStyle w:val="ad"/>
        <w:spacing w:before="0" w:beforeAutospacing="0" w:after="0" w:afterAutospacing="0"/>
        <w:ind w:firstLine="567"/>
        <w:jc w:val="both"/>
        <w:rPr>
          <w:sz w:val="28"/>
          <w:szCs w:val="28"/>
        </w:rPr>
      </w:pPr>
      <w:r w:rsidRPr="00F108C9">
        <w:rPr>
          <w:sz w:val="28"/>
          <w:szCs w:val="28"/>
        </w:rPr>
        <w:t>Екологічна безпека та моніторинг стану навколишнього середовища є ризикованою діяльністю, тому необхідно постійно розвивати систему екологічного менеджменту, створену на підприємстві, наприклад, з використанням технології EMS.</w:t>
      </w:r>
    </w:p>
    <w:p w:rsidR="0078421B" w:rsidRPr="00F108C9" w:rsidRDefault="0078421B" w:rsidP="0052232C">
      <w:pPr>
        <w:spacing w:after="0" w:line="240" w:lineRule="auto"/>
        <w:ind w:firstLine="567"/>
        <w:jc w:val="both"/>
        <w:rPr>
          <w:rFonts w:ascii="Times New Roman" w:eastAsia="Times New Roman" w:hAnsi="Times New Roman" w:cs="Times New Roman"/>
          <w:sz w:val="28"/>
          <w:szCs w:val="28"/>
          <w:lang w:val="uk-UA" w:eastAsia="ru-RU"/>
        </w:rPr>
      </w:pPr>
      <w:r w:rsidRPr="00F108C9">
        <w:rPr>
          <w:rFonts w:ascii="Times New Roman" w:eastAsia="Times New Roman" w:hAnsi="Times New Roman" w:cs="Times New Roman"/>
          <w:sz w:val="28"/>
          <w:szCs w:val="28"/>
          <w:lang w:val="uk-UA" w:eastAsia="ru-RU"/>
        </w:rPr>
        <w:t xml:space="preserve">Екологія, як економічна складова в бізнес-системах, </w:t>
      </w:r>
      <w:r w:rsidR="00902150">
        <w:rPr>
          <w:rFonts w:ascii="Times New Roman" w:eastAsia="Times New Roman" w:hAnsi="Times New Roman" w:cs="Times New Roman"/>
          <w:sz w:val="28"/>
          <w:szCs w:val="28"/>
          <w:lang w:val="uk-UA" w:eastAsia="ru-RU"/>
        </w:rPr>
        <w:t>у</w:t>
      </w:r>
      <w:r w:rsidRPr="00F108C9">
        <w:rPr>
          <w:rFonts w:ascii="Times New Roman" w:eastAsia="Times New Roman" w:hAnsi="Times New Roman" w:cs="Times New Roman"/>
          <w:sz w:val="28"/>
          <w:szCs w:val="28"/>
          <w:lang w:val="uk-UA" w:eastAsia="ru-RU"/>
        </w:rPr>
        <w:t xml:space="preserve">се ще розглядається більше як обов'язкова витрата. Проте </w:t>
      </w:r>
      <w:r>
        <w:rPr>
          <w:rFonts w:ascii="Times New Roman" w:eastAsia="Times New Roman" w:hAnsi="Times New Roman" w:cs="Times New Roman"/>
          <w:sz w:val="28"/>
          <w:szCs w:val="28"/>
          <w:lang w:val="uk-UA" w:eastAsia="ru-RU"/>
        </w:rPr>
        <w:t>«</w:t>
      </w:r>
      <w:r w:rsidRPr="00F108C9">
        <w:rPr>
          <w:rFonts w:ascii="Times New Roman" w:eastAsia="Times New Roman" w:hAnsi="Times New Roman" w:cs="Times New Roman"/>
          <w:sz w:val="28"/>
          <w:szCs w:val="28"/>
          <w:lang w:val="uk-UA" w:eastAsia="ru-RU"/>
        </w:rPr>
        <w:t>добрий</w:t>
      </w:r>
      <w:r>
        <w:rPr>
          <w:rFonts w:ascii="Times New Roman" w:eastAsia="Times New Roman" w:hAnsi="Times New Roman" w:cs="Times New Roman"/>
          <w:sz w:val="28"/>
          <w:szCs w:val="28"/>
          <w:lang w:val="uk-UA" w:eastAsia="ru-RU"/>
        </w:rPr>
        <w:t>»</w:t>
      </w:r>
      <w:r w:rsidRPr="00F108C9">
        <w:rPr>
          <w:rFonts w:ascii="Times New Roman" w:eastAsia="Times New Roman" w:hAnsi="Times New Roman" w:cs="Times New Roman"/>
          <w:sz w:val="28"/>
          <w:szCs w:val="28"/>
          <w:lang w:val="uk-UA" w:eastAsia="ru-RU"/>
        </w:rPr>
        <w:t xml:space="preserve"> стан навколишнього природного середовища є не лише показником позитивної соціальної ситуації в регіоні, а й активом для розвитку бізнесу. В основному всі природоохоронні заходи спрямовані на регулювання впливу на природні системи. Це, наприклад, встановлення стандартів, ліцензування, сертифікація, стандартизація, екологічний аудит, плата за забруднення навколишнього середовища, податки за забруднення навколишнього середовища, екологічне страхування. Компанії, які ефективно керують екологічними, соціальними та управлінськими ризиками, здатні долати кризи, демонструвати свою надійність міжнародним інвесторам і сприяти глобальному добробуту.</w:t>
      </w:r>
    </w:p>
    <w:p w:rsidR="0078421B" w:rsidRPr="00F108C9" w:rsidRDefault="0078421B" w:rsidP="0052232C">
      <w:pPr>
        <w:spacing w:after="0" w:line="240" w:lineRule="auto"/>
        <w:ind w:firstLine="567"/>
        <w:jc w:val="both"/>
        <w:rPr>
          <w:rFonts w:ascii="Times New Roman" w:hAnsi="Times New Roman" w:cs="Times New Roman"/>
          <w:sz w:val="28"/>
          <w:szCs w:val="28"/>
          <w:shd w:val="clear" w:color="auto" w:fill="FFFFFF"/>
          <w:lang w:val="uk-UA"/>
        </w:rPr>
      </w:pPr>
      <w:r w:rsidRPr="00F108C9">
        <w:rPr>
          <w:rFonts w:ascii="Times New Roman" w:hAnsi="Times New Roman" w:cs="Times New Roman"/>
          <w:sz w:val="28"/>
          <w:szCs w:val="28"/>
          <w:shd w:val="clear" w:color="auto" w:fill="FFFFFF"/>
          <w:lang w:val="uk-UA"/>
        </w:rPr>
        <w:t xml:space="preserve">Сьогодні відповідальне (стале) інвестування, </w:t>
      </w:r>
      <w:r w:rsidR="00902150">
        <w:rPr>
          <w:rFonts w:ascii="Times New Roman" w:hAnsi="Times New Roman" w:cs="Times New Roman"/>
          <w:sz w:val="28"/>
          <w:szCs w:val="28"/>
          <w:shd w:val="clear" w:color="auto" w:fill="FFFFFF"/>
          <w:lang w:val="uk-UA"/>
        </w:rPr>
        <w:t>яке</w:t>
      </w:r>
      <w:r w:rsidRPr="00F108C9">
        <w:rPr>
          <w:rFonts w:ascii="Times New Roman" w:hAnsi="Times New Roman" w:cs="Times New Roman"/>
          <w:sz w:val="28"/>
          <w:szCs w:val="28"/>
          <w:shd w:val="clear" w:color="auto" w:fill="FFFFFF"/>
          <w:lang w:val="uk-UA"/>
        </w:rPr>
        <w:t xml:space="preserve"> так</w:t>
      </w:r>
      <w:r w:rsidR="00902150">
        <w:rPr>
          <w:rFonts w:ascii="Times New Roman" w:hAnsi="Times New Roman" w:cs="Times New Roman"/>
          <w:sz w:val="28"/>
          <w:szCs w:val="28"/>
          <w:shd w:val="clear" w:color="auto" w:fill="FFFFFF"/>
          <w:lang w:val="uk-UA"/>
        </w:rPr>
        <w:t xml:space="preserve">ож відоме як інвестування ESG </w:t>
      </w:r>
      <w:r w:rsidRPr="00F108C9">
        <w:rPr>
          <w:rFonts w:ascii="Times New Roman" w:hAnsi="Times New Roman" w:cs="Times New Roman"/>
          <w:sz w:val="28"/>
          <w:szCs w:val="28"/>
          <w:shd w:val="clear" w:color="auto" w:fill="FFFFFF"/>
          <w:lang w:val="uk-UA"/>
        </w:rPr>
        <w:t>(ESG - Environmental, Social and Governance - Environmental, Social</w:t>
      </w:r>
      <w:r w:rsidR="00902150">
        <w:rPr>
          <w:rFonts w:ascii="Times New Roman" w:hAnsi="Times New Roman" w:cs="Times New Roman"/>
          <w:sz w:val="28"/>
          <w:szCs w:val="28"/>
          <w:shd w:val="clear" w:color="auto" w:fill="FFFFFF"/>
          <w:lang w:val="uk-UA"/>
        </w:rPr>
        <w:t xml:space="preserve"> and Stewardship Sustainability</w:t>
      </w:r>
      <w:r w:rsidRPr="00F108C9">
        <w:rPr>
          <w:rFonts w:ascii="Times New Roman" w:hAnsi="Times New Roman" w:cs="Times New Roman"/>
          <w:sz w:val="28"/>
          <w:szCs w:val="28"/>
          <w:shd w:val="clear" w:color="auto" w:fill="FFFFFF"/>
          <w:lang w:val="uk-UA"/>
        </w:rPr>
        <w:t>)</w:t>
      </w:r>
      <w:r w:rsidR="00902150">
        <w:rPr>
          <w:rFonts w:ascii="Times New Roman" w:hAnsi="Times New Roman" w:cs="Times New Roman"/>
          <w:sz w:val="28"/>
          <w:szCs w:val="28"/>
          <w:shd w:val="clear" w:color="auto" w:fill="FFFFFF"/>
          <w:lang w:val="uk-UA"/>
        </w:rPr>
        <w:t>,</w:t>
      </w:r>
      <w:r w:rsidRPr="00F108C9">
        <w:rPr>
          <w:rFonts w:ascii="Times New Roman" w:hAnsi="Times New Roman" w:cs="Times New Roman"/>
          <w:sz w:val="28"/>
          <w:szCs w:val="28"/>
          <w:shd w:val="clear" w:color="auto" w:fill="FFFFFF"/>
          <w:lang w:val="uk-UA"/>
        </w:rPr>
        <w:t xml:space="preserve"> зростає з кожним роком. Адже компанії з ESG у своїх портфелях демонструють свою стійкість до зовнішніх ризиків. Однією з цілей європейської політики є зміцнення лідерства ЄС у фінансуванні екологічно безпечних інвестиційних проектів та випуску стійких облігацій (зелених облігацій).</w:t>
      </w:r>
    </w:p>
    <w:p w:rsidR="0078421B" w:rsidRPr="00F108C9" w:rsidRDefault="0078421B" w:rsidP="0052232C">
      <w:pPr>
        <w:pStyle w:val="ad"/>
        <w:shd w:val="clear" w:color="auto" w:fill="FFFFFF"/>
        <w:spacing w:before="0" w:beforeAutospacing="0" w:after="0" w:afterAutospacing="0"/>
        <w:ind w:firstLine="567"/>
        <w:jc w:val="both"/>
        <w:textAlignment w:val="baseline"/>
        <w:rPr>
          <w:rFonts w:eastAsiaTheme="minorHAnsi"/>
          <w:sz w:val="28"/>
          <w:szCs w:val="28"/>
          <w:shd w:val="clear" w:color="auto" w:fill="FFFFFF"/>
          <w:lang w:eastAsia="en-US"/>
        </w:rPr>
      </w:pPr>
      <w:r w:rsidRPr="00F108C9">
        <w:rPr>
          <w:rFonts w:eastAsiaTheme="minorHAnsi"/>
          <w:sz w:val="28"/>
          <w:szCs w:val="28"/>
          <w:shd w:val="clear" w:color="auto" w:fill="FFFFFF"/>
          <w:lang w:eastAsia="en-US"/>
        </w:rPr>
        <w:t>Виявилося, що екологічні, соціальні та стратегічні показники компанії будуть все більше цікавити міжнародних інвесторів під час прийняття інвестиційних рішень, оскільки це знижує їхній ризик. Тим не менш</w:t>
      </w:r>
      <w:r w:rsidR="00902150">
        <w:rPr>
          <w:rFonts w:eastAsiaTheme="minorHAnsi"/>
          <w:sz w:val="28"/>
          <w:szCs w:val="28"/>
          <w:shd w:val="clear" w:color="auto" w:fill="FFFFFF"/>
          <w:lang w:eastAsia="en-US"/>
        </w:rPr>
        <w:t>е</w:t>
      </w:r>
      <w:r w:rsidRPr="00F108C9">
        <w:rPr>
          <w:rFonts w:eastAsiaTheme="minorHAnsi"/>
          <w:sz w:val="28"/>
          <w:szCs w:val="28"/>
          <w:shd w:val="clear" w:color="auto" w:fill="FFFFFF"/>
          <w:lang w:eastAsia="en-US"/>
        </w:rPr>
        <w:t>, навіть якщо компанія повністю задовольняє інвесторів у своїй фінансовій звітності, вона значно програє конкурентам, які впроваджують програми сталого розвитку, відстежують результати та відображають їх у нефінансовій звітності.</w:t>
      </w:r>
    </w:p>
    <w:p w:rsidR="0078421B" w:rsidRPr="00F108C9" w:rsidRDefault="0078421B" w:rsidP="0052232C">
      <w:pPr>
        <w:pStyle w:val="ad"/>
        <w:shd w:val="clear" w:color="auto" w:fill="FFFFFF"/>
        <w:spacing w:before="0" w:beforeAutospacing="0" w:after="0" w:afterAutospacing="0"/>
        <w:ind w:firstLine="567"/>
        <w:jc w:val="both"/>
        <w:textAlignment w:val="baseline"/>
        <w:rPr>
          <w:rFonts w:eastAsiaTheme="minorHAnsi"/>
          <w:sz w:val="28"/>
          <w:szCs w:val="28"/>
          <w:shd w:val="clear" w:color="auto" w:fill="FFFFFF"/>
          <w:lang w:eastAsia="en-US"/>
        </w:rPr>
      </w:pPr>
      <w:r w:rsidRPr="00F108C9">
        <w:rPr>
          <w:rFonts w:eastAsiaTheme="minorHAnsi"/>
          <w:sz w:val="28"/>
          <w:szCs w:val="28"/>
          <w:shd w:val="clear" w:color="auto" w:fill="FFFFFF"/>
          <w:lang w:eastAsia="en-US"/>
        </w:rPr>
        <w:lastRenderedPageBreak/>
        <w:t xml:space="preserve">За абревіатурою ESG (Environmental, Social and Governance), про яку багато хто в Україні ще не знає, ховаються </w:t>
      </w:r>
      <w:r w:rsidR="00902150">
        <w:rPr>
          <w:rFonts w:eastAsiaTheme="minorHAnsi"/>
          <w:sz w:val="28"/>
          <w:szCs w:val="28"/>
          <w:shd w:val="clear" w:color="auto" w:fill="FFFFFF"/>
          <w:lang w:eastAsia="en-US"/>
        </w:rPr>
        <w:t>проблеми</w:t>
      </w:r>
      <w:r w:rsidRPr="00F108C9">
        <w:rPr>
          <w:rFonts w:eastAsiaTheme="minorHAnsi"/>
          <w:sz w:val="28"/>
          <w:szCs w:val="28"/>
          <w:shd w:val="clear" w:color="auto" w:fill="FFFFFF"/>
          <w:lang w:eastAsia="en-US"/>
        </w:rPr>
        <w:t>, над якими компаніям варто серйозно задуматися. Він набуває популярності у всьому світі і поступово входить у вітчизняну практику. Дотримання принципів ESG стало ключовою умовою збереження цінності бізнесу для акціонерів та інвесторів.</w:t>
      </w:r>
    </w:p>
    <w:p w:rsidR="0078421B" w:rsidRPr="00F108C9" w:rsidRDefault="0078421B" w:rsidP="0052232C">
      <w:pPr>
        <w:spacing w:after="0" w:line="240" w:lineRule="auto"/>
        <w:ind w:firstLine="567"/>
        <w:jc w:val="both"/>
        <w:rPr>
          <w:rFonts w:ascii="Times New Roman" w:eastAsia="Times New Roman" w:hAnsi="Times New Roman" w:cs="Times New Roman"/>
          <w:sz w:val="28"/>
          <w:szCs w:val="28"/>
          <w:lang w:val="uk-UA" w:eastAsia="ru-RU"/>
        </w:rPr>
      </w:pPr>
      <w:r w:rsidRPr="00F108C9">
        <w:rPr>
          <w:rFonts w:ascii="Times New Roman" w:eastAsia="Times New Roman" w:hAnsi="Times New Roman" w:cs="Times New Roman"/>
          <w:sz w:val="28"/>
          <w:szCs w:val="28"/>
          <w:lang w:val="uk-UA" w:eastAsia="ru-RU"/>
        </w:rPr>
        <w:t>Крім того, це може бути вигідною інвестицією: компанії, відповідальні за клімат та екологію, стрімко зростають у вартості серед інвесторів. Наприклад, на початку 2020 року інвестиційна компанія BlackRock, яка управляє понад 7 трильйонами доларів, пообіцяла діяти відповідально та відмовитися від інвестицій з високими клімат</w:t>
      </w:r>
      <w:r>
        <w:rPr>
          <w:rFonts w:ascii="Times New Roman" w:eastAsia="Times New Roman" w:hAnsi="Times New Roman" w:cs="Times New Roman"/>
          <w:sz w:val="28"/>
          <w:szCs w:val="28"/>
          <w:lang w:val="uk-UA" w:eastAsia="ru-RU"/>
        </w:rPr>
        <w:t>ичними ризиками. У 2018 році дан</w:t>
      </w:r>
      <w:r w:rsidRPr="00F108C9">
        <w:rPr>
          <w:rFonts w:ascii="Times New Roman" w:eastAsia="Times New Roman" w:hAnsi="Times New Roman" w:cs="Times New Roman"/>
          <w:sz w:val="28"/>
          <w:szCs w:val="28"/>
          <w:lang w:val="uk-UA" w:eastAsia="ru-RU"/>
        </w:rPr>
        <w:t>ський пенсійний фонд RKA (46 мільярдів доларів під управлінням) вийшов із понад 100 вугільних, нафтових і газових компаній.</w:t>
      </w:r>
    </w:p>
    <w:p w:rsidR="00EF741F" w:rsidRDefault="00902150" w:rsidP="00EF741F">
      <w:pPr>
        <w:spacing w:after="0" w:line="240" w:lineRule="auto"/>
        <w:ind w:firstLine="567"/>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Отже</w:t>
      </w:r>
      <w:r w:rsidR="0078421B" w:rsidRPr="00F108C9">
        <w:rPr>
          <w:rFonts w:ascii="Times New Roman" w:hAnsi="Times New Roman" w:cs="Times New Roman"/>
          <w:sz w:val="28"/>
          <w:szCs w:val="28"/>
          <w:shd w:val="clear" w:color="auto" w:fill="FFFFFF"/>
          <w:lang w:val="uk-UA"/>
        </w:rPr>
        <w:t xml:space="preserve">, інтеграція принципів ESG у бізнес може створити довгострокову цінність. Криза, в яку країни та компанії занурилися внаслідок пандемії коронавірусу, показує, що ESG більше не можна розглядати просто як примху чи як елемент іміджу в корпоративному управлінні. Це питання виживання бізнесу, таке ж необхідне, як миття рук під час пандемії. Компанії часто критикують адміністративні обмеження </w:t>
      </w:r>
      <w:r w:rsidR="00EF741F">
        <w:rPr>
          <w:rFonts w:ascii="Times New Roman" w:hAnsi="Times New Roman" w:cs="Times New Roman"/>
          <w:sz w:val="28"/>
          <w:szCs w:val="28"/>
          <w:shd w:val="clear" w:color="auto" w:fill="FFFFFF"/>
          <w:lang w:val="uk-UA"/>
        </w:rPr>
        <w:t>й</w:t>
      </w:r>
      <w:r w:rsidR="0078421B" w:rsidRPr="00F108C9">
        <w:rPr>
          <w:rFonts w:ascii="Times New Roman" w:hAnsi="Times New Roman" w:cs="Times New Roman"/>
          <w:sz w:val="28"/>
          <w:szCs w:val="28"/>
          <w:shd w:val="clear" w:color="auto" w:fill="FFFFFF"/>
          <w:lang w:val="uk-UA"/>
        </w:rPr>
        <w:t xml:space="preserve"> економічну політику, яка проводиться на державному рівні. </w:t>
      </w:r>
      <w:r w:rsidR="00EF741F">
        <w:rPr>
          <w:rFonts w:ascii="Times New Roman" w:hAnsi="Times New Roman" w:cs="Times New Roman"/>
          <w:sz w:val="28"/>
          <w:szCs w:val="28"/>
          <w:shd w:val="clear" w:color="auto" w:fill="FFFFFF"/>
          <w:lang w:val="uk-UA"/>
        </w:rPr>
        <w:t>К</w:t>
      </w:r>
      <w:r w:rsidR="0078421B">
        <w:rPr>
          <w:rFonts w:ascii="Times New Roman" w:hAnsi="Times New Roman" w:cs="Times New Roman"/>
          <w:sz w:val="28"/>
          <w:szCs w:val="28"/>
          <w:shd w:val="clear" w:color="auto" w:fill="FFFFFF"/>
          <w:lang w:val="uk-UA"/>
        </w:rPr>
        <w:t>оли Урсула фон дер Ляє</w:t>
      </w:r>
      <w:r w:rsidR="0078421B" w:rsidRPr="00F108C9">
        <w:rPr>
          <w:rFonts w:ascii="Times New Roman" w:hAnsi="Times New Roman" w:cs="Times New Roman"/>
          <w:sz w:val="28"/>
          <w:szCs w:val="28"/>
          <w:shd w:val="clear" w:color="auto" w:fill="FFFFFF"/>
          <w:lang w:val="uk-UA"/>
        </w:rPr>
        <w:t>н оголосила про посилення вимог до компаній щодо скорочення викидів парникових газів, топ-менеджери та високопоставлені представники понад 30 провідних європейських компаній опублікували звіт під назвою «Це вже не бізнес, як зазвичай». У ньому представники бізнесу висловили підтримку «зеленої» стратегії розвитку Європи, визнавши, що кліматична нейтральність континенту</w:t>
      </w:r>
      <w:r w:rsidR="00EF741F">
        <w:rPr>
          <w:rFonts w:ascii="Times New Roman" w:hAnsi="Times New Roman" w:cs="Times New Roman"/>
          <w:sz w:val="28"/>
          <w:szCs w:val="28"/>
          <w:shd w:val="clear" w:color="auto" w:fill="FFFFFF"/>
          <w:lang w:val="uk-UA"/>
        </w:rPr>
        <w:t xml:space="preserve"> до 2050 року є реальною метою.</w:t>
      </w:r>
    </w:p>
    <w:p w:rsidR="0074318C" w:rsidRPr="00EF741F" w:rsidRDefault="0078421B" w:rsidP="00EF741F">
      <w:pPr>
        <w:spacing w:after="0" w:line="240" w:lineRule="auto"/>
        <w:ind w:firstLine="567"/>
        <w:jc w:val="both"/>
        <w:rPr>
          <w:rFonts w:ascii="Times New Roman" w:hAnsi="Times New Roman" w:cs="Times New Roman"/>
          <w:sz w:val="28"/>
          <w:szCs w:val="28"/>
          <w:shd w:val="clear" w:color="auto" w:fill="FFFFFF"/>
          <w:lang w:val="uk-UA"/>
        </w:rPr>
      </w:pPr>
      <w:r w:rsidRPr="00F108C9">
        <w:rPr>
          <w:rFonts w:ascii="Times New Roman" w:hAnsi="Times New Roman" w:cs="Times New Roman"/>
          <w:sz w:val="28"/>
          <w:szCs w:val="28"/>
          <w:shd w:val="clear" w:color="auto" w:fill="FFFFFF"/>
          <w:lang w:val="uk-UA"/>
        </w:rPr>
        <w:t>Відповідальність за довкілля має бути одним із пріоритетів у бізнес-плані кожної компанії.</w:t>
      </w:r>
      <w:r>
        <w:rPr>
          <w:rFonts w:ascii="Times New Roman" w:hAnsi="Times New Roman" w:cs="Times New Roman"/>
          <w:sz w:val="28"/>
          <w:szCs w:val="28"/>
          <w:shd w:val="clear" w:color="auto" w:fill="FFFFFF"/>
          <w:lang w:val="uk-UA"/>
        </w:rPr>
        <w:t xml:space="preserve"> </w:t>
      </w:r>
    </w:p>
    <w:p w:rsidR="0078421B" w:rsidRDefault="0078421B" w:rsidP="00DF702E">
      <w:pPr>
        <w:spacing w:after="0" w:line="240" w:lineRule="auto"/>
        <w:jc w:val="both"/>
        <w:rPr>
          <w:rFonts w:ascii="Times New Roman" w:hAnsi="Times New Roman" w:cs="Times New Roman"/>
          <w:b/>
          <w:color w:val="000000"/>
          <w:sz w:val="28"/>
          <w:szCs w:val="28"/>
          <w:shd w:val="clear" w:color="auto" w:fill="FFFFFF"/>
          <w:lang w:val="uk-UA"/>
        </w:rPr>
      </w:pPr>
    </w:p>
    <w:p w:rsidR="006B436F" w:rsidRDefault="006B436F" w:rsidP="00120278">
      <w:pPr>
        <w:pStyle w:val="a4"/>
        <w:ind w:left="0"/>
        <w:jc w:val="both"/>
        <w:rPr>
          <w:i/>
          <w:color w:val="000000" w:themeColor="text1"/>
          <w:sz w:val="28"/>
          <w:szCs w:val="28"/>
        </w:rPr>
      </w:pPr>
    </w:p>
    <w:p w:rsidR="006B436F" w:rsidRDefault="006B436F" w:rsidP="00120278">
      <w:pPr>
        <w:pStyle w:val="a4"/>
        <w:ind w:left="0"/>
        <w:jc w:val="both"/>
        <w:rPr>
          <w:i/>
          <w:color w:val="000000" w:themeColor="text1"/>
          <w:sz w:val="28"/>
          <w:szCs w:val="28"/>
        </w:rPr>
      </w:pPr>
    </w:p>
    <w:p w:rsidR="006B436F" w:rsidRDefault="006B436F" w:rsidP="00120278">
      <w:pPr>
        <w:pStyle w:val="a4"/>
        <w:ind w:left="0"/>
        <w:jc w:val="both"/>
        <w:rPr>
          <w:i/>
          <w:color w:val="000000" w:themeColor="text1"/>
          <w:sz w:val="28"/>
          <w:szCs w:val="28"/>
        </w:rPr>
      </w:pPr>
    </w:p>
    <w:p w:rsidR="006B436F" w:rsidRDefault="006B436F" w:rsidP="00120278">
      <w:pPr>
        <w:pStyle w:val="a4"/>
        <w:ind w:left="0"/>
        <w:jc w:val="both"/>
        <w:rPr>
          <w:i/>
          <w:color w:val="000000" w:themeColor="text1"/>
          <w:sz w:val="28"/>
          <w:szCs w:val="28"/>
        </w:rPr>
      </w:pPr>
    </w:p>
    <w:p w:rsidR="006B436F" w:rsidRDefault="006B436F" w:rsidP="00120278">
      <w:pPr>
        <w:pStyle w:val="a4"/>
        <w:ind w:left="0"/>
        <w:jc w:val="both"/>
        <w:rPr>
          <w:i/>
          <w:color w:val="000000" w:themeColor="text1"/>
          <w:sz w:val="28"/>
          <w:szCs w:val="28"/>
        </w:rPr>
      </w:pPr>
    </w:p>
    <w:p w:rsidR="006B436F" w:rsidRDefault="006B436F" w:rsidP="00120278">
      <w:pPr>
        <w:pStyle w:val="a4"/>
        <w:ind w:left="0"/>
        <w:jc w:val="both"/>
        <w:rPr>
          <w:i/>
          <w:color w:val="000000" w:themeColor="text1"/>
          <w:sz w:val="28"/>
          <w:szCs w:val="28"/>
        </w:rPr>
      </w:pPr>
    </w:p>
    <w:p w:rsidR="006B436F" w:rsidRDefault="006B436F" w:rsidP="00120278">
      <w:pPr>
        <w:pStyle w:val="a4"/>
        <w:ind w:left="0"/>
        <w:jc w:val="both"/>
        <w:rPr>
          <w:i/>
          <w:color w:val="000000" w:themeColor="text1"/>
          <w:sz w:val="28"/>
          <w:szCs w:val="28"/>
        </w:rPr>
      </w:pPr>
    </w:p>
    <w:p w:rsidR="006B436F" w:rsidRDefault="006B436F" w:rsidP="00120278">
      <w:pPr>
        <w:pStyle w:val="a4"/>
        <w:ind w:left="0"/>
        <w:jc w:val="both"/>
        <w:rPr>
          <w:i/>
          <w:color w:val="000000" w:themeColor="text1"/>
          <w:sz w:val="28"/>
          <w:szCs w:val="28"/>
        </w:rPr>
      </w:pPr>
    </w:p>
    <w:p w:rsidR="006B436F" w:rsidRDefault="006B436F" w:rsidP="00120278">
      <w:pPr>
        <w:pStyle w:val="a4"/>
        <w:ind w:left="0"/>
        <w:jc w:val="both"/>
        <w:rPr>
          <w:i/>
          <w:color w:val="000000" w:themeColor="text1"/>
          <w:sz w:val="28"/>
          <w:szCs w:val="28"/>
        </w:rPr>
      </w:pPr>
    </w:p>
    <w:p w:rsidR="006B436F" w:rsidRDefault="006B436F" w:rsidP="00120278">
      <w:pPr>
        <w:pStyle w:val="a4"/>
        <w:ind w:left="0"/>
        <w:jc w:val="both"/>
        <w:rPr>
          <w:i/>
          <w:color w:val="000000" w:themeColor="text1"/>
          <w:sz w:val="28"/>
          <w:szCs w:val="28"/>
        </w:rPr>
      </w:pPr>
    </w:p>
    <w:p w:rsidR="006B436F" w:rsidRDefault="006B436F" w:rsidP="00120278">
      <w:pPr>
        <w:pStyle w:val="a4"/>
        <w:ind w:left="0"/>
        <w:jc w:val="both"/>
        <w:rPr>
          <w:i/>
          <w:color w:val="000000" w:themeColor="text1"/>
          <w:sz w:val="28"/>
          <w:szCs w:val="28"/>
        </w:rPr>
      </w:pPr>
    </w:p>
    <w:p w:rsidR="006B436F" w:rsidRDefault="006B436F" w:rsidP="00120278">
      <w:pPr>
        <w:pStyle w:val="a4"/>
        <w:ind w:left="0"/>
        <w:jc w:val="both"/>
        <w:rPr>
          <w:i/>
          <w:color w:val="000000" w:themeColor="text1"/>
          <w:sz w:val="28"/>
          <w:szCs w:val="28"/>
        </w:rPr>
      </w:pPr>
    </w:p>
    <w:p w:rsidR="00BE3320" w:rsidRDefault="00BE3320" w:rsidP="00120278">
      <w:pPr>
        <w:pStyle w:val="a4"/>
        <w:ind w:left="0"/>
        <w:jc w:val="both"/>
        <w:rPr>
          <w:i/>
          <w:color w:val="000000" w:themeColor="text1"/>
          <w:sz w:val="28"/>
          <w:szCs w:val="28"/>
        </w:rPr>
      </w:pPr>
    </w:p>
    <w:p w:rsidR="00BE3320" w:rsidRDefault="00BE3320" w:rsidP="00120278">
      <w:pPr>
        <w:pStyle w:val="a4"/>
        <w:ind w:left="0"/>
        <w:jc w:val="both"/>
        <w:rPr>
          <w:i/>
          <w:color w:val="000000" w:themeColor="text1"/>
          <w:sz w:val="28"/>
          <w:szCs w:val="28"/>
        </w:rPr>
      </w:pPr>
    </w:p>
    <w:p w:rsidR="006B436F" w:rsidRDefault="006B436F" w:rsidP="00120278">
      <w:pPr>
        <w:pStyle w:val="a4"/>
        <w:ind w:left="0"/>
        <w:jc w:val="both"/>
        <w:rPr>
          <w:i/>
          <w:color w:val="000000" w:themeColor="text1"/>
          <w:sz w:val="28"/>
          <w:szCs w:val="28"/>
        </w:rPr>
      </w:pPr>
    </w:p>
    <w:p w:rsidR="001C5773" w:rsidRDefault="001C5773" w:rsidP="00120278">
      <w:pPr>
        <w:pStyle w:val="a4"/>
        <w:ind w:left="0"/>
        <w:jc w:val="both"/>
        <w:rPr>
          <w:b/>
          <w:color w:val="000000" w:themeColor="text1"/>
          <w:sz w:val="28"/>
          <w:szCs w:val="28"/>
        </w:rPr>
      </w:pPr>
    </w:p>
    <w:p w:rsidR="000E2C65" w:rsidRDefault="000E2C65" w:rsidP="00120278">
      <w:pPr>
        <w:pStyle w:val="a4"/>
        <w:ind w:left="0"/>
        <w:jc w:val="both"/>
        <w:rPr>
          <w:b/>
          <w:color w:val="000000" w:themeColor="text1"/>
          <w:sz w:val="28"/>
          <w:szCs w:val="28"/>
        </w:rPr>
      </w:pPr>
    </w:p>
    <w:p w:rsidR="00120278" w:rsidRDefault="004C42EA" w:rsidP="000E2C65">
      <w:pPr>
        <w:pStyle w:val="a4"/>
        <w:ind w:left="0" w:firstLine="709"/>
        <w:jc w:val="both"/>
        <w:rPr>
          <w:b/>
          <w:sz w:val="28"/>
          <w:szCs w:val="28"/>
        </w:rPr>
      </w:pPr>
      <w:r>
        <w:rPr>
          <w:b/>
          <w:sz w:val="28"/>
          <w:szCs w:val="28"/>
          <w:lang w:val="en-US"/>
        </w:rPr>
        <w:lastRenderedPageBreak/>
        <w:t>XXVIII</w:t>
      </w:r>
      <w:r w:rsidRPr="004C42EA">
        <w:rPr>
          <w:b/>
          <w:sz w:val="28"/>
          <w:szCs w:val="28"/>
          <w:lang w:val="ru-RU"/>
        </w:rPr>
        <w:t xml:space="preserve">. </w:t>
      </w:r>
      <w:r w:rsidR="00120278">
        <w:rPr>
          <w:b/>
          <w:sz w:val="28"/>
          <w:szCs w:val="28"/>
        </w:rPr>
        <w:t>ПРЕЗЕНТАЦІЯ БІЗНЕС-ІДЕЙ ТА СТАРТАПІВ</w:t>
      </w:r>
    </w:p>
    <w:p w:rsidR="00120278" w:rsidRPr="000E2C65" w:rsidRDefault="004C42EA" w:rsidP="000E2C65">
      <w:pPr>
        <w:tabs>
          <w:tab w:val="left" w:pos="1418"/>
          <w:tab w:val="left" w:pos="2702"/>
          <w:tab w:val="left" w:pos="4602"/>
          <w:tab w:val="left" w:pos="6731"/>
          <w:tab w:val="left" w:pos="8271"/>
          <w:tab w:val="left" w:pos="8674"/>
        </w:tabs>
        <w:spacing w:after="0" w:line="240" w:lineRule="auto"/>
        <w:ind w:right="278" w:firstLine="709"/>
        <w:jc w:val="both"/>
        <w:rPr>
          <w:rFonts w:ascii="Times New Roman" w:hAnsi="Times New Roman" w:cs="Times New Roman"/>
          <w:sz w:val="28"/>
          <w:szCs w:val="28"/>
          <w:lang w:val="uk-UA"/>
        </w:rPr>
      </w:pPr>
      <w:bookmarkStart w:id="42" w:name="_Hlk112498567"/>
      <w:r w:rsidRPr="000E2C65">
        <w:rPr>
          <w:rFonts w:ascii="Times New Roman" w:hAnsi="Times New Roman" w:cs="Times New Roman"/>
          <w:sz w:val="28"/>
          <w:szCs w:val="28"/>
          <w:lang w:eastAsia="ru-RU"/>
        </w:rPr>
        <w:t>28.</w:t>
      </w:r>
      <w:r w:rsidR="0052232C" w:rsidRPr="000E2C65">
        <w:rPr>
          <w:rFonts w:ascii="Times New Roman" w:hAnsi="Times New Roman" w:cs="Times New Roman"/>
          <w:sz w:val="28"/>
          <w:szCs w:val="28"/>
          <w:lang w:val="uk-UA" w:eastAsia="ru-RU"/>
        </w:rPr>
        <w:t xml:space="preserve">1. </w:t>
      </w:r>
      <w:r w:rsidR="00120278" w:rsidRPr="000E2C65">
        <w:rPr>
          <w:rFonts w:ascii="Times New Roman" w:hAnsi="Times New Roman" w:cs="Times New Roman"/>
          <w:sz w:val="28"/>
          <w:szCs w:val="28"/>
          <w:lang w:val="uk-UA" w:eastAsia="ru-RU"/>
        </w:rPr>
        <w:t>Основні принципи презентації бізнес ідей та стартапів.</w:t>
      </w:r>
    </w:p>
    <w:bookmarkEnd w:id="42"/>
    <w:p w:rsidR="0052232C" w:rsidRPr="000E2C65" w:rsidRDefault="004C42EA" w:rsidP="000E2C65">
      <w:pPr>
        <w:pStyle w:val="a3"/>
        <w:tabs>
          <w:tab w:val="left" w:pos="1418"/>
          <w:tab w:val="left" w:pos="2702"/>
          <w:tab w:val="left" w:pos="4602"/>
          <w:tab w:val="left" w:pos="6731"/>
          <w:tab w:val="left" w:pos="8271"/>
          <w:tab w:val="left" w:pos="8674"/>
        </w:tabs>
        <w:ind w:left="0" w:right="278" w:firstLine="709"/>
        <w:jc w:val="both"/>
        <w:rPr>
          <w:sz w:val="28"/>
          <w:szCs w:val="28"/>
        </w:rPr>
      </w:pPr>
      <w:r w:rsidRPr="000E2C65">
        <w:rPr>
          <w:sz w:val="28"/>
          <w:szCs w:val="28"/>
          <w:lang w:val="ru-RU" w:eastAsia="ru-RU"/>
        </w:rPr>
        <w:t>28.</w:t>
      </w:r>
      <w:r w:rsidR="0052232C" w:rsidRPr="000E2C65">
        <w:rPr>
          <w:sz w:val="28"/>
          <w:szCs w:val="28"/>
          <w:lang w:eastAsia="ru-RU"/>
        </w:rPr>
        <w:t xml:space="preserve">2. </w:t>
      </w:r>
      <w:r w:rsidR="00120278" w:rsidRPr="000E2C65">
        <w:rPr>
          <w:sz w:val="28"/>
          <w:szCs w:val="28"/>
          <w:lang w:eastAsia="ru-RU"/>
        </w:rPr>
        <w:t>Техніка публічних виступів.</w:t>
      </w:r>
    </w:p>
    <w:p w:rsidR="00120278" w:rsidRPr="0052232C" w:rsidRDefault="004C42EA" w:rsidP="000E2C65">
      <w:pPr>
        <w:pStyle w:val="a3"/>
        <w:tabs>
          <w:tab w:val="left" w:pos="1418"/>
          <w:tab w:val="left" w:pos="2702"/>
          <w:tab w:val="left" w:pos="4602"/>
          <w:tab w:val="left" w:pos="6731"/>
          <w:tab w:val="left" w:pos="8271"/>
          <w:tab w:val="left" w:pos="8674"/>
        </w:tabs>
        <w:ind w:left="0" w:right="278" w:firstLine="709"/>
        <w:jc w:val="both"/>
        <w:rPr>
          <w:sz w:val="28"/>
          <w:szCs w:val="28"/>
        </w:rPr>
      </w:pPr>
      <w:r w:rsidRPr="000E2C65">
        <w:rPr>
          <w:sz w:val="28"/>
          <w:szCs w:val="28"/>
          <w:lang w:val="ru-RU"/>
        </w:rPr>
        <w:t>28.</w:t>
      </w:r>
      <w:r w:rsidR="0052232C" w:rsidRPr="000E2C65">
        <w:rPr>
          <w:sz w:val="28"/>
          <w:szCs w:val="28"/>
        </w:rPr>
        <w:t xml:space="preserve">3. </w:t>
      </w:r>
      <w:r w:rsidR="00120278" w:rsidRPr="000E2C65">
        <w:rPr>
          <w:sz w:val="28"/>
          <w:szCs w:val="28"/>
          <w:lang w:eastAsia="ru-RU"/>
        </w:rPr>
        <w:t>Економіко-психологічні аспекти організації власного  бізнесу.</w:t>
      </w:r>
    </w:p>
    <w:p w:rsidR="00120278" w:rsidRDefault="00120278" w:rsidP="000E2C65">
      <w:pPr>
        <w:pStyle w:val="a3"/>
        <w:tabs>
          <w:tab w:val="left" w:pos="1418"/>
          <w:tab w:val="left" w:pos="2702"/>
          <w:tab w:val="left" w:pos="4602"/>
          <w:tab w:val="left" w:pos="6731"/>
          <w:tab w:val="left" w:pos="8271"/>
          <w:tab w:val="left" w:pos="8674"/>
        </w:tabs>
        <w:ind w:left="709" w:right="278" w:firstLine="709"/>
        <w:jc w:val="both"/>
        <w:rPr>
          <w:b/>
          <w:sz w:val="28"/>
          <w:szCs w:val="28"/>
          <w:lang w:eastAsia="ru-RU"/>
        </w:rPr>
      </w:pPr>
    </w:p>
    <w:p w:rsidR="00120278" w:rsidRPr="0078273E" w:rsidRDefault="00120278" w:rsidP="00120278">
      <w:pPr>
        <w:tabs>
          <w:tab w:val="left" w:pos="1418"/>
          <w:tab w:val="left" w:pos="2702"/>
          <w:tab w:val="left" w:pos="4602"/>
          <w:tab w:val="left" w:pos="6731"/>
          <w:tab w:val="left" w:pos="8271"/>
          <w:tab w:val="left" w:pos="8674"/>
        </w:tabs>
        <w:spacing w:after="0" w:line="240" w:lineRule="auto"/>
        <w:ind w:firstLine="709"/>
        <w:jc w:val="both"/>
        <w:rPr>
          <w:rFonts w:ascii="Times New Roman" w:hAnsi="Times New Roman" w:cs="Times New Roman"/>
          <w:sz w:val="28"/>
          <w:szCs w:val="28"/>
          <w:lang w:val="uk-UA"/>
        </w:rPr>
      </w:pPr>
      <w:r w:rsidRPr="0078273E">
        <w:rPr>
          <w:rFonts w:ascii="Times New Roman" w:hAnsi="Times New Roman" w:cs="Times New Roman"/>
          <w:sz w:val="28"/>
          <w:szCs w:val="28"/>
          <w:lang w:val="uk-UA"/>
        </w:rPr>
        <w:t>Ідея – це як іскорка у запальничці. Вогник горітиме, поки буде бензин, але ж суть у тому, щоб він запалював і поширювався, інакше паливо вигорить і від вогник</w:t>
      </w:r>
      <w:r w:rsidR="006164A2" w:rsidRPr="0078273E">
        <w:rPr>
          <w:rFonts w:ascii="Times New Roman" w:hAnsi="Times New Roman" w:cs="Times New Roman"/>
          <w:sz w:val="28"/>
          <w:szCs w:val="28"/>
          <w:lang w:val="uk-UA"/>
        </w:rPr>
        <w:t>а</w:t>
      </w:r>
      <w:r w:rsidRPr="0078273E">
        <w:rPr>
          <w:rFonts w:ascii="Times New Roman" w:hAnsi="Times New Roman" w:cs="Times New Roman"/>
          <w:sz w:val="28"/>
          <w:szCs w:val="28"/>
          <w:lang w:val="uk-UA"/>
        </w:rPr>
        <w:t xml:space="preserve"> не буде навіть сліду. І якщо ми </w:t>
      </w:r>
      <w:r w:rsidR="006164A2" w:rsidRPr="0078273E">
        <w:rPr>
          <w:rFonts w:ascii="Times New Roman" w:hAnsi="Times New Roman" w:cs="Times New Roman"/>
          <w:sz w:val="28"/>
          <w:szCs w:val="28"/>
          <w:lang w:val="uk-UA"/>
        </w:rPr>
        <w:t>тепер</w:t>
      </w:r>
      <w:r w:rsidRPr="0078273E">
        <w:rPr>
          <w:rFonts w:ascii="Times New Roman" w:hAnsi="Times New Roman" w:cs="Times New Roman"/>
          <w:sz w:val="28"/>
          <w:szCs w:val="28"/>
          <w:lang w:val="uk-UA"/>
        </w:rPr>
        <w:t xml:space="preserve"> говоримо про бізнес-ідею, то що ж потрібно, щоб вона запалювала? </w:t>
      </w:r>
      <w:r w:rsidR="006164A2" w:rsidRPr="0078273E">
        <w:rPr>
          <w:rFonts w:ascii="Times New Roman" w:hAnsi="Times New Roman" w:cs="Times New Roman"/>
          <w:sz w:val="28"/>
          <w:szCs w:val="28"/>
          <w:lang w:val="uk-UA"/>
        </w:rPr>
        <w:t xml:space="preserve">Тож </w:t>
      </w:r>
      <w:r w:rsidRPr="0078273E">
        <w:rPr>
          <w:rFonts w:ascii="Times New Roman" w:hAnsi="Times New Roman" w:cs="Times New Roman"/>
          <w:sz w:val="28"/>
          <w:szCs w:val="28"/>
          <w:lang w:val="uk-UA"/>
        </w:rPr>
        <w:t>спробуємо знайти перші загальні відповіді на це запитання. Але пам’ята</w:t>
      </w:r>
      <w:r w:rsidR="006164A2" w:rsidRPr="0078273E">
        <w:rPr>
          <w:rFonts w:ascii="Times New Roman" w:hAnsi="Times New Roman" w:cs="Times New Roman"/>
          <w:sz w:val="28"/>
          <w:szCs w:val="28"/>
          <w:lang w:val="uk-UA"/>
        </w:rPr>
        <w:t>й</w:t>
      </w:r>
      <w:r w:rsidRPr="0078273E">
        <w:rPr>
          <w:rFonts w:ascii="Times New Roman" w:hAnsi="Times New Roman" w:cs="Times New Roman"/>
          <w:sz w:val="28"/>
          <w:szCs w:val="28"/>
          <w:lang w:val="uk-UA"/>
        </w:rPr>
        <w:t>мо: у кожної ідеї – свій шлях від народження до зрілості та реалізації, а кожен ідеатор</w:t>
      </w:r>
      <w:r w:rsidR="006164A2" w:rsidRPr="0078273E">
        <w:rPr>
          <w:rFonts w:ascii="Times New Roman" w:hAnsi="Times New Roman" w:cs="Times New Roman"/>
          <w:sz w:val="28"/>
          <w:szCs w:val="28"/>
          <w:lang w:val="uk-UA"/>
        </w:rPr>
        <w:t>,</w:t>
      </w:r>
      <w:r w:rsidRPr="0078273E">
        <w:rPr>
          <w:rFonts w:ascii="Times New Roman" w:hAnsi="Times New Roman" w:cs="Times New Roman"/>
          <w:sz w:val="28"/>
          <w:szCs w:val="28"/>
          <w:lang w:val="uk-UA"/>
        </w:rPr>
        <w:t xml:space="preserve"> – як мінімум</w:t>
      </w:r>
      <w:r w:rsidR="006164A2" w:rsidRPr="0078273E">
        <w:rPr>
          <w:rFonts w:ascii="Times New Roman" w:hAnsi="Times New Roman" w:cs="Times New Roman"/>
          <w:sz w:val="28"/>
          <w:szCs w:val="28"/>
          <w:lang w:val="uk-UA"/>
        </w:rPr>
        <w:t>,</w:t>
      </w:r>
      <w:r w:rsidRPr="0078273E">
        <w:rPr>
          <w:rFonts w:ascii="Times New Roman" w:hAnsi="Times New Roman" w:cs="Times New Roman"/>
          <w:sz w:val="28"/>
          <w:szCs w:val="28"/>
          <w:lang w:val="uk-UA"/>
        </w:rPr>
        <w:t xml:space="preserve"> трошки творець, який прагне бути першопроходцем, перетворити світ, принести суспільству щось нове, а тому не шукає відомих відповідей та універсальних рішень.</w:t>
      </w:r>
    </w:p>
    <w:p w:rsidR="00120278" w:rsidRDefault="004C42EA" w:rsidP="00120278">
      <w:pPr>
        <w:spacing w:after="0"/>
        <w:ind w:firstLine="708"/>
        <w:rPr>
          <w:rFonts w:ascii="Times New Roman" w:hAnsi="Times New Roman" w:cs="Times New Roman"/>
          <w:b/>
          <w:bCs/>
          <w:sz w:val="28"/>
          <w:szCs w:val="28"/>
          <w:lang w:val="uk-UA"/>
        </w:rPr>
      </w:pPr>
      <w:r w:rsidRPr="0014233D">
        <w:rPr>
          <w:rFonts w:ascii="Times New Roman" w:hAnsi="Times New Roman" w:cs="Times New Roman"/>
          <w:b/>
          <w:bCs/>
          <w:sz w:val="28"/>
          <w:szCs w:val="28"/>
        </w:rPr>
        <w:t>28.</w:t>
      </w:r>
      <w:r w:rsidR="00120278">
        <w:rPr>
          <w:rFonts w:ascii="Times New Roman" w:hAnsi="Times New Roman" w:cs="Times New Roman"/>
          <w:b/>
          <w:bCs/>
          <w:sz w:val="28"/>
          <w:szCs w:val="28"/>
          <w:lang w:val="uk-UA"/>
        </w:rPr>
        <w:t>1.</w:t>
      </w:r>
      <w:r w:rsidR="00120278">
        <w:rPr>
          <w:rFonts w:ascii="Times New Roman" w:hAnsi="Times New Roman" w:cs="Times New Roman"/>
          <w:b/>
          <w:bCs/>
          <w:sz w:val="28"/>
          <w:szCs w:val="28"/>
          <w:lang w:val="uk-UA"/>
        </w:rPr>
        <w:tab/>
        <w:t>Основні принципи презе</w:t>
      </w:r>
      <w:r w:rsidR="00BE3320">
        <w:rPr>
          <w:rFonts w:ascii="Times New Roman" w:hAnsi="Times New Roman" w:cs="Times New Roman"/>
          <w:b/>
          <w:bCs/>
          <w:sz w:val="28"/>
          <w:szCs w:val="28"/>
          <w:lang w:val="uk-UA"/>
        </w:rPr>
        <w:t>нтації бізнес ідей та стартапів</w:t>
      </w:r>
    </w:p>
    <w:p w:rsidR="00120278" w:rsidRDefault="00120278" w:rsidP="00120278">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Перш ніж нести факел своєї бізнес-ідеї </w:t>
      </w:r>
      <w:r>
        <w:rPr>
          <w:rFonts w:ascii="Times New Roman" w:hAnsi="Times New Roman" w:cs="Times New Roman"/>
          <w:sz w:val="28"/>
          <w:szCs w:val="28"/>
        </w:rPr>
        <w:t>“</w:t>
      </w:r>
      <w:r>
        <w:rPr>
          <w:rFonts w:ascii="Times New Roman" w:hAnsi="Times New Roman" w:cs="Times New Roman"/>
          <w:sz w:val="28"/>
          <w:szCs w:val="28"/>
          <w:lang w:val="uk-UA"/>
        </w:rPr>
        <w:t>в маси</w:t>
      </w:r>
      <w:r>
        <w:rPr>
          <w:rFonts w:ascii="Times New Roman" w:hAnsi="Times New Roman" w:cs="Times New Roman"/>
          <w:sz w:val="28"/>
          <w:szCs w:val="28"/>
        </w:rPr>
        <w:t>”</w:t>
      </w:r>
      <w:r>
        <w:rPr>
          <w:rFonts w:ascii="Times New Roman" w:hAnsi="Times New Roman" w:cs="Times New Roman"/>
          <w:sz w:val="28"/>
          <w:szCs w:val="28"/>
          <w:lang w:val="uk-UA"/>
        </w:rPr>
        <w:t>, тобто презентувати її інвесторам, в</w:t>
      </w:r>
      <w:r w:rsidR="006164A2">
        <w:rPr>
          <w:rFonts w:ascii="Times New Roman" w:hAnsi="Times New Roman" w:cs="Times New Roman"/>
          <w:sz w:val="28"/>
          <w:szCs w:val="28"/>
          <w:lang w:val="uk-UA"/>
        </w:rPr>
        <w:t xml:space="preserve">ажливо відповісти для себе на </w:t>
      </w:r>
      <w:r>
        <w:rPr>
          <w:rFonts w:ascii="Times New Roman" w:hAnsi="Times New Roman" w:cs="Times New Roman"/>
          <w:sz w:val="28"/>
          <w:szCs w:val="28"/>
          <w:lang w:val="uk-UA"/>
        </w:rPr>
        <w:t>кілька запитань.</w:t>
      </w:r>
    </w:p>
    <w:p w:rsidR="00120278" w:rsidRDefault="006164A2" w:rsidP="00120278">
      <w:pPr>
        <w:spacing w:after="0"/>
        <w:ind w:firstLine="708"/>
        <w:jc w:val="both"/>
        <w:rPr>
          <w:rFonts w:ascii="Times New Roman" w:hAnsi="Times New Roman" w:cs="Times New Roman"/>
          <w:i/>
          <w:iCs/>
          <w:sz w:val="28"/>
          <w:szCs w:val="28"/>
          <w:lang w:val="uk-UA"/>
        </w:rPr>
      </w:pPr>
      <w:r>
        <w:rPr>
          <w:rFonts w:ascii="Times New Roman" w:hAnsi="Times New Roman" w:cs="Times New Roman"/>
          <w:sz w:val="28"/>
          <w:szCs w:val="28"/>
          <w:lang w:val="uk-UA"/>
        </w:rPr>
        <w:t xml:space="preserve">Що це має бути по </w:t>
      </w:r>
      <w:r w:rsidR="00120278">
        <w:rPr>
          <w:rFonts w:ascii="Times New Roman" w:hAnsi="Times New Roman" w:cs="Times New Roman"/>
          <w:sz w:val="28"/>
          <w:szCs w:val="28"/>
          <w:lang w:val="uk-UA"/>
        </w:rPr>
        <w:t xml:space="preserve">суті? Щоб донести цінність своєї ідеї до адресата, вона має бути зрозумілою самому промовцю. Який корисний продукт чи послугу ми пропонуємо? </w:t>
      </w:r>
      <w:r>
        <w:rPr>
          <w:rFonts w:ascii="Times New Roman" w:hAnsi="Times New Roman" w:cs="Times New Roman"/>
          <w:sz w:val="28"/>
          <w:szCs w:val="28"/>
          <w:lang w:val="uk-UA"/>
        </w:rPr>
        <w:t>У</w:t>
      </w:r>
      <w:r w:rsidR="00120278">
        <w:rPr>
          <w:rFonts w:ascii="Times New Roman" w:hAnsi="Times New Roman" w:cs="Times New Roman"/>
          <w:sz w:val="28"/>
          <w:szCs w:val="28"/>
          <w:lang w:val="uk-UA"/>
        </w:rPr>
        <w:t xml:space="preserve"> чому полягає інновація? Чому будуть купувати саме наш продукт? І хто буде його купувати?</w:t>
      </w:r>
    </w:p>
    <w:p w:rsidR="00120278" w:rsidRDefault="00120278" w:rsidP="00120278">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Щоб переконати когось у цінності свого продукту, у цього продукту мають бути користь та інновація, в які вірить сам промовець. Первинне – зробити щось корисне та інноваційне, наповнене внутрішнім змістом для ідеатора та команди, вторинне – презентувати так, щоб слухачі це сприйняли. </w:t>
      </w:r>
    </w:p>
    <w:p w:rsidR="00120278" w:rsidRDefault="006164A2" w:rsidP="00EB4B2E">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Щ</w:t>
      </w:r>
      <w:r w:rsidR="00120278">
        <w:rPr>
          <w:rFonts w:ascii="Times New Roman" w:hAnsi="Times New Roman" w:cs="Times New Roman"/>
          <w:sz w:val="28"/>
          <w:szCs w:val="28"/>
          <w:lang w:val="uk-UA"/>
        </w:rPr>
        <w:t>об перевірити своє розуміння власного ж стартапу, можна провести так званий ліфт-тест (</w:t>
      </w:r>
      <w:r w:rsidR="00120278">
        <w:rPr>
          <w:rFonts w:ascii="Times New Roman" w:hAnsi="Times New Roman" w:cs="Times New Roman"/>
          <w:sz w:val="28"/>
          <w:szCs w:val="28"/>
          <w:lang w:val="en-US"/>
        </w:rPr>
        <w:t>Elevator</w:t>
      </w:r>
      <w:r w:rsidR="00120278" w:rsidRPr="006164A2">
        <w:rPr>
          <w:rFonts w:ascii="Times New Roman" w:hAnsi="Times New Roman" w:cs="Times New Roman"/>
          <w:sz w:val="28"/>
          <w:szCs w:val="28"/>
          <w:lang w:val="uk-UA"/>
        </w:rPr>
        <w:t xml:space="preserve"> </w:t>
      </w:r>
      <w:r w:rsidR="00120278">
        <w:rPr>
          <w:rFonts w:ascii="Times New Roman" w:hAnsi="Times New Roman" w:cs="Times New Roman"/>
          <w:sz w:val="28"/>
          <w:szCs w:val="28"/>
          <w:lang w:val="en-US"/>
        </w:rPr>
        <w:t>pitch</w:t>
      </w:r>
      <w:r w:rsidR="00120278" w:rsidRPr="006164A2">
        <w:rPr>
          <w:rFonts w:ascii="Times New Roman" w:hAnsi="Times New Roman" w:cs="Times New Roman"/>
          <w:sz w:val="28"/>
          <w:szCs w:val="28"/>
          <w:lang w:val="uk-UA"/>
        </w:rPr>
        <w:t>)</w:t>
      </w:r>
      <w:r w:rsidR="00120278">
        <w:rPr>
          <w:rFonts w:ascii="Times New Roman" w:hAnsi="Times New Roman" w:cs="Times New Roman"/>
          <w:sz w:val="28"/>
          <w:szCs w:val="28"/>
          <w:lang w:val="uk-UA"/>
        </w:rPr>
        <w:t>: як би Ви описали свій проект Вашому інвестору, якого Ви випадково зустріли у ліфті? Фактично, це тест на ідентичність, але не особисту (хто я?), а ідентичність Вашого дітища, Вашого бізнес-проекту, а також Ваше знання його координат на планеті бізнесу. Розібралися? А тепер спробуємо перевірити себе на практиці:</w:t>
      </w:r>
    </w:p>
    <w:p w:rsidR="00120278" w:rsidRDefault="00120278" w:rsidP="00EB4B2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 Хто ми? («Назва» – компанія, яка…)</w:t>
      </w:r>
    </w:p>
    <w:p w:rsidR="00120278" w:rsidRDefault="00120278" w:rsidP="00EB4B2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 Де ми? (В якій сфері працюємо?)</w:t>
      </w:r>
    </w:p>
    <w:p w:rsidR="00120278" w:rsidRDefault="00120278" w:rsidP="00EB4B2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 Для кого працюємо? (Хто наші клієнти?)</w:t>
      </w:r>
    </w:p>
    <w:p w:rsidR="00120278" w:rsidRDefault="00120278" w:rsidP="00EB4B2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 Яку потребу задовольняємо? (Матеріальн</w:t>
      </w:r>
      <w:r w:rsidR="006164A2">
        <w:rPr>
          <w:rFonts w:ascii="Times New Roman" w:hAnsi="Times New Roman" w:cs="Times New Roman"/>
          <w:sz w:val="28"/>
          <w:szCs w:val="28"/>
          <w:lang w:val="uk-UA"/>
        </w:rPr>
        <w:t>у</w:t>
      </w:r>
      <w:r>
        <w:rPr>
          <w:rFonts w:ascii="Times New Roman" w:hAnsi="Times New Roman" w:cs="Times New Roman"/>
          <w:sz w:val="28"/>
          <w:szCs w:val="28"/>
          <w:lang w:val="uk-UA"/>
        </w:rPr>
        <w:t>? Нематеріальн</w:t>
      </w:r>
      <w:r w:rsidR="006164A2">
        <w:rPr>
          <w:rFonts w:ascii="Times New Roman" w:hAnsi="Times New Roman" w:cs="Times New Roman"/>
          <w:sz w:val="28"/>
          <w:szCs w:val="28"/>
          <w:lang w:val="uk-UA"/>
        </w:rPr>
        <w:t>у</w:t>
      </w:r>
      <w:r>
        <w:rPr>
          <w:rFonts w:ascii="Times New Roman" w:hAnsi="Times New Roman" w:cs="Times New Roman"/>
          <w:sz w:val="28"/>
          <w:szCs w:val="28"/>
          <w:lang w:val="uk-UA"/>
        </w:rPr>
        <w:t>?)</w:t>
      </w:r>
    </w:p>
    <w:p w:rsidR="00120278" w:rsidRDefault="00120278" w:rsidP="00EB4B2E">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5. Яка наша особливість? (Чим відрізняємося від конкурентів?)</w:t>
      </w:r>
    </w:p>
    <w:p w:rsidR="00120278" w:rsidRDefault="00120278" w:rsidP="00EB4B2E">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6. Посилення: і чому саме у нас купити?.. </w:t>
      </w:r>
      <w:r>
        <w:rPr>
          <w:rFonts w:ascii="Times New Roman" w:hAnsi="Times New Roman" w:cs="Times New Roman"/>
          <w:sz w:val="28"/>
          <w:szCs w:val="28"/>
        </w:rPr>
        <w:t>[</w:t>
      </w:r>
      <w:r>
        <w:rPr>
          <w:rFonts w:ascii="Times New Roman" w:hAnsi="Times New Roman" w:cs="Times New Roman"/>
          <w:sz w:val="28"/>
          <w:szCs w:val="28"/>
          <w:lang w:val="uk-UA"/>
        </w:rPr>
        <w:t>3</w:t>
      </w:r>
      <w:r>
        <w:rPr>
          <w:rFonts w:ascii="Times New Roman" w:hAnsi="Times New Roman" w:cs="Times New Roman"/>
          <w:sz w:val="28"/>
          <w:szCs w:val="28"/>
        </w:rPr>
        <w:t>].</w:t>
      </w:r>
    </w:p>
    <w:p w:rsidR="00120278" w:rsidRDefault="00120278" w:rsidP="00EB4B2E">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визначення своїх координат на планеті бізнесу та новизни бізнес-проекту корисно прочитати книгу Марті Ньюмейера </w:t>
      </w:r>
      <w:r>
        <w:rPr>
          <w:rFonts w:ascii="Times New Roman" w:hAnsi="Times New Roman" w:cs="Times New Roman"/>
          <w:sz w:val="28"/>
          <w:szCs w:val="28"/>
        </w:rPr>
        <w:t>“</w:t>
      </w:r>
      <w:r>
        <w:rPr>
          <w:rFonts w:ascii="Times New Roman" w:hAnsi="Times New Roman" w:cs="Times New Roman"/>
          <w:sz w:val="28"/>
          <w:szCs w:val="28"/>
          <w:lang w:val="en-US"/>
        </w:rPr>
        <w:t>ZAG</w:t>
      </w:r>
      <w:r>
        <w:rPr>
          <w:rFonts w:ascii="Times New Roman" w:hAnsi="Times New Roman" w:cs="Times New Roman"/>
          <w:sz w:val="28"/>
          <w:szCs w:val="28"/>
        </w:rPr>
        <w:t>” [</w:t>
      </w:r>
      <w:r>
        <w:rPr>
          <w:rFonts w:ascii="Times New Roman" w:hAnsi="Times New Roman" w:cs="Times New Roman"/>
          <w:sz w:val="28"/>
          <w:szCs w:val="28"/>
          <w:lang w:val="uk-UA"/>
        </w:rPr>
        <w:t>2</w:t>
      </w:r>
      <w:r>
        <w:rPr>
          <w:rFonts w:ascii="Times New Roman" w:hAnsi="Times New Roman" w:cs="Times New Roman"/>
          <w:sz w:val="28"/>
          <w:szCs w:val="28"/>
        </w:rPr>
        <w:t>].</w:t>
      </w:r>
      <w:r>
        <w:rPr>
          <w:rFonts w:ascii="Times New Roman" w:hAnsi="Times New Roman" w:cs="Times New Roman"/>
          <w:sz w:val="28"/>
          <w:szCs w:val="28"/>
          <w:lang w:val="uk-UA"/>
        </w:rPr>
        <w:t xml:space="preserve">  А якщо коротко, то зробіть щось корисне, вірте у себе, відрізняйтеся і будьте щирими, щоб Вам повірили.</w:t>
      </w:r>
    </w:p>
    <w:p w:rsidR="00120278" w:rsidRDefault="00120278" w:rsidP="00EB4B2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lastRenderedPageBreak/>
        <w:t>І звідси випливає наступне запитання: а як саме все-т</w:t>
      </w:r>
      <w:r w:rsidR="006164A2">
        <w:rPr>
          <w:rFonts w:ascii="Times New Roman" w:hAnsi="Times New Roman" w:cs="Times New Roman"/>
          <w:sz w:val="28"/>
          <w:szCs w:val="28"/>
          <w:lang w:val="uk-UA"/>
        </w:rPr>
        <w:t xml:space="preserve">аки говорити, щоб повірили? Чи </w:t>
      </w:r>
      <w:r>
        <w:rPr>
          <w:rFonts w:ascii="Times New Roman" w:hAnsi="Times New Roman" w:cs="Times New Roman"/>
          <w:sz w:val="28"/>
          <w:szCs w:val="28"/>
          <w:lang w:val="uk-UA"/>
        </w:rPr>
        <w:t xml:space="preserve">для початку просто почули? </w:t>
      </w:r>
      <w:r w:rsidR="006164A2">
        <w:rPr>
          <w:rFonts w:ascii="Times New Roman" w:hAnsi="Times New Roman" w:cs="Times New Roman"/>
          <w:sz w:val="28"/>
          <w:szCs w:val="28"/>
          <w:lang w:val="uk-UA"/>
        </w:rPr>
        <w:t>Найперше</w:t>
      </w:r>
      <w:r>
        <w:rPr>
          <w:rFonts w:ascii="Times New Roman" w:hAnsi="Times New Roman" w:cs="Times New Roman"/>
          <w:sz w:val="28"/>
          <w:szCs w:val="28"/>
          <w:lang w:val="uk-UA"/>
        </w:rPr>
        <w:t xml:space="preserve">, ми готуємо промову і запитуємо себе: </w:t>
      </w:r>
    </w:p>
    <w:p w:rsidR="00120278" w:rsidRDefault="00120278" w:rsidP="00EB4B2E">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w:t>
      </w:r>
      <w:r>
        <w:rPr>
          <w:rFonts w:ascii="Times New Roman" w:hAnsi="Times New Roman" w:cs="Times New Roman"/>
          <w:sz w:val="28"/>
          <w:szCs w:val="28"/>
          <w:lang w:val="uk-UA"/>
        </w:rPr>
        <w:t>Що має бути за формою?</w:t>
      </w:r>
      <w:r>
        <w:rPr>
          <w:rFonts w:ascii="Times New Roman" w:hAnsi="Times New Roman" w:cs="Times New Roman"/>
          <w:sz w:val="28"/>
          <w:szCs w:val="28"/>
        </w:rPr>
        <w:t>”</w:t>
      </w:r>
      <w:r>
        <w:rPr>
          <w:rFonts w:ascii="Times New Roman" w:hAnsi="Times New Roman" w:cs="Times New Roman"/>
          <w:sz w:val="28"/>
          <w:szCs w:val="28"/>
          <w:lang w:val="uk-UA"/>
        </w:rPr>
        <w:t xml:space="preserve"> Промова за формою – це вже наслідок, результат попереднього етапу створення ідеї, написання бізнес-проекту та самоусвідомлення. </w:t>
      </w:r>
    </w:p>
    <w:p w:rsidR="00120278" w:rsidRDefault="00120278" w:rsidP="00EB4B2E">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Перед виступом у Вас має бути лаконічний, зрозумілий дитині текст, який зачіпає (почуття, мислення, потреби, цінності) і тому запам’ятовується. Промова має бути структурованою, логічною і цілісною, виклад – живою мовою (це не наукова доповідь і не </w:t>
      </w:r>
      <w:r>
        <w:rPr>
          <w:rFonts w:ascii="Times New Roman" w:hAnsi="Times New Roman" w:cs="Times New Roman"/>
          <w:sz w:val="28"/>
          <w:szCs w:val="28"/>
        </w:rPr>
        <w:t>“</w:t>
      </w:r>
      <w:r>
        <w:rPr>
          <w:rFonts w:ascii="Times New Roman" w:hAnsi="Times New Roman" w:cs="Times New Roman"/>
          <w:sz w:val="28"/>
          <w:szCs w:val="28"/>
          <w:lang w:val="uk-UA"/>
        </w:rPr>
        <w:t>новорічне звернення політика до народу</w:t>
      </w:r>
      <w:r>
        <w:rPr>
          <w:rFonts w:ascii="Times New Roman" w:hAnsi="Times New Roman" w:cs="Times New Roman"/>
          <w:sz w:val="28"/>
          <w:szCs w:val="28"/>
        </w:rPr>
        <w:t>”</w:t>
      </w:r>
      <w:r>
        <w:rPr>
          <w:rFonts w:ascii="Times New Roman" w:hAnsi="Times New Roman" w:cs="Times New Roman"/>
          <w:sz w:val="28"/>
          <w:szCs w:val="28"/>
          <w:lang w:val="uk-UA"/>
        </w:rPr>
        <w:t xml:space="preserve">). Бажано до кожної структурної частин наводити приклади, </w:t>
      </w:r>
      <w:r>
        <w:rPr>
          <w:rFonts w:ascii="Times New Roman" w:hAnsi="Times New Roman" w:cs="Times New Roman"/>
          <w:sz w:val="28"/>
          <w:szCs w:val="28"/>
        </w:rPr>
        <w:t>“</w:t>
      </w:r>
      <w:r>
        <w:rPr>
          <w:rFonts w:ascii="Times New Roman" w:hAnsi="Times New Roman" w:cs="Times New Roman"/>
          <w:sz w:val="28"/>
          <w:szCs w:val="28"/>
          <w:lang w:val="uk-UA"/>
        </w:rPr>
        <w:t>оживлювати</w:t>
      </w:r>
      <w:r>
        <w:rPr>
          <w:rFonts w:ascii="Times New Roman" w:hAnsi="Times New Roman" w:cs="Times New Roman"/>
          <w:sz w:val="28"/>
          <w:szCs w:val="28"/>
        </w:rPr>
        <w:t>”</w:t>
      </w:r>
      <w:r>
        <w:rPr>
          <w:rFonts w:ascii="Times New Roman" w:hAnsi="Times New Roman" w:cs="Times New Roman"/>
          <w:sz w:val="28"/>
          <w:szCs w:val="28"/>
          <w:lang w:val="uk-UA"/>
        </w:rPr>
        <w:t xml:space="preserve"> розповідь метафорами, порівняннями, доречними історіями та  коректним гумором. </w:t>
      </w:r>
    </w:p>
    <w:p w:rsidR="00120278" w:rsidRDefault="00120278" w:rsidP="00EB4B2E">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Промову бажано розпочати із фрази, яка одразу захоплює увагу, або, у певних випадках, із запитання до аудиторії. </w:t>
      </w:r>
      <w:r w:rsidR="001C550C">
        <w:rPr>
          <w:rFonts w:ascii="Times New Roman" w:hAnsi="Times New Roman" w:cs="Times New Roman"/>
          <w:sz w:val="28"/>
          <w:szCs w:val="28"/>
          <w:lang w:val="uk-UA"/>
        </w:rPr>
        <w:t>У</w:t>
      </w:r>
      <w:r>
        <w:rPr>
          <w:rFonts w:ascii="Times New Roman" w:hAnsi="Times New Roman" w:cs="Times New Roman"/>
          <w:sz w:val="28"/>
          <w:szCs w:val="28"/>
          <w:lang w:val="uk-UA"/>
        </w:rPr>
        <w:t>загалі інтерактивна бесіда зі слухачами – один із найбільш вдалих риторичних прийомів – так Ваша публіка точно не порине у власні думки і не переключиться на смартфони. І, звичайно ж, найважливішу інформацію варто розмістити на початку та вкінці промови.</w:t>
      </w:r>
    </w:p>
    <w:p w:rsidR="00120278" w:rsidRDefault="00120278" w:rsidP="00EB4B2E">
      <w:pPr>
        <w:spacing w:after="0" w:line="240" w:lineRule="auto"/>
        <w:ind w:firstLine="567"/>
        <w:jc w:val="both"/>
        <w:rPr>
          <w:rFonts w:ascii="Times New Roman" w:hAnsi="Times New Roman" w:cs="Times New Roman"/>
          <w:bCs/>
          <w:iCs/>
          <w:sz w:val="28"/>
          <w:szCs w:val="28"/>
          <w:lang w:val="uk-UA"/>
        </w:rPr>
      </w:pPr>
      <w:r>
        <w:rPr>
          <w:rFonts w:ascii="Times New Roman" w:hAnsi="Times New Roman" w:cs="Times New Roman"/>
          <w:sz w:val="28"/>
          <w:szCs w:val="28"/>
          <w:lang w:val="uk-UA"/>
        </w:rPr>
        <w:t xml:space="preserve">Що ж має бути у Вашому виступі? </w:t>
      </w:r>
      <w:r>
        <w:rPr>
          <w:rFonts w:ascii="Times New Roman" w:hAnsi="Times New Roman" w:cs="Times New Roman"/>
          <w:bCs/>
          <w:iCs/>
          <w:sz w:val="28"/>
          <w:szCs w:val="28"/>
          <w:lang w:val="uk-UA"/>
        </w:rPr>
        <w:t xml:space="preserve">Публічне обговорення та захист власних бізнес-ідей за участю представників бізнесу, фінансово-кредитних установ, органів влади та громадського сектору мають відповідати таким основним критеріям:                        </w:t>
      </w:r>
    </w:p>
    <w:p w:rsidR="00120278" w:rsidRDefault="00120278" w:rsidP="0028293F">
      <w:pPr>
        <w:pStyle w:val="a3"/>
        <w:widowControl/>
        <w:numPr>
          <w:ilvl w:val="0"/>
          <w:numId w:val="101"/>
        </w:numPr>
        <w:tabs>
          <w:tab w:val="num" w:pos="720"/>
        </w:tabs>
        <w:autoSpaceDE/>
        <w:ind w:right="423"/>
        <w:contextualSpacing/>
        <w:jc w:val="both"/>
        <w:rPr>
          <w:bCs/>
          <w:iCs/>
          <w:sz w:val="28"/>
          <w:szCs w:val="28"/>
        </w:rPr>
      </w:pPr>
      <w:r>
        <w:rPr>
          <w:bCs/>
          <w:iCs/>
          <w:sz w:val="28"/>
          <w:szCs w:val="28"/>
        </w:rPr>
        <w:t>реалістичність проекту, в т. ч. відповідність параметрам малого бізнесу;</w:t>
      </w:r>
    </w:p>
    <w:p w:rsidR="00120278" w:rsidRDefault="00120278" w:rsidP="0028293F">
      <w:pPr>
        <w:pStyle w:val="a3"/>
        <w:widowControl/>
        <w:numPr>
          <w:ilvl w:val="0"/>
          <w:numId w:val="101"/>
        </w:numPr>
        <w:tabs>
          <w:tab w:val="num" w:pos="720"/>
        </w:tabs>
        <w:autoSpaceDE/>
        <w:ind w:right="423"/>
        <w:contextualSpacing/>
        <w:jc w:val="both"/>
        <w:rPr>
          <w:bCs/>
          <w:iCs/>
          <w:sz w:val="28"/>
          <w:szCs w:val="28"/>
        </w:rPr>
      </w:pPr>
      <w:r>
        <w:rPr>
          <w:bCs/>
          <w:iCs/>
          <w:sz w:val="28"/>
          <w:szCs w:val="28"/>
        </w:rPr>
        <w:t>інновація (унікальність, фішка бізнесу);</w:t>
      </w:r>
    </w:p>
    <w:p w:rsidR="00120278" w:rsidRDefault="00120278" w:rsidP="0028293F">
      <w:pPr>
        <w:pStyle w:val="a3"/>
        <w:widowControl/>
        <w:numPr>
          <w:ilvl w:val="0"/>
          <w:numId w:val="101"/>
        </w:numPr>
        <w:tabs>
          <w:tab w:val="num" w:pos="720"/>
        </w:tabs>
        <w:autoSpaceDE/>
        <w:ind w:right="423"/>
        <w:contextualSpacing/>
        <w:jc w:val="both"/>
        <w:rPr>
          <w:bCs/>
          <w:iCs/>
          <w:sz w:val="28"/>
          <w:szCs w:val="28"/>
        </w:rPr>
      </w:pPr>
      <w:r>
        <w:rPr>
          <w:bCs/>
          <w:iCs/>
          <w:sz w:val="28"/>
          <w:szCs w:val="28"/>
        </w:rPr>
        <w:t>соціальна відповідальність бізнесу.</w:t>
      </w:r>
    </w:p>
    <w:p w:rsidR="00120278" w:rsidRDefault="001C550C" w:rsidP="001C550C">
      <w:pPr>
        <w:tabs>
          <w:tab w:val="num" w:pos="720"/>
        </w:tabs>
        <w:spacing w:after="0" w:line="240" w:lineRule="auto"/>
        <w:ind w:left="720"/>
        <w:contextualSpacing/>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Тож потрібно </w:t>
      </w:r>
      <w:r w:rsidR="00120278">
        <w:rPr>
          <w:rFonts w:ascii="Times New Roman" w:hAnsi="Times New Roman" w:cs="Times New Roman"/>
          <w:bCs/>
          <w:iCs/>
          <w:sz w:val="28"/>
          <w:szCs w:val="28"/>
          <w:lang w:val="uk-UA"/>
        </w:rPr>
        <w:t>підготувати пітч-дек для пітчингу.</w:t>
      </w:r>
    </w:p>
    <w:p w:rsidR="00120278" w:rsidRDefault="00120278" w:rsidP="00120278">
      <w:pPr>
        <w:spacing w:after="0" w:line="240" w:lineRule="auto"/>
        <w:ind w:right="423" w:firstLine="567"/>
        <w:jc w:val="both"/>
        <w:rPr>
          <w:rFonts w:ascii="Times New Roman" w:hAnsi="Times New Roman" w:cs="Times New Roman"/>
          <w:bCs/>
          <w:iCs/>
          <w:sz w:val="28"/>
          <w:szCs w:val="28"/>
          <w:lang w:val="uk-UA"/>
        </w:rPr>
      </w:pPr>
      <w:r>
        <w:rPr>
          <w:rFonts w:ascii="Times New Roman" w:hAnsi="Times New Roman" w:cs="Times New Roman"/>
          <w:b/>
          <w:i/>
          <w:sz w:val="28"/>
          <w:szCs w:val="28"/>
          <w:lang w:val="uk-UA"/>
        </w:rPr>
        <w:t>Пітч-дек</w:t>
      </w:r>
      <w:r>
        <w:rPr>
          <w:rFonts w:ascii="Times New Roman" w:hAnsi="Times New Roman" w:cs="Times New Roman"/>
          <w:bCs/>
          <w:iCs/>
          <w:sz w:val="28"/>
          <w:szCs w:val="28"/>
          <w:lang w:val="uk-UA"/>
        </w:rPr>
        <w:t xml:space="preserve"> – це структурований презентаційний матеріал для ознайомлення, найчастіше у вигляді певного набору слайдів, у якому команда стартапу відображає всю інформацію про бізнес-ідею та продукт. </w:t>
      </w:r>
    </w:p>
    <w:p w:rsidR="00120278" w:rsidRDefault="00120278" w:rsidP="00120278">
      <w:pPr>
        <w:spacing w:after="0" w:line="240" w:lineRule="auto"/>
        <w:ind w:right="423" w:firstLine="567"/>
        <w:jc w:val="both"/>
        <w:rPr>
          <w:rFonts w:ascii="Times New Roman" w:hAnsi="Times New Roman" w:cs="Times New Roman"/>
          <w:bCs/>
          <w:iCs/>
          <w:sz w:val="28"/>
          <w:szCs w:val="28"/>
          <w:lang w:val="uk-UA"/>
        </w:rPr>
      </w:pPr>
      <w:r>
        <w:rPr>
          <w:rFonts w:ascii="Times New Roman" w:hAnsi="Times New Roman" w:cs="Times New Roman"/>
          <w:b/>
          <w:i/>
          <w:sz w:val="28"/>
          <w:szCs w:val="28"/>
          <w:lang w:val="uk-UA"/>
        </w:rPr>
        <w:t>Пітчинг</w:t>
      </w:r>
      <w:r>
        <w:rPr>
          <w:rFonts w:ascii="Times New Roman" w:hAnsi="Times New Roman" w:cs="Times New Roman"/>
          <w:bCs/>
          <w:iCs/>
          <w:sz w:val="28"/>
          <w:szCs w:val="28"/>
          <w:lang w:val="uk-UA"/>
        </w:rPr>
        <w:t xml:space="preserve"> – це виступ із презентацією, під час якого у команди (або представника команди) є можливість за чітко лімітований проміжок часу «продати» свою ідею (продукт) аудиторії. Мета пітчингу – зацікавлення потенційних інвесторів, кредиторів, партнерів або клієнтів своїм продуктом і викликати у них бажання співпрацювати зі стартапом. </w:t>
      </w:r>
    </w:p>
    <w:p w:rsidR="00120278" w:rsidRDefault="00120278" w:rsidP="00120278">
      <w:pPr>
        <w:spacing w:after="0" w:line="240" w:lineRule="auto"/>
        <w:ind w:right="423" w:firstLine="567"/>
        <w:jc w:val="both"/>
        <w:rPr>
          <w:rFonts w:ascii="Times New Roman" w:hAnsi="Times New Roman" w:cs="Times New Roman"/>
          <w:b/>
          <w:i/>
          <w:sz w:val="28"/>
          <w:szCs w:val="28"/>
          <w:lang w:val="uk-UA"/>
        </w:rPr>
      </w:pPr>
      <w:r>
        <w:rPr>
          <w:rFonts w:ascii="Times New Roman" w:hAnsi="Times New Roman" w:cs="Times New Roman"/>
          <w:b/>
          <w:i/>
          <w:sz w:val="28"/>
          <w:szCs w:val="28"/>
          <w:lang w:val="uk-UA"/>
        </w:rPr>
        <w:t>Складові пітчингу:</w:t>
      </w:r>
    </w:p>
    <w:p w:rsidR="00120278" w:rsidRDefault="00120278" w:rsidP="00120278">
      <w:pPr>
        <w:spacing w:after="0" w:line="240" w:lineRule="auto"/>
        <w:ind w:right="423" w:firstLine="567"/>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1. Техніка виступу  – рухи, жести, міміка, голос, емоції тощо.</w:t>
      </w:r>
    </w:p>
    <w:p w:rsidR="00120278" w:rsidRDefault="00120278" w:rsidP="00120278">
      <w:pPr>
        <w:spacing w:after="0" w:line="240" w:lineRule="auto"/>
        <w:ind w:right="423" w:firstLine="567"/>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Останні дослідження показують, що до 90 % успіху людської комунікації може залежати від техніки та майстерності спікера, його ораторського мистецтва. Харизма, манера подачі, рухи і жести (невербальне мовлення), гра голосом, темп розмови, емоції – це все дуже важливі елементи, які </w:t>
      </w:r>
      <w:r w:rsidR="001C550C">
        <w:rPr>
          <w:rFonts w:ascii="Times New Roman" w:hAnsi="Times New Roman" w:cs="Times New Roman"/>
          <w:bCs/>
          <w:iCs/>
          <w:sz w:val="28"/>
          <w:szCs w:val="28"/>
          <w:lang w:val="uk-UA"/>
        </w:rPr>
        <w:t>потрібно</w:t>
      </w:r>
      <w:r>
        <w:rPr>
          <w:rFonts w:ascii="Times New Roman" w:hAnsi="Times New Roman" w:cs="Times New Roman"/>
          <w:bCs/>
          <w:iCs/>
          <w:sz w:val="28"/>
          <w:szCs w:val="28"/>
          <w:lang w:val="uk-UA"/>
        </w:rPr>
        <w:t xml:space="preserve"> готувати для презентації, вони суттєво впливають на сприйняття аудиторією самого контенту.</w:t>
      </w:r>
    </w:p>
    <w:p w:rsidR="00120278" w:rsidRDefault="00120278" w:rsidP="00120278">
      <w:pPr>
        <w:spacing w:after="0" w:line="240" w:lineRule="auto"/>
        <w:ind w:right="423" w:firstLine="567"/>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lastRenderedPageBreak/>
        <w:t>Результати досліджень, проведених доктором Альбертом Мехрабіаном, відомі тепер, як “Правило 7-38-55”</w:t>
      </w:r>
      <w:r w:rsidR="001C550C">
        <w:rPr>
          <w:rFonts w:ascii="Times New Roman" w:hAnsi="Times New Roman" w:cs="Times New Roman"/>
          <w:bCs/>
          <w:iCs/>
          <w:sz w:val="28"/>
          <w:szCs w:val="28"/>
          <w:lang w:val="uk-UA"/>
        </w:rPr>
        <w:t>,</w:t>
      </w:r>
      <w:r>
        <w:rPr>
          <w:rFonts w:ascii="Times New Roman" w:hAnsi="Times New Roman" w:cs="Times New Roman"/>
          <w:bCs/>
          <w:iCs/>
          <w:sz w:val="28"/>
          <w:szCs w:val="28"/>
          <w:lang w:val="uk-UA"/>
        </w:rPr>
        <w:t xml:space="preserve">  показують ступінь важливості під час комунікації (презентації, виступу) таких 3-х елементів:</w:t>
      </w:r>
    </w:p>
    <w:p w:rsidR="00120278" w:rsidRDefault="00120278" w:rsidP="0028293F">
      <w:pPr>
        <w:pStyle w:val="a3"/>
        <w:widowControl/>
        <w:numPr>
          <w:ilvl w:val="0"/>
          <w:numId w:val="102"/>
        </w:numPr>
        <w:autoSpaceDE/>
        <w:ind w:right="423"/>
        <w:contextualSpacing/>
        <w:jc w:val="both"/>
        <w:rPr>
          <w:bCs/>
          <w:iCs/>
          <w:sz w:val="28"/>
          <w:szCs w:val="28"/>
        </w:rPr>
      </w:pPr>
      <w:r>
        <w:rPr>
          <w:bCs/>
          <w:iCs/>
          <w:sz w:val="28"/>
          <w:szCs w:val="28"/>
        </w:rPr>
        <w:t>текст (тобто слова, які людина говорить) – 7%,</w:t>
      </w:r>
    </w:p>
    <w:p w:rsidR="00120278" w:rsidRDefault="00120278" w:rsidP="0028293F">
      <w:pPr>
        <w:pStyle w:val="a3"/>
        <w:widowControl/>
        <w:numPr>
          <w:ilvl w:val="0"/>
          <w:numId w:val="102"/>
        </w:numPr>
        <w:autoSpaceDE/>
        <w:ind w:right="423"/>
        <w:contextualSpacing/>
        <w:jc w:val="both"/>
        <w:rPr>
          <w:bCs/>
          <w:iCs/>
          <w:sz w:val="28"/>
          <w:szCs w:val="28"/>
        </w:rPr>
      </w:pPr>
      <w:r>
        <w:rPr>
          <w:bCs/>
          <w:iCs/>
          <w:sz w:val="28"/>
          <w:szCs w:val="28"/>
        </w:rPr>
        <w:t>голос (інтонації, темп, гучність) – 38%,</w:t>
      </w:r>
    </w:p>
    <w:p w:rsidR="00120278" w:rsidRDefault="00120278" w:rsidP="0028293F">
      <w:pPr>
        <w:pStyle w:val="a3"/>
        <w:widowControl/>
        <w:numPr>
          <w:ilvl w:val="0"/>
          <w:numId w:val="102"/>
        </w:numPr>
        <w:autoSpaceDE/>
        <w:ind w:right="423"/>
        <w:contextualSpacing/>
        <w:jc w:val="both"/>
        <w:rPr>
          <w:bCs/>
          <w:iCs/>
          <w:sz w:val="28"/>
          <w:szCs w:val="28"/>
        </w:rPr>
      </w:pPr>
      <w:r>
        <w:rPr>
          <w:bCs/>
          <w:iCs/>
          <w:sz w:val="28"/>
          <w:szCs w:val="28"/>
        </w:rPr>
        <w:t>мова тіла (жести, міміка, рухи, постава, емоції) – 55%.</w:t>
      </w:r>
    </w:p>
    <w:p w:rsidR="00120278" w:rsidRDefault="00120278" w:rsidP="00120278">
      <w:pPr>
        <w:spacing w:after="0" w:line="240" w:lineRule="auto"/>
        <w:ind w:right="423" w:firstLine="567"/>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2. Презентація – слайди, контент, візуалізація, </w:t>
      </w:r>
      <w:r>
        <w:rPr>
          <w:rFonts w:ascii="Times New Roman" w:hAnsi="Times New Roman" w:cs="Times New Roman"/>
          <w:bCs/>
          <w:sz w:val="28"/>
          <w:szCs w:val="28"/>
          <w:lang w:val="uk-UA"/>
        </w:rPr>
        <w:t>тизер (відеопітч)</w:t>
      </w:r>
      <w:r>
        <w:rPr>
          <w:rFonts w:ascii="Times New Roman" w:hAnsi="Times New Roman" w:cs="Times New Roman"/>
          <w:bCs/>
          <w:iCs/>
          <w:sz w:val="28"/>
          <w:szCs w:val="28"/>
          <w:lang w:val="uk-UA"/>
        </w:rPr>
        <w:t>.</w:t>
      </w:r>
    </w:p>
    <w:p w:rsidR="00120278" w:rsidRDefault="00120278" w:rsidP="00120278">
      <w:pPr>
        <w:spacing w:after="0" w:line="240" w:lineRule="auto"/>
        <w:ind w:right="423" w:firstLine="567"/>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У презентації </w:t>
      </w:r>
      <w:r w:rsidR="001C550C">
        <w:rPr>
          <w:rFonts w:ascii="Times New Roman" w:hAnsi="Times New Roman" w:cs="Times New Roman"/>
          <w:bCs/>
          <w:iCs/>
          <w:sz w:val="28"/>
          <w:szCs w:val="28"/>
          <w:lang w:val="uk-UA"/>
        </w:rPr>
        <w:t>належить</w:t>
      </w:r>
      <w:r>
        <w:rPr>
          <w:rFonts w:ascii="Times New Roman" w:hAnsi="Times New Roman" w:cs="Times New Roman"/>
          <w:bCs/>
          <w:iCs/>
          <w:sz w:val="28"/>
          <w:szCs w:val="28"/>
          <w:lang w:val="uk-UA"/>
        </w:rPr>
        <w:t xml:space="preserve"> відобразити основні тези промови та цифровий матеріал у формі таблиць, графіків, діаграм, але без заглиблення у тему. Ілюстраційний матеріал – це дорожня карта, схема доповіді, опорні сигнали для запам’ятовування, або ж доповнення інформацією, яка не сприймається на слух, а не конспект лекції чи розділ із підручник</w:t>
      </w:r>
      <w:r w:rsidR="001C550C">
        <w:rPr>
          <w:rFonts w:ascii="Times New Roman" w:hAnsi="Times New Roman" w:cs="Times New Roman"/>
          <w:bCs/>
          <w:iCs/>
          <w:sz w:val="28"/>
          <w:szCs w:val="28"/>
          <w:lang w:val="uk-UA"/>
        </w:rPr>
        <w:t>а</w:t>
      </w:r>
      <w:r>
        <w:rPr>
          <w:rFonts w:ascii="Times New Roman" w:hAnsi="Times New Roman" w:cs="Times New Roman"/>
          <w:bCs/>
          <w:iCs/>
          <w:sz w:val="28"/>
          <w:szCs w:val="28"/>
          <w:lang w:val="uk-UA"/>
        </w:rPr>
        <w:t>, він не має конкурувати з промовцем.</w:t>
      </w:r>
    </w:p>
    <w:p w:rsidR="00120278" w:rsidRDefault="00120278" w:rsidP="00120278">
      <w:pPr>
        <w:spacing w:after="0" w:line="240" w:lineRule="auto"/>
        <w:ind w:right="423" w:firstLine="567"/>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Також варто підготувати </w:t>
      </w:r>
      <w:r>
        <w:rPr>
          <w:rFonts w:ascii="Times New Roman" w:hAnsi="Times New Roman" w:cs="Times New Roman"/>
          <w:b/>
          <w:i/>
          <w:sz w:val="28"/>
          <w:szCs w:val="28"/>
          <w:lang w:val="uk-UA"/>
        </w:rPr>
        <w:t>інформаційний проспект (візитівку)</w:t>
      </w:r>
      <w:r>
        <w:rPr>
          <w:rFonts w:ascii="Times New Roman" w:hAnsi="Times New Roman" w:cs="Times New Roman"/>
          <w:bCs/>
          <w:iCs/>
          <w:sz w:val="28"/>
          <w:szCs w:val="28"/>
          <w:lang w:val="uk-UA"/>
        </w:rPr>
        <w:t xml:space="preserve"> проекту бізнес-ідеї за такою орієнтовною схемою:</w:t>
      </w:r>
    </w:p>
    <w:p w:rsidR="00120278" w:rsidRDefault="00120278" w:rsidP="00120278">
      <w:pPr>
        <w:spacing w:after="0" w:line="240" w:lineRule="auto"/>
        <w:ind w:right="423" w:firstLine="567"/>
        <w:jc w:val="both"/>
        <w:rPr>
          <w:rFonts w:ascii="Times New Roman" w:hAnsi="Times New Roman" w:cs="Times New Roman"/>
          <w:bCs/>
          <w:iCs/>
          <w:sz w:val="28"/>
          <w:szCs w:val="28"/>
          <w:lang w:val="uk-UA"/>
        </w:rPr>
      </w:pPr>
    </w:p>
    <w:p w:rsidR="00120278" w:rsidRDefault="00120278" w:rsidP="00120278">
      <w:pPr>
        <w:spacing w:after="0" w:line="240" w:lineRule="auto"/>
        <w:ind w:right="423" w:firstLine="567"/>
        <w:jc w:val="both"/>
        <w:rPr>
          <w:rFonts w:ascii="Times New Roman" w:hAnsi="Times New Roman" w:cs="Times New Roman"/>
          <w:bCs/>
          <w:iCs/>
          <w:sz w:val="28"/>
          <w:szCs w:val="28"/>
          <w:lang w:val="uk-UA"/>
        </w:rPr>
      </w:pPr>
      <w:r>
        <w:rPr>
          <w:rFonts w:ascii="Times New Roman" w:hAnsi="Times New Roman" w:cs="Times New Roman"/>
          <w:noProof/>
          <w:sz w:val="28"/>
          <w:szCs w:val="28"/>
          <w:lang w:eastAsia="ru-RU"/>
        </w:rPr>
        <w:drawing>
          <wp:inline distT="0" distB="0" distL="0" distR="0" wp14:anchorId="64875DBA" wp14:editId="3823A507">
            <wp:extent cx="5343525" cy="3009900"/>
            <wp:effectExtent l="0" t="0" r="9525" b="0"/>
            <wp:docPr id="73" name="Рисунок 7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0" name="Объект 3"/>
                    <pic:cNvPicPr>
                      <a:picLocks noGrp="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343525" cy="3009900"/>
                    </a:xfrm>
                    <a:prstGeom prst="rect">
                      <a:avLst/>
                    </a:prstGeom>
                    <a:noFill/>
                    <a:ln>
                      <a:noFill/>
                    </a:ln>
                  </pic:spPr>
                </pic:pic>
              </a:graphicData>
            </a:graphic>
          </wp:inline>
        </w:drawing>
      </w:r>
    </w:p>
    <w:p w:rsidR="00120278" w:rsidRDefault="00120278" w:rsidP="00120278">
      <w:pPr>
        <w:spacing w:after="0" w:line="240" w:lineRule="auto"/>
        <w:ind w:right="423" w:firstLine="567"/>
        <w:jc w:val="both"/>
        <w:rPr>
          <w:rFonts w:ascii="Times New Roman" w:hAnsi="Times New Roman" w:cs="Times New Roman"/>
          <w:b/>
          <w:i/>
          <w:sz w:val="28"/>
          <w:szCs w:val="28"/>
          <w:lang w:val="uk-UA"/>
        </w:rPr>
      </w:pPr>
    </w:p>
    <w:p w:rsidR="0078273E" w:rsidRDefault="00120278" w:rsidP="00120278">
      <w:pPr>
        <w:spacing w:after="0" w:line="240" w:lineRule="auto"/>
        <w:ind w:right="423" w:firstLine="567"/>
        <w:jc w:val="both"/>
        <w:rPr>
          <w:rFonts w:ascii="Times New Roman" w:hAnsi="Times New Roman" w:cs="Times New Roman"/>
          <w:sz w:val="28"/>
          <w:szCs w:val="28"/>
          <w:lang w:val="uk-UA"/>
        </w:rPr>
      </w:pPr>
      <w:r w:rsidRPr="0078273E">
        <w:rPr>
          <w:rFonts w:ascii="Times New Roman" w:hAnsi="Times New Roman" w:cs="Times New Roman"/>
          <w:sz w:val="28"/>
          <w:szCs w:val="28"/>
          <w:lang w:val="uk-UA"/>
        </w:rPr>
        <w:t>Р</w:t>
      </w:r>
      <w:r w:rsidR="00CE4AEC" w:rsidRPr="0078273E">
        <w:rPr>
          <w:rFonts w:ascii="Times New Roman" w:hAnsi="Times New Roman" w:cs="Times New Roman"/>
          <w:sz w:val="28"/>
          <w:szCs w:val="28"/>
          <w:lang w:val="uk-UA"/>
        </w:rPr>
        <w:t xml:space="preserve">ис. 28.1. </w:t>
      </w:r>
      <w:r w:rsidR="0078273E" w:rsidRPr="0078273E">
        <w:rPr>
          <w:rFonts w:ascii="Times New Roman" w:hAnsi="Times New Roman" w:cs="Times New Roman"/>
          <w:sz w:val="28"/>
          <w:szCs w:val="28"/>
          <w:lang w:val="uk-UA"/>
        </w:rPr>
        <w:t>І</w:t>
      </w:r>
      <w:r w:rsidR="0078273E" w:rsidRPr="0078273E">
        <w:rPr>
          <w:rFonts w:ascii="Times New Roman" w:hAnsi="Times New Roman" w:cs="Times New Roman"/>
          <w:sz w:val="28"/>
          <w:szCs w:val="28"/>
          <w:lang w:val="uk-UA"/>
        </w:rPr>
        <w:t xml:space="preserve">нформаційний проспект </w:t>
      </w:r>
      <w:r w:rsidR="0078273E" w:rsidRPr="0078273E">
        <w:rPr>
          <w:rFonts w:ascii="Times New Roman" w:hAnsi="Times New Roman" w:cs="Times New Roman"/>
          <w:bCs/>
          <w:iCs/>
          <w:sz w:val="28"/>
          <w:szCs w:val="28"/>
          <w:lang w:val="uk-UA"/>
        </w:rPr>
        <w:t>бізнес-ідеї</w:t>
      </w:r>
    </w:p>
    <w:p w:rsidR="0078273E" w:rsidRDefault="0078273E" w:rsidP="00120278">
      <w:pPr>
        <w:spacing w:after="0" w:line="240" w:lineRule="auto"/>
        <w:ind w:right="423" w:firstLine="567"/>
        <w:jc w:val="both"/>
        <w:rPr>
          <w:rFonts w:ascii="Times New Roman" w:hAnsi="Times New Roman" w:cs="Times New Roman"/>
          <w:sz w:val="28"/>
          <w:szCs w:val="28"/>
          <w:lang w:val="uk-UA"/>
        </w:rPr>
      </w:pPr>
    </w:p>
    <w:p w:rsidR="00120278" w:rsidRPr="0078273E" w:rsidRDefault="00CE4AEC" w:rsidP="00120278">
      <w:pPr>
        <w:spacing w:after="0" w:line="240" w:lineRule="auto"/>
        <w:ind w:right="423" w:firstLine="567"/>
        <w:jc w:val="both"/>
        <w:rPr>
          <w:rFonts w:ascii="Times New Roman" w:hAnsi="Times New Roman" w:cs="Times New Roman"/>
          <w:sz w:val="28"/>
          <w:szCs w:val="28"/>
          <w:lang w:val="uk-UA"/>
        </w:rPr>
      </w:pPr>
      <w:r w:rsidRPr="0078273E">
        <w:rPr>
          <w:rFonts w:ascii="Times New Roman" w:hAnsi="Times New Roman" w:cs="Times New Roman"/>
          <w:sz w:val="28"/>
          <w:szCs w:val="28"/>
          <w:lang w:val="uk-UA"/>
        </w:rPr>
        <w:t>Р</w:t>
      </w:r>
      <w:r w:rsidR="00120278" w:rsidRPr="0078273E">
        <w:rPr>
          <w:rFonts w:ascii="Times New Roman" w:hAnsi="Times New Roman" w:cs="Times New Roman"/>
          <w:sz w:val="28"/>
          <w:szCs w:val="28"/>
          <w:lang w:val="uk-UA"/>
        </w:rPr>
        <w:t>екомендована стандартизована структура пітч-деку</w:t>
      </w:r>
      <w:r w:rsidR="0078273E">
        <w:rPr>
          <w:rFonts w:ascii="Times New Roman" w:hAnsi="Times New Roman" w:cs="Times New Roman"/>
          <w:sz w:val="28"/>
          <w:szCs w:val="28"/>
          <w:lang w:val="uk-UA"/>
        </w:rPr>
        <w:t>:</w:t>
      </w:r>
    </w:p>
    <w:p w:rsidR="00003422" w:rsidRDefault="00003422" w:rsidP="00003422">
      <w:pPr>
        <w:spacing w:after="0" w:line="240" w:lineRule="auto"/>
        <w:ind w:right="423" w:firstLine="709"/>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w:t>
      </w:r>
      <w:r>
        <w:rPr>
          <w:bCs/>
          <w:iCs/>
          <w:szCs w:val="28"/>
          <w:lang w:val="uk-UA"/>
        </w:rPr>
        <w:t xml:space="preserve"> </w:t>
      </w:r>
      <w:r>
        <w:rPr>
          <w:rFonts w:ascii="Times New Roman" w:hAnsi="Times New Roman" w:cs="Times New Roman"/>
          <w:bCs/>
          <w:iCs/>
          <w:sz w:val="28"/>
          <w:szCs w:val="28"/>
          <w:lang w:val="uk-UA"/>
        </w:rPr>
        <w:t xml:space="preserve"> інтро (назва стартапу, логотип, слоган або короткий тизер);</w:t>
      </w:r>
    </w:p>
    <w:p w:rsidR="00003422" w:rsidRDefault="00003422" w:rsidP="00003422">
      <w:pPr>
        <w:spacing w:after="0" w:line="240" w:lineRule="auto"/>
        <w:ind w:right="423" w:firstLine="709"/>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w:t>
      </w:r>
      <w:r>
        <w:rPr>
          <w:bCs/>
          <w:iCs/>
          <w:szCs w:val="28"/>
          <w:lang w:val="uk-UA"/>
        </w:rPr>
        <w:t xml:space="preserve"> </w:t>
      </w:r>
      <w:r>
        <w:rPr>
          <w:rFonts w:ascii="Times New Roman" w:hAnsi="Times New Roman" w:cs="Times New Roman"/>
          <w:bCs/>
          <w:iCs/>
          <w:sz w:val="28"/>
          <w:szCs w:val="28"/>
          <w:lang w:val="uk-UA"/>
        </w:rPr>
        <w:t>проблема (підтвердження існування проблеми) –</w:t>
      </w:r>
      <w:r>
        <w:rPr>
          <w:bCs/>
          <w:iCs/>
          <w:szCs w:val="28"/>
          <w:lang w:val="uk-UA"/>
        </w:rPr>
        <w:t xml:space="preserve"> </w:t>
      </w:r>
      <w:r>
        <w:rPr>
          <w:rFonts w:ascii="Times New Roman" w:hAnsi="Times New Roman" w:cs="Times New Roman"/>
          <w:bCs/>
          <w:iCs/>
          <w:sz w:val="28"/>
          <w:szCs w:val="28"/>
          <w:lang w:val="uk-UA"/>
        </w:rPr>
        <w:t xml:space="preserve"> результати емпатії, аналітика, дослідження, сторітелінг тощо (важливо це підтвердити на основі статистичної інформації або посилання на аналітику, медіа </w:t>
      </w:r>
      <w:r w:rsidR="001C550C">
        <w:rPr>
          <w:rFonts w:ascii="Times New Roman" w:hAnsi="Times New Roman" w:cs="Times New Roman"/>
          <w:bCs/>
          <w:iCs/>
          <w:sz w:val="28"/>
          <w:szCs w:val="28"/>
          <w:lang w:val="uk-UA"/>
        </w:rPr>
        <w:t>та</w:t>
      </w:r>
      <w:r>
        <w:rPr>
          <w:rFonts w:ascii="Times New Roman" w:hAnsi="Times New Roman" w:cs="Times New Roman"/>
          <w:bCs/>
          <w:iCs/>
          <w:sz w:val="28"/>
          <w:szCs w:val="28"/>
          <w:lang w:val="uk-UA"/>
        </w:rPr>
        <w:t xml:space="preserve"> ін.);</w:t>
      </w:r>
    </w:p>
    <w:p w:rsidR="00003422" w:rsidRDefault="00003422" w:rsidP="00003422">
      <w:pPr>
        <w:spacing w:after="0" w:line="240" w:lineRule="auto"/>
        <w:ind w:right="423" w:firstLine="709"/>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w:t>
      </w:r>
      <w:r>
        <w:rPr>
          <w:bCs/>
          <w:iCs/>
          <w:szCs w:val="28"/>
          <w:lang w:val="uk-UA"/>
        </w:rPr>
        <w:t xml:space="preserve"> </w:t>
      </w:r>
      <w:r>
        <w:rPr>
          <w:rFonts w:ascii="Times New Roman" w:hAnsi="Times New Roman" w:cs="Times New Roman"/>
          <w:bCs/>
          <w:iCs/>
          <w:sz w:val="28"/>
          <w:szCs w:val="28"/>
          <w:lang w:val="uk-UA"/>
        </w:rPr>
        <w:t xml:space="preserve">рішення (спосіб </w:t>
      </w:r>
      <w:r w:rsidR="001C550C">
        <w:rPr>
          <w:rFonts w:ascii="Times New Roman" w:hAnsi="Times New Roman" w:cs="Times New Roman"/>
          <w:bCs/>
          <w:iCs/>
          <w:sz w:val="28"/>
          <w:szCs w:val="28"/>
          <w:lang w:val="uk-UA"/>
        </w:rPr>
        <w:t>розв</w:t>
      </w:r>
      <w:r w:rsidR="001C550C" w:rsidRPr="001C550C">
        <w:rPr>
          <w:rFonts w:ascii="Times New Roman" w:hAnsi="Times New Roman" w:cs="Times New Roman"/>
          <w:bCs/>
          <w:iCs/>
          <w:sz w:val="28"/>
          <w:szCs w:val="28"/>
        </w:rPr>
        <w:t>’</w:t>
      </w:r>
      <w:r w:rsidR="001C550C">
        <w:rPr>
          <w:rFonts w:ascii="Times New Roman" w:hAnsi="Times New Roman" w:cs="Times New Roman"/>
          <w:bCs/>
          <w:iCs/>
          <w:sz w:val="28"/>
          <w:szCs w:val="28"/>
          <w:lang w:val="uk-UA"/>
        </w:rPr>
        <w:t>яза</w:t>
      </w:r>
      <w:r>
        <w:rPr>
          <w:rFonts w:ascii="Times New Roman" w:hAnsi="Times New Roman" w:cs="Times New Roman"/>
          <w:bCs/>
          <w:iCs/>
          <w:sz w:val="28"/>
          <w:szCs w:val="28"/>
          <w:lang w:val="uk-UA"/>
        </w:rPr>
        <w:t xml:space="preserve">ння проблеми, який пропонує команда стартапу). Необхідно дати визначення, що є продуктом і як саме продукт пропонує сприятиме </w:t>
      </w:r>
      <w:r w:rsidR="001C550C">
        <w:rPr>
          <w:rFonts w:ascii="Times New Roman" w:hAnsi="Times New Roman" w:cs="Times New Roman"/>
          <w:bCs/>
          <w:iCs/>
          <w:sz w:val="28"/>
          <w:szCs w:val="28"/>
          <w:lang w:val="uk-UA"/>
        </w:rPr>
        <w:t>розв</w:t>
      </w:r>
      <w:r w:rsidR="001C550C" w:rsidRPr="001C550C">
        <w:rPr>
          <w:rFonts w:ascii="Times New Roman" w:hAnsi="Times New Roman" w:cs="Times New Roman"/>
          <w:bCs/>
          <w:iCs/>
          <w:sz w:val="28"/>
          <w:szCs w:val="28"/>
        </w:rPr>
        <w:t>’</w:t>
      </w:r>
      <w:r w:rsidR="001C550C">
        <w:rPr>
          <w:rFonts w:ascii="Times New Roman" w:hAnsi="Times New Roman" w:cs="Times New Roman"/>
          <w:bCs/>
          <w:iCs/>
          <w:sz w:val="28"/>
          <w:szCs w:val="28"/>
          <w:lang w:val="uk-UA"/>
        </w:rPr>
        <w:t>язанню</w:t>
      </w:r>
      <w:r>
        <w:rPr>
          <w:rFonts w:ascii="Times New Roman" w:hAnsi="Times New Roman" w:cs="Times New Roman"/>
          <w:bCs/>
          <w:iCs/>
          <w:sz w:val="28"/>
          <w:szCs w:val="28"/>
          <w:lang w:val="uk-UA"/>
        </w:rPr>
        <w:t xml:space="preserve"> проблеми та надати короткий опис особливостей здійснення такого процесу. На цих слайдах мо</w:t>
      </w:r>
      <w:r w:rsidR="001C550C">
        <w:rPr>
          <w:rFonts w:ascii="Times New Roman" w:hAnsi="Times New Roman" w:cs="Times New Roman"/>
          <w:bCs/>
          <w:iCs/>
          <w:sz w:val="28"/>
          <w:szCs w:val="28"/>
          <w:lang w:val="uk-UA"/>
        </w:rPr>
        <w:t>жна показати скріншоти або демо</w:t>
      </w:r>
      <w:r>
        <w:rPr>
          <w:rFonts w:ascii="Times New Roman" w:hAnsi="Times New Roman" w:cs="Times New Roman"/>
          <w:bCs/>
          <w:iCs/>
          <w:sz w:val="28"/>
          <w:szCs w:val="28"/>
          <w:lang w:val="uk-UA"/>
        </w:rPr>
        <w:t>продукту (демонстрація продукту);</w:t>
      </w:r>
    </w:p>
    <w:p w:rsidR="00003422" w:rsidRDefault="00003422" w:rsidP="00003422">
      <w:pPr>
        <w:spacing w:after="0" w:line="240" w:lineRule="auto"/>
        <w:ind w:right="423" w:firstLine="709"/>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lastRenderedPageBreak/>
        <w:t>–</w:t>
      </w:r>
      <w:r>
        <w:rPr>
          <w:bCs/>
          <w:iCs/>
          <w:szCs w:val="28"/>
          <w:lang w:val="uk-UA"/>
        </w:rPr>
        <w:t xml:space="preserve"> </w:t>
      </w:r>
      <w:r>
        <w:rPr>
          <w:rFonts w:ascii="Times New Roman" w:hAnsi="Times New Roman" w:cs="Times New Roman"/>
          <w:bCs/>
          <w:iCs/>
          <w:sz w:val="28"/>
          <w:szCs w:val="28"/>
          <w:lang w:val="uk-UA"/>
        </w:rPr>
        <w:t>розмір ринку (потрібно показати розмір ринку TAM (максимально можливий), SAM (доступний, потенційно можливий) і SOM (реалістично можливий) та відобразити динаміку зростання ринку, тренди на ринку та ін.);</w:t>
      </w:r>
    </w:p>
    <w:p w:rsidR="00003422" w:rsidRDefault="00003422" w:rsidP="00003422">
      <w:pPr>
        <w:spacing w:after="0" w:line="240" w:lineRule="auto"/>
        <w:ind w:right="423" w:firstLine="709"/>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w:t>
      </w:r>
      <w:r>
        <w:rPr>
          <w:bCs/>
          <w:iCs/>
          <w:szCs w:val="28"/>
          <w:lang w:val="uk-UA"/>
        </w:rPr>
        <w:t xml:space="preserve"> </w:t>
      </w:r>
      <w:r>
        <w:rPr>
          <w:rFonts w:ascii="Times New Roman" w:hAnsi="Times New Roman" w:cs="Times New Roman"/>
          <w:bCs/>
          <w:iCs/>
          <w:sz w:val="28"/>
          <w:szCs w:val="28"/>
          <w:lang w:val="uk-UA"/>
        </w:rPr>
        <w:t>конкуренція (аналіз конкурентів, порівняльний аналіз за характеристиками продукту, виявлення існуючих нечесних конкурентних переваг). Необхідно показати, за рахунок яких переваг стартап має намір конкурувати і завойовувати свій сегмент ринку;</w:t>
      </w:r>
    </w:p>
    <w:p w:rsidR="00003422" w:rsidRDefault="00003422" w:rsidP="00003422">
      <w:pPr>
        <w:spacing w:after="0" w:line="240" w:lineRule="auto"/>
        <w:ind w:right="423" w:firstLine="709"/>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w:t>
      </w:r>
      <w:r>
        <w:rPr>
          <w:bCs/>
          <w:iCs/>
          <w:szCs w:val="28"/>
          <w:lang w:val="uk-UA"/>
        </w:rPr>
        <w:t xml:space="preserve"> </w:t>
      </w:r>
      <w:r>
        <w:rPr>
          <w:rFonts w:ascii="Times New Roman" w:hAnsi="Times New Roman" w:cs="Times New Roman"/>
          <w:bCs/>
          <w:iCs/>
          <w:sz w:val="28"/>
          <w:szCs w:val="28"/>
          <w:lang w:val="uk-UA"/>
        </w:rPr>
        <w:t>монетизація та її моделі монетизації (хто, як і скільки буде платити за продукт</w:t>
      </w:r>
      <w:r w:rsidR="001C550C">
        <w:rPr>
          <w:rFonts w:ascii="Times New Roman" w:hAnsi="Times New Roman" w:cs="Times New Roman"/>
          <w:bCs/>
          <w:iCs/>
          <w:sz w:val="28"/>
          <w:szCs w:val="28"/>
          <w:lang w:val="uk-UA"/>
        </w:rPr>
        <w:t>,</w:t>
      </w:r>
      <w:r>
        <w:rPr>
          <w:rFonts w:ascii="Times New Roman" w:hAnsi="Times New Roman" w:cs="Times New Roman"/>
          <w:bCs/>
          <w:iCs/>
          <w:sz w:val="28"/>
          <w:szCs w:val="28"/>
          <w:lang w:val="uk-UA"/>
        </w:rPr>
        <w:t xml:space="preserve"> </w:t>
      </w:r>
      <w:r w:rsidR="001C550C">
        <w:rPr>
          <w:rFonts w:ascii="Times New Roman" w:hAnsi="Times New Roman" w:cs="Times New Roman"/>
          <w:bCs/>
          <w:iCs/>
          <w:sz w:val="28"/>
          <w:szCs w:val="28"/>
          <w:lang w:val="uk-UA"/>
        </w:rPr>
        <w:t>і</w:t>
      </w:r>
      <w:r>
        <w:rPr>
          <w:rFonts w:ascii="Times New Roman" w:hAnsi="Times New Roman" w:cs="Times New Roman"/>
          <w:bCs/>
          <w:iCs/>
          <w:sz w:val="28"/>
          <w:szCs w:val="28"/>
          <w:lang w:val="uk-UA"/>
        </w:rPr>
        <w:t xml:space="preserve"> плани щодо одержання прибутків від продажу продукту);</w:t>
      </w:r>
    </w:p>
    <w:p w:rsidR="00003422" w:rsidRDefault="00003422" w:rsidP="00003422">
      <w:pPr>
        <w:spacing w:after="0" w:line="240" w:lineRule="auto"/>
        <w:ind w:right="423" w:firstLine="709"/>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w:t>
      </w:r>
      <w:r>
        <w:rPr>
          <w:bCs/>
          <w:iCs/>
          <w:szCs w:val="28"/>
          <w:lang w:val="uk-UA"/>
        </w:rPr>
        <w:t xml:space="preserve">  </w:t>
      </w:r>
      <w:r>
        <w:rPr>
          <w:rFonts w:ascii="Times New Roman" w:hAnsi="Times New Roman" w:cs="Times New Roman"/>
          <w:bCs/>
          <w:iCs/>
          <w:sz w:val="28"/>
          <w:szCs w:val="28"/>
          <w:lang w:val="uk-UA"/>
        </w:rPr>
        <w:t>дорожня карта (досягнення стартапу, заплановані на найближчий період (6–</w:t>
      </w:r>
      <w:r>
        <w:rPr>
          <w:bCs/>
          <w:iCs/>
          <w:szCs w:val="28"/>
          <w:lang w:val="uk-UA"/>
        </w:rPr>
        <w:t xml:space="preserve"> </w:t>
      </w:r>
      <w:r>
        <w:rPr>
          <w:rFonts w:ascii="Times New Roman" w:hAnsi="Times New Roman" w:cs="Times New Roman"/>
          <w:bCs/>
          <w:iCs/>
          <w:sz w:val="28"/>
          <w:szCs w:val="28"/>
          <w:lang w:val="uk-UA"/>
        </w:rPr>
        <w:t xml:space="preserve">12 місяців), стратегія виходу стартапу на ринок </w:t>
      </w:r>
      <w:r w:rsidR="001C550C">
        <w:rPr>
          <w:rFonts w:ascii="Times New Roman" w:hAnsi="Times New Roman" w:cs="Times New Roman"/>
          <w:bCs/>
          <w:iCs/>
          <w:sz w:val="28"/>
          <w:szCs w:val="28"/>
          <w:lang w:val="uk-UA"/>
        </w:rPr>
        <w:t>та</w:t>
      </w:r>
      <w:r>
        <w:rPr>
          <w:rFonts w:ascii="Times New Roman" w:hAnsi="Times New Roman" w:cs="Times New Roman"/>
          <w:bCs/>
          <w:iCs/>
          <w:sz w:val="28"/>
          <w:szCs w:val="28"/>
          <w:lang w:val="uk-UA"/>
        </w:rPr>
        <w:t xml:space="preserve"> ін.);</w:t>
      </w:r>
    </w:p>
    <w:p w:rsidR="00003422" w:rsidRDefault="00003422" w:rsidP="00003422">
      <w:pPr>
        <w:spacing w:after="0" w:line="240" w:lineRule="auto"/>
        <w:ind w:right="423" w:firstLine="709"/>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w:t>
      </w:r>
      <w:r>
        <w:rPr>
          <w:bCs/>
          <w:iCs/>
          <w:szCs w:val="28"/>
          <w:lang w:val="uk-UA"/>
        </w:rPr>
        <w:t xml:space="preserve">  </w:t>
      </w:r>
      <w:r>
        <w:rPr>
          <w:rFonts w:ascii="Times New Roman" w:hAnsi="Times New Roman" w:cs="Times New Roman"/>
          <w:bCs/>
          <w:iCs/>
          <w:sz w:val="28"/>
          <w:szCs w:val="28"/>
          <w:lang w:val="uk-UA"/>
        </w:rPr>
        <w:t xml:space="preserve">команда (інформація про команду: імена, фото, ролі, досвід, компетенції – все, що може підтвердити компетенції команди загалом і дати інформацію про те, що саме </w:t>
      </w:r>
      <w:r w:rsidR="001C550C">
        <w:rPr>
          <w:rFonts w:ascii="Times New Roman" w:hAnsi="Times New Roman" w:cs="Times New Roman"/>
          <w:bCs/>
          <w:iCs/>
          <w:sz w:val="28"/>
          <w:szCs w:val="28"/>
          <w:lang w:val="uk-UA"/>
        </w:rPr>
        <w:t>ця</w:t>
      </w:r>
      <w:r>
        <w:rPr>
          <w:rFonts w:ascii="Times New Roman" w:hAnsi="Times New Roman" w:cs="Times New Roman"/>
          <w:bCs/>
          <w:iCs/>
          <w:sz w:val="28"/>
          <w:szCs w:val="28"/>
          <w:lang w:val="uk-UA"/>
        </w:rPr>
        <w:t xml:space="preserve"> команда зможе найліпше здійснити реалізацію цього проекту);</w:t>
      </w:r>
    </w:p>
    <w:p w:rsidR="00003422" w:rsidRDefault="00003422" w:rsidP="00003422">
      <w:pPr>
        <w:shd w:val="clear" w:color="auto" w:fill="FFFFFF"/>
        <w:tabs>
          <w:tab w:val="num" w:pos="720"/>
        </w:tabs>
        <w:spacing w:after="0" w:line="240" w:lineRule="auto"/>
        <w:ind w:right="430" w:firstLine="709"/>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w:t>
      </w:r>
      <w:r>
        <w:rPr>
          <w:bCs/>
          <w:iCs/>
          <w:szCs w:val="28"/>
          <w:lang w:val="uk-UA"/>
        </w:rPr>
        <w:t xml:space="preserve">  </w:t>
      </w:r>
      <w:r>
        <w:rPr>
          <w:rFonts w:ascii="Times New Roman" w:hAnsi="Times New Roman" w:cs="Times New Roman"/>
          <w:bCs/>
          <w:iCs/>
          <w:sz w:val="28"/>
          <w:szCs w:val="28"/>
          <w:lang w:val="uk-UA"/>
        </w:rPr>
        <w:t xml:space="preserve">трекшн (для стартапів, які вже здійснюють продажі, одержують доходи, мають постійних клієнтів і можуть продемонструвати відповідні показники, графіки, першу версію продукту (MVP) </w:t>
      </w:r>
      <w:r w:rsidR="001C550C">
        <w:rPr>
          <w:rFonts w:ascii="Times New Roman" w:hAnsi="Times New Roman" w:cs="Times New Roman"/>
          <w:bCs/>
          <w:iCs/>
          <w:sz w:val="28"/>
          <w:szCs w:val="28"/>
          <w:lang w:val="uk-UA"/>
        </w:rPr>
        <w:t>та</w:t>
      </w:r>
      <w:r>
        <w:rPr>
          <w:rFonts w:ascii="Times New Roman" w:hAnsi="Times New Roman" w:cs="Times New Roman"/>
          <w:bCs/>
          <w:iCs/>
          <w:sz w:val="28"/>
          <w:szCs w:val="28"/>
          <w:lang w:val="uk-UA"/>
        </w:rPr>
        <w:t xml:space="preserve"> ін., але на етапі розробки бізнес-ідеї така інформація необов’язкова).</w:t>
      </w:r>
    </w:p>
    <w:p w:rsidR="00120278" w:rsidRPr="00003422" w:rsidRDefault="00003422" w:rsidP="00003422">
      <w:pPr>
        <w:shd w:val="clear" w:color="auto" w:fill="FFFFFF"/>
        <w:tabs>
          <w:tab w:val="num" w:pos="720"/>
        </w:tabs>
        <w:spacing w:after="0" w:line="240" w:lineRule="auto"/>
        <w:ind w:right="430" w:firstLine="709"/>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Водночас значення має встановлення чітких часових меж пітчу, привернення уваги аудиторії шляхом використання цікавого початку історії та потужного закінчення з яскравим гаслом і простот</w:t>
      </w:r>
      <w:r w:rsidR="001C550C">
        <w:rPr>
          <w:rFonts w:ascii="Times New Roman" w:hAnsi="Times New Roman" w:cs="Times New Roman"/>
          <w:bCs/>
          <w:iCs/>
          <w:sz w:val="28"/>
          <w:szCs w:val="28"/>
          <w:lang w:val="uk-UA"/>
        </w:rPr>
        <w:t>ою</w:t>
      </w:r>
      <w:r>
        <w:rPr>
          <w:rFonts w:ascii="Times New Roman" w:hAnsi="Times New Roman" w:cs="Times New Roman"/>
          <w:bCs/>
          <w:iCs/>
          <w:sz w:val="28"/>
          <w:szCs w:val="28"/>
          <w:lang w:val="uk-UA"/>
        </w:rPr>
        <w:t xml:space="preserve"> викладу матеріалу.</w:t>
      </w:r>
    </w:p>
    <w:p w:rsidR="00120278" w:rsidRDefault="00120278" w:rsidP="00120278">
      <w:pPr>
        <w:tabs>
          <w:tab w:val="num" w:pos="720"/>
        </w:tabs>
        <w:spacing w:after="0" w:line="240" w:lineRule="auto"/>
        <w:ind w:right="423" w:firstLine="567"/>
        <w:jc w:val="both"/>
        <w:rPr>
          <w:rFonts w:ascii="Times New Roman" w:hAnsi="Times New Roman" w:cs="Times New Roman"/>
          <w:bCs/>
          <w:sz w:val="28"/>
          <w:szCs w:val="28"/>
          <w:lang w:val="uk-UA"/>
        </w:rPr>
      </w:pPr>
      <w:r>
        <w:rPr>
          <w:rFonts w:ascii="Times New Roman" w:hAnsi="Times New Roman" w:cs="Times New Roman"/>
          <w:sz w:val="28"/>
          <w:szCs w:val="28"/>
          <w:lang w:val="uk-UA"/>
        </w:rPr>
        <w:t xml:space="preserve">На фінальному пітчингу автори бізнес-проекту отримують експертну оцінку та цінні поради від фахівців-практиків, а також відбуваються </w:t>
      </w:r>
      <w:r>
        <w:rPr>
          <w:rFonts w:ascii="Times New Roman" w:hAnsi="Times New Roman" w:cs="Times New Roman"/>
          <w:bCs/>
          <w:sz w:val="28"/>
          <w:szCs w:val="28"/>
          <w:lang w:val="uk-UA"/>
        </w:rPr>
        <w:t>зустрічі з потенційними інвесторами, кредиторами та “бізнес-ангелами”.</w:t>
      </w:r>
    </w:p>
    <w:p w:rsidR="00120278" w:rsidRPr="001C550C" w:rsidRDefault="004C42EA" w:rsidP="00435FEA">
      <w:pPr>
        <w:tabs>
          <w:tab w:val="left" w:pos="1418"/>
          <w:tab w:val="left" w:pos="2702"/>
          <w:tab w:val="left" w:pos="4602"/>
          <w:tab w:val="left" w:pos="6731"/>
          <w:tab w:val="left" w:pos="8271"/>
          <w:tab w:val="left" w:pos="8674"/>
        </w:tabs>
        <w:spacing w:after="0" w:line="240" w:lineRule="auto"/>
        <w:ind w:right="278" w:firstLine="567"/>
        <w:jc w:val="both"/>
        <w:rPr>
          <w:rFonts w:ascii="Times New Roman" w:hAnsi="Times New Roman" w:cs="Times New Roman"/>
          <w:sz w:val="28"/>
          <w:szCs w:val="28"/>
          <w:lang w:val="uk-UA"/>
        </w:rPr>
      </w:pPr>
      <w:r w:rsidRPr="0014233D">
        <w:rPr>
          <w:rFonts w:ascii="Times New Roman" w:hAnsi="Times New Roman" w:cs="Times New Roman"/>
          <w:b/>
          <w:sz w:val="28"/>
          <w:szCs w:val="28"/>
          <w:lang w:eastAsia="ru-RU"/>
        </w:rPr>
        <w:t>28.</w:t>
      </w:r>
      <w:r w:rsidR="00120278">
        <w:rPr>
          <w:rFonts w:ascii="Times New Roman" w:hAnsi="Times New Roman" w:cs="Times New Roman"/>
          <w:b/>
          <w:sz w:val="28"/>
          <w:szCs w:val="28"/>
          <w:lang w:val="uk-UA" w:eastAsia="ru-RU"/>
        </w:rPr>
        <w:t xml:space="preserve">2. </w:t>
      </w:r>
      <w:r w:rsidR="001C550C">
        <w:rPr>
          <w:rFonts w:ascii="Times New Roman" w:hAnsi="Times New Roman" w:cs="Times New Roman"/>
          <w:b/>
          <w:sz w:val="28"/>
          <w:szCs w:val="28"/>
          <w:lang w:eastAsia="ru-RU"/>
        </w:rPr>
        <w:t>Техніка публічних виступів</w:t>
      </w:r>
    </w:p>
    <w:p w:rsidR="00120278" w:rsidRDefault="00120278" w:rsidP="006B436F">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уже згадувалося вище, невербальна мова (до якої належать міміка та жести) впливає на аудиторію чи не більше, ніж сам текст промови. То якою ж мовою має говорити з аудиторією тіло спікера, щоб допомогти у продажі бізнес-ідеї? </w:t>
      </w:r>
    </w:p>
    <w:p w:rsidR="00120278" w:rsidRDefault="001C550C" w:rsidP="00A0621B">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120278">
        <w:rPr>
          <w:rFonts w:ascii="Times New Roman" w:hAnsi="Times New Roman" w:cs="Times New Roman"/>
          <w:sz w:val="28"/>
          <w:szCs w:val="28"/>
          <w:lang w:val="uk-UA"/>
        </w:rPr>
        <w:t xml:space="preserve">певнена пряма постава, спокійна жестикуляція та міміка (якщо не передбачено якогось особливого театрального ефекту у стилі Джима Керрі) та відкриті ненапружені пози – весла, які втримають на плаву чи не кожного промовця. Не варто </w:t>
      </w:r>
      <w:r>
        <w:rPr>
          <w:rFonts w:ascii="Times New Roman" w:hAnsi="Times New Roman" w:cs="Times New Roman"/>
          <w:sz w:val="28"/>
          <w:szCs w:val="28"/>
          <w:lang w:val="uk-UA"/>
        </w:rPr>
        <w:t>торкатися</w:t>
      </w:r>
      <w:r w:rsidR="00120278">
        <w:rPr>
          <w:rFonts w:ascii="Times New Roman" w:hAnsi="Times New Roman" w:cs="Times New Roman"/>
          <w:sz w:val="28"/>
          <w:szCs w:val="28"/>
          <w:lang w:val="uk-UA"/>
        </w:rPr>
        <w:t xml:space="preserve"> обличчя руками без потреби (це може бути сприйнято як невербальний посил брехні), перехрещувати руки та ноги (посил закритості чи невпевненості). Спокійний погляд і відкриті долоні переконують слухачів у Вашій чесності. Само собою зрозуміло, що варто потренуватися над чітким виразним мовленням і вільним володінням матеріалом: читати з листочка – точно «не варіант». Ну а увагу публіки зазвичай приковують енергія, впевненість </w:t>
      </w:r>
      <w:r>
        <w:rPr>
          <w:rFonts w:ascii="Times New Roman" w:hAnsi="Times New Roman" w:cs="Times New Roman"/>
          <w:sz w:val="28"/>
          <w:szCs w:val="28"/>
          <w:lang w:val="uk-UA"/>
        </w:rPr>
        <w:t>і</w:t>
      </w:r>
      <w:r w:rsidR="00120278">
        <w:rPr>
          <w:rFonts w:ascii="Times New Roman" w:hAnsi="Times New Roman" w:cs="Times New Roman"/>
          <w:sz w:val="28"/>
          <w:szCs w:val="28"/>
          <w:lang w:val="uk-UA"/>
        </w:rPr>
        <w:t xml:space="preserve"> ентузіазм, а також індивідуальність промовця </w:t>
      </w:r>
      <w:r w:rsidR="00120278">
        <w:rPr>
          <w:rFonts w:ascii="Times New Roman" w:hAnsi="Times New Roman" w:cs="Times New Roman"/>
          <w:sz w:val="28"/>
          <w:szCs w:val="28"/>
        </w:rPr>
        <w:t>[</w:t>
      </w:r>
      <w:r w:rsidR="00120278">
        <w:rPr>
          <w:rFonts w:ascii="Times New Roman" w:hAnsi="Times New Roman" w:cs="Times New Roman"/>
          <w:sz w:val="28"/>
          <w:szCs w:val="28"/>
          <w:lang w:val="uk-UA"/>
        </w:rPr>
        <w:t>4</w:t>
      </w:r>
      <w:r w:rsidR="00120278">
        <w:rPr>
          <w:rFonts w:ascii="Times New Roman" w:hAnsi="Times New Roman" w:cs="Times New Roman"/>
          <w:sz w:val="28"/>
          <w:szCs w:val="28"/>
        </w:rPr>
        <w:t>]</w:t>
      </w:r>
      <w:r w:rsidR="00120278">
        <w:rPr>
          <w:rFonts w:ascii="Times New Roman" w:hAnsi="Times New Roman" w:cs="Times New Roman"/>
          <w:sz w:val="28"/>
          <w:szCs w:val="28"/>
          <w:lang w:val="uk-UA"/>
        </w:rPr>
        <w:t>.</w:t>
      </w:r>
    </w:p>
    <w:p w:rsidR="00120278" w:rsidRDefault="00120278" w:rsidP="00A0621B">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Щоб побачити свої міміку і жести зі сторони, можна потренуватися перед дзеркалом чи зняти себе на камеру. Але тут важливо не вип</w:t>
      </w:r>
      <w:r w:rsidR="001C550C">
        <w:rPr>
          <w:rFonts w:ascii="Times New Roman" w:hAnsi="Times New Roman" w:cs="Times New Roman"/>
          <w:sz w:val="28"/>
          <w:szCs w:val="28"/>
          <w:lang w:val="uk-UA"/>
        </w:rPr>
        <w:t>люх</w:t>
      </w:r>
      <w:r>
        <w:rPr>
          <w:rFonts w:ascii="Times New Roman" w:hAnsi="Times New Roman" w:cs="Times New Roman"/>
          <w:sz w:val="28"/>
          <w:szCs w:val="28"/>
          <w:lang w:val="uk-UA"/>
        </w:rPr>
        <w:t xml:space="preserve">нути з водою дитя. Первинне – внутрішній стан спікера, віра в корисність ідеї, в суспільне благо, яке вона несе. Жести і міміка – результат внутрішньої впевненості, віри у </w:t>
      </w:r>
      <w:r>
        <w:rPr>
          <w:rFonts w:ascii="Times New Roman" w:hAnsi="Times New Roman" w:cs="Times New Roman"/>
          <w:sz w:val="28"/>
          <w:szCs w:val="28"/>
          <w:lang w:val="uk-UA"/>
        </w:rPr>
        <w:lastRenderedPageBreak/>
        <w:t>себе і свою ідею, щирості, доброзичливості до слухачів. Якщо ж зовнішня акторська майстерність не відповідатиме внутрішньому світу – думкам, почуттям, переконанням промовця, то отримаємо стан інкогруентності, неавтентичності, нещирості, а це, зрозуміло, матиме зворотний до бажаного ефект. Складно і практично нереально контролювати всю сукупність невербальних посилів. Невідповідності між словами, жестами і мімікою будуть проявлятися і видадуть лицедійство.</w:t>
      </w:r>
    </w:p>
    <w:p w:rsidR="00120278" w:rsidRDefault="00120278" w:rsidP="00EB4B2E">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З вищесказаного </w:t>
      </w:r>
      <w:r w:rsidR="001C550C">
        <w:rPr>
          <w:rFonts w:ascii="Times New Roman" w:hAnsi="Times New Roman" w:cs="Times New Roman"/>
          <w:sz w:val="28"/>
          <w:szCs w:val="28"/>
          <w:lang w:val="uk-UA"/>
        </w:rPr>
        <w:t>випливає</w:t>
      </w:r>
      <w:r>
        <w:rPr>
          <w:rFonts w:ascii="Times New Roman" w:hAnsi="Times New Roman" w:cs="Times New Roman"/>
          <w:sz w:val="28"/>
          <w:szCs w:val="28"/>
          <w:lang w:val="uk-UA"/>
        </w:rPr>
        <w:t xml:space="preserve"> висновок про основні принципи публічного виступу. </w:t>
      </w:r>
    </w:p>
    <w:p w:rsidR="00120278" w:rsidRDefault="00120278" w:rsidP="00EB4B2E">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 Зрозумілість і простота ідеї. Ідея має бути зрозумілою самому промовцю і чітко сформульована</w:t>
      </w:r>
      <w:r w:rsidR="001C550C">
        <w:rPr>
          <w:rFonts w:ascii="Times New Roman" w:hAnsi="Times New Roman" w:cs="Times New Roman"/>
          <w:sz w:val="28"/>
          <w:szCs w:val="28"/>
          <w:lang w:val="uk-UA"/>
        </w:rPr>
        <w:t>,</w:t>
      </w:r>
      <w:r>
        <w:rPr>
          <w:rFonts w:ascii="Times New Roman" w:hAnsi="Times New Roman" w:cs="Times New Roman"/>
          <w:sz w:val="28"/>
          <w:szCs w:val="28"/>
          <w:lang w:val="uk-UA"/>
        </w:rPr>
        <w:t xml:space="preserve"> – щоб збагнула людина, яка не дотична до галузі.</w:t>
      </w:r>
    </w:p>
    <w:p w:rsidR="00120278" w:rsidRDefault="00120278" w:rsidP="00EB4B2E">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 Віра промовця в користь, значимість, інноваційність, життєздатність своєї ідеї.</w:t>
      </w:r>
    </w:p>
    <w:p w:rsidR="00120278" w:rsidRDefault="00120278" w:rsidP="00EB4B2E">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1C550C">
        <w:rPr>
          <w:rFonts w:ascii="Times New Roman" w:hAnsi="Times New Roman" w:cs="Times New Roman"/>
          <w:sz w:val="28"/>
          <w:szCs w:val="28"/>
          <w:lang w:val="uk-UA"/>
        </w:rPr>
        <w:t>У</w:t>
      </w:r>
      <w:r>
        <w:rPr>
          <w:rFonts w:ascii="Times New Roman" w:hAnsi="Times New Roman" w:cs="Times New Roman"/>
          <w:sz w:val="28"/>
          <w:szCs w:val="28"/>
          <w:lang w:val="uk-UA"/>
        </w:rPr>
        <w:t xml:space="preserve">певненість у собі і позитивне налаштування промовця до своєї аудиторії. </w:t>
      </w:r>
    </w:p>
    <w:p w:rsidR="00120278" w:rsidRDefault="00120278" w:rsidP="00EB4B2E">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Щирість і автентичність промовця (або ж справжність, конгруентність). Спікер має бути “рівним собі” і вірним собі, вільним у своїх особистісних проявах, </w:t>
      </w:r>
      <w:r w:rsidR="001C550C">
        <w:rPr>
          <w:rFonts w:ascii="Times New Roman" w:hAnsi="Times New Roman" w:cs="Times New Roman"/>
          <w:sz w:val="28"/>
          <w:szCs w:val="28"/>
          <w:lang w:val="uk-UA"/>
        </w:rPr>
        <w:t>с</w:t>
      </w:r>
      <w:r>
        <w:rPr>
          <w:rFonts w:ascii="Times New Roman" w:hAnsi="Times New Roman" w:cs="Times New Roman"/>
          <w:sz w:val="28"/>
          <w:szCs w:val="28"/>
          <w:lang w:val="uk-UA"/>
        </w:rPr>
        <w:t xml:space="preserve">приймати себе таким, який він є, проявлятися так, як йому природно, транслювати свої справжні емоції, діяти у відповідності зі своїми цінностями та принципами. Іншими словами, </w:t>
      </w:r>
      <w:r w:rsidRPr="00120278">
        <w:rPr>
          <w:rFonts w:ascii="Times New Roman" w:hAnsi="Times New Roman" w:cs="Times New Roman"/>
          <w:sz w:val="28"/>
          <w:szCs w:val="28"/>
        </w:rPr>
        <w:t>“</w:t>
      </w:r>
      <w:r>
        <w:rPr>
          <w:rFonts w:ascii="Times New Roman" w:hAnsi="Times New Roman" w:cs="Times New Roman"/>
          <w:sz w:val="28"/>
          <w:szCs w:val="28"/>
          <w:lang w:val="uk-UA"/>
        </w:rPr>
        <w:t>залишайтесь собою – всі інші ролі вже зайняті</w:t>
      </w:r>
      <w:r w:rsidRPr="00120278">
        <w:rPr>
          <w:rFonts w:ascii="Times New Roman" w:hAnsi="Times New Roman" w:cs="Times New Roman"/>
          <w:sz w:val="28"/>
          <w:szCs w:val="28"/>
        </w:rPr>
        <w:t>”</w:t>
      </w:r>
      <w:r>
        <w:rPr>
          <w:rFonts w:ascii="Times New Roman" w:hAnsi="Times New Roman" w:cs="Times New Roman"/>
          <w:sz w:val="28"/>
          <w:szCs w:val="28"/>
          <w:lang w:val="uk-UA"/>
        </w:rPr>
        <w:t>.</w:t>
      </w:r>
    </w:p>
    <w:p w:rsidR="00120278" w:rsidRDefault="00120278" w:rsidP="00EB4B2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5. Розуміння публіки. Промовець мусить розуміти, до кого він </w:t>
      </w:r>
      <w:r w:rsidR="001C550C">
        <w:rPr>
          <w:rFonts w:ascii="Times New Roman" w:hAnsi="Times New Roman" w:cs="Times New Roman"/>
          <w:sz w:val="28"/>
          <w:szCs w:val="28"/>
          <w:lang w:val="uk-UA"/>
        </w:rPr>
        <w:t>звертається. Хто його слухатиме.</w:t>
      </w:r>
      <w:r>
        <w:rPr>
          <w:rFonts w:ascii="Times New Roman" w:hAnsi="Times New Roman" w:cs="Times New Roman"/>
          <w:sz w:val="28"/>
          <w:szCs w:val="28"/>
          <w:lang w:val="uk-UA"/>
        </w:rPr>
        <w:t xml:space="preserve"> Які в цих людей потреби, цінності, хвилювання, об’єднуючі </w:t>
      </w:r>
      <w:r w:rsidR="001C550C">
        <w:rPr>
          <w:rFonts w:ascii="Times New Roman" w:hAnsi="Times New Roman" w:cs="Times New Roman"/>
          <w:sz w:val="28"/>
          <w:szCs w:val="28"/>
          <w:lang w:val="uk-UA"/>
        </w:rPr>
        <w:t>характеристики. Чим вони живуть.</w:t>
      </w:r>
      <w:r>
        <w:rPr>
          <w:rFonts w:ascii="Times New Roman" w:hAnsi="Times New Roman" w:cs="Times New Roman"/>
          <w:sz w:val="28"/>
          <w:szCs w:val="28"/>
          <w:lang w:val="uk-UA"/>
        </w:rPr>
        <w:t xml:space="preserve"> І, відповідно, апелювати у своїй промові до цього. Але і тут – без крайнощів. Натискати на </w:t>
      </w:r>
      <w:r>
        <w:rPr>
          <w:rFonts w:ascii="Times New Roman" w:hAnsi="Times New Roman" w:cs="Times New Roman"/>
          <w:sz w:val="28"/>
          <w:szCs w:val="28"/>
        </w:rPr>
        <w:t>“</w:t>
      </w:r>
      <w:r>
        <w:rPr>
          <w:rFonts w:ascii="Times New Roman" w:hAnsi="Times New Roman" w:cs="Times New Roman"/>
          <w:sz w:val="28"/>
          <w:szCs w:val="28"/>
          <w:lang w:val="uk-UA"/>
        </w:rPr>
        <w:t>больові</w:t>
      </w:r>
      <w:r>
        <w:rPr>
          <w:rFonts w:ascii="Times New Roman" w:hAnsi="Times New Roman" w:cs="Times New Roman"/>
          <w:sz w:val="28"/>
          <w:szCs w:val="28"/>
        </w:rPr>
        <w:t>”</w:t>
      </w:r>
      <w:r>
        <w:rPr>
          <w:rFonts w:ascii="Times New Roman" w:hAnsi="Times New Roman" w:cs="Times New Roman"/>
          <w:sz w:val="28"/>
          <w:szCs w:val="28"/>
          <w:lang w:val="uk-UA"/>
        </w:rPr>
        <w:t xml:space="preserve"> точки – неетично і неефективно. Згадаймо ідею реклами знеболювального у фільмі </w:t>
      </w:r>
      <w:r>
        <w:rPr>
          <w:rFonts w:ascii="Times New Roman" w:hAnsi="Times New Roman" w:cs="Times New Roman"/>
          <w:sz w:val="28"/>
          <w:szCs w:val="28"/>
        </w:rPr>
        <w:t>“</w:t>
      </w:r>
      <w:r>
        <w:rPr>
          <w:rFonts w:ascii="Times New Roman" w:hAnsi="Times New Roman" w:cs="Times New Roman"/>
          <w:sz w:val="28"/>
          <w:szCs w:val="28"/>
          <w:lang w:val="uk-UA"/>
        </w:rPr>
        <w:t>Чого хоче жінка?</w:t>
      </w:r>
      <w:r>
        <w:rPr>
          <w:rFonts w:ascii="Times New Roman" w:hAnsi="Times New Roman" w:cs="Times New Roman"/>
          <w:sz w:val="28"/>
          <w:szCs w:val="28"/>
        </w:rPr>
        <w:t>”.</w:t>
      </w:r>
    </w:p>
    <w:p w:rsidR="00120278" w:rsidRDefault="00120278" w:rsidP="00EB4B2E">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Контакт із аудиторією та </w:t>
      </w:r>
      <w:r>
        <w:rPr>
          <w:rFonts w:ascii="Times New Roman" w:hAnsi="Times New Roman" w:cs="Times New Roman"/>
          <w:sz w:val="28"/>
          <w:szCs w:val="28"/>
        </w:rPr>
        <w:t>“</w:t>
      </w:r>
      <w:r>
        <w:rPr>
          <w:rFonts w:ascii="Times New Roman" w:hAnsi="Times New Roman" w:cs="Times New Roman"/>
          <w:sz w:val="28"/>
          <w:szCs w:val="28"/>
          <w:lang w:val="uk-UA"/>
        </w:rPr>
        <w:t>живе</w:t>
      </w:r>
      <w:r>
        <w:rPr>
          <w:rFonts w:ascii="Times New Roman" w:hAnsi="Times New Roman" w:cs="Times New Roman"/>
          <w:sz w:val="28"/>
          <w:szCs w:val="28"/>
        </w:rPr>
        <w:t>”</w:t>
      </w:r>
      <w:r>
        <w:rPr>
          <w:rFonts w:ascii="Times New Roman" w:hAnsi="Times New Roman" w:cs="Times New Roman"/>
          <w:sz w:val="28"/>
          <w:szCs w:val="28"/>
          <w:lang w:val="uk-UA"/>
        </w:rPr>
        <w:t xml:space="preserve"> мовлення. Інтерактивна бесіда і використання риторичних прийомів. Звернення, запитання, гумор, парадокси, метафори, сторітелінг і всі інші прийоми, які допомагають “оживити” промову, зробити її цікавою </w:t>
      </w:r>
      <w:r w:rsidR="00016AD8">
        <w:rPr>
          <w:rFonts w:ascii="Times New Roman" w:hAnsi="Times New Roman" w:cs="Times New Roman"/>
          <w:sz w:val="28"/>
          <w:szCs w:val="28"/>
          <w:lang w:val="uk-UA"/>
        </w:rPr>
        <w:t>й</w:t>
      </w:r>
      <w:r>
        <w:rPr>
          <w:rFonts w:ascii="Times New Roman" w:hAnsi="Times New Roman" w:cs="Times New Roman"/>
          <w:sz w:val="28"/>
          <w:szCs w:val="28"/>
          <w:lang w:val="uk-UA"/>
        </w:rPr>
        <w:t xml:space="preserve"> актуальною для слухача. Важливо спілкуватися із публікою </w:t>
      </w:r>
      <w:r>
        <w:rPr>
          <w:rFonts w:ascii="Times New Roman" w:hAnsi="Times New Roman" w:cs="Times New Roman"/>
          <w:sz w:val="28"/>
          <w:szCs w:val="28"/>
        </w:rPr>
        <w:t>“</w:t>
      </w:r>
      <w:r>
        <w:rPr>
          <w:rFonts w:ascii="Times New Roman" w:hAnsi="Times New Roman" w:cs="Times New Roman"/>
          <w:sz w:val="28"/>
          <w:szCs w:val="28"/>
          <w:lang w:val="uk-UA"/>
        </w:rPr>
        <w:t>живою</w:t>
      </w:r>
      <w:r>
        <w:rPr>
          <w:rFonts w:ascii="Times New Roman" w:hAnsi="Times New Roman" w:cs="Times New Roman"/>
          <w:sz w:val="28"/>
          <w:szCs w:val="28"/>
        </w:rPr>
        <w:t>”</w:t>
      </w:r>
      <w:r>
        <w:rPr>
          <w:rFonts w:ascii="Times New Roman" w:hAnsi="Times New Roman" w:cs="Times New Roman"/>
          <w:sz w:val="28"/>
          <w:szCs w:val="28"/>
          <w:lang w:val="uk-UA"/>
        </w:rPr>
        <w:t>, некниж</w:t>
      </w:r>
      <w:r w:rsidR="00016AD8">
        <w:rPr>
          <w:rFonts w:ascii="Times New Roman" w:hAnsi="Times New Roman" w:cs="Times New Roman"/>
          <w:sz w:val="28"/>
          <w:szCs w:val="28"/>
          <w:lang w:val="uk-UA"/>
        </w:rPr>
        <w:t>н</w:t>
      </w:r>
      <w:r>
        <w:rPr>
          <w:rFonts w:ascii="Times New Roman" w:hAnsi="Times New Roman" w:cs="Times New Roman"/>
          <w:sz w:val="28"/>
          <w:szCs w:val="28"/>
          <w:lang w:val="uk-UA"/>
        </w:rPr>
        <w:t xml:space="preserve">ою мовою – так промова буде щирішою і природнішою. Дуже добре сприймаються промови з ефектом експромту (наче спікер не готувався,  а говорить спонтанно, </w:t>
      </w:r>
      <w:r>
        <w:rPr>
          <w:rFonts w:ascii="Times New Roman" w:hAnsi="Times New Roman" w:cs="Times New Roman"/>
          <w:sz w:val="28"/>
          <w:szCs w:val="28"/>
        </w:rPr>
        <w:t>“</w:t>
      </w:r>
      <w:r>
        <w:rPr>
          <w:rFonts w:ascii="Times New Roman" w:hAnsi="Times New Roman" w:cs="Times New Roman"/>
          <w:sz w:val="28"/>
          <w:szCs w:val="28"/>
          <w:lang w:val="uk-UA"/>
        </w:rPr>
        <w:t>з голови</w:t>
      </w:r>
      <w:r>
        <w:rPr>
          <w:rFonts w:ascii="Times New Roman" w:hAnsi="Times New Roman" w:cs="Times New Roman"/>
          <w:sz w:val="28"/>
          <w:szCs w:val="28"/>
        </w:rPr>
        <w:t>”</w:t>
      </w:r>
      <w:r>
        <w:rPr>
          <w:rFonts w:ascii="Times New Roman" w:hAnsi="Times New Roman" w:cs="Times New Roman"/>
          <w:sz w:val="28"/>
          <w:szCs w:val="28"/>
          <w:lang w:val="uk-UA"/>
        </w:rPr>
        <w:t>). Але пам’ятаємо, що най</w:t>
      </w:r>
      <w:r w:rsidR="00016AD8">
        <w:rPr>
          <w:rFonts w:ascii="Times New Roman" w:hAnsi="Times New Roman" w:cs="Times New Roman"/>
          <w:sz w:val="28"/>
          <w:szCs w:val="28"/>
          <w:lang w:val="uk-UA"/>
        </w:rPr>
        <w:t>ліпш</w:t>
      </w:r>
      <w:r>
        <w:rPr>
          <w:rFonts w:ascii="Times New Roman" w:hAnsi="Times New Roman" w:cs="Times New Roman"/>
          <w:sz w:val="28"/>
          <w:szCs w:val="28"/>
          <w:lang w:val="uk-UA"/>
        </w:rPr>
        <w:t>ий експромт – добре підготов</w:t>
      </w:r>
      <w:r w:rsidR="00016AD8">
        <w:rPr>
          <w:rFonts w:ascii="Times New Roman" w:hAnsi="Times New Roman" w:cs="Times New Roman"/>
          <w:sz w:val="28"/>
          <w:szCs w:val="28"/>
          <w:lang w:val="uk-UA"/>
        </w:rPr>
        <w:t>ле</w:t>
      </w:r>
      <w:r>
        <w:rPr>
          <w:rFonts w:ascii="Times New Roman" w:hAnsi="Times New Roman" w:cs="Times New Roman"/>
          <w:sz w:val="28"/>
          <w:szCs w:val="28"/>
          <w:lang w:val="uk-UA"/>
        </w:rPr>
        <w:t>ний.</w:t>
      </w:r>
    </w:p>
    <w:p w:rsidR="00120278" w:rsidRDefault="00120278" w:rsidP="00EB4B2E">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Розвійте страхи і додайте впевненості інвесторам. Гаррі Беквіт у книзі </w:t>
      </w:r>
      <w:r>
        <w:rPr>
          <w:rFonts w:ascii="Times New Roman" w:hAnsi="Times New Roman" w:cs="Times New Roman"/>
          <w:sz w:val="28"/>
          <w:szCs w:val="28"/>
        </w:rPr>
        <w:t>“</w:t>
      </w:r>
      <w:r>
        <w:rPr>
          <w:rFonts w:ascii="Times New Roman" w:hAnsi="Times New Roman" w:cs="Times New Roman"/>
          <w:sz w:val="28"/>
          <w:szCs w:val="28"/>
          <w:lang w:val="uk-UA"/>
        </w:rPr>
        <w:t>Продаючи невидиме</w:t>
      </w:r>
      <w:r>
        <w:rPr>
          <w:rFonts w:ascii="Times New Roman" w:hAnsi="Times New Roman" w:cs="Times New Roman"/>
          <w:sz w:val="28"/>
          <w:szCs w:val="28"/>
        </w:rPr>
        <w:t>”</w:t>
      </w:r>
      <w:r>
        <w:rPr>
          <w:rFonts w:ascii="Times New Roman" w:hAnsi="Times New Roman" w:cs="Times New Roman"/>
          <w:sz w:val="28"/>
          <w:szCs w:val="28"/>
          <w:lang w:val="uk-UA"/>
        </w:rPr>
        <w:t xml:space="preserve"> рекомендує продавцям послуг (</w:t>
      </w:r>
      <w:r>
        <w:rPr>
          <w:rFonts w:ascii="Times New Roman" w:hAnsi="Times New Roman" w:cs="Times New Roman"/>
          <w:sz w:val="28"/>
          <w:szCs w:val="28"/>
        </w:rPr>
        <w:t>“</w:t>
      </w:r>
      <w:r>
        <w:rPr>
          <w:rFonts w:ascii="Times New Roman" w:hAnsi="Times New Roman" w:cs="Times New Roman"/>
          <w:sz w:val="28"/>
          <w:szCs w:val="28"/>
          <w:lang w:val="uk-UA"/>
        </w:rPr>
        <w:t>невидимого товару</w:t>
      </w:r>
      <w:r>
        <w:rPr>
          <w:rFonts w:ascii="Times New Roman" w:hAnsi="Times New Roman" w:cs="Times New Roman"/>
          <w:sz w:val="28"/>
          <w:szCs w:val="28"/>
        </w:rPr>
        <w:t>”</w:t>
      </w:r>
      <w:r>
        <w:rPr>
          <w:rFonts w:ascii="Times New Roman" w:hAnsi="Times New Roman" w:cs="Times New Roman"/>
          <w:sz w:val="28"/>
          <w:szCs w:val="28"/>
          <w:lang w:val="uk-UA"/>
        </w:rPr>
        <w:t xml:space="preserve">, якого не можна торкнутися, перевірити якість </w:t>
      </w:r>
      <w:r w:rsidR="00016AD8">
        <w:rPr>
          <w:rFonts w:ascii="Times New Roman" w:hAnsi="Times New Roman" w:cs="Times New Roman"/>
          <w:sz w:val="28"/>
          <w:szCs w:val="28"/>
          <w:lang w:val="uk-UA"/>
        </w:rPr>
        <w:t>і</w:t>
      </w:r>
      <w:r>
        <w:rPr>
          <w:rFonts w:ascii="Times New Roman" w:hAnsi="Times New Roman" w:cs="Times New Roman"/>
          <w:sz w:val="28"/>
          <w:szCs w:val="28"/>
          <w:lang w:val="uk-UA"/>
        </w:rPr>
        <w:t xml:space="preserve"> повернути) розвіяти страхи та побоювання покупця, щоб отримати конкурентну перевагу на ринку. За його спостереженням, часто клієнти надають перевагу не цікавішій пропозиції, а більш безпечному капіталовкладенню </w:t>
      </w:r>
      <w:r w:rsidRPr="00120278">
        <w:rPr>
          <w:rFonts w:ascii="Times New Roman" w:hAnsi="Times New Roman" w:cs="Times New Roman"/>
          <w:sz w:val="28"/>
          <w:szCs w:val="28"/>
        </w:rPr>
        <w:t>[</w:t>
      </w:r>
      <w:r>
        <w:rPr>
          <w:rFonts w:ascii="Times New Roman" w:hAnsi="Times New Roman" w:cs="Times New Roman"/>
          <w:sz w:val="28"/>
          <w:szCs w:val="28"/>
          <w:lang w:val="uk-UA"/>
        </w:rPr>
        <w:t>1</w:t>
      </w:r>
      <w:r w:rsidRPr="00120278">
        <w:rPr>
          <w:rFonts w:ascii="Times New Roman" w:hAnsi="Times New Roman" w:cs="Times New Roman"/>
          <w:sz w:val="28"/>
          <w:szCs w:val="28"/>
        </w:rPr>
        <w:t>]</w:t>
      </w:r>
      <w:r>
        <w:rPr>
          <w:rFonts w:ascii="Times New Roman" w:hAnsi="Times New Roman" w:cs="Times New Roman"/>
          <w:sz w:val="28"/>
          <w:szCs w:val="28"/>
          <w:lang w:val="uk-UA"/>
        </w:rPr>
        <w:t>. На нашу думку, у певній мірі це стосується також поведінки інвесторів (особливо</w:t>
      </w:r>
      <w:r w:rsidR="00016AD8">
        <w:rPr>
          <w:rFonts w:ascii="Times New Roman" w:hAnsi="Times New Roman" w:cs="Times New Roman"/>
          <w:sz w:val="28"/>
          <w:szCs w:val="28"/>
          <w:lang w:val="uk-UA"/>
        </w:rPr>
        <w:t>,</w:t>
      </w:r>
      <w:r>
        <w:rPr>
          <w:rFonts w:ascii="Times New Roman" w:hAnsi="Times New Roman" w:cs="Times New Roman"/>
          <w:sz w:val="28"/>
          <w:szCs w:val="28"/>
          <w:lang w:val="uk-UA"/>
        </w:rPr>
        <w:t xml:space="preserve"> поки стартап знаходиться на рівні бізнес-ідеї). Чого боїться інвестор? Як можна розвіяти його страхи? Які гарантії </w:t>
      </w:r>
      <w:r w:rsidRPr="00507F86">
        <w:rPr>
          <w:rFonts w:ascii="Times New Roman" w:hAnsi="Times New Roman" w:cs="Times New Roman"/>
          <w:sz w:val="28"/>
          <w:szCs w:val="28"/>
          <w:lang w:val="uk-UA"/>
        </w:rPr>
        <w:t>“</w:t>
      </w:r>
      <w:r>
        <w:rPr>
          <w:rFonts w:ascii="Times New Roman" w:hAnsi="Times New Roman" w:cs="Times New Roman"/>
          <w:sz w:val="28"/>
          <w:szCs w:val="28"/>
          <w:lang w:val="uk-UA"/>
        </w:rPr>
        <w:t>безпеки</w:t>
      </w:r>
      <w:r w:rsidRPr="00507F86">
        <w:rPr>
          <w:rFonts w:ascii="Times New Roman" w:hAnsi="Times New Roman" w:cs="Times New Roman"/>
          <w:sz w:val="28"/>
          <w:szCs w:val="28"/>
          <w:lang w:val="uk-UA"/>
        </w:rPr>
        <w:t>”</w:t>
      </w:r>
      <w:r>
        <w:rPr>
          <w:rFonts w:ascii="Times New Roman" w:hAnsi="Times New Roman" w:cs="Times New Roman"/>
          <w:sz w:val="28"/>
          <w:szCs w:val="28"/>
          <w:lang w:val="uk-UA"/>
        </w:rPr>
        <w:t xml:space="preserve"> капіталовкладення він отримає? Адже може трапитися, що виграє не той, хто пропонує більше, а той, хто зменшує ризики.</w:t>
      </w:r>
    </w:p>
    <w:p w:rsidR="00120278" w:rsidRDefault="00120278" w:rsidP="00EB4B2E">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8. Будьте гідними довіри. Бренд – це ексклюзивність, відомість, виняткова якість і довіра. Якщо ексклюзивність бізнес-ідеї чи стартапу – це очевидний елемент  ефективної промови, то як на цьому етапі можна говорити про довіру? Най</w:t>
      </w:r>
      <w:r w:rsidR="00016AD8">
        <w:rPr>
          <w:rFonts w:ascii="Times New Roman" w:hAnsi="Times New Roman" w:cs="Times New Roman"/>
          <w:sz w:val="28"/>
          <w:szCs w:val="28"/>
          <w:lang w:val="uk-UA"/>
        </w:rPr>
        <w:t>ліпш</w:t>
      </w:r>
      <w:r>
        <w:rPr>
          <w:rFonts w:ascii="Times New Roman" w:hAnsi="Times New Roman" w:cs="Times New Roman"/>
          <w:sz w:val="28"/>
          <w:szCs w:val="28"/>
          <w:lang w:val="uk-UA"/>
        </w:rPr>
        <w:t>ий спосіб розвіяти страхи – показати себе гідними довіри. Чому Ваш стартап гідний довіри? Ви – людина, якій можна довіряти, і зібрали</w:t>
      </w:r>
      <w:r w:rsidR="00016AD8">
        <w:rPr>
          <w:rFonts w:ascii="Times New Roman" w:hAnsi="Times New Roman" w:cs="Times New Roman"/>
          <w:sz w:val="28"/>
          <w:szCs w:val="28"/>
          <w:lang w:val="uk-UA"/>
        </w:rPr>
        <w:t xml:space="preserve"> навколо себе таких самих людей.</w:t>
      </w:r>
      <w:r>
        <w:rPr>
          <w:rFonts w:ascii="Times New Roman" w:hAnsi="Times New Roman" w:cs="Times New Roman"/>
          <w:sz w:val="28"/>
          <w:szCs w:val="28"/>
          <w:lang w:val="uk-UA"/>
        </w:rPr>
        <w:t xml:space="preserve"> Розкажіть про себе і цих людей! У Вас </w:t>
      </w:r>
      <w:r w:rsidR="00016AD8">
        <w:rPr>
          <w:rFonts w:ascii="Times New Roman" w:hAnsi="Times New Roman" w:cs="Times New Roman"/>
          <w:sz w:val="28"/>
          <w:szCs w:val="28"/>
          <w:lang w:val="uk-UA"/>
        </w:rPr>
        <w:t>у</w:t>
      </w:r>
      <w:r>
        <w:rPr>
          <w:rFonts w:ascii="Times New Roman" w:hAnsi="Times New Roman" w:cs="Times New Roman"/>
          <w:sz w:val="28"/>
          <w:szCs w:val="28"/>
          <w:lang w:val="uk-UA"/>
        </w:rPr>
        <w:t>же</w:t>
      </w:r>
      <w:r w:rsidR="00016AD8">
        <w:rPr>
          <w:rFonts w:ascii="Times New Roman" w:hAnsi="Times New Roman" w:cs="Times New Roman"/>
          <w:sz w:val="28"/>
          <w:szCs w:val="28"/>
          <w:lang w:val="uk-UA"/>
        </w:rPr>
        <w:t xml:space="preserve"> є досвід реалізованих проектів.</w:t>
      </w:r>
      <w:r>
        <w:rPr>
          <w:rFonts w:ascii="Times New Roman" w:hAnsi="Times New Roman" w:cs="Times New Roman"/>
          <w:sz w:val="28"/>
          <w:szCs w:val="28"/>
          <w:lang w:val="uk-UA"/>
        </w:rPr>
        <w:t xml:space="preserve"> Згадайте про них! А, можливо, саме цей проект уже має клієнтів </w:t>
      </w:r>
      <w:r w:rsidR="00016AD8">
        <w:rPr>
          <w:rFonts w:ascii="Times New Roman" w:hAnsi="Times New Roman" w:cs="Times New Roman"/>
          <w:sz w:val="28"/>
          <w:szCs w:val="28"/>
          <w:lang w:val="uk-UA"/>
        </w:rPr>
        <w:t>і продажі.</w:t>
      </w:r>
      <w:r>
        <w:rPr>
          <w:rFonts w:ascii="Times New Roman" w:hAnsi="Times New Roman" w:cs="Times New Roman"/>
          <w:sz w:val="28"/>
          <w:szCs w:val="28"/>
          <w:lang w:val="uk-UA"/>
        </w:rPr>
        <w:t xml:space="preserve"> </w:t>
      </w:r>
    </w:p>
    <w:p w:rsidR="00120278" w:rsidRDefault="00120278" w:rsidP="00EB4B2E">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 Продайте </w:t>
      </w:r>
      <w:r>
        <w:rPr>
          <w:rFonts w:ascii="Times New Roman" w:hAnsi="Times New Roman" w:cs="Times New Roman"/>
          <w:sz w:val="28"/>
          <w:szCs w:val="28"/>
        </w:rPr>
        <w:t>“</w:t>
      </w:r>
      <w:r>
        <w:rPr>
          <w:rFonts w:ascii="Times New Roman" w:hAnsi="Times New Roman" w:cs="Times New Roman"/>
          <w:sz w:val="28"/>
          <w:szCs w:val="28"/>
          <w:lang w:val="uk-UA"/>
        </w:rPr>
        <w:t>з-під прилавка</w:t>
      </w:r>
      <w:r>
        <w:rPr>
          <w:rFonts w:ascii="Times New Roman" w:hAnsi="Times New Roman" w:cs="Times New Roman"/>
          <w:sz w:val="28"/>
          <w:szCs w:val="28"/>
        </w:rPr>
        <w:t>”</w:t>
      </w:r>
      <w:r>
        <w:rPr>
          <w:rFonts w:ascii="Times New Roman" w:hAnsi="Times New Roman" w:cs="Times New Roman"/>
          <w:sz w:val="28"/>
          <w:szCs w:val="28"/>
          <w:lang w:val="uk-UA"/>
        </w:rPr>
        <w:t xml:space="preserve"> щось цінніше, ніж речі. Що ви продаєте </w:t>
      </w:r>
      <w:r>
        <w:rPr>
          <w:rFonts w:ascii="Times New Roman" w:hAnsi="Times New Roman" w:cs="Times New Roman"/>
          <w:sz w:val="28"/>
          <w:szCs w:val="28"/>
        </w:rPr>
        <w:t>“</w:t>
      </w:r>
      <w:r>
        <w:rPr>
          <w:rFonts w:ascii="Times New Roman" w:hAnsi="Times New Roman" w:cs="Times New Roman"/>
          <w:sz w:val="28"/>
          <w:szCs w:val="28"/>
          <w:lang w:val="uk-UA"/>
        </w:rPr>
        <w:t>під ширмою</w:t>
      </w:r>
      <w:r>
        <w:rPr>
          <w:rFonts w:ascii="Times New Roman" w:hAnsi="Times New Roman" w:cs="Times New Roman"/>
          <w:sz w:val="28"/>
          <w:szCs w:val="28"/>
        </w:rPr>
        <w:t>”</w:t>
      </w:r>
      <w:r>
        <w:rPr>
          <w:rFonts w:ascii="Times New Roman" w:hAnsi="Times New Roman" w:cs="Times New Roman"/>
          <w:sz w:val="28"/>
          <w:szCs w:val="28"/>
          <w:lang w:val="uk-UA"/>
        </w:rPr>
        <w:t xml:space="preserve"> Вашого товару чи послуги? Як відомо, за успішним продажем товарів </w:t>
      </w:r>
      <w:r w:rsidR="00016AD8">
        <w:rPr>
          <w:rFonts w:ascii="Times New Roman" w:hAnsi="Times New Roman" w:cs="Times New Roman"/>
          <w:sz w:val="28"/>
          <w:szCs w:val="28"/>
          <w:lang w:val="uk-UA"/>
        </w:rPr>
        <w:t>і</w:t>
      </w:r>
      <w:r>
        <w:rPr>
          <w:rFonts w:ascii="Times New Roman" w:hAnsi="Times New Roman" w:cs="Times New Roman"/>
          <w:sz w:val="28"/>
          <w:szCs w:val="28"/>
          <w:lang w:val="uk-UA"/>
        </w:rPr>
        <w:t xml:space="preserve"> послуг ховається продаж внутрішніх, психологічних сенсів - внутрішнього стану, емоцій, безпеки, впевненості, статусу, належності до групи, ідентичності... У такому випадку, продаж ідеї – це продаж чого? Впевненості? Віри? Зміненого світу? Не відмовляючись від усіх вищеназваних атрибутів додаткової цінності продукту, зупинимося все ж на останньому. Продаж ідеї – це завжди трошки продаж зміненого світу. Як зміниться світ (або навіть Ваш мікросвіт, світ Вашого міста, країни), коли Ваша ідея </w:t>
      </w:r>
      <w:r w:rsidRPr="00120278">
        <w:rPr>
          <w:rFonts w:ascii="Times New Roman" w:hAnsi="Times New Roman" w:cs="Times New Roman"/>
          <w:sz w:val="28"/>
          <w:szCs w:val="28"/>
          <w:lang w:val="uk-UA"/>
        </w:rPr>
        <w:t>“</w:t>
      </w:r>
      <w:r>
        <w:rPr>
          <w:rFonts w:ascii="Times New Roman" w:hAnsi="Times New Roman" w:cs="Times New Roman"/>
          <w:sz w:val="28"/>
          <w:szCs w:val="28"/>
          <w:lang w:val="uk-UA"/>
        </w:rPr>
        <w:t>оживе</w:t>
      </w:r>
      <w:r w:rsidRPr="00120278">
        <w:rPr>
          <w:rFonts w:ascii="Times New Roman" w:hAnsi="Times New Roman" w:cs="Times New Roman"/>
          <w:sz w:val="28"/>
          <w:szCs w:val="28"/>
          <w:lang w:val="uk-UA"/>
        </w:rPr>
        <w:t>”</w:t>
      </w:r>
      <w:r>
        <w:rPr>
          <w:rFonts w:ascii="Times New Roman" w:hAnsi="Times New Roman" w:cs="Times New Roman"/>
          <w:sz w:val="28"/>
          <w:szCs w:val="28"/>
          <w:lang w:val="uk-UA"/>
        </w:rPr>
        <w:t>? Як зміниться світ Вашого міста, якщо більшість мешканців “осідлає” велосипеди і обладнає енергозберігаючі доми? Як зміниться світ Вашої країни, якщо Ви проголосуєте за програму цього політика? Як зміниться світ, якщо людина побудує цивілізацію на Марсі? Ідея – це зазвичай добре спланована мрія про змінений світ. Продати ідею – це отримати шанс матеріалізувати колективну мрію.</w:t>
      </w:r>
    </w:p>
    <w:p w:rsidR="00120278" w:rsidRDefault="00120278" w:rsidP="00EB4B2E">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 Відпустіть </w:t>
      </w:r>
      <w:r w:rsidR="00016AD8">
        <w:rPr>
          <w:rFonts w:ascii="Times New Roman" w:hAnsi="Times New Roman" w:cs="Times New Roman"/>
          <w:sz w:val="28"/>
          <w:szCs w:val="28"/>
          <w:lang w:val="uk-UA"/>
        </w:rPr>
        <w:t>у</w:t>
      </w:r>
      <w:r>
        <w:rPr>
          <w:rFonts w:ascii="Times New Roman" w:hAnsi="Times New Roman" w:cs="Times New Roman"/>
          <w:sz w:val="28"/>
          <w:szCs w:val="28"/>
          <w:lang w:val="uk-UA"/>
        </w:rPr>
        <w:t xml:space="preserve">се, полюбіть сцену і отримуйте задоволення! Будь-який результат – це досвід, сходинка, яка веде Вас до вдосконалення та успіху. Тому не треба надцінних ідей – не бійтеся </w:t>
      </w:r>
      <w:r w:rsidRPr="00120278">
        <w:rPr>
          <w:rFonts w:ascii="Times New Roman" w:hAnsi="Times New Roman" w:cs="Times New Roman"/>
          <w:sz w:val="28"/>
          <w:szCs w:val="28"/>
        </w:rPr>
        <w:t>“</w:t>
      </w:r>
      <w:r>
        <w:rPr>
          <w:rFonts w:ascii="Times New Roman" w:hAnsi="Times New Roman" w:cs="Times New Roman"/>
          <w:sz w:val="28"/>
          <w:szCs w:val="28"/>
          <w:lang w:val="uk-UA"/>
        </w:rPr>
        <w:t>програти</w:t>
      </w:r>
      <w:r w:rsidRPr="00120278">
        <w:rPr>
          <w:rFonts w:ascii="Times New Roman" w:hAnsi="Times New Roman" w:cs="Times New Roman"/>
          <w:sz w:val="28"/>
          <w:szCs w:val="28"/>
        </w:rPr>
        <w:t>”</w:t>
      </w:r>
      <w:r>
        <w:rPr>
          <w:rFonts w:ascii="Times New Roman" w:hAnsi="Times New Roman" w:cs="Times New Roman"/>
          <w:sz w:val="28"/>
          <w:szCs w:val="28"/>
          <w:lang w:val="uk-UA"/>
        </w:rPr>
        <w:t xml:space="preserve">. Буде так, як має бути! Якщо Ви зробили вже все від Вас залежне, “відпустіть цей банан” і вийміть руку з клітки фіксації на результаті (пригадуєте мавпеня, яке впіймалося у клітку, бо не могло розтиснути пальці і відпустити банан?). Упіймайте хвилю натхнення, опирайтеся на Вашу віру і впевненість, дозвольте собі піднятися на гребені хвилі і отримуйте від цього задоволення! Все, що Ви вклали у розвиток Вашої бізнес-ідеї </w:t>
      </w:r>
      <w:r w:rsidR="00016AD8">
        <w:rPr>
          <w:rFonts w:ascii="Times New Roman" w:hAnsi="Times New Roman" w:cs="Times New Roman"/>
          <w:sz w:val="28"/>
          <w:szCs w:val="28"/>
          <w:lang w:val="uk-UA"/>
        </w:rPr>
        <w:t>та</w:t>
      </w:r>
      <w:r>
        <w:rPr>
          <w:rFonts w:ascii="Times New Roman" w:hAnsi="Times New Roman" w:cs="Times New Roman"/>
          <w:sz w:val="28"/>
          <w:szCs w:val="28"/>
          <w:lang w:val="uk-UA"/>
        </w:rPr>
        <w:t xml:space="preserve"> підготовку Вашої промови, вартує того, щоб Ви </w:t>
      </w:r>
      <w:r>
        <w:rPr>
          <w:rFonts w:ascii="Times New Roman" w:hAnsi="Times New Roman" w:cs="Times New Roman"/>
          <w:sz w:val="28"/>
          <w:szCs w:val="28"/>
        </w:rPr>
        <w:t>“</w:t>
      </w:r>
      <w:r>
        <w:rPr>
          <w:rFonts w:ascii="Times New Roman" w:hAnsi="Times New Roman" w:cs="Times New Roman"/>
          <w:sz w:val="28"/>
          <w:szCs w:val="28"/>
          <w:lang w:val="uk-UA"/>
        </w:rPr>
        <w:t>махнули рукою</w:t>
      </w:r>
      <w:r>
        <w:rPr>
          <w:rFonts w:ascii="Times New Roman" w:hAnsi="Times New Roman" w:cs="Times New Roman"/>
          <w:sz w:val="28"/>
          <w:szCs w:val="28"/>
        </w:rPr>
        <w:t>”</w:t>
      </w:r>
      <w:r>
        <w:rPr>
          <w:rFonts w:ascii="Times New Roman" w:hAnsi="Times New Roman" w:cs="Times New Roman"/>
          <w:sz w:val="28"/>
          <w:szCs w:val="28"/>
          <w:lang w:val="uk-UA"/>
        </w:rPr>
        <w:t xml:space="preserve"> на результат і просто отримали від промови задоволення!</w:t>
      </w:r>
    </w:p>
    <w:p w:rsidR="00120278" w:rsidRDefault="00120278" w:rsidP="00EB4B2E">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Щирість, віра і нелицемірна доброзичливість до слухачів – кити в океані публічних звернень. Хочете, щоб Вам вірили – будьте щирими!</w:t>
      </w:r>
    </w:p>
    <w:p w:rsidR="00120278" w:rsidRDefault="004C42EA" w:rsidP="00435FEA">
      <w:pPr>
        <w:spacing w:after="0" w:line="240" w:lineRule="auto"/>
        <w:ind w:firstLine="709"/>
        <w:rPr>
          <w:rFonts w:ascii="Times New Roman" w:hAnsi="Times New Roman" w:cs="Times New Roman"/>
          <w:b/>
          <w:bCs/>
          <w:sz w:val="28"/>
          <w:szCs w:val="28"/>
          <w:lang w:val="uk-UA"/>
        </w:rPr>
      </w:pPr>
      <w:r w:rsidRPr="0014233D">
        <w:rPr>
          <w:rFonts w:ascii="Times New Roman" w:hAnsi="Times New Roman" w:cs="Times New Roman"/>
          <w:b/>
          <w:bCs/>
          <w:sz w:val="28"/>
          <w:szCs w:val="28"/>
        </w:rPr>
        <w:t>28.</w:t>
      </w:r>
      <w:r w:rsidR="00120278">
        <w:rPr>
          <w:rFonts w:ascii="Times New Roman" w:hAnsi="Times New Roman" w:cs="Times New Roman"/>
          <w:b/>
          <w:bCs/>
          <w:sz w:val="28"/>
          <w:szCs w:val="28"/>
          <w:lang w:val="uk-UA"/>
        </w:rPr>
        <w:t>3. Економіко-психологічні аспекти організації власного бізнесу</w:t>
      </w:r>
    </w:p>
    <w:p w:rsidR="00120278" w:rsidRDefault="00120278" w:rsidP="00A0621B">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усього вищесказаного стає очевидною важливість психологічних компетенцій підприємця та бізнес-спікера. Адже навіть на початковому етапі, для того, щоб аргументувати важливість своєї бізнес-ідеї, потрібні щонайменше добре розуміння себе, конгруентність, </w:t>
      </w:r>
      <w:r w:rsidR="00016AD8">
        <w:rPr>
          <w:rFonts w:ascii="Times New Roman" w:hAnsi="Times New Roman" w:cs="Times New Roman"/>
          <w:sz w:val="28"/>
          <w:szCs w:val="28"/>
          <w:lang w:val="uk-UA"/>
        </w:rPr>
        <w:t>у</w:t>
      </w:r>
      <w:r>
        <w:rPr>
          <w:rFonts w:ascii="Times New Roman" w:hAnsi="Times New Roman" w:cs="Times New Roman"/>
          <w:sz w:val="28"/>
          <w:szCs w:val="28"/>
          <w:lang w:val="uk-UA"/>
        </w:rPr>
        <w:t xml:space="preserve">певненість </w:t>
      </w:r>
      <w:r w:rsidR="00016AD8">
        <w:rPr>
          <w:rFonts w:ascii="Times New Roman" w:hAnsi="Times New Roman" w:cs="Times New Roman"/>
          <w:sz w:val="28"/>
          <w:szCs w:val="28"/>
          <w:lang w:val="uk-UA"/>
        </w:rPr>
        <w:t>у</w:t>
      </w:r>
      <w:r>
        <w:rPr>
          <w:rFonts w:ascii="Times New Roman" w:hAnsi="Times New Roman" w:cs="Times New Roman"/>
          <w:sz w:val="28"/>
          <w:szCs w:val="28"/>
          <w:lang w:val="uk-UA"/>
        </w:rPr>
        <w:t xml:space="preserve"> собі, віра в себе та свій проект, </w:t>
      </w:r>
      <w:r w:rsidR="00016AD8">
        <w:rPr>
          <w:rFonts w:ascii="Times New Roman" w:hAnsi="Times New Roman" w:cs="Times New Roman"/>
          <w:sz w:val="28"/>
          <w:szCs w:val="28"/>
          <w:lang w:val="uk-UA"/>
        </w:rPr>
        <w:t>у</w:t>
      </w:r>
      <w:r>
        <w:rPr>
          <w:rFonts w:ascii="Times New Roman" w:hAnsi="Times New Roman" w:cs="Times New Roman"/>
          <w:sz w:val="28"/>
          <w:szCs w:val="28"/>
          <w:lang w:val="uk-UA"/>
        </w:rPr>
        <w:t xml:space="preserve">міння розуміти аудиторію та знаходити з нею контакт. Що вже й говорити про те, наскільки важливими постають психологічні аспекти </w:t>
      </w:r>
      <w:r w:rsidR="00016AD8">
        <w:rPr>
          <w:rFonts w:ascii="Times New Roman" w:hAnsi="Times New Roman" w:cs="Times New Roman"/>
          <w:sz w:val="28"/>
          <w:szCs w:val="28"/>
          <w:lang w:val="uk-UA"/>
        </w:rPr>
        <w:t>в</w:t>
      </w:r>
      <w:r>
        <w:rPr>
          <w:rFonts w:ascii="Times New Roman" w:hAnsi="Times New Roman" w:cs="Times New Roman"/>
          <w:sz w:val="28"/>
          <w:szCs w:val="28"/>
          <w:lang w:val="uk-UA"/>
        </w:rPr>
        <w:t xml:space="preserve"> організації власного бізнесу?</w:t>
      </w:r>
    </w:p>
    <w:p w:rsidR="00120278" w:rsidRDefault="00120278" w:rsidP="00A0621B">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у 20-30-х рр.. ХХ ст. на порядок денний економічної науки виходять гуманістичні напрямки, які особливого значення надають ролі людського фактору у підприємництві. Даний період розвитку отримав назву </w:t>
      </w:r>
      <w:r>
        <w:rPr>
          <w:rFonts w:ascii="Times New Roman" w:hAnsi="Times New Roman" w:cs="Times New Roman"/>
          <w:sz w:val="28"/>
          <w:szCs w:val="28"/>
          <w:lang w:val="uk-UA"/>
        </w:rPr>
        <w:lastRenderedPageBreak/>
        <w:t xml:space="preserve">неокласичного, або ж гуманістичного,  і охоплює такі напрямки як теорія “людських стосунків”, теорія “людських ресурсів” та теорія “біхевіоризму” (“поведінкова теорія”). </w:t>
      </w:r>
    </w:p>
    <w:p w:rsidR="00120278" w:rsidRDefault="00120278" w:rsidP="00A0621B">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Засновники теорії </w:t>
      </w:r>
      <w:r>
        <w:rPr>
          <w:rFonts w:ascii="Times New Roman" w:hAnsi="Times New Roman" w:cs="Times New Roman"/>
          <w:sz w:val="28"/>
          <w:szCs w:val="28"/>
        </w:rPr>
        <w:t>“</w:t>
      </w:r>
      <w:r>
        <w:rPr>
          <w:rFonts w:ascii="Times New Roman" w:hAnsi="Times New Roman" w:cs="Times New Roman"/>
          <w:sz w:val="28"/>
          <w:szCs w:val="28"/>
          <w:lang w:val="uk-UA"/>
        </w:rPr>
        <w:t>людських стосунків</w:t>
      </w:r>
      <w:r>
        <w:rPr>
          <w:rFonts w:ascii="Times New Roman" w:hAnsi="Times New Roman" w:cs="Times New Roman"/>
          <w:sz w:val="28"/>
          <w:szCs w:val="28"/>
        </w:rPr>
        <w:t>”</w:t>
      </w:r>
      <w:r>
        <w:rPr>
          <w:rFonts w:ascii="Times New Roman" w:hAnsi="Times New Roman" w:cs="Times New Roman"/>
          <w:sz w:val="28"/>
          <w:szCs w:val="28"/>
          <w:lang w:val="uk-UA"/>
        </w:rPr>
        <w:t xml:space="preserve"> Мері-Паркер Фоллетт  і Елтон Мейо основну увагу приділяли вивченню відносин у неформальних групах </w:t>
      </w:r>
      <w:r w:rsidR="00016AD8">
        <w:rPr>
          <w:rFonts w:ascii="Times New Roman" w:hAnsi="Times New Roman" w:cs="Times New Roman"/>
          <w:sz w:val="28"/>
          <w:szCs w:val="28"/>
          <w:lang w:val="uk-UA"/>
        </w:rPr>
        <w:t>і</w:t>
      </w:r>
      <w:r>
        <w:rPr>
          <w:rFonts w:ascii="Times New Roman" w:hAnsi="Times New Roman" w:cs="Times New Roman"/>
          <w:sz w:val="28"/>
          <w:szCs w:val="28"/>
          <w:lang w:val="uk-UA"/>
        </w:rPr>
        <w:t xml:space="preserve"> використанню цього фактору в управлінському процесі. Теорія “людських ресурсів” базується на працях Абрагама Маслоу та Дугласа Мак-Грегора і полягає у </w:t>
      </w:r>
      <w:r w:rsidR="00016AD8">
        <w:rPr>
          <w:rFonts w:ascii="Times New Roman" w:hAnsi="Times New Roman" w:cs="Times New Roman"/>
          <w:sz w:val="28"/>
          <w:szCs w:val="28"/>
          <w:lang w:val="uk-UA"/>
        </w:rPr>
        <w:t>в</w:t>
      </w:r>
      <w:r>
        <w:rPr>
          <w:rFonts w:ascii="Times New Roman" w:hAnsi="Times New Roman" w:cs="Times New Roman"/>
          <w:sz w:val="28"/>
          <w:szCs w:val="28"/>
          <w:lang w:val="uk-UA"/>
        </w:rPr>
        <w:t>мотивуванні працівників через реалізацію їх потенціалу та задоволення найвищих потреб. Теорія “біхевіоризму” фокусується на аналізі поведінки людини.</w:t>
      </w:r>
    </w:p>
    <w:p w:rsidR="00120278" w:rsidRDefault="00120278" w:rsidP="00A0621B">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У другій половині ХХ ст. популярність завойовує системна теорія, яка досліджує організацію як ієрархічну структуру взаємозв’язаних елементів. Видатний представник напрямку Пітер Друкер висуває у контексті системного підходу твердження також гуманістичного спрямування, а саме концепцію духу організації (корпоративної культури), ідеї про самоврядування трудового колективу та соціальну відповідальність бізнесу [</w:t>
      </w:r>
      <w:r>
        <w:rPr>
          <w:rFonts w:ascii="Times New Roman" w:eastAsia="Times New Roman" w:hAnsi="Times New Roman" w:cs="Times New Roman"/>
          <w:color w:val="000000"/>
          <w:kern w:val="36"/>
          <w:sz w:val="28"/>
          <w:szCs w:val="28"/>
          <w:lang w:val="uk-UA" w:eastAsia="ru-RU"/>
        </w:rPr>
        <w:t>5</w:t>
      </w:r>
      <w:r>
        <w:rPr>
          <w:rFonts w:ascii="Times New Roman" w:hAnsi="Times New Roman" w:cs="Times New Roman"/>
          <w:sz w:val="28"/>
          <w:szCs w:val="28"/>
          <w:lang w:val="uk-UA"/>
        </w:rPr>
        <w:t>].</w:t>
      </w:r>
    </w:p>
    <w:p w:rsidR="00120278" w:rsidRDefault="00120278" w:rsidP="00A0621B">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Повертаючись від теоретичних засад до практичного застосування психології у підприємництві, можна  виокремити принай</w:t>
      </w:r>
      <w:r w:rsidR="00EC3F1F">
        <w:rPr>
          <w:rFonts w:ascii="Times New Roman" w:hAnsi="Times New Roman" w:cs="Times New Roman"/>
          <w:sz w:val="28"/>
          <w:szCs w:val="28"/>
          <w:lang w:val="uk-UA"/>
        </w:rPr>
        <w:t>мні такі основні точки перетину:</w:t>
      </w:r>
      <w:bookmarkStart w:id="43" w:name="_GoBack"/>
      <w:bookmarkEnd w:id="43"/>
    </w:p>
    <w:p w:rsidR="00120278" w:rsidRDefault="00120278" w:rsidP="00EC3F1F">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Психологічний портрет підприємця. Якими особистісними характеристиками має володіти людина, щоб створити успішний бізнес?</w:t>
      </w:r>
    </w:p>
    <w:p w:rsidR="00120278" w:rsidRDefault="00120278" w:rsidP="00EC3F1F">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Особливості продуктивної комунікації (із клієнтами, партнерами, працівниками). Переговори, промови, відстоювання своєї позиції, вирішення конфліктів, маркетинг,  брендинг.</w:t>
      </w:r>
    </w:p>
    <w:p w:rsidR="00120278" w:rsidRDefault="00120278" w:rsidP="00EC3F1F">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Специфіка підбору та розвитку персоналу, формування корпоративної культури, тімбілдінг.</w:t>
      </w:r>
    </w:p>
    <w:p w:rsidR="00120278" w:rsidRDefault="00120278" w:rsidP="00A0621B">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 яким же має бути успішний підприємець? З </w:t>
      </w:r>
      <w:r w:rsidR="00016AD8">
        <w:rPr>
          <w:rFonts w:ascii="Times New Roman" w:hAnsi="Times New Roman" w:cs="Times New Roman"/>
          <w:sz w:val="28"/>
          <w:szCs w:val="28"/>
          <w:lang w:val="uk-UA"/>
        </w:rPr>
        <w:t>погляду</w:t>
      </w:r>
      <w:r>
        <w:rPr>
          <w:rFonts w:ascii="Times New Roman" w:hAnsi="Times New Roman" w:cs="Times New Roman"/>
          <w:sz w:val="28"/>
          <w:szCs w:val="28"/>
          <w:lang w:val="uk-UA"/>
        </w:rPr>
        <w:t xml:space="preserve"> психології особистості, підприємець – це самостійна, ініціативна, здатна до оправданого ризику людина, здатна опиратися на себе та будувати взаємовигідні відносини з іншими, приймати рішення та брати на себе відповідальність, появляти вольові якості та адаптивність до ситуації. Якщо </w:t>
      </w:r>
      <w:r w:rsidR="00016AD8">
        <w:rPr>
          <w:rFonts w:ascii="Times New Roman" w:hAnsi="Times New Roman" w:cs="Times New Roman"/>
          <w:sz w:val="28"/>
          <w:szCs w:val="28"/>
          <w:lang w:val="uk-UA"/>
        </w:rPr>
        <w:t>йдеться</w:t>
      </w:r>
      <w:r>
        <w:rPr>
          <w:rFonts w:ascii="Times New Roman" w:hAnsi="Times New Roman" w:cs="Times New Roman"/>
          <w:sz w:val="28"/>
          <w:szCs w:val="28"/>
          <w:lang w:val="uk-UA"/>
        </w:rPr>
        <w:t xml:space="preserve"> про бізнес-ідеї та стартапи, не зайвими будуть такі якості, як креативність, відкритість до інновацій та змін, а також </w:t>
      </w:r>
      <w:r w:rsidR="00016AD8">
        <w:rPr>
          <w:rFonts w:ascii="Times New Roman" w:hAnsi="Times New Roman" w:cs="Times New Roman"/>
          <w:sz w:val="28"/>
          <w:szCs w:val="28"/>
          <w:lang w:val="uk-UA"/>
        </w:rPr>
        <w:t>у</w:t>
      </w:r>
      <w:r>
        <w:rPr>
          <w:rFonts w:ascii="Times New Roman" w:hAnsi="Times New Roman" w:cs="Times New Roman"/>
          <w:sz w:val="28"/>
          <w:szCs w:val="28"/>
          <w:lang w:val="uk-UA"/>
        </w:rPr>
        <w:t xml:space="preserve">міння помічати і використовувати тренди. З позиції психології розвитку, ця людина успішно пройшла процес сепарації, добре знає себе, свої бажання, можливості та обмеження, а також може витримати несхвалення себе та своїх починань іншими, продовжуючи опиратися у своїх рішеннях і кроках на себе та йти до поставленої мети. Також успішний підприємець має спокійно ставитись до грошей як психологічної категорії </w:t>
      </w:r>
      <w:r w:rsidR="00016AD8">
        <w:rPr>
          <w:rFonts w:ascii="Times New Roman" w:hAnsi="Times New Roman" w:cs="Times New Roman"/>
          <w:sz w:val="28"/>
          <w:szCs w:val="28"/>
          <w:lang w:val="uk-UA"/>
        </w:rPr>
        <w:t>та</w:t>
      </w:r>
      <w:r>
        <w:rPr>
          <w:rFonts w:ascii="Times New Roman" w:hAnsi="Times New Roman" w:cs="Times New Roman"/>
          <w:sz w:val="28"/>
          <w:szCs w:val="28"/>
          <w:lang w:val="uk-UA"/>
        </w:rPr>
        <w:t xml:space="preserve"> вміти розпоряджатися фінансами, без страху </w:t>
      </w:r>
      <w:r>
        <w:rPr>
          <w:rFonts w:ascii="Times New Roman" w:hAnsi="Times New Roman" w:cs="Times New Roman"/>
          <w:sz w:val="28"/>
          <w:szCs w:val="28"/>
        </w:rPr>
        <w:t>“</w:t>
      </w:r>
      <w:r>
        <w:rPr>
          <w:rFonts w:ascii="Times New Roman" w:hAnsi="Times New Roman" w:cs="Times New Roman"/>
          <w:sz w:val="28"/>
          <w:szCs w:val="28"/>
          <w:lang w:val="uk-UA"/>
        </w:rPr>
        <w:t>великих грошей</w:t>
      </w:r>
      <w:r>
        <w:rPr>
          <w:rFonts w:ascii="Times New Roman" w:hAnsi="Times New Roman" w:cs="Times New Roman"/>
          <w:sz w:val="28"/>
          <w:szCs w:val="28"/>
        </w:rPr>
        <w:t>”</w:t>
      </w:r>
      <w:r>
        <w:rPr>
          <w:rFonts w:ascii="Times New Roman" w:hAnsi="Times New Roman" w:cs="Times New Roman"/>
          <w:sz w:val="28"/>
          <w:szCs w:val="28"/>
          <w:lang w:val="uk-UA"/>
        </w:rPr>
        <w:t xml:space="preserve"> та почуття провини за їх примноження, але водночас і без надлишкового накопичення – гроші (як у біблійній притчі про таланти) потребують руху, а не </w:t>
      </w:r>
      <w:r>
        <w:rPr>
          <w:rFonts w:ascii="Times New Roman" w:hAnsi="Times New Roman" w:cs="Times New Roman"/>
          <w:sz w:val="28"/>
          <w:szCs w:val="28"/>
        </w:rPr>
        <w:t>“</w:t>
      </w:r>
      <w:r>
        <w:rPr>
          <w:rFonts w:ascii="Times New Roman" w:hAnsi="Times New Roman" w:cs="Times New Roman"/>
          <w:sz w:val="28"/>
          <w:szCs w:val="28"/>
          <w:lang w:val="uk-UA"/>
        </w:rPr>
        <w:t>закопування у землю</w:t>
      </w:r>
      <w:r>
        <w:rPr>
          <w:rFonts w:ascii="Times New Roman" w:hAnsi="Times New Roman" w:cs="Times New Roman"/>
          <w:sz w:val="28"/>
          <w:szCs w:val="28"/>
        </w:rPr>
        <w:t>”</w:t>
      </w:r>
      <w:r>
        <w:rPr>
          <w:rFonts w:ascii="Times New Roman" w:hAnsi="Times New Roman" w:cs="Times New Roman"/>
          <w:sz w:val="28"/>
          <w:szCs w:val="28"/>
          <w:lang w:val="uk-UA"/>
        </w:rPr>
        <w:t>.</w:t>
      </w:r>
    </w:p>
    <w:p w:rsidR="00120278" w:rsidRDefault="00120278" w:rsidP="00A0621B">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w:t>
      </w:r>
      <w:r w:rsidR="00016AD8">
        <w:rPr>
          <w:rFonts w:ascii="Times New Roman" w:hAnsi="Times New Roman" w:cs="Times New Roman"/>
          <w:sz w:val="28"/>
          <w:szCs w:val="28"/>
          <w:lang w:val="uk-UA"/>
        </w:rPr>
        <w:t>погляду</w:t>
      </w:r>
      <w:r>
        <w:rPr>
          <w:rFonts w:ascii="Times New Roman" w:hAnsi="Times New Roman" w:cs="Times New Roman"/>
          <w:sz w:val="28"/>
          <w:szCs w:val="28"/>
          <w:lang w:val="uk-UA"/>
        </w:rPr>
        <w:t xml:space="preserve"> психології відносин, успішний підприємець також </w:t>
      </w:r>
      <w:r w:rsidR="00016AD8">
        <w:rPr>
          <w:rFonts w:ascii="Times New Roman" w:hAnsi="Times New Roman" w:cs="Times New Roman"/>
          <w:sz w:val="28"/>
          <w:szCs w:val="28"/>
          <w:lang w:val="uk-UA"/>
        </w:rPr>
        <w:t>у</w:t>
      </w:r>
      <w:r>
        <w:rPr>
          <w:rFonts w:ascii="Times New Roman" w:hAnsi="Times New Roman" w:cs="Times New Roman"/>
          <w:sz w:val="28"/>
          <w:szCs w:val="28"/>
          <w:lang w:val="uk-UA"/>
        </w:rPr>
        <w:t xml:space="preserve">міє знаходити спільну мову з людьми, домовлятися, переконувати у правильності своєї позиції, дослухатися до думок, досвіду та потреб інших, владнувати конфлікти, запалювати своїми ідеями та вести за собою, будувати команду, </w:t>
      </w:r>
      <w:r>
        <w:rPr>
          <w:rFonts w:ascii="Times New Roman" w:hAnsi="Times New Roman" w:cs="Times New Roman"/>
          <w:sz w:val="28"/>
          <w:szCs w:val="28"/>
          <w:lang w:val="uk-UA"/>
        </w:rPr>
        <w:lastRenderedPageBreak/>
        <w:t xml:space="preserve">мотивувати </w:t>
      </w:r>
      <w:r w:rsidR="004642F1">
        <w:rPr>
          <w:rFonts w:ascii="Times New Roman" w:hAnsi="Times New Roman" w:cs="Times New Roman"/>
          <w:sz w:val="28"/>
          <w:szCs w:val="28"/>
          <w:lang w:val="uk-UA"/>
        </w:rPr>
        <w:t>й</w:t>
      </w:r>
      <w:r>
        <w:rPr>
          <w:rFonts w:ascii="Times New Roman" w:hAnsi="Times New Roman" w:cs="Times New Roman"/>
          <w:sz w:val="28"/>
          <w:szCs w:val="28"/>
          <w:lang w:val="uk-UA"/>
        </w:rPr>
        <w:t xml:space="preserve"> організувати конструктивний робочий процес у групі, планувати та розподіляти завдання. Не зайвим буде </w:t>
      </w:r>
      <w:r w:rsidR="004642F1">
        <w:rPr>
          <w:rFonts w:ascii="Times New Roman" w:hAnsi="Times New Roman" w:cs="Times New Roman"/>
          <w:sz w:val="28"/>
          <w:szCs w:val="28"/>
          <w:lang w:val="uk-UA"/>
        </w:rPr>
        <w:t>й</w:t>
      </w:r>
      <w:r>
        <w:rPr>
          <w:rFonts w:ascii="Times New Roman" w:hAnsi="Times New Roman" w:cs="Times New Roman"/>
          <w:sz w:val="28"/>
          <w:szCs w:val="28"/>
          <w:lang w:val="uk-UA"/>
        </w:rPr>
        <w:t xml:space="preserve"> опанування таких модних нині компетенцій, як емпатія та емоційний інтелект, адже успішність у роботі з людьми у вищій мірі визначається розумінням їх внутрішнього світу – емоцій, цінностей, мотиваційних установок </w:t>
      </w:r>
      <w:r w:rsidR="004642F1">
        <w:rPr>
          <w:rFonts w:ascii="Times New Roman" w:hAnsi="Times New Roman" w:cs="Times New Roman"/>
          <w:sz w:val="28"/>
          <w:szCs w:val="28"/>
          <w:lang w:val="uk-UA"/>
        </w:rPr>
        <w:t>і</w:t>
      </w:r>
      <w:r>
        <w:rPr>
          <w:rFonts w:ascii="Times New Roman" w:hAnsi="Times New Roman" w:cs="Times New Roman"/>
          <w:sz w:val="28"/>
          <w:szCs w:val="28"/>
          <w:lang w:val="uk-UA"/>
        </w:rPr>
        <w:t xml:space="preserve"> поведінкових стимулів. Зрештою, ці самі компетенції служать важливим компонентом маркетингу та брендингу.</w:t>
      </w:r>
    </w:p>
    <w:p w:rsidR="00120278" w:rsidRDefault="00120278" w:rsidP="00A0621B">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Щоби уникнути надмірних очікувань і розчарувань, варто додати, що жодна людина не бездоганна і не володіє повною комплектацією потрібних якостей “успішного підприємця”. Важливо досліджувати себе, пізнавати свої сильні сторони та обмеження, працювати над тим та іншим. Над сильними сторонами – бо вони власне і дають вектор розвитку – це те, на що </w:t>
      </w:r>
      <w:r w:rsidR="004642F1">
        <w:rPr>
          <w:rFonts w:ascii="Times New Roman" w:hAnsi="Times New Roman" w:cs="Times New Roman"/>
          <w:sz w:val="28"/>
          <w:szCs w:val="28"/>
          <w:lang w:val="uk-UA"/>
        </w:rPr>
        <w:t>людина</w:t>
      </w:r>
      <w:r>
        <w:rPr>
          <w:rFonts w:ascii="Times New Roman" w:hAnsi="Times New Roman" w:cs="Times New Roman"/>
          <w:sz w:val="28"/>
          <w:szCs w:val="28"/>
          <w:lang w:val="uk-UA"/>
        </w:rPr>
        <w:t xml:space="preserve"> опирає</w:t>
      </w:r>
      <w:r w:rsidR="004642F1">
        <w:rPr>
          <w:rFonts w:ascii="Times New Roman" w:hAnsi="Times New Roman" w:cs="Times New Roman"/>
          <w:sz w:val="28"/>
          <w:szCs w:val="28"/>
          <w:lang w:val="uk-UA"/>
        </w:rPr>
        <w:t>ть</w:t>
      </w:r>
      <w:r>
        <w:rPr>
          <w:rFonts w:ascii="Times New Roman" w:hAnsi="Times New Roman" w:cs="Times New Roman"/>
          <w:sz w:val="28"/>
          <w:szCs w:val="28"/>
          <w:lang w:val="uk-UA"/>
        </w:rPr>
        <w:t xml:space="preserve">ся у </w:t>
      </w:r>
      <w:r w:rsidR="004642F1">
        <w:rPr>
          <w:rFonts w:ascii="Times New Roman" w:hAnsi="Times New Roman" w:cs="Times New Roman"/>
          <w:sz w:val="28"/>
          <w:szCs w:val="28"/>
          <w:lang w:val="uk-UA"/>
        </w:rPr>
        <w:t>своїх</w:t>
      </w:r>
      <w:r>
        <w:rPr>
          <w:rFonts w:ascii="Times New Roman" w:hAnsi="Times New Roman" w:cs="Times New Roman"/>
          <w:sz w:val="28"/>
          <w:szCs w:val="28"/>
          <w:lang w:val="uk-UA"/>
        </w:rPr>
        <w:t xml:space="preserve"> починаннях </w:t>
      </w:r>
      <w:r w:rsidR="00377246">
        <w:rPr>
          <w:rFonts w:ascii="Times New Roman" w:hAnsi="Times New Roman" w:cs="Times New Roman"/>
          <w:sz w:val="28"/>
          <w:szCs w:val="28"/>
          <w:lang w:val="uk-UA"/>
        </w:rPr>
        <w:t>і</w:t>
      </w:r>
      <w:r>
        <w:rPr>
          <w:rFonts w:ascii="Times New Roman" w:hAnsi="Times New Roman" w:cs="Times New Roman"/>
          <w:sz w:val="28"/>
          <w:szCs w:val="28"/>
          <w:lang w:val="uk-UA"/>
        </w:rPr>
        <w:t xml:space="preserve"> взаємодіях зі світом. Над слабкими сторонами – щоб не провалитися у повний дефіцит, а збільшити особистісну стійкість, гнучкість і самостійність у складних аспектах, збільшити адаптивність та варіативність власної поведінки, додавши цим собі можливостей вибору. Зрештою, ніхто не скасовував індивідуальний підприємницький стиль – успішні підприємці за характером, талантами та стилем ведення бізнесу можуть бути різними.</w:t>
      </w:r>
    </w:p>
    <w:p w:rsidR="00120278" w:rsidRDefault="00120278" w:rsidP="00A0621B">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у психологічному саморозвитку варто пам’ятати: розуміння інших починається з розуміння себе, розуміння емоцій інших (чи вміння контролювати свої емоції) – із контакту з власними емоціями, а здатність брати відповідальність – з опори на себе та уміння вирішувати різні ситуації самостійно. Пошук своєї ніші у бізнесі – це </w:t>
      </w:r>
      <w:r w:rsidR="00E22BA0">
        <w:rPr>
          <w:rFonts w:ascii="Times New Roman" w:hAnsi="Times New Roman" w:cs="Times New Roman"/>
          <w:sz w:val="28"/>
          <w:szCs w:val="28"/>
          <w:lang w:val="uk-UA"/>
        </w:rPr>
        <w:t>найперше</w:t>
      </w:r>
      <w:r>
        <w:rPr>
          <w:rFonts w:ascii="Times New Roman" w:hAnsi="Times New Roman" w:cs="Times New Roman"/>
          <w:sz w:val="28"/>
          <w:szCs w:val="28"/>
          <w:lang w:val="uk-UA"/>
        </w:rPr>
        <w:t xml:space="preserve"> пошук власної ідентичності. Хто я? Який / яка я? Що можу? Чого хочу? Про що мрію? Що мені добре вдається? Що корисного я можу запропонувати іншим людям? Ці та інші запитання лежать біля витоків суспільно-корисного та успішного бізнесу. Шукати і пробувати, робити малі кроки радіти малим успіхам, підніматися після кожної поразки, робити висновки і, не докоряючи собі, йти далі</w:t>
      </w:r>
      <w:r w:rsidR="00E22BA0">
        <w:rPr>
          <w:rFonts w:ascii="Times New Roman" w:hAnsi="Times New Roman" w:cs="Times New Roman"/>
          <w:sz w:val="28"/>
          <w:szCs w:val="28"/>
          <w:lang w:val="uk-UA"/>
        </w:rPr>
        <w:t>,</w:t>
      </w:r>
      <w:r>
        <w:rPr>
          <w:rFonts w:ascii="Times New Roman" w:hAnsi="Times New Roman" w:cs="Times New Roman"/>
          <w:sz w:val="28"/>
          <w:szCs w:val="28"/>
          <w:lang w:val="uk-UA"/>
        </w:rPr>
        <w:t xml:space="preserve"> – все це захоплюючі виклики шляху, який називається покликанням.</w:t>
      </w:r>
    </w:p>
    <w:p w:rsidR="00120278" w:rsidRDefault="00120278" w:rsidP="00A0621B">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портрет успішного підприємця можна також подивитися під кутом дихотомії індивідуального та загальнолюдського, особистісної самореалізації та належності до групи, приватних інтересів </w:t>
      </w:r>
      <w:r w:rsidR="00E22BA0">
        <w:rPr>
          <w:rFonts w:ascii="Times New Roman" w:hAnsi="Times New Roman" w:cs="Times New Roman"/>
          <w:sz w:val="28"/>
          <w:szCs w:val="28"/>
          <w:lang w:val="uk-UA"/>
        </w:rPr>
        <w:t>і</w:t>
      </w:r>
      <w:r>
        <w:rPr>
          <w:rFonts w:ascii="Times New Roman" w:hAnsi="Times New Roman" w:cs="Times New Roman"/>
          <w:sz w:val="28"/>
          <w:szCs w:val="28"/>
          <w:lang w:val="uk-UA"/>
        </w:rPr>
        <w:t xml:space="preserve"> суспільного блага, самоактуалізації та соціальної відповідальності. Підприємництво як таке передбачає самостійність і опору на себе, досягнення власних цілей та самореалізацію підприємця. Проте складно досягти великих цілей, якщо опиратися лиш на себе, нехтуючи людськими відносинами. Особистісну самореалізацію складно вважати повноцінною, якщо людина діє проти загальнолюдських цінностей, або ж не приносить своїм талантом, своїми справами, своїм бізнесом користі суспільству. І досягнення власних цілей чесним шляхом </w:t>
      </w:r>
      <w:r w:rsidR="00CF0778">
        <w:rPr>
          <w:rFonts w:ascii="Times New Roman" w:hAnsi="Times New Roman" w:cs="Times New Roman"/>
          <w:sz w:val="28"/>
          <w:szCs w:val="28"/>
          <w:lang w:val="uk-UA"/>
        </w:rPr>
        <w:t>і</w:t>
      </w:r>
      <w:r>
        <w:rPr>
          <w:rFonts w:ascii="Times New Roman" w:hAnsi="Times New Roman" w:cs="Times New Roman"/>
          <w:sz w:val="28"/>
          <w:szCs w:val="28"/>
          <w:lang w:val="uk-UA"/>
        </w:rPr>
        <w:t xml:space="preserve"> з урахуванням потреб інших – це внесок кожного у формування суспільства загального благоденства. Тут </w:t>
      </w:r>
      <w:r w:rsidR="00CF0778">
        <w:rPr>
          <w:rFonts w:ascii="Times New Roman" w:hAnsi="Times New Roman" w:cs="Times New Roman"/>
          <w:sz w:val="28"/>
          <w:szCs w:val="28"/>
          <w:lang w:val="uk-UA"/>
        </w:rPr>
        <w:t>можна</w:t>
      </w:r>
      <w:r>
        <w:rPr>
          <w:rFonts w:ascii="Times New Roman" w:hAnsi="Times New Roman" w:cs="Times New Roman"/>
          <w:sz w:val="28"/>
          <w:szCs w:val="28"/>
          <w:lang w:val="uk-UA"/>
        </w:rPr>
        <w:t xml:space="preserve"> говорити про роль бізнесу у суспільному прогресі, адже як особистість в апогеї розвитку, так і успішне підприємство роблять свій внесок у розвиток суспільства, а здатність дбати про  суспільне благо, залученість у проблеми та потреби спільноти можна вважати частиною самоактуалізації підприємця.</w:t>
      </w:r>
    </w:p>
    <w:p w:rsidR="00120278" w:rsidRDefault="00120278" w:rsidP="00A0621B">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 найвищому розумінні підприємництво можна вважати одним із варіантів самоактуалізації особистості, у процесі якої людина проявляє себе справжньою, розвиває закладені здібності і таланти, зміцнює опору на себе та здатність будувати глибокі відносини, служачи своєю чесною працею та підприємницьким хистом соціальному благу, досягаючи повноти особистісної та соціальної зрілості. </w:t>
      </w:r>
    </w:p>
    <w:p w:rsidR="00120278" w:rsidRDefault="00120278" w:rsidP="00A0621B">
      <w:pPr>
        <w:spacing w:after="0" w:line="240" w:lineRule="auto"/>
        <w:ind w:firstLine="708"/>
        <w:jc w:val="both"/>
        <w:rPr>
          <w:rFonts w:ascii="Times New Roman" w:hAnsi="Times New Roman" w:cs="Times New Roman"/>
          <w:sz w:val="28"/>
          <w:szCs w:val="28"/>
          <w:lang w:val="uk-UA"/>
        </w:rPr>
      </w:pPr>
    </w:p>
    <w:p w:rsidR="00120278" w:rsidRDefault="004C42EA" w:rsidP="00965414">
      <w:pPr>
        <w:tabs>
          <w:tab w:val="left" w:pos="0"/>
          <w:tab w:val="left" w:pos="993"/>
        </w:tabs>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lang w:val="uk-UA"/>
        </w:rPr>
        <w:t>Література</w:t>
      </w:r>
      <w:r w:rsidRPr="00AE5458">
        <w:rPr>
          <w:rFonts w:ascii="Times New Roman" w:hAnsi="Times New Roman" w:cs="Times New Roman"/>
          <w:b/>
          <w:sz w:val="28"/>
          <w:szCs w:val="28"/>
        </w:rPr>
        <w:t>:</w:t>
      </w:r>
    </w:p>
    <w:p w:rsidR="00120278" w:rsidRDefault="00120278" w:rsidP="00965414">
      <w:pPr>
        <w:pStyle w:val="a3"/>
        <w:numPr>
          <w:ilvl w:val="0"/>
          <w:numId w:val="103"/>
        </w:numPr>
        <w:tabs>
          <w:tab w:val="left" w:pos="0"/>
          <w:tab w:val="left" w:pos="993"/>
        </w:tabs>
        <w:ind w:left="0" w:firstLine="567"/>
        <w:jc w:val="both"/>
        <w:rPr>
          <w:sz w:val="28"/>
          <w:szCs w:val="28"/>
        </w:rPr>
      </w:pPr>
      <w:r>
        <w:rPr>
          <w:sz w:val="28"/>
          <w:szCs w:val="28"/>
        </w:rPr>
        <w:t xml:space="preserve">Беквіт Гаррі. </w:t>
      </w:r>
      <w:r>
        <w:rPr>
          <w:i/>
          <w:iCs/>
          <w:sz w:val="28"/>
          <w:szCs w:val="28"/>
        </w:rPr>
        <w:t xml:space="preserve">Продаючи невидиме. Керівництво з сучасного маркетингу послуг. </w:t>
      </w:r>
      <w:r>
        <w:rPr>
          <w:sz w:val="28"/>
          <w:szCs w:val="28"/>
        </w:rPr>
        <w:t>Книжковий клуб "Клуб Сімейного Дозвілля", 2018. 192 с.</w:t>
      </w:r>
    </w:p>
    <w:p w:rsidR="00120278" w:rsidRDefault="00120278" w:rsidP="00965414">
      <w:pPr>
        <w:pStyle w:val="a3"/>
        <w:numPr>
          <w:ilvl w:val="0"/>
          <w:numId w:val="103"/>
        </w:numPr>
        <w:tabs>
          <w:tab w:val="left" w:pos="0"/>
          <w:tab w:val="left" w:pos="993"/>
        </w:tabs>
        <w:ind w:left="0" w:firstLine="567"/>
        <w:jc w:val="both"/>
        <w:rPr>
          <w:sz w:val="28"/>
          <w:szCs w:val="28"/>
        </w:rPr>
      </w:pPr>
      <w:bookmarkStart w:id="44" w:name="_Hlk113390259"/>
      <w:r>
        <w:rPr>
          <w:sz w:val="28"/>
          <w:szCs w:val="28"/>
        </w:rPr>
        <w:t xml:space="preserve">Ньюмейер Марті. </w:t>
      </w:r>
      <w:r>
        <w:rPr>
          <w:i/>
          <w:iCs/>
          <w:sz w:val="28"/>
          <w:szCs w:val="28"/>
          <w:lang w:val="en-US"/>
        </w:rPr>
        <w:t>ZAG</w:t>
      </w:r>
      <w:r>
        <w:rPr>
          <w:i/>
          <w:iCs/>
          <w:sz w:val="28"/>
          <w:szCs w:val="28"/>
        </w:rPr>
        <w:t>. Найкращий посібник з брендингу</w:t>
      </w:r>
      <w:r>
        <w:rPr>
          <w:sz w:val="28"/>
          <w:szCs w:val="28"/>
        </w:rPr>
        <w:t>. Книжковий клуб "Клуб Сімейного Дозвілля", 2017</w:t>
      </w:r>
      <w:r>
        <w:rPr>
          <w:sz w:val="28"/>
          <w:szCs w:val="28"/>
          <w:lang w:val="ru-RU"/>
        </w:rPr>
        <w:t>.</w:t>
      </w:r>
      <w:r>
        <w:rPr>
          <w:sz w:val="28"/>
          <w:szCs w:val="28"/>
        </w:rPr>
        <w:t xml:space="preserve"> 192 с.</w:t>
      </w:r>
    </w:p>
    <w:p w:rsidR="00120278" w:rsidRDefault="00120278" w:rsidP="00965414">
      <w:pPr>
        <w:pStyle w:val="a3"/>
        <w:numPr>
          <w:ilvl w:val="0"/>
          <w:numId w:val="103"/>
        </w:numPr>
        <w:tabs>
          <w:tab w:val="left" w:pos="0"/>
          <w:tab w:val="left" w:pos="993"/>
        </w:tabs>
        <w:ind w:left="0" w:firstLine="567"/>
        <w:jc w:val="both"/>
        <w:rPr>
          <w:sz w:val="28"/>
          <w:szCs w:val="28"/>
        </w:rPr>
      </w:pPr>
      <w:bookmarkStart w:id="45" w:name="_Hlk113390647"/>
      <w:r>
        <w:rPr>
          <w:sz w:val="28"/>
          <w:szCs w:val="28"/>
        </w:rPr>
        <w:t>Пащук</w:t>
      </w:r>
      <w:bookmarkEnd w:id="45"/>
      <w:r>
        <w:rPr>
          <w:sz w:val="28"/>
          <w:szCs w:val="28"/>
        </w:rPr>
        <w:t xml:space="preserve"> Лідія. Просто про складне: презентація бізнесу або бізнес-ідеї. </w:t>
      </w:r>
      <w:r>
        <w:rPr>
          <w:i/>
          <w:iCs/>
          <w:sz w:val="28"/>
          <w:szCs w:val="28"/>
        </w:rPr>
        <w:t>Систематизація бізнес-процесів.</w:t>
      </w:r>
      <w:r>
        <w:rPr>
          <w:sz w:val="28"/>
          <w:szCs w:val="28"/>
        </w:rPr>
        <w:t xml:space="preserve"> </w:t>
      </w:r>
      <w:r>
        <w:rPr>
          <w:i/>
          <w:iCs/>
          <w:sz w:val="28"/>
          <w:szCs w:val="28"/>
        </w:rPr>
        <w:t>Дія.</w:t>
      </w:r>
      <w:r>
        <w:rPr>
          <w:sz w:val="28"/>
          <w:szCs w:val="28"/>
        </w:rPr>
        <w:t xml:space="preserve"> Режим доступу: </w:t>
      </w:r>
      <w:hyperlink r:id="rId173" w:history="1">
        <w:r>
          <w:rPr>
            <w:rStyle w:val="a6"/>
            <w:sz w:val="28"/>
            <w:szCs w:val="28"/>
          </w:rPr>
          <w:t>https://business.diia.gov.ua/cases/sistematizacia-biznes-procesiv/prosto-pro-skladne-prezentacia-biznesu-abo-biznes-idei</w:t>
        </w:r>
      </w:hyperlink>
    </w:p>
    <w:p w:rsidR="00120278" w:rsidRDefault="00120278" w:rsidP="00965414">
      <w:pPr>
        <w:pStyle w:val="a3"/>
        <w:numPr>
          <w:ilvl w:val="0"/>
          <w:numId w:val="103"/>
        </w:numPr>
        <w:tabs>
          <w:tab w:val="left" w:pos="0"/>
          <w:tab w:val="left" w:pos="993"/>
        </w:tabs>
        <w:ind w:left="0" w:firstLine="567"/>
        <w:jc w:val="both"/>
        <w:rPr>
          <w:sz w:val="28"/>
          <w:szCs w:val="28"/>
        </w:rPr>
      </w:pPr>
      <w:r>
        <w:rPr>
          <w:sz w:val="28"/>
          <w:szCs w:val="28"/>
        </w:rPr>
        <w:t xml:space="preserve">Піз Аллан, Піз Барбара. </w:t>
      </w:r>
      <w:r>
        <w:rPr>
          <w:i/>
          <w:iCs/>
          <w:sz w:val="28"/>
          <w:szCs w:val="28"/>
        </w:rPr>
        <w:t>Мова рухів тіла</w:t>
      </w:r>
      <w:r>
        <w:rPr>
          <w:sz w:val="28"/>
          <w:szCs w:val="28"/>
        </w:rPr>
        <w:t>. Розширене видання. КМ-Букс, 2017. 416 с.</w:t>
      </w:r>
    </w:p>
    <w:p w:rsidR="00120278" w:rsidRDefault="00120278" w:rsidP="00965414">
      <w:pPr>
        <w:pStyle w:val="a3"/>
        <w:numPr>
          <w:ilvl w:val="0"/>
          <w:numId w:val="103"/>
        </w:numPr>
        <w:tabs>
          <w:tab w:val="left" w:pos="0"/>
          <w:tab w:val="left" w:pos="993"/>
        </w:tabs>
        <w:ind w:left="0" w:firstLine="567"/>
        <w:outlineLvl w:val="0"/>
        <w:rPr>
          <w:color w:val="000000"/>
          <w:kern w:val="36"/>
          <w:sz w:val="28"/>
          <w:szCs w:val="28"/>
          <w:lang w:eastAsia="ru-RU"/>
        </w:rPr>
      </w:pPr>
      <w:r>
        <w:rPr>
          <w:color w:val="000000"/>
          <w:kern w:val="36"/>
          <w:sz w:val="28"/>
          <w:szCs w:val="28"/>
          <w:lang w:eastAsia="ru-RU"/>
        </w:rPr>
        <w:t xml:space="preserve">Прищак М.Д. Лесько О.Й. </w:t>
      </w:r>
      <w:r>
        <w:rPr>
          <w:i/>
          <w:iCs/>
          <w:color w:val="000000"/>
          <w:kern w:val="36"/>
          <w:sz w:val="28"/>
          <w:szCs w:val="28"/>
          <w:lang w:eastAsia="ru-RU"/>
        </w:rPr>
        <w:t xml:space="preserve">Етика та психологія ділових відносин: навчальний посібник. </w:t>
      </w:r>
      <w:r>
        <w:rPr>
          <w:color w:val="000000"/>
          <w:kern w:val="36"/>
          <w:sz w:val="28"/>
          <w:szCs w:val="28"/>
          <w:lang w:eastAsia="ru-RU"/>
        </w:rPr>
        <w:t xml:space="preserve">Вінниця: ВНТУ, 2016. 151 с. Режим доступу: </w:t>
      </w:r>
      <w:hyperlink r:id="rId174" w:history="1">
        <w:r>
          <w:rPr>
            <w:rStyle w:val="a6"/>
            <w:kern w:val="36"/>
            <w:sz w:val="28"/>
            <w:szCs w:val="28"/>
            <w:lang w:eastAsia="ru-RU"/>
          </w:rPr>
          <w:t>https://web.posibnyky.vntu.edu.ua/icgn/12lesko_etika_ta_psihologiya_dilovih_vidnosin/index.html</w:t>
        </w:r>
      </w:hyperlink>
    </w:p>
    <w:p w:rsidR="00120278" w:rsidRDefault="00120278" w:rsidP="00120278">
      <w:pPr>
        <w:jc w:val="both"/>
        <w:rPr>
          <w:rFonts w:ascii="Times New Roman" w:hAnsi="Times New Roman" w:cs="Times New Roman"/>
          <w:sz w:val="28"/>
          <w:szCs w:val="28"/>
          <w:lang w:val="uk-UA"/>
        </w:rPr>
      </w:pPr>
    </w:p>
    <w:p w:rsidR="00120278" w:rsidRDefault="00120278" w:rsidP="00120278">
      <w:pPr>
        <w:jc w:val="both"/>
        <w:rPr>
          <w:rFonts w:ascii="Times New Roman" w:hAnsi="Times New Roman" w:cs="Times New Roman"/>
          <w:sz w:val="28"/>
          <w:szCs w:val="28"/>
          <w:lang w:val="uk-UA"/>
        </w:rPr>
      </w:pPr>
    </w:p>
    <w:bookmarkEnd w:id="44"/>
    <w:p w:rsidR="00120278" w:rsidRDefault="00120278" w:rsidP="00120278">
      <w:pPr>
        <w:spacing w:after="0"/>
        <w:rPr>
          <w:rFonts w:ascii="Times New Roman" w:hAnsi="Times New Roman" w:cs="Times New Roman"/>
          <w:sz w:val="28"/>
          <w:szCs w:val="28"/>
          <w:lang w:val="uk-UA"/>
        </w:rPr>
      </w:pPr>
    </w:p>
    <w:p w:rsidR="0074318C" w:rsidRPr="00DF702E" w:rsidRDefault="0074318C" w:rsidP="00DF702E">
      <w:pPr>
        <w:spacing w:after="0" w:line="240" w:lineRule="auto"/>
        <w:jc w:val="both"/>
        <w:rPr>
          <w:rFonts w:ascii="Times New Roman" w:hAnsi="Times New Roman" w:cs="Times New Roman"/>
          <w:sz w:val="28"/>
          <w:szCs w:val="28"/>
          <w:lang w:val="uk-UA"/>
        </w:rPr>
      </w:pPr>
    </w:p>
    <w:p w:rsidR="0074318C" w:rsidRDefault="0074318C" w:rsidP="00DF702E">
      <w:pPr>
        <w:spacing w:after="0" w:line="240" w:lineRule="auto"/>
        <w:jc w:val="both"/>
        <w:rPr>
          <w:rFonts w:ascii="Times New Roman" w:hAnsi="Times New Roman" w:cs="Times New Roman"/>
          <w:sz w:val="28"/>
          <w:szCs w:val="28"/>
          <w:lang w:val="uk-UA"/>
        </w:rPr>
      </w:pPr>
    </w:p>
    <w:p w:rsidR="00151A77" w:rsidRDefault="00151A77" w:rsidP="00DF702E">
      <w:pPr>
        <w:spacing w:after="0" w:line="240" w:lineRule="auto"/>
        <w:jc w:val="both"/>
        <w:rPr>
          <w:rFonts w:ascii="Times New Roman" w:hAnsi="Times New Roman" w:cs="Times New Roman"/>
          <w:sz w:val="28"/>
          <w:szCs w:val="28"/>
          <w:lang w:val="uk-UA"/>
        </w:rPr>
      </w:pPr>
    </w:p>
    <w:p w:rsidR="00F7739E" w:rsidRDefault="00F7739E" w:rsidP="00DF702E">
      <w:pPr>
        <w:spacing w:after="0" w:line="240" w:lineRule="auto"/>
        <w:jc w:val="both"/>
        <w:rPr>
          <w:rFonts w:ascii="Times New Roman" w:hAnsi="Times New Roman" w:cs="Times New Roman"/>
          <w:sz w:val="28"/>
          <w:szCs w:val="28"/>
          <w:lang w:val="uk-UA"/>
        </w:rPr>
      </w:pPr>
    </w:p>
    <w:p w:rsidR="00F7739E" w:rsidRDefault="00F7739E" w:rsidP="00DF702E">
      <w:pPr>
        <w:spacing w:after="0" w:line="240" w:lineRule="auto"/>
        <w:jc w:val="both"/>
        <w:rPr>
          <w:rFonts w:ascii="Times New Roman" w:hAnsi="Times New Roman" w:cs="Times New Roman"/>
          <w:sz w:val="28"/>
          <w:szCs w:val="28"/>
          <w:lang w:val="uk-UA"/>
        </w:rPr>
      </w:pPr>
    </w:p>
    <w:p w:rsidR="00F7739E" w:rsidRDefault="00F7739E" w:rsidP="00DF702E">
      <w:pPr>
        <w:spacing w:after="0" w:line="240" w:lineRule="auto"/>
        <w:jc w:val="both"/>
        <w:rPr>
          <w:rFonts w:ascii="Times New Roman" w:hAnsi="Times New Roman" w:cs="Times New Roman"/>
          <w:sz w:val="28"/>
          <w:szCs w:val="28"/>
          <w:lang w:val="uk-UA"/>
        </w:rPr>
      </w:pPr>
    </w:p>
    <w:p w:rsidR="00F7739E" w:rsidRDefault="00F7739E" w:rsidP="00DF702E">
      <w:pPr>
        <w:spacing w:after="0" w:line="240" w:lineRule="auto"/>
        <w:jc w:val="both"/>
        <w:rPr>
          <w:rFonts w:ascii="Times New Roman" w:hAnsi="Times New Roman" w:cs="Times New Roman"/>
          <w:sz w:val="28"/>
          <w:szCs w:val="28"/>
          <w:lang w:val="uk-UA"/>
        </w:rPr>
      </w:pPr>
    </w:p>
    <w:p w:rsidR="00F7739E" w:rsidRDefault="00F7739E" w:rsidP="00DF702E">
      <w:pPr>
        <w:spacing w:after="0" w:line="240" w:lineRule="auto"/>
        <w:jc w:val="both"/>
        <w:rPr>
          <w:rFonts w:ascii="Times New Roman" w:hAnsi="Times New Roman" w:cs="Times New Roman"/>
          <w:sz w:val="28"/>
          <w:szCs w:val="28"/>
          <w:lang w:val="uk-UA"/>
        </w:rPr>
      </w:pPr>
    </w:p>
    <w:p w:rsidR="00F7739E" w:rsidRDefault="00F7739E" w:rsidP="00DF702E">
      <w:pPr>
        <w:spacing w:after="0" w:line="240" w:lineRule="auto"/>
        <w:jc w:val="both"/>
        <w:rPr>
          <w:rFonts w:ascii="Times New Roman" w:hAnsi="Times New Roman" w:cs="Times New Roman"/>
          <w:sz w:val="28"/>
          <w:szCs w:val="28"/>
          <w:lang w:val="uk-UA"/>
        </w:rPr>
      </w:pPr>
    </w:p>
    <w:p w:rsidR="0074318C" w:rsidRPr="00DF702E" w:rsidRDefault="0074318C" w:rsidP="00DF702E">
      <w:pPr>
        <w:spacing w:after="0" w:line="240" w:lineRule="auto"/>
        <w:jc w:val="both"/>
        <w:rPr>
          <w:rFonts w:ascii="Times New Roman" w:hAnsi="Times New Roman" w:cs="Times New Roman"/>
          <w:sz w:val="28"/>
          <w:szCs w:val="28"/>
          <w:lang w:val="uk-UA"/>
        </w:rPr>
      </w:pPr>
    </w:p>
    <w:p w:rsidR="00D515AA" w:rsidRDefault="00D515AA" w:rsidP="00151A77">
      <w:pPr>
        <w:spacing w:after="0" w:line="240" w:lineRule="auto"/>
        <w:ind w:hanging="142"/>
        <w:jc w:val="center"/>
        <w:rPr>
          <w:rFonts w:ascii="Times New Roman" w:eastAsia="Times New Roman" w:hAnsi="Times New Roman" w:cs="Times New Roman"/>
          <w:b/>
          <w:bCs/>
          <w:sz w:val="32"/>
          <w:szCs w:val="32"/>
          <w:lang w:val="uk-UA" w:eastAsia="ru-RU"/>
        </w:rPr>
      </w:pPr>
    </w:p>
    <w:p w:rsidR="00D515AA" w:rsidRDefault="00D515AA" w:rsidP="00151A77">
      <w:pPr>
        <w:spacing w:after="0" w:line="240" w:lineRule="auto"/>
        <w:ind w:hanging="142"/>
        <w:jc w:val="center"/>
        <w:rPr>
          <w:rFonts w:ascii="Times New Roman" w:eastAsia="Times New Roman" w:hAnsi="Times New Roman" w:cs="Times New Roman"/>
          <w:b/>
          <w:bCs/>
          <w:sz w:val="32"/>
          <w:szCs w:val="32"/>
          <w:lang w:val="uk-UA" w:eastAsia="ru-RU"/>
        </w:rPr>
      </w:pPr>
    </w:p>
    <w:p w:rsidR="00D515AA" w:rsidRDefault="00D515AA" w:rsidP="00151A77">
      <w:pPr>
        <w:spacing w:after="0" w:line="240" w:lineRule="auto"/>
        <w:ind w:hanging="142"/>
        <w:jc w:val="center"/>
        <w:rPr>
          <w:rFonts w:ascii="Times New Roman" w:eastAsia="Times New Roman" w:hAnsi="Times New Roman" w:cs="Times New Roman"/>
          <w:b/>
          <w:bCs/>
          <w:sz w:val="32"/>
          <w:szCs w:val="32"/>
          <w:lang w:val="uk-UA" w:eastAsia="ru-RU"/>
        </w:rPr>
      </w:pPr>
    </w:p>
    <w:p w:rsidR="00D515AA" w:rsidRDefault="00D515AA" w:rsidP="00151A77">
      <w:pPr>
        <w:spacing w:after="0" w:line="240" w:lineRule="auto"/>
        <w:ind w:hanging="142"/>
        <w:jc w:val="center"/>
        <w:rPr>
          <w:rFonts w:ascii="Times New Roman" w:eastAsia="Times New Roman" w:hAnsi="Times New Roman" w:cs="Times New Roman"/>
          <w:b/>
          <w:bCs/>
          <w:sz w:val="32"/>
          <w:szCs w:val="32"/>
          <w:lang w:val="uk-UA" w:eastAsia="ru-RU"/>
        </w:rPr>
      </w:pPr>
    </w:p>
    <w:p w:rsidR="00D515AA" w:rsidRDefault="00D515AA" w:rsidP="00151A77">
      <w:pPr>
        <w:spacing w:after="0" w:line="240" w:lineRule="auto"/>
        <w:ind w:hanging="142"/>
        <w:jc w:val="center"/>
        <w:rPr>
          <w:rFonts w:ascii="Times New Roman" w:eastAsia="Times New Roman" w:hAnsi="Times New Roman" w:cs="Times New Roman"/>
          <w:b/>
          <w:bCs/>
          <w:sz w:val="32"/>
          <w:szCs w:val="32"/>
          <w:lang w:val="uk-UA" w:eastAsia="ru-RU"/>
        </w:rPr>
      </w:pPr>
    </w:p>
    <w:p w:rsidR="00D515AA" w:rsidRDefault="00D515AA" w:rsidP="00151A77">
      <w:pPr>
        <w:spacing w:after="0" w:line="240" w:lineRule="auto"/>
        <w:ind w:hanging="142"/>
        <w:jc w:val="center"/>
        <w:rPr>
          <w:rFonts w:ascii="Times New Roman" w:eastAsia="Times New Roman" w:hAnsi="Times New Roman" w:cs="Times New Roman"/>
          <w:b/>
          <w:bCs/>
          <w:sz w:val="32"/>
          <w:szCs w:val="32"/>
          <w:lang w:val="uk-UA" w:eastAsia="ru-RU"/>
        </w:rPr>
      </w:pPr>
    </w:p>
    <w:p w:rsidR="00D515AA" w:rsidRDefault="00D515AA" w:rsidP="00151A77">
      <w:pPr>
        <w:spacing w:after="0" w:line="240" w:lineRule="auto"/>
        <w:ind w:hanging="142"/>
        <w:jc w:val="center"/>
        <w:rPr>
          <w:rFonts w:ascii="Times New Roman" w:eastAsia="Times New Roman" w:hAnsi="Times New Roman" w:cs="Times New Roman"/>
          <w:b/>
          <w:bCs/>
          <w:sz w:val="32"/>
          <w:szCs w:val="32"/>
          <w:lang w:val="uk-UA" w:eastAsia="ru-RU"/>
        </w:rPr>
      </w:pPr>
    </w:p>
    <w:p w:rsidR="00D515AA" w:rsidRDefault="00D515AA" w:rsidP="00151A77">
      <w:pPr>
        <w:spacing w:after="0" w:line="240" w:lineRule="auto"/>
        <w:ind w:hanging="142"/>
        <w:jc w:val="center"/>
        <w:rPr>
          <w:rFonts w:ascii="Times New Roman" w:eastAsia="Times New Roman" w:hAnsi="Times New Roman" w:cs="Times New Roman"/>
          <w:b/>
          <w:bCs/>
          <w:sz w:val="32"/>
          <w:szCs w:val="32"/>
          <w:lang w:val="uk-UA" w:eastAsia="ru-RU"/>
        </w:rPr>
      </w:pPr>
    </w:p>
    <w:p w:rsidR="000E2C65" w:rsidRDefault="000E2C65" w:rsidP="00151A77">
      <w:pPr>
        <w:spacing w:after="0" w:line="240" w:lineRule="auto"/>
        <w:ind w:hanging="142"/>
        <w:jc w:val="center"/>
        <w:rPr>
          <w:rFonts w:ascii="Times New Roman" w:eastAsia="Times New Roman" w:hAnsi="Times New Roman" w:cs="Times New Roman"/>
          <w:b/>
          <w:bCs/>
          <w:sz w:val="32"/>
          <w:szCs w:val="32"/>
          <w:lang w:val="uk-UA" w:eastAsia="ru-RU"/>
        </w:rPr>
      </w:pPr>
    </w:p>
    <w:p w:rsidR="000E2C65" w:rsidRDefault="000E2C65" w:rsidP="00151A77">
      <w:pPr>
        <w:spacing w:after="0" w:line="240" w:lineRule="auto"/>
        <w:ind w:hanging="142"/>
        <w:jc w:val="center"/>
        <w:rPr>
          <w:rFonts w:ascii="Times New Roman" w:eastAsia="Times New Roman" w:hAnsi="Times New Roman" w:cs="Times New Roman"/>
          <w:b/>
          <w:bCs/>
          <w:sz w:val="32"/>
          <w:szCs w:val="32"/>
          <w:lang w:val="uk-UA" w:eastAsia="ru-RU"/>
        </w:rPr>
      </w:pPr>
    </w:p>
    <w:p w:rsidR="00151A77" w:rsidRPr="005E78C6" w:rsidRDefault="00151A77" w:rsidP="00151A77">
      <w:pPr>
        <w:spacing w:after="0" w:line="240" w:lineRule="auto"/>
        <w:ind w:hanging="142"/>
        <w:jc w:val="center"/>
        <w:rPr>
          <w:rFonts w:ascii="Times New Roman" w:hAnsi="Times New Roman" w:cs="Times New Roman"/>
          <w:b/>
          <w:bCs/>
          <w:sz w:val="36"/>
          <w:szCs w:val="36"/>
          <w:lang w:val="uk-UA"/>
        </w:rPr>
      </w:pPr>
      <w:r w:rsidRPr="005E78C6">
        <w:rPr>
          <w:rFonts w:ascii="Times New Roman" w:eastAsia="Times New Roman" w:hAnsi="Times New Roman" w:cs="Times New Roman"/>
          <w:b/>
          <w:bCs/>
          <w:sz w:val="36"/>
          <w:szCs w:val="36"/>
          <w:lang w:val="uk-UA" w:eastAsia="ru-RU"/>
        </w:rPr>
        <w:t>Організація власного бізнесу</w:t>
      </w:r>
    </w:p>
    <w:p w:rsidR="00151A77" w:rsidRPr="005E4C89" w:rsidRDefault="00151A77" w:rsidP="00151A77">
      <w:pPr>
        <w:spacing w:after="0" w:line="240" w:lineRule="auto"/>
        <w:ind w:hanging="142"/>
        <w:jc w:val="center"/>
        <w:rPr>
          <w:rFonts w:ascii="Times New Roman" w:hAnsi="Times New Roman" w:cs="Times New Roman"/>
          <w:b/>
          <w:bCs/>
          <w:lang w:val="uk-UA"/>
        </w:rPr>
      </w:pPr>
    </w:p>
    <w:p w:rsidR="00151A77" w:rsidRPr="005E78C6" w:rsidRDefault="00151A77" w:rsidP="00151A77">
      <w:pPr>
        <w:spacing w:after="0" w:line="240" w:lineRule="auto"/>
        <w:jc w:val="center"/>
        <w:rPr>
          <w:rFonts w:ascii="Times New Roman" w:hAnsi="Times New Roman" w:cs="Times New Roman"/>
          <w:b/>
          <w:sz w:val="28"/>
          <w:szCs w:val="28"/>
          <w:lang w:val="uk-UA"/>
        </w:rPr>
      </w:pPr>
      <w:r w:rsidRPr="005E78C6">
        <w:rPr>
          <w:rFonts w:ascii="Times New Roman" w:hAnsi="Times New Roman" w:cs="Times New Roman"/>
          <w:b/>
          <w:sz w:val="28"/>
          <w:szCs w:val="28"/>
          <w:lang w:val="uk-UA"/>
        </w:rPr>
        <w:t>Навчальний посібник</w:t>
      </w:r>
    </w:p>
    <w:p w:rsidR="00151A77" w:rsidRPr="005E4C89" w:rsidRDefault="00151A77" w:rsidP="00151A77">
      <w:pPr>
        <w:spacing w:after="0" w:line="240" w:lineRule="auto"/>
        <w:ind w:firstLine="567"/>
        <w:jc w:val="both"/>
        <w:rPr>
          <w:rFonts w:ascii="Times New Roman" w:hAnsi="Times New Roman" w:cs="Times New Roman"/>
          <w:lang w:val="uk-UA"/>
        </w:rPr>
      </w:pPr>
    </w:p>
    <w:p w:rsidR="00CF0778" w:rsidRDefault="00CF0778" w:rsidP="00151A77">
      <w:pPr>
        <w:spacing w:after="0" w:line="240" w:lineRule="auto"/>
        <w:jc w:val="center"/>
        <w:rPr>
          <w:rFonts w:ascii="Times New Roman" w:hAnsi="Times New Roman" w:cs="Times New Roman"/>
          <w:lang w:val="uk-UA"/>
        </w:rPr>
      </w:pPr>
    </w:p>
    <w:p w:rsidR="005E78C6" w:rsidRPr="005E78C6" w:rsidRDefault="005E78C6" w:rsidP="00151A77">
      <w:pPr>
        <w:spacing w:after="0" w:line="240" w:lineRule="auto"/>
        <w:jc w:val="center"/>
        <w:rPr>
          <w:rFonts w:ascii="Times New Roman" w:hAnsi="Times New Roman" w:cs="Times New Roman"/>
          <w:i/>
          <w:lang w:val="uk-UA"/>
        </w:rPr>
      </w:pPr>
      <w:r w:rsidRPr="005E78C6">
        <w:rPr>
          <w:rFonts w:ascii="Times New Roman" w:eastAsia="Calibri" w:hAnsi="Times New Roman" w:cs="Times New Roman"/>
          <w:bCs/>
          <w:i/>
          <w:sz w:val="28"/>
          <w:szCs w:val="28"/>
          <w:lang w:val="uk-UA" w:eastAsia="nb-NO"/>
        </w:rPr>
        <w:t xml:space="preserve">Навчально-інкубаційна програма </w:t>
      </w:r>
      <w:r w:rsidRPr="005E78C6">
        <w:rPr>
          <w:rFonts w:ascii="Times New Roman" w:eastAsia="Calibri" w:hAnsi="Times New Roman" w:cs="Times New Roman"/>
          <w:i/>
          <w:sz w:val="28"/>
          <w:szCs w:val="28"/>
          <w:lang w:val="uk-UA" w:eastAsia="nb-NO"/>
        </w:rPr>
        <w:t>«Як організувати власний бізнес»</w:t>
      </w:r>
    </w:p>
    <w:p w:rsidR="00CF0778" w:rsidRDefault="00CF0778" w:rsidP="00151A77">
      <w:pPr>
        <w:spacing w:after="0" w:line="240" w:lineRule="auto"/>
        <w:jc w:val="center"/>
        <w:rPr>
          <w:rFonts w:ascii="Times New Roman" w:hAnsi="Times New Roman" w:cs="Times New Roman"/>
          <w:lang w:val="uk-UA"/>
        </w:rPr>
      </w:pPr>
    </w:p>
    <w:p w:rsidR="005E78C6" w:rsidRDefault="005E78C6" w:rsidP="00151A77">
      <w:pPr>
        <w:spacing w:after="0" w:line="240" w:lineRule="auto"/>
        <w:jc w:val="center"/>
        <w:rPr>
          <w:rFonts w:ascii="Times New Roman" w:hAnsi="Times New Roman" w:cs="Times New Roman"/>
          <w:lang w:val="uk-UA"/>
        </w:rPr>
      </w:pPr>
    </w:p>
    <w:p w:rsidR="005E78C6" w:rsidRDefault="005E78C6" w:rsidP="00151A77">
      <w:pPr>
        <w:spacing w:after="0" w:line="240" w:lineRule="auto"/>
        <w:jc w:val="center"/>
        <w:rPr>
          <w:rFonts w:ascii="Times New Roman" w:hAnsi="Times New Roman" w:cs="Times New Roman"/>
          <w:lang w:val="uk-UA"/>
        </w:rPr>
      </w:pPr>
    </w:p>
    <w:p w:rsidR="005E78C6" w:rsidRDefault="005E78C6" w:rsidP="00151A77">
      <w:pPr>
        <w:spacing w:after="0" w:line="240" w:lineRule="auto"/>
        <w:jc w:val="center"/>
        <w:rPr>
          <w:rFonts w:ascii="Times New Roman" w:hAnsi="Times New Roman" w:cs="Times New Roman"/>
          <w:lang w:val="uk-UA"/>
        </w:rPr>
      </w:pPr>
    </w:p>
    <w:p w:rsidR="005E78C6" w:rsidRDefault="005E78C6" w:rsidP="00151A77">
      <w:pPr>
        <w:spacing w:after="0" w:line="240" w:lineRule="auto"/>
        <w:jc w:val="center"/>
        <w:rPr>
          <w:rFonts w:ascii="Times New Roman" w:hAnsi="Times New Roman" w:cs="Times New Roman"/>
          <w:lang w:val="uk-UA"/>
        </w:rPr>
      </w:pPr>
    </w:p>
    <w:p w:rsidR="005E78C6" w:rsidRDefault="005E78C6" w:rsidP="008A55C7">
      <w:pPr>
        <w:rPr>
          <w:lang w:val="uk-UA"/>
        </w:rPr>
      </w:pPr>
    </w:p>
    <w:p w:rsidR="00151A77" w:rsidRPr="008276C0" w:rsidRDefault="00151A77" w:rsidP="00151A77">
      <w:pPr>
        <w:spacing w:after="0" w:line="240" w:lineRule="auto"/>
        <w:jc w:val="center"/>
        <w:rPr>
          <w:rFonts w:ascii="Times New Roman" w:hAnsi="Times New Roman" w:cs="Times New Roman"/>
          <w:b/>
          <w:i/>
          <w:sz w:val="28"/>
          <w:szCs w:val="28"/>
          <w:lang w:val="uk-UA"/>
        </w:rPr>
      </w:pPr>
      <w:r w:rsidRPr="008276C0">
        <w:rPr>
          <w:rFonts w:ascii="Times New Roman" w:hAnsi="Times New Roman" w:cs="Times New Roman"/>
          <w:sz w:val="28"/>
          <w:szCs w:val="28"/>
          <w:lang w:val="uk-UA"/>
        </w:rPr>
        <w:t xml:space="preserve">Відповідальний за випуск </w:t>
      </w:r>
      <w:r w:rsidRPr="008276C0">
        <w:rPr>
          <w:rFonts w:ascii="Times New Roman" w:hAnsi="Times New Roman" w:cs="Times New Roman"/>
          <w:b/>
          <w:i/>
          <w:sz w:val="28"/>
          <w:szCs w:val="28"/>
          <w:lang w:val="uk-UA"/>
        </w:rPr>
        <w:t xml:space="preserve">Є. В. Ткач </w:t>
      </w:r>
    </w:p>
    <w:p w:rsidR="00151A77" w:rsidRPr="008276C0" w:rsidRDefault="00151A77" w:rsidP="00151A77">
      <w:pPr>
        <w:spacing w:after="0" w:line="240" w:lineRule="auto"/>
        <w:ind w:firstLine="567"/>
        <w:jc w:val="both"/>
        <w:rPr>
          <w:rFonts w:ascii="Times New Roman" w:hAnsi="Times New Roman" w:cs="Times New Roman"/>
          <w:sz w:val="28"/>
          <w:szCs w:val="28"/>
          <w:lang w:val="uk-UA"/>
        </w:rPr>
      </w:pPr>
    </w:p>
    <w:p w:rsidR="00151A77" w:rsidRPr="008276C0" w:rsidRDefault="00151A77" w:rsidP="00151A77">
      <w:pPr>
        <w:spacing w:after="0" w:line="240" w:lineRule="auto"/>
        <w:jc w:val="center"/>
        <w:rPr>
          <w:rFonts w:ascii="Times New Roman" w:hAnsi="Times New Roman" w:cs="Times New Roman"/>
          <w:sz w:val="28"/>
          <w:szCs w:val="28"/>
          <w:lang w:val="uk-UA"/>
        </w:rPr>
      </w:pPr>
    </w:p>
    <w:p w:rsidR="00151A77" w:rsidRPr="008276C0" w:rsidRDefault="00151A77" w:rsidP="00151A77">
      <w:pPr>
        <w:spacing w:after="0" w:line="240" w:lineRule="auto"/>
        <w:jc w:val="center"/>
        <w:rPr>
          <w:rFonts w:ascii="Times New Roman" w:hAnsi="Times New Roman" w:cs="Times New Roman"/>
          <w:sz w:val="28"/>
          <w:szCs w:val="28"/>
          <w:lang w:val="uk-UA"/>
        </w:rPr>
      </w:pPr>
    </w:p>
    <w:p w:rsidR="00151A77" w:rsidRPr="008276C0" w:rsidRDefault="00151A77" w:rsidP="00151A77">
      <w:pPr>
        <w:spacing w:after="0" w:line="240" w:lineRule="auto"/>
        <w:jc w:val="center"/>
        <w:rPr>
          <w:rFonts w:ascii="Times New Roman" w:hAnsi="Times New Roman" w:cs="Times New Roman"/>
          <w:sz w:val="28"/>
          <w:szCs w:val="28"/>
          <w:lang w:val="uk-UA"/>
        </w:rPr>
      </w:pPr>
      <w:r w:rsidRPr="008276C0">
        <w:rPr>
          <w:rFonts w:ascii="Times New Roman" w:hAnsi="Times New Roman" w:cs="Times New Roman"/>
          <w:sz w:val="28"/>
          <w:szCs w:val="28"/>
          <w:lang w:val="uk-UA"/>
        </w:rPr>
        <w:t xml:space="preserve">Літературний редактор </w:t>
      </w:r>
      <w:r w:rsidRPr="008276C0">
        <w:rPr>
          <w:rFonts w:ascii="Times New Roman" w:hAnsi="Times New Roman" w:cs="Times New Roman"/>
          <w:b/>
          <w:i/>
          <w:sz w:val="28"/>
          <w:szCs w:val="28"/>
          <w:lang w:val="uk-UA"/>
        </w:rPr>
        <w:t>О. В. Лупул</w:t>
      </w:r>
    </w:p>
    <w:p w:rsidR="00151A77" w:rsidRPr="008276C0" w:rsidRDefault="00151A77" w:rsidP="00151A77">
      <w:pPr>
        <w:spacing w:after="0" w:line="240" w:lineRule="auto"/>
        <w:jc w:val="center"/>
        <w:rPr>
          <w:rFonts w:ascii="Times New Roman" w:hAnsi="Times New Roman" w:cs="Times New Roman"/>
          <w:sz w:val="28"/>
          <w:szCs w:val="28"/>
          <w:lang w:val="uk-UA"/>
        </w:rPr>
      </w:pPr>
      <w:r w:rsidRPr="008276C0">
        <w:rPr>
          <w:rFonts w:ascii="Times New Roman" w:hAnsi="Times New Roman" w:cs="Times New Roman"/>
          <w:sz w:val="28"/>
          <w:szCs w:val="28"/>
          <w:lang w:val="uk-UA"/>
        </w:rPr>
        <w:t xml:space="preserve">Технічний редактор та дизайнер обкладинки </w:t>
      </w:r>
      <w:r w:rsidRPr="008276C0">
        <w:rPr>
          <w:rFonts w:ascii="Times New Roman" w:hAnsi="Times New Roman" w:cs="Times New Roman"/>
          <w:b/>
          <w:i/>
          <w:sz w:val="28"/>
          <w:szCs w:val="28"/>
          <w:lang w:val="uk-UA"/>
        </w:rPr>
        <w:t>А. В. Цвіра</w:t>
      </w:r>
    </w:p>
    <w:p w:rsidR="00151A77" w:rsidRPr="004024DB" w:rsidRDefault="00151A77" w:rsidP="00151A77">
      <w:pPr>
        <w:spacing w:after="0" w:line="240" w:lineRule="auto"/>
        <w:jc w:val="center"/>
        <w:rPr>
          <w:rFonts w:ascii="Times New Roman" w:hAnsi="Times New Roman" w:cs="Times New Roman"/>
          <w:lang w:val="uk-UA"/>
        </w:rPr>
      </w:pPr>
    </w:p>
    <w:p w:rsidR="00151A77" w:rsidRDefault="00151A77" w:rsidP="00151A77">
      <w:pPr>
        <w:spacing w:after="0" w:line="240" w:lineRule="auto"/>
        <w:jc w:val="center"/>
        <w:rPr>
          <w:rFonts w:ascii="Times New Roman" w:hAnsi="Times New Roman" w:cs="Times New Roman"/>
          <w:sz w:val="20"/>
          <w:szCs w:val="20"/>
          <w:lang w:val="uk-UA"/>
        </w:rPr>
      </w:pPr>
    </w:p>
    <w:p w:rsidR="00151A77" w:rsidRDefault="00151A77" w:rsidP="00151A77">
      <w:pPr>
        <w:spacing w:after="0" w:line="240" w:lineRule="auto"/>
        <w:jc w:val="center"/>
        <w:rPr>
          <w:rFonts w:ascii="Times New Roman" w:hAnsi="Times New Roman" w:cs="Times New Roman"/>
          <w:sz w:val="20"/>
          <w:szCs w:val="20"/>
          <w:lang w:val="uk-UA"/>
        </w:rPr>
      </w:pPr>
    </w:p>
    <w:p w:rsidR="00151A77" w:rsidRDefault="00151A77" w:rsidP="00151A77">
      <w:pPr>
        <w:spacing w:after="0" w:line="240" w:lineRule="auto"/>
        <w:jc w:val="center"/>
        <w:rPr>
          <w:rFonts w:ascii="Times New Roman" w:hAnsi="Times New Roman" w:cs="Times New Roman"/>
          <w:sz w:val="20"/>
          <w:szCs w:val="20"/>
          <w:lang w:val="uk-UA"/>
        </w:rPr>
      </w:pPr>
    </w:p>
    <w:p w:rsidR="00151A77" w:rsidRDefault="00151A77" w:rsidP="00151A77">
      <w:pPr>
        <w:spacing w:after="0" w:line="240" w:lineRule="auto"/>
        <w:jc w:val="center"/>
        <w:rPr>
          <w:rFonts w:ascii="Times New Roman" w:hAnsi="Times New Roman" w:cs="Times New Roman"/>
          <w:sz w:val="20"/>
          <w:szCs w:val="20"/>
          <w:lang w:val="uk-UA"/>
        </w:rPr>
      </w:pPr>
    </w:p>
    <w:p w:rsidR="00151A77" w:rsidRDefault="00151A77" w:rsidP="00151A77">
      <w:pPr>
        <w:spacing w:after="0" w:line="240" w:lineRule="auto"/>
        <w:jc w:val="center"/>
        <w:rPr>
          <w:rFonts w:ascii="Times New Roman" w:hAnsi="Times New Roman" w:cs="Times New Roman"/>
          <w:sz w:val="20"/>
          <w:szCs w:val="20"/>
          <w:lang w:val="uk-UA"/>
        </w:rPr>
      </w:pPr>
    </w:p>
    <w:p w:rsidR="00151A77" w:rsidRDefault="00151A77" w:rsidP="00151A77">
      <w:pPr>
        <w:spacing w:after="0" w:line="240" w:lineRule="auto"/>
        <w:jc w:val="center"/>
        <w:rPr>
          <w:rFonts w:ascii="Times New Roman" w:hAnsi="Times New Roman" w:cs="Times New Roman"/>
          <w:sz w:val="20"/>
          <w:szCs w:val="20"/>
          <w:lang w:val="uk-UA"/>
        </w:rPr>
      </w:pPr>
    </w:p>
    <w:p w:rsidR="00151A77" w:rsidRDefault="00151A77" w:rsidP="00151A77">
      <w:pPr>
        <w:spacing w:after="0" w:line="240" w:lineRule="auto"/>
        <w:jc w:val="center"/>
        <w:rPr>
          <w:rFonts w:ascii="Times New Roman" w:hAnsi="Times New Roman" w:cs="Times New Roman"/>
          <w:sz w:val="20"/>
          <w:szCs w:val="20"/>
          <w:lang w:val="uk-UA"/>
        </w:rPr>
      </w:pPr>
      <w:r>
        <w:rPr>
          <w:rFonts w:ascii="Times New Roman" w:hAnsi="Times New Roman" w:cs="Times New Roman"/>
          <w:sz w:val="20"/>
          <w:szCs w:val="20"/>
          <w:lang w:val="uk-UA"/>
        </w:rPr>
        <w:t xml:space="preserve"> </w:t>
      </w:r>
    </w:p>
    <w:p w:rsidR="00151A77" w:rsidRDefault="00151A77" w:rsidP="00151A77">
      <w:pPr>
        <w:spacing w:after="0" w:line="240" w:lineRule="auto"/>
        <w:jc w:val="center"/>
        <w:rPr>
          <w:rFonts w:ascii="Times New Roman" w:hAnsi="Times New Roman" w:cs="Times New Roman"/>
          <w:sz w:val="20"/>
          <w:szCs w:val="20"/>
          <w:lang w:val="uk-UA"/>
        </w:rPr>
      </w:pPr>
    </w:p>
    <w:p w:rsidR="00151A77" w:rsidRPr="00CF0778" w:rsidRDefault="00151A77" w:rsidP="00151A77">
      <w:pPr>
        <w:spacing w:after="0" w:line="240" w:lineRule="auto"/>
        <w:jc w:val="center"/>
        <w:rPr>
          <w:rFonts w:ascii="Times New Roman" w:hAnsi="Times New Roman" w:cs="Times New Roman"/>
          <w:sz w:val="20"/>
          <w:szCs w:val="20"/>
          <w:highlight w:val="yellow"/>
          <w:lang w:val="uk-UA"/>
        </w:rPr>
      </w:pPr>
      <w:r>
        <w:rPr>
          <w:rFonts w:ascii="Times New Roman" w:hAnsi="Times New Roman" w:cs="Times New Roman"/>
          <w:sz w:val="20"/>
          <w:szCs w:val="20"/>
          <w:lang w:val="uk-UA"/>
        </w:rPr>
        <w:t xml:space="preserve">Підписано до друку </w:t>
      </w:r>
      <w:r w:rsidRPr="00CF0778">
        <w:rPr>
          <w:rFonts w:ascii="Times New Roman" w:hAnsi="Times New Roman" w:cs="Times New Roman"/>
          <w:sz w:val="20"/>
          <w:szCs w:val="20"/>
          <w:highlight w:val="yellow"/>
          <w:lang w:val="uk-UA"/>
        </w:rPr>
        <w:t>23.</w:t>
      </w:r>
      <w:r w:rsidR="00EE3135">
        <w:rPr>
          <w:rFonts w:ascii="Times New Roman" w:hAnsi="Times New Roman" w:cs="Times New Roman"/>
          <w:sz w:val="20"/>
          <w:szCs w:val="20"/>
          <w:highlight w:val="yellow"/>
          <w:lang w:val="uk-UA"/>
        </w:rPr>
        <w:t>01</w:t>
      </w:r>
      <w:r w:rsidRPr="00CF0778">
        <w:rPr>
          <w:rFonts w:ascii="Times New Roman" w:hAnsi="Times New Roman" w:cs="Times New Roman"/>
          <w:sz w:val="20"/>
          <w:szCs w:val="20"/>
          <w:highlight w:val="yellow"/>
          <w:lang w:val="uk-UA"/>
        </w:rPr>
        <w:t>.202</w:t>
      </w:r>
      <w:r w:rsidR="005914AE" w:rsidRPr="00CF0778">
        <w:rPr>
          <w:rFonts w:ascii="Times New Roman" w:hAnsi="Times New Roman" w:cs="Times New Roman"/>
          <w:sz w:val="20"/>
          <w:szCs w:val="20"/>
          <w:highlight w:val="yellow"/>
          <w:lang w:val="uk-UA"/>
        </w:rPr>
        <w:t>3</w:t>
      </w:r>
      <w:r w:rsidRPr="00CF0778">
        <w:rPr>
          <w:rFonts w:ascii="Times New Roman" w:hAnsi="Times New Roman" w:cs="Times New Roman"/>
          <w:sz w:val="20"/>
          <w:szCs w:val="20"/>
          <w:highlight w:val="yellow"/>
          <w:lang w:val="uk-UA"/>
        </w:rPr>
        <w:t xml:space="preserve">. Формат 60х84/16. </w:t>
      </w:r>
    </w:p>
    <w:p w:rsidR="00151A77" w:rsidRPr="00CF0778" w:rsidRDefault="00151A77" w:rsidP="00151A77">
      <w:pPr>
        <w:spacing w:after="0" w:line="240" w:lineRule="auto"/>
        <w:jc w:val="center"/>
        <w:rPr>
          <w:rFonts w:ascii="Times New Roman" w:hAnsi="Times New Roman" w:cs="Times New Roman"/>
          <w:sz w:val="20"/>
          <w:szCs w:val="20"/>
          <w:highlight w:val="yellow"/>
          <w:lang w:val="uk-UA"/>
        </w:rPr>
      </w:pPr>
      <w:r w:rsidRPr="00CF0778">
        <w:rPr>
          <w:rFonts w:ascii="Times New Roman" w:hAnsi="Times New Roman" w:cs="Times New Roman"/>
          <w:sz w:val="20"/>
          <w:szCs w:val="20"/>
          <w:highlight w:val="yellow"/>
          <w:lang w:val="uk-UA"/>
        </w:rPr>
        <w:t>Папір офсетний. Друк різографічний. Умов.-друк. арк. 13,1.</w:t>
      </w:r>
    </w:p>
    <w:p w:rsidR="00151A77" w:rsidRPr="003965D7" w:rsidRDefault="00151A77" w:rsidP="00151A77">
      <w:pPr>
        <w:spacing w:after="0" w:line="240" w:lineRule="auto"/>
        <w:jc w:val="center"/>
        <w:rPr>
          <w:rFonts w:ascii="Times New Roman" w:hAnsi="Times New Roman" w:cs="Times New Roman"/>
          <w:sz w:val="20"/>
          <w:szCs w:val="20"/>
          <w:lang w:val="uk-UA"/>
        </w:rPr>
      </w:pPr>
      <w:r w:rsidRPr="00CF0778">
        <w:rPr>
          <w:rFonts w:ascii="Times New Roman" w:hAnsi="Times New Roman" w:cs="Times New Roman"/>
          <w:sz w:val="20"/>
          <w:szCs w:val="20"/>
          <w:highlight w:val="yellow"/>
          <w:lang w:val="uk-UA"/>
        </w:rPr>
        <w:t>Обл.-вид. арк. 14,1. Тираж 00.</w:t>
      </w:r>
      <w:r>
        <w:rPr>
          <w:rFonts w:ascii="Times New Roman" w:hAnsi="Times New Roman" w:cs="Times New Roman"/>
          <w:sz w:val="20"/>
          <w:szCs w:val="20"/>
          <w:lang w:val="uk-UA"/>
        </w:rPr>
        <w:t xml:space="preserve"> Зам. H-105</w:t>
      </w:r>
      <w:r w:rsidRPr="003965D7">
        <w:rPr>
          <w:rFonts w:ascii="Times New Roman" w:hAnsi="Times New Roman" w:cs="Times New Roman"/>
          <w:sz w:val="20"/>
          <w:szCs w:val="20"/>
          <w:lang w:val="uk-UA"/>
        </w:rPr>
        <w:t xml:space="preserve">. </w:t>
      </w:r>
    </w:p>
    <w:p w:rsidR="00151A77" w:rsidRPr="003965D7" w:rsidRDefault="00151A77" w:rsidP="00151A77">
      <w:pPr>
        <w:spacing w:after="0" w:line="240" w:lineRule="auto"/>
        <w:jc w:val="center"/>
        <w:rPr>
          <w:rFonts w:ascii="Times New Roman" w:hAnsi="Times New Roman" w:cs="Times New Roman"/>
          <w:sz w:val="20"/>
          <w:szCs w:val="20"/>
          <w:lang w:val="uk-UA"/>
        </w:rPr>
      </w:pPr>
      <w:r w:rsidRPr="003965D7">
        <w:rPr>
          <w:rFonts w:ascii="Times New Roman" w:hAnsi="Times New Roman" w:cs="Times New Roman"/>
          <w:sz w:val="20"/>
          <w:szCs w:val="20"/>
          <w:lang w:val="uk-UA"/>
        </w:rPr>
        <w:t xml:space="preserve">Видавництво та друкарня Чернівецького національного університету. </w:t>
      </w:r>
    </w:p>
    <w:p w:rsidR="00151A77" w:rsidRPr="003965D7" w:rsidRDefault="00151A77" w:rsidP="00151A77">
      <w:pPr>
        <w:spacing w:after="0" w:line="240" w:lineRule="auto"/>
        <w:jc w:val="center"/>
        <w:rPr>
          <w:rFonts w:ascii="Times New Roman" w:hAnsi="Times New Roman" w:cs="Times New Roman"/>
          <w:sz w:val="20"/>
          <w:szCs w:val="20"/>
          <w:lang w:val="uk-UA"/>
        </w:rPr>
      </w:pPr>
      <w:r w:rsidRPr="003965D7">
        <w:rPr>
          <w:rFonts w:ascii="Times New Roman" w:hAnsi="Times New Roman" w:cs="Times New Roman"/>
          <w:sz w:val="20"/>
          <w:szCs w:val="20"/>
          <w:lang w:val="uk-UA"/>
        </w:rPr>
        <w:t>58012, Чернівці, вул. Коцюбинського, 2.</w:t>
      </w:r>
    </w:p>
    <w:p w:rsidR="00151A77" w:rsidRPr="003965D7" w:rsidRDefault="00151A77" w:rsidP="00151A77">
      <w:pPr>
        <w:spacing w:after="0" w:line="240" w:lineRule="auto"/>
        <w:jc w:val="center"/>
        <w:rPr>
          <w:rFonts w:ascii="Times New Roman" w:hAnsi="Times New Roman" w:cs="Times New Roman"/>
          <w:sz w:val="20"/>
          <w:szCs w:val="20"/>
          <w:lang w:val="uk-UA"/>
        </w:rPr>
      </w:pPr>
      <w:r w:rsidRPr="003965D7">
        <w:rPr>
          <w:rFonts w:ascii="Times New Roman" w:hAnsi="Times New Roman" w:cs="Times New Roman"/>
          <w:sz w:val="20"/>
          <w:szCs w:val="20"/>
          <w:lang w:val="uk-UA"/>
        </w:rPr>
        <w:t>e-</w:t>
      </w:r>
      <w:r w:rsidRPr="003C237E">
        <w:rPr>
          <w:rFonts w:ascii="Times New Roman" w:hAnsi="Times New Roman" w:cs="Times New Roman"/>
          <w:sz w:val="20"/>
          <w:szCs w:val="20"/>
          <w:lang w:val="uk-UA"/>
        </w:rPr>
        <w:t xml:space="preserve">mail: </w:t>
      </w:r>
      <w:hyperlink r:id="rId175" w:history="1">
        <w:r w:rsidRPr="003C237E">
          <w:rPr>
            <w:rStyle w:val="a6"/>
            <w:rFonts w:ascii="Times New Roman" w:hAnsi="Times New Roman" w:cs="Times New Roman"/>
            <w:sz w:val="20"/>
            <w:szCs w:val="20"/>
            <w:lang w:val="uk-UA"/>
          </w:rPr>
          <w:t>ruta@chnu.edu.ua</w:t>
        </w:r>
      </w:hyperlink>
    </w:p>
    <w:p w:rsidR="00151A77" w:rsidRPr="003965D7" w:rsidRDefault="00151A77" w:rsidP="00151A77">
      <w:pPr>
        <w:spacing w:after="0" w:line="240" w:lineRule="auto"/>
        <w:jc w:val="center"/>
        <w:rPr>
          <w:rFonts w:ascii="Times New Roman" w:hAnsi="Times New Roman" w:cs="Times New Roman"/>
          <w:sz w:val="20"/>
          <w:szCs w:val="20"/>
          <w:lang w:val="uk-UA"/>
        </w:rPr>
      </w:pPr>
    </w:p>
    <w:p w:rsidR="0074318C" w:rsidRPr="00AE5458" w:rsidRDefault="00151A77" w:rsidP="00B44819">
      <w:pPr>
        <w:spacing w:after="0" w:line="240" w:lineRule="auto"/>
        <w:jc w:val="center"/>
        <w:rPr>
          <w:rFonts w:ascii="Times New Roman" w:hAnsi="Times New Roman" w:cs="Times New Roman"/>
          <w:sz w:val="28"/>
          <w:szCs w:val="28"/>
          <w:lang w:val="uk-UA"/>
        </w:rPr>
      </w:pPr>
      <w:r w:rsidRPr="000A6B62">
        <w:rPr>
          <w:rFonts w:ascii="Times New Roman" w:hAnsi="Times New Roman" w:cs="Times New Roman"/>
          <w:i/>
          <w:noProof/>
          <w:sz w:val="20"/>
          <w:szCs w:val="20"/>
          <w:lang w:eastAsia="ru-RU"/>
        </w:rPr>
        <mc:AlternateContent>
          <mc:Choice Requires="wps">
            <w:drawing>
              <wp:anchor distT="0" distB="0" distL="114300" distR="114300" simplePos="0" relativeHeight="251820032" behindDoc="0" locked="0" layoutInCell="1" allowOverlap="1" wp14:anchorId="4A7ECC11" wp14:editId="7D678FCC">
                <wp:simplePos x="0" y="0"/>
                <wp:positionH relativeFrom="column">
                  <wp:posOffset>1582420</wp:posOffset>
                </wp:positionH>
                <wp:positionV relativeFrom="paragraph">
                  <wp:posOffset>381000</wp:posOffset>
                </wp:positionV>
                <wp:extent cx="726624" cy="297455"/>
                <wp:effectExtent l="0" t="0" r="16510" b="26670"/>
                <wp:wrapNone/>
                <wp:docPr id="181" name="Прямоугольник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6624" cy="29745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81" o:spid="_x0000_s1026" style="position:absolute;margin-left:124.6pt;margin-top:30pt;width:57.2pt;height:23.4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" strokecolor="white [3212]"/>
            </w:pict>
          </mc:Fallback>
        </mc:AlternateContent>
      </w:r>
      <w:r w:rsidRPr="000A6B62">
        <w:rPr>
          <w:rFonts w:ascii="Times New Roman" w:hAnsi="Times New Roman" w:cs="Times New Roman"/>
          <w:i/>
          <w:sz w:val="20"/>
          <w:szCs w:val="20"/>
          <w:lang w:val="uk-UA"/>
        </w:rPr>
        <w:t>Свідоцтво суб’єкта видавничої справи ДК № 891 від 08.04.2002</w:t>
      </w:r>
    </w:p>
    <w:p w:rsidR="00CF4226" w:rsidRPr="00AE5458" w:rsidRDefault="00CF4226" w:rsidP="00215C36">
      <w:pPr>
        <w:spacing w:after="0" w:line="240" w:lineRule="auto"/>
        <w:jc w:val="both"/>
        <w:rPr>
          <w:rFonts w:ascii="Times New Roman" w:hAnsi="Times New Roman" w:cs="Times New Roman"/>
          <w:color w:val="000000" w:themeColor="text1"/>
          <w:sz w:val="28"/>
          <w:szCs w:val="28"/>
          <w:lang w:val="uk-UA"/>
        </w:rPr>
      </w:pPr>
    </w:p>
    <w:p w:rsidR="00EB4B2E" w:rsidRDefault="00EB4B2E" w:rsidP="00215C36">
      <w:pPr>
        <w:spacing w:after="0" w:line="240" w:lineRule="auto"/>
        <w:jc w:val="both"/>
        <w:rPr>
          <w:rFonts w:ascii="Times New Roman" w:hAnsi="Times New Roman" w:cs="Times New Roman"/>
          <w:color w:val="000000" w:themeColor="text1"/>
          <w:sz w:val="28"/>
          <w:szCs w:val="28"/>
          <w:lang w:val="uk-UA"/>
        </w:rPr>
      </w:pPr>
    </w:p>
    <w:p w:rsidR="00EB4B2E" w:rsidRDefault="00EB4B2E" w:rsidP="00215C36">
      <w:pPr>
        <w:spacing w:after="0" w:line="240" w:lineRule="auto"/>
        <w:jc w:val="both"/>
        <w:rPr>
          <w:rFonts w:ascii="Times New Roman" w:hAnsi="Times New Roman" w:cs="Times New Roman"/>
          <w:color w:val="000000" w:themeColor="text1"/>
          <w:sz w:val="28"/>
          <w:szCs w:val="28"/>
          <w:lang w:val="uk-UA"/>
        </w:rPr>
      </w:pPr>
    </w:p>
    <w:sectPr w:rsidR="00EB4B2E" w:rsidSect="005A0855">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75E" w:rsidRDefault="00ED775E" w:rsidP="00661CC3">
      <w:pPr>
        <w:spacing w:after="0" w:line="240" w:lineRule="auto"/>
      </w:pPr>
      <w:r>
        <w:separator/>
      </w:r>
    </w:p>
  </w:endnote>
  <w:endnote w:type="continuationSeparator" w:id="0">
    <w:p w:rsidR="00ED775E" w:rsidRDefault="00ED775E" w:rsidP="00661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Warnock Pro">
    <w:altName w:val="Warnock Pro"/>
    <w:panose1 w:val="00000000000000000000"/>
    <w:charset w:val="CC"/>
    <w:family w:val="roman"/>
    <w:notTrueType/>
    <w:pitch w:val="default"/>
    <w:sig w:usb0="00000201" w:usb1="00000000" w:usb2="00000000" w:usb3="00000000" w:csb0="00000004" w:csb1="00000000"/>
  </w:font>
  <w:font w:name="Myriad Pro">
    <w:panose1 w:val="00000000000000000000"/>
    <w:charset w:val="00"/>
    <w:family w:val="swiss"/>
    <w:notTrueType/>
    <w:pitch w:val="variable"/>
    <w:sig w:usb0="A00002AF" w:usb1="5000204B"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Yu Mincho">
    <w:charset w:val="80"/>
    <w:family w:val="roman"/>
    <w:pitch w:val="variable"/>
    <w:sig w:usb0="800002E7" w:usb1="2AC7FCFF" w:usb2="00000012" w:usb3="00000000" w:csb0="000200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75E" w:rsidRDefault="00ED775E" w:rsidP="00661CC3">
      <w:pPr>
        <w:spacing w:after="0" w:line="240" w:lineRule="auto"/>
      </w:pPr>
      <w:r>
        <w:separator/>
      </w:r>
    </w:p>
  </w:footnote>
  <w:footnote w:type="continuationSeparator" w:id="0">
    <w:p w:rsidR="00ED775E" w:rsidRDefault="00ED775E" w:rsidP="00661C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3"/>
      <w:numFmt w:val="decimal"/>
      <w:lvlText w:val="%1."/>
      <w:lvlJc w:val="left"/>
      <w:pPr>
        <w:tabs>
          <w:tab w:val="num" w:pos="0"/>
        </w:tabs>
        <w:ind w:left="460" w:hanging="460"/>
      </w:pPr>
      <w:rPr>
        <w:b/>
      </w:rPr>
    </w:lvl>
    <w:lvl w:ilvl="1">
      <w:start w:val="1"/>
      <w:numFmt w:val="decimal"/>
      <w:lvlText w:val="%1.%2."/>
      <w:lvlJc w:val="left"/>
      <w:pPr>
        <w:tabs>
          <w:tab w:val="num" w:pos="0"/>
        </w:tabs>
        <w:ind w:left="1996" w:hanging="720"/>
      </w:pPr>
      <w:rPr>
        <w:b/>
      </w:rPr>
    </w:lvl>
    <w:lvl w:ilvl="2">
      <w:start w:val="1"/>
      <w:numFmt w:val="decimal"/>
      <w:lvlText w:val="%1.%2.%3."/>
      <w:lvlJc w:val="left"/>
      <w:pPr>
        <w:tabs>
          <w:tab w:val="num" w:pos="0"/>
        </w:tabs>
        <w:ind w:left="3272" w:hanging="720"/>
      </w:pPr>
      <w:rPr>
        <w:b/>
      </w:rPr>
    </w:lvl>
    <w:lvl w:ilvl="3">
      <w:start w:val="1"/>
      <w:numFmt w:val="decimal"/>
      <w:lvlText w:val="%1.%2.%3.%4."/>
      <w:lvlJc w:val="left"/>
      <w:pPr>
        <w:tabs>
          <w:tab w:val="num" w:pos="0"/>
        </w:tabs>
        <w:ind w:left="4908" w:hanging="1080"/>
      </w:pPr>
      <w:rPr>
        <w:b/>
      </w:rPr>
    </w:lvl>
    <w:lvl w:ilvl="4">
      <w:start w:val="1"/>
      <w:numFmt w:val="decimal"/>
      <w:lvlText w:val="%1.%2.%3.%4.%5."/>
      <w:lvlJc w:val="left"/>
      <w:pPr>
        <w:tabs>
          <w:tab w:val="num" w:pos="0"/>
        </w:tabs>
        <w:ind w:left="6544" w:hanging="1440"/>
      </w:pPr>
      <w:rPr>
        <w:b/>
      </w:rPr>
    </w:lvl>
    <w:lvl w:ilvl="5">
      <w:start w:val="1"/>
      <w:numFmt w:val="decimal"/>
      <w:lvlText w:val="%1.%2.%3.%4.%5.%6."/>
      <w:lvlJc w:val="left"/>
      <w:pPr>
        <w:tabs>
          <w:tab w:val="num" w:pos="0"/>
        </w:tabs>
        <w:ind w:left="7820" w:hanging="1440"/>
      </w:pPr>
      <w:rPr>
        <w:b/>
      </w:rPr>
    </w:lvl>
    <w:lvl w:ilvl="6">
      <w:start w:val="1"/>
      <w:numFmt w:val="decimal"/>
      <w:lvlText w:val="%1.%2.%3.%4.%5.%6.%7."/>
      <w:lvlJc w:val="left"/>
      <w:pPr>
        <w:tabs>
          <w:tab w:val="num" w:pos="0"/>
        </w:tabs>
        <w:ind w:left="9456" w:hanging="1800"/>
      </w:pPr>
      <w:rPr>
        <w:b/>
      </w:rPr>
    </w:lvl>
    <w:lvl w:ilvl="7">
      <w:start w:val="1"/>
      <w:numFmt w:val="decimal"/>
      <w:lvlText w:val="%1.%2.%3.%4.%5.%6.%7.%8."/>
      <w:lvlJc w:val="left"/>
      <w:pPr>
        <w:tabs>
          <w:tab w:val="num" w:pos="0"/>
        </w:tabs>
        <w:ind w:left="10732" w:hanging="1800"/>
      </w:pPr>
      <w:rPr>
        <w:b/>
      </w:rPr>
    </w:lvl>
    <w:lvl w:ilvl="8">
      <w:start w:val="1"/>
      <w:numFmt w:val="decimal"/>
      <w:lvlText w:val="%1.%2.%3.%4.%5.%6.%7.%8.%9."/>
      <w:lvlJc w:val="left"/>
      <w:pPr>
        <w:tabs>
          <w:tab w:val="num" w:pos="0"/>
        </w:tabs>
        <w:ind w:left="12368" w:hanging="2160"/>
      </w:pPr>
      <w:rPr>
        <w:b/>
      </w:rPr>
    </w:lvl>
  </w:abstractNum>
  <w:abstractNum w:abstractNumId="1">
    <w:nsid w:val="00000002"/>
    <w:multiLevelType w:val="multilevel"/>
    <w:tmpl w:val="00000002"/>
    <w:name w:val="WWNum3"/>
    <w:lvl w:ilvl="0">
      <w:start w:val="1"/>
      <w:numFmt w:val="decimal"/>
      <w:lvlText w:val="%1."/>
      <w:lvlJc w:val="left"/>
      <w:pPr>
        <w:tabs>
          <w:tab w:val="num" w:pos="0"/>
        </w:tabs>
        <w:ind w:left="1222" w:hanging="360"/>
      </w:pPr>
    </w:lvl>
    <w:lvl w:ilvl="1">
      <w:start w:val="1"/>
      <w:numFmt w:val="lowerLetter"/>
      <w:lvlText w:val="%2."/>
      <w:lvlJc w:val="left"/>
      <w:pPr>
        <w:tabs>
          <w:tab w:val="num" w:pos="0"/>
        </w:tabs>
        <w:ind w:left="1942" w:hanging="360"/>
      </w:pPr>
    </w:lvl>
    <w:lvl w:ilvl="2">
      <w:start w:val="1"/>
      <w:numFmt w:val="lowerRoman"/>
      <w:lvlText w:val="%3."/>
      <w:lvlJc w:val="right"/>
      <w:pPr>
        <w:tabs>
          <w:tab w:val="num" w:pos="0"/>
        </w:tabs>
        <w:ind w:left="2662" w:hanging="180"/>
      </w:pPr>
    </w:lvl>
    <w:lvl w:ilvl="3">
      <w:start w:val="1"/>
      <w:numFmt w:val="decimal"/>
      <w:lvlText w:val="%4."/>
      <w:lvlJc w:val="left"/>
      <w:pPr>
        <w:tabs>
          <w:tab w:val="num" w:pos="0"/>
        </w:tabs>
        <w:ind w:left="3382" w:hanging="360"/>
      </w:pPr>
    </w:lvl>
    <w:lvl w:ilvl="4">
      <w:start w:val="1"/>
      <w:numFmt w:val="lowerLetter"/>
      <w:lvlText w:val="%5."/>
      <w:lvlJc w:val="left"/>
      <w:pPr>
        <w:tabs>
          <w:tab w:val="num" w:pos="0"/>
        </w:tabs>
        <w:ind w:left="4102" w:hanging="360"/>
      </w:pPr>
    </w:lvl>
    <w:lvl w:ilvl="5">
      <w:start w:val="1"/>
      <w:numFmt w:val="lowerRoman"/>
      <w:lvlText w:val="%6."/>
      <w:lvlJc w:val="right"/>
      <w:pPr>
        <w:tabs>
          <w:tab w:val="num" w:pos="0"/>
        </w:tabs>
        <w:ind w:left="4822" w:hanging="180"/>
      </w:pPr>
    </w:lvl>
    <w:lvl w:ilvl="6">
      <w:start w:val="1"/>
      <w:numFmt w:val="decimal"/>
      <w:lvlText w:val="%7."/>
      <w:lvlJc w:val="left"/>
      <w:pPr>
        <w:tabs>
          <w:tab w:val="num" w:pos="0"/>
        </w:tabs>
        <w:ind w:left="5542" w:hanging="360"/>
      </w:pPr>
    </w:lvl>
    <w:lvl w:ilvl="7">
      <w:start w:val="1"/>
      <w:numFmt w:val="lowerLetter"/>
      <w:lvlText w:val="%8."/>
      <w:lvlJc w:val="left"/>
      <w:pPr>
        <w:tabs>
          <w:tab w:val="num" w:pos="0"/>
        </w:tabs>
        <w:ind w:left="6262" w:hanging="360"/>
      </w:pPr>
    </w:lvl>
    <w:lvl w:ilvl="8">
      <w:start w:val="1"/>
      <w:numFmt w:val="lowerRoman"/>
      <w:lvlText w:val="%9."/>
      <w:lvlJc w:val="right"/>
      <w:pPr>
        <w:tabs>
          <w:tab w:val="num" w:pos="0"/>
        </w:tabs>
        <w:ind w:left="6982" w:hanging="180"/>
      </w:pPr>
    </w:lvl>
  </w:abstractNum>
  <w:abstractNum w:abstractNumId="2">
    <w:nsid w:val="006C56DD"/>
    <w:multiLevelType w:val="hybridMultilevel"/>
    <w:tmpl w:val="15E43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0921F3E"/>
    <w:multiLevelType w:val="hybridMultilevel"/>
    <w:tmpl w:val="975E6E50"/>
    <w:lvl w:ilvl="0" w:tplc="0419000B">
      <w:start w:val="1"/>
      <w:numFmt w:val="bullet"/>
      <w:lvlText w:val=""/>
      <w:lvlJc w:val="left"/>
      <w:pPr>
        <w:ind w:left="1069" w:hanging="360"/>
      </w:pPr>
      <w:rPr>
        <w:rFonts w:ascii="Wingdings" w:hAnsi="Wingding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015D75B5"/>
    <w:multiLevelType w:val="multilevel"/>
    <w:tmpl w:val="F8AEB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1892612"/>
    <w:multiLevelType w:val="hybridMultilevel"/>
    <w:tmpl w:val="6BE8FE3E"/>
    <w:lvl w:ilvl="0" w:tplc="0419000B">
      <w:start w:val="1"/>
      <w:numFmt w:val="bullet"/>
      <w:lvlText w:val=""/>
      <w:lvlJc w:val="left"/>
      <w:pPr>
        <w:ind w:left="1069" w:hanging="360"/>
      </w:pPr>
      <w:rPr>
        <w:rFonts w:ascii="Wingdings" w:hAnsi="Wingding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01D035C4"/>
    <w:multiLevelType w:val="hybridMultilevel"/>
    <w:tmpl w:val="A214866E"/>
    <w:lvl w:ilvl="0" w:tplc="C4E40BEA">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27C022E"/>
    <w:multiLevelType w:val="multilevel"/>
    <w:tmpl w:val="A4865B66"/>
    <w:lvl w:ilvl="0">
      <w:start w:val="7"/>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8">
    <w:nsid w:val="054D7BEE"/>
    <w:multiLevelType w:val="hybridMultilevel"/>
    <w:tmpl w:val="3EC8D97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067740CA"/>
    <w:multiLevelType w:val="multilevel"/>
    <w:tmpl w:val="A6E8A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7BE40A7"/>
    <w:multiLevelType w:val="hybridMultilevel"/>
    <w:tmpl w:val="EB78FE82"/>
    <w:lvl w:ilvl="0" w:tplc="E6142F3A">
      <w:start w:val="1"/>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1">
    <w:nsid w:val="0977585A"/>
    <w:multiLevelType w:val="hybridMultilevel"/>
    <w:tmpl w:val="7ECE4CB0"/>
    <w:lvl w:ilvl="0" w:tplc="E6142F3A">
      <w:start w:val="1"/>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nsid w:val="0A2909F9"/>
    <w:multiLevelType w:val="hybridMultilevel"/>
    <w:tmpl w:val="7194C49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BDA5890"/>
    <w:multiLevelType w:val="hybridMultilevel"/>
    <w:tmpl w:val="CB203526"/>
    <w:lvl w:ilvl="0" w:tplc="E6142F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DA64F15"/>
    <w:multiLevelType w:val="hybridMultilevel"/>
    <w:tmpl w:val="206064BA"/>
    <w:lvl w:ilvl="0" w:tplc="04190001">
      <w:start w:val="1"/>
      <w:numFmt w:val="bullet"/>
      <w:lvlText w:val=""/>
      <w:lvlJc w:val="left"/>
      <w:pPr>
        <w:tabs>
          <w:tab w:val="num" w:pos="786"/>
        </w:tabs>
        <w:ind w:left="786" w:hanging="360"/>
      </w:pPr>
      <w:rPr>
        <w:rFonts w:ascii="Symbol" w:hAnsi="Symbol" w:hint="default"/>
      </w:rPr>
    </w:lvl>
    <w:lvl w:ilvl="1" w:tplc="04190003">
      <w:start w:val="1"/>
      <w:numFmt w:val="bullet"/>
      <w:lvlText w:val="o"/>
      <w:lvlJc w:val="left"/>
      <w:pPr>
        <w:tabs>
          <w:tab w:val="num" w:pos="1506"/>
        </w:tabs>
        <w:ind w:left="1506" w:hanging="360"/>
      </w:pPr>
      <w:rPr>
        <w:rFonts w:ascii="Courier New" w:hAnsi="Courier New" w:hint="default"/>
      </w:rPr>
    </w:lvl>
    <w:lvl w:ilvl="2" w:tplc="04190005">
      <w:start w:val="1"/>
      <w:numFmt w:val="bullet"/>
      <w:lvlText w:val=""/>
      <w:lvlJc w:val="left"/>
      <w:pPr>
        <w:tabs>
          <w:tab w:val="num" w:pos="2226"/>
        </w:tabs>
        <w:ind w:left="2226" w:hanging="360"/>
      </w:pPr>
      <w:rPr>
        <w:rFonts w:ascii="Wingdings" w:hAnsi="Wingdings" w:hint="default"/>
      </w:rPr>
    </w:lvl>
    <w:lvl w:ilvl="3" w:tplc="04190001">
      <w:start w:val="1"/>
      <w:numFmt w:val="bullet"/>
      <w:lvlText w:val=""/>
      <w:lvlJc w:val="left"/>
      <w:pPr>
        <w:tabs>
          <w:tab w:val="num" w:pos="2946"/>
        </w:tabs>
        <w:ind w:left="2946" w:hanging="360"/>
      </w:pPr>
      <w:rPr>
        <w:rFonts w:ascii="Symbol" w:hAnsi="Symbol" w:hint="default"/>
      </w:rPr>
    </w:lvl>
    <w:lvl w:ilvl="4" w:tplc="04190003">
      <w:start w:val="1"/>
      <w:numFmt w:val="bullet"/>
      <w:lvlText w:val="o"/>
      <w:lvlJc w:val="left"/>
      <w:pPr>
        <w:tabs>
          <w:tab w:val="num" w:pos="3666"/>
        </w:tabs>
        <w:ind w:left="3666" w:hanging="360"/>
      </w:pPr>
      <w:rPr>
        <w:rFonts w:ascii="Courier New" w:hAnsi="Courier New" w:hint="default"/>
      </w:rPr>
    </w:lvl>
    <w:lvl w:ilvl="5" w:tplc="04190005">
      <w:start w:val="1"/>
      <w:numFmt w:val="bullet"/>
      <w:lvlText w:val=""/>
      <w:lvlJc w:val="left"/>
      <w:pPr>
        <w:tabs>
          <w:tab w:val="num" w:pos="4386"/>
        </w:tabs>
        <w:ind w:left="4386" w:hanging="360"/>
      </w:pPr>
      <w:rPr>
        <w:rFonts w:ascii="Wingdings" w:hAnsi="Wingdings" w:hint="default"/>
      </w:rPr>
    </w:lvl>
    <w:lvl w:ilvl="6" w:tplc="04190001">
      <w:start w:val="1"/>
      <w:numFmt w:val="bullet"/>
      <w:lvlText w:val=""/>
      <w:lvlJc w:val="left"/>
      <w:pPr>
        <w:tabs>
          <w:tab w:val="num" w:pos="5106"/>
        </w:tabs>
        <w:ind w:left="5106" w:hanging="360"/>
      </w:pPr>
      <w:rPr>
        <w:rFonts w:ascii="Symbol" w:hAnsi="Symbol" w:hint="default"/>
      </w:rPr>
    </w:lvl>
    <w:lvl w:ilvl="7" w:tplc="04190003">
      <w:start w:val="1"/>
      <w:numFmt w:val="bullet"/>
      <w:lvlText w:val="o"/>
      <w:lvlJc w:val="left"/>
      <w:pPr>
        <w:tabs>
          <w:tab w:val="num" w:pos="5826"/>
        </w:tabs>
        <w:ind w:left="5826" w:hanging="360"/>
      </w:pPr>
      <w:rPr>
        <w:rFonts w:ascii="Courier New" w:hAnsi="Courier New" w:hint="default"/>
      </w:rPr>
    </w:lvl>
    <w:lvl w:ilvl="8" w:tplc="04190005">
      <w:start w:val="1"/>
      <w:numFmt w:val="bullet"/>
      <w:lvlText w:val=""/>
      <w:lvlJc w:val="left"/>
      <w:pPr>
        <w:tabs>
          <w:tab w:val="num" w:pos="6546"/>
        </w:tabs>
        <w:ind w:left="6546" w:hanging="360"/>
      </w:pPr>
      <w:rPr>
        <w:rFonts w:ascii="Wingdings" w:hAnsi="Wingdings" w:hint="default"/>
      </w:rPr>
    </w:lvl>
  </w:abstractNum>
  <w:abstractNum w:abstractNumId="15">
    <w:nsid w:val="0F8B0CAF"/>
    <w:multiLevelType w:val="hybridMultilevel"/>
    <w:tmpl w:val="5046F40A"/>
    <w:lvl w:ilvl="0" w:tplc="80DCEAA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0FFE3B21"/>
    <w:multiLevelType w:val="hybridMultilevel"/>
    <w:tmpl w:val="50BA77D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11161F1C"/>
    <w:multiLevelType w:val="hybridMultilevel"/>
    <w:tmpl w:val="4BC667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1481F6A"/>
    <w:multiLevelType w:val="hybridMultilevel"/>
    <w:tmpl w:val="BD8AD34E"/>
    <w:lvl w:ilvl="0" w:tplc="6BF622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1D545C5"/>
    <w:multiLevelType w:val="hybridMultilevel"/>
    <w:tmpl w:val="3E78E77E"/>
    <w:lvl w:ilvl="0" w:tplc="85CED192">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14037BC9"/>
    <w:multiLevelType w:val="hybridMultilevel"/>
    <w:tmpl w:val="2DE863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570263C"/>
    <w:multiLevelType w:val="hybridMultilevel"/>
    <w:tmpl w:val="F7C870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64F7B68"/>
    <w:multiLevelType w:val="hybridMultilevel"/>
    <w:tmpl w:val="0AFCCF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17DB690B"/>
    <w:multiLevelType w:val="hybridMultilevel"/>
    <w:tmpl w:val="445A9F7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nsid w:val="18BE75B5"/>
    <w:multiLevelType w:val="hybridMultilevel"/>
    <w:tmpl w:val="B890DD38"/>
    <w:lvl w:ilvl="0" w:tplc="4422382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18C8620F"/>
    <w:multiLevelType w:val="multilevel"/>
    <w:tmpl w:val="369EA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8F46F27"/>
    <w:multiLevelType w:val="hybridMultilevel"/>
    <w:tmpl w:val="D7265834"/>
    <w:lvl w:ilvl="0" w:tplc="F19809A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nsid w:val="18F6472A"/>
    <w:multiLevelType w:val="hybridMultilevel"/>
    <w:tmpl w:val="B89EFB5C"/>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8">
    <w:nsid w:val="194E719A"/>
    <w:multiLevelType w:val="hybridMultilevel"/>
    <w:tmpl w:val="C84462DC"/>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9">
    <w:nsid w:val="1AB252BA"/>
    <w:multiLevelType w:val="hybridMultilevel"/>
    <w:tmpl w:val="8FFC4F90"/>
    <w:lvl w:ilvl="0" w:tplc="2C4E27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nsid w:val="1B3B699A"/>
    <w:multiLevelType w:val="hybridMultilevel"/>
    <w:tmpl w:val="C8588BEE"/>
    <w:lvl w:ilvl="0" w:tplc="19E0160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nsid w:val="1B537DD4"/>
    <w:multiLevelType w:val="multilevel"/>
    <w:tmpl w:val="242E4200"/>
    <w:lvl w:ilvl="0">
      <w:start w:val="1"/>
      <w:numFmt w:val="decimal"/>
      <w:lvlText w:val="%1)"/>
      <w:lvlJc w:val="left"/>
      <w:pPr>
        <w:ind w:left="112" w:hanging="365"/>
      </w:pPr>
      <w:rPr>
        <w:rFonts w:ascii="Times New Roman" w:eastAsia="Times New Roman" w:hAnsi="Times New Roman" w:cs="Times New Roman"/>
        <w:sz w:val="22"/>
        <w:szCs w:val="22"/>
      </w:rPr>
    </w:lvl>
    <w:lvl w:ilvl="1">
      <w:numFmt w:val="bullet"/>
      <w:lvlText w:val="•"/>
      <w:lvlJc w:val="left"/>
      <w:pPr>
        <w:ind w:left="600" w:hanging="365"/>
      </w:pPr>
    </w:lvl>
    <w:lvl w:ilvl="2">
      <w:numFmt w:val="bullet"/>
      <w:lvlText w:val="•"/>
      <w:lvlJc w:val="left"/>
      <w:pPr>
        <w:ind w:left="1080" w:hanging="365"/>
      </w:pPr>
    </w:lvl>
    <w:lvl w:ilvl="3">
      <w:numFmt w:val="bullet"/>
      <w:lvlText w:val="•"/>
      <w:lvlJc w:val="left"/>
      <w:pPr>
        <w:ind w:left="1560" w:hanging="365"/>
      </w:pPr>
    </w:lvl>
    <w:lvl w:ilvl="4">
      <w:numFmt w:val="bullet"/>
      <w:lvlText w:val="•"/>
      <w:lvlJc w:val="left"/>
      <w:pPr>
        <w:ind w:left="2040" w:hanging="365"/>
      </w:pPr>
    </w:lvl>
    <w:lvl w:ilvl="5">
      <w:numFmt w:val="bullet"/>
      <w:lvlText w:val="•"/>
      <w:lvlJc w:val="left"/>
      <w:pPr>
        <w:ind w:left="2521" w:hanging="365"/>
      </w:pPr>
    </w:lvl>
    <w:lvl w:ilvl="6">
      <w:numFmt w:val="bullet"/>
      <w:lvlText w:val="•"/>
      <w:lvlJc w:val="left"/>
      <w:pPr>
        <w:ind w:left="3001" w:hanging="365"/>
      </w:pPr>
    </w:lvl>
    <w:lvl w:ilvl="7">
      <w:numFmt w:val="bullet"/>
      <w:lvlText w:val="•"/>
      <w:lvlJc w:val="left"/>
      <w:pPr>
        <w:ind w:left="3481" w:hanging="365"/>
      </w:pPr>
    </w:lvl>
    <w:lvl w:ilvl="8">
      <w:numFmt w:val="bullet"/>
      <w:lvlText w:val="•"/>
      <w:lvlJc w:val="left"/>
      <w:pPr>
        <w:ind w:left="3961" w:hanging="365"/>
      </w:pPr>
    </w:lvl>
  </w:abstractNum>
  <w:abstractNum w:abstractNumId="32">
    <w:nsid w:val="1C0C3FEB"/>
    <w:multiLevelType w:val="hybridMultilevel"/>
    <w:tmpl w:val="BCACBE1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3">
    <w:nsid w:val="1C831267"/>
    <w:multiLevelType w:val="hybridMultilevel"/>
    <w:tmpl w:val="7706867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CBA402A"/>
    <w:multiLevelType w:val="hybridMultilevel"/>
    <w:tmpl w:val="1FF2DD2C"/>
    <w:lvl w:ilvl="0" w:tplc="33AE0CD2">
      <w:start w:val="2"/>
      <w:numFmt w:val="bullet"/>
      <w:lvlText w:val="–"/>
      <w:lvlJc w:val="left"/>
      <w:pPr>
        <w:ind w:left="700" w:hanging="360"/>
      </w:pPr>
      <w:rPr>
        <w:rFonts w:ascii="Times New Roman" w:eastAsia="Times New Roman" w:hAnsi="Times New Roman" w:cs="Times New Roman" w:hint="default"/>
      </w:rPr>
    </w:lvl>
    <w:lvl w:ilvl="1" w:tplc="04220003" w:tentative="1">
      <w:start w:val="1"/>
      <w:numFmt w:val="bullet"/>
      <w:lvlText w:val="o"/>
      <w:lvlJc w:val="left"/>
      <w:pPr>
        <w:ind w:left="1420" w:hanging="360"/>
      </w:pPr>
      <w:rPr>
        <w:rFonts w:ascii="Courier New" w:hAnsi="Courier New" w:cs="Courier New" w:hint="default"/>
      </w:rPr>
    </w:lvl>
    <w:lvl w:ilvl="2" w:tplc="04220005" w:tentative="1">
      <w:start w:val="1"/>
      <w:numFmt w:val="bullet"/>
      <w:lvlText w:val=""/>
      <w:lvlJc w:val="left"/>
      <w:pPr>
        <w:ind w:left="2140" w:hanging="360"/>
      </w:pPr>
      <w:rPr>
        <w:rFonts w:ascii="Wingdings" w:hAnsi="Wingdings" w:hint="default"/>
      </w:rPr>
    </w:lvl>
    <w:lvl w:ilvl="3" w:tplc="04220001" w:tentative="1">
      <w:start w:val="1"/>
      <w:numFmt w:val="bullet"/>
      <w:lvlText w:val=""/>
      <w:lvlJc w:val="left"/>
      <w:pPr>
        <w:ind w:left="2860" w:hanging="360"/>
      </w:pPr>
      <w:rPr>
        <w:rFonts w:ascii="Symbol" w:hAnsi="Symbol" w:hint="default"/>
      </w:rPr>
    </w:lvl>
    <w:lvl w:ilvl="4" w:tplc="04220003" w:tentative="1">
      <w:start w:val="1"/>
      <w:numFmt w:val="bullet"/>
      <w:lvlText w:val="o"/>
      <w:lvlJc w:val="left"/>
      <w:pPr>
        <w:ind w:left="3580" w:hanging="360"/>
      </w:pPr>
      <w:rPr>
        <w:rFonts w:ascii="Courier New" w:hAnsi="Courier New" w:cs="Courier New" w:hint="default"/>
      </w:rPr>
    </w:lvl>
    <w:lvl w:ilvl="5" w:tplc="04220005" w:tentative="1">
      <w:start w:val="1"/>
      <w:numFmt w:val="bullet"/>
      <w:lvlText w:val=""/>
      <w:lvlJc w:val="left"/>
      <w:pPr>
        <w:ind w:left="4300" w:hanging="360"/>
      </w:pPr>
      <w:rPr>
        <w:rFonts w:ascii="Wingdings" w:hAnsi="Wingdings" w:hint="default"/>
      </w:rPr>
    </w:lvl>
    <w:lvl w:ilvl="6" w:tplc="04220001" w:tentative="1">
      <w:start w:val="1"/>
      <w:numFmt w:val="bullet"/>
      <w:lvlText w:val=""/>
      <w:lvlJc w:val="left"/>
      <w:pPr>
        <w:ind w:left="5020" w:hanging="360"/>
      </w:pPr>
      <w:rPr>
        <w:rFonts w:ascii="Symbol" w:hAnsi="Symbol" w:hint="default"/>
      </w:rPr>
    </w:lvl>
    <w:lvl w:ilvl="7" w:tplc="04220003" w:tentative="1">
      <w:start w:val="1"/>
      <w:numFmt w:val="bullet"/>
      <w:lvlText w:val="o"/>
      <w:lvlJc w:val="left"/>
      <w:pPr>
        <w:ind w:left="5740" w:hanging="360"/>
      </w:pPr>
      <w:rPr>
        <w:rFonts w:ascii="Courier New" w:hAnsi="Courier New" w:cs="Courier New" w:hint="default"/>
      </w:rPr>
    </w:lvl>
    <w:lvl w:ilvl="8" w:tplc="04220005" w:tentative="1">
      <w:start w:val="1"/>
      <w:numFmt w:val="bullet"/>
      <w:lvlText w:val=""/>
      <w:lvlJc w:val="left"/>
      <w:pPr>
        <w:ind w:left="6460" w:hanging="360"/>
      </w:pPr>
      <w:rPr>
        <w:rFonts w:ascii="Wingdings" w:hAnsi="Wingdings" w:hint="default"/>
      </w:rPr>
    </w:lvl>
  </w:abstractNum>
  <w:abstractNum w:abstractNumId="35">
    <w:nsid w:val="1D200E62"/>
    <w:multiLevelType w:val="hybridMultilevel"/>
    <w:tmpl w:val="DCF2D49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6">
    <w:nsid w:val="1D9E5BA1"/>
    <w:multiLevelType w:val="multilevel"/>
    <w:tmpl w:val="F918B0AE"/>
    <w:lvl w:ilvl="0">
      <w:start w:val="19"/>
      <w:numFmt w:val="decimal"/>
      <w:lvlText w:val="%1."/>
      <w:lvlJc w:val="left"/>
      <w:pPr>
        <w:ind w:left="600" w:hanging="60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37">
    <w:nsid w:val="1DC6687C"/>
    <w:multiLevelType w:val="hybridMultilevel"/>
    <w:tmpl w:val="76D64F4C"/>
    <w:lvl w:ilvl="0" w:tplc="E6142F3A">
      <w:start w:val="1"/>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8">
    <w:nsid w:val="1F4A13E8"/>
    <w:multiLevelType w:val="hybridMultilevel"/>
    <w:tmpl w:val="A04CF392"/>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9">
    <w:nsid w:val="209E760C"/>
    <w:multiLevelType w:val="hybridMultilevel"/>
    <w:tmpl w:val="EFC03A74"/>
    <w:lvl w:ilvl="0" w:tplc="6BF62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1AC79FA"/>
    <w:multiLevelType w:val="hybridMultilevel"/>
    <w:tmpl w:val="7B72230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1">
    <w:nsid w:val="22320737"/>
    <w:multiLevelType w:val="hybridMultilevel"/>
    <w:tmpl w:val="E794B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23A434C"/>
    <w:multiLevelType w:val="multilevel"/>
    <w:tmpl w:val="F0E0549E"/>
    <w:lvl w:ilvl="0">
      <w:start w:val="15"/>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3">
    <w:nsid w:val="22BB0F62"/>
    <w:multiLevelType w:val="hybridMultilevel"/>
    <w:tmpl w:val="9C08601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22E02D4F"/>
    <w:multiLevelType w:val="hybridMultilevel"/>
    <w:tmpl w:val="C31804BE"/>
    <w:lvl w:ilvl="0" w:tplc="70FC0840">
      <w:start w:val="1"/>
      <w:numFmt w:val="decimal"/>
      <w:lvlText w:val="%1."/>
      <w:lvlJc w:val="left"/>
      <w:pPr>
        <w:ind w:left="720" w:hanging="360"/>
      </w:pPr>
      <w:rPr>
        <w:b w:val="0"/>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5">
    <w:nsid w:val="23EF304C"/>
    <w:multiLevelType w:val="multilevel"/>
    <w:tmpl w:val="2806C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253D5571"/>
    <w:multiLevelType w:val="hybridMultilevel"/>
    <w:tmpl w:val="0C36D7C2"/>
    <w:lvl w:ilvl="0" w:tplc="9DE4D688">
      <w:start w:val="1"/>
      <w:numFmt w:val="decimal"/>
      <w:lvlText w:val="%1."/>
      <w:lvlJc w:val="left"/>
      <w:pPr>
        <w:ind w:left="1222" w:hanging="360"/>
      </w:pPr>
      <w:rPr>
        <w:rFonts w:hint="default"/>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47">
    <w:nsid w:val="25FC6AFC"/>
    <w:multiLevelType w:val="hybridMultilevel"/>
    <w:tmpl w:val="30A23BC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8">
    <w:nsid w:val="283B1EBD"/>
    <w:multiLevelType w:val="hybridMultilevel"/>
    <w:tmpl w:val="9C4EE408"/>
    <w:lvl w:ilvl="0" w:tplc="305EF2D6">
      <w:start w:val="1"/>
      <w:numFmt w:val="decimal"/>
      <w:lvlText w:val="%1."/>
      <w:lvlJc w:val="left"/>
      <w:pPr>
        <w:ind w:left="1791" w:hanging="360"/>
      </w:pPr>
      <w:rPr>
        <w:rFonts w:hint="default"/>
      </w:rPr>
    </w:lvl>
    <w:lvl w:ilvl="1" w:tplc="04190019" w:tentative="1">
      <w:start w:val="1"/>
      <w:numFmt w:val="lowerLetter"/>
      <w:lvlText w:val="%2."/>
      <w:lvlJc w:val="left"/>
      <w:pPr>
        <w:ind w:left="2511" w:hanging="360"/>
      </w:pPr>
    </w:lvl>
    <w:lvl w:ilvl="2" w:tplc="0419001B" w:tentative="1">
      <w:start w:val="1"/>
      <w:numFmt w:val="lowerRoman"/>
      <w:lvlText w:val="%3."/>
      <w:lvlJc w:val="right"/>
      <w:pPr>
        <w:ind w:left="3231" w:hanging="180"/>
      </w:pPr>
    </w:lvl>
    <w:lvl w:ilvl="3" w:tplc="0419000F" w:tentative="1">
      <w:start w:val="1"/>
      <w:numFmt w:val="decimal"/>
      <w:lvlText w:val="%4."/>
      <w:lvlJc w:val="left"/>
      <w:pPr>
        <w:ind w:left="3951" w:hanging="360"/>
      </w:pPr>
    </w:lvl>
    <w:lvl w:ilvl="4" w:tplc="04190019" w:tentative="1">
      <w:start w:val="1"/>
      <w:numFmt w:val="lowerLetter"/>
      <w:lvlText w:val="%5."/>
      <w:lvlJc w:val="left"/>
      <w:pPr>
        <w:ind w:left="4671" w:hanging="360"/>
      </w:pPr>
    </w:lvl>
    <w:lvl w:ilvl="5" w:tplc="0419001B" w:tentative="1">
      <w:start w:val="1"/>
      <w:numFmt w:val="lowerRoman"/>
      <w:lvlText w:val="%6."/>
      <w:lvlJc w:val="right"/>
      <w:pPr>
        <w:ind w:left="5391" w:hanging="180"/>
      </w:pPr>
    </w:lvl>
    <w:lvl w:ilvl="6" w:tplc="0419000F" w:tentative="1">
      <w:start w:val="1"/>
      <w:numFmt w:val="decimal"/>
      <w:lvlText w:val="%7."/>
      <w:lvlJc w:val="left"/>
      <w:pPr>
        <w:ind w:left="6111" w:hanging="360"/>
      </w:pPr>
    </w:lvl>
    <w:lvl w:ilvl="7" w:tplc="04190019" w:tentative="1">
      <w:start w:val="1"/>
      <w:numFmt w:val="lowerLetter"/>
      <w:lvlText w:val="%8."/>
      <w:lvlJc w:val="left"/>
      <w:pPr>
        <w:ind w:left="6831" w:hanging="360"/>
      </w:pPr>
    </w:lvl>
    <w:lvl w:ilvl="8" w:tplc="0419001B" w:tentative="1">
      <w:start w:val="1"/>
      <w:numFmt w:val="lowerRoman"/>
      <w:lvlText w:val="%9."/>
      <w:lvlJc w:val="right"/>
      <w:pPr>
        <w:ind w:left="7551" w:hanging="180"/>
      </w:pPr>
    </w:lvl>
  </w:abstractNum>
  <w:abstractNum w:abstractNumId="49">
    <w:nsid w:val="2A1520BC"/>
    <w:multiLevelType w:val="hybridMultilevel"/>
    <w:tmpl w:val="FE0474B4"/>
    <w:lvl w:ilvl="0" w:tplc="041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0">
    <w:nsid w:val="2A2F7D10"/>
    <w:multiLevelType w:val="hybridMultilevel"/>
    <w:tmpl w:val="55E0F34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1">
    <w:nsid w:val="2A441B91"/>
    <w:multiLevelType w:val="hybridMultilevel"/>
    <w:tmpl w:val="8836EBE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2">
    <w:nsid w:val="2E442EE1"/>
    <w:multiLevelType w:val="hybridMultilevel"/>
    <w:tmpl w:val="3E84DC9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3">
    <w:nsid w:val="2E8B436C"/>
    <w:multiLevelType w:val="hybridMultilevel"/>
    <w:tmpl w:val="9F1C944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E8E3E33"/>
    <w:multiLevelType w:val="hybridMultilevel"/>
    <w:tmpl w:val="E8ACB4D4"/>
    <w:lvl w:ilvl="0" w:tplc="0419000B">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55">
    <w:nsid w:val="2FED5A2D"/>
    <w:multiLevelType w:val="hybridMultilevel"/>
    <w:tmpl w:val="639819A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6">
    <w:nsid w:val="311C454D"/>
    <w:multiLevelType w:val="hybridMultilevel"/>
    <w:tmpl w:val="907EB6D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7">
    <w:nsid w:val="316F21B8"/>
    <w:multiLevelType w:val="multilevel"/>
    <w:tmpl w:val="93C8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32A52FC2"/>
    <w:multiLevelType w:val="multilevel"/>
    <w:tmpl w:val="A9AC9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32B877FC"/>
    <w:multiLevelType w:val="hybridMultilevel"/>
    <w:tmpl w:val="B9DC9F0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33D36EEC"/>
    <w:multiLevelType w:val="hybridMultilevel"/>
    <w:tmpl w:val="5008DD9A"/>
    <w:lvl w:ilvl="0" w:tplc="6BF622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33DC2DFA"/>
    <w:multiLevelType w:val="hybridMultilevel"/>
    <w:tmpl w:val="C77437B2"/>
    <w:lvl w:ilvl="0" w:tplc="04190001">
      <w:start w:val="1"/>
      <w:numFmt w:val="bullet"/>
      <w:lvlText w:val=""/>
      <w:lvlJc w:val="left"/>
      <w:pPr>
        <w:ind w:left="1287" w:hanging="360"/>
      </w:pPr>
      <w:rPr>
        <w:rFonts w:ascii="Symbol" w:hAnsi="Symbol" w:hint="default"/>
      </w:rPr>
    </w:lvl>
    <w:lvl w:ilvl="1" w:tplc="FE2ED3D2">
      <w:numFmt w:val="bullet"/>
      <w:lvlText w:val="-"/>
      <w:lvlJc w:val="left"/>
      <w:pPr>
        <w:ind w:left="2382" w:hanging="735"/>
      </w:pPr>
      <w:rPr>
        <w:rFonts w:ascii="Times New Roman" w:eastAsiaTheme="minorHAnsi" w:hAnsi="Times New Roman"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2">
    <w:nsid w:val="33ED363C"/>
    <w:multiLevelType w:val="hybridMultilevel"/>
    <w:tmpl w:val="B81816D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3">
    <w:nsid w:val="33F86D3E"/>
    <w:multiLevelType w:val="hybridMultilevel"/>
    <w:tmpl w:val="A4BE847C"/>
    <w:lvl w:ilvl="0" w:tplc="91F884DE">
      <w:start w:val="5"/>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64">
    <w:nsid w:val="34BF473B"/>
    <w:multiLevelType w:val="hybridMultilevel"/>
    <w:tmpl w:val="B34A992A"/>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65">
    <w:nsid w:val="35E67C47"/>
    <w:multiLevelType w:val="multilevel"/>
    <w:tmpl w:val="2F82F9C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6">
    <w:nsid w:val="36187155"/>
    <w:multiLevelType w:val="hybridMultilevel"/>
    <w:tmpl w:val="590A2592"/>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67">
    <w:nsid w:val="37C5470D"/>
    <w:multiLevelType w:val="hybridMultilevel"/>
    <w:tmpl w:val="9C74AB94"/>
    <w:lvl w:ilvl="0" w:tplc="6FF0DBCC">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68">
    <w:nsid w:val="381833DD"/>
    <w:multiLevelType w:val="hybridMultilevel"/>
    <w:tmpl w:val="B5D64FE0"/>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69">
    <w:nsid w:val="38401BF5"/>
    <w:multiLevelType w:val="hybridMultilevel"/>
    <w:tmpl w:val="9CFC0AE4"/>
    <w:lvl w:ilvl="0" w:tplc="0422000D">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0">
    <w:nsid w:val="389B40C0"/>
    <w:multiLevelType w:val="hybridMultilevel"/>
    <w:tmpl w:val="B1D264B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1">
    <w:nsid w:val="38BE15A2"/>
    <w:multiLevelType w:val="hybridMultilevel"/>
    <w:tmpl w:val="39DE65A4"/>
    <w:lvl w:ilvl="0" w:tplc="AA10D176">
      <w:start w:val="1"/>
      <w:numFmt w:val="decimal"/>
      <w:lvlText w:val="%1."/>
      <w:lvlJc w:val="left"/>
      <w:pPr>
        <w:tabs>
          <w:tab w:val="num" w:pos="720"/>
        </w:tabs>
        <w:ind w:left="720" w:hanging="360"/>
      </w:pPr>
    </w:lvl>
    <w:lvl w:ilvl="1" w:tplc="1354CA62" w:tentative="1">
      <w:start w:val="1"/>
      <w:numFmt w:val="decimal"/>
      <w:lvlText w:val="%2."/>
      <w:lvlJc w:val="left"/>
      <w:pPr>
        <w:tabs>
          <w:tab w:val="num" w:pos="1440"/>
        </w:tabs>
        <w:ind w:left="1440" w:hanging="360"/>
      </w:pPr>
    </w:lvl>
    <w:lvl w:ilvl="2" w:tplc="A1C0E526" w:tentative="1">
      <w:start w:val="1"/>
      <w:numFmt w:val="decimal"/>
      <w:lvlText w:val="%3."/>
      <w:lvlJc w:val="left"/>
      <w:pPr>
        <w:tabs>
          <w:tab w:val="num" w:pos="2160"/>
        </w:tabs>
        <w:ind w:left="2160" w:hanging="360"/>
      </w:pPr>
    </w:lvl>
    <w:lvl w:ilvl="3" w:tplc="A72E0270" w:tentative="1">
      <w:start w:val="1"/>
      <w:numFmt w:val="decimal"/>
      <w:lvlText w:val="%4."/>
      <w:lvlJc w:val="left"/>
      <w:pPr>
        <w:tabs>
          <w:tab w:val="num" w:pos="2880"/>
        </w:tabs>
        <w:ind w:left="2880" w:hanging="360"/>
      </w:pPr>
    </w:lvl>
    <w:lvl w:ilvl="4" w:tplc="D75EB03A" w:tentative="1">
      <w:start w:val="1"/>
      <w:numFmt w:val="decimal"/>
      <w:lvlText w:val="%5."/>
      <w:lvlJc w:val="left"/>
      <w:pPr>
        <w:tabs>
          <w:tab w:val="num" w:pos="3600"/>
        </w:tabs>
        <w:ind w:left="3600" w:hanging="360"/>
      </w:pPr>
    </w:lvl>
    <w:lvl w:ilvl="5" w:tplc="1496081C" w:tentative="1">
      <w:start w:val="1"/>
      <w:numFmt w:val="decimal"/>
      <w:lvlText w:val="%6."/>
      <w:lvlJc w:val="left"/>
      <w:pPr>
        <w:tabs>
          <w:tab w:val="num" w:pos="4320"/>
        </w:tabs>
        <w:ind w:left="4320" w:hanging="360"/>
      </w:pPr>
    </w:lvl>
    <w:lvl w:ilvl="6" w:tplc="935EFB86" w:tentative="1">
      <w:start w:val="1"/>
      <w:numFmt w:val="decimal"/>
      <w:lvlText w:val="%7."/>
      <w:lvlJc w:val="left"/>
      <w:pPr>
        <w:tabs>
          <w:tab w:val="num" w:pos="5040"/>
        </w:tabs>
        <w:ind w:left="5040" w:hanging="360"/>
      </w:pPr>
    </w:lvl>
    <w:lvl w:ilvl="7" w:tplc="F7868A3A" w:tentative="1">
      <w:start w:val="1"/>
      <w:numFmt w:val="decimal"/>
      <w:lvlText w:val="%8."/>
      <w:lvlJc w:val="left"/>
      <w:pPr>
        <w:tabs>
          <w:tab w:val="num" w:pos="5760"/>
        </w:tabs>
        <w:ind w:left="5760" w:hanging="360"/>
      </w:pPr>
    </w:lvl>
    <w:lvl w:ilvl="8" w:tplc="550C2542" w:tentative="1">
      <w:start w:val="1"/>
      <w:numFmt w:val="decimal"/>
      <w:lvlText w:val="%9."/>
      <w:lvlJc w:val="left"/>
      <w:pPr>
        <w:tabs>
          <w:tab w:val="num" w:pos="6480"/>
        </w:tabs>
        <w:ind w:left="6480" w:hanging="360"/>
      </w:pPr>
    </w:lvl>
  </w:abstractNum>
  <w:abstractNum w:abstractNumId="72">
    <w:nsid w:val="39AE166B"/>
    <w:multiLevelType w:val="multilevel"/>
    <w:tmpl w:val="8E90A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3A9D5B15"/>
    <w:multiLevelType w:val="multilevel"/>
    <w:tmpl w:val="1FBE4658"/>
    <w:lvl w:ilvl="0">
      <w:start w:val="1"/>
      <w:numFmt w:val="decimal"/>
      <w:lvlText w:val="%1."/>
      <w:lvlJc w:val="left"/>
      <w:pPr>
        <w:ind w:left="460" w:hanging="460"/>
      </w:pPr>
      <w:rPr>
        <w:b w:val="0"/>
        <w:bCs/>
      </w:rPr>
    </w:lvl>
    <w:lvl w:ilvl="1">
      <w:start w:val="1"/>
      <w:numFmt w:val="decimal"/>
      <w:lvlText w:val="%1.%2."/>
      <w:lvlJc w:val="left"/>
      <w:pPr>
        <w:ind w:left="1996" w:hanging="720"/>
      </w:pPr>
      <w:rPr>
        <w:b/>
      </w:rPr>
    </w:lvl>
    <w:lvl w:ilvl="2">
      <w:start w:val="1"/>
      <w:numFmt w:val="decimal"/>
      <w:lvlText w:val="%1.%2.%3."/>
      <w:lvlJc w:val="left"/>
      <w:pPr>
        <w:ind w:left="3272" w:hanging="720"/>
      </w:pPr>
      <w:rPr>
        <w:b/>
      </w:rPr>
    </w:lvl>
    <w:lvl w:ilvl="3">
      <w:start w:val="1"/>
      <w:numFmt w:val="decimal"/>
      <w:lvlText w:val="%1.%2.%3.%4."/>
      <w:lvlJc w:val="left"/>
      <w:pPr>
        <w:ind w:left="4908" w:hanging="1080"/>
      </w:pPr>
      <w:rPr>
        <w:b/>
      </w:rPr>
    </w:lvl>
    <w:lvl w:ilvl="4">
      <w:start w:val="1"/>
      <w:numFmt w:val="decimal"/>
      <w:lvlText w:val="%1.%2.%3.%4.%5."/>
      <w:lvlJc w:val="left"/>
      <w:pPr>
        <w:ind w:left="6544" w:hanging="1440"/>
      </w:pPr>
      <w:rPr>
        <w:b/>
      </w:rPr>
    </w:lvl>
    <w:lvl w:ilvl="5">
      <w:start w:val="1"/>
      <w:numFmt w:val="decimal"/>
      <w:lvlText w:val="%1.%2.%3.%4.%5.%6."/>
      <w:lvlJc w:val="left"/>
      <w:pPr>
        <w:ind w:left="7820" w:hanging="1440"/>
      </w:pPr>
      <w:rPr>
        <w:b/>
      </w:rPr>
    </w:lvl>
    <w:lvl w:ilvl="6">
      <w:start w:val="1"/>
      <w:numFmt w:val="decimal"/>
      <w:lvlText w:val="%1.%2.%3.%4.%5.%6.%7."/>
      <w:lvlJc w:val="left"/>
      <w:pPr>
        <w:ind w:left="9456" w:hanging="1800"/>
      </w:pPr>
      <w:rPr>
        <w:b/>
      </w:rPr>
    </w:lvl>
    <w:lvl w:ilvl="7">
      <w:start w:val="1"/>
      <w:numFmt w:val="decimal"/>
      <w:lvlText w:val="%1.%2.%3.%4.%5.%6.%7.%8."/>
      <w:lvlJc w:val="left"/>
      <w:pPr>
        <w:ind w:left="10732" w:hanging="1800"/>
      </w:pPr>
      <w:rPr>
        <w:b/>
      </w:rPr>
    </w:lvl>
    <w:lvl w:ilvl="8">
      <w:start w:val="1"/>
      <w:numFmt w:val="decimal"/>
      <w:lvlText w:val="%1.%2.%3.%4.%5.%6.%7.%8.%9."/>
      <w:lvlJc w:val="left"/>
      <w:pPr>
        <w:ind w:left="12368" w:hanging="2160"/>
      </w:pPr>
      <w:rPr>
        <w:b/>
      </w:rPr>
    </w:lvl>
  </w:abstractNum>
  <w:abstractNum w:abstractNumId="74">
    <w:nsid w:val="3B6854A7"/>
    <w:multiLevelType w:val="hybridMultilevel"/>
    <w:tmpl w:val="C1C068D6"/>
    <w:lvl w:ilvl="0" w:tplc="6BF622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3B9C0C73"/>
    <w:multiLevelType w:val="multilevel"/>
    <w:tmpl w:val="7C2E68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nsid w:val="3BDE74C3"/>
    <w:multiLevelType w:val="hybridMultilevel"/>
    <w:tmpl w:val="54220C86"/>
    <w:lvl w:ilvl="0" w:tplc="E6142F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CEE41A4"/>
    <w:multiLevelType w:val="hybridMultilevel"/>
    <w:tmpl w:val="D57EE9FC"/>
    <w:lvl w:ilvl="0" w:tplc="C4E40BEA">
      <w:start w:val="1"/>
      <w:numFmt w:val="decimal"/>
      <w:lvlText w:val="%1."/>
      <w:lvlJc w:val="left"/>
      <w:pPr>
        <w:ind w:left="1429" w:hanging="360"/>
      </w:pPr>
      <w:rPr>
        <w:rFonts w:ascii="Times New Roman" w:hAnsi="Times New Roman" w:cs="Times New Roman" w:hint="default"/>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3D5D6628"/>
    <w:multiLevelType w:val="hybridMultilevel"/>
    <w:tmpl w:val="C8947430"/>
    <w:lvl w:ilvl="0" w:tplc="0419000B">
      <w:start w:val="1"/>
      <w:numFmt w:val="bullet"/>
      <w:lvlText w:val=""/>
      <w:lvlJc w:val="left"/>
      <w:pPr>
        <w:ind w:left="1069" w:hanging="360"/>
      </w:pPr>
      <w:rPr>
        <w:rFonts w:ascii="Wingdings" w:hAnsi="Wingding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9">
    <w:nsid w:val="3DAC213B"/>
    <w:multiLevelType w:val="hybridMultilevel"/>
    <w:tmpl w:val="338C124A"/>
    <w:lvl w:ilvl="0" w:tplc="0419000B">
      <w:start w:val="1"/>
      <w:numFmt w:val="bullet"/>
      <w:lvlText w:val=""/>
      <w:lvlJc w:val="left"/>
      <w:pPr>
        <w:ind w:left="1069" w:hanging="360"/>
      </w:pPr>
      <w:rPr>
        <w:rFonts w:ascii="Wingdings" w:hAnsi="Wingding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0">
    <w:nsid w:val="3F2F1EBD"/>
    <w:multiLevelType w:val="hybridMultilevel"/>
    <w:tmpl w:val="FC12F35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1">
    <w:nsid w:val="402A4A24"/>
    <w:multiLevelType w:val="multilevel"/>
    <w:tmpl w:val="24846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40566E76"/>
    <w:multiLevelType w:val="multilevel"/>
    <w:tmpl w:val="E9C6E5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3">
    <w:nsid w:val="41730FCC"/>
    <w:multiLevelType w:val="hybridMultilevel"/>
    <w:tmpl w:val="6F2A08B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4">
    <w:nsid w:val="41D67E97"/>
    <w:multiLevelType w:val="multilevel"/>
    <w:tmpl w:val="83FA81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nsid w:val="4291751E"/>
    <w:multiLevelType w:val="hybridMultilevel"/>
    <w:tmpl w:val="9E86E32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6">
    <w:nsid w:val="43C80237"/>
    <w:multiLevelType w:val="hybridMultilevel"/>
    <w:tmpl w:val="433E311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43E72747"/>
    <w:multiLevelType w:val="hybridMultilevel"/>
    <w:tmpl w:val="69F2CC52"/>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88">
    <w:nsid w:val="43F5541E"/>
    <w:multiLevelType w:val="multilevel"/>
    <w:tmpl w:val="2806C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44121D3E"/>
    <w:multiLevelType w:val="hybridMultilevel"/>
    <w:tmpl w:val="EE68C988"/>
    <w:lvl w:ilvl="0" w:tplc="9FAE73EE">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0">
    <w:nsid w:val="49091265"/>
    <w:multiLevelType w:val="hybridMultilevel"/>
    <w:tmpl w:val="18BC6620"/>
    <w:lvl w:ilvl="0" w:tplc="498E61C2">
      <w:start w:val="1"/>
      <w:numFmt w:val="decimal"/>
      <w:lvlText w:val="%1."/>
      <w:lvlJc w:val="left"/>
      <w:pPr>
        <w:ind w:left="810" w:hanging="360"/>
      </w:pPr>
      <w:rPr>
        <w:rFonts w:hint="default"/>
        <w:b/>
        <w:i/>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91">
    <w:nsid w:val="4D520A9F"/>
    <w:multiLevelType w:val="hybridMultilevel"/>
    <w:tmpl w:val="AA167B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4F9D71B8"/>
    <w:multiLevelType w:val="multilevel"/>
    <w:tmpl w:val="D0A4CE8A"/>
    <w:lvl w:ilvl="0">
      <w:start w:val="5"/>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93">
    <w:nsid w:val="4F9E34AD"/>
    <w:multiLevelType w:val="multilevel"/>
    <w:tmpl w:val="1716287C"/>
    <w:lvl w:ilvl="0">
      <w:start w:val="7"/>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4">
    <w:nsid w:val="5046625B"/>
    <w:multiLevelType w:val="hybridMultilevel"/>
    <w:tmpl w:val="58FAFB8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52944559"/>
    <w:multiLevelType w:val="multilevel"/>
    <w:tmpl w:val="4E0CADE8"/>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6">
    <w:nsid w:val="53121003"/>
    <w:multiLevelType w:val="multilevel"/>
    <w:tmpl w:val="053E9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5434118F"/>
    <w:multiLevelType w:val="multilevel"/>
    <w:tmpl w:val="C0DA1C20"/>
    <w:lvl w:ilvl="0">
      <w:start w:val="1"/>
      <w:numFmt w:val="decimal"/>
      <w:lvlText w:val="%1."/>
      <w:lvlJc w:val="left"/>
      <w:pPr>
        <w:ind w:left="927" w:hanging="360"/>
      </w:pPr>
      <w:rPr>
        <w:rFonts w:hint="default"/>
      </w:rPr>
    </w:lvl>
    <w:lvl w:ilvl="1">
      <w:start w:val="1"/>
      <w:numFmt w:val="decimal"/>
      <w:isLgl/>
      <w:lvlText w:val="%1.%2."/>
      <w:lvlJc w:val="left"/>
      <w:pPr>
        <w:ind w:left="1996" w:hanging="720"/>
      </w:pPr>
      <w:rPr>
        <w:rFonts w:hint="default"/>
        <w:b w:val="0"/>
      </w:rPr>
    </w:lvl>
    <w:lvl w:ilvl="2">
      <w:start w:val="1"/>
      <w:numFmt w:val="decimal"/>
      <w:isLgl/>
      <w:lvlText w:val="%1.%2.%3."/>
      <w:lvlJc w:val="left"/>
      <w:pPr>
        <w:ind w:left="2705" w:hanging="720"/>
      </w:pPr>
      <w:rPr>
        <w:rFonts w:hint="default"/>
        <w:b/>
      </w:rPr>
    </w:lvl>
    <w:lvl w:ilvl="3">
      <w:start w:val="1"/>
      <w:numFmt w:val="decimal"/>
      <w:isLgl/>
      <w:lvlText w:val="%1.%2.%3.%4."/>
      <w:lvlJc w:val="left"/>
      <w:pPr>
        <w:ind w:left="3774" w:hanging="1080"/>
      </w:pPr>
      <w:rPr>
        <w:rFonts w:hint="default"/>
        <w:b/>
      </w:rPr>
    </w:lvl>
    <w:lvl w:ilvl="4">
      <w:start w:val="1"/>
      <w:numFmt w:val="decimal"/>
      <w:isLgl/>
      <w:lvlText w:val="%1.%2.%3.%4.%5."/>
      <w:lvlJc w:val="left"/>
      <w:pPr>
        <w:ind w:left="4483" w:hanging="1080"/>
      </w:pPr>
      <w:rPr>
        <w:rFonts w:hint="default"/>
        <w:b/>
      </w:rPr>
    </w:lvl>
    <w:lvl w:ilvl="5">
      <w:start w:val="1"/>
      <w:numFmt w:val="decimal"/>
      <w:isLgl/>
      <w:lvlText w:val="%1.%2.%3.%4.%5.%6."/>
      <w:lvlJc w:val="left"/>
      <w:pPr>
        <w:ind w:left="5552" w:hanging="1440"/>
      </w:pPr>
      <w:rPr>
        <w:rFonts w:hint="default"/>
        <w:b/>
      </w:rPr>
    </w:lvl>
    <w:lvl w:ilvl="6">
      <w:start w:val="1"/>
      <w:numFmt w:val="decimal"/>
      <w:isLgl/>
      <w:lvlText w:val="%1.%2.%3.%4.%5.%6.%7."/>
      <w:lvlJc w:val="left"/>
      <w:pPr>
        <w:ind w:left="6621" w:hanging="1800"/>
      </w:pPr>
      <w:rPr>
        <w:rFonts w:hint="default"/>
        <w:b/>
      </w:rPr>
    </w:lvl>
    <w:lvl w:ilvl="7">
      <w:start w:val="1"/>
      <w:numFmt w:val="decimal"/>
      <w:isLgl/>
      <w:lvlText w:val="%1.%2.%3.%4.%5.%6.%7.%8."/>
      <w:lvlJc w:val="left"/>
      <w:pPr>
        <w:ind w:left="7330" w:hanging="1800"/>
      </w:pPr>
      <w:rPr>
        <w:rFonts w:hint="default"/>
        <w:b/>
      </w:rPr>
    </w:lvl>
    <w:lvl w:ilvl="8">
      <w:start w:val="1"/>
      <w:numFmt w:val="decimal"/>
      <w:isLgl/>
      <w:lvlText w:val="%1.%2.%3.%4.%5.%6.%7.%8.%9."/>
      <w:lvlJc w:val="left"/>
      <w:pPr>
        <w:ind w:left="8399" w:hanging="2160"/>
      </w:pPr>
      <w:rPr>
        <w:rFonts w:hint="default"/>
        <w:b/>
      </w:rPr>
    </w:lvl>
  </w:abstractNum>
  <w:abstractNum w:abstractNumId="98">
    <w:nsid w:val="54E4761A"/>
    <w:multiLevelType w:val="hybridMultilevel"/>
    <w:tmpl w:val="30B040E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56973549"/>
    <w:multiLevelType w:val="hybridMultilevel"/>
    <w:tmpl w:val="0EA889C8"/>
    <w:lvl w:ilvl="0" w:tplc="0E6A3C6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00">
    <w:nsid w:val="574527E7"/>
    <w:multiLevelType w:val="multilevel"/>
    <w:tmpl w:val="F2428192"/>
    <w:lvl w:ilvl="0">
      <w:start w:val="7"/>
      <w:numFmt w:val="decimal"/>
      <w:lvlText w:val="%1."/>
      <w:lvlJc w:val="left"/>
      <w:pPr>
        <w:ind w:left="450" w:hanging="45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01">
    <w:nsid w:val="57D9775C"/>
    <w:multiLevelType w:val="hybridMultilevel"/>
    <w:tmpl w:val="A6BC0A0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2">
    <w:nsid w:val="58F737C2"/>
    <w:multiLevelType w:val="hybridMultilevel"/>
    <w:tmpl w:val="A0D82E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590B3228"/>
    <w:multiLevelType w:val="hybridMultilevel"/>
    <w:tmpl w:val="D46CAB80"/>
    <w:lvl w:ilvl="0" w:tplc="F19809A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4">
    <w:nsid w:val="59957350"/>
    <w:multiLevelType w:val="hybridMultilevel"/>
    <w:tmpl w:val="1F02FB9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5AE26ACB"/>
    <w:multiLevelType w:val="hybridMultilevel"/>
    <w:tmpl w:val="5B042EC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6">
    <w:nsid w:val="5B423B56"/>
    <w:multiLevelType w:val="hybridMultilevel"/>
    <w:tmpl w:val="2B6E92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5EEB393B"/>
    <w:multiLevelType w:val="hybridMultilevel"/>
    <w:tmpl w:val="39E690D4"/>
    <w:lvl w:ilvl="0" w:tplc="8C54DB00">
      <w:start w:val="1"/>
      <w:numFmt w:val="decimal"/>
      <w:lvlText w:val="%1."/>
      <w:lvlJc w:val="left"/>
      <w:pPr>
        <w:ind w:left="576" w:hanging="360"/>
      </w:pPr>
      <w:rPr>
        <w:rFonts w:ascii="Times New Roman" w:eastAsia="Times New Roman" w:hAnsi="Times New Roman" w:cs="Times New Roman" w:hint="default"/>
        <w:spacing w:val="0"/>
        <w:w w:val="99"/>
        <w:sz w:val="28"/>
        <w:szCs w:val="28"/>
        <w:lang w:val="uk-UA" w:eastAsia="en-US" w:bidi="ar-SA"/>
      </w:rPr>
    </w:lvl>
    <w:lvl w:ilvl="1" w:tplc="9D122C18">
      <w:start w:val="1"/>
      <w:numFmt w:val="decimal"/>
      <w:lvlText w:val="%2."/>
      <w:lvlJc w:val="left"/>
      <w:pPr>
        <w:ind w:left="1096" w:hanging="201"/>
      </w:pPr>
      <w:rPr>
        <w:rFonts w:ascii="Times New Roman" w:eastAsia="Times New Roman" w:hAnsi="Times New Roman" w:cs="Times New Roman" w:hint="default"/>
        <w:spacing w:val="0"/>
        <w:w w:val="99"/>
        <w:sz w:val="28"/>
        <w:szCs w:val="28"/>
        <w:lang w:val="uk-UA" w:eastAsia="en-US" w:bidi="ar-SA"/>
      </w:rPr>
    </w:lvl>
    <w:lvl w:ilvl="2" w:tplc="294CD41A">
      <w:numFmt w:val="bullet"/>
      <w:lvlText w:val="•"/>
      <w:lvlJc w:val="left"/>
      <w:pPr>
        <w:ind w:left="3960" w:hanging="201"/>
      </w:pPr>
      <w:rPr>
        <w:rFonts w:hint="default"/>
        <w:lang w:val="uk-UA" w:eastAsia="en-US" w:bidi="ar-SA"/>
      </w:rPr>
    </w:lvl>
    <w:lvl w:ilvl="3" w:tplc="882A2CEA">
      <w:numFmt w:val="bullet"/>
      <w:lvlText w:val="•"/>
      <w:lvlJc w:val="left"/>
      <w:pPr>
        <w:ind w:left="4748" w:hanging="201"/>
      </w:pPr>
      <w:rPr>
        <w:rFonts w:hint="default"/>
        <w:lang w:val="uk-UA" w:eastAsia="en-US" w:bidi="ar-SA"/>
      </w:rPr>
    </w:lvl>
    <w:lvl w:ilvl="4" w:tplc="761CA8C6">
      <w:numFmt w:val="bullet"/>
      <w:lvlText w:val="•"/>
      <w:lvlJc w:val="left"/>
      <w:pPr>
        <w:ind w:left="5536" w:hanging="201"/>
      </w:pPr>
      <w:rPr>
        <w:rFonts w:hint="default"/>
        <w:lang w:val="uk-UA" w:eastAsia="en-US" w:bidi="ar-SA"/>
      </w:rPr>
    </w:lvl>
    <w:lvl w:ilvl="5" w:tplc="47FA96A6">
      <w:numFmt w:val="bullet"/>
      <w:lvlText w:val="•"/>
      <w:lvlJc w:val="left"/>
      <w:pPr>
        <w:ind w:left="6324" w:hanging="201"/>
      </w:pPr>
      <w:rPr>
        <w:rFonts w:hint="default"/>
        <w:lang w:val="uk-UA" w:eastAsia="en-US" w:bidi="ar-SA"/>
      </w:rPr>
    </w:lvl>
    <w:lvl w:ilvl="6" w:tplc="CA547FF4">
      <w:numFmt w:val="bullet"/>
      <w:lvlText w:val="•"/>
      <w:lvlJc w:val="left"/>
      <w:pPr>
        <w:ind w:left="7113" w:hanging="201"/>
      </w:pPr>
      <w:rPr>
        <w:rFonts w:hint="default"/>
        <w:lang w:val="uk-UA" w:eastAsia="en-US" w:bidi="ar-SA"/>
      </w:rPr>
    </w:lvl>
    <w:lvl w:ilvl="7" w:tplc="16E25FB2">
      <w:numFmt w:val="bullet"/>
      <w:lvlText w:val="•"/>
      <w:lvlJc w:val="left"/>
      <w:pPr>
        <w:ind w:left="7901" w:hanging="201"/>
      </w:pPr>
      <w:rPr>
        <w:rFonts w:hint="default"/>
        <w:lang w:val="uk-UA" w:eastAsia="en-US" w:bidi="ar-SA"/>
      </w:rPr>
    </w:lvl>
    <w:lvl w:ilvl="8" w:tplc="87CC2F40">
      <w:numFmt w:val="bullet"/>
      <w:lvlText w:val="•"/>
      <w:lvlJc w:val="left"/>
      <w:pPr>
        <w:ind w:left="8689" w:hanging="201"/>
      </w:pPr>
      <w:rPr>
        <w:rFonts w:hint="default"/>
        <w:lang w:val="uk-UA" w:eastAsia="en-US" w:bidi="ar-SA"/>
      </w:rPr>
    </w:lvl>
  </w:abstractNum>
  <w:abstractNum w:abstractNumId="108">
    <w:nsid w:val="5F85344D"/>
    <w:multiLevelType w:val="hybridMultilevel"/>
    <w:tmpl w:val="3B208AB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09">
    <w:nsid w:val="6053088B"/>
    <w:multiLevelType w:val="hybridMultilevel"/>
    <w:tmpl w:val="DEF2ACD2"/>
    <w:lvl w:ilvl="0" w:tplc="0419000B">
      <w:start w:val="1"/>
      <w:numFmt w:val="bullet"/>
      <w:lvlText w:val=""/>
      <w:lvlJc w:val="left"/>
      <w:pPr>
        <w:ind w:left="1168" w:hanging="360"/>
      </w:pPr>
      <w:rPr>
        <w:rFonts w:ascii="Wingdings" w:hAnsi="Wingdings" w:hint="default"/>
      </w:rPr>
    </w:lvl>
    <w:lvl w:ilvl="1" w:tplc="04190003" w:tentative="1">
      <w:start w:val="1"/>
      <w:numFmt w:val="bullet"/>
      <w:lvlText w:val="o"/>
      <w:lvlJc w:val="left"/>
      <w:pPr>
        <w:ind w:left="1888" w:hanging="360"/>
      </w:pPr>
      <w:rPr>
        <w:rFonts w:ascii="Courier New" w:hAnsi="Courier New" w:cs="Courier New" w:hint="default"/>
      </w:rPr>
    </w:lvl>
    <w:lvl w:ilvl="2" w:tplc="04190005" w:tentative="1">
      <w:start w:val="1"/>
      <w:numFmt w:val="bullet"/>
      <w:lvlText w:val=""/>
      <w:lvlJc w:val="left"/>
      <w:pPr>
        <w:ind w:left="2608" w:hanging="360"/>
      </w:pPr>
      <w:rPr>
        <w:rFonts w:ascii="Wingdings" w:hAnsi="Wingdings" w:hint="default"/>
      </w:rPr>
    </w:lvl>
    <w:lvl w:ilvl="3" w:tplc="04190001" w:tentative="1">
      <w:start w:val="1"/>
      <w:numFmt w:val="bullet"/>
      <w:lvlText w:val=""/>
      <w:lvlJc w:val="left"/>
      <w:pPr>
        <w:ind w:left="3328" w:hanging="360"/>
      </w:pPr>
      <w:rPr>
        <w:rFonts w:ascii="Symbol" w:hAnsi="Symbol" w:hint="default"/>
      </w:rPr>
    </w:lvl>
    <w:lvl w:ilvl="4" w:tplc="04190003" w:tentative="1">
      <w:start w:val="1"/>
      <w:numFmt w:val="bullet"/>
      <w:lvlText w:val="o"/>
      <w:lvlJc w:val="left"/>
      <w:pPr>
        <w:ind w:left="4048" w:hanging="360"/>
      </w:pPr>
      <w:rPr>
        <w:rFonts w:ascii="Courier New" w:hAnsi="Courier New" w:cs="Courier New" w:hint="default"/>
      </w:rPr>
    </w:lvl>
    <w:lvl w:ilvl="5" w:tplc="04190005" w:tentative="1">
      <w:start w:val="1"/>
      <w:numFmt w:val="bullet"/>
      <w:lvlText w:val=""/>
      <w:lvlJc w:val="left"/>
      <w:pPr>
        <w:ind w:left="4768" w:hanging="360"/>
      </w:pPr>
      <w:rPr>
        <w:rFonts w:ascii="Wingdings" w:hAnsi="Wingdings" w:hint="default"/>
      </w:rPr>
    </w:lvl>
    <w:lvl w:ilvl="6" w:tplc="04190001" w:tentative="1">
      <w:start w:val="1"/>
      <w:numFmt w:val="bullet"/>
      <w:lvlText w:val=""/>
      <w:lvlJc w:val="left"/>
      <w:pPr>
        <w:ind w:left="5488" w:hanging="360"/>
      </w:pPr>
      <w:rPr>
        <w:rFonts w:ascii="Symbol" w:hAnsi="Symbol" w:hint="default"/>
      </w:rPr>
    </w:lvl>
    <w:lvl w:ilvl="7" w:tplc="04190003" w:tentative="1">
      <w:start w:val="1"/>
      <w:numFmt w:val="bullet"/>
      <w:lvlText w:val="o"/>
      <w:lvlJc w:val="left"/>
      <w:pPr>
        <w:ind w:left="6208" w:hanging="360"/>
      </w:pPr>
      <w:rPr>
        <w:rFonts w:ascii="Courier New" w:hAnsi="Courier New" w:cs="Courier New" w:hint="default"/>
      </w:rPr>
    </w:lvl>
    <w:lvl w:ilvl="8" w:tplc="04190005" w:tentative="1">
      <w:start w:val="1"/>
      <w:numFmt w:val="bullet"/>
      <w:lvlText w:val=""/>
      <w:lvlJc w:val="left"/>
      <w:pPr>
        <w:ind w:left="6928" w:hanging="360"/>
      </w:pPr>
      <w:rPr>
        <w:rFonts w:ascii="Wingdings" w:hAnsi="Wingdings" w:hint="default"/>
      </w:rPr>
    </w:lvl>
  </w:abstractNum>
  <w:abstractNum w:abstractNumId="110">
    <w:nsid w:val="6091776C"/>
    <w:multiLevelType w:val="hybridMultilevel"/>
    <w:tmpl w:val="5F243E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60A31C20"/>
    <w:multiLevelType w:val="hybridMultilevel"/>
    <w:tmpl w:val="DDFA7472"/>
    <w:lvl w:ilvl="0" w:tplc="C21A097A">
      <w:start w:val="1"/>
      <w:numFmt w:val="decimal"/>
      <w:lvlText w:val="%1."/>
      <w:lvlJc w:val="left"/>
      <w:pPr>
        <w:ind w:left="720" w:hanging="360"/>
      </w:pPr>
      <w:rPr>
        <w:rFonts w:ascii="Times New Roman" w:hAnsi="Times New Roman" w:cs="Times New Roman" w:hint="default"/>
        <w:b w:val="0"/>
        <w:sz w:val="24"/>
        <w:szCs w:val="24"/>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12">
    <w:nsid w:val="60E338CA"/>
    <w:multiLevelType w:val="hybridMultilevel"/>
    <w:tmpl w:val="BAD861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649F7192"/>
    <w:multiLevelType w:val="multilevel"/>
    <w:tmpl w:val="06D43F06"/>
    <w:lvl w:ilvl="0">
      <w:start w:val="1"/>
      <w:numFmt w:val="bullet"/>
      <w:lvlText w:val=""/>
      <w:lvlJc w:val="left"/>
      <w:pPr>
        <w:tabs>
          <w:tab w:val="num" w:pos="720"/>
        </w:tabs>
        <w:ind w:left="720" w:hanging="360"/>
      </w:pPr>
      <w:rPr>
        <w:rFonts w:ascii="Symbol" w:hAnsi="Symbol" w:hint="default"/>
        <w:sz w:val="20"/>
      </w:rPr>
    </w:lvl>
    <w:lvl w:ilvl="1">
      <w:start w:val="9"/>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656B73E8"/>
    <w:multiLevelType w:val="hybridMultilevel"/>
    <w:tmpl w:val="21A2C884"/>
    <w:lvl w:ilvl="0" w:tplc="FD4C17A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5">
    <w:nsid w:val="65FF2C79"/>
    <w:multiLevelType w:val="hybridMultilevel"/>
    <w:tmpl w:val="970E84EA"/>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16">
    <w:nsid w:val="664E78D3"/>
    <w:multiLevelType w:val="multilevel"/>
    <w:tmpl w:val="763C46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66E53943"/>
    <w:multiLevelType w:val="hybridMultilevel"/>
    <w:tmpl w:val="EAE87754"/>
    <w:lvl w:ilvl="0" w:tplc="8132FE5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8">
    <w:nsid w:val="67BB3834"/>
    <w:multiLevelType w:val="hybridMultilevel"/>
    <w:tmpl w:val="AD344C04"/>
    <w:lvl w:ilvl="0" w:tplc="E6142F3A">
      <w:start w:val="1"/>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19">
    <w:nsid w:val="6A022A6B"/>
    <w:multiLevelType w:val="hybridMultilevel"/>
    <w:tmpl w:val="F578B1BA"/>
    <w:lvl w:ilvl="0" w:tplc="04220001">
      <w:start w:val="1"/>
      <w:numFmt w:val="bullet"/>
      <w:lvlText w:val=""/>
      <w:lvlJc w:val="left"/>
      <w:pPr>
        <w:ind w:left="1287" w:hanging="360"/>
      </w:pPr>
      <w:rPr>
        <w:rFonts w:ascii="Symbol" w:hAnsi="Symbol"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20">
    <w:nsid w:val="6A4D5360"/>
    <w:multiLevelType w:val="multilevel"/>
    <w:tmpl w:val="2806C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6AD951A1"/>
    <w:multiLevelType w:val="hybridMultilevel"/>
    <w:tmpl w:val="BF48D21A"/>
    <w:lvl w:ilvl="0" w:tplc="A738AA16">
      <w:start w:val="1"/>
      <w:numFmt w:val="decimal"/>
      <w:lvlText w:val="%1."/>
      <w:lvlJc w:val="left"/>
      <w:pPr>
        <w:ind w:left="1920"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2">
    <w:nsid w:val="6C067247"/>
    <w:multiLevelType w:val="multilevel"/>
    <w:tmpl w:val="A8DA66CA"/>
    <w:lvl w:ilvl="0">
      <w:numFmt w:val="bullet"/>
      <w:lvlText w:val="-"/>
      <w:lvlJc w:val="left"/>
      <w:pPr>
        <w:ind w:left="112" w:hanging="365"/>
      </w:pPr>
      <w:rPr>
        <w:rFonts w:ascii="Times New Roman" w:eastAsia="Times New Roman" w:hAnsi="Times New Roman" w:cs="Times New Roman"/>
        <w:sz w:val="22"/>
        <w:szCs w:val="22"/>
      </w:rPr>
    </w:lvl>
    <w:lvl w:ilvl="1">
      <w:numFmt w:val="bullet"/>
      <w:lvlText w:val="•"/>
      <w:lvlJc w:val="left"/>
      <w:pPr>
        <w:ind w:left="591" w:hanging="365"/>
      </w:pPr>
    </w:lvl>
    <w:lvl w:ilvl="2">
      <w:numFmt w:val="bullet"/>
      <w:lvlText w:val="•"/>
      <w:lvlJc w:val="left"/>
      <w:pPr>
        <w:ind w:left="1062" w:hanging="365"/>
      </w:pPr>
    </w:lvl>
    <w:lvl w:ilvl="3">
      <w:numFmt w:val="bullet"/>
      <w:lvlText w:val="•"/>
      <w:lvlJc w:val="left"/>
      <w:pPr>
        <w:ind w:left="1533" w:hanging="365"/>
      </w:pPr>
    </w:lvl>
    <w:lvl w:ilvl="4">
      <w:numFmt w:val="bullet"/>
      <w:lvlText w:val="•"/>
      <w:lvlJc w:val="left"/>
      <w:pPr>
        <w:ind w:left="2005" w:hanging="365"/>
      </w:pPr>
    </w:lvl>
    <w:lvl w:ilvl="5">
      <w:numFmt w:val="bullet"/>
      <w:lvlText w:val="•"/>
      <w:lvlJc w:val="left"/>
      <w:pPr>
        <w:ind w:left="2476" w:hanging="365"/>
      </w:pPr>
    </w:lvl>
    <w:lvl w:ilvl="6">
      <w:numFmt w:val="bullet"/>
      <w:lvlText w:val="•"/>
      <w:lvlJc w:val="left"/>
      <w:pPr>
        <w:ind w:left="2947" w:hanging="365"/>
      </w:pPr>
    </w:lvl>
    <w:lvl w:ilvl="7">
      <w:numFmt w:val="bullet"/>
      <w:lvlText w:val="•"/>
      <w:lvlJc w:val="left"/>
      <w:pPr>
        <w:ind w:left="3418" w:hanging="365"/>
      </w:pPr>
    </w:lvl>
    <w:lvl w:ilvl="8">
      <w:numFmt w:val="bullet"/>
      <w:lvlText w:val="•"/>
      <w:lvlJc w:val="left"/>
      <w:pPr>
        <w:ind w:left="3890" w:hanging="365"/>
      </w:pPr>
    </w:lvl>
  </w:abstractNum>
  <w:abstractNum w:abstractNumId="123">
    <w:nsid w:val="6C4E415C"/>
    <w:multiLevelType w:val="hybridMultilevel"/>
    <w:tmpl w:val="34028E2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6CCA3D44"/>
    <w:multiLevelType w:val="hybridMultilevel"/>
    <w:tmpl w:val="5128E7E8"/>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5">
    <w:nsid w:val="6CD748A5"/>
    <w:multiLevelType w:val="hybridMultilevel"/>
    <w:tmpl w:val="4560DF3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6D120BBC"/>
    <w:multiLevelType w:val="hybridMultilevel"/>
    <w:tmpl w:val="B8ECE8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6D674591"/>
    <w:multiLevelType w:val="hybridMultilevel"/>
    <w:tmpl w:val="2FCADFF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28">
    <w:nsid w:val="6DA46D16"/>
    <w:multiLevelType w:val="hybridMultilevel"/>
    <w:tmpl w:val="616E26FC"/>
    <w:lvl w:ilvl="0" w:tplc="0419000B">
      <w:start w:val="1"/>
      <w:numFmt w:val="bullet"/>
      <w:lvlText w:val=""/>
      <w:lvlJc w:val="left"/>
      <w:pPr>
        <w:ind w:left="1069" w:hanging="360"/>
      </w:pPr>
      <w:rPr>
        <w:rFonts w:ascii="Wingdings" w:hAnsi="Wingding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9">
    <w:nsid w:val="6E83602A"/>
    <w:multiLevelType w:val="hybridMultilevel"/>
    <w:tmpl w:val="0ADE6B46"/>
    <w:lvl w:ilvl="0" w:tplc="041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0">
    <w:nsid w:val="6E94028F"/>
    <w:multiLevelType w:val="hybridMultilevel"/>
    <w:tmpl w:val="CB54CC44"/>
    <w:lvl w:ilvl="0" w:tplc="0419000B">
      <w:start w:val="1"/>
      <w:numFmt w:val="bullet"/>
      <w:lvlText w:val=""/>
      <w:lvlJc w:val="left"/>
      <w:pPr>
        <w:ind w:left="1069" w:hanging="360"/>
      </w:pPr>
      <w:rPr>
        <w:rFonts w:ascii="Wingdings" w:hAnsi="Wingding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1">
    <w:nsid w:val="6EF1524C"/>
    <w:multiLevelType w:val="hybridMultilevel"/>
    <w:tmpl w:val="0472EFB2"/>
    <w:lvl w:ilvl="0" w:tplc="FFFFFFFF">
      <w:start w:val="5"/>
      <w:numFmt w:val="bullet"/>
      <w:lvlText w:val="-"/>
      <w:lvlJc w:val="left"/>
      <w:pPr>
        <w:tabs>
          <w:tab w:val="num" w:pos="1800"/>
        </w:tabs>
        <w:ind w:left="1800" w:hanging="360"/>
      </w:pPr>
      <w:rPr>
        <w:rFonts w:ascii="Times New Roman" w:eastAsia="Times New Roman" w:hAnsi="Times New Roman" w:cs="Times New Roman" w:hint="default"/>
        <w:color w:val="000000"/>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32">
    <w:nsid w:val="6F2C316C"/>
    <w:multiLevelType w:val="multilevel"/>
    <w:tmpl w:val="87149616"/>
    <w:lvl w:ilvl="0">
      <w:start w:val="15"/>
      <w:numFmt w:val="decimal"/>
      <w:lvlText w:val="%1."/>
      <w:lvlJc w:val="left"/>
      <w:pPr>
        <w:ind w:left="600" w:hanging="600"/>
      </w:pPr>
      <w:rPr>
        <w:rFonts w:hint="default"/>
        <w:b/>
      </w:rPr>
    </w:lvl>
    <w:lvl w:ilvl="1">
      <w:start w:val="1"/>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5202" w:hanging="180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133">
    <w:nsid w:val="6F5140D5"/>
    <w:multiLevelType w:val="hybridMultilevel"/>
    <w:tmpl w:val="D3783B28"/>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34">
    <w:nsid w:val="6F7826B1"/>
    <w:multiLevelType w:val="hybridMultilevel"/>
    <w:tmpl w:val="FF02B016"/>
    <w:lvl w:ilvl="0" w:tplc="3BF0F2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5">
    <w:nsid w:val="7049750B"/>
    <w:multiLevelType w:val="hybridMultilevel"/>
    <w:tmpl w:val="0422F55E"/>
    <w:lvl w:ilvl="0" w:tplc="04220001">
      <w:start w:val="1"/>
      <w:numFmt w:val="bullet"/>
      <w:lvlText w:val=""/>
      <w:lvlJc w:val="left"/>
      <w:pPr>
        <w:ind w:left="1287" w:hanging="360"/>
      </w:pPr>
      <w:rPr>
        <w:rFonts w:ascii="Symbol" w:hAnsi="Symbol"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36">
    <w:nsid w:val="717C65A1"/>
    <w:multiLevelType w:val="hybridMultilevel"/>
    <w:tmpl w:val="4D4CD1B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37">
    <w:nsid w:val="72BF58AB"/>
    <w:multiLevelType w:val="hybridMultilevel"/>
    <w:tmpl w:val="BC86F936"/>
    <w:lvl w:ilvl="0" w:tplc="F982A46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8">
    <w:nsid w:val="72C66FE8"/>
    <w:multiLevelType w:val="hybridMultilevel"/>
    <w:tmpl w:val="E946E442"/>
    <w:lvl w:ilvl="0" w:tplc="04220001">
      <w:start w:val="1"/>
      <w:numFmt w:val="bullet"/>
      <w:lvlText w:val=""/>
      <w:lvlJc w:val="left"/>
      <w:pPr>
        <w:ind w:left="1287" w:hanging="360"/>
      </w:pPr>
      <w:rPr>
        <w:rFonts w:ascii="Symbol" w:hAnsi="Symbol"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39">
    <w:nsid w:val="73FC505C"/>
    <w:multiLevelType w:val="hybridMultilevel"/>
    <w:tmpl w:val="33C8EC22"/>
    <w:lvl w:ilvl="0" w:tplc="6BF62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74A51D1B"/>
    <w:multiLevelType w:val="hybridMultilevel"/>
    <w:tmpl w:val="99362EE8"/>
    <w:lvl w:ilvl="0" w:tplc="0419000B">
      <w:start w:val="1"/>
      <w:numFmt w:val="bullet"/>
      <w:lvlText w:val=""/>
      <w:lvlJc w:val="left"/>
      <w:pPr>
        <w:ind w:left="1069" w:hanging="360"/>
      </w:pPr>
      <w:rPr>
        <w:rFonts w:ascii="Wingdings" w:hAnsi="Wingding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1">
    <w:nsid w:val="76723347"/>
    <w:multiLevelType w:val="hybridMultilevel"/>
    <w:tmpl w:val="23C81D62"/>
    <w:lvl w:ilvl="0" w:tplc="70328A60">
      <w:start w:val="1"/>
      <w:numFmt w:val="decimal"/>
      <w:lvlText w:val="%1."/>
      <w:lvlJc w:val="left"/>
      <w:pPr>
        <w:ind w:left="775" w:hanging="360"/>
      </w:pPr>
      <w:rPr>
        <w:rFonts w:hint="default"/>
      </w:rPr>
    </w:lvl>
    <w:lvl w:ilvl="1" w:tplc="04220019" w:tentative="1">
      <w:start w:val="1"/>
      <w:numFmt w:val="lowerLetter"/>
      <w:lvlText w:val="%2."/>
      <w:lvlJc w:val="left"/>
      <w:pPr>
        <w:ind w:left="1495" w:hanging="360"/>
      </w:pPr>
    </w:lvl>
    <w:lvl w:ilvl="2" w:tplc="0422001B" w:tentative="1">
      <w:start w:val="1"/>
      <w:numFmt w:val="lowerRoman"/>
      <w:lvlText w:val="%3."/>
      <w:lvlJc w:val="right"/>
      <w:pPr>
        <w:ind w:left="2215" w:hanging="180"/>
      </w:pPr>
    </w:lvl>
    <w:lvl w:ilvl="3" w:tplc="0422000F" w:tentative="1">
      <w:start w:val="1"/>
      <w:numFmt w:val="decimal"/>
      <w:lvlText w:val="%4."/>
      <w:lvlJc w:val="left"/>
      <w:pPr>
        <w:ind w:left="2935" w:hanging="360"/>
      </w:pPr>
    </w:lvl>
    <w:lvl w:ilvl="4" w:tplc="04220019" w:tentative="1">
      <w:start w:val="1"/>
      <w:numFmt w:val="lowerLetter"/>
      <w:lvlText w:val="%5."/>
      <w:lvlJc w:val="left"/>
      <w:pPr>
        <w:ind w:left="3655" w:hanging="360"/>
      </w:pPr>
    </w:lvl>
    <w:lvl w:ilvl="5" w:tplc="0422001B" w:tentative="1">
      <w:start w:val="1"/>
      <w:numFmt w:val="lowerRoman"/>
      <w:lvlText w:val="%6."/>
      <w:lvlJc w:val="right"/>
      <w:pPr>
        <w:ind w:left="4375" w:hanging="180"/>
      </w:pPr>
    </w:lvl>
    <w:lvl w:ilvl="6" w:tplc="0422000F" w:tentative="1">
      <w:start w:val="1"/>
      <w:numFmt w:val="decimal"/>
      <w:lvlText w:val="%7."/>
      <w:lvlJc w:val="left"/>
      <w:pPr>
        <w:ind w:left="5095" w:hanging="360"/>
      </w:pPr>
    </w:lvl>
    <w:lvl w:ilvl="7" w:tplc="04220019" w:tentative="1">
      <w:start w:val="1"/>
      <w:numFmt w:val="lowerLetter"/>
      <w:lvlText w:val="%8."/>
      <w:lvlJc w:val="left"/>
      <w:pPr>
        <w:ind w:left="5815" w:hanging="360"/>
      </w:pPr>
    </w:lvl>
    <w:lvl w:ilvl="8" w:tplc="0422001B" w:tentative="1">
      <w:start w:val="1"/>
      <w:numFmt w:val="lowerRoman"/>
      <w:lvlText w:val="%9."/>
      <w:lvlJc w:val="right"/>
      <w:pPr>
        <w:ind w:left="6535" w:hanging="180"/>
      </w:pPr>
    </w:lvl>
  </w:abstractNum>
  <w:abstractNum w:abstractNumId="142">
    <w:nsid w:val="77A72214"/>
    <w:multiLevelType w:val="hybridMultilevel"/>
    <w:tmpl w:val="D0247DF4"/>
    <w:lvl w:ilvl="0" w:tplc="04220011">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43">
    <w:nsid w:val="77F53655"/>
    <w:multiLevelType w:val="multilevel"/>
    <w:tmpl w:val="3196B91E"/>
    <w:lvl w:ilvl="0">
      <w:start w:val="1"/>
      <w:numFmt w:val="decimal"/>
      <w:lvlText w:val="%1."/>
      <w:lvlJc w:val="left"/>
      <w:pPr>
        <w:ind w:left="720" w:hanging="360"/>
      </w:pPr>
      <w:rPr>
        <w:b w:val="0"/>
        <w:bCs w:val="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4">
    <w:nsid w:val="78C563BE"/>
    <w:multiLevelType w:val="hybridMultilevel"/>
    <w:tmpl w:val="6BDC2F4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78E779EB"/>
    <w:multiLevelType w:val="hybridMultilevel"/>
    <w:tmpl w:val="E1DC689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78EB27E5"/>
    <w:multiLevelType w:val="multilevel"/>
    <w:tmpl w:val="498AA40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7">
    <w:nsid w:val="7931228B"/>
    <w:multiLevelType w:val="hybridMultilevel"/>
    <w:tmpl w:val="E378FD1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79EB7336"/>
    <w:multiLevelType w:val="hybridMultilevel"/>
    <w:tmpl w:val="29CAA010"/>
    <w:lvl w:ilvl="0" w:tplc="52749448">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149">
    <w:nsid w:val="7B570B6C"/>
    <w:multiLevelType w:val="hybridMultilevel"/>
    <w:tmpl w:val="BDC0EE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7BDA40AC"/>
    <w:multiLevelType w:val="multilevel"/>
    <w:tmpl w:val="B0FA081A"/>
    <w:lvl w:ilvl="0">
      <w:numFmt w:val="bullet"/>
      <w:lvlText w:val="-"/>
      <w:lvlJc w:val="left"/>
      <w:pPr>
        <w:ind w:left="112" w:hanging="365"/>
      </w:pPr>
      <w:rPr>
        <w:rFonts w:ascii="Times New Roman" w:eastAsia="Times New Roman" w:hAnsi="Times New Roman" w:cs="Times New Roman"/>
        <w:sz w:val="22"/>
        <w:szCs w:val="22"/>
      </w:rPr>
    </w:lvl>
    <w:lvl w:ilvl="1">
      <w:numFmt w:val="bullet"/>
      <w:lvlText w:val="•"/>
      <w:lvlJc w:val="left"/>
      <w:pPr>
        <w:ind w:left="591" w:hanging="365"/>
      </w:pPr>
    </w:lvl>
    <w:lvl w:ilvl="2">
      <w:numFmt w:val="bullet"/>
      <w:lvlText w:val="•"/>
      <w:lvlJc w:val="left"/>
      <w:pPr>
        <w:ind w:left="1062" w:hanging="365"/>
      </w:pPr>
    </w:lvl>
    <w:lvl w:ilvl="3">
      <w:numFmt w:val="bullet"/>
      <w:lvlText w:val="•"/>
      <w:lvlJc w:val="left"/>
      <w:pPr>
        <w:ind w:left="1533" w:hanging="365"/>
      </w:pPr>
    </w:lvl>
    <w:lvl w:ilvl="4">
      <w:numFmt w:val="bullet"/>
      <w:lvlText w:val="•"/>
      <w:lvlJc w:val="left"/>
      <w:pPr>
        <w:ind w:left="2005" w:hanging="365"/>
      </w:pPr>
    </w:lvl>
    <w:lvl w:ilvl="5">
      <w:numFmt w:val="bullet"/>
      <w:lvlText w:val="•"/>
      <w:lvlJc w:val="left"/>
      <w:pPr>
        <w:ind w:left="2476" w:hanging="365"/>
      </w:pPr>
    </w:lvl>
    <w:lvl w:ilvl="6">
      <w:numFmt w:val="bullet"/>
      <w:lvlText w:val="•"/>
      <w:lvlJc w:val="left"/>
      <w:pPr>
        <w:ind w:left="2947" w:hanging="365"/>
      </w:pPr>
    </w:lvl>
    <w:lvl w:ilvl="7">
      <w:numFmt w:val="bullet"/>
      <w:lvlText w:val="•"/>
      <w:lvlJc w:val="left"/>
      <w:pPr>
        <w:ind w:left="3418" w:hanging="365"/>
      </w:pPr>
    </w:lvl>
    <w:lvl w:ilvl="8">
      <w:numFmt w:val="bullet"/>
      <w:lvlText w:val="•"/>
      <w:lvlJc w:val="left"/>
      <w:pPr>
        <w:ind w:left="3890" w:hanging="365"/>
      </w:pPr>
    </w:lvl>
  </w:abstractNum>
  <w:abstractNum w:abstractNumId="151">
    <w:nsid w:val="7C730C42"/>
    <w:multiLevelType w:val="hybridMultilevel"/>
    <w:tmpl w:val="C1EE7F2E"/>
    <w:lvl w:ilvl="0" w:tplc="F19809A6">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152">
    <w:nsid w:val="7D2259D5"/>
    <w:multiLevelType w:val="hybridMultilevel"/>
    <w:tmpl w:val="2D881BF8"/>
    <w:lvl w:ilvl="0" w:tplc="0419000F">
      <w:start w:val="1"/>
      <w:numFmt w:val="decimal"/>
      <w:lvlText w:val="%1."/>
      <w:lvlJc w:val="left"/>
      <w:pPr>
        <w:tabs>
          <w:tab w:val="num" w:pos="720"/>
        </w:tabs>
        <w:ind w:left="720" w:hanging="360"/>
      </w:pPr>
      <w:rPr>
        <w:rFonts w:hint="default"/>
      </w:rPr>
    </w:lvl>
    <w:lvl w:ilvl="1" w:tplc="4996846C" w:tentative="1">
      <w:start w:val="1"/>
      <w:numFmt w:val="bullet"/>
      <w:lvlText w:val="•"/>
      <w:lvlJc w:val="left"/>
      <w:pPr>
        <w:tabs>
          <w:tab w:val="num" w:pos="1440"/>
        </w:tabs>
        <w:ind w:left="1440" w:hanging="360"/>
      </w:pPr>
      <w:rPr>
        <w:rFonts w:ascii="Arial" w:hAnsi="Arial" w:hint="default"/>
      </w:rPr>
    </w:lvl>
    <w:lvl w:ilvl="2" w:tplc="92FA189C" w:tentative="1">
      <w:start w:val="1"/>
      <w:numFmt w:val="bullet"/>
      <w:lvlText w:val="•"/>
      <w:lvlJc w:val="left"/>
      <w:pPr>
        <w:tabs>
          <w:tab w:val="num" w:pos="2160"/>
        </w:tabs>
        <w:ind w:left="2160" w:hanging="360"/>
      </w:pPr>
      <w:rPr>
        <w:rFonts w:ascii="Arial" w:hAnsi="Arial" w:hint="default"/>
      </w:rPr>
    </w:lvl>
    <w:lvl w:ilvl="3" w:tplc="9392DBB6" w:tentative="1">
      <w:start w:val="1"/>
      <w:numFmt w:val="bullet"/>
      <w:lvlText w:val="•"/>
      <w:lvlJc w:val="left"/>
      <w:pPr>
        <w:tabs>
          <w:tab w:val="num" w:pos="2880"/>
        </w:tabs>
        <w:ind w:left="2880" w:hanging="360"/>
      </w:pPr>
      <w:rPr>
        <w:rFonts w:ascii="Arial" w:hAnsi="Arial" w:hint="default"/>
      </w:rPr>
    </w:lvl>
    <w:lvl w:ilvl="4" w:tplc="59543D38" w:tentative="1">
      <w:start w:val="1"/>
      <w:numFmt w:val="bullet"/>
      <w:lvlText w:val="•"/>
      <w:lvlJc w:val="left"/>
      <w:pPr>
        <w:tabs>
          <w:tab w:val="num" w:pos="3600"/>
        </w:tabs>
        <w:ind w:left="3600" w:hanging="360"/>
      </w:pPr>
      <w:rPr>
        <w:rFonts w:ascii="Arial" w:hAnsi="Arial" w:hint="default"/>
      </w:rPr>
    </w:lvl>
    <w:lvl w:ilvl="5" w:tplc="05DC32FC" w:tentative="1">
      <w:start w:val="1"/>
      <w:numFmt w:val="bullet"/>
      <w:lvlText w:val="•"/>
      <w:lvlJc w:val="left"/>
      <w:pPr>
        <w:tabs>
          <w:tab w:val="num" w:pos="4320"/>
        </w:tabs>
        <w:ind w:left="4320" w:hanging="360"/>
      </w:pPr>
      <w:rPr>
        <w:rFonts w:ascii="Arial" w:hAnsi="Arial" w:hint="default"/>
      </w:rPr>
    </w:lvl>
    <w:lvl w:ilvl="6" w:tplc="675EF05E" w:tentative="1">
      <w:start w:val="1"/>
      <w:numFmt w:val="bullet"/>
      <w:lvlText w:val="•"/>
      <w:lvlJc w:val="left"/>
      <w:pPr>
        <w:tabs>
          <w:tab w:val="num" w:pos="5040"/>
        </w:tabs>
        <w:ind w:left="5040" w:hanging="360"/>
      </w:pPr>
      <w:rPr>
        <w:rFonts w:ascii="Arial" w:hAnsi="Arial" w:hint="default"/>
      </w:rPr>
    </w:lvl>
    <w:lvl w:ilvl="7" w:tplc="E4FE710C" w:tentative="1">
      <w:start w:val="1"/>
      <w:numFmt w:val="bullet"/>
      <w:lvlText w:val="•"/>
      <w:lvlJc w:val="left"/>
      <w:pPr>
        <w:tabs>
          <w:tab w:val="num" w:pos="5760"/>
        </w:tabs>
        <w:ind w:left="5760" w:hanging="360"/>
      </w:pPr>
      <w:rPr>
        <w:rFonts w:ascii="Arial" w:hAnsi="Arial" w:hint="default"/>
      </w:rPr>
    </w:lvl>
    <w:lvl w:ilvl="8" w:tplc="5BBA6DF8" w:tentative="1">
      <w:start w:val="1"/>
      <w:numFmt w:val="bullet"/>
      <w:lvlText w:val="•"/>
      <w:lvlJc w:val="left"/>
      <w:pPr>
        <w:tabs>
          <w:tab w:val="num" w:pos="6480"/>
        </w:tabs>
        <w:ind w:left="6480" w:hanging="360"/>
      </w:pPr>
      <w:rPr>
        <w:rFonts w:ascii="Arial" w:hAnsi="Arial" w:hint="default"/>
      </w:rPr>
    </w:lvl>
  </w:abstractNum>
  <w:abstractNum w:abstractNumId="153">
    <w:nsid w:val="7DAA45FC"/>
    <w:multiLevelType w:val="hybridMultilevel"/>
    <w:tmpl w:val="4120DDA0"/>
    <w:lvl w:ilvl="0" w:tplc="E6142F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7E544179"/>
    <w:multiLevelType w:val="hybridMultilevel"/>
    <w:tmpl w:val="BD90C5B2"/>
    <w:lvl w:ilvl="0" w:tplc="DF2AE34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5">
    <w:nsid w:val="7EF0030E"/>
    <w:multiLevelType w:val="hybridMultilevel"/>
    <w:tmpl w:val="D1E4C1E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6">
    <w:nsid w:val="7F0A74E4"/>
    <w:multiLevelType w:val="multilevel"/>
    <w:tmpl w:val="4EF43798"/>
    <w:lvl w:ilvl="0">
      <w:start w:val="8"/>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64"/>
  </w:num>
  <w:num w:numId="2">
    <w:abstractNumId w:val="133"/>
  </w:num>
  <w:num w:numId="3">
    <w:abstractNumId w:val="68"/>
  </w:num>
  <w:num w:numId="4">
    <w:abstractNumId w:val="87"/>
  </w:num>
  <w:num w:numId="5">
    <w:abstractNumId w:val="66"/>
  </w:num>
  <w:num w:numId="6">
    <w:abstractNumId w:val="138"/>
  </w:num>
  <w:num w:numId="7">
    <w:abstractNumId w:val="135"/>
  </w:num>
  <w:num w:numId="8">
    <w:abstractNumId w:val="119"/>
  </w:num>
  <w:num w:numId="9">
    <w:abstractNumId w:val="47"/>
  </w:num>
  <w:num w:numId="10">
    <w:abstractNumId w:val="55"/>
  </w:num>
  <w:num w:numId="11">
    <w:abstractNumId w:val="127"/>
  </w:num>
  <w:num w:numId="12">
    <w:abstractNumId w:val="101"/>
  </w:num>
  <w:num w:numId="13">
    <w:abstractNumId w:val="28"/>
  </w:num>
  <w:num w:numId="14">
    <w:abstractNumId w:val="115"/>
  </w:num>
  <w:num w:numId="15">
    <w:abstractNumId w:val="80"/>
  </w:num>
  <w:num w:numId="16">
    <w:abstractNumId w:val="46"/>
  </w:num>
  <w:num w:numId="17">
    <w:abstractNumId w:val="4"/>
  </w:num>
  <w:num w:numId="18">
    <w:abstractNumId w:val="16"/>
  </w:num>
  <w:num w:numId="19">
    <w:abstractNumId w:val="81"/>
  </w:num>
  <w:num w:numId="20">
    <w:abstractNumId w:val="9"/>
  </w:num>
  <w:num w:numId="21">
    <w:abstractNumId w:val="113"/>
  </w:num>
  <w:num w:numId="22">
    <w:abstractNumId w:val="57"/>
  </w:num>
  <w:num w:numId="23">
    <w:abstractNumId w:val="96"/>
  </w:num>
  <w:num w:numId="24">
    <w:abstractNumId w:val="72"/>
  </w:num>
  <w:num w:numId="25">
    <w:abstractNumId w:val="26"/>
  </w:num>
  <w:num w:numId="26">
    <w:abstractNumId w:val="103"/>
  </w:num>
  <w:num w:numId="27">
    <w:abstractNumId w:val="116"/>
  </w:num>
  <w:num w:numId="28">
    <w:abstractNumId w:val="148"/>
  </w:num>
  <w:num w:numId="29">
    <w:abstractNumId w:val="25"/>
  </w:num>
  <w:num w:numId="30">
    <w:abstractNumId w:val="90"/>
  </w:num>
  <w:num w:numId="31">
    <w:abstractNumId w:val="151"/>
  </w:num>
  <w:num w:numId="32">
    <w:abstractNumId w:val="99"/>
  </w:num>
  <w:num w:numId="33">
    <w:abstractNumId w:val="143"/>
  </w:num>
  <w:num w:numId="34">
    <w:abstractNumId w:val="114"/>
  </w:num>
  <w:num w:numId="35">
    <w:abstractNumId w:val="15"/>
  </w:num>
  <w:num w:numId="36">
    <w:abstractNumId w:val="30"/>
  </w:num>
  <w:num w:numId="37">
    <w:abstractNumId w:val="117"/>
  </w:num>
  <w:num w:numId="38">
    <w:abstractNumId w:val="29"/>
  </w:num>
  <w:num w:numId="39">
    <w:abstractNumId w:val="5"/>
  </w:num>
  <w:num w:numId="40">
    <w:abstractNumId w:val="3"/>
  </w:num>
  <w:num w:numId="41">
    <w:abstractNumId w:val="78"/>
  </w:num>
  <w:num w:numId="42">
    <w:abstractNumId w:val="79"/>
  </w:num>
  <w:num w:numId="43">
    <w:abstractNumId w:val="130"/>
  </w:num>
  <w:num w:numId="44">
    <w:abstractNumId w:val="129"/>
  </w:num>
  <w:num w:numId="45">
    <w:abstractNumId w:val="128"/>
  </w:num>
  <w:num w:numId="46">
    <w:abstractNumId w:val="49"/>
  </w:num>
  <w:num w:numId="47">
    <w:abstractNumId w:val="140"/>
  </w:num>
  <w:num w:numId="48">
    <w:abstractNumId w:val="8"/>
  </w:num>
  <w:num w:numId="49">
    <w:abstractNumId w:val="17"/>
  </w:num>
  <w:num w:numId="50">
    <w:abstractNumId w:val="14"/>
  </w:num>
  <w:num w:numId="51">
    <w:abstractNumId w:val="88"/>
  </w:num>
  <w:num w:numId="52">
    <w:abstractNumId w:val="45"/>
  </w:num>
  <w:num w:numId="53">
    <w:abstractNumId w:val="120"/>
  </w:num>
  <w:num w:numId="54">
    <w:abstractNumId w:val="106"/>
  </w:num>
  <w:num w:numId="55">
    <w:abstractNumId w:val="142"/>
  </w:num>
  <w:num w:numId="56">
    <w:abstractNumId w:val="137"/>
  </w:num>
  <w:num w:numId="57">
    <w:abstractNumId w:val="71"/>
  </w:num>
  <w:num w:numId="58">
    <w:abstractNumId w:val="2"/>
  </w:num>
  <w:num w:numId="59">
    <w:abstractNumId w:val="83"/>
  </w:num>
  <w:num w:numId="60">
    <w:abstractNumId w:val="56"/>
  </w:num>
  <w:num w:numId="61">
    <w:abstractNumId w:val="52"/>
  </w:num>
  <w:num w:numId="62">
    <w:abstractNumId w:val="23"/>
  </w:num>
  <w:num w:numId="63">
    <w:abstractNumId w:val="35"/>
  </w:num>
  <w:num w:numId="64">
    <w:abstractNumId w:val="107"/>
  </w:num>
  <w:num w:numId="65">
    <w:abstractNumId w:val="134"/>
  </w:num>
  <w:num w:numId="66">
    <w:abstractNumId w:val="48"/>
  </w:num>
  <w:num w:numId="67">
    <w:abstractNumId w:val="89"/>
  </w:num>
  <w:num w:numId="68">
    <w:abstractNumId w:val="152"/>
  </w:num>
  <w:num w:numId="69">
    <w:abstractNumId w:val="97"/>
  </w:num>
  <w:num w:numId="70">
    <w:abstractNumId w:val="19"/>
  </w:num>
  <w:num w:numId="71">
    <w:abstractNumId w:val="121"/>
  </w:num>
  <w:num w:numId="72">
    <w:abstractNumId w:val="34"/>
  </w:num>
  <w:num w:numId="73">
    <w:abstractNumId w:val="58"/>
  </w:num>
  <w:num w:numId="74">
    <w:abstractNumId w:val="63"/>
  </w:num>
  <w:num w:numId="75">
    <w:abstractNumId w:val="38"/>
  </w:num>
  <w:num w:numId="76">
    <w:abstractNumId w:val="69"/>
  </w:num>
  <w:num w:numId="77">
    <w:abstractNumId w:val="27"/>
  </w:num>
  <w:num w:numId="78">
    <w:abstractNumId w:val="126"/>
  </w:num>
  <w:num w:numId="79">
    <w:abstractNumId w:val="59"/>
  </w:num>
  <w:num w:numId="80">
    <w:abstractNumId w:val="110"/>
  </w:num>
  <w:num w:numId="81">
    <w:abstractNumId w:val="125"/>
  </w:num>
  <w:num w:numId="82">
    <w:abstractNumId w:val="149"/>
  </w:num>
  <w:num w:numId="83">
    <w:abstractNumId w:val="94"/>
  </w:num>
  <w:num w:numId="84">
    <w:abstractNumId w:val="54"/>
  </w:num>
  <w:num w:numId="85">
    <w:abstractNumId w:val="147"/>
  </w:num>
  <w:num w:numId="86">
    <w:abstractNumId w:val="98"/>
  </w:num>
  <w:num w:numId="87">
    <w:abstractNumId w:val="43"/>
  </w:num>
  <w:num w:numId="88">
    <w:abstractNumId w:val="33"/>
  </w:num>
  <w:num w:numId="89">
    <w:abstractNumId w:val="145"/>
  </w:num>
  <w:num w:numId="90">
    <w:abstractNumId w:val="123"/>
  </w:num>
  <w:num w:numId="91">
    <w:abstractNumId w:val="20"/>
  </w:num>
  <w:num w:numId="92">
    <w:abstractNumId w:val="104"/>
  </w:num>
  <w:num w:numId="93">
    <w:abstractNumId w:val="144"/>
  </w:num>
  <w:num w:numId="94">
    <w:abstractNumId w:val="109"/>
  </w:num>
  <w:num w:numId="95">
    <w:abstractNumId w:val="53"/>
  </w:num>
  <w:num w:numId="96">
    <w:abstractNumId w:val="12"/>
  </w:num>
  <w:num w:numId="97">
    <w:abstractNumId w:val="21"/>
  </w:num>
  <w:num w:numId="98">
    <w:abstractNumId w:val="0"/>
  </w:num>
  <w:num w:numId="99">
    <w:abstractNumId w:val="1"/>
  </w:num>
  <w:num w:numId="10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3"/>
  </w:num>
  <w:num w:numId="102">
    <w:abstractNumId w:val="153"/>
  </w:num>
  <w:num w:numId="10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65"/>
  </w:num>
  <w:num w:numId="105">
    <w:abstractNumId w:val="74"/>
  </w:num>
  <w:num w:numId="106">
    <w:abstractNumId w:val="139"/>
  </w:num>
  <w:num w:numId="107">
    <w:abstractNumId w:val="18"/>
  </w:num>
  <w:num w:numId="108">
    <w:abstractNumId w:val="60"/>
  </w:num>
  <w:num w:numId="109">
    <w:abstractNumId w:val="39"/>
  </w:num>
  <w:num w:numId="110">
    <w:abstractNumId w:val="141"/>
  </w:num>
  <w:num w:numId="111">
    <w:abstractNumId w:val="105"/>
  </w:num>
  <w:num w:numId="112">
    <w:abstractNumId w:val="51"/>
  </w:num>
  <w:num w:numId="113">
    <w:abstractNumId w:val="85"/>
  </w:num>
  <w:num w:numId="114">
    <w:abstractNumId w:val="111"/>
  </w:num>
  <w:num w:numId="115">
    <w:abstractNumId w:val="24"/>
  </w:num>
  <w:num w:numId="116">
    <w:abstractNumId w:val="31"/>
  </w:num>
  <w:num w:numId="117">
    <w:abstractNumId w:val="82"/>
  </w:num>
  <w:num w:numId="118">
    <w:abstractNumId w:val="122"/>
  </w:num>
  <w:num w:numId="119">
    <w:abstractNumId w:val="146"/>
  </w:num>
  <w:num w:numId="120">
    <w:abstractNumId w:val="84"/>
  </w:num>
  <w:num w:numId="121">
    <w:abstractNumId w:val="75"/>
  </w:num>
  <w:num w:numId="122">
    <w:abstractNumId w:val="150"/>
  </w:num>
  <w:num w:numId="123">
    <w:abstractNumId w:val="44"/>
  </w:num>
  <w:num w:numId="124">
    <w:abstractNumId w:val="86"/>
  </w:num>
  <w:num w:numId="125">
    <w:abstractNumId w:val="131"/>
  </w:num>
  <w:num w:numId="126">
    <w:abstractNumId w:val="76"/>
  </w:num>
  <w:num w:numId="127">
    <w:abstractNumId w:val="40"/>
  </w:num>
  <w:num w:numId="128">
    <w:abstractNumId w:val="37"/>
  </w:num>
  <w:num w:numId="129">
    <w:abstractNumId w:val="10"/>
  </w:num>
  <w:num w:numId="130">
    <w:abstractNumId w:val="155"/>
  </w:num>
  <w:num w:numId="131">
    <w:abstractNumId w:val="50"/>
  </w:num>
  <w:num w:numId="132">
    <w:abstractNumId w:val="136"/>
  </w:num>
  <w:num w:numId="133">
    <w:abstractNumId w:val="61"/>
  </w:num>
  <w:num w:numId="134">
    <w:abstractNumId w:val="11"/>
  </w:num>
  <w:num w:numId="135">
    <w:abstractNumId w:val="124"/>
  </w:num>
  <w:num w:numId="136">
    <w:abstractNumId w:val="70"/>
  </w:num>
  <w:num w:numId="137">
    <w:abstractNumId w:val="62"/>
  </w:num>
  <w:num w:numId="138">
    <w:abstractNumId w:val="108"/>
  </w:num>
  <w:num w:numId="139">
    <w:abstractNumId w:val="32"/>
  </w:num>
  <w:num w:numId="140">
    <w:abstractNumId w:val="118"/>
  </w:num>
  <w:num w:numId="141">
    <w:abstractNumId w:val="154"/>
  </w:num>
  <w:num w:numId="142">
    <w:abstractNumId w:val="91"/>
  </w:num>
  <w:num w:numId="143">
    <w:abstractNumId w:val="7"/>
  </w:num>
  <w:num w:numId="144">
    <w:abstractNumId w:val="156"/>
  </w:num>
  <w:num w:numId="145">
    <w:abstractNumId w:val="42"/>
  </w:num>
  <w:num w:numId="146">
    <w:abstractNumId w:val="132"/>
  </w:num>
  <w:num w:numId="147">
    <w:abstractNumId w:val="36"/>
  </w:num>
  <w:num w:numId="148">
    <w:abstractNumId w:val="100"/>
  </w:num>
  <w:num w:numId="149">
    <w:abstractNumId w:val="112"/>
  </w:num>
  <w:num w:numId="150">
    <w:abstractNumId w:val="22"/>
  </w:num>
  <w:num w:numId="151">
    <w:abstractNumId w:val="6"/>
  </w:num>
  <w:num w:numId="152">
    <w:abstractNumId w:val="77"/>
  </w:num>
  <w:num w:numId="153">
    <w:abstractNumId w:val="102"/>
  </w:num>
  <w:num w:numId="154">
    <w:abstractNumId w:val="41"/>
  </w:num>
  <w:num w:numId="155">
    <w:abstractNumId w:val="92"/>
  </w:num>
  <w:num w:numId="156">
    <w:abstractNumId w:val="95"/>
  </w:num>
  <w:num w:numId="157">
    <w:abstractNumId w:val="93"/>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103"/>
    <w:rsid w:val="00000786"/>
    <w:rsid w:val="00003422"/>
    <w:rsid w:val="0001585F"/>
    <w:rsid w:val="00016AD8"/>
    <w:rsid w:val="00023C54"/>
    <w:rsid w:val="00025838"/>
    <w:rsid w:val="0003253C"/>
    <w:rsid w:val="00033CED"/>
    <w:rsid w:val="00036BC9"/>
    <w:rsid w:val="0004635C"/>
    <w:rsid w:val="00046DE8"/>
    <w:rsid w:val="000475E7"/>
    <w:rsid w:val="000507FD"/>
    <w:rsid w:val="0005371A"/>
    <w:rsid w:val="00057CD5"/>
    <w:rsid w:val="00063C66"/>
    <w:rsid w:val="00071E9A"/>
    <w:rsid w:val="00073A0B"/>
    <w:rsid w:val="00076420"/>
    <w:rsid w:val="00077911"/>
    <w:rsid w:val="00086D22"/>
    <w:rsid w:val="0009265C"/>
    <w:rsid w:val="00095C8B"/>
    <w:rsid w:val="000B1888"/>
    <w:rsid w:val="000B3E3F"/>
    <w:rsid w:val="000B62B6"/>
    <w:rsid w:val="000B7FF5"/>
    <w:rsid w:val="000C0E11"/>
    <w:rsid w:val="000D69A5"/>
    <w:rsid w:val="000E0540"/>
    <w:rsid w:val="000E2C65"/>
    <w:rsid w:val="000E5BA5"/>
    <w:rsid w:val="000E5D94"/>
    <w:rsid w:val="000F5A30"/>
    <w:rsid w:val="0010171E"/>
    <w:rsid w:val="00103298"/>
    <w:rsid w:val="00105D1A"/>
    <w:rsid w:val="00112552"/>
    <w:rsid w:val="00115B6A"/>
    <w:rsid w:val="001160D3"/>
    <w:rsid w:val="00120278"/>
    <w:rsid w:val="0012105E"/>
    <w:rsid w:val="00125083"/>
    <w:rsid w:val="001330CC"/>
    <w:rsid w:val="001358F1"/>
    <w:rsid w:val="001371D2"/>
    <w:rsid w:val="0014233D"/>
    <w:rsid w:val="00144C98"/>
    <w:rsid w:val="00150F6C"/>
    <w:rsid w:val="00151A77"/>
    <w:rsid w:val="001570C9"/>
    <w:rsid w:val="001619B5"/>
    <w:rsid w:val="00176EB2"/>
    <w:rsid w:val="00177B49"/>
    <w:rsid w:val="001803B0"/>
    <w:rsid w:val="0018616F"/>
    <w:rsid w:val="001907F3"/>
    <w:rsid w:val="00196C3C"/>
    <w:rsid w:val="001975A9"/>
    <w:rsid w:val="001A1824"/>
    <w:rsid w:val="001A19E1"/>
    <w:rsid w:val="001A2882"/>
    <w:rsid w:val="001A3720"/>
    <w:rsid w:val="001B48E2"/>
    <w:rsid w:val="001C550C"/>
    <w:rsid w:val="001C5773"/>
    <w:rsid w:val="001C6107"/>
    <w:rsid w:val="001C79A4"/>
    <w:rsid w:val="001E0341"/>
    <w:rsid w:val="001F4279"/>
    <w:rsid w:val="00202059"/>
    <w:rsid w:val="0020346A"/>
    <w:rsid w:val="00203C9A"/>
    <w:rsid w:val="00204877"/>
    <w:rsid w:val="00215150"/>
    <w:rsid w:val="00215C36"/>
    <w:rsid w:val="00220C6D"/>
    <w:rsid w:val="00222EE0"/>
    <w:rsid w:val="00226EB7"/>
    <w:rsid w:val="0023143A"/>
    <w:rsid w:val="002321BD"/>
    <w:rsid w:val="00233110"/>
    <w:rsid w:val="002359F6"/>
    <w:rsid w:val="0024520D"/>
    <w:rsid w:val="0024668C"/>
    <w:rsid w:val="00246690"/>
    <w:rsid w:val="0025132C"/>
    <w:rsid w:val="00254B0D"/>
    <w:rsid w:val="002563A9"/>
    <w:rsid w:val="00261197"/>
    <w:rsid w:val="002619DF"/>
    <w:rsid w:val="0026636F"/>
    <w:rsid w:val="00273627"/>
    <w:rsid w:val="0028293F"/>
    <w:rsid w:val="002928AE"/>
    <w:rsid w:val="00292B95"/>
    <w:rsid w:val="002B21AF"/>
    <w:rsid w:val="002B3F89"/>
    <w:rsid w:val="002C1C0B"/>
    <w:rsid w:val="002C6AE9"/>
    <w:rsid w:val="002C7860"/>
    <w:rsid w:val="002D1E65"/>
    <w:rsid w:val="002D7561"/>
    <w:rsid w:val="002E11FF"/>
    <w:rsid w:val="002E1AEB"/>
    <w:rsid w:val="002E282C"/>
    <w:rsid w:val="002E3C3D"/>
    <w:rsid w:val="002E74D9"/>
    <w:rsid w:val="002F0F33"/>
    <w:rsid w:val="002F2B0C"/>
    <w:rsid w:val="003054D1"/>
    <w:rsid w:val="003058C5"/>
    <w:rsid w:val="00312CF3"/>
    <w:rsid w:val="00316D42"/>
    <w:rsid w:val="00325621"/>
    <w:rsid w:val="0035374E"/>
    <w:rsid w:val="00362702"/>
    <w:rsid w:val="00363904"/>
    <w:rsid w:val="003731C0"/>
    <w:rsid w:val="00373E79"/>
    <w:rsid w:val="00376D35"/>
    <w:rsid w:val="00377246"/>
    <w:rsid w:val="00382EE5"/>
    <w:rsid w:val="0039016F"/>
    <w:rsid w:val="00393441"/>
    <w:rsid w:val="003940EE"/>
    <w:rsid w:val="003A0C5F"/>
    <w:rsid w:val="003A0E0A"/>
    <w:rsid w:val="003A4C8F"/>
    <w:rsid w:val="003B7446"/>
    <w:rsid w:val="003C35FF"/>
    <w:rsid w:val="003C5095"/>
    <w:rsid w:val="003C7299"/>
    <w:rsid w:val="003D081A"/>
    <w:rsid w:val="003E2C1A"/>
    <w:rsid w:val="003F16EC"/>
    <w:rsid w:val="003F1DA8"/>
    <w:rsid w:val="003F404B"/>
    <w:rsid w:val="004030C0"/>
    <w:rsid w:val="00403381"/>
    <w:rsid w:val="00416DB2"/>
    <w:rsid w:val="00421761"/>
    <w:rsid w:val="004315B3"/>
    <w:rsid w:val="004355DD"/>
    <w:rsid w:val="00435FEA"/>
    <w:rsid w:val="004401E1"/>
    <w:rsid w:val="00460D1F"/>
    <w:rsid w:val="00461004"/>
    <w:rsid w:val="004642F1"/>
    <w:rsid w:val="00472997"/>
    <w:rsid w:val="00480CD4"/>
    <w:rsid w:val="00481B6B"/>
    <w:rsid w:val="0048760D"/>
    <w:rsid w:val="00492553"/>
    <w:rsid w:val="00493A1E"/>
    <w:rsid w:val="004A179E"/>
    <w:rsid w:val="004B0240"/>
    <w:rsid w:val="004B1553"/>
    <w:rsid w:val="004B2D69"/>
    <w:rsid w:val="004C2483"/>
    <w:rsid w:val="004C42EA"/>
    <w:rsid w:val="004C565F"/>
    <w:rsid w:val="004C7D7E"/>
    <w:rsid w:val="004D0F76"/>
    <w:rsid w:val="004D164A"/>
    <w:rsid w:val="004E2FBD"/>
    <w:rsid w:val="004E4EC2"/>
    <w:rsid w:val="004F2A17"/>
    <w:rsid w:val="004F65CA"/>
    <w:rsid w:val="0050310D"/>
    <w:rsid w:val="00507F86"/>
    <w:rsid w:val="00512EAE"/>
    <w:rsid w:val="0052232C"/>
    <w:rsid w:val="00524CE3"/>
    <w:rsid w:val="0053246E"/>
    <w:rsid w:val="00536E21"/>
    <w:rsid w:val="0054091E"/>
    <w:rsid w:val="005438DC"/>
    <w:rsid w:val="005478EF"/>
    <w:rsid w:val="00562C66"/>
    <w:rsid w:val="00575997"/>
    <w:rsid w:val="005802F3"/>
    <w:rsid w:val="00585489"/>
    <w:rsid w:val="00585E69"/>
    <w:rsid w:val="0058685A"/>
    <w:rsid w:val="00590BC3"/>
    <w:rsid w:val="005914AE"/>
    <w:rsid w:val="00592F51"/>
    <w:rsid w:val="00593B34"/>
    <w:rsid w:val="005964CE"/>
    <w:rsid w:val="005A0855"/>
    <w:rsid w:val="005A2CE1"/>
    <w:rsid w:val="005A3982"/>
    <w:rsid w:val="005A5BC0"/>
    <w:rsid w:val="005B03D6"/>
    <w:rsid w:val="005B7E92"/>
    <w:rsid w:val="005D383E"/>
    <w:rsid w:val="005E11D9"/>
    <w:rsid w:val="005E3846"/>
    <w:rsid w:val="005E4C69"/>
    <w:rsid w:val="005E78C6"/>
    <w:rsid w:val="005F1340"/>
    <w:rsid w:val="005F79FE"/>
    <w:rsid w:val="006073A4"/>
    <w:rsid w:val="006107F4"/>
    <w:rsid w:val="00611ABE"/>
    <w:rsid w:val="00611C8C"/>
    <w:rsid w:val="006149C1"/>
    <w:rsid w:val="006164A2"/>
    <w:rsid w:val="00616AE8"/>
    <w:rsid w:val="006243CB"/>
    <w:rsid w:val="00624A54"/>
    <w:rsid w:val="00633323"/>
    <w:rsid w:val="006369DB"/>
    <w:rsid w:val="0064041F"/>
    <w:rsid w:val="00661CC3"/>
    <w:rsid w:val="00666B9A"/>
    <w:rsid w:val="0067108D"/>
    <w:rsid w:val="00685E70"/>
    <w:rsid w:val="00687EF3"/>
    <w:rsid w:val="00693E42"/>
    <w:rsid w:val="00696548"/>
    <w:rsid w:val="006A7983"/>
    <w:rsid w:val="006B10B9"/>
    <w:rsid w:val="006B436F"/>
    <w:rsid w:val="006B49C8"/>
    <w:rsid w:val="006B4E74"/>
    <w:rsid w:val="006B7861"/>
    <w:rsid w:val="006D3AFE"/>
    <w:rsid w:val="006D4FF3"/>
    <w:rsid w:val="006D7E65"/>
    <w:rsid w:val="006E2C51"/>
    <w:rsid w:val="006E688E"/>
    <w:rsid w:val="006F39C1"/>
    <w:rsid w:val="006F3ADD"/>
    <w:rsid w:val="0070136A"/>
    <w:rsid w:val="00701D91"/>
    <w:rsid w:val="007037D9"/>
    <w:rsid w:val="0070457A"/>
    <w:rsid w:val="00706C68"/>
    <w:rsid w:val="0071060B"/>
    <w:rsid w:val="00711496"/>
    <w:rsid w:val="00715E10"/>
    <w:rsid w:val="00716E6C"/>
    <w:rsid w:val="00732C8D"/>
    <w:rsid w:val="007350B9"/>
    <w:rsid w:val="00741549"/>
    <w:rsid w:val="00742D61"/>
    <w:rsid w:val="0074318C"/>
    <w:rsid w:val="00743A58"/>
    <w:rsid w:val="007449E0"/>
    <w:rsid w:val="007620F5"/>
    <w:rsid w:val="0077236B"/>
    <w:rsid w:val="00773BBE"/>
    <w:rsid w:val="0077496A"/>
    <w:rsid w:val="0078273E"/>
    <w:rsid w:val="0078421B"/>
    <w:rsid w:val="007A16D1"/>
    <w:rsid w:val="007B64A9"/>
    <w:rsid w:val="007B7EB5"/>
    <w:rsid w:val="007C2FB5"/>
    <w:rsid w:val="007D0F69"/>
    <w:rsid w:val="007E2EFA"/>
    <w:rsid w:val="007E4E18"/>
    <w:rsid w:val="007E5D02"/>
    <w:rsid w:val="007E6B34"/>
    <w:rsid w:val="007F096A"/>
    <w:rsid w:val="007F37B1"/>
    <w:rsid w:val="007F430D"/>
    <w:rsid w:val="007F431A"/>
    <w:rsid w:val="007F4786"/>
    <w:rsid w:val="007F60AD"/>
    <w:rsid w:val="008237FA"/>
    <w:rsid w:val="008256DC"/>
    <w:rsid w:val="008276C0"/>
    <w:rsid w:val="00830DA4"/>
    <w:rsid w:val="00832282"/>
    <w:rsid w:val="00837D2C"/>
    <w:rsid w:val="00845297"/>
    <w:rsid w:val="00845A93"/>
    <w:rsid w:val="00850D48"/>
    <w:rsid w:val="008524F2"/>
    <w:rsid w:val="008532DB"/>
    <w:rsid w:val="0085780D"/>
    <w:rsid w:val="0085790B"/>
    <w:rsid w:val="00864AFE"/>
    <w:rsid w:val="00880327"/>
    <w:rsid w:val="00880DFB"/>
    <w:rsid w:val="008A55C7"/>
    <w:rsid w:val="008B3A92"/>
    <w:rsid w:val="008D2AA2"/>
    <w:rsid w:val="008E19DD"/>
    <w:rsid w:val="008E33B7"/>
    <w:rsid w:val="008E60E3"/>
    <w:rsid w:val="008F0C62"/>
    <w:rsid w:val="008F212F"/>
    <w:rsid w:val="008F29DC"/>
    <w:rsid w:val="00902150"/>
    <w:rsid w:val="0090747D"/>
    <w:rsid w:val="00910D63"/>
    <w:rsid w:val="00920D28"/>
    <w:rsid w:val="00924DA2"/>
    <w:rsid w:val="00926A46"/>
    <w:rsid w:val="00926F34"/>
    <w:rsid w:val="00951D1A"/>
    <w:rsid w:val="009576B7"/>
    <w:rsid w:val="00960A3D"/>
    <w:rsid w:val="00961CAE"/>
    <w:rsid w:val="00965414"/>
    <w:rsid w:val="00967837"/>
    <w:rsid w:val="00971AA8"/>
    <w:rsid w:val="00986653"/>
    <w:rsid w:val="0099400E"/>
    <w:rsid w:val="009959A4"/>
    <w:rsid w:val="00997A74"/>
    <w:rsid w:val="009A167D"/>
    <w:rsid w:val="009A5FBF"/>
    <w:rsid w:val="009A70FF"/>
    <w:rsid w:val="009B1279"/>
    <w:rsid w:val="009B1656"/>
    <w:rsid w:val="009B3EA0"/>
    <w:rsid w:val="009E1F22"/>
    <w:rsid w:val="009E4FED"/>
    <w:rsid w:val="009F0300"/>
    <w:rsid w:val="00A0621B"/>
    <w:rsid w:val="00A13666"/>
    <w:rsid w:val="00A14BE6"/>
    <w:rsid w:val="00A22B9E"/>
    <w:rsid w:val="00A31BEB"/>
    <w:rsid w:val="00A407BA"/>
    <w:rsid w:val="00A42AB2"/>
    <w:rsid w:val="00A50714"/>
    <w:rsid w:val="00A552E8"/>
    <w:rsid w:val="00A56C5D"/>
    <w:rsid w:val="00A57891"/>
    <w:rsid w:val="00A656EA"/>
    <w:rsid w:val="00A65AF5"/>
    <w:rsid w:val="00A765D6"/>
    <w:rsid w:val="00A772DE"/>
    <w:rsid w:val="00A8010B"/>
    <w:rsid w:val="00A8305E"/>
    <w:rsid w:val="00A93C8C"/>
    <w:rsid w:val="00A96E2B"/>
    <w:rsid w:val="00AA0B09"/>
    <w:rsid w:val="00AA2FF0"/>
    <w:rsid w:val="00AA6E71"/>
    <w:rsid w:val="00AB1FCD"/>
    <w:rsid w:val="00AC3309"/>
    <w:rsid w:val="00AC3F86"/>
    <w:rsid w:val="00AD0D91"/>
    <w:rsid w:val="00AD1878"/>
    <w:rsid w:val="00AD4298"/>
    <w:rsid w:val="00AD441B"/>
    <w:rsid w:val="00AE239F"/>
    <w:rsid w:val="00AE5458"/>
    <w:rsid w:val="00AE558B"/>
    <w:rsid w:val="00AE6C2E"/>
    <w:rsid w:val="00AF03B2"/>
    <w:rsid w:val="00AF211C"/>
    <w:rsid w:val="00AF7FE7"/>
    <w:rsid w:val="00B009BB"/>
    <w:rsid w:val="00B026A9"/>
    <w:rsid w:val="00B06CEB"/>
    <w:rsid w:val="00B15186"/>
    <w:rsid w:val="00B220C0"/>
    <w:rsid w:val="00B341D5"/>
    <w:rsid w:val="00B348EA"/>
    <w:rsid w:val="00B35C36"/>
    <w:rsid w:val="00B44819"/>
    <w:rsid w:val="00B44863"/>
    <w:rsid w:val="00B4535D"/>
    <w:rsid w:val="00B53360"/>
    <w:rsid w:val="00B54E2A"/>
    <w:rsid w:val="00B550CB"/>
    <w:rsid w:val="00B80D81"/>
    <w:rsid w:val="00B91AE4"/>
    <w:rsid w:val="00B95392"/>
    <w:rsid w:val="00B965F7"/>
    <w:rsid w:val="00BA76F2"/>
    <w:rsid w:val="00BB2790"/>
    <w:rsid w:val="00BB3103"/>
    <w:rsid w:val="00BB5B4C"/>
    <w:rsid w:val="00BB5E6E"/>
    <w:rsid w:val="00BC0642"/>
    <w:rsid w:val="00BC7BB2"/>
    <w:rsid w:val="00BD3E91"/>
    <w:rsid w:val="00BD4927"/>
    <w:rsid w:val="00BE0007"/>
    <w:rsid w:val="00BE3320"/>
    <w:rsid w:val="00BF1FD5"/>
    <w:rsid w:val="00BF5438"/>
    <w:rsid w:val="00C0256F"/>
    <w:rsid w:val="00C03D1F"/>
    <w:rsid w:val="00C0730C"/>
    <w:rsid w:val="00C078D5"/>
    <w:rsid w:val="00C2112C"/>
    <w:rsid w:val="00C23CCC"/>
    <w:rsid w:val="00C35446"/>
    <w:rsid w:val="00C42EA7"/>
    <w:rsid w:val="00C60135"/>
    <w:rsid w:val="00C65E07"/>
    <w:rsid w:val="00C66A7C"/>
    <w:rsid w:val="00C66E8F"/>
    <w:rsid w:val="00C6703E"/>
    <w:rsid w:val="00C7464B"/>
    <w:rsid w:val="00C761BD"/>
    <w:rsid w:val="00C80020"/>
    <w:rsid w:val="00C96FAD"/>
    <w:rsid w:val="00C973FC"/>
    <w:rsid w:val="00CA00D9"/>
    <w:rsid w:val="00CA048B"/>
    <w:rsid w:val="00CA38D4"/>
    <w:rsid w:val="00CB271D"/>
    <w:rsid w:val="00CB6CFB"/>
    <w:rsid w:val="00CC04E6"/>
    <w:rsid w:val="00CC1050"/>
    <w:rsid w:val="00CC1122"/>
    <w:rsid w:val="00CD04AC"/>
    <w:rsid w:val="00CD6799"/>
    <w:rsid w:val="00CE4AEC"/>
    <w:rsid w:val="00CF0778"/>
    <w:rsid w:val="00CF2124"/>
    <w:rsid w:val="00CF2454"/>
    <w:rsid w:val="00CF4226"/>
    <w:rsid w:val="00CF4E25"/>
    <w:rsid w:val="00CF7B1F"/>
    <w:rsid w:val="00D029B3"/>
    <w:rsid w:val="00D02B27"/>
    <w:rsid w:val="00D03339"/>
    <w:rsid w:val="00D2548C"/>
    <w:rsid w:val="00D32923"/>
    <w:rsid w:val="00D34C2B"/>
    <w:rsid w:val="00D36E73"/>
    <w:rsid w:val="00D41F5F"/>
    <w:rsid w:val="00D4368E"/>
    <w:rsid w:val="00D50C1B"/>
    <w:rsid w:val="00D515AA"/>
    <w:rsid w:val="00D52804"/>
    <w:rsid w:val="00D5394A"/>
    <w:rsid w:val="00D61B0E"/>
    <w:rsid w:val="00D70C8E"/>
    <w:rsid w:val="00D70FC6"/>
    <w:rsid w:val="00D8642F"/>
    <w:rsid w:val="00D90766"/>
    <w:rsid w:val="00D925D3"/>
    <w:rsid w:val="00D952EA"/>
    <w:rsid w:val="00D96D3A"/>
    <w:rsid w:val="00DB05EA"/>
    <w:rsid w:val="00DB3EAB"/>
    <w:rsid w:val="00DB7640"/>
    <w:rsid w:val="00DC3319"/>
    <w:rsid w:val="00DC43B0"/>
    <w:rsid w:val="00DC7B48"/>
    <w:rsid w:val="00DD3523"/>
    <w:rsid w:val="00DF0207"/>
    <w:rsid w:val="00DF0BB1"/>
    <w:rsid w:val="00DF3163"/>
    <w:rsid w:val="00DF55B3"/>
    <w:rsid w:val="00DF702E"/>
    <w:rsid w:val="00E03BB2"/>
    <w:rsid w:val="00E210F2"/>
    <w:rsid w:val="00E22BA0"/>
    <w:rsid w:val="00E27018"/>
    <w:rsid w:val="00E34B0F"/>
    <w:rsid w:val="00E36CC9"/>
    <w:rsid w:val="00E40978"/>
    <w:rsid w:val="00E42C43"/>
    <w:rsid w:val="00E43E07"/>
    <w:rsid w:val="00E452A7"/>
    <w:rsid w:val="00E47848"/>
    <w:rsid w:val="00E502B0"/>
    <w:rsid w:val="00E52A35"/>
    <w:rsid w:val="00E53D13"/>
    <w:rsid w:val="00E63B90"/>
    <w:rsid w:val="00E6412F"/>
    <w:rsid w:val="00E73CFD"/>
    <w:rsid w:val="00E7620C"/>
    <w:rsid w:val="00E847E0"/>
    <w:rsid w:val="00E848D6"/>
    <w:rsid w:val="00E949AF"/>
    <w:rsid w:val="00EA3752"/>
    <w:rsid w:val="00EB05AA"/>
    <w:rsid w:val="00EB4B2E"/>
    <w:rsid w:val="00EC2EE8"/>
    <w:rsid w:val="00EC340D"/>
    <w:rsid w:val="00EC3B2E"/>
    <w:rsid w:val="00EC3F1F"/>
    <w:rsid w:val="00EC428C"/>
    <w:rsid w:val="00EC4489"/>
    <w:rsid w:val="00ED4A3B"/>
    <w:rsid w:val="00ED4ED9"/>
    <w:rsid w:val="00ED6AF7"/>
    <w:rsid w:val="00ED775E"/>
    <w:rsid w:val="00EE3135"/>
    <w:rsid w:val="00EF418C"/>
    <w:rsid w:val="00EF50B0"/>
    <w:rsid w:val="00EF741F"/>
    <w:rsid w:val="00EF7AB3"/>
    <w:rsid w:val="00F04236"/>
    <w:rsid w:val="00F06AD5"/>
    <w:rsid w:val="00F06CE6"/>
    <w:rsid w:val="00F07429"/>
    <w:rsid w:val="00F10D22"/>
    <w:rsid w:val="00F120DC"/>
    <w:rsid w:val="00F12F7E"/>
    <w:rsid w:val="00F27593"/>
    <w:rsid w:val="00F30258"/>
    <w:rsid w:val="00F341BF"/>
    <w:rsid w:val="00F36854"/>
    <w:rsid w:val="00F45D93"/>
    <w:rsid w:val="00F4662F"/>
    <w:rsid w:val="00F54485"/>
    <w:rsid w:val="00F56E78"/>
    <w:rsid w:val="00F56E84"/>
    <w:rsid w:val="00F577E5"/>
    <w:rsid w:val="00F661DE"/>
    <w:rsid w:val="00F711A1"/>
    <w:rsid w:val="00F72339"/>
    <w:rsid w:val="00F75D64"/>
    <w:rsid w:val="00F7739E"/>
    <w:rsid w:val="00F805BE"/>
    <w:rsid w:val="00F80B34"/>
    <w:rsid w:val="00F82A5F"/>
    <w:rsid w:val="00FA1F37"/>
    <w:rsid w:val="00FA3A00"/>
    <w:rsid w:val="00FA5BD1"/>
    <w:rsid w:val="00FB6333"/>
    <w:rsid w:val="00FD744C"/>
    <w:rsid w:val="00FE2021"/>
    <w:rsid w:val="00FE5C0F"/>
    <w:rsid w:val="00FE7A70"/>
    <w:rsid w:val="00FF56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32DB"/>
  </w:style>
  <w:style w:type="paragraph" w:styleId="1">
    <w:name w:val="heading 1"/>
    <w:basedOn w:val="a"/>
    <w:link w:val="10"/>
    <w:uiPriority w:val="1"/>
    <w:qFormat/>
    <w:rsid w:val="00CF4226"/>
    <w:pPr>
      <w:widowControl w:val="0"/>
      <w:autoSpaceDE w:val="0"/>
      <w:autoSpaceDN w:val="0"/>
      <w:spacing w:after="0" w:line="343" w:lineRule="exact"/>
      <w:ind w:left="153" w:firstLine="710"/>
      <w:jc w:val="both"/>
      <w:outlineLvl w:val="0"/>
    </w:pPr>
    <w:rPr>
      <w:rFonts w:ascii="Times New Roman" w:eastAsia="Times New Roman" w:hAnsi="Times New Roman" w:cs="Times New Roman"/>
      <w:b/>
      <w:bCs/>
      <w:sz w:val="30"/>
      <w:szCs w:val="30"/>
      <w:lang w:val="uk-UA" w:eastAsia="uk-UA" w:bidi="uk-UA"/>
    </w:rPr>
  </w:style>
  <w:style w:type="paragraph" w:styleId="2">
    <w:name w:val="heading 2"/>
    <w:basedOn w:val="a"/>
    <w:next w:val="a"/>
    <w:link w:val="20"/>
    <w:uiPriority w:val="9"/>
    <w:semiHidden/>
    <w:unhideWhenUsed/>
    <w:qFormat/>
    <w:rsid w:val="0090747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A70F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400E"/>
    <w:pPr>
      <w:widowControl w:val="0"/>
      <w:autoSpaceDE w:val="0"/>
      <w:autoSpaceDN w:val="0"/>
      <w:spacing w:after="0" w:line="240" w:lineRule="auto"/>
      <w:ind w:left="873" w:hanging="361"/>
    </w:pPr>
    <w:rPr>
      <w:rFonts w:ascii="Times New Roman" w:eastAsia="Times New Roman" w:hAnsi="Times New Roman" w:cs="Times New Roman"/>
      <w:lang w:val="uk-UA" w:eastAsia="uk-UA" w:bidi="uk-UA"/>
    </w:rPr>
  </w:style>
  <w:style w:type="paragraph" w:styleId="a4">
    <w:name w:val="Body Text"/>
    <w:basedOn w:val="a"/>
    <w:link w:val="a5"/>
    <w:uiPriority w:val="1"/>
    <w:qFormat/>
    <w:rsid w:val="0099400E"/>
    <w:pPr>
      <w:widowControl w:val="0"/>
      <w:autoSpaceDE w:val="0"/>
      <w:autoSpaceDN w:val="0"/>
      <w:spacing w:after="0" w:line="240" w:lineRule="auto"/>
      <w:ind w:left="153"/>
    </w:pPr>
    <w:rPr>
      <w:rFonts w:ascii="Times New Roman" w:eastAsia="Times New Roman" w:hAnsi="Times New Roman" w:cs="Times New Roman"/>
      <w:sz w:val="30"/>
      <w:szCs w:val="30"/>
      <w:lang w:val="uk-UA" w:eastAsia="uk-UA" w:bidi="uk-UA"/>
    </w:rPr>
  </w:style>
  <w:style w:type="character" w:customStyle="1" w:styleId="a5">
    <w:name w:val="Основной текст Знак"/>
    <w:basedOn w:val="a0"/>
    <w:link w:val="a4"/>
    <w:uiPriority w:val="1"/>
    <w:rsid w:val="0099400E"/>
    <w:rPr>
      <w:rFonts w:ascii="Times New Roman" w:eastAsia="Times New Roman" w:hAnsi="Times New Roman" w:cs="Times New Roman"/>
      <w:sz w:val="30"/>
      <w:szCs w:val="30"/>
      <w:lang w:val="uk-UA" w:eastAsia="uk-UA" w:bidi="uk-UA"/>
    </w:rPr>
  </w:style>
  <w:style w:type="character" w:styleId="a6">
    <w:name w:val="Hyperlink"/>
    <w:basedOn w:val="a0"/>
    <w:uiPriority w:val="99"/>
    <w:unhideWhenUsed/>
    <w:rsid w:val="0099400E"/>
    <w:rPr>
      <w:color w:val="0000FF" w:themeColor="hyperlink"/>
      <w:u w:val="single"/>
    </w:rPr>
  </w:style>
  <w:style w:type="character" w:styleId="a7">
    <w:name w:val="footnote reference"/>
    <w:basedOn w:val="a0"/>
    <w:uiPriority w:val="99"/>
    <w:semiHidden/>
    <w:unhideWhenUsed/>
    <w:rsid w:val="00661CC3"/>
    <w:rPr>
      <w:vertAlign w:val="superscript"/>
    </w:rPr>
  </w:style>
  <w:style w:type="paragraph" w:styleId="a8">
    <w:name w:val="header"/>
    <w:basedOn w:val="a"/>
    <w:link w:val="a9"/>
    <w:uiPriority w:val="99"/>
    <w:rsid w:val="00661CC3"/>
    <w:pPr>
      <w:tabs>
        <w:tab w:val="center" w:pos="4153"/>
        <w:tab w:val="right" w:pos="8306"/>
      </w:tabs>
      <w:spacing w:after="0" w:line="240" w:lineRule="auto"/>
    </w:pPr>
    <w:rPr>
      <w:rFonts w:ascii="Times New Roman" w:eastAsia="Times New Roman" w:hAnsi="Times New Roman" w:cs="Times New Roman"/>
      <w:sz w:val="20"/>
      <w:szCs w:val="20"/>
      <w:lang w:eastAsia="uk-UA"/>
    </w:rPr>
  </w:style>
  <w:style w:type="character" w:customStyle="1" w:styleId="a9">
    <w:name w:val="Верхний колонтитул Знак"/>
    <w:basedOn w:val="a0"/>
    <w:link w:val="a8"/>
    <w:uiPriority w:val="99"/>
    <w:rsid w:val="00661CC3"/>
    <w:rPr>
      <w:rFonts w:ascii="Times New Roman" w:eastAsia="Times New Roman" w:hAnsi="Times New Roman" w:cs="Times New Roman"/>
      <w:sz w:val="20"/>
      <w:szCs w:val="20"/>
      <w:lang w:eastAsia="uk-UA"/>
    </w:rPr>
  </w:style>
  <w:style w:type="paragraph" w:styleId="aa">
    <w:name w:val="footnote text"/>
    <w:basedOn w:val="a"/>
    <w:link w:val="ab"/>
    <w:uiPriority w:val="99"/>
    <w:unhideWhenUsed/>
    <w:rsid w:val="00460D1F"/>
    <w:pPr>
      <w:spacing w:after="0" w:line="240" w:lineRule="auto"/>
    </w:pPr>
    <w:rPr>
      <w:sz w:val="20"/>
      <w:szCs w:val="20"/>
      <w:lang w:val="uk-UA"/>
    </w:rPr>
  </w:style>
  <w:style w:type="character" w:customStyle="1" w:styleId="ab">
    <w:name w:val="Текст сноски Знак"/>
    <w:basedOn w:val="a0"/>
    <w:link w:val="aa"/>
    <w:uiPriority w:val="99"/>
    <w:rsid w:val="00460D1F"/>
    <w:rPr>
      <w:sz w:val="20"/>
      <w:szCs w:val="20"/>
      <w:lang w:val="uk-UA"/>
    </w:rPr>
  </w:style>
  <w:style w:type="paragraph" w:customStyle="1" w:styleId="Default">
    <w:name w:val="Default"/>
    <w:rsid w:val="00460D1F"/>
    <w:pPr>
      <w:autoSpaceDE w:val="0"/>
      <w:autoSpaceDN w:val="0"/>
      <w:adjustRightInd w:val="0"/>
      <w:spacing w:after="0" w:line="240" w:lineRule="auto"/>
    </w:pPr>
    <w:rPr>
      <w:rFonts w:ascii="Times New Roman" w:hAnsi="Times New Roman" w:cs="Times New Roman"/>
      <w:color w:val="000000"/>
      <w:sz w:val="24"/>
      <w:szCs w:val="24"/>
      <w:lang w:val="uk-UA"/>
    </w:rPr>
  </w:style>
  <w:style w:type="character" w:styleId="ac">
    <w:name w:val="Strong"/>
    <w:basedOn w:val="a0"/>
    <w:uiPriority w:val="22"/>
    <w:qFormat/>
    <w:rsid w:val="00460D1F"/>
    <w:rPr>
      <w:b/>
      <w:bCs/>
    </w:rPr>
  </w:style>
  <w:style w:type="character" w:customStyle="1" w:styleId="q4iawc">
    <w:name w:val="q4iawc"/>
    <w:basedOn w:val="a0"/>
    <w:rsid w:val="00460D1F"/>
  </w:style>
  <w:style w:type="paragraph" w:styleId="ad">
    <w:name w:val="Normal (Web)"/>
    <w:basedOn w:val="a"/>
    <w:uiPriority w:val="99"/>
    <w:unhideWhenUsed/>
    <w:rsid w:val="00460D1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10">
    <w:name w:val="Заголовок 1 Знак"/>
    <w:basedOn w:val="a0"/>
    <w:link w:val="1"/>
    <w:uiPriority w:val="1"/>
    <w:rsid w:val="00CF4226"/>
    <w:rPr>
      <w:rFonts w:ascii="Times New Roman" w:eastAsia="Times New Roman" w:hAnsi="Times New Roman" w:cs="Times New Roman"/>
      <w:b/>
      <w:bCs/>
      <w:sz w:val="30"/>
      <w:szCs w:val="30"/>
      <w:lang w:val="uk-UA" w:eastAsia="uk-UA" w:bidi="uk-UA"/>
    </w:rPr>
  </w:style>
  <w:style w:type="table" w:styleId="ae">
    <w:name w:val="Table Grid"/>
    <w:basedOn w:val="a1"/>
    <w:uiPriority w:val="59"/>
    <w:rsid w:val="007431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nhideWhenUsed/>
    <w:rsid w:val="0074318C"/>
    <w:pPr>
      <w:spacing w:after="120" w:line="240" w:lineRule="auto"/>
      <w:ind w:left="283"/>
    </w:pPr>
    <w:rPr>
      <w:rFonts w:ascii="Times New Roman" w:eastAsiaTheme="minorEastAsia" w:hAnsi="Times New Roman" w:cs="Times New Roman"/>
      <w:sz w:val="24"/>
      <w:szCs w:val="24"/>
      <w:lang w:eastAsia="ru-RU"/>
    </w:rPr>
  </w:style>
  <w:style w:type="character" w:customStyle="1" w:styleId="af0">
    <w:name w:val="Основной текст с отступом Знак"/>
    <w:basedOn w:val="a0"/>
    <w:link w:val="af"/>
    <w:rsid w:val="0074318C"/>
    <w:rPr>
      <w:rFonts w:ascii="Times New Roman" w:eastAsiaTheme="minorEastAsia" w:hAnsi="Times New Roman" w:cs="Times New Roman"/>
      <w:sz w:val="24"/>
      <w:szCs w:val="24"/>
      <w:lang w:eastAsia="ru-RU"/>
    </w:rPr>
  </w:style>
  <w:style w:type="paragraph" w:styleId="31">
    <w:name w:val="Body Text Indent 3"/>
    <w:basedOn w:val="a"/>
    <w:link w:val="32"/>
    <w:unhideWhenUsed/>
    <w:rsid w:val="0074318C"/>
    <w:pPr>
      <w:spacing w:after="120" w:line="240" w:lineRule="auto"/>
      <w:ind w:left="283"/>
    </w:pPr>
    <w:rPr>
      <w:rFonts w:ascii="Times New Roman" w:eastAsiaTheme="minorEastAsia" w:hAnsi="Times New Roman" w:cs="Times New Roman"/>
      <w:sz w:val="16"/>
      <w:szCs w:val="16"/>
      <w:lang w:eastAsia="ru-RU"/>
    </w:rPr>
  </w:style>
  <w:style w:type="character" w:customStyle="1" w:styleId="32">
    <w:name w:val="Основной текст с отступом 3 Знак"/>
    <w:basedOn w:val="a0"/>
    <w:link w:val="31"/>
    <w:rsid w:val="0074318C"/>
    <w:rPr>
      <w:rFonts w:ascii="Times New Roman" w:eastAsiaTheme="minorEastAsia" w:hAnsi="Times New Roman" w:cs="Times New Roman"/>
      <w:sz w:val="16"/>
      <w:szCs w:val="16"/>
      <w:lang w:eastAsia="ru-RU"/>
    </w:rPr>
  </w:style>
  <w:style w:type="paragraph" w:styleId="21">
    <w:name w:val="Body Text Indent 2"/>
    <w:basedOn w:val="a"/>
    <w:link w:val="22"/>
    <w:unhideWhenUsed/>
    <w:rsid w:val="0074318C"/>
    <w:pPr>
      <w:spacing w:after="120" w:line="480" w:lineRule="auto"/>
      <w:ind w:left="283"/>
    </w:pPr>
    <w:rPr>
      <w:rFonts w:ascii="Times New Roman" w:eastAsiaTheme="minorEastAsia" w:hAnsi="Times New Roman" w:cs="Times New Roman"/>
      <w:sz w:val="24"/>
      <w:szCs w:val="24"/>
      <w:lang w:eastAsia="ru-RU"/>
    </w:rPr>
  </w:style>
  <w:style w:type="character" w:customStyle="1" w:styleId="22">
    <w:name w:val="Основной текст с отступом 2 Знак"/>
    <w:basedOn w:val="a0"/>
    <w:link w:val="21"/>
    <w:rsid w:val="0074318C"/>
    <w:rPr>
      <w:rFonts w:ascii="Times New Roman" w:eastAsiaTheme="minorEastAsia" w:hAnsi="Times New Roman" w:cs="Times New Roman"/>
      <w:sz w:val="24"/>
      <w:szCs w:val="24"/>
      <w:lang w:eastAsia="ru-RU"/>
    </w:rPr>
  </w:style>
  <w:style w:type="paragraph" w:customStyle="1" w:styleId="af1">
    <w:name w:val="Звичайний для Саші"/>
    <w:basedOn w:val="a"/>
    <w:rsid w:val="0074318C"/>
    <w:pPr>
      <w:spacing w:after="0" w:line="360" w:lineRule="auto"/>
      <w:ind w:firstLine="540"/>
      <w:jc w:val="both"/>
    </w:pPr>
    <w:rPr>
      <w:rFonts w:ascii="Times New Roman" w:eastAsiaTheme="minorEastAsia" w:hAnsi="Times New Roman" w:cs="Times New Roman"/>
      <w:color w:val="333333"/>
      <w:sz w:val="28"/>
      <w:szCs w:val="28"/>
      <w:lang w:eastAsia="ru-RU"/>
    </w:rPr>
  </w:style>
  <w:style w:type="character" w:customStyle="1" w:styleId="Internetlink">
    <w:name w:val="Internet link"/>
    <w:basedOn w:val="a0"/>
    <w:rsid w:val="0074318C"/>
    <w:rPr>
      <w:color w:val="0000FF"/>
      <w:u w:val="single"/>
    </w:rPr>
  </w:style>
  <w:style w:type="paragraph" w:styleId="af2">
    <w:name w:val="Balloon Text"/>
    <w:basedOn w:val="a"/>
    <w:link w:val="af3"/>
    <w:uiPriority w:val="99"/>
    <w:semiHidden/>
    <w:unhideWhenUsed/>
    <w:rsid w:val="00AA6E71"/>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AA6E71"/>
    <w:rPr>
      <w:rFonts w:ascii="Tahoma" w:hAnsi="Tahoma" w:cs="Tahoma"/>
      <w:sz w:val="16"/>
      <w:szCs w:val="16"/>
    </w:rPr>
  </w:style>
  <w:style w:type="paragraph" w:styleId="af4">
    <w:name w:val="footer"/>
    <w:basedOn w:val="a"/>
    <w:link w:val="af5"/>
    <w:unhideWhenUsed/>
    <w:rsid w:val="00A96E2B"/>
    <w:pPr>
      <w:tabs>
        <w:tab w:val="center" w:pos="4677"/>
        <w:tab w:val="right" w:pos="9355"/>
      </w:tabs>
      <w:spacing w:after="0" w:line="240" w:lineRule="auto"/>
    </w:pPr>
  </w:style>
  <w:style w:type="character" w:customStyle="1" w:styleId="af5">
    <w:name w:val="Нижний колонтитул Знак"/>
    <w:basedOn w:val="a0"/>
    <w:link w:val="af4"/>
    <w:rsid w:val="00A96E2B"/>
  </w:style>
  <w:style w:type="paragraph" w:customStyle="1" w:styleId="Pa19">
    <w:name w:val="Pa19"/>
    <w:basedOn w:val="a"/>
    <w:next w:val="a"/>
    <w:uiPriority w:val="99"/>
    <w:rsid w:val="00F711A1"/>
    <w:pPr>
      <w:autoSpaceDE w:val="0"/>
      <w:autoSpaceDN w:val="0"/>
      <w:adjustRightInd w:val="0"/>
      <w:spacing w:after="0" w:line="201" w:lineRule="atLeast"/>
    </w:pPr>
    <w:rPr>
      <w:rFonts w:ascii="Warnock Pro" w:eastAsia="Calibri" w:hAnsi="Warnock Pro" w:cs="Times New Roman"/>
      <w:sz w:val="24"/>
      <w:szCs w:val="24"/>
      <w:lang w:eastAsia="ru-RU"/>
    </w:rPr>
  </w:style>
  <w:style w:type="paragraph" w:customStyle="1" w:styleId="Pa33">
    <w:name w:val="Pa33"/>
    <w:basedOn w:val="a"/>
    <w:next w:val="a"/>
    <w:uiPriority w:val="99"/>
    <w:rsid w:val="00F711A1"/>
    <w:pPr>
      <w:autoSpaceDE w:val="0"/>
      <w:autoSpaceDN w:val="0"/>
      <w:adjustRightInd w:val="0"/>
      <w:spacing w:after="0" w:line="201" w:lineRule="atLeast"/>
    </w:pPr>
    <w:rPr>
      <w:rFonts w:ascii="Warnock Pro" w:eastAsia="Calibri" w:hAnsi="Warnock Pro" w:cs="Times New Roman"/>
      <w:sz w:val="24"/>
      <w:szCs w:val="24"/>
      <w:lang w:eastAsia="ru-RU"/>
    </w:rPr>
  </w:style>
  <w:style w:type="paragraph" w:customStyle="1" w:styleId="Pa8">
    <w:name w:val="Pa8"/>
    <w:basedOn w:val="a"/>
    <w:next w:val="a"/>
    <w:uiPriority w:val="99"/>
    <w:rsid w:val="00F711A1"/>
    <w:pPr>
      <w:autoSpaceDE w:val="0"/>
      <w:autoSpaceDN w:val="0"/>
      <w:adjustRightInd w:val="0"/>
      <w:spacing w:after="0" w:line="201" w:lineRule="atLeast"/>
    </w:pPr>
    <w:rPr>
      <w:rFonts w:ascii="Warnock Pro" w:eastAsia="Calibri" w:hAnsi="Warnock Pro" w:cs="Times New Roman"/>
      <w:sz w:val="24"/>
      <w:szCs w:val="24"/>
      <w:lang w:eastAsia="ru-RU"/>
    </w:rPr>
  </w:style>
  <w:style w:type="character" w:styleId="af6">
    <w:name w:val="Emphasis"/>
    <w:uiPriority w:val="20"/>
    <w:qFormat/>
    <w:rsid w:val="00F711A1"/>
    <w:rPr>
      <w:i/>
      <w:iCs/>
    </w:rPr>
  </w:style>
  <w:style w:type="paragraph" w:customStyle="1" w:styleId="Pa32">
    <w:name w:val="Pa32"/>
    <w:basedOn w:val="Default"/>
    <w:next w:val="Default"/>
    <w:uiPriority w:val="99"/>
    <w:rsid w:val="00F711A1"/>
    <w:pPr>
      <w:spacing w:line="181" w:lineRule="atLeast"/>
    </w:pPr>
    <w:rPr>
      <w:rFonts w:ascii="Myriad Pro" w:eastAsia="Calibri" w:hAnsi="Myriad Pro"/>
      <w:color w:val="auto"/>
      <w:lang w:val="ru-RU" w:eastAsia="ru-RU"/>
    </w:rPr>
  </w:style>
  <w:style w:type="paragraph" w:styleId="HTML">
    <w:name w:val="HTML Preformatted"/>
    <w:basedOn w:val="a"/>
    <w:link w:val="HTML0"/>
    <w:uiPriority w:val="99"/>
    <w:unhideWhenUsed/>
    <w:rsid w:val="00F71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711A1"/>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90747D"/>
    <w:rPr>
      <w:rFonts w:asciiTheme="majorHAnsi" w:eastAsiaTheme="majorEastAsia" w:hAnsiTheme="majorHAnsi" w:cstheme="majorBidi"/>
      <w:b/>
      <w:bCs/>
      <w:color w:val="4F81BD" w:themeColor="accent1"/>
      <w:sz w:val="26"/>
      <w:szCs w:val="26"/>
    </w:rPr>
  </w:style>
  <w:style w:type="paragraph" w:customStyle="1" w:styleId="pedit">
    <w:name w:val="p_edit"/>
    <w:basedOn w:val="a"/>
    <w:rsid w:val="0090747D"/>
    <w:pPr>
      <w:spacing w:before="100" w:beforeAutospacing="1" w:after="100" w:afterAutospacing="1" w:line="240" w:lineRule="auto"/>
    </w:pPr>
    <w:rPr>
      <w:rFonts w:ascii="Times New Roman" w:eastAsia="Times New Roman" w:hAnsi="Times New Roman" w:cs="Times New Roman"/>
      <w:sz w:val="24"/>
      <w:szCs w:val="24"/>
      <w:lang w:val="ro-RO" w:eastAsia="uk-UA"/>
    </w:rPr>
  </w:style>
  <w:style w:type="paragraph" w:styleId="23">
    <w:name w:val="Body Text 2"/>
    <w:basedOn w:val="a"/>
    <w:link w:val="24"/>
    <w:uiPriority w:val="99"/>
    <w:semiHidden/>
    <w:unhideWhenUsed/>
    <w:rsid w:val="00A93C8C"/>
    <w:pPr>
      <w:spacing w:after="120" w:line="480" w:lineRule="auto"/>
    </w:pPr>
  </w:style>
  <w:style w:type="character" w:customStyle="1" w:styleId="24">
    <w:name w:val="Основной текст 2 Знак"/>
    <w:basedOn w:val="a0"/>
    <w:link w:val="23"/>
    <w:uiPriority w:val="99"/>
    <w:semiHidden/>
    <w:rsid w:val="00A93C8C"/>
  </w:style>
  <w:style w:type="paragraph" w:customStyle="1" w:styleId="rvps2">
    <w:name w:val="rvps2"/>
    <w:basedOn w:val="a"/>
    <w:rsid w:val="00A93C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s-countp">
    <w:name w:val="js-countp"/>
    <w:basedOn w:val="a"/>
    <w:rsid w:val="00A93C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A93C8C"/>
  </w:style>
  <w:style w:type="paragraph" w:customStyle="1" w:styleId="11">
    <w:name w:val="Абзац списка1"/>
    <w:basedOn w:val="a"/>
    <w:rsid w:val="004C7D7E"/>
    <w:pPr>
      <w:widowControl w:val="0"/>
      <w:suppressAutoHyphens/>
      <w:spacing w:after="0" w:line="240" w:lineRule="auto"/>
      <w:ind w:left="873" w:hanging="361"/>
    </w:pPr>
    <w:rPr>
      <w:rFonts w:ascii="Times New Roman" w:eastAsia="Times New Roman" w:hAnsi="Times New Roman" w:cs="Times New Roman"/>
      <w:lang w:val="uk-UA" w:eastAsia="uk-UA" w:bidi="uk-UA"/>
    </w:rPr>
  </w:style>
  <w:style w:type="paragraph" w:customStyle="1" w:styleId="TableParagraph">
    <w:name w:val="Table Paragraph"/>
    <w:basedOn w:val="a"/>
    <w:uiPriority w:val="1"/>
    <w:qFormat/>
    <w:rsid w:val="001B48E2"/>
    <w:pPr>
      <w:autoSpaceDE w:val="0"/>
      <w:autoSpaceDN w:val="0"/>
      <w:adjustRightInd w:val="0"/>
      <w:spacing w:after="0" w:line="240" w:lineRule="auto"/>
    </w:pPr>
    <w:rPr>
      <w:rFonts w:ascii="Times New Roman" w:hAnsi="Times New Roman" w:cs="Times New Roman"/>
      <w:sz w:val="24"/>
      <w:szCs w:val="24"/>
    </w:rPr>
  </w:style>
  <w:style w:type="table" w:customStyle="1" w:styleId="25">
    <w:name w:val="Сітка таблиці2"/>
    <w:basedOn w:val="a1"/>
    <w:next w:val="ae"/>
    <w:uiPriority w:val="59"/>
    <w:rsid w:val="001B48E2"/>
    <w:pPr>
      <w:spacing w:after="0" w:line="240" w:lineRule="auto"/>
    </w:pPr>
    <w:rPr>
      <w:rFonts w:eastAsia="Calibri"/>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
    <w:name w:val="Grid Table 4 Accent 1"/>
    <w:basedOn w:val="a1"/>
    <w:uiPriority w:val="49"/>
    <w:rsid w:val="00585489"/>
    <w:pPr>
      <w:spacing w:after="0" w:line="240" w:lineRule="auto"/>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30">
    <w:name w:val="Заголовок 3 Знак"/>
    <w:basedOn w:val="a0"/>
    <w:link w:val="3"/>
    <w:uiPriority w:val="9"/>
    <w:semiHidden/>
    <w:rsid w:val="009A70FF"/>
    <w:rPr>
      <w:rFonts w:asciiTheme="majorHAnsi" w:eastAsiaTheme="majorEastAsia" w:hAnsiTheme="majorHAnsi" w:cstheme="majorBidi"/>
      <w:b/>
      <w:bCs/>
      <w:color w:val="4F81BD" w:themeColor="accent1"/>
    </w:rPr>
  </w:style>
  <w:style w:type="paragraph" w:customStyle="1" w:styleId="210">
    <w:name w:val="Основной текст 21"/>
    <w:basedOn w:val="a"/>
    <w:rsid w:val="009A70FF"/>
    <w:pPr>
      <w:overflowPunct w:val="0"/>
      <w:autoSpaceDE w:val="0"/>
      <w:autoSpaceDN w:val="0"/>
      <w:adjustRightInd w:val="0"/>
      <w:spacing w:after="0" w:line="360" w:lineRule="auto"/>
      <w:ind w:firstLine="720"/>
      <w:jc w:val="both"/>
    </w:pPr>
    <w:rPr>
      <w:rFonts w:ascii="Times New Roman CYR" w:eastAsia="Calibri" w:hAnsi="Times New Roman CYR" w:cs="Times New Roman"/>
      <w:sz w:val="28"/>
      <w:szCs w:val="20"/>
      <w:lang w:val="uk-UA" w:eastAsia="ru-RU"/>
    </w:rPr>
  </w:style>
  <w:style w:type="table" w:customStyle="1" w:styleId="12">
    <w:name w:val="Сетка таблицы1"/>
    <w:basedOn w:val="a1"/>
    <w:next w:val="ae"/>
    <w:uiPriority w:val="39"/>
    <w:rsid w:val="009A70FF"/>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32DB"/>
  </w:style>
  <w:style w:type="paragraph" w:styleId="1">
    <w:name w:val="heading 1"/>
    <w:basedOn w:val="a"/>
    <w:link w:val="10"/>
    <w:uiPriority w:val="1"/>
    <w:qFormat/>
    <w:rsid w:val="00CF4226"/>
    <w:pPr>
      <w:widowControl w:val="0"/>
      <w:autoSpaceDE w:val="0"/>
      <w:autoSpaceDN w:val="0"/>
      <w:spacing w:after="0" w:line="343" w:lineRule="exact"/>
      <w:ind w:left="153" w:firstLine="710"/>
      <w:jc w:val="both"/>
      <w:outlineLvl w:val="0"/>
    </w:pPr>
    <w:rPr>
      <w:rFonts w:ascii="Times New Roman" w:eastAsia="Times New Roman" w:hAnsi="Times New Roman" w:cs="Times New Roman"/>
      <w:b/>
      <w:bCs/>
      <w:sz w:val="30"/>
      <w:szCs w:val="30"/>
      <w:lang w:val="uk-UA" w:eastAsia="uk-UA" w:bidi="uk-UA"/>
    </w:rPr>
  </w:style>
  <w:style w:type="paragraph" w:styleId="2">
    <w:name w:val="heading 2"/>
    <w:basedOn w:val="a"/>
    <w:next w:val="a"/>
    <w:link w:val="20"/>
    <w:uiPriority w:val="9"/>
    <w:semiHidden/>
    <w:unhideWhenUsed/>
    <w:qFormat/>
    <w:rsid w:val="0090747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A70F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400E"/>
    <w:pPr>
      <w:widowControl w:val="0"/>
      <w:autoSpaceDE w:val="0"/>
      <w:autoSpaceDN w:val="0"/>
      <w:spacing w:after="0" w:line="240" w:lineRule="auto"/>
      <w:ind w:left="873" w:hanging="361"/>
    </w:pPr>
    <w:rPr>
      <w:rFonts w:ascii="Times New Roman" w:eastAsia="Times New Roman" w:hAnsi="Times New Roman" w:cs="Times New Roman"/>
      <w:lang w:val="uk-UA" w:eastAsia="uk-UA" w:bidi="uk-UA"/>
    </w:rPr>
  </w:style>
  <w:style w:type="paragraph" w:styleId="a4">
    <w:name w:val="Body Text"/>
    <w:basedOn w:val="a"/>
    <w:link w:val="a5"/>
    <w:uiPriority w:val="1"/>
    <w:qFormat/>
    <w:rsid w:val="0099400E"/>
    <w:pPr>
      <w:widowControl w:val="0"/>
      <w:autoSpaceDE w:val="0"/>
      <w:autoSpaceDN w:val="0"/>
      <w:spacing w:after="0" w:line="240" w:lineRule="auto"/>
      <w:ind w:left="153"/>
    </w:pPr>
    <w:rPr>
      <w:rFonts w:ascii="Times New Roman" w:eastAsia="Times New Roman" w:hAnsi="Times New Roman" w:cs="Times New Roman"/>
      <w:sz w:val="30"/>
      <w:szCs w:val="30"/>
      <w:lang w:val="uk-UA" w:eastAsia="uk-UA" w:bidi="uk-UA"/>
    </w:rPr>
  </w:style>
  <w:style w:type="character" w:customStyle="1" w:styleId="a5">
    <w:name w:val="Основной текст Знак"/>
    <w:basedOn w:val="a0"/>
    <w:link w:val="a4"/>
    <w:uiPriority w:val="1"/>
    <w:rsid w:val="0099400E"/>
    <w:rPr>
      <w:rFonts w:ascii="Times New Roman" w:eastAsia="Times New Roman" w:hAnsi="Times New Roman" w:cs="Times New Roman"/>
      <w:sz w:val="30"/>
      <w:szCs w:val="30"/>
      <w:lang w:val="uk-UA" w:eastAsia="uk-UA" w:bidi="uk-UA"/>
    </w:rPr>
  </w:style>
  <w:style w:type="character" w:styleId="a6">
    <w:name w:val="Hyperlink"/>
    <w:basedOn w:val="a0"/>
    <w:uiPriority w:val="99"/>
    <w:unhideWhenUsed/>
    <w:rsid w:val="0099400E"/>
    <w:rPr>
      <w:color w:val="0000FF" w:themeColor="hyperlink"/>
      <w:u w:val="single"/>
    </w:rPr>
  </w:style>
  <w:style w:type="character" w:styleId="a7">
    <w:name w:val="footnote reference"/>
    <w:basedOn w:val="a0"/>
    <w:uiPriority w:val="99"/>
    <w:semiHidden/>
    <w:unhideWhenUsed/>
    <w:rsid w:val="00661CC3"/>
    <w:rPr>
      <w:vertAlign w:val="superscript"/>
    </w:rPr>
  </w:style>
  <w:style w:type="paragraph" w:styleId="a8">
    <w:name w:val="header"/>
    <w:basedOn w:val="a"/>
    <w:link w:val="a9"/>
    <w:uiPriority w:val="99"/>
    <w:rsid w:val="00661CC3"/>
    <w:pPr>
      <w:tabs>
        <w:tab w:val="center" w:pos="4153"/>
        <w:tab w:val="right" w:pos="8306"/>
      </w:tabs>
      <w:spacing w:after="0" w:line="240" w:lineRule="auto"/>
    </w:pPr>
    <w:rPr>
      <w:rFonts w:ascii="Times New Roman" w:eastAsia="Times New Roman" w:hAnsi="Times New Roman" w:cs="Times New Roman"/>
      <w:sz w:val="20"/>
      <w:szCs w:val="20"/>
      <w:lang w:eastAsia="uk-UA"/>
    </w:rPr>
  </w:style>
  <w:style w:type="character" w:customStyle="1" w:styleId="a9">
    <w:name w:val="Верхний колонтитул Знак"/>
    <w:basedOn w:val="a0"/>
    <w:link w:val="a8"/>
    <w:uiPriority w:val="99"/>
    <w:rsid w:val="00661CC3"/>
    <w:rPr>
      <w:rFonts w:ascii="Times New Roman" w:eastAsia="Times New Roman" w:hAnsi="Times New Roman" w:cs="Times New Roman"/>
      <w:sz w:val="20"/>
      <w:szCs w:val="20"/>
      <w:lang w:eastAsia="uk-UA"/>
    </w:rPr>
  </w:style>
  <w:style w:type="paragraph" w:styleId="aa">
    <w:name w:val="footnote text"/>
    <w:basedOn w:val="a"/>
    <w:link w:val="ab"/>
    <w:uiPriority w:val="99"/>
    <w:unhideWhenUsed/>
    <w:rsid w:val="00460D1F"/>
    <w:pPr>
      <w:spacing w:after="0" w:line="240" w:lineRule="auto"/>
    </w:pPr>
    <w:rPr>
      <w:sz w:val="20"/>
      <w:szCs w:val="20"/>
      <w:lang w:val="uk-UA"/>
    </w:rPr>
  </w:style>
  <w:style w:type="character" w:customStyle="1" w:styleId="ab">
    <w:name w:val="Текст сноски Знак"/>
    <w:basedOn w:val="a0"/>
    <w:link w:val="aa"/>
    <w:uiPriority w:val="99"/>
    <w:rsid w:val="00460D1F"/>
    <w:rPr>
      <w:sz w:val="20"/>
      <w:szCs w:val="20"/>
      <w:lang w:val="uk-UA"/>
    </w:rPr>
  </w:style>
  <w:style w:type="paragraph" w:customStyle="1" w:styleId="Default">
    <w:name w:val="Default"/>
    <w:rsid w:val="00460D1F"/>
    <w:pPr>
      <w:autoSpaceDE w:val="0"/>
      <w:autoSpaceDN w:val="0"/>
      <w:adjustRightInd w:val="0"/>
      <w:spacing w:after="0" w:line="240" w:lineRule="auto"/>
    </w:pPr>
    <w:rPr>
      <w:rFonts w:ascii="Times New Roman" w:hAnsi="Times New Roman" w:cs="Times New Roman"/>
      <w:color w:val="000000"/>
      <w:sz w:val="24"/>
      <w:szCs w:val="24"/>
      <w:lang w:val="uk-UA"/>
    </w:rPr>
  </w:style>
  <w:style w:type="character" w:styleId="ac">
    <w:name w:val="Strong"/>
    <w:basedOn w:val="a0"/>
    <w:uiPriority w:val="22"/>
    <w:qFormat/>
    <w:rsid w:val="00460D1F"/>
    <w:rPr>
      <w:b/>
      <w:bCs/>
    </w:rPr>
  </w:style>
  <w:style w:type="character" w:customStyle="1" w:styleId="q4iawc">
    <w:name w:val="q4iawc"/>
    <w:basedOn w:val="a0"/>
    <w:rsid w:val="00460D1F"/>
  </w:style>
  <w:style w:type="paragraph" w:styleId="ad">
    <w:name w:val="Normal (Web)"/>
    <w:basedOn w:val="a"/>
    <w:uiPriority w:val="99"/>
    <w:unhideWhenUsed/>
    <w:rsid w:val="00460D1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10">
    <w:name w:val="Заголовок 1 Знак"/>
    <w:basedOn w:val="a0"/>
    <w:link w:val="1"/>
    <w:uiPriority w:val="1"/>
    <w:rsid w:val="00CF4226"/>
    <w:rPr>
      <w:rFonts w:ascii="Times New Roman" w:eastAsia="Times New Roman" w:hAnsi="Times New Roman" w:cs="Times New Roman"/>
      <w:b/>
      <w:bCs/>
      <w:sz w:val="30"/>
      <w:szCs w:val="30"/>
      <w:lang w:val="uk-UA" w:eastAsia="uk-UA" w:bidi="uk-UA"/>
    </w:rPr>
  </w:style>
  <w:style w:type="table" w:styleId="ae">
    <w:name w:val="Table Grid"/>
    <w:basedOn w:val="a1"/>
    <w:uiPriority w:val="59"/>
    <w:rsid w:val="007431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nhideWhenUsed/>
    <w:rsid w:val="0074318C"/>
    <w:pPr>
      <w:spacing w:after="120" w:line="240" w:lineRule="auto"/>
      <w:ind w:left="283"/>
    </w:pPr>
    <w:rPr>
      <w:rFonts w:ascii="Times New Roman" w:eastAsiaTheme="minorEastAsia" w:hAnsi="Times New Roman" w:cs="Times New Roman"/>
      <w:sz w:val="24"/>
      <w:szCs w:val="24"/>
      <w:lang w:eastAsia="ru-RU"/>
    </w:rPr>
  </w:style>
  <w:style w:type="character" w:customStyle="1" w:styleId="af0">
    <w:name w:val="Основной текст с отступом Знак"/>
    <w:basedOn w:val="a0"/>
    <w:link w:val="af"/>
    <w:rsid w:val="0074318C"/>
    <w:rPr>
      <w:rFonts w:ascii="Times New Roman" w:eastAsiaTheme="minorEastAsia" w:hAnsi="Times New Roman" w:cs="Times New Roman"/>
      <w:sz w:val="24"/>
      <w:szCs w:val="24"/>
      <w:lang w:eastAsia="ru-RU"/>
    </w:rPr>
  </w:style>
  <w:style w:type="paragraph" w:styleId="31">
    <w:name w:val="Body Text Indent 3"/>
    <w:basedOn w:val="a"/>
    <w:link w:val="32"/>
    <w:unhideWhenUsed/>
    <w:rsid w:val="0074318C"/>
    <w:pPr>
      <w:spacing w:after="120" w:line="240" w:lineRule="auto"/>
      <w:ind w:left="283"/>
    </w:pPr>
    <w:rPr>
      <w:rFonts w:ascii="Times New Roman" w:eastAsiaTheme="minorEastAsia" w:hAnsi="Times New Roman" w:cs="Times New Roman"/>
      <w:sz w:val="16"/>
      <w:szCs w:val="16"/>
      <w:lang w:eastAsia="ru-RU"/>
    </w:rPr>
  </w:style>
  <w:style w:type="character" w:customStyle="1" w:styleId="32">
    <w:name w:val="Основной текст с отступом 3 Знак"/>
    <w:basedOn w:val="a0"/>
    <w:link w:val="31"/>
    <w:rsid w:val="0074318C"/>
    <w:rPr>
      <w:rFonts w:ascii="Times New Roman" w:eastAsiaTheme="minorEastAsia" w:hAnsi="Times New Roman" w:cs="Times New Roman"/>
      <w:sz w:val="16"/>
      <w:szCs w:val="16"/>
      <w:lang w:eastAsia="ru-RU"/>
    </w:rPr>
  </w:style>
  <w:style w:type="paragraph" w:styleId="21">
    <w:name w:val="Body Text Indent 2"/>
    <w:basedOn w:val="a"/>
    <w:link w:val="22"/>
    <w:unhideWhenUsed/>
    <w:rsid w:val="0074318C"/>
    <w:pPr>
      <w:spacing w:after="120" w:line="480" w:lineRule="auto"/>
      <w:ind w:left="283"/>
    </w:pPr>
    <w:rPr>
      <w:rFonts w:ascii="Times New Roman" w:eastAsiaTheme="minorEastAsia" w:hAnsi="Times New Roman" w:cs="Times New Roman"/>
      <w:sz w:val="24"/>
      <w:szCs w:val="24"/>
      <w:lang w:eastAsia="ru-RU"/>
    </w:rPr>
  </w:style>
  <w:style w:type="character" w:customStyle="1" w:styleId="22">
    <w:name w:val="Основной текст с отступом 2 Знак"/>
    <w:basedOn w:val="a0"/>
    <w:link w:val="21"/>
    <w:rsid w:val="0074318C"/>
    <w:rPr>
      <w:rFonts w:ascii="Times New Roman" w:eastAsiaTheme="minorEastAsia" w:hAnsi="Times New Roman" w:cs="Times New Roman"/>
      <w:sz w:val="24"/>
      <w:szCs w:val="24"/>
      <w:lang w:eastAsia="ru-RU"/>
    </w:rPr>
  </w:style>
  <w:style w:type="paragraph" w:customStyle="1" w:styleId="af1">
    <w:name w:val="Звичайний для Саші"/>
    <w:basedOn w:val="a"/>
    <w:rsid w:val="0074318C"/>
    <w:pPr>
      <w:spacing w:after="0" w:line="360" w:lineRule="auto"/>
      <w:ind w:firstLine="540"/>
      <w:jc w:val="both"/>
    </w:pPr>
    <w:rPr>
      <w:rFonts w:ascii="Times New Roman" w:eastAsiaTheme="minorEastAsia" w:hAnsi="Times New Roman" w:cs="Times New Roman"/>
      <w:color w:val="333333"/>
      <w:sz w:val="28"/>
      <w:szCs w:val="28"/>
      <w:lang w:eastAsia="ru-RU"/>
    </w:rPr>
  </w:style>
  <w:style w:type="character" w:customStyle="1" w:styleId="Internetlink">
    <w:name w:val="Internet link"/>
    <w:basedOn w:val="a0"/>
    <w:rsid w:val="0074318C"/>
    <w:rPr>
      <w:color w:val="0000FF"/>
      <w:u w:val="single"/>
    </w:rPr>
  </w:style>
  <w:style w:type="paragraph" w:styleId="af2">
    <w:name w:val="Balloon Text"/>
    <w:basedOn w:val="a"/>
    <w:link w:val="af3"/>
    <w:uiPriority w:val="99"/>
    <w:semiHidden/>
    <w:unhideWhenUsed/>
    <w:rsid w:val="00AA6E71"/>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AA6E71"/>
    <w:rPr>
      <w:rFonts w:ascii="Tahoma" w:hAnsi="Tahoma" w:cs="Tahoma"/>
      <w:sz w:val="16"/>
      <w:szCs w:val="16"/>
    </w:rPr>
  </w:style>
  <w:style w:type="paragraph" w:styleId="af4">
    <w:name w:val="footer"/>
    <w:basedOn w:val="a"/>
    <w:link w:val="af5"/>
    <w:unhideWhenUsed/>
    <w:rsid w:val="00A96E2B"/>
    <w:pPr>
      <w:tabs>
        <w:tab w:val="center" w:pos="4677"/>
        <w:tab w:val="right" w:pos="9355"/>
      </w:tabs>
      <w:spacing w:after="0" w:line="240" w:lineRule="auto"/>
    </w:pPr>
  </w:style>
  <w:style w:type="character" w:customStyle="1" w:styleId="af5">
    <w:name w:val="Нижний колонтитул Знак"/>
    <w:basedOn w:val="a0"/>
    <w:link w:val="af4"/>
    <w:rsid w:val="00A96E2B"/>
  </w:style>
  <w:style w:type="paragraph" w:customStyle="1" w:styleId="Pa19">
    <w:name w:val="Pa19"/>
    <w:basedOn w:val="a"/>
    <w:next w:val="a"/>
    <w:uiPriority w:val="99"/>
    <w:rsid w:val="00F711A1"/>
    <w:pPr>
      <w:autoSpaceDE w:val="0"/>
      <w:autoSpaceDN w:val="0"/>
      <w:adjustRightInd w:val="0"/>
      <w:spacing w:after="0" w:line="201" w:lineRule="atLeast"/>
    </w:pPr>
    <w:rPr>
      <w:rFonts w:ascii="Warnock Pro" w:eastAsia="Calibri" w:hAnsi="Warnock Pro" w:cs="Times New Roman"/>
      <w:sz w:val="24"/>
      <w:szCs w:val="24"/>
      <w:lang w:eastAsia="ru-RU"/>
    </w:rPr>
  </w:style>
  <w:style w:type="paragraph" w:customStyle="1" w:styleId="Pa33">
    <w:name w:val="Pa33"/>
    <w:basedOn w:val="a"/>
    <w:next w:val="a"/>
    <w:uiPriority w:val="99"/>
    <w:rsid w:val="00F711A1"/>
    <w:pPr>
      <w:autoSpaceDE w:val="0"/>
      <w:autoSpaceDN w:val="0"/>
      <w:adjustRightInd w:val="0"/>
      <w:spacing w:after="0" w:line="201" w:lineRule="atLeast"/>
    </w:pPr>
    <w:rPr>
      <w:rFonts w:ascii="Warnock Pro" w:eastAsia="Calibri" w:hAnsi="Warnock Pro" w:cs="Times New Roman"/>
      <w:sz w:val="24"/>
      <w:szCs w:val="24"/>
      <w:lang w:eastAsia="ru-RU"/>
    </w:rPr>
  </w:style>
  <w:style w:type="paragraph" w:customStyle="1" w:styleId="Pa8">
    <w:name w:val="Pa8"/>
    <w:basedOn w:val="a"/>
    <w:next w:val="a"/>
    <w:uiPriority w:val="99"/>
    <w:rsid w:val="00F711A1"/>
    <w:pPr>
      <w:autoSpaceDE w:val="0"/>
      <w:autoSpaceDN w:val="0"/>
      <w:adjustRightInd w:val="0"/>
      <w:spacing w:after="0" w:line="201" w:lineRule="atLeast"/>
    </w:pPr>
    <w:rPr>
      <w:rFonts w:ascii="Warnock Pro" w:eastAsia="Calibri" w:hAnsi="Warnock Pro" w:cs="Times New Roman"/>
      <w:sz w:val="24"/>
      <w:szCs w:val="24"/>
      <w:lang w:eastAsia="ru-RU"/>
    </w:rPr>
  </w:style>
  <w:style w:type="character" w:styleId="af6">
    <w:name w:val="Emphasis"/>
    <w:uiPriority w:val="20"/>
    <w:qFormat/>
    <w:rsid w:val="00F711A1"/>
    <w:rPr>
      <w:i/>
      <w:iCs/>
    </w:rPr>
  </w:style>
  <w:style w:type="paragraph" w:customStyle="1" w:styleId="Pa32">
    <w:name w:val="Pa32"/>
    <w:basedOn w:val="Default"/>
    <w:next w:val="Default"/>
    <w:uiPriority w:val="99"/>
    <w:rsid w:val="00F711A1"/>
    <w:pPr>
      <w:spacing w:line="181" w:lineRule="atLeast"/>
    </w:pPr>
    <w:rPr>
      <w:rFonts w:ascii="Myriad Pro" w:eastAsia="Calibri" w:hAnsi="Myriad Pro"/>
      <w:color w:val="auto"/>
      <w:lang w:val="ru-RU" w:eastAsia="ru-RU"/>
    </w:rPr>
  </w:style>
  <w:style w:type="paragraph" w:styleId="HTML">
    <w:name w:val="HTML Preformatted"/>
    <w:basedOn w:val="a"/>
    <w:link w:val="HTML0"/>
    <w:uiPriority w:val="99"/>
    <w:unhideWhenUsed/>
    <w:rsid w:val="00F711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711A1"/>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90747D"/>
    <w:rPr>
      <w:rFonts w:asciiTheme="majorHAnsi" w:eastAsiaTheme="majorEastAsia" w:hAnsiTheme="majorHAnsi" w:cstheme="majorBidi"/>
      <w:b/>
      <w:bCs/>
      <w:color w:val="4F81BD" w:themeColor="accent1"/>
      <w:sz w:val="26"/>
      <w:szCs w:val="26"/>
    </w:rPr>
  </w:style>
  <w:style w:type="paragraph" w:customStyle="1" w:styleId="pedit">
    <w:name w:val="p_edit"/>
    <w:basedOn w:val="a"/>
    <w:rsid w:val="0090747D"/>
    <w:pPr>
      <w:spacing w:before="100" w:beforeAutospacing="1" w:after="100" w:afterAutospacing="1" w:line="240" w:lineRule="auto"/>
    </w:pPr>
    <w:rPr>
      <w:rFonts w:ascii="Times New Roman" w:eastAsia="Times New Roman" w:hAnsi="Times New Roman" w:cs="Times New Roman"/>
      <w:sz w:val="24"/>
      <w:szCs w:val="24"/>
      <w:lang w:val="ro-RO" w:eastAsia="uk-UA"/>
    </w:rPr>
  </w:style>
  <w:style w:type="paragraph" w:styleId="23">
    <w:name w:val="Body Text 2"/>
    <w:basedOn w:val="a"/>
    <w:link w:val="24"/>
    <w:uiPriority w:val="99"/>
    <w:semiHidden/>
    <w:unhideWhenUsed/>
    <w:rsid w:val="00A93C8C"/>
    <w:pPr>
      <w:spacing w:after="120" w:line="480" w:lineRule="auto"/>
    </w:pPr>
  </w:style>
  <w:style w:type="character" w:customStyle="1" w:styleId="24">
    <w:name w:val="Основной текст 2 Знак"/>
    <w:basedOn w:val="a0"/>
    <w:link w:val="23"/>
    <w:uiPriority w:val="99"/>
    <w:semiHidden/>
    <w:rsid w:val="00A93C8C"/>
  </w:style>
  <w:style w:type="paragraph" w:customStyle="1" w:styleId="rvps2">
    <w:name w:val="rvps2"/>
    <w:basedOn w:val="a"/>
    <w:rsid w:val="00A93C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s-countp">
    <w:name w:val="js-countp"/>
    <w:basedOn w:val="a"/>
    <w:rsid w:val="00A93C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A93C8C"/>
  </w:style>
  <w:style w:type="paragraph" w:customStyle="1" w:styleId="11">
    <w:name w:val="Абзац списка1"/>
    <w:basedOn w:val="a"/>
    <w:rsid w:val="004C7D7E"/>
    <w:pPr>
      <w:widowControl w:val="0"/>
      <w:suppressAutoHyphens/>
      <w:spacing w:after="0" w:line="240" w:lineRule="auto"/>
      <w:ind w:left="873" w:hanging="361"/>
    </w:pPr>
    <w:rPr>
      <w:rFonts w:ascii="Times New Roman" w:eastAsia="Times New Roman" w:hAnsi="Times New Roman" w:cs="Times New Roman"/>
      <w:lang w:val="uk-UA" w:eastAsia="uk-UA" w:bidi="uk-UA"/>
    </w:rPr>
  </w:style>
  <w:style w:type="paragraph" w:customStyle="1" w:styleId="TableParagraph">
    <w:name w:val="Table Paragraph"/>
    <w:basedOn w:val="a"/>
    <w:uiPriority w:val="1"/>
    <w:qFormat/>
    <w:rsid w:val="001B48E2"/>
    <w:pPr>
      <w:autoSpaceDE w:val="0"/>
      <w:autoSpaceDN w:val="0"/>
      <w:adjustRightInd w:val="0"/>
      <w:spacing w:after="0" w:line="240" w:lineRule="auto"/>
    </w:pPr>
    <w:rPr>
      <w:rFonts w:ascii="Times New Roman" w:hAnsi="Times New Roman" w:cs="Times New Roman"/>
      <w:sz w:val="24"/>
      <w:szCs w:val="24"/>
    </w:rPr>
  </w:style>
  <w:style w:type="table" w:customStyle="1" w:styleId="25">
    <w:name w:val="Сітка таблиці2"/>
    <w:basedOn w:val="a1"/>
    <w:next w:val="ae"/>
    <w:uiPriority w:val="59"/>
    <w:rsid w:val="001B48E2"/>
    <w:pPr>
      <w:spacing w:after="0" w:line="240" w:lineRule="auto"/>
    </w:pPr>
    <w:rPr>
      <w:rFonts w:eastAsia="Calibri"/>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
    <w:name w:val="Grid Table 4 Accent 1"/>
    <w:basedOn w:val="a1"/>
    <w:uiPriority w:val="49"/>
    <w:rsid w:val="00585489"/>
    <w:pPr>
      <w:spacing w:after="0" w:line="240" w:lineRule="auto"/>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30">
    <w:name w:val="Заголовок 3 Знак"/>
    <w:basedOn w:val="a0"/>
    <w:link w:val="3"/>
    <w:uiPriority w:val="9"/>
    <w:semiHidden/>
    <w:rsid w:val="009A70FF"/>
    <w:rPr>
      <w:rFonts w:asciiTheme="majorHAnsi" w:eastAsiaTheme="majorEastAsia" w:hAnsiTheme="majorHAnsi" w:cstheme="majorBidi"/>
      <w:b/>
      <w:bCs/>
      <w:color w:val="4F81BD" w:themeColor="accent1"/>
    </w:rPr>
  </w:style>
  <w:style w:type="paragraph" w:customStyle="1" w:styleId="210">
    <w:name w:val="Основной текст 21"/>
    <w:basedOn w:val="a"/>
    <w:rsid w:val="009A70FF"/>
    <w:pPr>
      <w:overflowPunct w:val="0"/>
      <w:autoSpaceDE w:val="0"/>
      <w:autoSpaceDN w:val="0"/>
      <w:adjustRightInd w:val="0"/>
      <w:spacing w:after="0" w:line="360" w:lineRule="auto"/>
      <w:ind w:firstLine="720"/>
      <w:jc w:val="both"/>
    </w:pPr>
    <w:rPr>
      <w:rFonts w:ascii="Times New Roman CYR" w:eastAsia="Calibri" w:hAnsi="Times New Roman CYR" w:cs="Times New Roman"/>
      <w:sz w:val="28"/>
      <w:szCs w:val="20"/>
      <w:lang w:val="uk-UA" w:eastAsia="ru-RU"/>
    </w:rPr>
  </w:style>
  <w:style w:type="table" w:customStyle="1" w:styleId="12">
    <w:name w:val="Сетка таблицы1"/>
    <w:basedOn w:val="a1"/>
    <w:next w:val="ae"/>
    <w:uiPriority w:val="39"/>
    <w:rsid w:val="009A70FF"/>
    <w:pPr>
      <w:spacing w:after="0" w:line="240" w:lineRule="auto"/>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07756">
      <w:bodyDiv w:val="1"/>
      <w:marLeft w:val="0"/>
      <w:marRight w:val="0"/>
      <w:marTop w:val="0"/>
      <w:marBottom w:val="0"/>
      <w:divBdr>
        <w:top w:val="none" w:sz="0" w:space="0" w:color="auto"/>
        <w:left w:val="none" w:sz="0" w:space="0" w:color="auto"/>
        <w:bottom w:val="none" w:sz="0" w:space="0" w:color="auto"/>
        <w:right w:val="none" w:sz="0" w:space="0" w:color="auto"/>
      </w:divBdr>
    </w:div>
    <w:div w:id="389811954">
      <w:bodyDiv w:val="1"/>
      <w:marLeft w:val="0"/>
      <w:marRight w:val="0"/>
      <w:marTop w:val="0"/>
      <w:marBottom w:val="0"/>
      <w:divBdr>
        <w:top w:val="none" w:sz="0" w:space="0" w:color="auto"/>
        <w:left w:val="none" w:sz="0" w:space="0" w:color="auto"/>
        <w:bottom w:val="none" w:sz="0" w:space="0" w:color="auto"/>
        <w:right w:val="none" w:sz="0" w:space="0" w:color="auto"/>
      </w:divBdr>
    </w:div>
    <w:div w:id="424955623">
      <w:bodyDiv w:val="1"/>
      <w:marLeft w:val="0"/>
      <w:marRight w:val="0"/>
      <w:marTop w:val="0"/>
      <w:marBottom w:val="0"/>
      <w:divBdr>
        <w:top w:val="none" w:sz="0" w:space="0" w:color="auto"/>
        <w:left w:val="none" w:sz="0" w:space="0" w:color="auto"/>
        <w:bottom w:val="none" w:sz="0" w:space="0" w:color="auto"/>
        <w:right w:val="none" w:sz="0" w:space="0" w:color="auto"/>
      </w:divBdr>
    </w:div>
    <w:div w:id="451948998">
      <w:bodyDiv w:val="1"/>
      <w:marLeft w:val="0"/>
      <w:marRight w:val="0"/>
      <w:marTop w:val="0"/>
      <w:marBottom w:val="0"/>
      <w:divBdr>
        <w:top w:val="none" w:sz="0" w:space="0" w:color="auto"/>
        <w:left w:val="none" w:sz="0" w:space="0" w:color="auto"/>
        <w:bottom w:val="none" w:sz="0" w:space="0" w:color="auto"/>
        <w:right w:val="none" w:sz="0" w:space="0" w:color="auto"/>
      </w:divBdr>
    </w:div>
    <w:div w:id="715007527">
      <w:bodyDiv w:val="1"/>
      <w:marLeft w:val="0"/>
      <w:marRight w:val="0"/>
      <w:marTop w:val="0"/>
      <w:marBottom w:val="0"/>
      <w:divBdr>
        <w:top w:val="none" w:sz="0" w:space="0" w:color="auto"/>
        <w:left w:val="none" w:sz="0" w:space="0" w:color="auto"/>
        <w:bottom w:val="none" w:sz="0" w:space="0" w:color="auto"/>
        <w:right w:val="none" w:sz="0" w:space="0" w:color="auto"/>
      </w:divBdr>
    </w:div>
    <w:div w:id="744111864">
      <w:bodyDiv w:val="1"/>
      <w:marLeft w:val="0"/>
      <w:marRight w:val="0"/>
      <w:marTop w:val="0"/>
      <w:marBottom w:val="0"/>
      <w:divBdr>
        <w:top w:val="none" w:sz="0" w:space="0" w:color="auto"/>
        <w:left w:val="none" w:sz="0" w:space="0" w:color="auto"/>
        <w:bottom w:val="none" w:sz="0" w:space="0" w:color="auto"/>
        <w:right w:val="none" w:sz="0" w:space="0" w:color="auto"/>
      </w:divBdr>
    </w:div>
    <w:div w:id="928387595">
      <w:bodyDiv w:val="1"/>
      <w:marLeft w:val="0"/>
      <w:marRight w:val="0"/>
      <w:marTop w:val="0"/>
      <w:marBottom w:val="0"/>
      <w:divBdr>
        <w:top w:val="none" w:sz="0" w:space="0" w:color="auto"/>
        <w:left w:val="none" w:sz="0" w:space="0" w:color="auto"/>
        <w:bottom w:val="none" w:sz="0" w:space="0" w:color="auto"/>
        <w:right w:val="none" w:sz="0" w:space="0" w:color="auto"/>
      </w:divBdr>
    </w:div>
    <w:div w:id="177551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hdphoto" Target="media/hdphoto1.wdp"/><Relationship Id="rId117" Type="http://schemas.microsoft.com/office/2007/relationships/diagramDrawing" Target="diagrams/drawing6.xml"/><Relationship Id="rId21" Type="http://schemas.openxmlformats.org/officeDocument/2006/relationships/hyperlink" Target="https://www.producthunt.com/" TargetMode="External"/><Relationship Id="rId42" Type="http://schemas.openxmlformats.org/officeDocument/2006/relationships/diagramData" Target="diagrams/data2.xml"/><Relationship Id="rId47" Type="http://schemas.openxmlformats.org/officeDocument/2006/relationships/diagramData" Target="diagrams/data3.xml"/><Relationship Id="rId63" Type="http://schemas.openxmlformats.org/officeDocument/2006/relationships/hyperlink" Target="https://blog.hubspot.com/marketing/what-is-digital-marketing" TargetMode="External"/><Relationship Id="rId68" Type="http://schemas.openxmlformats.org/officeDocument/2006/relationships/image" Target="media/image11.jpg"/><Relationship Id="rId84" Type="http://schemas.openxmlformats.org/officeDocument/2006/relationships/image" Target="media/image27.jpg"/><Relationship Id="rId89" Type="http://schemas.openxmlformats.org/officeDocument/2006/relationships/image" Target="media/image32.jpg"/><Relationship Id="rId112" Type="http://schemas.microsoft.com/office/2007/relationships/diagramDrawing" Target="diagrams/drawing5.xml"/><Relationship Id="rId133" Type="http://schemas.openxmlformats.org/officeDocument/2006/relationships/hyperlink" Target="https://acskidd.gov.ua/r_kor" TargetMode="External"/><Relationship Id="rId138" Type="http://schemas.openxmlformats.org/officeDocument/2006/relationships/hyperlink" Target="https://zakon.rada.gov.ua/laws/show/222-19" TargetMode="External"/><Relationship Id="rId154" Type="http://schemas.openxmlformats.org/officeDocument/2006/relationships/hyperlink" Target="https://zakon.rada.gov.ua/rada/show/v0635201-13" TargetMode="External"/><Relationship Id="rId159" Type="http://schemas.openxmlformats.org/officeDocument/2006/relationships/hyperlink" Target="https://zakon.rada.gov.ua/laws/show/2755-17" TargetMode="External"/><Relationship Id="rId175" Type="http://schemas.openxmlformats.org/officeDocument/2006/relationships/hyperlink" Target="mailto:ruta@chnu.edu.ua" TargetMode="External"/><Relationship Id="rId170" Type="http://schemas.microsoft.com/office/2007/relationships/diagramDrawing" Target="diagrams/drawing8.xml"/><Relationship Id="rId16" Type="http://schemas.openxmlformats.org/officeDocument/2006/relationships/hyperlink" Target="https://geniusrevive.com/majnd-mepping-intellekt-karty-sushhnost-pravila-i-etapy/" TargetMode="External"/><Relationship Id="rId107" Type="http://schemas.microsoft.com/office/2007/relationships/diagramDrawing" Target="diagrams/drawing4.xml"/><Relationship Id="rId11" Type="http://schemas.openxmlformats.org/officeDocument/2006/relationships/hyperlink" Target="https://doi.org/10.31861/ecovis/2021-830-1" TargetMode="External"/><Relationship Id="rId32" Type="http://schemas.openxmlformats.org/officeDocument/2006/relationships/diagramColors" Target="diagrams/colors1.xml"/><Relationship Id="rId37" Type="http://schemas.openxmlformats.org/officeDocument/2006/relationships/hyperlink" Target="https://sevenheaven.bigopt.com/" TargetMode="External"/><Relationship Id="rId53" Type="http://schemas.openxmlformats.org/officeDocument/2006/relationships/hyperlink" Target="https://business.ua/uk/node/11188" TargetMode="External"/><Relationship Id="rId58" Type="http://schemas.openxmlformats.org/officeDocument/2006/relationships/hyperlink" Target="http://nmu.org.ua" TargetMode="External"/><Relationship Id="rId74" Type="http://schemas.openxmlformats.org/officeDocument/2006/relationships/image" Target="media/image17.jpg"/><Relationship Id="rId79" Type="http://schemas.openxmlformats.org/officeDocument/2006/relationships/image" Target="media/image22.jpg"/><Relationship Id="rId102" Type="http://schemas.openxmlformats.org/officeDocument/2006/relationships/hyperlink" Target="https://www.e-elgar.com/shop/gbp/international-business-strategy-in-complex-markets-9781839101830.html" TargetMode="External"/><Relationship Id="rId123" Type="http://schemas.openxmlformats.org/officeDocument/2006/relationships/image" Target="media/image36.png"/><Relationship Id="rId128" Type="http://schemas.openxmlformats.org/officeDocument/2006/relationships/hyperlink" Target="https://www.smefinanceforum.org/post/2013cf-the-crowdfunding-industry-report" TargetMode="External"/><Relationship Id="rId144" Type="http://schemas.openxmlformats.org/officeDocument/2006/relationships/hyperlink" Target="https://zakon.rada.gov.ua/laws/show/514-17" TargetMode="External"/><Relationship Id="rId149" Type="http://schemas.openxmlformats.org/officeDocument/2006/relationships/hyperlink" Target="https://zakon.rada.gov.ua/laws/show/z1500-16" TargetMode="External"/><Relationship Id="rId5" Type="http://schemas.openxmlformats.org/officeDocument/2006/relationships/settings" Target="settings.xml"/><Relationship Id="rId90" Type="http://schemas.openxmlformats.org/officeDocument/2006/relationships/image" Target="media/image33.jpg"/><Relationship Id="rId95" Type="http://schemas.openxmlformats.org/officeDocument/2006/relationships/hyperlink" Target="https://www.religion-online.org/article/trends-inworld-communication" TargetMode="External"/><Relationship Id="rId160" Type="http://schemas.openxmlformats.org/officeDocument/2006/relationships/hyperlink" Target="https://zakon.rada.gov.ua/laws/show/2120-20" TargetMode="External"/><Relationship Id="rId165" Type="http://schemas.microsoft.com/office/2007/relationships/diagramDrawing" Target="diagrams/drawing7.xml"/><Relationship Id="rId22" Type="http://schemas.openxmlformats.org/officeDocument/2006/relationships/hyperlink" Target="https://archer.chnu.edu.ua/handle/123456789/70/submit/751829726155031c3f3c6c782a715d04347e5a32.continue" TargetMode="External"/><Relationship Id="rId27" Type="http://schemas.openxmlformats.org/officeDocument/2006/relationships/hyperlink" Target="https://www.epravda.com.ua/publications/2020/07/4/662556/" TargetMode="External"/><Relationship Id="rId43" Type="http://schemas.openxmlformats.org/officeDocument/2006/relationships/diagramLayout" Target="diagrams/layout2.xml"/><Relationship Id="rId48" Type="http://schemas.openxmlformats.org/officeDocument/2006/relationships/diagramLayout" Target="diagrams/layout3.xml"/><Relationship Id="rId64" Type="http://schemas.openxmlformats.org/officeDocument/2006/relationships/hyperlink" Target="https://emeritus.org/in/learn/what-is-the-role-responsibilities-of-digital-marketing/" TargetMode="External"/><Relationship Id="rId69" Type="http://schemas.openxmlformats.org/officeDocument/2006/relationships/image" Target="media/image12.jpg"/><Relationship Id="rId113" Type="http://schemas.openxmlformats.org/officeDocument/2006/relationships/diagramData" Target="diagrams/data6.xml"/><Relationship Id="rId118" Type="http://schemas.openxmlformats.org/officeDocument/2006/relationships/hyperlink" Target="https://www.belbin.com/about/belbin-team-roles" TargetMode="External"/><Relationship Id="rId134" Type="http://schemas.openxmlformats.org/officeDocument/2006/relationships/hyperlink" Target="https://zakon.rada.gov.ua/laws/show/435-15" TargetMode="External"/><Relationship Id="rId139" Type="http://schemas.openxmlformats.org/officeDocument/2006/relationships/hyperlink" Target="https://services.uteka.ua/ua/publication/data-16-zarplata-i-kadry-94-razmer-minimalnoj-zarabotnoj-platy" TargetMode="External"/><Relationship Id="rId80" Type="http://schemas.openxmlformats.org/officeDocument/2006/relationships/image" Target="media/image23.jpg"/><Relationship Id="rId85" Type="http://schemas.openxmlformats.org/officeDocument/2006/relationships/image" Target="media/image28.jpg"/><Relationship Id="rId150" Type="http://schemas.openxmlformats.org/officeDocument/2006/relationships/hyperlink" Target="https://zakon.rada.gov.ua/laws/show/2755-17" TargetMode="External"/><Relationship Id="rId155" Type="http://schemas.openxmlformats.org/officeDocument/2006/relationships/hyperlink" Target="https://zakon.rada.gov.ua/laws/show/z0893-99" TargetMode="External"/><Relationship Id="rId171" Type="http://schemas.openxmlformats.org/officeDocument/2006/relationships/hyperlink" Target="https://pmiukraine.org/wp-content/uploads/2022/08/PMBOK7_Ukr_ForPersonalUseOnly.pdf" TargetMode="External"/><Relationship Id="rId176" Type="http://schemas.openxmlformats.org/officeDocument/2006/relationships/fontTable" Target="fontTable.xml"/><Relationship Id="rId12" Type="http://schemas.openxmlformats.org/officeDocument/2006/relationships/image" Target="media/image1.png"/><Relationship Id="rId17" Type="http://schemas.openxmlformats.org/officeDocument/2006/relationships/hyperlink" Target="https://platfor.ma/specials/uroky-istoriyi-yak-vynyklo-ta-rozvyvalos-dyzajn-myslennya/" TargetMode="External"/><Relationship Id="rId33" Type="http://schemas.microsoft.com/office/2007/relationships/diagramDrawing" Target="diagrams/drawing1.xml"/><Relationship Id="rId38" Type="http://schemas.openxmlformats.org/officeDocument/2006/relationships/hyperlink" Target="https://yopt.org/postavshiki/ooo-plastek-tehnik" TargetMode="External"/><Relationship Id="rId59" Type="http://schemas.openxmlformats.org/officeDocument/2006/relationships/hyperlink" Target="http://uam.in.ua" TargetMode="External"/><Relationship Id="rId103" Type="http://schemas.openxmlformats.org/officeDocument/2006/relationships/diagramData" Target="diagrams/data4.xml"/><Relationship Id="rId108" Type="http://schemas.openxmlformats.org/officeDocument/2006/relationships/diagramData" Target="diagrams/data5.xml"/><Relationship Id="rId124" Type="http://schemas.openxmlformats.org/officeDocument/2006/relationships/hyperlink" Target="http://www.charity-charities.org/index.htm" TargetMode="External"/><Relationship Id="rId129" Type="http://schemas.openxmlformats.org/officeDocument/2006/relationships/hyperlink" Target="http://geektimes.ru/post/148106/" TargetMode="External"/><Relationship Id="rId54" Type="http://schemas.openxmlformats.org/officeDocument/2006/relationships/hyperlink" Target="http://search.ligazakon.ua/l_doc2.nsf/link1/T030436.html" TargetMode="External"/><Relationship Id="rId70" Type="http://schemas.openxmlformats.org/officeDocument/2006/relationships/image" Target="media/image13.jpg"/><Relationship Id="rId75" Type="http://schemas.openxmlformats.org/officeDocument/2006/relationships/image" Target="media/image18.jpg"/><Relationship Id="rId91" Type="http://schemas.openxmlformats.org/officeDocument/2006/relationships/image" Target="media/image34.png"/><Relationship Id="rId96" Type="http://schemas.openxmlformats.org/officeDocument/2006/relationships/hyperlink" Target="https://inspired.com.ua/ideas/tips/pochuj-mene-7-pravyl-u-komunikatsiyah-brendu-z-audytoriyeyu/" TargetMode="External"/><Relationship Id="rId140" Type="http://schemas.openxmlformats.org/officeDocument/2006/relationships/hyperlink" Target="https://zakon.rada.gov.ua/laws/show/435-15" TargetMode="External"/><Relationship Id="rId145" Type="http://schemas.openxmlformats.org/officeDocument/2006/relationships/hyperlink" Target="https://zakon.rada.gov.ua/laws/show/973-15" TargetMode="External"/><Relationship Id="rId161" Type="http://schemas.openxmlformats.org/officeDocument/2006/relationships/diagramData" Target="diagrams/data7.xml"/><Relationship Id="rId166" Type="http://schemas.openxmlformats.org/officeDocument/2006/relationships/diagramData" Target="diagrams/data8.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3.png"/><Relationship Id="rId28" Type="http://schemas.openxmlformats.org/officeDocument/2006/relationships/image" Target="media/image5.png"/><Relationship Id="rId49" Type="http://schemas.openxmlformats.org/officeDocument/2006/relationships/diagramQuickStyle" Target="diagrams/quickStyle3.xml"/><Relationship Id="rId114" Type="http://schemas.openxmlformats.org/officeDocument/2006/relationships/diagramLayout" Target="diagrams/layout6.xml"/><Relationship Id="rId119" Type="http://schemas.openxmlformats.org/officeDocument/2006/relationships/hyperlink" Target="https://helpiks.org/4-103782.html" TargetMode="External"/><Relationship Id="rId10" Type="http://schemas.openxmlformats.org/officeDocument/2006/relationships/hyperlink" Target="http://wiki.lp.edu.ua/wiki/%D0%9D%D0%B0%D1%86%D1%96%D0%BE%D0%BD%D0%B0%D0%BB%D1%8C%D0%BD%D0%B8%D0%B9_%D1%83%D0%BD%D1%96%D0%B2%D0%B5%D1%80%D1%81%D0%B8%D1%82%D0%B5%D1%82_%C2%AB%D0%9B%D1%8C%D0%B2%D1%96%D0%B2%D1%81%D1%8C%D0%BA%D0%B0_%D0%BF%D0%BE%D0%BB%D1%96%D1%82%D0%B5%D1%85%D0%BD%D1%96%D0%BA%D0%B0%C2%BB" TargetMode="External"/><Relationship Id="rId31" Type="http://schemas.openxmlformats.org/officeDocument/2006/relationships/diagramQuickStyle" Target="diagrams/quickStyle1.xml"/><Relationship Id="rId44" Type="http://schemas.openxmlformats.org/officeDocument/2006/relationships/diagramQuickStyle" Target="diagrams/quickStyle2.xml"/><Relationship Id="rId52" Type="http://schemas.openxmlformats.org/officeDocument/2006/relationships/image" Target="media/image7.png"/><Relationship Id="rId60" Type="http://schemas.openxmlformats.org/officeDocument/2006/relationships/hyperlink" Target="https://rockcontent.com/blog/digital-marketing-metrics/" TargetMode="External"/><Relationship Id="rId65" Type="http://schemas.openxmlformats.org/officeDocument/2006/relationships/image" Target="media/image8.jpg"/><Relationship Id="rId73" Type="http://schemas.openxmlformats.org/officeDocument/2006/relationships/image" Target="media/image16.jpg"/><Relationship Id="rId78" Type="http://schemas.openxmlformats.org/officeDocument/2006/relationships/image" Target="media/image21.jpg"/><Relationship Id="rId81" Type="http://schemas.openxmlformats.org/officeDocument/2006/relationships/image" Target="media/image24.jpg"/><Relationship Id="rId86" Type="http://schemas.openxmlformats.org/officeDocument/2006/relationships/image" Target="media/image29.jpg"/><Relationship Id="rId94" Type="http://schemas.openxmlformats.org/officeDocument/2006/relationships/image" Target="media/image35.png"/><Relationship Id="rId99" Type="http://schemas.openxmlformats.org/officeDocument/2006/relationships/hyperlink" Target="https://www.mediabeacon.com/en/blog/case-study-social-understanding" TargetMode="External"/><Relationship Id="rId101" Type="http://schemas.openxmlformats.org/officeDocument/2006/relationships/hyperlink" Target="http://www.irbis-nbuv.gov.ua/cgi-bin/irbis_nbuv/cgiirbis_64.exe?I21DBN=LINK&amp;P21DBN=UJRN&amp;Z21ID=&amp;S21REF=10&amp;S21CNR=20&amp;S21STN=1&amp;S21FMT=ASP_meta&amp;C21COM=S&amp;2_S21P03=FILA=&amp;2_S21STR=Vchtei_2017_1-2_45" TargetMode="External"/><Relationship Id="rId122" Type="http://schemas.openxmlformats.org/officeDocument/2006/relationships/hyperlink" Target="https://www.uptech.team/about" TargetMode="External"/><Relationship Id="rId130" Type="http://schemas.openxmlformats.org/officeDocument/2006/relationships/hyperlink" Target="https://zakon.rada.gov.ua/laws/show/436-15" TargetMode="External"/><Relationship Id="rId135" Type="http://schemas.openxmlformats.org/officeDocument/2006/relationships/hyperlink" Target="https://zakon.rada.gov.ua/laws/show/755-15" TargetMode="External"/><Relationship Id="rId143" Type="http://schemas.openxmlformats.org/officeDocument/2006/relationships/hyperlink" Target="https://zakon.rada.gov.ua/laws/show/367-2019-%D0%BF" TargetMode="External"/><Relationship Id="rId148" Type="http://schemas.openxmlformats.org/officeDocument/2006/relationships/hyperlink" Target="https://zakon.rada.gov.ua/laws/show/755-15" TargetMode="External"/><Relationship Id="rId151" Type="http://schemas.openxmlformats.org/officeDocument/2006/relationships/hyperlink" Target="https://zakon.rada.gov.ua/laws/show/z1562-11" TargetMode="External"/><Relationship Id="rId156" Type="http://schemas.openxmlformats.org/officeDocument/2006/relationships/hyperlink" Target="https://zakon.rada.gov.ua/laws/show/z0750-99" TargetMode="External"/><Relationship Id="rId164" Type="http://schemas.openxmlformats.org/officeDocument/2006/relationships/diagramColors" Target="diagrams/colors7.xml"/><Relationship Id="rId169" Type="http://schemas.openxmlformats.org/officeDocument/2006/relationships/diagramColors" Target="diagrams/colors8.xml"/><Relationship Id="rId177"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yperlink" Target="http://wiki.lp.edu.ua/wiki/%D0%9A%D0%B0%D1%84%D0%B5%D0%B4%D1%80%D0%B0_%D0%B0%D0%B4%D0%BC%D1%96%D0%BD%D1%96%D1%81%D1%82%D1%80%D0%B0%D1%82%D0%B8%D0%B2%D0%BD%D0%BE%D0%B3%D0%BE_%D1%82%D0%B0_%D1%84%D1%96%D0%BD%D0%B0%D0%BD%D1%81%D0%BE%D0%B2%D0%BE%D0%B3%D0%BE_%D0%BC%D0%B5%D0%BD%D0%B5%D0%B4%D0%B6%D0%BC%D0%B5%D0%BD%D1%82%D1%83" TargetMode="External"/><Relationship Id="rId172" Type="http://schemas.openxmlformats.org/officeDocument/2006/relationships/image" Target="media/image37.png"/><Relationship Id="rId13" Type="http://schemas.openxmlformats.org/officeDocument/2006/relationships/image" Target="media/image2.jpeg"/><Relationship Id="rId18" Type="http://schemas.openxmlformats.org/officeDocument/2006/relationships/hyperlink" Target="https://schoolofsketching.com/blog/5ottenkov" TargetMode="External"/><Relationship Id="rId39" Type="http://schemas.openxmlformats.org/officeDocument/2006/relationships/hyperlink" Target="https://chistotel.bigopt.com/" TargetMode="External"/><Relationship Id="rId109" Type="http://schemas.openxmlformats.org/officeDocument/2006/relationships/diagramLayout" Target="diagrams/layout5.xml"/><Relationship Id="rId34" Type="http://schemas.openxmlformats.org/officeDocument/2006/relationships/image" Target="media/image6.jpeg"/><Relationship Id="rId50" Type="http://schemas.openxmlformats.org/officeDocument/2006/relationships/diagramColors" Target="diagrams/colors3.xml"/><Relationship Id="rId55" Type="http://schemas.openxmlformats.org/officeDocument/2006/relationships/hyperlink" Target="https://zakon.rada.gov.ua/laws/show/2164-19" TargetMode="External"/><Relationship Id="rId76" Type="http://schemas.openxmlformats.org/officeDocument/2006/relationships/image" Target="media/image19.jpg"/><Relationship Id="rId97" Type="http://schemas.openxmlformats.org/officeDocument/2006/relationships/hyperlink" Target="https://l-a-b-a.com/uk/blog/1662-teoriya-yunga-12-arhetipiv-brendiv-ta-jihni-osoblivosti" TargetMode="External"/><Relationship Id="rId104" Type="http://schemas.openxmlformats.org/officeDocument/2006/relationships/diagramLayout" Target="diagrams/layout4.xml"/><Relationship Id="rId120" Type="http://schemas.openxmlformats.org/officeDocument/2006/relationships/hyperlink" Target="https://www.aihr.com/blog/grpi-model/" TargetMode="External"/><Relationship Id="rId125" Type="http://schemas.openxmlformats.org/officeDocument/2006/relationships/hyperlink" Target="https://www.academia.edu/7222462/CROWDFUNDING_INDUSTRY_REPORT_Market_Trends_Composition_and_Crowdfunding_Platforms_THE_INDUSTRY_WEBSITE" TargetMode="External"/><Relationship Id="rId141" Type="http://schemas.openxmlformats.org/officeDocument/2006/relationships/hyperlink" Target="https://zakon.rada.gov.ua/laws/show/436-15" TargetMode="External"/><Relationship Id="rId146" Type="http://schemas.openxmlformats.org/officeDocument/2006/relationships/hyperlink" Target="https://zakon.rada.gov.ua/laws/show/3689-12" TargetMode="External"/><Relationship Id="rId167" Type="http://schemas.openxmlformats.org/officeDocument/2006/relationships/diagramLayout" Target="diagrams/layout8.xml"/><Relationship Id="rId7" Type="http://schemas.openxmlformats.org/officeDocument/2006/relationships/footnotes" Target="footnotes.xml"/><Relationship Id="rId71" Type="http://schemas.openxmlformats.org/officeDocument/2006/relationships/image" Target="media/image14.jpg"/><Relationship Id="rId92" Type="http://schemas.openxmlformats.org/officeDocument/2006/relationships/hyperlink" Target="https://archer.chnu.edu.ua/handle/123456789/70/submit/751829726155031c3f3c6c782a715d04347e5a32.continue" TargetMode="External"/><Relationship Id="rId162" Type="http://schemas.openxmlformats.org/officeDocument/2006/relationships/diagramLayout" Target="diagrams/layout7.xml"/><Relationship Id="rId2" Type="http://schemas.openxmlformats.org/officeDocument/2006/relationships/numbering" Target="numbering.xml"/><Relationship Id="rId29" Type="http://schemas.openxmlformats.org/officeDocument/2006/relationships/diagramData" Target="diagrams/data1.xml"/><Relationship Id="rId24" Type="http://schemas.openxmlformats.org/officeDocument/2006/relationships/hyperlink" Target="http://econom.chnu.edu.ua/journal/index.php/ecovis/article/view/153" TargetMode="External"/><Relationship Id="rId40" Type="http://schemas.openxmlformats.org/officeDocument/2006/relationships/hyperlink" Target="https://www.strategyzer.com/canvas" TargetMode="External"/><Relationship Id="rId45" Type="http://schemas.openxmlformats.org/officeDocument/2006/relationships/diagramColors" Target="diagrams/colors2.xml"/><Relationship Id="rId66" Type="http://schemas.openxmlformats.org/officeDocument/2006/relationships/image" Target="media/image9.jpg"/><Relationship Id="rId87" Type="http://schemas.openxmlformats.org/officeDocument/2006/relationships/image" Target="media/image30.png"/><Relationship Id="rId110" Type="http://schemas.openxmlformats.org/officeDocument/2006/relationships/diagramQuickStyle" Target="diagrams/quickStyle5.xml"/><Relationship Id="rId115" Type="http://schemas.openxmlformats.org/officeDocument/2006/relationships/diagramQuickStyle" Target="diagrams/quickStyle6.xml"/><Relationship Id="rId131" Type="http://schemas.openxmlformats.org/officeDocument/2006/relationships/hyperlink" Target="https://zakon.rada.gov.ua/laws/show/435-15" TargetMode="External"/><Relationship Id="rId136" Type="http://schemas.openxmlformats.org/officeDocument/2006/relationships/hyperlink" Target="http://www.buhexpert.if.ua/klyuchi-ecp/" TargetMode="External"/><Relationship Id="rId157" Type="http://schemas.openxmlformats.org/officeDocument/2006/relationships/hyperlink" Target="https://zakon.rada.gov.ua/laws/show/z0027-00" TargetMode="External"/><Relationship Id="rId178" Type="http://schemas.openxmlformats.org/officeDocument/2006/relationships/theme" Target="theme/theme1.xml"/><Relationship Id="rId61" Type="http://schemas.openxmlformats.org/officeDocument/2006/relationships/hyperlink" Target="https://online.maryville.edu/blog/8-types-of-digital-marketing-for-promoting-a-business/" TargetMode="External"/><Relationship Id="rId82" Type="http://schemas.openxmlformats.org/officeDocument/2006/relationships/image" Target="media/image25.jpg"/><Relationship Id="rId152" Type="http://schemas.openxmlformats.org/officeDocument/2006/relationships/hyperlink" Target="https://zakon.rada.gov.ua/laws/show/z1172-03" TargetMode="External"/><Relationship Id="rId173" Type="http://schemas.openxmlformats.org/officeDocument/2006/relationships/hyperlink" Target="https://business.diia.gov.ua/cases/sistematizacia-biznes-procesiv/prosto-pro-skladne-prezentacia-biznesu-abo-biznes-idei" TargetMode="External"/><Relationship Id="rId19" Type="http://schemas.openxmlformats.org/officeDocument/2006/relationships/hyperlink" Target="https://ithinkidesign.wordpress.com/2012/06/08/a-brief-history-of-design-thinking-how-design-thinking-came-to-be/" TargetMode="External"/><Relationship Id="rId14" Type="http://schemas.openxmlformats.org/officeDocument/2006/relationships/hyperlink" Target="https://l-a-b-a.com/blog/show/232" TargetMode="External"/><Relationship Id="rId30" Type="http://schemas.openxmlformats.org/officeDocument/2006/relationships/diagramLayout" Target="diagrams/layout1.xml"/><Relationship Id="rId35" Type="http://schemas.openxmlformats.org/officeDocument/2006/relationships/hyperlink" Target="https://lemi-prof.bigopt.com/" TargetMode="External"/><Relationship Id="rId56" Type="http://schemas.openxmlformats.org/officeDocument/2006/relationships/hyperlink" Target="https://core.ac.uk/download/pdf/287382436.pdf" TargetMode="External"/><Relationship Id="rId77" Type="http://schemas.openxmlformats.org/officeDocument/2006/relationships/image" Target="media/image20.jpg"/><Relationship Id="rId100" Type="http://schemas.openxmlformats.org/officeDocument/2006/relationships/hyperlink" Target="http://econom.chnu.edu.ua/wp-content/uploads/2017/09/Visnyk_789on-line.pdf" TargetMode="External"/><Relationship Id="rId105" Type="http://schemas.openxmlformats.org/officeDocument/2006/relationships/diagramQuickStyle" Target="diagrams/quickStyle4.xml"/><Relationship Id="rId126" Type="http://schemas.openxmlformats.org/officeDocument/2006/relationships/hyperlink" Target="https://biggggidea.com/project/974/" TargetMode="External"/><Relationship Id="rId147" Type="http://schemas.openxmlformats.org/officeDocument/2006/relationships/hyperlink" Target="https://zakon.rada.gov.ua/laws/show/z0367-12" TargetMode="External"/><Relationship Id="rId168" Type="http://schemas.openxmlformats.org/officeDocument/2006/relationships/diagramQuickStyle" Target="diagrams/quickStyle8.xml"/><Relationship Id="rId8" Type="http://schemas.openxmlformats.org/officeDocument/2006/relationships/endnotes" Target="endnotes.xml"/><Relationship Id="rId51" Type="http://schemas.microsoft.com/office/2007/relationships/diagramDrawing" Target="diagrams/drawing3.xml"/><Relationship Id="rId72" Type="http://schemas.openxmlformats.org/officeDocument/2006/relationships/image" Target="media/image15.jpg"/><Relationship Id="rId93" Type="http://schemas.openxmlformats.org/officeDocument/2006/relationships/hyperlink" Target="http://uk.fedoriv.com/work/oschadbank/." TargetMode="External"/><Relationship Id="rId98" Type="http://schemas.openxmlformats.org/officeDocument/2006/relationships/hyperlink" Target="https://madcats.agency/ua/backstage" TargetMode="External"/><Relationship Id="rId121" Type="http://schemas.openxmlformats.org/officeDocument/2006/relationships/hyperlink" Target="https://www.buurtzorg.com/about-us/" TargetMode="External"/><Relationship Id="rId142" Type="http://schemas.openxmlformats.org/officeDocument/2006/relationships/hyperlink" Target="https://zakon.rada.gov.ua/laws/show/2275-19" TargetMode="External"/><Relationship Id="rId163" Type="http://schemas.openxmlformats.org/officeDocument/2006/relationships/diagramQuickStyle" Target="diagrams/quickStyle7.xml"/><Relationship Id="rId3" Type="http://schemas.openxmlformats.org/officeDocument/2006/relationships/styles" Target="styles.xml"/><Relationship Id="rId25" Type="http://schemas.openxmlformats.org/officeDocument/2006/relationships/image" Target="media/image4.png"/><Relationship Id="rId46" Type="http://schemas.microsoft.com/office/2007/relationships/diagramDrawing" Target="diagrams/drawing2.xml"/><Relationship Id="rId67" Type="http://schemas.openxmlformats.org/officeDocument/2006/relationships/image" Target="media/image10.jpg"/><Relationship Id="rId116" Type="http://schemas.openxmlformats.org/officeDocument/2006/relationships/diagramColors" Target="diagrams/colors6.xml"/><Relationship Id="rId137" Type="http://schemas.openxmlformats.org/officeDocument/2006/relationships/hyperlink" Target="http://lv.sfs.gov.ua/media-ark/local-news/print-256192.html" TargetMode="External"/><Relationship Id="rId158" Type="http://schemas.openxmlformats.org/officeDocument/2006/relationships/hyperlink" Target="https://uteka.ua/ua/publication/commerce-12-xozyajstvennye-operacii-9-sozdanie-yurlica-pravovye-aspekty" TargetMode="External"/><Relationship Id="rId20" Type="http://schemas.openxmlformats.org/officeDocument/2006/relationships/hyperlink" Target="https://www.interaction-design.org/literature/article/stage-1-in-the-design-thinking-process-empathise-with-your-users" TargetMode="External"/><Relationship Id="rId41" Type="http://schemas.openxmlformats.org/officeDocument/2006/relationships/hyperlink" Target="https://doi.org/10.30525/2256-0742" TargetMode="External"/><Relationship Id="rId62" Type="http://schemas.openxmlformats.org/officeDocument/2006/relationships/hyperlink" Target="https://disruptiveadvertising.com/digital-marketing-metrics/digital-marketing-metrics-that-every-company-should-focus-on/" TargetMode="External"/><Relationship Id="rId83" Type="http://schemas.openxmlformats.org/officeDocument/2006/relationships/image" Target="media/image26.png"/><Relationship Id="rId88" Type="http://schemas.openxmlformats.org/officeDocument/2006/relationships/image" Target="media/image31.jpg"/><Relationship Id="rId111" Type="http://schemas.openxmlformats.org/officeDocument/2006/relationships/diagramColors" Target="diagrams/colors5.xml"/><Relationship Id="rId132" Type="http://schemas.openxmlformats.org/officeDocument/2006/relationships/hyperlink" Target="https://zakon.rada.gov.ua/laws/show/2255-20" TargetMode="External"/><Relationship Id="rId153" Type="http://schemas.openxmlformats.org/officeDocument/2006/relationships/hyperlink" Target="https://zakon.rada.gov.ua/laws/show/996-14" TargetMode="External"/><Relationship Id="rId174" Type="http://schemas.openxmlformats.org/officeDocument/2006/relationships/hyperlink" Target="https://web.posibnyky.vntu.edu.ua/icgn/12lesko_etika_ta_psihologiya_dilovih_vidnosin/index.html" TargetMode="External"/><Relationship Id="rId15" Type="http://schemas.openxmlformats.org/officeDocument/2006/relationships/hyperlink" Target="https://webpromoexperts.net/ua/blog/karty-empatii-ot-analitiki-do-vnedreniya/" TargetMode="External"/><Relationship Id="rId36" Type="http://schemas.openxmlformats.org/officeDocument/2006/relationships/hyperlink" Target="https://make-up-me.bigopt.com/" TargetMode="External"/><Relationship Id="rId57" Type="http://schemas.openxmlformats.org/officeDocument/2006/relationships/hyperlink" Target="http://www.economy.nayka.com.ua/?op=1&amp;z=244" TargetMode="External"/><Relationship Id="rId106" Type="http://schemas.openxmlformats.org/officeDocument/2006/relationships/diagramColors" Target="diagrams/colors4.xml"/><Relationship Id="rId127" Type="http://schemas.openxmlformats.org/officeDocument/2006/relationships/hyperlink" Target="http://www.forbes.com/sites/tanyaprive/2012/11/27/what-is-crowdfunding-and-how-does-it-benefit-the-economy/"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0BE5085-1104-496C-A13F-A89C478084B8}" type="doc">
      <dgm:prSet loTypeId="urn:microsoft.com/office/officeart/2005/8/layout/hChevron3" loCatId="process" qsTypeId="urn:microsoft.com/office/officeart/2005/8/quickstyle/simple1" qsCatId="simple" csTypeId="urn:microsoft.com/office/officeart/2005/8/colors/accent0_1" csCatId="mainScheme" phldr="1"/>
      <dgm:spPr/>
    </dgm:pt>
    <dgm:pt modelId="{75EDCE0A-030A-4AC5-9E90-FC6773D0C69A}">
      <dgm:prSet phldrT="[Текст]"/>
      <dgm:spPr/>
      <dgm:t>
        <a:bodyPr/>
        <a:lstStyle/>
        <a:p>
          <a:r>
            <a:rPr lang="uk-UA"/>
            <a:t>Ключові дії</a:t>
          </a:r>
        </a:p>
      </dgm:t>
    </dgm:pt>
    <dgm:pt modelId="{3E25A25C-FF1A-4EC5-BD4E-62AF3AA9511D}" type="parTrans" cxnId="{24B8ED2C-C515-4557-A9A1-F1FC6F034973}">
      <dgm:prSet/>
      <dgm:spPr/>
      <dgm:t>
        <a:bodyPr/>
        <a:lstStyle/>
        <a:p>
          <a:endParaRPr lang="uk-UA"/>
        </a:p>
      </dgm:t>
    </dgm:pt>
    <dgm:pt modelId="{621CB003-DA7A-49E8-8C07-E76F955DF88F}" type="sibTrans" cxnId="{24B8ED2C-C515-4557-A9A1-F1FC6F034973}">
      <dgm:prSet/>
      <dgm:spPr/>
      <dgm:t>
        <a:bodyPr/>
        <a:lstStyle/>
        <a:p>
          <a:endParaRPr lang="uk-UA"/>
        </a:p>
      </dgm:t>
    </dgm:pt>
    <dgm:pt modelId="{9516787D-407A-4338-9ACF-87476CD09D97}">
      <dgm:prSet phldrT="[Текст]"/>
      <dgm:spPr/>
      <dgm:t>
        <a:bodyPr/>
        <a:lstStyle/>
        <a:p>
          <a:r>
            <a:rPr lang="uk-UA"/>
            <a:t>Ефективність бізнесу</a:t>
          </a:r>
        </a:p>
      </dgm:t>
    </dgm:pt>
    <dgm:pt modelId="{7560856B-BE4B-41AA-949B-978B4CCC7F97}" type="parTrans" cxnId="{43F67D31-5485-46FB-976F-9E431333BAB6}">
      <dgm:prSet/>
      <dgm:spPr/>
      <dgm:t>
        <a:bodyPr/>
        <a:lstStyle/>
        <a:p>
          <a:endParaRPr lang="uk-UA"/>
        </a:p>
      </dgm:t>
    </dgm:pt>
    <dgm:pt modelId="{409E66AE-11E0-400E-BF42-80655AA7097D}" type="sibTrans" cxnId="{43F67D31-5485-46FB-976F-9E431333BAB6}">
      <dgm:prSet/>
      <dgm:spPr/>
      <dgm:t>
        <a:bodyPr/>
        <a:lstStyle/>
        <a:p>
          <a:endParaRPr lang="uk-UA"/>
        </a:p>
      </dgm:t>
    </dgm:pt>
    <dgm:pt modelId="{763A8866-154D-4CA5-9B23-D3CBD07358BD}">
      <dgm:prSet/>
      <dgm:spPr/>
      <dgm:t>
        <a:bodyPr/>
        <a:lstStyle/>
        <a:p>
          <a:r>
            <a:rPr lang="uk-UA"/>
            <a:t>Ресурси</a:t>
          </a:r>
        </a:p>
      </dgm:t>
    </dgm:pt>
    <dgm:pt modelId="{0E878ED8-B614-4808-9411-17D31324C3C1}" type="parTrans" cxnId="{CCF0EC22-6C58-4605-89DE-E7B20CF4A90F}">
      <dgm:prSet/>
      <dgm:spPr/>
      <dgm:t>
        <a:bodyPr/>
        <a:lstStyle/>
        <a:p>
          <a:endParaRPr lang="uk-UA"/>
        </a:p>
      </dgm:t>
    </dgm:pt>
    <dgm:pt modelId="{331BF6DC-8AA2-4D7E-9CF3-F5ED1E58AF43}" type="sibTrans" cxnId="{CCF0EC22-6C58-4605-89DE-E7B20CF4A90F}">
      <dgm:prSet/>
      <dgm:spPr/>
      <dgm:t>
        <a:bodyPr/>
        <a:lstStyle/>
        <a:p>
          <a:endParaRPr lang="uk-UA"/>
        </a:p>
      </dgm:t>
    </dgm:pt>
    <dgm:pt modelId="{0E5876A1-A0BC-4EC5-A6BB-83A662FFF0D1}">
      <dgm:prSet/>
      <dgm:spPr/>
      <dgm:t>
        <a:bodyPr/>
        <a:lstStyle/>
        <a:p>
          <a:r>
            <a:rPr lang="uk-UA"/>
            <a:t>Парнери</a:t>
          </a:r>
        </a:p>
      </dgm:t>
    </dgm:pt>
    <dgm:pt modelId="{3AA8047B-B5DC-4F99-86EE-F374D3858A28}" type="parTrans" cxnId="{BB477E45-89C9-48A7-8ABD-C3EA09860CBC}">
      <dgm:prSet/>
      <dgm:spPr/>
      <dgm:t>
        <a:bodyPr/>
        <a:lstStyle/>
        <a:p>
          <a:endParaRPr lang="uk-UA"/>
        </a:p>
      </dgm:t>
    </dgm:pt>
    <dgm:pt modelId="{C2F3D39E-99F9-4FF9-97EC-E7A2883A880C}" type="sibTrans" cxnId="{BB477E45-89C9-48A7-8ABD-C3EA09860CBC}">
      <dgm:prSet/>
      <dgm:spPr/>
      <dgm:t>
        <a:bodyPr/>
        <a:lstStyle/>
        <a:p>
          <a:endParaRPr lang="uk-UA"/>
        </a:p>
      </dgm:t>
    </dgm:pt>
    <dgm:pt modelId="{B0F5444E-1360-45BD-90C4-6E7738D2E27A}">
      <dgm:prSet/>
      <dgm:spPr/>
      <dgm:t>
        <a:bodyPr/>
        <a:lstStyle/>
        <a:p>
          <a:r>
            <a:rPr lang="uk-UA"/>
            <a:t>Структура витрит</a:t>
          </a:r>
        </a:p>
      </dgm:t>
    </dgm:pt>
    <dgm:pt modelId="{17C5AAF3-137A-4047-B731-781694CBB696}" type="parTrans" cxnId="{437ED343-1861-45A2-8445-34D192AE78FB}">
      <dgm:prSet/>
      <dgm:spPr/>
      <dgm:t>
        <a:bodyPr/>
        <a:lstStyle/>
        <a:p>
          <a:endParaRPr lang="uk-UA"/>
        </a:p>
      </dgm:t>
    </dgm:pt>
    <dgm:pt modelId="{DEE1D276-1A9F-44E3-B3C1-AB2ADCB138C5}" type="sibTrans" cxnId="{437ED343-1861-45A2-8445-34D192AE78FB}">
      <dgm:prSet/>
      <dgm:spPr/>
      <dgm:t>
        <a:bodyPr/>
        <a:lstStyle/>
        <a:p>
          <a:endParaRPr lang="uk-UA"/>
        </a:p>
      </dgm:t>
    </dgm:pt>
    <dgm:pt modelId="{390F175A-9D76-48CB-9F57-634BEF887A84}" type="pres">
      <dgm:prSet presAssocID="{B0BE5085-1104-496C-A13F-A89C478084B8}" presName="Name0" presStyleCnt="0">
        <dgm:presLayoutVars>
          <dgm:dir/>
          <dgm:resizeHandles val="exact"/>
        </dgm:presLayoutVars>
      </dgm:prSet>
      <dgm:spPr/>
    </dgm:pt>
    <dgm:pt modelId="{C8E3EA0C-B91D-4EEC-B3F0-321FC3513D62}" type="pres">
      <dgm:prSet presAssocID="{75EDCE0A-030A-4AC5-9E90-FC6773D0C69A}" presName="parTxOnly" presStyleLbl="node1" presStyleIdx="0" presStyleCnt="5">
        <dgm:presLayoutVars>
          <dgm:bulletEnabled val="1"/>
        </dgm:presLayoutVars>
      </dgm:prSet>
      <dgm:spPr/>
      <dgm:t>
        <a:bodyPr/>
        <a:lstStyle/>
        <a:p>
          <a:endParaRPr lang="uk-UA"/>
        </a:p>
      </dgm:t>
    </dgm:pt>
    <dgm:pt modelId="{1EBAD428-A647-4C98-B8DB-FE43E3D6C446}" type="pres">
      <dgm:prSet presAssocID="{621CB003-DA7A-49E8-8C07-E76F955DF88F}" presName="parSpace" presStyleCnt="0"/>
      <dgm:spPr/>
    </dgm:pt>
    <dgm:pt modelId="{16473FDD-070D-440E-B89E-5F0BB86B43E7}" type="pres">
      <dgm:prSet presAssocID="{763A8866-154D-4CA5-9B23-D3CBD07358BD}" presName="parTxOnly" presStyleLbl="node1" presStyleIdx="1" presStyleCnt="5">
        <dgm:presLayoutVars>
          <dgm:bulletEnabled val="1"/>
        </dgm:presLayoutVars>
      </dgm:prSet>
      <dgm:spPr/>
      <dgm:t>
        <a:bodyPr/>
        <a:lstStyle/>
        <a:p>
          <a:endParaRPr lang="uk-UA"/>
        </a:p>
      </dgm:t>
    </dgm:pt>
    <dgm:pt modelId="{884D22A3-593B-4737-8EEA-0544DEF54028}" type="pres">
      <dgm:prSet presAssocID="{331BF6DC-8AA2-4D7E-9CF3-F5ED1E58AF43}" presName="parSpace" presStyleCnt="0"/>
      <dgm:spPr/>
    </dgm:pt>
    <dgm:pt modelId="{7CD30A0E-0C2D-4A15-9C80-9325247727B0}" type="pres">
      <dgm:prSet presAssocID="{0E5876A1-A0BC-4EC5-A6BB-83A662FFF0D1}" presName="parTxOnly" presStyleLbl="node1" presStyleIdx="2" presStyleCnt="5">
        <dgm:presLayoutVars>
          <dgm:bulletEnabled val="1"/>
        </dgm:presLayoutVars>
      </dgm:prSet>
      <dgm:spPr/>
      <dgm:t>
        <a:bodyPr/>
        <a:lstStyle/>
        <a:p>
          <a:endParaRPr lang="uk-UA"/>
        </a:p>
      </dgm:t>
    </dgm:pt>
    <dgm:pt modelId="{5D1A2D86-0DE4-461E-A0AB-C63D5008A2AB}" type="pres">
      <dgm:prSet presAssocID="{C2F3D39E-99F9-4FF9-97EC-E7A2883A880C}" presName="parSpace" presStyleCnt="0"/>
      <dgm:spPr/>
    </dgm:pt>
    <dgm:pt modelId="{F5835B23-8926-4BB3-A446-62ABE1C72DE2}" type="pres">
      <dgm:prSet presAssocID="{B0F5444E-1360-45BD-90C4-6E7738D2E27A}" presName="parTxOnly" presStyleLbl="node1" presStyleIdx="3" presStyleCnt="5">
        <dgm:presLayoutVars>
          <dgm:bulletEnabled val="1"/>
        </dgm:presLayoutVars>
      </dgm:prSet>
      <dgm:spPr/>
      <dgm:t>
        <a:bodyPr/>
        <a:lstStyle/>
        <a:p>
          <a:endParaRPr lang="uk-UA"/>
        </a:p>
      </dgm:t>
    </dgm:pt>
    <dgm:pt modelId="{9BF401F3-4705-42B5-8E22-5845EECAADFD}" type="pres">
      <dgm:prSet presAssocID="{DEE1D276-1A9F-44E3-B3C1-AB2ADCB138C5}" presName="parSpace" presStyleCnt="0"/>
      <dgm:spPr/>
    </dgm:pt>
    <dgm:pt modelId="{781DB769-7773-404F-BE6D-10BFE2108509}" type="pres">
      <dgm:prSet presAssocID="{9516787D-407A-4338-9ACF-87476CD09D97}" presName="parTxOnly" presStyleLbl="node1" presStyleIdx="4" presStyleCnt="5">
        <dgm:presLayoutVars>
          <dgm:bulletEnabled val="1"/>
        </dgm:presLayoutVars>
      </dgm:prSet>
      <dgm:spPr/>
      <dgm:t>
        <a:bodyPr/>
        <a:lstStyle/>
        <a:p>
          <a:endParaRPr lang="uk-UA"/>
        </a:p>
      </dgm:t>
    </dgm:pt>
  </dgm:ptLst>
  <dgm:cxnLst>
    <dgm:cxn modelId="{437ED343-1861-45A2-8445-34D192AE78FB}" srcId="{B0BE5085-1104-496C-A13F-A89C478084B8}" destId="{B0F5444E-1360-45BD-90C4-6E7738D2E27A}" srcOrd="3" destOrd="0" parTransId="{17C5AAF3-137A-4047-B731-781694CBB696}" sibTransId="{DEE1D276-1A9F-44E3-B3C1-AB2ADCB138C5}"/>
    <dgm:cxn modelId="{CCF0EC22-6C58-4605-89DE-E7B20CF4A90F}" srcId="{B0BE5085-1104-496C-A13F-A89C478084B8}" destId="{763A8866-154D-4CA5-9B23-D3CBD07358BD}" srcOrd="1" destOrd="0" parTransId="{0E878ED8-B614-4808-9411-17D31324C3C1}" sibTransId="{331BF6DC-8AA2-4D7E-9CF3-F5ED1E58AF43}"/>
    <dgm:cxn modelId="{97703ED2-DE93-4DA2-BAA0-A450F25EED8F}" type="presOf" srcId="{0E5876A1-A0BC-4EC5-A6BB-83A662FFF0D1}" destId="{7CD30A0E-0C2D-4A15-9C80-9325247727B0}" srcOrd="0" destOrd="0" presId="urn:microsoft.com/office/officeart/2005/8/layout/hChevron3"/>
    <dgm:cxn modelId="{24B8ED2C-C515-4557-A9A1-F1FC6F034973}" srcId="{B0BE5085-1104-496C-A13F-A89C478084B8}" destId="{75EDCE0A-030A-4AC5-9E90-FC6773D0C69A}" srcOrd="0" destOrd="0" parTransId="{3E25A25C-FF1A-4EC5-BD4E-62AF3AA9511D}" sibTransId="{621CB003-DA7A-49E8-8C07-E76F955DF88F}"/>
    <dgm:cxn modelId="{BB477E45-89C9-48A7-8ABD-C3EA09860CBC}" srcId="{B0BE5085-1104-496C-A13F-A89C478084B8}" destId="{0E5876A1-A0BC-4EC5-A6BB-83A662FFF0D1}" srcOrd="2" destOrd="0" parTransId="{3AA8047B-B5DC-4F99-86EE-F374D3858A28}" sibTransId="{C2F3D39E-99F9-4FF9-97EC-E7A2883A880C}"/>
    <dgm:cxn modelId="{2A715B07-9E29-4032-952C-68CFFE5E42F4}" type="presOf" srcId="{763A8866-154D-4CA5-9B23-D3CBD07358BD}" destId="{16473FDD-070D-440E-B89E-5F0BB86B43E7}" srcOrd="0" destOrd="0" presId="urn:microsoft.com/office/officeart/2005/8/layout/hChevron3"/>
    <dgm:cxn modelId="{C11AE19B-6C2C-4040-8F08-C16A9DD514E7}" type="presOf" srcId="{75EDCE0A-030A-4AC5-9E90-FC6773D0C69A}" destId="{C8E3EA0C-B91D-4EEC-B3F0-321FC3513D62}" srcOrd="0" destOrd="0" presId="urn:microsoft.com/office/officeart/2005/8/layout/hChevron3"/>
    <dgm:cxn modelId="{984E45FF-0E22-4129-AAC8-6392105E05F1}" type="presOf" srcId="{9516787D-407A-4338-9ACF-87476CD09D97}" destId="{781DB769-7773-404F-BE6D-10BFE2108509}" srcOrd="0" destOrd="0" presId="urn:microsoft.com/office/officeart/2005/8/layout/hChevron3"/>
    <dgm:cxn modelId="{43F67D31-5485-46FB-976F-9E431333BAB6}" srcId="{B0BE5085-1104-496C-A13F-A89C478084B8}" destId="{9516787D-407A-4338-9ACF-87476CD09D97}" srcOrd="4" destOrd="0" parTransId="{7560856B-BE4B-41AA-949B-978B4CCC7F97}" sibTransId="{409E66AE-11E0-400E-BF42-80655AA7097D}"/>
    <dgm:cxn modelId="{C3FA3942-6DB0-432D-92FD-354F2EDF7127}" type="presOf" srcId="{B0F5444E-1360-45BD-90C4-6E7738D2E27A}" destId="{F5835B23-8926-4BB3-A446-62ABE1C72DE2}" srcOrd="0" destOrd="0" presId="urn:microsoft.com/office/officeart/2005/8/layout/hChevron3"/>
    <dgm:cxn modelId="{79A3F59B-3800-45DA-9D59-ACF9B8F46B5A}" type="presOf" srcId="{B0BE5085-1104-496C-A13F-A89C478084B8}" destId="{390F175A-9D76-48CB-9F57-634BEF887A84}" srcOrd="0" destOrd="0" presId="urn:microsoft.com/office/officeart/2005/8/layout/hChevron3"/>
    <dgm:cxn modelId="{FE707031-BFFC-481E-8C76-E5BF34EDCE1D}" type="presParOf" srcId="{390F175A-9D76-48CB-9F57-634BEF887A84}" destId="{C8E3EA0C-B91D-4EEC-B3F0-321FC3513D62}" srcOrd="0" destOrd="0" presId="urn:microsoft.com/office/officeart/2005/8/layout/hChevron3"/>
    <dgm:cxn modelId="{1802CB9D-1FE5-4E46-B770-663D3B4A27FE}" type="presParOf" srcId="{390F175A-9D76-48CB-9F57-634BEF887A84}" destId="{1EBAD428-A647-4C98-B8DB-FE43E3D6C446}" srcOrd="1" destOrd="0" presId="urn:microsoft.com/office/officeart/2005/8/layout/hChevron3"/>
    <dgm:cxn modelId="{480156F8-A5F9-41A3-8DE7-5328117B7E2B}" type="presParOf" srcId="{390F175A-9D76-48CB-9F57-634BEF887A84}" destId="{16473FDD-070D-440E-B89E-5F0BB86B43E7}" srcOrd="2" destOrd="0" presId="urn:microsoft.com/office/officeart/2005/8/layout/hChevron3"/>
    <dgm:cxn modelId="{7849389C-FEE0-44AD-830A-444AEC261FBF}" type="presParOf" srcId="{390F175A-9D76-48CB-9F57-634BEF887A84}" destId="{884D22A3-593B-4737-8EEA-0544DEF54028}" srcOrd="3" destOrd="0" presId="urn:microsoft.com/office/officeart/2005/8/layout/hChevron3"/>
    <dgm:cxn modelId="{287C6F29-3CF5-48A6-B506-96C29FFCC87E}" type="presParOf" srcId="{390F175A-9D76-48CB-9F57-634BEF887A84}" destId="{7CD30A0E-0C2D-4A15-9C80-9325247727B0}" srcOrd="4" destOrd="0" presId="urn:microsoft.com/office/officeart/2005/8/layout/hChevron3"/>
    <dgm:cxn modelId="{D7A680BA-A987-46BC-88AC-60073471F30E}" type="presParOf" srcId="{390F175A-9D76-48CB-9F57-634BEF887A84}" destId="{5D1A2D86-0DE4-461E-A0AB-C63D5008A2AB}" srcOrd="5" destOrd="0" presId="urn:microsoft.com/office/officeart/2005/8/layout/hChevron3"/>
    <dgm:cxn modelId="{A55815B1-FE39-4DCC-9FD7-11A8C065F4A3}" type="presParOf" srcId="{390F175A-9D76-48CB-9F57-634BEF887A84}" destId="{F5835B23-8926-4BB3-A446-62ABE1C72DE2}" srcOrd="6" destOrd="0" presId="urn:microsoft.com/office/officeart/2005/8/layout/hChevron3"/>
    <dgm:cxn modelId="{A6C8362C-4D13-407F-8E3C-D7D267B96378}" type="presParOf" srcId="{390F175A-9D76-48CB-9F57-634BEF887A84}" destId="{9BF401F3-4705-42B5-8E22-5845EECAADFD}" srcOrd="7" destOrd="0" presId="urn:microsoft.com/office/officeart/2005/8/layout/hChevron3"/>
    <dgm:cxn modelId="{CAC1A16F-9260-43AA-84E4-D8872EC94FED}" type="presParOf" srcId="{390F175A-9D76-48CB-9F57-634BEF887A84}" destId="{781DB769-7773-404F-BE6D-10BFE2108509}" srcOrd="8" destOrd="0" presId="urn:microsoft.com/office/officeart/2005/8/layout/hChevron3"/>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BCB6CC4-AB91-47F1-B6AE-6136124D1F98}" type="doc">
      <dgm:prSet loTypeId="urn:microsoft.com/office/officeart/2005/8/layout/vList2" loCatId="list" qsTypeId="urn:microsoft.com/office/officeart/2005/8/quickstyle/simple1" qsCatId="simple" csTypeId="urn:microsoft.com/office/officeart/2005/8/colors/accent3_3" csCatId="accent3" phldr="1"/>
      <dgm:spPr/>
      <dgm:t>
        <a:bodyPr/>
        <a:lstStyle/>
        <a:p>
          <a:endParaRPr lang="ru-RU"/>
        </a:p>
      </dgm:t>
    </dgm:pt>
    <dgm:pt modelId="{C0F09A1D-F6CE-4C47-9E71-8A0BBEFCCA1D}">
      <dgm:prSet phldrT="[Текст]" custT="1"/>
      <dgm:spPr/>
      <dgm:t>
        <a:bodyPr/>
        <a:lstStyle/>
        <a:p>
          <a:r>
            <a:rPr lang="ru-RU" sz="1200">
              <a:latin typeface="Times New Roman" panose="02020603050405020304" pitchFamily="18" charset="0"/>
              <a:cs typeface="Times New Roman" panose="02020603050405020304" pitchFamily="18" charset="0"/>
            </a:rPr>
            <a:t>Становить</a:t>
          </a:r>
        </a:p>
      </dgm:t>
    </dgm:pt>
    <dgm:pt modelId="{1BD65C8F-6AF4-4B21-9C23-FC415DF533D7}" type="parTrans" cxnId="{069577C7-6309-4F07-82FF-92758EBBEFA8}">
      <dgm:prSet/>
      <dgm:spPr/>
      <dgm:t>
        <a:bodyPr/>
        <a:lstStyle/>
        <a:p>
          <a:endParaRPr lang="ru-RU" sz="1200">
            <a:latin typeface="Times New Roman" panose="02020603050405020304" pitchFamily="18" charset="0"/>
            <a:cs typeface="Times New Roman" panose="02020603050405020304" pitchFamily="18" charset="0"/>
          </a:endParaRPr>
        </a:p>
      </dgm:t>
    </dgm:pt>
    <dgm:pt modelId="{3B88A6EE-7C2D-4826-B8B8-29ABAF15C214}" type="sibTrans" cxnId="{069577C7-6309-4F07-82FF-92758EBBEFA8}">
      <dgm:prSet/>
      <dgm:spPr/>
      <dgm:t>
        <a:bodyPr/>
        <a:lstStyle/>
        <a:p>
          <a:endParaRPr lang="ru-RU" sz="1200">
            <a:latin typeface="Times New Roman" panose="02020603050405020304" pitchFamily="18" charset="0"/>
            <a:cs typeface="Times New Roman" panose="02020603050405020304" pitchFamily="18" charset="0"/>
          </a:endParaRPr>
        </a:p>
      </dgm:t>
    </dgm:pt>
    <dgm:pt modelId="{F29EBB97-CB45-426A-A1B7-6320F04AED26}">
      <dgm:prSet phldrT="[Текст]" custT="1"/>
      <dgm:spPr/>
      <dgm:t>
        <a:bodyPr/>
        <a:lstStyle/>
        <a:p>
          <a:r>
            <a:rPr lang="ru-RU" sz="1200">
              <a:latin typeface="Times New Roman" panose="02020603050405020304" pitchFamily="18" charset="0"/>
              <a:cs typeface="Times New Roman" panose="02020603050405020304" pitchFamily="18" charset="0"/>
            </a:rPr>
            <a:t>провідний та найменш витратний сектор економіки</a:t>
          </a:r>
        </a:p>
      </dgm:t>
    </dgm:pt>
    <dgm:pt modelId="{26508E77-7A71-4D5D-8D05-7352EEFCFFBD}" type="parTrans" cxnId="{A2693125-C0D5-4F36-8BC3-EA6502EA76BC}">
      <dgm:prSet/>
      <dgm:spPr/>
      <dgm:t>
        <a:bodyPr/>
        <a:lstStyle/>
        <a:p>
          <a:endParaRPr lang="ru-RU" sz="1200">
            <a:latin typeface="Times New Roman" panose="02020603050405020304" pitchFamily="18" charset="0"/>
            <a:cs typeface="Times New Roman" panose="02020603050405020304" pitchFamily="18" charset="0"/>
          </a:endParaRPr>
        </a:p>
      </dgm:t>
    </dgm:pt>
    <dgm:pt modelId="{2A614172-B5BF-412F-8BF2-DABC8D46B85B}" type="sibTrans" cxnId="{A2693125-C0D5-4F36-8BC3-EA6502EA76BC}">
      <dgm:prSet/>
      <dgm:spPr/>
      <dgm:t>
        <a:bodyPr/>
        <a:lstStyle/>
        <a:p>
          <a:endParaRPr lang="ru-RU" sz="1200">
            <a:latin typeface="Times New Roman" panose="02020603050405020304" pitchFamily="18" charset="0"/>
            <a:cs typeface="Times New Roman" panose="02020603050405020304" pitchFamily="18" charset="0"/>
          </a:endParaRPr>
        </a:p>
      </dgm:t>
    </dgm:pt>
    <dgm:pt modelId="{385CE22E-2A84-40D2-97B2-A3438C6C119D}">
      <dgm:prSet custT="1"/>
      <dgm:spPr/>
      <dgm:t>
        <a:bodyPr/>
        <a:lstStyle/>
        <a:p>
          <a:r>
            <a:rPr lang="ru-RU" sz="1200">
              <a:latin typeface="Times New Roman" panose="02020603050405020304" pitchFamily="18" charset="0"/>
              <a:cs typeface="Times New Roman" panose="02020603050405020304" pitchFamily="18" charset="0"/>
            </a:rPr>
            <a:t>Впливає </a:t>
          </a:r>
        </a:p>
      </dgm:t>
    </dgm:pt>
    <dgm:pt modelId="{B8FCDAB2-30D1-49DB-A1BB-3D224C12871D}" type="parTrans" cxnId="{51AC38EB-2CCE-40F7-9BC2-6125F28EF34B}">
      <dgm:prSet/>
      <dgm:spPr/>
      <dgm:t>
        <a:bodyPr/>
        <a:lstStyle/>
        <a:p>
          <a:endParaRPr lang="ru-RU" sz="1200">
            <a:latin typeface="Times New Roman" panose="02020603050405020304" pitchFamily="18" charset="0"/>
            <a:cs typeface="Times New Roman" panose="02020603050405020304" pitchFamily="18" charset="0"/>
          </a:endParaRPr>
        </a:p>
      </dgm:t>
    </dgm:pt>
    <dgm:pt modelId="{B798EC27-3B90-4EBF-92B5-D9E84D6242D1}" type="sibTrans" cxnId="{51AC38EB-2CCE-40F7-9BC2-6125F28EF34B}">
      <dgm:prSet/>
      <dgm:spPr/>
      <dgm:t>
        <a:bodyPr/>
        <a:lstStyle/>
        <a:p>
          <a:endParaRPr lang="ru-RU" sz="1200">
            <a:latin typeface="Times New Roman" panose="02020603050405020304" pitchFamily="18" charset="0"/>
            <a:cs typeface="Times New Roman" panose="02020603050405020304" pitchFamily="18" charset="0"/>
          </a:endParaRPr>
        </a:p>
      </dgm:t>
    </dgm:pt>
    <dgm:pt modelId="{B913ECF4-8733-4A2C-97E7-368929B4F31E}">
      <dgm:prSet custT="1"/>
      <dgm:spPr/>
      <dgm:t>
        <a:bodyPr/>
        <a:lstStyle/>
        <a:p>
          <a:r>
            <a:rPr lang="ru-RU" sz="1200">
              <a:latin typeface="Times New Roman" panose="02020603050405020304" pitchFamily="18" charset="0"/>
              <a:cs typeface="Times New Roman" panose="02020603050405020304" pitchFamily="18" charset="0"/>
            </a:rPr>
            <a:t>Забезпечує</a:t>
          </a:r>
        </a:p>
      </dgm:t>
    </dgm:pt>
    <dgm:pt modelId="{421D4C3F-697F-40D3-8621-42FD9CD7368E}" type="parTrans" cxnId="{192C26E8-D11D-40BD-A07D-68494A7199D3}">
      <dgm:prSet/>
      <dgm:spPr/>
      <dgm:t>
        <a:bodyPr/>
        <a:lstStyle/>
        <a:p>
          <a:endParaRPr lang="ru-RU" sz="1200">
            <a:latin typeface="Times New Roman" panose="02020603050405020304" pitchFamily="18" charset="0"/>
            <a:cs typeface="Times New Roman" panose="02020603050405020304" pitchFamily="18" charset="0"/>
          </a:endParaRPr>
        </a:p>
      </dgm:t>
    </dgm:pt>
    <dgm:pt modelId="{CAC67525-35F3-43E8-9867-FE334CDD1D5B}" type="sibTrans" cxnId="{192C26E8-D11D-40BD-A07D-68494A7199D3}">
      <dgm:prSet/>
      <dgm:spPr/>
      <dgm:t>
        <a:bodyPr/>
        <a:lstStyle/>
        <a:p>
          <a:endParaRPr lang="ru-RU" sz="1200">
            <a:latin typeface="Times New Roman" panose="02020603050405020304" pitchFamily="18" charset="0"/>
            <a:cs typeface="Times New Roman" panose="02020603050405020304" pitchFamily="18" charset="0"/>
          </a:endParaRPr>
        </a:p>
      </dgm:t>
    </dgm:pt>
    <dgm:pt modelId="{9D9D752C-755A-4D72-96F7-EBD3A7DCABFB}">
      <dgm:prSet custT="1"/>
      <dgm:spPr/>
      <dgm:t>
        <a:bodyPr/>
        <a:lstStyle/>
        <a:p>
          <a:r>
            <a:rPr lang="ru-RU" sz="1200">
              <a:latin typeface="Times New Roman" panose="02020603050405020304" pitchFamily="18" charset="0"/>
              <a:cs typeface="Times New Roman" panose="02020603050405020304" pitchFamily="18" charset="0"/>
            </a:rPr>
            <a:t>Створює</a:t>
          </a:r>
        </a:p>
      </dgm:t>
    </dgm:pt>
    <dgm:pt modelId="{0CFD259B-52F2-4F97-9686-5FFBD78DBE89}" type="parTrans" cxnId="{F48BB81F-770D-4CD5-909D-B4ED50988B53}">
      <dgm:prSet/>
      <dgm:spPr/>
      <dgm:t>
        <a:bodyPr/>
        <a:lstStyle/>
        <a:p>
          <a:endParaRPr lang="ru-RU" sz="1200">
            <a:latin typeface="Times New Roman" panose="02020603050405020304" pitchFamily="18" charset="0"/>
            <a:cs typeface="Times New Roman" panose="02020603050405020304" pitchFamily="18" charset="0"/>
          </a:endParaRPr>
        </a:p>
      </dgm:t>
    </dgm:pt>
    <dgm:pt modelId="{33973AF5-F83F-42A7-89D6-C7582750997E}" type="sibTrans" cxnId="{F48BB81F-770D-4CD5-909D-B4ED50988B53}">
      <dgm:prSet/>
      <dgm:spPr/>
      <dgm:t>
        <a:bodyPr/>
        <a:lstStyle/>
        <a:p>
          <a:endParaRPr lang="ru-RU" sz="1200">
            <a:latin typeface="Times New Roman" panose="02020603050405020304" pitchFamily="18" charset="0"/>
            <a:cs typeface="Times New Roman" panose="02020603050405020304" pitchFamily="18" charset="0"/>
          </a:endParaRPr>
        </a:p>
      </dgm:t>
    </dgm:pt>
    <dgm:pt modelId="{0D30BA6D-CC25-4229-82BC-A855427EFD13}">
      <dgm:prSet custT="1"/>
      <dgm:spPr/>
      <dgm:t>
        <a:bodyPr/>
        <a:lstStyle/>
        <a:p>
          <a:r>
            <a:rPr lang="ru-RU" sz="1200">
              <a:latin typeface="Times New Roman" panose="02020603050405020304" pitchFamily="18" charset="0"/>
              <a:cs typeface="Times New Roman" panose="02020603050405020304" pitchFamily="18" charset="0"/>
            </a:rPr>
            <a:t>Впливає на класову струкутру населення</a:t>
          </a:r>
        </a:p>
      </dgm:t>
    </dgm:pt>
    <dgm:pt modelId="{846F02EC-BB29-4796-991F-9A82019BD90E}" type="parTrans" cxnId="{D268A355-9D69-409E-BC3E-B3717B0B83DF}">
      <dgm:prSet/>
      <dgm:spPr/>
      <dgm:t>
        <a:bodyPr/>
        <a:lstStyle/>
        <a:p>
          <a:endParaRPr lang="ru-RU" sz="1200">
            <a:latin typeface="Times New Roman" panose="02020603050405020304" pitchFamily="18" charset="0"/>
            <a:cs typeface="Times New Roman" panose="02020603050405020304" pitchFamily="18" charset="0"/>
          </a:endParaRPr>
        </a:p>
      </dgm:t>
    </dgm:pt>
    <dgm:pt modelId="{B1CA4364-D1B8-4F01-903F-65EDC50000EA}" type="sibTrans" cxnId="{D268A355-9D69-409E-BC3E-B3717B0B83DF}">
      <dgm:prSet/>
      <dgm:spPr/>
      <dgm:t>
        <a:bodyPr/>
        <a:lstStyle/>
        <a:p>
          <a:endParaRPr lang="ru-RU" sz="1200">
            <a:latin typeface="Times New Roman" panose="02020603050405020304" pitchFamily="18" charset="0"/>
            <a:cs typeface="Times New Roman" panose="02020603050405020304" pitchFamily="18" charset="0"/>
          </a:endParaRPr>
        </a:p>
      </dgm:t>
    </dgm:pt>
    <dgm:pt modelId="{1F77183D-5AF4-411B-A742-FE9A44D7F2B7}">
      <dgm:prSet custT="1"/>
      <dgm:spPr/>
      <dgm:t>
        <a:bodyPr/>
        <a:lstStyle/>
        <a:p>
          <a:r>
            <a:rPr lang="ru-RU" sz="1200">
              <a:latin typeface="Times New Roman" panose="02020603050405020304" pitchFamily="18" charset="0"/>
              <a:cs typeface="Times New Roman" panose="02020603050405020304" pitchFamily="18" charset="0"/>
            </a:rPr>
            <a:t>Сприяє</a:t>
          </a:r>
        </a:p>
      </dgm:t>
    </dgm:pt>
    <dgm:pt modelId="{14ED7ED3-DCBC-4D6A-B2ED-75223FF907E4}" type="parTrans" cxnId="{E5441C0C-5021-4587-8FD3-C79F0DA887F0}">
      <dgm:prSet/>
      <dgm:spPr/>
      <dgm:t>
        <a:bodyPr/>
        <a:lstStyle/>
        <a:p>
          <a:endParaRPr lang="ru-RU" sz="1200">
            <a:latin typeface="Times New Roman" panose="02020603050405020304" pitchFamily="18" charset="0"/>
            <a:cs typeface="Times New Roman" panose="02020603050405020304" pitchFamily="18" charset="0"/>
          </a:endParaRPr>
        </a:p>
      </dgm:t>
    </dgm:pt>
    <dgm:pt modelId="{2E705876-36FD-4297-B3D2-EF83B071CB29}" type="sibTrans" cxnId="{E5441C0C-5021-4587-8FD3-C79F0DA887F0}">
      <dgm:prSet/>
      <dgm:spPr/>
      <dgm:t>
        <a:bodyPr/>
        <a:lstStyle/>
        <a:p>
          <a:endParaRPr lang="ru-RU" sz="1200">
            <a:latin typeface="Times New Roman" panose="02020603050405020304" pitchFamily="18" charset="0"/>
            <a:cs typeface="Times New Roman" panose="02020603050405020304" pitchFamily="18" charset="0"/>
          </a:endParaRPr>
        </a:p>
      </dgm:t>
    </dgm:pt>
    <dgm:pt modelId="{057749D6-8ED7-4825-AAA6-6DBBFD459394}">
      <dgm:prSet custT="1"/>
      <dgm:spPr/>
      <dgm:t>
        <a:bodyPr/>
        <a:lstStyle/>
        <a:p>
          <a:r>
            <a:rPr lang="ru-RU" sz="1200">
              <a:latin typeface="Times New Roman" panose="02020603050405020304" pitchFamily="18" charset="0"/>
              <a:cs typeface="Times New Roman" panose="02020603050405020304" pitchFamily="18" charset="0"/>
            </a:rPr>
            <a:t>Забезпечує</a:t>
          </a:r>
        </a:p>
      </dgm:t>
    </dgm:pt>
    <dgm:pt modelId="{455D0B8B-85B3-48F2-AE69-18AA292477AD}" type="parTrans" cxnId="{C95DAD97-1AF9-467F-B5B2-E2D86FC31069}">
      <dgm:prSet/>
      <dgm:spPr/>
      <dgm:t>
        <a:bodyPr/>
        <a:lstStyle/>
        <a:p>
          <a:endParaRPr lang="ru-RU" sz="1200">
            <a:latin typeface="Times New Roman" panose="02020603050405020304" pitchFamily="18" charset="0"/>
            <a:cs typeface="Times New Roman" panose="02020603050405020304" pitchFamily="18" charset="0"/>
          </a:endParaRPr>
        </a:p>
      </dgm:t>
    </dgm:pt>
    <dgm:pt modelId="{F68BB44B-E9B8-49DA-A5EA-32DF9FAE0334}" type="sibTrans" cxnId="{C95DAD97-1AF9-467F-B5B2-E2D86FC31069}">
      <dgm:prSet/>
      <dgm:spPr/>
      <dgm:t>
        <a:bodyPr/>
        <a:lstStyle/>
        <a:p>
          <a:endParaRPr lang="ru-RU" sz="1200">
            <a:latin typeface="Times New Roman" panose="02020603050405020304" pitchFamily="18" charset="0"/>
            <a:cs typeface="Times New Roman" panose="02020603050405020304" pitchFamily="18" charset="0"/>
          </a:endParaRPr>
        </a:p>
      </dgm:t>
    </dgm:pt>
    <dgm:pt modelId="{FAEFE2B5-D601-40B7-9FAD-7848ADACF5BF}">
      <dgm:prSet custT="1"/>
      <dgm:spPr/>
      <dgm:t>
        <a:bodyPr/>
        <a:lstStyle/>
        <a:p>
          <a:r>
            <a:rPr lang="ru-RU" sz="1200">
              <a:latin typeface="Times New Roman" panose="02020603050405020304" pitchFamily="18" charset="0"/>
              <a:cs typeface="Times New Roman" panose="02020603050405020304" pitchFamily="18" charset="0"/>
            </a:rPr>
            <a:t>на темпи економічного зростання, структуру та якісні характеристики ВВП</a:t>
          </a:r>
        </a:p>
      </dgm:t>
    </dgm:pt>
    <dgm:pt modelId="{2EE21EE0-5BBB-4768-AC3A-D033605C5E9D}" type="parTrans" cxnId="{CB9565C1-C7EF-4EDB-967C-5309A6FEF30C}">
      <dgm:prSet/>
      <dgm:spPr/>
      <dgm:t>
        <a:bodyPr/>
        <a:lstStyle/>
        <a:p>
          <a:endParaRPr lang="ru-RU" sz="1200">
            <a:latin typeface="Times New Roman" panose="02020603050405020304" pitchFamily="18" charset="0"/>
            <a:cs typeface="Times New Roman" panose="02020603050405020304" pitchFamily="18" charset="0"/>
          </a:endParaRPr>
        </a:p>
      </dgm:t>
    </dgm:pt>
    <dgm:pt modelId="{48069EB1-2EEE-4DA5-A281-2C6577E2FF34}" type="sibTrans" cxnId="{CB9565C1-C7EF-4EDB-967C-5309A6FEF30C}">
      <dgm:prSet/>
      <dgm:spPr/>
      <dgm:t>
        <a:bodyPr/>
        <a:lstStyle/>
        <a:p>
          <a:endParaRPr lang="ru-RU" sz="1200">
            <a:latin typeface="Times New Roman" panose="02020603050405020304" pitchFamily="18" charset="0"/>
            <a:cs typeface="Times New Roman" panose="02020603050405020304" pitchFamily="18" charset="0"/>
          </a:endParaRPr>
        </a:p>
      </dgm:t>
    </dgm:pt>
    <dgm:pt modelId="{6EEB37AD-C74D-4D33-AE4C-4F4DF240C66A}">
      <dgm:prSet custT="1"/>
      <dgm:spPr/>
      <dgm:t>
        <a:bodyPr/>
        <a:lstStyle/>
        <a:p>
          <a:r>
            <a:rPr lang="ru-RU" sz="1200">
              <a:latin typeface="Times New Roman" panose="02020603050405020304" pitchFamily="18" charset="0"/>
              <a:cs typeface="Times New Roman" panose="02020603050405020304" pitchFamily="18" charset="0"/>
            </a:rPr>
            <a:t>насичення ринку товарами та послугами, реалізацію інновацій, можливість самозабезпечення населення в умовах економічної кризи</a:t>
          </a:r>
        </a:p>
      </dgm:t>
    </dgm:pt>
    <dgm:pt modelId="{7CE2724A-A90A-4F86-8721-4790375D8C1A}" type="parTrans" cxnId="{10BE13AF-1AE4-40B7-9E21-05768F4A4F29}">
      <dgm:prSet/>
      <dgm:spPr/>
      <dgm:t>
        <a:bodyPr/>
        <a:lstStyle/>
        <a:p>
          <a:endParaRPr lang="ru-RU" sz="1200">
            <a:latin typeface="Times New Roman" panose="02020603050405020304" pitchFamily="18" charset="0"/>
            <a:cs typeface="Times New Roman" panose="02020603050405020304" pitchFamily="18" charset="0"/>
          </a:endParaRPr>
        </a:p>
      </dgm:t>
    </dgm:pt>
    <dgm:pt modelId="{0F0DA688-F489-4FB4-BBF9-4863C62A7666}" type="sibTrans" cxnId="{10BE13AF-1AE4-40B7-9E21-05768F4A4F29}">
      <dgm:prSet/>
      <dgm:spPr/>
      <dgm:t>
        <a:bodyPr/>
        <a:lstStyle/>
        <a:p>
          <a:endParaRPr lang="ru-RU" sz="1200">
            <a:latin typeface="Times New Roman" panose="02020603050405020304" pitchFamily="18" charset="0"/>
            <a:cs typeface="Times New Roman" panose="02020603050405020304" pitchFamily="18" charset="0"/>
          </a:endParaRPr>
        </a:p>
      </dgm:t>
    </dgm:pt>
    <dgm:pt modelId="{D7760A7B-411B-476C-B286-0F1563BCAA78}">
      <dgm:prSet custT="1"/>
      <dgm:spPr/>
      <dgm:t>
        <a:bodyPr/>
        <a:lstStyle/>
        <a:p>
          <a:r>
            <a:rPr lang="ru-RU" sz="1200">
              <a:latin typeface="Times New Roman" panose="02020603050405020304" pitchFamily="18" charset="0"/>
              <a:cs typeface="Times New Roman" panose="02020603050405020304" pitchFamily="18" charset="0"/>
            </a:rPr>
            <a:t>робочі місця та сприятливе середовище для конкуренції</a:t>
          </a:r>
        </a:p>
      </dgm:t>
    </dgm:pt>
    <dgm:pt modelId="{89BF9863-2C35-4FBD-9E3D-621EB9A2115F}" type="parTrans" cxnId="{0D68B538-BEC9-4A47-A5C1-7F418D9FFB0C}">
      <dgm:prSet/>
      <dgm:spPr/>
      <dgm:t>
        <a:bodyPr/>
        <a:lstStyle/>
        <a:p>
          <a:endParaRPr lang="ru-RU" sz="1200">
            <a:latin typeface="Times New Roman" panose="02020603050405020304" pitchFamily="18" charset="0"/>
            <a:cs typeface="Times New Roman" panose="02020603050405020304" pitchFamily="18" charset="0"/>
          </a:endParaRPr>
        </a:p>
      </dgm:t>
    </dgm:pt>
    <dgm:pt modelId="{378632D7-A74C-4D9E-AC02-3DE31E2F3E38}" type="sibTrans" cxnId="{0D68B538-BEC9-4A47-A5C1-7F418D9FFB0C}">
      <dgm:prSet/>
      <dgm:spPr/>
      <dgm:t>
        <a:bodyPr/>
        <a:lstStyle/>
        <a:p>
          <a:endParaRPr lang="ru-RU" sz="1200">
            <a:latin typeface="Times New Roman" panose="02020603050405020304" pitchFamily="18" charset="0"/>
            <a:cs typeface="Times New Roman" panose="02020603050405020304" pitchFamily="18" charset="0"/>
          </a:endParaRPr>
        </a:p>
      </dgm:t>
    </dgm:pt>
    <dgm:pt modelId="{34B2B7D7-6C19-4E1B-92CB-E86B145992A7}">
      <dgm:prSet custT="1"/>
      <dgm:spPr/>
      <dgm:t>
        <a:bodyPr/>
        <a:lstStyle/>
        <a:p>
          <a:r>
            <a:rPr lang="ru-RU" sz="1200">
              <a:latin typeface="Times New Roman" panose="02020603050405020304" pitchFamily="18" charset="0"/>
              <a:cs typeface="Times New Roman" panose="02020603050405020304" pitchFamily="18" charset="0"/>
            </a:rPr>
            <a:t>формування "середнього класу"</a:t>
          </a:r>
        </a:p>
      </dgm:t>
    </dgm:pt>
    <dgm:pt modelId="{F9E76936-61FC-47FC-BBD3-D5620A163461}" type="parTrans" cxnId="{B35A916F-DD05-4DBF-8B9C-C29082DF6BC2}">
      <dgm:prSet/>
      <dgm:spPr/>
      <dgm:t>
        <a:bodyPr/>
        <a:lstStyle/>
        <a:p>
          <a:endParaRPr lang="ru-RU" sz="1200">
            <a:latin typeface="Times New Roman" panose="02020603050405020304" pitchFamily="18" charset="0"/>
            <a:cs typeface="Times New Roman" panose="02020603050405020304" pitchFamily="18" charset="0"/>
          </a:endParaRPr>
        </a:p>
      </dgm:t>
    </dgm:pt>
    <dgm:pt modelId="{BAE3190F-66D4-4952-9F02-A13EE677861D}" type="sibTrans" cxnId="{B35A916F-DD05-4DBF-8B9C-C29082DF6BC2}">
      <dgm:prSet/>
      <dgm:spPr/>
      <dgm:t>
        <a:bodyPr/>
        <a:lstStyle/>
        <a:p>
          <a:endParaRPr lang="ru-RU" sz="1200">
            <a:latin typeface="Times New Roman" panose="02020603050405020304" pitchFamily="18" charset="0"/>
            <a:cs typeface="Times New Roman" panose="02020603050405020304" pitchFamily="18" charset="0"/>
          </a:endParaRPr>
        </a:p>
      </dgm:t>
    </dgm:pt>
    <dgm:pt modelId="{DC5E4FB1-649A-4EF8-AAA0-4F17361D3961}">
      <dgm:prSet custT="1"/>
      <dgm:spPr/>
      <dgm:t>
        <a:bodyPr/>
        <a:lstStyle/>
        <a:p>
          <a:r>
            <a:rPr lang="ru-RU" sz="1200">
              <a:latin typeface="Times New Roman" panose="02020603050405020304" pitchFamily="18" charset="0"/>
              <a:cs typeface="Times New Roman" panose="02020603050405020304" pitchFamily="18" charset="0"/>
            </a:rPr>
            <a:t>послабленню монополізму, наповненню бюджетів різних рівнів, зменшенню соціальної напруги</a:t>
          </a:r>
        </a:p>
      </dgm:t>
    </dgm:pt>
    <dgm:pt modelId="{8F7B60AC-DDFB-4EE9-A358-145821BEA7E1}" type="parTrans" cxnId="{9EC5D20F-3390-4E26-AE06-30F09116F336}">
      <dgm:prSet/>
      <dgm:spPr/>
      <dgm:t>
        <a:bodyPr/>
        <a:lstStyle/>
        <a:p>
          <a:endParaRPr lang="ru-RU" sz="1200">
            <a:latin typeface="Times New Roman" panose="02020603050405020304" pitchFamily="18" charset="0"/>
            <a:cs typeface="Times New Roman" panose="02020603050405020304" pitchFamily="18" charset="0"/>
          </a:endParaRPr>
        </a:p>
      </dgm:t>
    </dgm:pt>
    <dgm:pt modelId="{226DAE70-1747-4B18-806B-E8304BAC021C}" type="sibTrans" cxnId="{9EC5D20F-3390-4E26-AE06-30F09116F336}">
      <dgm:prSet/>
      <dgm:spPr/>
      <dgm:t>
        <a:bodyPr/>
        <a:lstStyle/>
        <a:p>
          <a:endParaRPr lang="ru-RU" sz="1200">
            <a:latin typeface="Times New Roman" panose="02020603050405020304" pitchFamily="18" charset="0"/>
            <a:cs typeface="Times New Roman" panose="02020603050405020304" pitchFamily="18" charset="0"/>
          </a:endParaRPr>
        </a:p>
      </dgm:t>
    </dgm:pt>
    <dgm:pt modelId="{074FC487-40D3-4799-A14D-B649A5391AFF}">
      <dgm:prSet custT="1"/>
      <dgm:spPr/>
      <dgm:t>
        <a:bodyPr/>
        <a:lstStyle/>
        <a:p>
          <a:r>
            <a:rPr lang="ru-RU" sz="1200">
              <a:latin typeface="Times New Roman" panose="02020603050405020304" pitchFamily="18" charset="0"/>
              <a:cs typeface="Times New Roman" panose="02020603050405020304" pitchFamily="18" charset="0"/>
            </a:rPr>
            <a:t>можливості самореалізації, розвитку та втіленню власних ідей (розвитку стартапів)</a:t>
          </a:r>
        </a:p>
      </dgm:t>
    </dgm:pt>
    <dgm:pt modelId="{72D77F01-E20B-463F-8FC4-D15B8647FC07}" type="parTrans" cxnId="{46047C14-03D2-4B27-B542-4D86F5467752}">
      <dgm:prSet/>
      <dgm:spPr/>
      <dgm:t>
        <a:bodyPr/>
        <a:lstStyle/>
        <a:p>
          <a:endParaRPr lang="ru-RU" sz="1200">
            <a:latin typeface="Times New Roman" panose="02020603050405020304" pitchFamily="18" charset="0"/>
            <a:cs typeface="Times New Roman" panose="02020603050405020304" pitchFamily="18" charset="0"/>
          </a:endParaRPr>
        </a:p>
      </dgm:t>
    </dgm:pt>
    <dgm:pt modelId="{55007B7A-7CD0-429B-9A5E-670CB3D69BC1}" type="sibTrans" cxnId="{46047C14-03D2-4B27-B542-4D86F5467752}">
      <dgm:prSet/>
      <dgm:spPr/>
      <dgm:t>
        <a:bodyPr/>
        <a:lstStyle/>
        <a:p>
          <a:endParaRPr lang="ru-RU" sz="1200">
            <a:latin typeface="Times New Roman" panose="02020603050405020304" pitchFamily="18" charset="0"/>
            <a:cs typeface="Times New Roman" panose="02020603050405020304" pitchFamily="18" charset="0"/>
          </a:endParaRPr>
        </a:p>
      </dgm:t>
    </dgm:pt>
    <dgm:pt modelId="{D6424124-B61E-45A9-9F49-4FFA232975D3}" type="pres">
      <dgm:prSet presAssocID="{7BCB6CC4-AB91-47F1-B6AE-6136124D1F98}" presName="linear" presStyleCnt="0">
        <dgm:presLayoutVars>
          <dgm:animLvl val="lvl"/>
          <dgm:resizeHandles val="exact"/>
        </dgm:presLayoutVars>
      </dgm:prSet>
      <dgm:spPr/>
      <dgm:t>
        <a:bodyPr/>
        <a:lstStyle/>
        <a:p>
          <a:endParaRPr lang="ru-RU"/>
        </a:p>
      </dgm:t>
    </dgm:pt>
    <dgm:pt modelId="{34125A0D-2A7F-48C3-A957-B5367BE3AFC6}" type="pres">
      <dgm:prSet presAssocID="{C0F09A1D-F6CE-4C47-9E71-8A0BBEFCCA1D}" presName="parentText" presStyleLbl="node1" presStyleIdx="0" presStyleCnt="7">
        <dgm:presLayoutVars>
          <dgm:chMax val="0"/>
          <dgm:bulletEnabled val="1"/>
        </dgm:presLayoutVars>
      </dgm:prSet>
      <dgm:spPr/>
      <dgm:t>
        <a:bodyPr/>
        <a:lstStyle/>
        <a:p>
          <a:endParaRPr lang="ru-RU"/>
        </a:p>
      </dgm:t>
    </dgm:pt>
    <dgm:pt modelId="{F78BC24F-5E77-4223-9BC2-26285D269B3A}" type="pres">
      <dgm:prSet presAssocID="{C0F09A1D-F6CE-4C47-9E71-8A0BBEFCCA1D}" presName="childText" presStyleLbl="revTx" presStyleIdx="0" presStyleCnt="7">
        <dgm:presLayoutVars>
          <dgm:bulletEnabled val="1"/>
        </dgm:presLayoutVars>
      </dgm:prSet>
      <dgm:spPr/>
      <dgm:t>
        <a:bodyPr/>
        <a:lstStyle/>
        <a:p>
          <a:endParaRPr lang="ru-RU"/>
        </a:p>
      </dgm:t>
    </dgm:pt>
    <dgm:pt modelId="{40FCB3FE-972C-46BA-A7B7-A04C7B51801A}" type="pres">
      <dgm:prSet presAssocID="{385CE22E-2A84-40D2-97B2-A3438C6C119D}" presName="parentText" presStyleLbl="node1" presStyleIdx="1" presStyleCnt="7">
        <dgm:presLayoutVars>
          <dgm:chMax val="0"/>
          <dgm:bulletEnabled val="1"/>
        </dgm:presLayoutVars>
      </dgm:prSet>
      <dgm:spPr/>
      <dgm:t>
        <a:bodyPr/>
        <a:lstStyle/>
        <a:p>
          <a:endParaRPr lang="ru-RU"/>
        </a:p>
      </dgm:t>
    </dgm:pt>
    <dgm:pt modelId="{F19B742A-69FA-44EF-B8D5-8EDFD380A849}" type="pres">
      <dgm:prSet presAssocID="{385CE22E-2A84-40D2-97B2-A3438C6C119D}" presName="childText" presStyleLbl="revTx" presStyleIdx="1" presStyleCnt="7">
        <dgm:presLayoutVars>
          <dgm:bulletEnabled val="1"/>
        </dgm:presLayoutVars>
      </dgm:prSet>
      <dgm:spPr/>
      <dgm:t>
        <a:bodyPr/>
        <a:lstStyle/>
        <a:p>
          <a:endParaRPr lang="ru-RU"/>
        </a:p>
      </dgm:t>
    </dgm:pt>
    <dgm:pt modelId="{774BBE91-D662-4DD9-9947-3E44435ACF6D}" type="pres">
      <dgm:prSet presAssocID="{B913ECF4-8733-4A2C-97E7-368929B4F31E}" presName="parentText" presStyleLbl="node1" presStyleIdx="2" presStyleCnt="7">
        <dgm:presLayoutVars>
          <dgm:chMax val="0"/>
          <dgm:bulletEnabled val="1"/>
        </dgm:presLayoutVars>
      </dgm:prSet>
      <dgm:spPr/>
      <dgm:t>
        <a:bodyPr/>
        <a:lstStyle/>
        <a:p>
          <a:endParaRPr lang="ru-RU"/>
        </a:p>
      </dgm:t>
    </dgm:pt>
    <dgm:pt modelId="{6938B0A2-80ED-4F38-819B-B5D6AF5753C9}" type="pres">
      <dgm:prSet presAssocID="{B913ECF4-8733-4A2C-97E7-368929B4F31E}" presName="childText" presStyleLbl="revTx" presStyleIdx="2" presStyleCnt="7">
        <dgm:presLayoutVars>
          <dgm:bulletEnabled val="1"/>
        </dgm:presLayoutVars>
      </dgm:prSet>
      <dgm:spPr/>
      <dgm:t>
        <a:bodyPr/>
        <a:lstStyle/>
        <a:p>
          <a:endParaRPr lang="ru-RU"/>
        </a:p>
      </dgm:t>
    </dgm:pt>
    <dgm:pt modelId="{EDDAF1AD-F23A-49E2-A394-91C12C082B49}" type="pres">
      <dgm:prSet presAssocID="{9D9D752C-755A-4D72-96F7-EBD3A7DCABFB}" presName="parentText" presStyleLbl="node1" presStyleIdx="3" presStyleCnt="7">
        <dgm:presLayoutVars>
          <dgm:chMax val="0"/>
          <dgm:bulletEnabled val="1"/>
        </dgm:presLayoutVars>
      </dgm:prSet>
      <dgm:spPr/>
      <dgm:t>
        <a:bodyPr/>
        <a:lstStyle/>
        <a:p>
          <a:endParaRPr lang="ru-RU"/>
        </a:p>
      </dgm:t>
    </dgm:pt>
    <dgm:pt modelId="{59D8EC8C-E99E-4BB3-A3AA-0616E55DC9F2}" type="pres">
      <dgm:prSet presAssocID="{9D9D752C-755A-4D72-96F7-EBD3A7DCABFB}" presName="childText" presStyleLbl="revTx" presStyleIdx="3" presStyleCnt="7">
        <dgm:presLayoutVars>
          <dgm:bulletEnabled val="1"/>
        </dgm:presLayoutVars>
      </dgm:prSet>
      <dgm:spPr/>
      <dgm:t>
        <a:bodyPr/>
        <a:lstStyle/>
        <a:p>
          <a:endParaRPr lang="ru-RU"/>
        </a:p>
      </dgm:t>
    </dgm:pt>
    <dgm:pt modelId="{4F51796A-F5EB-43A3-839D-7DC91A6A7A7D}" type="pres">
      <dgm:prSet presAssocID="{0D30BA6D-CC25-4229-82BC-A855427EFD13}" presName="parentText" presStyleLbl="node1" presStyleIdx="4" presStyleCnt="7">
        <dgm:presLayoutVars>
          <dgm:chMax val="0"/>
          <dgm:bulletEnabled val="1"/>
        </dgm:presLayoutVars>
      </dgm:prSet>
      <dgm:spPr/>
      <dgm:t>
        <a:bodyPr/>
        <a:lstStyle/>
        <a:p>
          <a:endParaRPr lang="ru-RU"/>
        </a:p>
      </dgm:t>
    </dgm:pt>
    <dgm:pt modelId="{6EEC9226-2F02-4FFA-A6B4-A2E776AAB79A}" type="pres">
      <dgm:prSet presAssocID="{0D30BA6D-CC25-4229-82BC-A855427EFD13}" presName="childText" presStyleLbl="revTx" presStyleIdx="4" presStyleCnt="7">
        <dgm:presLayoutVars>
          <dgm:bulletEnabled val="1"/>
        </dgm:presLayoutVars>
      </dgm:prSet>
      <dgm:spPr/>
      <dgm:t>
        <a:bodyPr/>
        <a:lstStyle/>
        <a:p>
          <a:endParaRPr lang="ru-RU"/>
        </a:p>
      </dgm:t>
    </dgm:pt>
    <dgm:pt modelId="{8599A3AE-BC45-4A57-9E35-61C50A42BB01}" type="pres">
      <dgm:prSet presAssocID="{1F77183D-5AF4-411B-A742-FE9A44D7F2B7}" presName="parentText" presStyleLbl="node1" presStyleIdx="5" presStyleCnt="7">
        <dgm:presLayoutVars>
          <dgm:chMax val="0"/>
          <dgm:bulletEnabled val="1"/>
        </dgm:presLayoutVars>
      </dgm:prSet>
      <dgm:spPr/>
      <dgm:t>
        <a:bodyPr/>
        <a:lstStyle/>
        <a:p>
          <a:endParaRPr lang="ru-RU"/>
        </a:p>
      </dgm:t>
    </dgm:pt>
    <dgm:pt modelId="{F8DBC287-154B-42E6-B3EE-D714CDF8869D}" type="pres">
      <dgm:prSet presAssocID="{1F77183D-5AF4-411B-A742-FE9A44D7F2B7}" presName="childText" presStyleLbl="revTx" presStyleIdx="5" presStyleCnt="7">
        <dgm:presLayoutVars>
          <dgm:bulletEnabled val="1"/>
        </dgm:presLayoutVars>
      </dgm:prSet>
      <dgm:spPr/>
      <dgm:t>
        <a:bodyPr/>
        <a:lstStyle/>
        <a:p>
          <a:endParaRPr lang="ru-RU"/>
        </a:p>
      </dgm:t>
    </dgm:pt>
    <dgm:pt modelId="{D0594E46-21EC-4D7F-9E7B-4D42A8C2F464}" type="pres">
      <dgm:prSet presAssocID="{057749D6-8ED7-4825-AAA6-6DBBFD459394}" presName="parentText" presStyleLbl="node1" presStyleIdx="6" presStyleCnt="7">
        <dgm:presLayoutVars>
          <dgm:chMax val="0"/>
          <dgm:bulletEnabled val="1"/>
        </dgm:presLayoutVars>
      </dgm:prSet>
      <dgm:spPr/>
      <dgm:t>
        <a:bodyPr/>
        <a:lstStyle/>
        <a:p>
          <a:endParaRPr lang="ru-RU"/>
        </a:p>
      </dgm:t>
    </dgm:pt>
    <dgm:pt modelId="{20DE0FE6-705A-4D2A-A39B-D0F774E82CF2}" type="pres">
      <dgm:prSet presAssocID="{057749D6-8ED7-4825-AAA6-6DBBFD459394}" presName="childText" presStyleLbl="revTx" presStyleIdx="6" presStyleCnt="7">
        <dgm:presLayoutVars>
          <dgm:bulletEnabled val="1"/>
        </dgm:presLayoutVars>
      </dgm:prSet>
      <dgm:spPr/>
      <dgm:t>
        <a:bodyPr/>
        <a:lstStyle/>
        <a:p>
          <a:endParaRPr lang="ru-RU"/>
        </a:p>
      </dgm:t>
    </dgm:pt>
  </dgm:ptLst>
  <dgm:cxnLst>
    <dgm:cxn modelId="{338AECB7-E0A8-40E0-8732-3777B3028B65}" type="presOf" srcId="{DC5E4FB1-649A-4EF8-AAA0-4F17361D3961}" destId="{F8DBC287-154B-42E6-B3EE-D714CDF8869D}" srcOrd="0" destOrd="0" presId="urn:microsoft.com/office/officeart/2005/8/layout/vList2"/>
    <dgm:cxn modelId="{CB9565C1-C7EF-4EDB-967C-5309A6FEF30C}" srcId="{385CE22E-2A84-40D2-97B2-A3438C6C119D}" destId="{FAEFE2B5-D601-40B7-9FAD-7848ADACF5BF}" srcOrd="0" destOrd="0" parTransId="{2EE21EE0-5BBB-4768-AC3A-D033605C5E9D}" sibTransId="{48069EB1-2EEE-4DA5-A281-2C6577E2FF34}"/>
    <dgm:cxn modelId="{C95DAD97-1AF9-467F-B5B2-E2D86FC31069}" srcId="{7BCB6CC4-AB91-47F1-B6AE-6136124D1F98}" destId="{057749D6-8ED7-4825-AAA6-6DBBFD459394}" srcOrd="6" destOrd="0" parTransId="{455D0B8B-85B3-48F2-AE69-18AA292477AD}" sibTransId="{F68BB44B-E9B8-49DA-A5EA-32DF9FAE0334}"/>
    <dgm:cxn modelId="{E5441C0C-5021-4587-8FD3-C79F0DA887F0}" srcId="{7BCB6CC4-AB91-47F1-B6AE-6136124D1F98}" destId="{1F77183D-5AF4-411B-A742-FE9A44D7F2B7}" srcOrd="5" destOrd="0" parTransId="{14ED7ED3-DCBC-4D6A-B2ED-75223FF907E4}" sibTransId="{2E705876-36FD-4297-B3D2-EF83B071CB29}"/>
    <dgm:cxn modelId="{10BE13AF-1AE4-40B7-9E21-05768F4A4F29}" srcId="{B913ECF4-8733-4A2C-97E7-368929B4F31E}" destId="{6EEB37AD-C74D-4D33-AE4C-4F4DF240C66A}" srcOrd="0" destOrd="0" parTransId="{7CE2724A-A90A-4F86-8721-4790375D8C1A}" sibTransId="{0F0DA688-F489-4FB4-BBF9-4863C62A7666}"/>
    <dgm:cxn modelId="{069577C7-6309-4F07-82FF-92758EBBEFA8}" srcId="{7BCB6CC4-AB91-47F1-B6AE-6136124D1F98}" destId="{C0F09A1D-F6CE-4C47-9E71-8A0BBEFCCA1D}" srcOrd="0" destOrd="0" parTransId="{1BD65C8F-6AF4-4B21-9C23-FC415DF533D7}" sibTransId="{3B88A6EE-7C2D-4826-B8B8-29ABAF15C214}"/>
    <dgm:cxn modelId="{F48BB81F-770D-4CD5-909D-B4ED50988B53}" srcId="{7BCB6CC4-AB91-47F1-B6AE-6136124D1F98}" destId="{9D9D752C-755A-4D72-96F7-EBD3A7DCABFB}" srcOrd="3" destOrd="0" parTransId="{0CFD259B-52F2-4F97-9686-5FFBD78DBE89}" sibTransId="{33973AF5-F83F-42A7-89D6-C7582750997E}"/>
    <dgm:cxn modelId="{7C13ABF4-5E0A-4EE8-8899-5BE35C2B29FC}" type="presOf" srcId="{9D9D752C-755A-4D72-96F7-EBD3A7DCABFB}" destId="{EDDAF1AD-F23A-49E2-A394-91C12C082B49}" srcOrd="0" destOrd="0" presId="urn:microsoft.com/office/officeart/2005/8/layout/vList2"/>
    <dgm:cxn modelId="{F5B587FF-A388-4434-A705-6DE4E8D07BF3}" type="presOf" srcId="{6EEB37AD-C74D-4D33-AE4C-4F4DF240C66A}" destId="{6938B0A2-80ED-4F38-819B-B5D6AF5753C9}" srcOrd="0" destOrd="0" presId="urn:microsoft.com/office/officeart/2005/8/layout/vList2"/>
    <dgm:cxn modelId="{B351A2AF-0100-4F1D-9230-7FFA8E99338B}" type="presOf" srcId="{34B2B7D7-6C19-4E1B-92CB-E86B145992A7}" destId="{6EEC9226-2F02-4FFA-A6B4-A2E776AAB79A}" srcOrd="0" destOrd="0" presId="urn:microsoft.com/office/officeart/2005/8/layout/vList2"/>
    <dgm:cxn modelId="{387566C9-6D42-482D-B745-24889385ABF4}" type="presOf" srcId="{0D30BA6D-CC25-4229-82BC-A855427EFD13}" destId="{4F51796A-F5EB-43A3-839D-7DC91A6A7A7D}" srcOrd="0" destOrd="0" presId="urn:microsoft.com/office/officeart/2005/8/layout/vList2"/>
    <dgm:cxn modelId="{30505CD5-97F6-4357-A311-BF789FAFF3E4}" type="presOf" srcId="{C0F09A1D-F6CE-4C47-9E71-8A0BBEFCCA1D}" destId="{34125A0D-2A7F-48C3-A957-B5367BE3AFC6}" srcOrd="0" destOrd="0" presId="urn:microsoft.com/office/officeart/2005/8/layout/vList2"/>
    <dgm:cxn modelId="{B35A916F-DD05-4DBF-8B9C-C29082DF6BC2}" srcId="{0D30BA6D-CC25-4229-82BC-A855427EFD13}" destId="{34B2B7D7-6C19-4E1B-92CB-E86B145992A7}" srcOrd="0" destOrd="0" parTransId="{F9E76936-61FC-47FC-BBD3-D5620A163461}" sibTransId="{BAE3190F-66D4-4952-9F02-A13EE677861D}"/>
    <dgm:cxn modelId="{0D68B538-BEC9-4A47-A5C1-7F418D9FFB0C}" srcId="{9D9D752C-755A-4D72-96F7-EBD3A7DCABFB}" destId="{D7760A7B-411B-476C-B286-0F1563BCAA78}" srcOrd="0" destOrd="0" parTransId="{89BF9863-2C35-4FBD-9E3D-621EB9A2115F}" sibTransId="{378632D7-A74C-4D9E-AC02-3DE31E2F3E38}"/>
    <dgm:cxn modelId="{E44B8717-A8FC-4DA0-BDFD-139D39C8B811}" type="presOf" srcId="{FAEFE2B5-D601-40B7-9FAD-7848ADACF5BF}" destId="{F19B742A-69FA-44EF-B8D5-8EDFD380A849}" srcOrd="0" destOrd="0" presId="urn:microsoft.com/office/officeart/2005/8/layout/vList2"/>
    <dgm:cxn modelId="{192C26E8-D11D-40BD-A07D-68494A7199D3}" srcId="{7BCB6CC4-AB91-47F1-B6AE-6136124D1F98}" destId="{B913ECF4-8733-4A2C-97E7-368929B4F31E}" srcOrd="2" destOrd="0" parTransId="{421D4C3F-697F-40D3-8621-42FD9CD7368E}" sibTransId="{CAC67525-35F3-43E8-9867-FE334CDD1D5B}"/>
    <dgm:cxn modelId="{78B5E8A9-FC78-4403-B4F7-DA751A75D2FA}" type="presOf" srcId="{385CE22E-2A84-40D2-97B2-A3438C6C119D}" destId="{40FCB3FE-972C-46BA-A7B7-A04C7B51801A}" srcOrd="0" destOrd="0" presId="urn:microsoft.com/office/officeart/2005/8/layout/vList2"/>
    <dgm:cxn modelId="{40176D5F-061D-4464-BA55-948904BE05D0}" type="presOf" srcId="{057749D6-8ED7-4825-AAA6-6DBBFD459394}" destId="{D0594E46-21EC-4D7F-9E7B-4D42A8C2F464}" srcOrd="0" destOrd="0" presId="urn:microsoft.com/office/officeart/2005/8/layout/vList2"/>
    <dgm:cxn modelId="{038697D9-BD01-4924-9C6F-2B00D890BF82}" type="presOf" srcId="{F29EBB97-CB45-426A-A1B7-6320F04AED26}" destId="{F78BC24F-5E77-4223-9BC2-26285D269B3A}" srcOrd="0" destOrd="0" presId="urn:microsoft.com/office/officeart/2005/8/layout/vList2"/>
    <dgm:cxn modelId="{4000DDB1-C86A-4798-9926-9F315BA480AE}" type="presOf" srcId="{B913ECF4-8733-4A2C-97E7-368929B4F31E}" destId="{774BBE91-D662-4DD9-9947-3E44435ACF6D}" srcOrd="0" destOrd="0" presId="urn:microsoft.com/office/officeart/2005/8/layout/vList2"/>
    <dgm:cxn modelId="{976A7D4E-D54C-4FB8-B5F9-0E88EE8E4B77}" type="presOf" srcId="{074FC487-40D3-4799-A14D-B649A5391AFF}" destId="{20DE0FE6-705A-4D2A-A39B-D0F774E82CF2}" srcOrd="0" destOrd="0" presId="urn:microsoft.com/office/officeart/2005/8/layout/vList2"/>
    <dgm:cxn modelId="{51AC38EB-2CCE-40F7-9BC2-6125F28EF34B}" srcId="{7BCB6CC4-AB91-47F1-B6AE-6136124D1F98}" destId="{385CE22E-2A84-40D2-97B2-A3438C6C119D}" srcOrd="1" destOrd="0" parTransId="{B8FCDAB2-30D1-49DB-A1BB-3D224C12871D}" sibTransId="{B798EC27-3B90-4EBF-92B5-D9E84D6242D1}"/>
    <dgm:cxn modelId="{46047C14-03D2-4B27-B542-4D86F5467752}" srcId="{057749D6-8ED7-4825-AAA6-6DBBFD459394}" destId="{074FC487-40D3-4799-A14D-B649A5391AFF}" srcOrd="0" destOrd="0" parTransId="{72D77F01-E20B-463F-8FC4-D15B8647FC07}" sibTransId="{55007B7A-7CD0-429B-9A5E-670CB3D69BC1}"/>
    <dgm:cxn modelId="{66DAA867-BF2E-41DB-826B-4CF610957B3F}" type="presOf" srcId="{1F77183D-5AF4-411B-A742-FE9A44D7F2B7}" destId="{8599A3AE-BC45-4A57-9E35-61C50A42BB01}" srcOrd="0" destOrd="0" presId="urn:microsoft.com/office/officeart/2005/8/layout/vList2"/>
    <dgm:cxn modelId="{9EC5D20F-3390-4E26-AE06-30F09116F336}" srcId="{1F77183D-5AF4-411B-A742-FE9A44D7F2B7}" destId="{DC5E4FB1-649A-4EF8-AAA0-4F17361D3961}" srcOrd="0" destOrd="0" parTransId="{8F7B60AC-DDFB-4EE9-A358-145821BEA7E1}" sibTransId="{226DAE70-1747-4B18-806B-E8304BAC021C}"/>
    <dgm:cxn modelId="{D268A355-9D69-409E-BC3E-B3717B0B83DF}" srcId="{7BCB6CC4-AB91-47F1-B6AE-6136124D1F98}" destId="{0D30BA6D-CC25-4229-82BC-A855427EFD13}" srcOrd="4" destOrd="0" parTransId="{846F02EC-BB29-4796-991F-9A82019BD90E}" sibTransId="{B1CA4364-D1B8-4F01-903F-65EDC50000EA}"/>
    <dgm:cxn modelId="{28F5A65F-6241-4BA3-A57C-2CE336935DA9}" type="presOf" srcId="{D7760A7B-411B-476C-B286-0F1563BCAA78}" destId="{59D8EC8C-E99E-4BB3-A3AA-0616E55DC9F2}" srcOrd="0" destOrd="0" presId="urn:microsoft.com/office/officeart/2005/8/layout/vList2"/>
    <dgm:cxn modelId="{7545C6B3-9E3E-4E89-9933-E8F0BE816C4A}" type="presOf" srcId="{7BCB6CC4-AB91-47F1-B6AE-6136124D1F98}" destId="{D6424124-B61E-45A9-9F49-4FFA232975D3}" srcOrd="0" destOrd="0" presId="urn:microsoft.com/office/officeart/2005/8/layout/vList2"/>
    <dgm:cxn modelId="{A2693125-C0D5-4F36-8BC3-EA6502EA76BC}" srcId="{C0F09A1D-F6CE-4C47-9E71-8A0BBEFCCA1D}" destId="{F29EBB97-CB45-426A-A1B7-6320F04AED26}" srcOrd="0" destOrd="0" parTransId="{26508E77-7A71-4D5D-8D05-7352EEFCFFBD}" sibTransId="{2A614172-B5BF-412F-8BF2-DABC8D46B85B}"/>
    <dgm:cxn modelId="{04AB9D8A-CCC8-4C65-B860-B2AA9E809E5C}" type="presParOf" srcId="{D6424124-B61E-45A9-9F49-4FFA232975D3}" destId="{34125A0D-2A7F-48C3-A957-B5367BE3AFC6}" srcOrd="0" destOrd="0" presId="urn:microsoft.com/office/officeart/2005/8/layout/vList2"/>
    <dgm:cxn modelId="{D1396DBF-0AF2-4E18-BB32-1C1452CA5A7F}" type="presParOf" srcId="{D6424124-B61E-45A9-9F49-4FFA232975D3}" destId="{F78BC24F-5E77-4223-9BC2-26285D269B3A}" srcOrd="1" destOrd="0" presId="urn:microsoft.com/office/officeart/2005/8/layout/vList2"/>
    <dgm:cxn modelId="{1976260C-F738-433D-9322-EDB032DD4759}" type="presParOf" srcId="{D6424124-B61E-45A9-9F49-4FFA232975D3}" destId="{40FCB3FE-972C-46BA-A7B7-A04C7B51801A}" srcOrd="2" destOrd="0" presId="urn:microsoft.com/office/officeart/2005/8/layout/vList2"/>
    <dgm:cxn modelId="{DF583324-C900-4515-B53A-818BF13849BD}" type="presParOf" srcId="{D6424124-B61E-45A9-9F49-4FFA232975D3}" destId="{F19B742A-69FA-44EF-B8D5-8EDFD380A849}" srcOrd="3" destOrd="0" presId="urn:microsoft.com/office/officeart/2005/8/layout/vList2"/>
    <dgm:cxn modelId="{CCB6627A-466A-44D4-8191-8687A699E6AA}" type="presParOf" srcId="{D6424124-B61E-45A9-9F49-4FFA232975D3}" destId="{774BBE91-D662-4DD9-9947-3E44435ACF6D}" srcOrd="4" destOrd="0" presId="urn:microsoft.com/office/officeart/2005/8/layout/vList2"/>
    <dgm:cxn modelId="{4C22051F-4B7C-4972-880D-15B1D5DA98A9}" type="presParOf" srcId="{D6424124-B61E-45A9-9F49-4FFA232975D3}" destId="{6938B0A2-80ED-4F38-819B-B5D6AF5753C9}" srcOrd="5" destOrd="0" presId="urn:microsoft.com/office/officeart/2005/8/layout/vList2"/>
    <dgm:cxn modelId="{6A172F86-A8F1-4EA1-9BF9-D03AE664DF53}" type="presParOf" srcId="{D6424124-B61E-45A9-9F49-4FFA232975D3}" destId="{EDDAF1AD-F23A-49E2-A394-91C12C082B49}" srcOrd="6" destOrd="0" presId="urn:microsoft.com/office/officeart/2005/8/layout/vList2"/>
    <dgm:cxn modelId="{9B3CCF22-193C-4200-B382-8ED9BCE8AEB9}" type="presParOf" srcId="{D6424124-B61E-45A9-9F49-4FFA232975D3}" destId="{59D8EC8C-E99E-4BB3-A3AA-0616E55DC9F2}" srcOrd="7" destOrd="0" presId="urn:microsoft.com/office/officeart/2005/8/layout/vList2"/>
    <dgm:cxn modelId="{89814DC6-E1F7-4632-98A3-371E0C96134D}" type="presParOf" srcId="{D6424124-B61E-45A9-9F49-4FFA232975D3}" destId="{4F51796A-F5EB-43A3-839D-7DC91A6A7A7D}" srcOrd="8" destOrd="0" presId="urn:microsoft.com/office/officeart/2005/8/layout/vList2"/>
    <dgm:cxn modelId="{C78C394A-3B6D-415B-97B9-8455A0FD4814}" type="presParOf" srcId="{D6424124-B61E-45A9-9F49-4FFA232975D3}" destId="{6EEC9226-2F02-4FFA-A6B4-A2E776AAB79A}" srcOrd="9" destOrd="0" presId="urn:microsoft.com/office/officeart/2005/8/layout/vList2"/>
    <dgm:cxn modelId="{83037232-6876-402C-B04C-AAF0606B0136}" type="presParOf" srcId="{D6424124-B61E-45A9-9F49-4FFA232975D3}" destId="{8599A3AE-BC45-4A57-9E35-61C50A42BB01}" srcOrd="10" destOrd="0" presId="urn:microsoft.com/office/officeart/2005/8/layout/vList2"/>
    <dgm:cxn modelId="{FD49BD80-8345-412D-A03F-92E6BDD2B3CF}" type="presParOf" srcId="{D6424124-B61E-45A9-9F49-4FFA232975D3}" destId="{F8DBC287-154B-42E6-B3EE-D714CDF8869D}" srcOrd="11" destOrd="0" presId="urn:microsoft.com/office/officeart/2005/8/layout/vList2"/>
    <dgm:cxn modelId="{98A4722B-F030-4E71-8ADB-AF676DFEE3C1}" type="presParOf" srcId="{D6424124-B61E-45A9-9F49-4FFA232975D3}" destId="{D0594E46-21EC-4D7F-9E7B-4D42A8C2F464}" srcOrd="12" destOrd="0" presId="urn:microsoft.com/office/officeart/2005/8/layout/vList2"/>
    <dgm:cxn modelId="{682FEB3D-EB68-4061-B077-A852C0B35183}" type="presParOf" srcId="{D6424124-B61E-45A9-9F49-4FFA232975D3}" destId="{20DE0FE6-705A-4D2A-A39B-D0F774E82CF2}" srcOrd="13" destOrd="0" presId="urn:microsoft.com/office/officeart/2005/8/layout/vList2"/>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FD1B686-E085-4334-BAEA-63521D3505B5}" type="doc">
      <dgm:prSet loTypeId="urn:microsoft.com/office/officeart/2005/8/layout/matrix1" loCatId="matrix" qsTypeId="urn:microsoft.com/office/officeart/2005/8/quickstyle/simple3" qsCatId="simple" csTypeId="urn:microsoft.com/office/officeart/2005/8/colors/accent3_5" csCatId="accent3" phldr="1"/>
      <dgm:spPr/>
      <dgm:t>
        <a:bodyPr/>
        <a:lstStyle/>
        <a:p>
          <a:endParaRPr lang="ru-RU"/>
        </a:p>
      </dgm:t>
    </dgm:pt>
    <dgm:pt modelId="{09104405-C825-4889-99B8-AF92547D4885}">
      <dgm:prSet phldrT="[Текст]" custT="1"/>
      <dgm:spPr/>
      <dgm:t>
        <a:bodyPr/>
        <a:lstStyle/>
        <a:p>
          <a:r>
            <a:rPr lang="ru-RU" sz="1200">
              <a:latin typeface="Times New Roman" panose="02020603050405020304" pitchFamily="18" charset="0"/>
              <a:cs typeface="Times New Roman" panose="02020603050405020304" pitchFamily="18" charset="0"/>
            </a:rPr>
            <a:t>Малий бізнес</a:t>
          </a:r>
        </a:p>
      </dgm:t>
    </dgm:pt>
    <dgm:pt modelId="{99165740-3E75-4075-B829-AFE1295F3DFB}" type="parTrans" cxnId="{C7B5E0FF-F3FF-4697-8499-36449520B311}">
      <dgm:prSet/>
      <dgm:spPr/>
      <dgm:t>
        <a:bodyPr/>
        <a:lstStyle/>
        <a:p>
          <a:endParaRPr lang="ru-RU" sz="1200">
            <a:latin typeface="Times New Roman" panose="02020603050405020304" pitchFamily="18" charset="0"/>
            <a:cs typeface="Times New Roman" panose="02020603050405020304" pitchFamily="18" charset="0"/>
          </a:endParaRPr>
        </a:p>
      </dgm:t>
    </dgm:pt>
    <dgm:pt modelId="{7DFC894A-9923-4ACB-AC9E-C3C91F717DB4}" type="sibTrans" cxnId="{C7B5E0FF-F3FF-4697-8499-36449520B311}">
      <dgm:prSet/>
      <dgm:spPr/>
      <dgm:t>
        <a:bodyPr/>
        <a:lstStyle/>
        <a:p>
          <a:endParaRPr lang="ru-RU" sz="1200">
            <a:latin typeface="Times New Roman" panose="02020603050405020304" pitchFamily="18" charset="0"/>
            <a:cs typeface="Times New Roman" panose="02020603050405020304" pitchFamily="18" charset="0"/>
          </a:endParaRPr>
        </a:p>
      </dgm:t>
    </dgm:pt>
    <dgm:pt modelId="{B0048834-E93E-40D3-ABE2-B58B784EAFAD}">
      <dgm:prSet phldrT="[Текст]" custT="1"/>
      <dgm:spPr/>
      <dgm:t>
        <a:bodyPr/>
        <a:lstStyle/>
        <a:p>
          <a:r>
            <a:rPr lang="ru-RU" sz="1200">
              <a:latin typeface="Times New Roman" panose="02020603050405020304" pitchFamily="18" charset="0"/>
              <a:cs typeface="Times New Roman" panose="02020603050405020304" pitchFamily="18" charset="0"/>
            </a:rPr>
            <a:t>Малий масштаб діяльності при збереженні більшості функцій управління (видимість діяльності)</a:t>
          </a:r>
        </a:p>
        <a:p>
          <a:r>
            <a:rPr lang="ru-RU" sz="1200">
              <a:latin typeface="Times New Roman" panose="02020603050405020304" pitchFamily="18" charset="0"/>
              <a:cs typeface="Times New Roman" panose="02020603050405020304" pitchFamily="18" charset="0"/>
            </a:rPr>
            <a:t>Обмеженість ресурсів та можливостей їх залучення</a:t>
          </a:r>
        </a:p>
        <a:p>
          <a:r>
            <a:rPr lang="ru-RU" sz="1200">
              <a:latin typeface="Times New Roman" panose="02020603050405020304" pitchFamily="18" charset="0"/>
              <a:cs typeface="Times New Roman" panose="02020603050405020304" pitchFamily="18" charset="0"/>
            </a:rPr>
            <a:t>Вузькість ринків збуту</a:t>
          </a:r>
        </a:p>
      </dgm:t>
    </dgm:pt>
    <dgm:pt modelId="{F5B8B029-45A2-4790-BBF8-9D12831F4F83}" type="parTrans" cxnId="{819E72ED-BE91-4C4F-8F19-A07D2A20C8D3}">
      <dgm:prSet/>
      <dgm:spPr/>
      <dgm:t>
        <a:bodyPr/>
        <a:lstStyle/>
        <a:p>
          <a:endParaRPr lang="ru-RU" sz="1200">
            <a:latin typeface="Times New Roman" panose="02020603050405020304" pitchFamily="18" charset="0"/>
            <a:cs typeface="Times New Roman" panose="02020603050405020304" pitchFamily="18" charset="0"/>
          </a:endParaRPr>
        </a:p>
      </dgm:t>
    </dgm:pt>
    <dgm:pt modelId="{E3116228-0670-436A-BF40-286B54C3965D}" type="sibTrans" cxnId="{819E72ED-BE91-4C4F-8F19-A07D2A20C8D3}">
      <dgm:prSet/>
      <dgm:spPr/>
      <dgm:t>
        <a:bodyPr/>
        <a:lstStyle/>
        <a:p>
          <a:endParaRPr lang="ru-RU" sz="1200">
            <a:latin typeface="Times New Roman" panose="02020603050405020304" pitchFamily="18" charset="0"/>
            <a:cs typeface="Times New Roman" panose="02020603050405020304" pitchFamily="18" charset="0"/>
          </a:endParaRPr>
        </a:p>
      </dgm:t>
    </dgm:pt>
    <dgm:pt modelId="{4CC4F065-7D43-43C7-B4EE-2562801D551D}">
      <dgm:prSet phldrT="[Текст]" custT="1"/>
      <dgm:spPr/>
      <dgm:t>
        <a:bodyPr/>
        <a:lstStyle/>
        <a:p>
          <a:endParaRPr lang="ru-RU" sz="1200">
            <a:latin typeface="Times New Roman" panose="02020603050405020304" pitchFamily="18" charset="0"/>
            <a:cs typeface="Times New Roman" panose="02020603050405020304" pitchFamily="18" charset="0"/>
          </a:endParaRPr>
        </a:p>
        <a:p>
          <a:r>
            <a:rPr lang="ru-RU" sz="1200">
              <a:latin typeface="Times New Roman" panose="02020603050405020304" pitchFamily="18" charset="0"/>
              <a:cs typeface="Times New Roman" panose="02020603050405020304" pitchFamily="18" charset="0"/>
            </a:rPr>
            <a:t>Єдність права власності та управління, швидкість прийняття рішень</a:t>
          </a:r>
        </a:p>
        <a:p>
          <a:r>
            <a:rPr lang="ru-RU" sz="1200">
              <a:latin typeface="Times New Roman" panose="02020603050405020304" pitchFamily="18" charset="0"/>
              <a:cs typeface="Times New Roman" panose="02020603050405020304" pitchFamily="18" charset="0"/>
            </a:rPr>
            <a:t>Високі ризики та схильність до швидкої зміни виду діяльності</a:t>
          </a:r>
        </a:p>
        <a:p>
          <a:r>
            <a:rPr lang="ru-RU" sz="1200">
              <a:latin typeface="Times New Roman" panose="02020603050405020304" pitchFamily="18" charset="0"/>
              <a:cs typeface="Times New Roman" panose="02020603050405020304" pitchFamily="18" charset="0"/>
            </a:rPr>
            <a:t>Галузева специфіка</a:t>
          </a:r>
        </a:p>
        <a:p>
          <a:endParaRPr lang="ru-RU" sz="1200">
            <a:latin typeface="Times New Roman" panose="02020603050405020304" pitchFamily="18" charset="0"/>
            <a:cs typeface="Times New Roman" panose="02020603050405020304" pitchFamily="18" charset="0"/>
          </a:endParaRPr>
        </a:p>
        <a:p>
          <a:endParaRPr lang="ru-RU" sz="1200">
            <a:latin typeface="Times New Roman" panose="02020603050405020304" pitchFamily="18" charset="0"/>
            <a:cs typeface="Times New Roman" panose="02020603050405020304" pitchFamily="18" charset="0"/>
          </a:endParaRPr>
        </a:p>
      </dgm:t>
    </dgm:pt>
    <dgm:pt modelId="{17ED456D-EB80-449D-AFA6-9FA4F2A53329}" type="parTrans" cxnId="{5596D421-7D41-4320-90BB-16B1B844E10A}">
      <dgm:prSet/>
      <dgm:spPr/>
      <dgm:t>
        <a:bodyPr/>
        <a:lstStyle/>
        <a:p>
          <a:endParaRPr lang="ru-RU" sz="1200">
            <a:latin typeface="Times New Roman" panose="02020603050405020304" pitchFamily="18" charset="0"/>
            <a:cs typeface="Times New Roman" panose="02020603050405020304" pitchFamily="18" charset="0"/>
          </a:endParaRPr>
        </a:p>
      </dgm:t>
    </dgm:pt>
    <dgm:pt modelId="{BA4A3EDF-00CA-40DB-92FF-605F1F38BFB9}" type="sibTrans" cxnId="{5596D421-7D41-4320-90BB-16B1B844E10A}">
      <dgm:prSet/>
      <dgm:spPr/>
      <dgm:t>
        <a:bodyPr/>
        <a:lstStyle/>
        <a:p>
          <a:endParaRPr lang="ru-RU" sz="1200">
            <a:latin typeface="Times New Roman" panose="02020603050405020304" pitchFamily="18" charset="0"/>
            <a:cs typeface="Times New Roman" panose="02020603050405020304" pitchFamily="18" charset="0"/>
          </a:endParaRPr>
        </a:p>
      </dgm:t>
    </dgm:pt>
    <dgm:pt modelId="{5EBA18AC-5CDB-4B76-BB5A-60207C1203E9}">
      <dgm:prSet phldrT="[Текст]" custT="1"/>
      <dgm:spPr/>
      <dgm:t>
        <a:bodyPr/>
        <a:lstStyle/>
        <a:p>
          <a:r>
            <a:rPr lang="ru-RU" sz="1200">
              <a:latin typeface="Times New Roman" panose="02020603050405020304" pitchFamily="18" charset="0"/>
              <a:cs typeface="Times New Roman" panose="02020603050405020304" pitchFamily="18" charset="0"/>
            </a:rPr>
            <a:t>Низька легітимність малого підприємництва, функціонування в "тіні", використання срих схем</a:t>
          </a:r>
        </a:p>
        <a:p>
          <a:r>
            <a:rPr lang="ru-RU" sz="1200">
              <a:latin typeface="Times New Roman" panose="02020603050405020304" pitchFamily="18" charset="0"/>
              <a:cs typeface="Times New Roman" panose="02020603050405020304" pitchFamily="18" charset="0"/>
            </a:rPr>
            <a:t>Спеціальні режими оподаткування, що забезпечує можливість вибору й зміни режимів оподаткування</a:t>
          </a:r>
        </a:p>
        <a:p>
          <a:endParaRPr lang="ru-RU" sz="1200">
            <a:latin typeface="Times New Roman" panose="02020603050405020304" pitchFamily="18" charset="0"/>
            <a:cs typeface="Times New Roman" panose="02020603050405020304" pitchFamily="18" charset="0"/>
          </a:endParaRPr>
        </a:p>
      </dgm:t>
    </dgm:pt>
    <dgm:pt modelId="{DBAB13E5-14B0-47DC-872A-24032B32C5EB}" type="parTrans" cxnId="{3EAAF838-5590-44EB-9483-11BC7F288A2A}">
      <dgm:prSet/>
      <dgm:spPr/>
      <dgm:t>
        <a:bodyPr/>
        <a:lstStyle/>
        <a:p>
          <a:endParaRPr lang="ru-RU" sz="1200">
            <a:latin typeface="Times New Roman" panose="02020603050405020304" pitchFamily="18" charset="0"/>
            <a:cs typeface="Times New Roman" panose="02020603050405020304" pitchFamily="18" charset="0"/>
          </a:endParaRPr>
        </a:p>
      </dgm:t>
    </dgm:pt>
    <dgm:pt modelId="{C14F689D-9A28-411B-B9EC-E6B3F5119E14}" type="sibTrans" cxnId="{3EAAF838-5590-44EB-9483-11BC7F288A2A}">
      <dgm:prSet/>
      <dgm:spPr/>
      <dgm:t>
        <a:bodyPr/>
        <a:lstStyle/>
        <a:p>
          <a:endParaRPr lang="ru-RU" sz="1200">
            <a:latin typeface="Times New Roman" panose="02020603050405020304" pitchFamily="18" charset="0"/>
            <a:cs typeface="Times New Roman" panose="02020603050405020304" pitchFamily="18" charset="0"/>
          </a:endParaRPr>
        </a:p>
      </dgm:t>
    </dgm:pt>
    <dgm:pt modelId="{314E8F17-4AED-497C-A999-FFBC23F689F3}">
      <dgm:prSet phldrT="[Текст]" custT="1"/>
      <dgm:spPr/>
      <dgm:t>
        <a:bodyPr/>
        <a:lstStyle/>
        <a:p>
          <a:r>
            <a:rPr lang="ru-RU" sz="1200">
              <a:latin typeface="Times New Roman" panose="02020603050405020304" pitchFamily="18" charset="0"/>
              <a:cs typeface="Times New Roman" panose="02020603050405020304" pitchFamily="18" charset="0"/>
            </a:rPr>
            <a:t>Малий бізнес - значний сегмент ринкової економіки, який має великі перспективи зростання в Україні</a:t>
          </a:r>
        </a:p>
        <a:p>
          <a:endParaRPr lang="ru-RU" sz="1200">
            <a:latin typeface="Times New Roman" panose="02020603050405020304" pitchFamily="18" charset="0"/>
            <a:cs typeface="Times New Roman" panose="02020603050405020304" pitchFamily="18" charset="0"/>
          </a:endParaRPr>
        </a:p>
        <a:p>
          <a:r>
            <a:rPr lang="ru-RU" sz="1200">
              <a:latin typeface="Times New Roman" panose="02020603050405020304" pitchFamily="18" charset="0"/>
              <a:cs typeface="Times New Roman" panose="02020603050405020304" pitchFamily="18" charset="0"/>
            </a:rPr>
            <a:t>Вузька спеціалізація поряд з багатовекторністю малих підприємств</a:t>
          </a:r>
        </a:p>
      </dgm:t>
    </dgm:pt>
    <dgm:pt modelId="{1C0B9BB0-E716-46A9-98C6-B93E5B4782E6}" type="sibTrans" cxnId="{91C1E55E-6F45-4151-B475-32D4B4E911A1}">
      <dgm:prSet/>
      <dgm:spPr/>
      <dgm:t>
        <a:bodyPr/>
        <a:lstStyle/>
        <a:p>
          <a:endParaRPr lang="ru-RU" sz="1200">
            <a:latin typeface="Times New Roman" panose="02020603050405020304" pitchFamily="18" charset="0"/>
            <a:cs typeface="Times New Roman" panose="02020603050405020304" pitchFamily="18" charset="0"/>
          </a:endParaRPr>
        </a:p>
      </dgm:t>
    </dgm:pt>
    <dgm:pt modelId="{A6E83208-5671-451C-A83D-6BD59751378E}" type="parTrans" cxnId="{91C1E55E-6F45-4151-B475-32D4B4E911A1}">
      <dgm:prSet/>
      <dgm:spPr/>
      <dgm:t>
        <a:bodyPr/>
        <a:lstStyle/>
        <a:p>
          <a:endParaRPr lang="ru-RU" sz="1200">
            <a:latin typeface="Times New Roman" panose="02020603050405020304" pitchFamily="18" charset="0"/>
            <a:cs typeface="Times New Roman" panose="02020603050405020304" pitchFamily="18" charset="0"/>
          </a:endParaRPr>
        </a:p>
      </dgm:t>
    </dgm:pt>
    <dgm:pt modelId="{0E54EF23-3B51-43CE-BE60-08BE7FD429C2}" type="pres">
      <dgm:prSet presAssocID="{AFD1B686-E085-4334-BAEA-63521D3505B5}" presName="diagram" presStyleCnt="0">
        <dgm:presLayoutVars>
          <dgm:chMax val="1"/>
          <dgm:dir/>
          <dgm:animLvl val="ctr"/>
          <dgm:resizeHandles val="exact"/>
        </dgm:presLayoutVars>
      </dgm:prSet>
      <dgm:spPr/>
      <dgm:t>
        <a:bodyPr/>
        <a:lstStyle/>
        <a:p>
          <a:endParaRPr lang="ru-RU"/>
        </a:p>
      </dgm:t>
    </dgm:pt>
    <dgm:pt modelId="{77A98EAB-B70A-444B-B265-05E9CA6A2930}" type="pres">
      <dgm:prSet presAssocID="{AFD1B686-E085-4334-BAEA-63521D3505B5}" presName="matrix" presStyleCnt="0"/>
      <dgm:spPr/>
    </dgm:pt>
    <dgm:pt modelId="{C5FD7F1A-EF64-4A67-AF24-B04E84CE58A1}" type="pres">
      <dgm:prSet presAssocID="{AFD1B686-E085-4334-BAEA-63521D3505B5}" presName="tile1" presStyleLbl="node1" presStyleIdx="0" presStyleCnt="4" custLinFactNeighborX="0" custLinFactNeighborY="1190"/>
      <dgm:spPr/>
      <dgm:t>
        <a:bodyPr/>
        <a:lstStyle/>
        <a:p>
          <a:endParaRPr lang="ru-RU"/>
        </a:p>
      </dgm:t>
    </dgm:pt>
    <dgm:pt modelId="{9C911F2D-E6AF-4F03-ADBD-F6E8432947D2}" type="pres">
      <dgm:prSet presAssocID="{AFD1B686-E085-4334-BAEA-63521D3505B5}" presName="tile1text" presStyleLbl="node1" presStyleIdx="0" presStyleCnt="4">
        <dgm:presLayoutVars>
          <dgm:chMax val="0"/>
          <dgm:chPref val="0"/>
          <dgm:bulletEnabled val="1"/>
        </dgm:presLayoutVars>
      </dgm:prSet>
      <dgm:spPr/>
      <dgm:t>
        <a:bodyPr/>
        <a:lstStyle/>
        <a:p>
          <a:endParaRPr lang="ru-RU"/>
        </a:p>
      </dgm:t>
    </dgm:pt>
    <dgm:pt modelId="{C57E932A-1E63-4374-941F-6B5FD83126DD}" type="pres">
      <dgm:prSet presAssocID="{AFD1B686-E085-4334-BAEA-63521D3505B5}" presName="tile2" presStyleLbl="node1" presStyleIdx="1" presStyleCnt="4"/>
      <dgm:spPr/>
      <dgm:t>
        <a:bodyPr/>
        <a:lstStyle/>
        <a:p>
          <a:endParaRPr lang="ru-RU"/>
        </a:p>
      </dgm:t>
    </dgm:pt>
    <dgm:pt modelId="{70E0EEA6-6799-4EFA-98B1-D31496777AF3}" type="pres">
      <dgm:prSet presAssocID="{AFD1B686-E085-4334-BAEA-63521D3505B5}" presName="tile2text" presStyleLbl="node1" presStyleIdx="1" presStyleCnt="4">
        <dgm:presLayoutVars>
          <dgm:chMax val="0"/>
          <dgm:chPref val="0"/>
          <dgm:bulletEnabled val="1"/>
        </dgm:presLayoutVars>
      </dgm:prSet>
      <dgm:spPr/>
      <dgm:t>
        <a:bodyPr/>
        <a:lstStyle/>
        <a:p>
          <a:endParaRPr lang="ru-RU"/>
        </a:p>
      </dgm:t>
    </dgm:pt>
    <dgm:pt modelId="{6FD61733-6714-426D-8EC9-E36CE92E92A4}" type="pres">
      <dgm:prSet presAssocID="{AFD1B686-E085-4334-BAEA-63521D3505B5}" presName="tile3" presStyleLbl="node1" presStyleIdx="2" presStyleCnt="4"/>
      <dgm:spPr/>
      <dgm:t>
        <a:bodyPr/>
        <a:lstStyle/>
        <a:p>
          <a:endParaRPr lang="ru-RU"/>
        </a:p>
      </dgm:t>
    </dgm:pt>
    <dgm:pt modelId="{CDA7DF40-2231-4B8E-AC8C-4438A37C8375}" type="pres">
      <dgm:prSet presAssocID="{AFD1B686-E085-4334-BAEA-63521D3505B5}" presName="tile3text" presStyleLbl="node1" presStyleIdx="2" presStyleCnt="4">
        <dgm:presLayoutVars>
          <dgm:chMax val="0"/>
          <dgm:chPref val="0"/>
          <dgm:bulletEnabled val="1"/>
        </dgm:presLayoutVars>
      </dgm:prSet>
      <dgm:spPr/>
      <dgm:t>
        <a:bodyPr/>
        <a:lstStyle/>
        <a:p>
          <a:endParaRPr lang="ru-RU"/>
        </a:p>
      </dgm:t>
    </dgm:pt>
    <dgm:pt modelId="{6E58AA46-F375-450D-A37E-9296BEA35136}" type="pres">
      <dgm:prSet presAssocID="{AFD1B686-E085-4334-BAEA-63521D3505B5}" presName="tile4" presStyleLbl="node1" presStyleIdx="3" presStyleCnt="4"/>
      <dgm:spPr/>
      <dgm:t>
        <a:bodyPr/>
        <a:lstStyle/>
        <a:p>
          <a:endParaRPr lang="ru-RU"/>
        </a:p>
      </dgm:t>
    </dgm:pt>
    <dgm:pt modelId="{7486607F-1699-4244-BF03-B672199E9C06}" type="pres">
      <dgm:prSet presAssocID="{AFD1B686-E085-4334-BAEA-63521D3505B5}" presName="tile4text" presStyleLbl="node1" presStyleIdx="3" presStyleCnt="4">
        <dgm:presLayoutVars>
          <dgm:chMax val="0"/>
          <dgm:chPref val="0"/>
          <dgm:bulletEnabled val="1"/>
        </dgm:presLayoutVars>
      </dgm:prSet>
      <dgm:spPr/>
      <dgm:t>
        <a:bodyPr/>
        <a:lstStyle/>
        <a:p>
          <a:endParaRPr lang="ru-RU"/>
        </a:p>
      </dgm:t>
    </dgm:pt>
    <dgm:pt modelId="{408E2502-6411-46E5-BDA1-5B74901FA980}" type="pres">
      <dgm:prSet presAssocID="{AFD1B686-E085-4334-BAEA-63521D3505B5}" presName="centerTile" presStyleLbl="fgShp" presStyleIdx="0" presStyleCnt="1">
        <dgm:presLayoutVars>
          <dgm:chMax val="0"/>
          <dgm:chPref val="0"/>
        </dgm:presLayoutVars>
      </dgm:prSet>
      <dgm:spPr/>
      <dgm:t>
        <a:bodyPr/>
        <a:lstStyle/>
        <a:p>
          <a:endParaRPr lang="ru-RU"/>
        </a:p>
      </dgm:t>
    </dgm:pt>
  </dgm:ptLst>
  <dgm:cxnLst>
    <dgm:cxn modelId="{3EAAF838-5590-44EB-9483-11BC7F288A2A}" srcId="{09104405-C825-4889-99B8-AF92547D4885}" destId="{5EBA18AC-5CDB-4B76-BB5A-60207C1203E9}" srcOrd="3" destOrd="0" parTransId="{DBAB13E5-14B0-47DC-872A-24032B32C5EB}" sibTransId="{C14F689D-9A28-411B-B9EC-E6B3F5119E14}"/>
    <dgm:cxn modelId="{EE027FD9-9220-46F9-9ABE-56302F8962A5}" type="presOf" srcId="{4CC4F065-7D43-43C7-B4EE-2562801D551D}" destId="{CDA7DF40-2231-4B8E-AC8C-4438A37C8375}" srcOrd="1" destOrd="0" presId="urn:microsoft.com/office/officeart/2005/8/layout/matrix1"/>
    <dgm:cxn modelId="{5596D421-7D41-4320-90BB-16B1B844E10A}" srcId="{09104405-C825-4889-99B8-AF92547D4885}" destId="{4CC4F065-7D43-43C7-B4EE-2562801D551D}" srcOrd="2" destOrd="0" parTransId="{17ED456D-EB80-449D-AFA6-9FA4F2A53329}" sibTransId="{BA4A3EDF-00CA-40DB-92FF-605F1F38BFB9}"/>
    <dgm:cxn modelId="{92EB543A-E841-4977-AA85-AA518CC3E640}" type="presOf" srcId="{5EBA18AC-5CDB-4B76-BB5A-60207C1203E9}" destId="{7486607F-1699-4244-BF03-B672199E9C06}" srcOrd="1" destOrd="0" presId="urn:microsoft.com/office/officeart/2005/8/layout/matrix1"/>
    <dgm:cxn modelId="{C7B5E0FF-F3FF-4697-8499-36449520B311}" srcId="{AFD1B686-E085-4334-BAEA-63521D3505B5}" destId="{09104405-C825-4889-99B8-AF92547D4885}" srcOrd="0" destOrd="0" parTransId="{99165740-3E75-4075-B829-AFE1295F3DFB}" sibTransId="{7DFC894A-9923-4ACB-AC9E-C3C91F717DB4}"/>
    <dgm:cxn modelId="{F2A75174-8EC7-4C4B-B4CC-BE3EB7879BA4}" type="presOf" srcId="{4CC4F065-7D43-43C7-B4EE-2562801D551D}" destId="{6FD61733-6714-426D-8EC9-E36CE92E92A4}" srcOrd="0" destOrd="0" presId="urn:microsoft.com/office/officeart/2005/8/layout/matrix1"/>
    <dgm:cxn modelId="{91C1E55E-6F45-4151-B475-32D4B4E911A1}" srcId="{09104405-C825-4889-99B8-AF92547D4885}" destId="{314E8F17-4AED-497C-A999-FFBC23F689F3}" srcOrd="0" destOrd="0" parTransId="{A6E83208-5671-451C-A83D-6BD59751378E}" sibTransId="{1C0B9BB0-E716-46A9-98C6-B93E5B4782E6}"/>
    <dgm:cxn modelId="{C32C164C-858E-439B-910A-16C00039D811}" type="presOf" srcId="{314E8F17-4AED-497C-A999-FFBC23F689F3}" destId="{C5FD7F1A-EF64-4A67-AF24-B04E84CE58A1}" srcOrd="0" destOrd="0" presId="urn:microsoft.com/office/officeart/2005/8/layout/matrix1"/>
    <dgm:cxn modelId="{FDB3D1CA-CD90-47E8-8D2B-6CA91221F68C}" type="presOf" srcId="{B0048834-E93E-40D3-ABE2-B58B784EAFAD}" destId="{C57E932A-1E63-4374-941F-6B5FD83126DD}" srcOrd="0" destOrd="0" presId="urn:microsoft.com/office/officeart/2005/8/layout/matrix1"/>
    <dgm:cxn modelId="{00146415-23AA-4E02-88CF-A0AED51C7620}" type="presOf" srcId="{B0048834-E93E-40D3-ABE2-B58B784EAFAD}" destId="{70E0EEA6-6799-4EFA-98B1-D31496777AF3}" srcOrd="1" destOrd="0" presId="urn:microsoft.com/office/officeart/2005/8/layout/matrix1"/>
    <dgm:cxn modelId="{FC67DAB6-C894-48F0-A4F2-B49A81916798}" type="presOf" srcId="{314E8F17-4AED-497C-A999-FFBC23F689F3}" destId="{9C911F2D-E6AF-4F03-ADBD-F6E8432947D2}" srcOrd="1" destOrd="0" presId="urn:microsoft.com/office/officeart/2005/8/layout/matrix1"/>
    <dgm:cxn modelId="{7DDDA663-88BA-445D-BA5F-5B092CE34B35}" type="presOf" srcId="{5EBA18AC-5CDB-4B76-BB5A-60207C1203E9}" destId="{6E58AA46-F375-450D-A37E-9296BEA35136}" srcOrd="0" destOrd="0" presId="urn:microsoft.com/office/officeart/2005/8/layout/matrix1"/>
    <dgm:cxn modelId="{F772D485-C7E5-4CB4-BC91-2ABD92869404}" type="presOf" srcId="{AFD1B686-E085-4334-BAEA-63521D3505B5}" destId="{0E54EF23-3B51-43CE-BE60-08BE7FD429C2}" srcOrd="0" destOrd="0" presId="urn:microsoft.com/office/officeart/2005/8/layout/matrix1"/>
    <dgm:cxn modelId="{819E72ED-BE91-4C4F-8F19-A07D2A20C8D3}" srcId="{09104405-C825-4889-99B8-AF92547D4885}" destId="{B0048834-E93E-40D3-ABE2-B58B784EAFAD}" srcOrd="1" destOrd="0" parTransId="{F5B8B029-45A2-4790-BBF8-9D12831F4F83}" sibTransId="{E3116228-0670-436A-BF40-286B54C3965D}"/>
    <dgm:cxn modelId="{CE5F538E-CBBB-45D5-BDCF-63F0DC893C74}" type="presOf" srcId="{09104405-C825-4889-99B8-AF92547D4885}" destId="{408E2502-6411-46E5-BDA1-5B74901FA980}" srcOrd="0" destOrd="0" presId="urn:microsoft.com/office/officeart/2005/8/layout/matrix1"/>
    <dgm:cxn modelId="{874FEB3D-4AE7-4597-949F-7C30C9212433}" type="presParOf" srcId="{0E54EF23-3B51-43CE-BE60-08BE7FD429C2}" destId="{77A98EAB-B70A-444B-B265-05E9CA6A2930}" srcOrd="0" destOrd="0" presId="urn:microsoft.com/office/officeart/2005/8/layout/matrix1"/>
    <dgm:cxn modelId="{CFD72E05-468E-450C-BF1A-30A7C33C60BE}" type="presParOf" srcId="{77A98EAB-B70A-444B-B265-05E9CA6A2930}" destId="{C5FD7F1A-EF64-4A67-AF24-B04E84CE58A1}" srcOrd="0" destOrd="0" presId="urn:microsoft.com/office/officeart/2005/8/layout/matrix1"/>
    <dgm:cxn modelId="{C291B028-001C-4D28-9240-3776FD07A4BB}" type="presParOf" srcId="{77A98EAB-B70A-444B-B265-05E9CA6A2930}" destId="{9C911F2D-E6AF-4F03-ADBD-F6E8432947D2}" srcOrd="1" destOrd="0" presId="urn:microsoft.com/office/officeart/2005/8/layout/matrix1"/>
    <dgm:cxn modelId="{C1959685-B505-4337-A3ED-3059C2BD7CE3}" type="presParOf" srcId="{77A98EAB-B70A-444B-B265-05E9CA6A2930}" destId="{C57E932A-1E63-4374-941F-6B5FD83126DD}" srcOrd="2" destOrd="0" presId="urn:microsoft.com/office/officeart/2005/8/layout/matrix1"/>
    <dgm:cxn modelId="{14356CC7-F21B-4C1B-82A0-DE9928DC080F}" type="presParOf" srcId="{77A98EAB-B70A-444B-B265-05E9CA6A2930}" destId="{70E0EEA6-6799-4EFA-98B1-D31496777AF3}" srcOrd="3" destOrd="0" presId="urn:microsoft.com/office/officeart/2005/8/layout/matrix1"/>
    <dgm:cxn modelId="{6B2742EC-77C3-482E-965E-5D5D5164E942}" type="presParOf" srcId="{77A98EAB-B70A-444B-B265-05E9CA6A2930}" destId="{6FD61733-6714-426D-8EC9-E36CE92E92A4}" srcOrd="4" destOrd="0" presId="urn:microsoft.com/office/officeart/2005/8/layout/matrix1"/>
    <dgm:cxn modelId="{37D0E01C-C0A1-4598-8DD7-21273FDD5788}" type="presParOf" srcId="{77A98EAB-B70A-444B-B265-05E9CA6A2930}" destId="{CDA7DF40-2231-4B8E-AC8C-4438A37C8375}" srcOrd="5" destOrd="0" presId="urn:microsoft.com/office/officeart/2005/8/layout/matrix1"/>
    <dgm:cxn modelId="{73B12DE5-68DF-4A17-9725-80ADFB9B4604}" type="presParOf" srcId="{77A98EAB-B70A-444B-B265-05E9CA6A2930}" destId="{6E58AA46-F375-450D-A37E-9296BEA35136}" srcOrd="6" destOrd="0" presId="urn:microsoft.com/office/officeart/2005/8/layout/matrix1"/>
    <dgm:cxn modelId="{AB067C0D-7879-45F0-9A7A-E2CDD9FDED5B}" type="presParOf" srcId="{77A98EAB-B70A-444B-B265-05E9CA6A2930}" destId="{7486607F-1699-4244-BF03-B672199E9C06}" srcOrd="7" destOrd="0" presId="urn:microsoft.com/office/officeart/2005/8/layout/matrix1"/>
    <dgm:cxn modelId="{180B19F4-1993-41F4-A781-A8A0899004EC}" type="presParOf" srcId="{0E54EF23-3B51-43CE-BE60-08BE7FD429C2}" destId="{408E2502-6411-46E5-BDA1-5B74901FA980}" srcOrd="1" destOrd="0" presId="urn:microsoft.com/office/officeart/2005/8/layout/matrix1"/>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4A3FD88-BAA2-40AA-B69E-C9B6F5A47D87}"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uk-UA"/>
        </a:p>
      </dgm:t>
    </dgm:pt>
    <dgm:pt modelId="{31CF564C-EC18-4C2E-A072-209AA4FA749A}">
      <dgm:prSet phldrT="[Текст]" custT="1"/>
      <dgm:spPr/>
      <dgm:t>
        <a:bodyPr/>
        <a:lstStyle/>
        <a:p>
          <a:r>
            <a:rPr lang="uk-UA" sz="1400"/>
            <a:t>Goals (цілі)</a:t>
          </a:r>
          <a:r>
            <a:rPr lang="en-US" sz="1400"/>
            <a:t> - </a:t>
          </a:r>
          <a:r>
            <a:rPr lang="uk-UA" sz="1400"/>
            <a:t>постановка цілей </a:t>
          </a:r>
        </a:p>
      </dgm:t>
    </dgm:pt>
    <dgm:pt modelId="{5B60C8A5-0948-40F7-9AA7-7DBBFD380C46}" type="parTrans" cxnId="{7C59BF55-C61A-4496-8342-CE6EF2868B51}">
      <dgm:prSet/>
      <dgm:spPr/>
      <dgm:t>
        <a:bodyPr/>
        <a:lstStyle/>
        <a:p>
          <a:endParaRPr lang="uk-UA"/>
        </a:p>
      </dgm:t>
    </dgm:pt>
    <dgm:pt modelId="{263EB87D-90D1-44B2-B154-58C555418348}" type="sibTrans" cxnId="{7C59BF55-C61A-4496-8342-CE6EF2868B51}">
      <dgm:prSet/>
      <dgm:spPr/>
      <dgm:t>
        <a:bodyPr/>
        <a:lstStyle/>
        <a:p>
          <a:endParaRPr lang="uk-UA"/>
        </a:p>
      </dgm:t>
    </dgm:pt>
    <dgm:pt modelId="{34E2B204-B73B-4190-9075-45F521BDFFF9}">
      <dgm:prSet phldrT="[Текст]" custT="1"/>
      <dgm:spPr/>
      <dgm:t>
        <a:bodyPr/>
        <a:lstStyle/>
        <a:p>
          <a:r>
            <a:rPr lang="uk-UA" sz="1400"/>
            <a:t>Roles (ролі) - визначення та розподіл ролів</a:t>
          </a:r>
        </a:p>
      </dgm:t>
    </dgm:pt>
    <dgm:pt modelId="{1A19A235-D9A8-44BB-AE20-76ECD6AD35C7}" type="parTrans" cxnId="{EDF6CC4E-7189-4127-8CBE-7A75A7077AFC}">
      <dgm:prSet/>
      <dgm:spPr/>
      <dgm:t>
        <a:bodyPr/>
        <a:lstStyle/>
        <a:p>
          <a:endParaRPr lang="uk-UA"/>
        </a:p>
      </dgm:t>
    </dgm:pt>
    <dgm:pt modelId="{A1302F5E-0BF8-4040-88A8-5F672EF8607E}" type="sibTrans" cxnId="{EDF6CC4E-7189-4127-8CBE-7A75A7077AFC}">
      <dgm:prSet/>
      <dgm:spPr/>
      <dgm:t>
        <a:bodyPr/>
        <a:lstStyle/>
        <a:p>
          <a:endParaRPr lang="uk-UA"/>
        </a:p>
      </dgm:t>
    </dgm:pt>
    <dgm:pt modelId="{22102105-BE93-4218-B34B-6955596BE567}">
      <dgm:prSet phldrT="[Текст]" custT="1"/>
      <dgm:spPr/>
      <dgm:t>
        <a:bodyPr/>
        <a:lstStyle/>
        <a:p>
          <a:r>
            <a:rPr lang="uk-UA" sz="1400"/>
            <a:t>Processes (процеси) - опис процесів та розподіл зон відповідальності </a:t>
          </a:r>
        </a:p>
      </dgm:t>
    </dgm:pt>
    <dgm:pt modelId="{EEE6FD5B-7131-4281-BBB4-F9E56174FBFB}" type="parTrans" cxnId="{5857E59D-B8F0-4112-AA51-A158EFCDD918}">
      <dgm:prSet/>
      <dgm:spPr/>
      <dgm:t>
        <a:bodyPr/>
        <a:lstStyle/>
        <a:p>
          <a:endParaRPr lang="uk-UA"/>
        </a:p>
      </dgm:t>
    </dgm:pt>
    <dgm:pt modelId="{A177867C-BB81-4A2D-A651-121847E781FB}" type="sibTrans" cxnId="{5857E59D-B8F0-4112-AA51-A158EFCDD918}">
      <dgm:prSet/>
      <dgm:spPr/>
      <dgm:t>
        <a:bodyPr/>
        <a:lstStyle/>
        <a:p>
          <a:endParaRPr lang="uk-UA"/>
        </a:p>
      </dgm:t>
    </dgm:pt>
    <dgm:pt modelId="{A763328B-F99D-446E-AC71-75C3F12A940A}">
      <dgm:prSet custT="1"/>
      <dgm:spPr/>
      <dgm:t>
        <a:bodyPr/>
        <a:lstStyle/>
        <a:p>
          <a:pPr>
            <a:spcAft>
              <a:spcPct val="35000"/>
            </a:spcAft>
          </a:pPr>
          <a:r>
            <a:rPr lang="uk-UA" sz="1400"/>
            <a:t>Interpersonal relationships  (міжособистісні відносини) - формування комунікаційних звязків в команді</a:t>
          </a:r>
        </a:p>
      </dgm:t>
    </dgm:pt>
    <dgm:pt modelId="{C6D83FF2-31D9-42C1-BFC1-C79F14E4CF36}" type="parTrans" cxnId="{802999BD-4E73-498A-B8FB-6E493CC86F9C}">
      <dgm:prSet/>
      <dgm:spPr/>
      <dgm:t>
        <a:bodyPr/>
        <a:lstStyle/>
        <a:p>
          <a:endParaRPr lang="uk-UA"/>
        </a:p>
      </dgm:t>
    </dgm:pt>
    <dgm:pt modelId="{A422EDC5-6B59-4569-9E42-4A0CCA4B0865}" type="sibTrans" cxnId="{802999BD-4E73-498A-B8FB-6E493CC86F9C}">
      <dgm:prSet/>
      <dgm:spPr/>
      <dgm:t>
        <a:bodyPr/>
        <a:lstStyle/>
        <a:p>
          <a:endParaRPr lang="uk-UA"/>
        </a:p>
      </dgm:t>
    </dgm:pt>
    <dgm:pt modelId="{7A85989D-219A-4AC5-A5F9-ECB42260C17A}" type="pres">
      <dgm:prSet presAssocID="{C4A3FD88-BAA2-40AA-B69E-C9B6F5A47D87}" presName="linear" presStyleCnt="0">
        <dgm:presLayoutVars>
          <dgm:dir/>
          <dgm:animLvl val="lvl"/>
          <dgm:resizeHandles val="exact"/>
        </dgm:presLayoutVars>
      </dgm:prSet>
      <dgm:spPr/>
      <dgm:t>
        <a:bodyPr/>
        <a:lstStyle/>
        <a:p>
          <a:endParaRPr lang="uk-UA"/>
        </a:p>
      </dgm:t>
    </dgm:pt>
    <dgm:pt modelId="{A823C36F-35C9-47A8-BAA1-A216DC50948D}" type="pres">
      <dgm:prSet presAssocID="{31CF564C-EC18-4C2E-A072-209AA4FA749A}" presName="parentLin" presStyleCnt="0"/>
      <dgm:spPr/>
    </dgm:pt>
    <dgm:pt modelId="{B2212428-681D-45EA-8D84-F3253317F472}" type="pres">
      <dgm:prSet presAssocID="{31CF564C-EC18-4C2E-A072-209AA4FA749A}" presName="parentLeftMargin" presStyleLbl="node1" presStyleIdx="0" presStyleCnt="4"/>
      <dgm:spPr/>
      <dgm:t>
        <a:bodyPr/>
        <a:lstStyle/>
        <a:p>
          <a:endParaRPr lang="uk-UA"/>
        </a:p>
      </dgm:t>
    </dgm:pt>
    <dgm:pt modelId="{89DCE3A1-2769-4586-BD85-EC045DD9D4E9}" type="pres">
      <dgm:prSet presAssocID="{31CF564C-EC18-4C2E-A072-209AA4FA749A}" presName="parentText" presStyleLbl="node1" presStyleIdx="0" presStyleCnt="4" custScaleY="214464" custLinFactNeighborX="-7042" custLinFactNeighborY="4033">
        <dgm:presLayoutVars>
          <dgm:chMax val="0"/>
          <dgm:bulletEnabled val="1"/>
        </dgm:presLayoutVars>
      </dgm:prSet>
      <dgm:spPr/>
      <dgm:t>
        <a:bodyPr/>
        <a:lstStyle/>
        <a:p>
          <a:endParaRPr lang="uk-UA"/>
        </a:p>
      </dgm:t>
    </dgm:pt>
    <dgm:pt modelId="{755FA338-E594-4F21-8E8B-83650DFF878B}" type="pres">
      <dgm:prSet presAssocID="{31CF564C-EC18-4C2E-A072-209AA4FA749A}" presName="negativeSpace" presStyleCnt="0"/>
      <dgm:spPr/>
    </dgm:pt>
    <dgm:pt modelId="{EF46B863-873E-43AE-85B6-EFC9DD71B18F}" type="pres">
      <dgm:prSet presAssocID="{31CF564C-EC18-4C2E-A072-209AA4FA749A}" presName="childText" presStyleLbl="conFgAcc1" presStyleIdx="0" presStyleCnt="4">
        <dgm:presLayoutVars>
          <dgm:bulletEnabled val="1"/>
        </dgm:presLayoutVars>
      </dgm:prSet>
      <dgm:spPr/>
    </dgm:pt>
    <dgm:pt modelId="{88DAB53A-D9B0-4554-BB90-7264DB168BEF}" type="pres">
      <dgm:prSet presAssocID="{263EB87D-90D1-44B2-B154-58C555418348}" presName="spaceBetweenRectangles" presStyleCnt="0"/>
      <dgm:spPr/>
    </dgm:pt>
    <dgm:pt modelId="{7BCE90EB-6972-4C14-B4C3-207DF0E49042}" type="pres">
      <dgm:prSet presAssocID="{34E2B204-B73B-4190-9075-45F521BDFFF9}" presName="parentLin" presStyleCnt="0"/>
      <dgm:spPr/>
    </dgm:pt>
    <dgm:pt modelId="{8DDF7061-10A4-4DE0-BCF6-58EF33577438}" type="pres">
      <dgm:prSet presAssocID="{34E2B204-B73B-4190-9075-45F521BDFFF9}" presName="parentLeftMargin" presStyleLbl="node1" presStyleIdx="0" presStyleCnt="4"/>
      <dgm:spPr/>
      <dgm:t>
        <a:bodyPr/>
        <a:lstStyle/>
        <a:p>
          <a:endParaRPr lang="uk-UA"/>
        </a:p>
      </dgm:t>
    </dgm:pt>
    <dgm:pt modelId="{A17E5AD8-0678-46AE-95F5-E6A6BC2DBD9D}" type="pres">
      <dgm:prSet presAssocID="{34E2B204-B73B-4190-9075-45F521BDFFF9}" presName="parentText" presStyleLbl="node1" presStyleIdx="1" presStyleCnt="4" custScaleY="219050">
        <dgm:presLayoutVars>
          <dgm:chMax val="0"/>
          <dgm:bulletEnabled val="1"/>
        </dgm:presLayoutVars>
      </dgm:prSet>
      <dgm:spPr/>
      <dgm:t>
        <a:bodyPr/>
        <a:lstStyle/>
        <a:p>
          <a:endParaRPr lang="uk-UA"/>
        </a:p>
      </dgm:t>
    </dgm:pt>
    <dgm:pt modelId="{8061225A-1469-4CE3-A11D-CA23EFCABF0B}" type="pres">
      <dgm:prSet presAssocID="{34E2B204-B73B-4190-9075-45F521BDFFF9}" presName="negativeSpace" presStyleCnt="0"/>
      <dgm:spPr/>
    </dgm:pt>
    <dgm:pt modelId="{11ADE573-75FB-4DDF-99D4-D6F5B317B6CB}" type="pres">
      <dgm:prSet presAssocID="{34E2B204-B73B-4190-9075-45F521BDFFF9}" presName="childText" presStyleLbl="conFgAcc1" presStyleIdx="1" presStyleCnt="4">
        <dgm:presLayoutVars>
          <dgm:bulletEnabled val="1"/>
        </dgm:presLayoutVars>
      </dgm:prSet>
      <dgm:spPr/>
    </dgm:pt>
    <dgm:pt modelId="{EB6C51D4-1283-45A2-93FC-DC479B106ECC}" type="pres">
      <dgm:prSet presAssocID="{A1302F5E-0BF8-4040-88A8-5F672EF8607E}" presName="spaceBetweenRectangles" presStyleCnt="0"/>
      <dgm:spPr/>
    </dgm:pt>
    <dgm:pt modelId="{D7672D2C-5376-4716-A83E-F5ECDD793196}" type="pres">
      <dgm:prSet presAssocID="{22102105-BE93-4218-B34B-6955596BE567}" presName="parentLin" presStyleCnt="0"/>
      <dgm:spPr/>
    </dgm:pt>
    <dgm:pt modelId="{391722D0-AC53-4F35-8233-FFBCA986F0EB}" type="pres">
      <dgm:prSet presAssocID="{22102105-BE93-4218-B34B-6955596BE567}" presName="parentLeftMargin" presStyleLbl="node1" presStyleIdx="1" presStyleCnt="4"/>
      <dgm:spPr/>
      <dgm:t>
        <a:bodyPr/>
        <a:lstStyle/>
        <a:p>
          <a:endParaRPr lang="uk-UA"/>
        </a:p>
      </dgm:t>
    </dgm:pt>
    <dgm:pt modelId="{5D1038A5-13C5-47F8-A54B-B64C72817F7C}" type="pres">
      <dgm:prSet presAssocID="{22102105-BE93-4218-B34B-6955596BE567}" presName="parentText" presStyleLbl="node1" presStyleIdx="2" presStyleCnt="4" custScaleY="314137" custLinFactNeighborX="10563" custLinFactNeighborY="5378">
        <dgm:presLayoutVars>
          <dgm:chMax val="0"/>
          <dgm:bulletEnabled val="1"/>
        </dgm:presLayoutVars>
      </dgm:prSet>
      <dgm:spPr/>
      <dgm:t>
        <a:bodyPr/>
        <a:lstStyle/>
        <a:p>
          <a:endParaRPr lang="uk-UA"/>
        </a:p>
      </dgm:t>
    </dgm:pt>
    <dgm:pt modelId="{B69EF2CA-71C8-41E6-A25A-9B2BEBE3B354}" type="pres">
      <dgm:prSet presAssocID="{22102105-BE93-4218-B34B-6955596BE567}" presName="negativeSpace" presStyleCnt="0"/>
      <dgm:spPr/>
    </dgm:pt>
    <dgm:pt modelId="{D124EC0A-E0A7-47CB-9C86-EF70D0664679}" type="pres">
      <dgm:prSet presAssocID="{22102105-BE93-4218-B34B-6955596BE567}" presName="childText" presStyleLbl="conFgAcc1" presStyleIdx="2" presStyleCnt="4">
        <dgm:presLayoutVars>
          <dgm:bulletEnabled val="1"/>
        </dgm:presLayoutVars>
      </dgm:prSet>
      <dgm:spPr/>
      <dgm:t>
        <a:bodyPr/>
        <a:lstStyle/>
        <a:p>
          <a:endParaRPr lang="uk-UA"/>
        </a:p>
      </dgm:t>
    </dgm:pt>
    <dgm:pt modelId="{645B64CE-F1F3-49A6-9C8D-E1823E4F400A}" type="pres">
      <dgm:prSet presAssocID="{A177867C-BB81-4A2D-A651-121847E781FB}" presName="spaceBetweenRectangles" presStyleCnt="0"/>
      <dgm:spPr/>
    </dgm:pt>
    <dgm:pt modelId="{0D84AD1F-2219-496E-902F-B221F0741A51}" type="pres">
      <dgm:prSet presAssocID="{A763328B-F99D-446E-AC71-75C3F12A940A}" presName="parentLin" presStyleCnt="0"/>
      <dgm:spPr/>
    </dgm:pt>
    <dgm:pt modelId="{C3E302B5-CBD4-4E94-8C12-E20602C4D723}" type="pres">
      <dgm:prSet presAssocID="{A763328B-F99D-446E-AC71-75C3F12A940A}" presName="parentLeftMargin" presStyleLbl="node1" presStyleIdx="2" presStyleCnt="4"/>
      <dgm:spPr/>
      <dgm:t>
        <a:bodyPr/>
        <a:lstStyle/>
        <a:p>
          <a:endParaRPr lang="uk-UA"/>
        </a:p>
      </dgm:t>
    </dgm:pt>
    <dgm:pt modelId="{DAD1CC29-4AA8-42C1-818C-F55CF016B981}" type="pres">
      <dgm:prSet presAssocID="{A763328B-F99D-446E-AC71-75C3F12A940A}" presName="parentText" presStyleLbl="node1" presStyleIdx="3" presStyleCnt="4" custScaleY="288282">
        <dgm:presLayoutVars>
          <dgm:chMax val="0"/>
          <dgm:bulletEnabled val="1"/>
        </dgm:presLayoutVars>
      </dgm:prSet>
      <dgm:spPr/>
      <dgm:t>
        <a:bodyPr/>
        <a:lstStyle/>
        <a:p>
          <a:endParaRPr lang="uk-UA"/>
        </a:p>
      </dgm:t>
    </dgm:pt>
    <dgm:pt modelId="{7F4585BA-24EC-4E1E-87A8-F38BC4320968}" type="pres">
      <dgm:prSet presAssocID="{A763328B-F99D-446E-AC71-75C3F12A940A}" presName="negativeSpace" presStyleCnt="0"/>
      <dgm:spPr/>
    </dgm:pt>
    <dgm:pt modelId="{5E855085-7F98-4AFC-A065-2524BC0130D0}" type="pres">
      <dgm:prSet presAssocID="{A763328B-F99D-446E-AC71-75C3F12A940A}" presName="childText" presStyleLbl="conFgAcc1" presStyleIdx="3" presStyleCnt="4">
        <dgm:presLayoutVars>
          <dgm:bulletEnabled val="1"/>
        </dgm:presLayoutVars>
      </dgm:prSet>
      <dgm:spPr/>
    </dgm:pt>
  </dgm:ptLst>
  <dgm:cxnLst>
    <dgm:cxn modelId="{D0998B54-3357-49AB-A98C-804FC3BF69A3}" type="presOf" srcId="{A763328B-F99D-446E-AC71-75C3F12A940A}" destId="{C3E302B5-CBD4-4E94-8C12-E20602C4D723}" srcOrd="0" destOrd="0" presId="urn:microsoft.com/office/officeart/2005/8/layout/list1"/>
    <dgm:cxn modelId="{03CADC82-0CE7-42D2-AC39-61B4FC036F6F}" type="presOf" srcId="{C4A3FD88-BAA2-40AA-B69E-C9B6F5A47D87}" destId="{7A85989D-219A-4AC5-A5F9-ECB42260C17A}" srcOrd="0" destOrd="0" presId="urn:microsoft.com/office/officeart/2005/8/layout/list1"/>
    <dgm:cxn modelId="{EDF6CC4E-7189-4127-8CBE-7A75A7077AFC}" srcId="{C4A3FD88-BAA2-40AA-B69E-C9B6F5A47D87}" destId="{34E2B204-B73B-4190-9075-45F521BDFFF9}" srcOrd="1" destOrd="0" parTransId="{1A19A235-D9A8-44BB-AE20-76ECD6AD35C7}" sibTransId="{A1302F5E-0BF8-4040-88A8-5F672EF8607E}"/>
    <dgm:cxn modelId="{C8510FC1-348D-44C7-A6F0-E35507D047AB}" type="presOf" srcId="{31CF564C-EC18-4C2E-A072-209AA4FA749A}" destId="{B2212428-681D-45EA-8D84-F3253317F472}" srcOrd="0" destOrd="0" presId="urn:microsoft.com/office/officeart/2005/8/layout/list1"/>
    <dgm:cxn modelId="{802999BD-4E73-498A-B8FB-6E493CC86F9C}" srcId="{C4A3FD88-BAA2-40AA-B69E-C9B6F5A47D87}" destId="{A763328B-F99D-446E-AC71-75C3F12A940A}" srcOrd="3" destOrd="0" parTransId="{C6D83FF2-31D9-42C1-BFC1-C79F14E4CF36}" sibTransId="{A422EDC5-6B59-4569-9E42-4A0CCA4B0865}"/>
    <dgm:cxn modelId="{7C59BF55-C61A-4496-8342-CE6EF2868B51}" srcId="{C4A3FD88-BAA2-40AA-B69E-C9B6F5A47D87}" destId="{31CF564C-EC18-4C2E-A072-209AA4FA749A}" srcOrd="0" destOrd="0" parTransId="{5B60C8A5-0948-40F7-9AA7-7DBBFD380C46}" sibTransId="{263EB87D-90D1-44B2-B154-58C555418348}"/>
    <dgm:cxn modelId="{32E33869-DF38-4B2E-863C-ED0C0E49C6A0}" type="presOf" srcId="{22102105-BE93-4218-B34B-6955596BE567}" destId="{5D1038A5-13C5-47F8-A54B-B64C72817F7C}" srcOrd="1" destOrd="0" presId="urn:microsoft.com/office/officeart/2005/8/layout/list1"/>
    <dgm:cxn modelId="{A2BE8B1B-B764-41E5-9834-CDEDD84DFDCF}" type="presOf" srcId="{A763328B-F99D-446E-AC71-75C3F12A940A}" destId="{DAD1CC29-4AA8-42C1-818C-F55CF016B981}" srcOrd="1" destOrd="0" presId="urn:microsoft.com/office/officeart/2005/8/layout/list1"/>
    <dgm:cxn modelId="{5857E59D-B8F0-4112-AA51-A158EFCDD918}" srcId="{C4A3FD88-BAA2-40AA-B69E-C9B6F5A47D87}" destId="{22102105-BE93-4218-B34B-6955596BE567}" srcOrd="2" destOrd="0" parTransId="{EEE6FD5B-7131-4281-BBB4-F9E56174FBFB}" sibTransId="{A177867C-BB81-4A2D-A651-121847E781FB}"/>
    <dgm:cxn modelId="{C68C1F80-0BEF-4372-8132-C62827C2D13A}" type="presOf" srcId="{34E2B204-B73B-4190-9075-45F521BDFFF9}" destId="{8DDF7061-10A4-4DE0-BCF6-58EF33577438}" srcOrd="0" destOrd="0" presId="urn:microsoft.com/office/officeart/2005/8/layout/list1"/>
    <dgm:cxn modelId="{1BE20805-63A9-4FF1-BB9C-A5C2C2D777F3}" type="presOf" srcId="{22102105-BE93-4218-B34B-6955596BE567}" destId="{391722D0-AC53-4F35-8233-FFBCA986F0EB}" srcOrd="0" destOrd="0" presId="urn:microsoft.com/office/officeart/2005/8/layout/list1"/>
    <dgm:cxn modelId="{56459BF3-A4D9-42D4-B5F8-BEA480CBC097}" type="presOf" srcId="{31CF564C-EC18-4C2E-A072-209AA4FA749A}" destId="{89DCE3A1-2769-4586-BD85-EC045DD9D4E9}" srcOrd="1" destOrd="0" presId="urn:microsoft.com/office/officeart/2005/8/layout/list1"/>
    <dgm:cxn modelId="{7E070907-7ADB-4E79-BBEF-58343A56FC74}" type="presOf" srcId="{34E2B204-B73B-4190-9075-45F521BDFFF9}" destId="{A17E5AD8-0678-46AE-95F5-E6A6BC2DBD9D}" srcOrd="1" destOrd="0" presId="urn:microsoft.com/office/officeart/2005/8/layout/list1"/>
    <dgm:cxn modelId="{F7938AA7-DC0E-4400-862B-DE30F75755F9}" type="presParOf" srcId="{7A85989D-219A-4AC5-A5F9-ECB42260C17A}" destId="{A823C36F-35C9-47A8-BAA1-A216DC50948D}" srcOrd="0" destOrd="0" presId="urn:microsoft.com/office/officeart/2005/8/layout/list1"/>
    <dgm:cxn modelId="{75C3FB10-8A34-48EA-999D-9AE0BE17DA67}" type="presParOf" srcId="{A823C36F-35C9-47A8-BAA1-A216DC50948D}" destId="{B2212428-681D-45EA-8D84-F3253317F472}" srcOrd="0" destOrd="0" presId="urn:microsoft.com/office/officeart/2005/8/layout/list1"/>
    <dgm:cxn modelId="{EFD51502-2DEB-4B77-93ED-A0F72F706772}" type="presParOf" srcId="{A823C36F-35C9-47A8-BAA1-A216DC50948D}" destId="{89DCE3A1-2769-4586-BD85-EC045DD9D4E9}" srcOrd="1" destOrd="0" presId="urn:microsoft.com/office/officeart/2005/8/layout/list1"/>
    <dgm:cxn modelId="{1D4FFDD2-4D1E-47CC-96B6-0D7B709D1B89}" type="presParOf" srcId="{7A85989D-219A-4AC5-A5F9-ECB42260C17A}" destId="{755FA338-E594-4F21-8E8B-83650DFF878B}" srcOrd="1" destOrd="0" presId="urn:microsoft.com/office/officeart/2005/8/layout/list1"/>
    <dgm:cxn modelId="{2EC2060E-F88D-4361-B0A2-D86C10B59B8D}" type="presParOf" srcId="{7A85989D-219A-4AC5-A5F9-ECB42260C17A}" destId="{EF46B863-873E-43AE-85B6-EFC9DD71B18F}" srcOrd="2" destOrd="0" presId="urn:microsoft.com/office/officeart/2005/8/layout/list1"/>
    <dgm:cxn modelId="{B3D4C073-DB8B-49E9-9CF6-EE07E84EEFA5}" type="presParOf" srcId="{7A85989D-219A-4AC5-A5F9-ECB42260C17A}" destId="{88DAB53A-D9B0-4554-BB90-7264DB168BEF}" srcOrd="3" destOrd="0" presId="urn:microsoft.com/office/officeart/2005/8/layout/list1"/>
    <dgm:cxn modelId="{4823BC63-CAA1-4B2F-9DBD-FB3993D7509D}" type="presParOf" srcId="{7A85989D-219A-4AC5-A5F9-ECB42260C17A}" destId="{7BCE90EB-6972-4C14-B4C3-207DF0E49042}" srcOrd="4" destOrd="0" presId="urn:microsoft.com/office/officeart/2005/8/layout/list1"/>
    <dgm:cxn modelId="{655CB0BA-C5E4-4ED0-9317-E490EAC16CB7}" type="presParOf" srcId="{7BCE90EB-6972-4C14-B4C3-207DF0E49042}" destId="{8DDF7061-10A4-4DE0-BCF6-58EF33577438}" srcOrd="0" destOrd="0" presId="urn:microsoft.com/office/officeart/2005/8/layout/list1"/>
    <dgm:cxn modelId="{031905A9-EDB2-4366-AC70-5C038CFA6BD7}" type="presParOf" srcId="{7BCE90EB-6972-4C14-B4C3-207DF0E49042}" destId="{A17E5AD8-0678-46AE-95F5-E6A6BC2DBD9D}" srcOrd="1" destOrd="0" presId="urn:microsoft.com/office/officeart/2005/8/layout/list1"/>
    <dgm:cxn modelId="{D6519124-1E6D-4319-8740-D222DCADF419}" type="presParOf" srcId="{7A85989D-219A-4AC5-A5F9-ECB42260C17A}" destId="{8061225A-1469-4CE3-A11D-CA23EFCABF0B}" srcOrd="5" destOrd="0" presId="urn:microsoft.com/office/officeart/2005/8/layout/list1"/>
    <dgm:cxn modelId="{A6D35A84-B8EA-4825-9811-FF2845E5A499}" type="presParOf" srcId="{7A85989D-219A-4AC5-A5F9-ECB42260C17A}" destId="{11ADE573-75FB-4DDF-99D4-D6F5B317B6CB}" srcOrd="6" destOrd="0" presId="urn:microsoft.com/office/officeart/2005/8/layout/list1"/>
    <dgm:cxn modelId="{402AA4CF-149A-4C9F-B261-C85984099126}" type="presParOf" srcId="{7A85989D-219A-4AC5-A5F9-ECB42260C17A}" destId="{EB6C51D4-1283-45A2-93FC-DC479B106ECC}" srcOrd="7" destOrd="0" presId="urn:microsoft.com/office/officeart/2005/8/layout/list1"/>
    <dgm:cxn modelId="{C2E47643-CFE4-4D8B-98E2-9525102E300C}" type="presParOf" srcId="{7A85989D-219A-4AC5-A5F9-ECB42260C17A}" destId="{D7672D2C-5376-4716-A83E-F5ECDD793196}" srcOrd="8" destOrd="0" presId="urn:microsoft.com/office/officeart/2005/8/layout/list1"/>
    <dgm:cxn modelId="{CD27DD0F-8015-4CD3-A823-90B27B4A8AA5}" type="presParOf" srcId="{D7672D2C-5376-4716-A83E-F5ECDD793196}" destId="{391722D0-AC53-4F35-8233-FFBCA986F0EB}" srcOrd="0" destOrd="0" presId="urn:microsoft.com/office/officeart/2005/8/layout/list1"/>
    <dgm:cxn modelId="{0F3F6BEF-5412-4F5A-90AC-37526037E4DF}" type="presParOf" srcId="{D7672D2C-5376-4716-A83E-F5ECDD793196}" destId="{5D1038A5-13C5-47F8-A54B-B64C72817F7C}" srcOrd="1" destOrd="0" presId="urn:microsoft.com/office/officeart/2005/8/layout/list1"/>
    <dgm:cxn modelId="{35572BC2-EB80-42B3-B217-518125A3166E}" type="presParOf" srcId="{7A85989D-219A-4AC5-A5F9-ECB42260C17A}" destId="{B69EF2CA-71C8-41E6-A25A-9B2BEBE3B354}" srcOrd="9" destOrd="0" presId="urn:microsoft.com/office/officeart/2005/8/layout/list1"/>
    <dgm:cxn modelId="{9CDA0B13-42D0-4A04-94B9-53E17CDE3FBF}" type="presParOf" srcId="{7A85989D-219A-4AC5-A5F9-ECB42260C17A}" destId="{D124EC0A-E0A7-47CB-9C86-EF70D0664679}" srcOrd="10" destOrd="0" presId="urn:microsoft.com/office/officeart/2005/8/layout/list1"/>
    <dgm:cxn modelId="{7508B381-D082-4F78-B844-4DFFA0B4CF6E}" type="presParOf" srcId="{7A85989D-219A-4AC5-A5F9-ECB42260C17A}" destId="{645B64CE-F1F3-49A6-9C8D-E1823E4F400A}" srcOrd="11" destOrd="0" presId="urn:microsoft.com/office/officeart/2005/8/layout/list1"/>
    <dgm:cxn modelId="{292734CF-41F5-41EC-97F1-20D06ECB43DE}" type="presParOf" srcId="{7A85989D-219A-4AC5-A5F9-ECB42260C17A}" destId="{0D84AD1F-2219-496E-902F-B221F0741A51}" srcOrd="12" destOrd="0" presId="urn:microsoft.com/office/officeart/2005/8/layout/list1"/>
    <dgm:cxn modelId="{B8BB3BD8-2326-4FBF-A9D6-4BBE0C61C295}" type="presParOf" srcId="{0D84AD1F-2219-496E-902F-B221F0741A51}" destId="{C3E302B5-CBD4-4E94-8C12-E20602C4D723}" srcOrd="0" destOrd="0" presId="urn:microsoft.com/office/officeart/2005/8/layout/list1"/>
    <dgm:cxn modelId="{247C7DA5-1B6F-48B1-A22D-F7953A45ED69}" type="presParOf" srcId="{0D84AD1F-2219-496E-902F-B221F0741A51}" destId="{DAD1CC29-4AA8-42C1-818C-F55CF016B981}" srcOrd="1" destOrd="0" presId="urn:microsoft.com/office/officeart/2005/8/layout/list1"/>
    <dgm:cxn modelId="{1BAEA73C-080D-43A2-9075-CDA4DC2FE18A}" type="presParOf" srcId="{7A85989D-219A-4AC5-A5F9-ECB42260C17A}" destId="{7F4585BA-24EC-4E1E-87A8-F38BC4320968}" srcOrd="13" destOrd="0" presId="urn:microsoft.com/office/officeart/2005/8/layout/list1"/>
    <dgm:cxn modelId="{D7FBD111-79C5-4220-9FD4-F06F41124748}" type="presParOf" srcId="{7A85989D-219A-4AC5-A5F9-ECB42260C17A}" destId="{5E855085-7F98-4AFC-A065-2524BC0130D0}" srcOrd="14" destOrd="0" presId="urn:microsoft.com/office/officeart/2005/8/layout/list1"/>
  </dgm:cxnLst>
  <dgm:bg/>
  <dgm:whole/>
  <dgm:extLst>
    <a:ext uri="http://schemas.microsoft.com/office/drawing/2008/diagram">
      <dsp:dataModelExt xmlns:dsp="http://schemas.microsoft.com/office/drawing/2008/diagram" relId="rId10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33CEA6F-86AF-48B9-A175-72676EFD1B88}" type="doc">
      <dgm:prSet loTypeId="urn:microsoft.com/office/officeart/2005/8/layout/cycle8" loCatId="cycle" qsTypeId="urn:microsoft.com/office/officeart/2005/8/quickstyle/simple1" qsCatId="simple" csTypeId="urn:microsoft.com/office/officeart/2005/8/colors/accent0_2" csCatId="mainScheme" phldr="1"/>
      <dgm:spPr/>
      <dgm:t>
        <a:bodyPr/>
        <a:lstStyle/>
        <a:p>
          <a:endParaRPr lang="uk-UA"/>
        </a:p>
      </dgm:t>
    </dgm:pt>
    <dgm:pt modelId="{29308B31-D4C2-46BA-BAFA-416D9792899B}">
      <dgm:prSet phldrT="[Текст]" custT="1"/>
      <dgm:spPr/>
      <dgm:t>
        <a:bodyPr/>
        <a:lstStyle/>
        <a:p>
          <a:r>
            <a:rPr lang="uk-UA" sz="1200">
              <a:latin typeface="Times New Roman" panose="02020603050405020304" pitchFamily="18" charset="0"/>
              <a:cs typeface="Times New Roman" panose="02020603050405020304" pitchFamily="18" charset="0"/>
            </a:rPr>
            <a:t>Trust - </a:t>
          </a:r>
        </a:p>
        <a:p>
          <a:r>
            <a:rPr lang="uk-UA" sz="1200">
              <a:latin typeface="Times New Roman" panose="02020603050405020304" pitchFamily="18" charset="0"/>
              <a:cs typeface="Times New Roman" panose="02020603050405020304" pitchFamily="18" charset="0"/>
            </a:rPr>
            <a:t>довіра;</a:t>
          </a:r>
        </a:p>
      </dgm:t>
    </dgm:pt>
    <dgm:pt modelId="{DD2D3E83-771A-4264-AE0C-2E9E5FB4CE10}" type="parTrans" cxnId="{AEF769FA-DA6C-4AB8-B924-602F63F11522}">
      <dgm:prSet/>
      <dgm:spPr/>
      <dgm:t>
        <a:bodyPr/>
        <a:lstStyle/>
        <a:p>
          <a:endParaRPr lang="uk-UA"/>
        </a:p>
      </dgm:t>
    </dgm:pt>
    <dgm:pt modelId="{C51563B8-F416-4638-AD79-2366D3E1A639}" type="sibTrans" cxnId="{AEF769FA-DA6C-4AB8-B924-602F63F11522}">
      <dgm:prSet/>
      <dgm:spPr/>
      <dgm:t>
        <a:bodyPr/>
        <a:lstStyle/>
        <a:p>
          <a:endParaRPr lang="uk-UA"/>
        </a:p>
      </dgm:t>
    </dgm:pt>
    <dgm:pt modelId="{E1B4EA2F-452E-4AFA-A62B-473EC538979A}">
      <dgm:prSet phldrT="[Текст]" custT="1"/>
      <dgm:spPr/>
      <dgm:t>
        <a:bodyPr/>
        <a:lstStyle/>
        <a:p>
          <a:pPr>
            <a:spcAft>
              <a:spcPts val="0"/>
            </a:spcAft>
          </a:pPr>
          <a:r>
            <a:rPr lang="uk-UA" sz="1200"/>
            <a:t>Talent - таланти, професійні навички і вміння;</a:t>
          </a:r>
        </a:p>
      </dgm:t>
    </dgm:pt>
    <dgm:pt modelId="{192771A9-72BB-46E1-8216-37C0714F1618}" type="parTrans" cxnId="{65A217B7-56BD-4C3F-B5F4-008C94A23E83}">
      <dgm:prSet/>
      <dgm:spPr/>
      <dgm:t>
        <a:bodyPr/>
        <a:lstStyle/>
        <a:p>
          <a:endParaRPr lang="uk-UA"/>
        </a:p>
      </dgm:t>
    </dgm:pt>
    <dgm:pt modelId="{41CF7F16-BE5E-4D8F-A8FC-328E226344C8}" type="sibTrans" cxnId="{65A217B7-56BD-4C3F-B5F4-008C94A23E83}">
      <dgm:prSet/>
      <dgm:spPr/>
      <dgm:t>
        <a:bodyPr/>
        <a:lstStyle/>
        <a:p>
          <a:endParaRPr lang="uk-UA"/>
        </a:p>
      </dgm:t>
    </dgm:pt>
    <dgm:pt modelId="{50FB4883-10FD-4FE7-B593-729A2FFD9364}">
      <dgm:prSet custT="1"/>
      <dgm:spPr/>
      <dgm:t>
        <a:bodyPr/>
        <a:lstStyle/>
        <a:p>
          <a:pPr>
            <a:spcAft>
              <a:spcPts val="0"/>
            </a:spcAft>
          </a:pPr>
          <a:endParaRPr lang="uk-UA" sz="1200"/>
        </a:p>
        <a:p>
          <a:pPr>
            <a:spcAft>
              <a:spcPts val="0"/>
            </a:spcAft>
          </a:pPr>
          <a:r>
            <a:rPr lang="uk-UA" sz="1200"/>
            <a:t>Task skills -</a:t>
          </a:r>
        </a:p>
        <a:p>
          <a:pPr>
            <a:spcAft>
              <a:spcPts val="0"/>
            </a:spcAft>
          </a:pPr>
          <a:r>
            <a:rPr lang="uk-UA" sz="1200"/>
            <a:t>здатність виконувати робочі завдання; </a:t>
          </a:r>
        </a:p>
      </dgm:t>
    </dgm:pt>
    <dgm:pt modelId="{E8E0D0A5-7F85-4F86-ADAA-EA6AF32D610E}" type="parTrans" cxnId="{918FD21D-77E2-4794-9268-05C743CF2474}">
      <dgm:prSet/>
      <dgm:spPr/>
      <dgm:t>
        <a:bodyPr/>
        <a:lstStyle/>
        <a:p>
          <a:endParaRPr lang="uk-UA"/>
        </a:p>
      </dgm:t>
    </dgm:pt>
    <dgm:pt modelId="{5A1F6DC7-4C72-4197-9CC1-EB0FC755F495}" type="sibTrans" cxnId="{918FD21D-77E2-4794-9268-05C743CF2474}">
      <dgm:prSet/>
      <dgm:spPr/>
      <dgm:t>
        <a:bodyPr/>
        <a:lstStyle/>
        <a:p>
          <a:endParaRPr lang="uk-UA"/>
        </a:p>
      </dgm:t>
    </dgm:pt>
    <dgm:pt modelId="{D967EFD4-4997-4A14-B6DB-5541E91F84A8}">
      <dgm:prSet custT="1"/>
      <dgm:spPr/>
      <dgm:t>
        <a:bodyPr/>
        <a:lstStyle/>
        <a:p>
          <a:pPr>
            <a:spcAft>
              <a:spcPts val="0"/>
            </a:spcAft>
          </a:pPr>
          <a:r>
            <a:rPr lang="uk-UA" sz="1100"/>
            <a:t>Team leader fit - </a:t>
          </a:r>
        </a:p>
        <a:p>
          <a:pPr>
            <a:spcAft>
              <a:spcPct val="35000"/>
            </a:spcAft>
          </a:pPr>
          <a:r>
            <a:rPr lang="uk-UA" sz="1100"/>
            <a:t>сумісність команди з лідером;</a:t>
          </a:r>
        </a:p>
      </dgm:t>
    </dgm:pt>
    <dgm:pt modelId="{BE78650D-1A6D-4BD0-8A7B-3F00D1537987}" type="parTrans" cxnId="{3D63E833-366E-45C6-9F3A-C9F31CC16709}">
      <dgm:prSet/>
      <dgm:spPr/>
      <dgm:t>
        <a:bodyPr/>
        <a:lstStyle/>
        <a:p>
          <a:endParaRPr lang="uk-UA"/>
        </a:p>
      </dgm:t>
    </dgm:pt>
    <dgm:pt modelId="{5AD1999D-4A38-4941-B8AE-B9055E056D8C}" type="sibTrans" cxnId="{3D63E833-366E-45C6-9F3A-C9F31CC16709}">
      <dgm:prSet/>
      <dgm:spPr/>
      <dgm:t>
        <a:bodyPr/>
        <a:lstStyle/>
        <a:p>
          <a:endParaRPr lang="uk-UA"/>
        </a:p>
      </dgm:t>
    </dgm:pt>
    <dgm:pt modelId="{7D92DE74-41D1-4D6E-956E-DB1119189EBF}">
      <dgm:prSet custT="1"/>
      <dgm:spPr/>
      <dgm:t>
        <a:bodyPr/>
        <a:lstStyle/>
        <a:p>
          <a:pPr>
            <a:lnSpc>
              <a:spcPct val="100000"/>
            </a:lnSpc>
            <a:spcAft>
              <a:spcPts val="0"/>
            </a:spcAft>
          </a:pPr>
          <a:r>
            <a:rPr lang="uk-UA" sz="1200"/>
            <a:t>Team support -</a:t>
          </a:r>
        </a:p>
        <a:p>
          <a:pPr>
            <a:lnSpc>
              <a:spcPct val="100000"/>
            </a:lnSpc>
            <a:spcAft>
              <a:spcPts val="0"/>
            </a:spcAft>
          </a:pPr>
          <a:r>
            <a:rPr lang="uk-UA" sz="1200"/>
            <a:t>підтримка команди</a:t>
          </a:r>
        </a:p>
        <a:p>
          <a:pPr>
            <a:lnSpc>
              <a:spcPct val="100000"/>
            </a:lnSpc>
            <a:spcAft>
              <a:spcPts val="0"/>
            </a:spcAft>
          </a:pPr>
          <a:r>
            <a:rPr lang="uk-UA" sz="1200"/>
            <a:t>з боку організації; </a:t>
          </a:r>
        </a:p>
      </dgm:t>
    </dgm:pt>
    <dgm:pt modelId="{BDB485A1-E8F3-4413-8279-474638061E65}" type="parTrans" cxnId="{B0F04B72-F107-4802-B9E9-1B2ED77A9A8F}">
      <dgm:prSet/>
      <dgm:spPr/>
      <dgm:t>
        <a:bodyPr/>
        <a:lstStyle/>
        <a:p>
          <a:endParaRPr lang="uk-UA"/>
        </a:p>
      </dgm:t>
    </dgm:pt>
    <dgm:pt modelId="{1D18EDE6-7124-4628-ACF1-5ECC08EEABEF}" type="sibTrans" cxnId="{B0F04B72-F107-4802-B9E9-1B2ED77A9A8F}">
      <dgm:prSet/>
      <dgm:spPr/>
      <dgm:t>
        <a:bodyPr/>
        <a:lstStyle/>
        <a:p>
          <a:endParaRPr lang="uk-UA"/>
        </a:p>
      </dgm:t>
    </dgm:pt>
    <dgm:pt modelId="{9AF43C2A-7CD4-4522-9DA9-78EFEE576DBC}">
      <dgm:prSet custT="1"/>
      <dgm:spPr/>
      <dgm:t>
        <a:bodyPr/>
        <a:lstStyle/>
        <a:p>
          <a:r>
            <a:rPr lang="uk-UA" sz="1200"/>
            <a:t>Teaming skills -навички командної роботи;</a:t>
          </a:r>
        </a:p>
      </dgm:t>
    </dgm:pt>
    <dgm:pt modelId="{EF31F8B9-6ECE-4897-AAB6-4FFF5A7ECA63}" type="parTrans" cxnId="{0482D95C-AE7A-44C5-9FDB-ECFBCC23973E}">
      <dgm:prSet/>
      <dgm:spPr/>
      <dgm:t>
        <a:bodyPr/>
        <a:lstStyle/>
        <a:p>
          <a:endParaRPr lang="uk-UA"/>
        </a:p>
      </dgm:t>
    </dgm:pt>
    <dgm:pt modelId="{41E50D40-3DAB-4345-83BC-BD50B74E6290}" type="sibTrans" cxnId="{0482D95C-AE7A-44C5-9FDB-ECFBCC23973E}">
      <dgm:prSet/>
      <dgm:spPr/>
      <dgm:t>
        <a:bodyPr/>
        <a:lstStyle/>
        <a:p>
          <a:endParaRPr lang="uk-UA"/>
        </a:p>
      </dgm:t>
    </dgm:pt>
    <dgm:pt modelId="{ACE5B570-B2B0-4CB3-A227-DFEC4D44DCC5}">
      <dgm:prSet custT="1"/>
      <dgm:spPr/>
      <dgm:t>
        <a:bodyPr/>
        <a:lstStyle/>
        <a:p>
          <a:r>
            <a:rPr lang="uk-UA" sz="1100">
              <a:latin typeface="Times New Roman" panose="02020603050405020304" pitchFamily="18" charset="0"/>
              <a:cs typeface="Times New Roman" panose="02020603050405020304" pitchFamily="18" charset="0"/>
            </a:rPr>
            <a:t>Thrust -</a:t>
          </a:r>
        </a:p>
        <a:p>
          <a:r>
            <a:rPr lang="uk-UA" sz="1100">
              <a:latin typeface="Times New Roman" panose="02020603050405020304" pitchFamily="18" charset="0"/>
              <a:cs typeface="Times New Roman" panose="02020603050405020304" pitchFamily="18" charset="0"/>
            </a:rPr>
            <a:t>фокусування на суті;</a:t>
          </a:r>
        </a:p>
      </dgm:t>
    </dgm:pt>
    <dgm:pt modelId="{9269EE66-1621-4A3B-A708-150FA46D6966}" type="parTrans" cxnId="{65896854-9834-4F27-8E0A-F05B04E7A9C7}">
      <dgm:prSet/>
      <dgm:spPr/>
      <dgm:t>
        <a:bodyPr/>
        <a:lstStyle/>
        <a:p>
          <a:endParaRPr lang="uk-UA"/>
        </a:p>
      </dgm:t>
    </dgm:pt>
    <dgm:pt modelId="{25C9B5DC-DAA1-41CB-99FB-1C47C4BA0762}" type="sibTrans" cxnId="{65896854-9834-4F27-8E0A-F05B04E7A9C7}">
      <dgm:prSet/>
      <dgm:spPr/>
      <dgm:t>
        <a:bodyPr/>
        <a:lstStyle/>
        <a:p>
          <a:endParaRPr lang="uk-UA"/>
        </a:p>
      </dgm:t>
    </dgm:pt>
    <dgm:pt modelId="{DD0A09D6-2C0B-4D38-BBB9-490991F9F418}" type="pres">
      <dgm:prSet presAssocID="{E33CEA6F-86AF-48B9-A175-72676EFD1B88}" presName="compositeShape" presStyleCnt="0">
        <dgm:presLayoutVars>
          <dgm:chMax val="7"/>
          <dgm:dir/>
          <dgm:resizeHandles val="exact"/>
        </dgm:presLayoutVars>
      </dgm:prSet>
      <dgm:spPr/>
      <dgm:t>
        <a:bodyPr/>
        <a:lstStyle/>
        <a:p>
          <a:endParaRPr lang="uk-UA"/>
        </a:p>
      </dgm:t>
    </dgm:pt>
    <dgm:pt modelId="{D70A2584-75C4-4F2E-A37A-2BAA2FF7E817}" type="pres">
      <dgm:prSet presAssocID="{E33CEA6F-86AF-48B9-A175-72676EFD1B88}" presName="wedge1" presStyleLbl="node1" presStyleIdx="0" presStyleCnt="7"/>
      <dgm:spPr/>
      <dgm:t>
        <a:bodyPr/>
        <a:lstStyle/>
        <a:p>
          <a:endParaRPr lang="uk-UA"/>
        </a:p>
      </dgm:t>
    </dgm:pt>
    <dgm:pt modelId="{7F9B8315-D897-4DDC-A248-4603D99E4423}" type="pres">
      <dgm:prSet presAssocID="{E33CEA6F-86AF-48B9-A175-72676EFD1B88}" presName="dummy1a" presStyleCnt="0"/>
      <dgm:spPr/>
      <dgm:t>
        <a:bodyPr/>
        <a:lstStyle/>
        <a:p>
          <a:endParaRPr lang="uk-UA"/>
        </a:p>
      </dgm:t>
    </dgm:pt>
    <dgm:pt modelId="{657A1A23-127E-45E0-9EF5-CB32D2ED836E}" type="pres">
      <dgm:prSet presAssocID="{E33CEA6F-86AF-48B9-A175-72676EFD1B88}" presName="dummy1b" presStyleCnt="0"/>
      <dgm:spPr/>
      <dgm:t>
        <a:bodyPr/>
        <a:lstStyle/>
        <a:p>
          <a:endParaRPr lang="uk-UA"/>
        </a:p>
      </dgm:t>
    </dgm:pt>
    <dgm:pt modelId="{599A3F87-F964-4B7B-BE1D-083B4029B749}" type="pres">
      <dgm:prSet presAssocID="{E33CEA6F-86AF-48B9-A175-72676EFD1B88}" presName="wedge1Tx" presStyleLbl="node1" presStyleIdx="0" presStyleCnt="7">
        <dgm:presLayoutVars>
          <dgm:chMax val="0"/>
          <dgm:chPref val="0"/>
          <dgm:bulletEnabled val="1"/>
        </dgm:presLayoutVars>
      </dgm:prSet>
      <dgm:spPr/>
      <dgm:t>
        <a:bodyPr/>
        <a:lstStyle/>
        <a:p>
          <a:endParaRPr lang="uk-UA"/>
        </a:p>
      </dgm:t>
    </dgm:pt>
    <dgm:pt modelId="{DBCCA031-68C8-48BF-972A-2A4293356ACE}" type="pres">
      <dgm:prSet presAssocID="{E33CEA6F-86AF-48B9-A175-72676EFD1B88}" presName="wedge2" presStyleLbl="node1" presStyleIdx="1" presStyleCnt="7" custScaleX="93167" custLinFactNeighborX="-272" custLinFactNeighborY="272"/>
      <dgm:spPr/>
      <dgm:t>
        <a:bodyPr/>
        <a:lstStyle/>
        <a:p>
          <a:endParaRPr lang="uk-UA"/>
        </a:p>
      </dgm:t>
    </dgm:pt>
    <dgm:pt modelId="{341CB689-E176-4EF8-8B82-73F04F6B2A3B}" type="pres">
      <dgm:prSet presAssocID="{E33CEA6F-86AF-48B9-A175-72676EFD1B88}" presName="dummy2a" presStyleCnt="0"/>
      <dgm:spPr/>
      <dgm:t>
        <a:bodyPr/>
        <a:lstStyle/>
        <a:p>
          <a:endParaRPr lang="uk-UA"/>
        </a:p>
      </dgm:t>
    </dgm:pt>
    <dgm:pt modelId="{32573155-2685-40C5-AAE7-3313FE07FC74}" type="pres">
      <dgm:prSet presAssocID="{E33CEA6F-86AF-48B9-A175-72676EFD1B88}" presName="dummy2b" presStyleCnt="0"/>
      <dgm:spPr/>
      <dgm:t>
        <a:bodyPr/>
        <a:lstStyle/>
        <a:p>
          <a:endParaRPr lang="uk-UA"/>
        </a:p>
      </dgm:t>
    </dgm:pt>
    <dgm:pt modelId="{F3509C79-3978-44C6-A081-2EC518388DC1}" type="pres">
      <dgm:prSet presAssocID="{E33CEA6F-86AF-48B9-A175-72676EFD1B88}" presName="wedge2Tx" presStyleLbl="node1" presStyleIdx="1" presStyleCnt="7">
        <dgm:presLayoutVars>
          <dgm:chMax val="0"/>
          <dgm:chPref val="0"/>
          <dgm:bulletEnabled val="1"/>
        </dgm:presLayoutVars>
      </dgm:prSet>
      <dgm:spPr/>
      <dgm:t>
        <a:bodyPr/>
        <a:lstStyle/>
        <a:p>
          <a:endParaRPr lang="uk-UA"/>
        </a:p>
      </dgm:t>
    </dgm:pt>
    <dgm:pt modelId="{A3880321-3A93-4297-80AD-6E3F202EC1F0}" type="pres">
      <dgm:prSet presAssocID="{E33CEA6F-86AF-48B9-A175-72676EFD1B88}" presName="wedge3" presStyleLbl="node1" presStyleIdx="2" presStyleCnt="7"/>
      <dgm:spPr/>
      <dgm:t>
        <a:bodyPr/>
        <a:lstStyle/>
        <a:p>
          <a:endParaRPr lang="uk-UA"/>
        </a:p>
      </dgm:t>
    </dgm:pt>
    <dgm:pt modelId="{493628BF-03E3-4C1A-89AB-4599F174BDA1}" type="pres">
      <dgm:prSet presAssocID="{E33CEA6F-86AF-48B9-A175-72676EFD1B88}" presName="dummy3a" presStyleCnt="0"/>
      <dgm:spPr/>
      <dgm:t>
        <a:bodyPr/>
        <a:lstStyle/>
        <a:p>
          <a:endParaRPr lang="uk-UA"/>
        </a:p>
      </dgm:t>
    </dgm:pt>
    <dgm:pt modelId="{105C293E-0139-47BF-A95D-1CC157ADBB89}" type="pres">
      <dgm:prSet presAssocID="{E33CEA6F-86AF-48B9-A175-72676EFD1B88}" presName="dummy3b" presStyleCnt="0"/>
      <dgm:spPr/>
      <dgm:t>
        <a:bodyPr/>
        <a:lstStyle/>
        <a:p>
          <a:endParaRPr lang="uk-UA"/>
        </a:p>
      </dgm:t>
    </dgm:pt>
    <dgm:pt modelId="{D0629EFC-2532-42F2-924C-51AC98FB5330}" type="pres">
      <dgm:prSet presAssocID="{E33CEA6F-86AF-48B9-A175-72676EFD1B88}" presName="wedge3Tx" presStyleLbl="node1" presStyleIdx="2" presStyleCnt="7">
        <dgm:presLayoutVars>
          <dgm:chMax val="0"/>
          <dgm:chPref val="0"/>
          <dgm:bulletEnabled val="1"/>
        </dgm:presLayoutVars>
      </dgm:prSet>
      <dgm:spPr/>
      <dgm:t>
        <a:bodyPr/>
        <a:lstStyle/>
        <a:p>
          <a:endParaRPr lang="uk-UA"/>
        </a:p>
      </dgm:t>
    </dgm:pt>
    <dgm:pt modelId="{806BC571-161E-439F-A11D-9AA4C4DEB463}" type="pres">
      <dgm:prSet presAssocID="{E33CEA6F-86AF-48B9-A175-72676EFD1B88}" presName="wedge4" presStyleLbl="node1" presStyleIdx="3" presStyleCnt="7" custScaleY="108116" custLinFactNeighborY="-2179"/>
      <dgm:spPr/>
      <dgm:t>
        <a:bodyPr/>
        <a:lstStyle/>
        <a:p>
          <a:endParaRPr lang="uk-UA"/>
        </a:p>
      </dgm:t>
    </dgm:pt>
    <dgm:pt modelId="{91E7C21C-3D19-403A-85E3-8C0D73293612}" type="pres">
      <dgm:prSet presAssocID="{E33CEA6F-86AF-48B9-A175-72676EFD1B88}" presName="dummy4a" presStyleCnt="0"/>
      <dgm:spPr/>
      <dgm:t>
        <a:bodyPr/>
        <a:lstStyle/>
        <a:p>
          <a:endParaRPr lang="uk-UA"/>
        </a:p>
      </dgm:t>
    </dgm:pt>
    <dgm:pt modelId="{6E87D772-3B05-4719-81B7-058172D2345B}" type="pres">
      <dgm:prSet presAssocID="{E33CEA6F-86AF-48B9-A175-72676EFD1B88}" presName="dummy4b" presStyleCnt="0"/>
      <dgm:spPr/>
      <dgm:t>
        <a:bodyPr/>
        <a:lstStyle/>
        <a:p>
          <a:endParaRPr lang="uk-UA"/>
        </a:p>
      </dgm:t>
    </dgm:pt>
    <dgm:pt modelId="{F00A33E6-338B-415D-9F1B-79A80DCB67F4}" type="pres">
      <dgm:prSet presAssocID="{E33CEA6F-86AF-48B9-A175-72676EFD1B88}" presName="wedge4Tx" presStyleLbl="node1" presStyleIdx="3" presStyleCnt="7">
        <dgm:presLayoutVars>
          <dgm:chMax val="0"/>
          <dgm:chPref val="0"/>
          <dgm:bulletEnabled val="1"/>
        </dgm:presLayoutVars>
      </dgm:prSet>
      <dgm:spPr/>
      <dgm:t>
        <a:bodyPr/>
        <a:lstStyle/>
        <a:p>
          <a:endParaRPr lang="uk-UA"/>
        </a:p>
      </dgm:t>
    </dgm:pt>
    <dgm:pt modelId="{2AFB387E-7505-44C2-AC26-E2173B6BB9E6}" type="pres">
      <dgm:prSet presAssocID="{E33CEA6F-86AF-48B9-A175-72676EFD1B88}" presName="wedge5" presStyleLbl="node1" presStyleIdx="4" presStyleCnt="7"/>
      <dgm:spPr/>
      <dgm:t>
        <a:bodyPr/>
        <a:lstStyle/>
        <a:p>
          <a:endParaRPr lang="uk-UA"/>
        </a:p>
      </dgm:t>
    </dgm:pt>
    <dgm:pt modelId="{BFEB7698-C54F-4D20-9420-1682DC101F39}" type="pres">
      <dgm:prSet presAssocID="{E33CEA6F-86AF-48B9-A175-72676EFD1B88}" presName="dummy5a" presStyleCnt="0"/>
      <dgm:spPr/>
      <dgm:t>
        <a:bodyPr/>
        <a:lstStyle/>
        <a:p>
          <a:endParaRPr lang="uk-UA"/>
        </a:p>
      </dgm:t>
    </dgm:pt>
    <dgm:pt modelId="{9C419649-70A3-4FDD-83E4-F8A1599415B0}" type="pres">
      <dgm:prSet presAssocID="{E33CEA6F-86AF-48B9-A175-72676EFD1B88}" presName="dummy5b" presStyleCnt="0"/>
      <dgm:spPr/>
      <dgm:t>
        <a:bodyPr/>
        <a:lstStyle/>
        <a:p>
          <a:endParaRPr lang="uk-UA"/>
        </a:p>
      </dgm:t>
    </dgm:pt>
    <dgm:pt modelId="{06B2BFB2-5CEB-441D-88A5-98B0345D0A12}" type="pres">
      <dgm:prSet presAssocID="{E33CEA6F-86AF-48B9-A175-72676EFD1B88}" presName="wedge5Tx" presStyleLbl="node1" presStyleIdx="4" presStyleCnt="7">
        <dgm:presLayoutVars>
          <dgm:chMax val="0"/>
          <dgm:chPref val="0"/>
          <dgm:bulletEnabled val="1"/>
        </dgm:presLayoutVars>
      </dgm:prSet>
      <dgm:spPr/>
      <dgm:t>
        <a:bodyPr/>
        <a:lstStyle/>
        <a:p>
          <a:endParaRPr lang="uk-UA"/>
        </a:p>
      </dgm:t>
    </dgm:pt>
    <dgm:pt modelId="{2DBF2EB6-C9C4-42DA-BA9F-E0EE40D4B927}" type="pres">
      <dgm:prSet presAssocID="{E33CEA6F-86AF-48B9-A175-72676EFD1B88}" presName="wedge6" presStyleLbl="node1" presStyleIdx="5" presStyleCnt="7"/>
      <dgm:spPr/>
      <dgm:t>
        <a:bodyPr/>
        <a:lstStyle/>
        <a:p>
          <a:endParaRPr lang="uk-UA"/>
        </a:p>
      </dgm:t>
    </dgm:pt>
    <dgm:pt modelId="{61CF7BC9-BC84-44E1-8998-276A5EABD5BB}" type="pres">
      <dgm:prSet presAssocID="{E33CEA6F-86AF-48B9-A175-72676EFD1B88}" presName="dummy6a" presStyleCnt="0"/>
      <dgm:spPr/>
      <dgm:t>
        <a:bodyPr/>
        <a:lstStyle/>
        <a:p>
          <a:endParaRPr lang="uk-UA"/>
        </a:p>
      </dgm:t>
    </dgm:pt>
    <dgm:pt modelId="{D4CAF448-8D4D-4D81-B42B-E6A29E7F0A55}" type="pres">
      <dgm:prSet presAssocID="{E33CEA6F-86AF-48B9-A175-72676EFD1B88}" presName="dummy6b" presStyleCnt="0"/>
      <dgm:spPr/>
      <dgm:t>
        <a:bodyPr/>
        <a:lstStyle/>
        <a:p>
          <a:endParaRPr lang="uk-UA"/>
        </a:p>
      </dgm:t>
    </dgm:pt>
    <dgm:pt modelId="{23F6284D-0CC1-475D-89E1-DF5473CA0BCE}" type="pres">
      <dgm:prSet presAssocID="{E33CEA6F-86AF-48B9-A175-72676EFD1B88}" presName="wedge6Tx" presStyleLbl="node1" presStyleIdx="5" presStyleCnt="7">
        <dgm:presLayoutVars>
          <dgm:chMax val="0"/>
          <dgm:chPref val="0"/>
          <dgm:bulletEnabled val="1"/>
        </dgm:presLayoutVars>
      </dgm:prSet>
      <dgm:spPr/>
      <dgm:t>
        <a:bodyPr/>
        <a:lstStyle/>
        <a:p>
          <a:endParaRPr lang="uk-UA"/>
        </a:p>
      </dgm:t>
    </dgm:pt>
    <dgm:pt modelId="{2EB2A8BE-6B2D-41F2-BC6A-23AA67B373CC}" type="pres">
      <dgm:prSet presAssocID="{E33CEA6F-86AF-48B9-A175-72676EFD1B88}" presName="wedge7" presStyleLbl="node1" presStyleIdx="6" presStyleCnt="7"/>
      <dgm:spPr/>
      <dgm:t>
        <a:bodyPr/>
        <a:lstStyle/>
        <a:p>
          <a:endParaRPr lang="uk-UA"/>
        </a:p>
      </dgm:t>
    </dgm:pt>
    <dgm:pt modelId="{C5D90198-13C7-471B-8FF5-F83C6786B610}" type="pres">
      <dgm:prSet presAssocID="{E33CEA6F-86AF-48B9-A175-72676EFD1B88}" presName="dummy7a" presStyleCnt="0"/>
      <dgm:spPr/>
      <dgm:t>
        <a:bodyPr/>
        <a:lstStyle/>
        <a:p>
          <a:endParaRPr lang="uk-UA"/>
        </a:p>
      </dgm:t>
    </dgm:pt>
    <dgm:pt modelId="{377FB46F-88BE-49AA-BD49-E62FBCEDCB21}" type="pres">
      <dgm:prSet presAssocID="{E33CEA6F-86AF-48B9-A175-72676EFD1B88}" presName="dummy7b" presStyleCnt="0"/>
      <dgm:spPr/>
      <dgm:t>
        <a:bodyPr/>
        <a:lstStyle/>
        <a:p>
          <a:endParaRPr lang="uk-UA"/>
        </a:p>
      </dgm:t>
    </dgm:pt>
    <dgm:pt modelId="{7EDE343F-1477-4551-A7C7-A2CD9F3240EB}" type="pres">
      <dgm:prSet presAssocID="{E33CEA6F-86AF-48B9-A175-72676EFD1B88}" presName="wedge7Tx" presStyleLbl="node1" presStyleIdx="6" presStyleCnt="7">
        <dgm:presLayoutVars>
          <dgm:chMax val="0"/>
          <dgm:chPref val="0"/>
          <dgm:bulletEnabled val="1"/>
        </dgm:presLayoutVars>
      </dgm:prSet>
      <dgm:spPr/>
      <dgm:t>
        <a:bodyPr/>
        <a:lstStyle/>
        <a:p>
          <a:endParaRPr lang="uk-UA"/>
        </a:p>
      </dgm:t>
    </dgm:pt>
    <dgm:pt modelId="{901BF91E-0029-490E-BA66-D6B8AA7337AF}" type="pres">
      <dgm:prSet presAssocID="{25C9B5DC-DAA1-41CB-99FB-1C47C4BA0762}" presName="arrowWedge1" presStyleLbl="fgSibTrans2D1" presStyleIdx="0" presStyleCnt="7"/>
      <dgm:spPr/>
      <dgm:t>
        <a:bodyPr/>
        <a:lstStyle/>
        <a:p>
          <a:endParaRPr lang="uk-UA"/>
        </a:p>
      </dgm:t>
    </dgm:pt>
    <dgm:pt modelId="{99E63EC5-AC46-4EA5-8619-42738DB72DBD}" type="pres">
      <dgm:prSet presAssocID="{C51563B8-F416-4638-AD79-2366D3E1A639}" presName="arrowWedge2" presStyleLbl="fgSibTrans2D1" presStyleIdx="1" presStyleCnt="7"/>
      <dgm:spPr/>
      <dgm:t>
        <a:bodyPr/>
        <a:lstStyle/>
        <a:p>
          <a:endParaRPr lang="uk-UA"/>
        </a:p>
      </dgm:t>
    </dgm:pt>
    <dgm:pt modelId="{93B44556-4D0C-4255-AE8B-AB6556F426F9}" type="pres">
      <dgm:prSet presAssocID="{41E50D40-3DAB-4345-83BC-BD50B74E6290}" presName="arrowWedge3" presStyleLbl="fgSibTrans2D1" presStyleIdx="2" presStyleCnt="7" custScaleX="98951" custScaleY="91558"/>
      <dgm:spPr/>
      <dgm:t>
        <a:bodyPr/>
        <a:lstStyle/>
        <a:p>
          <a:endParaRPr lang="uk-UA"/>
        </a:p>
      </dgm:t>
    </dgm:pt>
    <dgm:pt modelId="{F5EA9451-7F6E-4EA6-BF86-FD58FFD9D845}" type="pres">
      <dgm:prSet presAssocID="{41CF7F16-BE5E-4D8F-A8FC-328E226344C8}" presName="arrowWedge4" presStyleLbl="fgSibTrans2D1" presStyleIdx="3" presStyleCnt="7" custLinFactNeighborX="-727" custLinFactNeighborY="5816"/>
      <dgm:spPr/>
      <dgm:t>
        <a:bodyPr/>
        <a:lstStyle/>
        <a:p>
          <a:endParaRPr lang="uk-UA"/>
        </a:p>
      </dgm:t>
    </dgm:pt>
    <dgm:pt modelId="{9FA7CABF-64DA-4AC3-9A52-5EB173365354}" type="pres">
      <dgm:prSet presAssocID="{5A1F6DC7-4C72-4197-9CC1-EB0FC755F495}" presName="arrowWedge5" presStyleLbl="fgSibTrans2D1" presStyleIdx="4" presStyleCnt="7"/>
      <dgm:spPr/>
      <dgm:t>
        <a:bodyPr/>
        <a:lstStyle/>
        <a:p>
          <a:endParaRPr lang="uk-UA"/>
        </a:p>
      </dgm:t>
    </dgm:pt>
    <dgm:pt modelId="{A779E9B6-B78C-4F3F-B453-60796AC5BB51}" type="pres">
      <dgm:prSet presAssocID="{5AD1999D-4A38-4941-B8AE-B9055E056D8C}" presName="arrowWedge6" presStyleLbl="fgSibTrans2D1" presStyleIdx="5" presStyleCnt="7"/>
      <dgm:spPr/>
      <dgm:t>
        <a:bodyPr/>
        <a:lstStyle/>
        <a:p>
          <a:endParaRPr lang="uk-UA"/>
        </a:p>
      </dgm:t>
    </dgm:pt>
    <dgm:pt modelId="{F450233F-A7BE-4C06-A049-FFB4DB1C2BA3}" type="pres">
      <dgm:prSet presAssocID="{1D18EDE6-7124-4628-ACF1-5ECC08EEABEF}" presName="arrowWedge7" presStyleLbl="fgSibTrans2D1" presStyleIdx="6" presStyleCnt="7" custLinFactNeighborX="-969" custLinFactNeighborY="-2666"/>
      <dgm:spPr/>
      <dgm:t>
        <a:bodyPr/>
        <a:lstStyle/>
        <a:p>
          <a:endParaRPr lang="uk-UA"/>
        </a:p>
      </dgm:t>
    </dgm:pt>
  </dgm:ptLst>
  <dgm:cxnLst>
    <dgm:cxn modelId="{918FD21D-77E2-4794-9268-05C743CF2474}" srcId="{E33CEA6F-86AF-48B9-A175-72676EFD1B88}" destId="{50FB4883-10FD-4FE7-B593-729A2FFD9364}" srcOrd="4" destOrd="0" parTransId="{E8E0D0A5-7F85-4F86-ADAA-EA6AF32D610E}" sibTransId="{5A1F6DC7-4C72-4197-9CC1-EB0FC755F495}"/>
    <dgm:cxn modelId="{9ACDA3D6-16D4-45C4-A753-369B75F85038}" type="presOf" srcId="{D967EFD4-4997-4A14-B6DB-5541E91F84A8}" destId="{23F6284D-0CC1-475D-89E1-DF5473CA0BCE}" srcOrd="1" destOrd="0" presId="urn:microsoft.com/office/officeart/2005/8/layout/cycle8"/>
    <dgm:cxn modelId="{3D63E833-366E-45C6-9F3A-C9F31CC16709}" srcId="{E33CEA6F-86AF-48B9-A175-72676EFD1B88}" destId="{D967EFD4-4997-4A14-B6DB-5541E91F84A8}" srcOrd="5" destOrd="0" parTransId="{BE78650D-1A6D-4BD0-8A7B-3F00D1537987}" sibTransId="{5AD1999D-4A38-4941-B8AE-B9055E056D8C}"/>
    <dgm:cxn modelId="{C84B5294-07FA-4BB4-A4C3-724128BA9D09}" type="presOf" srcId="{9AF43C2A-7CD4-4522-9DA9-78EFEE576DBC}" destId="{A3880321-3A93-4297-80AD-6E3F202EC1F0}" srcOrd="0" destOrd="0" presId="urn:microsoft.com/office/officeart/2005/8/layout/cycle8"/>
    <dgm:cxn modelId="{FA3556C8-B7DE-4048-AA6A-A9E65B40BDEF}" type="presOf" srcId="{E1B4EA2F-452E-4AFA-A62B-473EC538979A}" destId="{F00A33E6-338B-415D-9F1B-79A80DCB67F4}" srcOrd="1" destOrd="0" presId="urn:microsoft.com/office/officeart/2005/8/layout/cycle8"/>
    <dgm:cxn modelId="{74092116-B007-4B88-A6FC-049E923D5ECA}" type="presOf" srcId="{50FB4883-10FD-4FE7-B593-729A2FFD9364}" destId="{2AFB387E-7505-44C2-AC26-E2173B6BB9E6}" srcOrd="0" destOrd="0" presId="urn:microsoft.com/office/officeart/2005/8/layout/cycle8"/>
    <dgm:cxn modelId="{65896854-9834-4F27-8E0A-F05B04E7A9C7}" srcId="{E33CEA6F-86AF-48B9-A175-72676EFD1B88}" destId="{ACE5B570-B2B0-4CB3-A227-DFEC4D44DCC5}" srcOrd="0" destOrd="0" parTransId="{9269EE66-1621-4A3B-A708-150FA46D6966}" sibTransId="{25C9B5DC-DAA1-41CB-99FB-1C47C4BA0762}"/>
    <dgm:cxn modelId="{0482D95C-AE7A-44C5-9FDB-ECFBCC23973E}" srcId="{E33CEA6F-86AF-48B9-A175-72676EFD1B88}" destId="{9AF43C2A-7CD4-4522-9DA9-78EFEE576DBC}" srcOrd="2" destOrd="0" parTransId="{EF31F8B9-6ECE-4897-AAB6-4FFF5A7ECA63}" sibTransId="{41E50D40-3DAB-4345-83BC-BD50B74E6290}"/>
    <dgm:cxn modelId="{44B787FA-884C-4D95-A2D7-1D0C685D2225}" type="presOf" srcId="{7D92DE74-41D1-4D6E-956E-DB1119189EBF}" destId="{7EDE343F-1477-4551-A7C7-A2CD9F3240EB}" srcOrd="1" destOrd="0" presId="urn:microsoft.com/office/officeart/2005/8/layout/cycle8"/>
    <dgm:cxn modelId="{270C7F16-41F2-4CC2-ABDA-C197AE49612E}" type="presOf" srcId="{29308B31-D4C2-46BA-BAFA-416D9792899B}" destId="{F3509C79-3978-44C6-A081-2EC518388DC1}" srcOrd="1" destOrd="0" presId="urn:microsoft.com/office/officeart/2005/8/layout/cycle8"/>
    <dgm:cxn modelId="{BF092BE2-0AB9-40D5-AA77-6D099293FA20}" type="presOf" srcId="{E33CEA6F-86AF-48B9-A175-72676EFD1B88}" destId="{DD0A09D6-2C0B-4D38-BBB9-490991F9F418}" srcOrd="0" destOrd="0" presId="urn:microsoft.com/office/officeart/2005/8/layout/cycle8"/>
    <dgm:cxn modelId="{D0A2ABA5-8B21-4451-998E-0FA66E0C981A}" type="presOf" srcId="{7D92DE74-41D1-4D6E-956E-DB1119189EBF}" destId="{2EB2A8BE-6B2D-41F2-BC6A-23AA67B373CC}" srcOrd="0" destOrd="0" presId="urn:microsoft.com/office/officeart/2005/8/layout/cycle8"/>
    <dgm:cxn modelId="{AEF769FA-DA6C-4AB8-B924-602F63F11522}" srcId="{E33CEA6F-86AF-48B9-A175-72676EFD1B88}" destId="{29308B31-D4C2-46BA-BAFA-416D9792899B}" srcOrd="1" destOrd="0" parTransId="{DD2D3E83-771A-4264-AE0C-2E9E5FB4CE10}" sibTransId="{C51563B8-F416-4638-AD79-2366D3E1A639}"/>
    <dgm:cxn modelId="{5EF9C5DE-AC29-48D8-AE7A-A43731C0895C}" type="presOf" srcId="{50FB4883-10FD-4FE7-B593-729A2FFD9364}" destId="{06B2BFB2-5CEB-441D-88A5-98B0345D0A12}" srcOrd="1" destOrd="0" presId="urn:microsoft.com/office/officeart/2005/8/layout/cycle8"/>
    <dgm:cxn modelId="{73C68236-7E02-4EB7-8B0D-3C1E01EFC2A2}" type="presOf" srcId="{29308B31-D4C2-46BA-BAFA-416D9792899B}" destId="{DBCCA031-68C8-48BF-972A-2A4293356ACE}" srcOrd="0" destOrd="0" presId="urn:microsoft.com/office/officeart/2005/8/layout/cycle8"/>
    <dgm:cxn modelId="{941008F1-8273-45C7-8236-8F757F0E4881}" type="presOf" srcId="{9AF43C2A-7CD4-4522-9DA9-78EFEE576DBC}" destId="{D0629EFC-2532-42F2-924C-51AC98FB5330}" srcOrd="1" destOrd="0" presId="urn:microsoft.com/office/officeart/2005/8/layout/cycle8"/>
    <dgm:cxn modelId="{65A217B7-56BD-4C3F-B5F4-008C94A23E83}" srcId="{E33CEA6F-86AF-48B9-A175-72676EFD1B88}" destId="{E1B4EA2F-452E-4AFA-A62B-473EC538979A}" srcOrd="3" destOrd="0" parTransId="{192771A9-72BB-46E1-8216-37C0714F1618}" sibTransId="{41CF7F16-BE5E-4D8F-A8FC-328E226344C8}"/>
    <dgm:cxn modelId="{34F51B31-016E-4407-B2D1-433C1086459E}" type="presOf" srcId="{ACE5B570-B2B0-4CB3-A227-DFEC4D44DCC5}" destId="{599A3F87-F964-4B7B-BE1D-083B4029B749}" srcOrd="1" destOrd="0" presId="urn:microsoft.com/office/officeart/2005/8/layout/cycle8"/>
    <dgm:cxn modelId="{6BDB7A1A-B254-4E25-9846-A0525284E796}" type="presOf" srcId="{E1B4EA2F-452E-4AFA-A62B-473EC538979A}" destId="{806BC571-161E-439F-A11D-9AA4C4DEB463}" srcOrd="0" destOrd="0" presId="urn:microsoft.com/office/officeart/2005/8/layout/cycle8"/>
    <dgm:cxn modelId="{B0F04B72-F107-4802-B9E9-1B2ED77A9A8F}" srcId="{E33CEA6F-86AF-48B9-A175-72676EFD1B88}" destId="{7D92DE74-41D1-4D6E-956E-DB1119189EBF}" srcOrd="6" destOrd="0" parTransId="{BDB485A1-E8F3-4413-8279-474638061E65}" sibTransId="{1D18EDE6-7124-4628-ACF1-5ECC08EEABEF}"/>
    <dgm:cxn modelId="{606531B9-2B84-4957-9B22-353E9955EFEE}" type="presOf" srcId="{D967EFD4-4997-4A14-B6DB-5541E91F84A8}" destId="{2DBF2EB6-C9C4-42DA-BA9F-E0EE40D4B927}" srcOrd="0" destOrd="0" presId="urn:microsoft.com/office/officeart/2005/8/layout/cycle8"/>
    <dgm:cxn modelId="{948C94B4-2C18-4EFD-AF51-020C3C77EC98}" type="presOf" srcId="{ACE5B570-B2B0-4CB3-A227-DFEC4D44DCC5}" destId="{D70A2584-75C4-4F2E-A37A-2BAA2FF7E817}" srcOrd="0" destOrd="0" presId="urn:microsoft.com/office/officeart/2005/8/layout/cycle8"/>
    <dgm:cxn modelId="{0B4AA69C-76E7-47BB-A9B5-31577FCEF569}" type="presParOf" srcId="{DD0A09D6-2C0B-4D38-BBB9-490991F9F418}" destId="{D70A2584-75C4-4F2E-A37A-2BAA2FF7E817}" srcOrd="0" destOrd="0" presId="urn:microsoft.com/office/officeart/2005/8/layout/cycle8"/>
    <dgm:cxn modelId="{11EC4025-8971-4BE5-AC8D-6B0A7241D0CB}" type="presParOf" srcId="{DD0A09D6-2C0B-4D38-BBB9-490991F9F418}" destId="{7F9B8315-D897-4DDC-A248-4603D99E4423}" srcOrd="1" destOrd="0" presId="urn:microsoft.com/office/officeart/2005/8/layout/cycle8"/>
    <dgm:cxn modelId="{F6368654-64A4-4725-8CA0-1274A1419A00}" type="presParOf" srcId="{DD0A09D6-2C0B-4D38-BBB9-490991F9F418}" destId="{657A1A23-127E-45E0-9EF5-CB32D2ED836E}" srcOrd="2" destOrd="0" presId="urn:microsoft.com/office/officeart/2005/8/layout/cycle8"/>
    <dgm:cxn modelId="{BF70C8D1-DFE4-4884-8CB3-4A88FA13A111}" type="presParOf" srcId="{DD0A09D6-2C0B-4D38-BBB9-490991F9F418}" destId="{599A3F87-F964-4B7B-BE1D-083B4029B749}" srcOrd="3" destOrd="0" presId="urn:microsoft.com/office/officeart/2005/8/layout/cycle8"/>
    <dgm:cxn modelId="{31191345-67C5-42B0-8409-C43C99178C4E}" type="presParOf" srcId="{DD0A09D6-2C0B-4D38-BBB9-490991F9F418}" destId="{DBCCA031-68C8-48BF-972A-2A4293356ACE}" srcOrd="4" destOrd="0" presId="urn:microsoft.com/office/officeart/2005/8/layout/cycle8"/>
    <dgm:cxn modelId="{FD45759B-8450-4F7B-8DC7-FC832CC516CC}" type="presParOf" srcId="{DD0A09D6-2C0B-4D38-BBB9-490991F9F418}" destId="{341CB689-E176-4EF8-8B82-73F04F6B2A3B}" srcOrd="5" destOrd="0" presId="urn:microsoft.com/office/officeart/2005/8/layout/cycle8"/>
    <dgm:cxn modelId="{F2A0A1B7-F3EC-4D82-BF5D-8FB21015C44F}" type="presParOf" srcId="{DD0A09D6-2C0B-4D38-BBB9-490991F9F418}" destId="{32573155-2685-40C5-AAE7-3313FE07FC74}" srcOrd="6" destOrd="0" presId="urn:microsoft.com/office/officeart/2005/8/layout/cycle8"/>
    <dgm:cxn modelId="{2918A7C0-9D49-4458-BC4D-0BE23682B1A6}" type="presParOf" srcId="{DD0A09D6-2C0B-4D38-BBB9-490991F9F418}" destId="{F3509C79-3978-44C6-A081-2EC518388DC1}" srcOrd="7" destOrd="0" presId="urn:microsoft.com/office/officeart/2005/8/layout/cycle8"/>
    <dgm:cxn modelId="{172A5FED-83EA-4450-92DA-20B0A1264203}" type="presParOf" srcId="{DD0A09D6-2C0B-4D38-BBB9-490991F9F418}" destId="{A3880321-3A93-4297-80AD-6E3F202EC1F0}" srcOrd="8" destOrd="0" presId="urn:microsoft.com/office/officeart/2005/8/layout/cycle8"/>
    <dgm:cxn modelId="{D5F28C88-9B99-44EC-8B51-8A1D48D2C143}" type="presParOf" srcId="{DD0A09D6-2C0B-4D38-BBB9-490991F9F418}" destId="{493628BF-03E3-4C1A-89AB-4599F174BDA1}" srcOrd="9" destOrd="0" presId="urn:microsoft.com/office/officeart/2005/8/layout/cycle8"/>
    <dgm:cxn modelId="{F7233843-B57C-484A-A694-675954C944ED}" type="presParOf" srcId="{DD0A09D6-2C0B-4D38-BBB9-490991F9F418}" destId="{105C293E-0139-47BF-A95D-1CC157ADBB89}" srcOrd="10" destOrd="0" presId="urn:microsoft.com/office/officeart/2005/8/layout/cycle8"/>
    <dgm:cxn modelId="{82DDB596-8140-4FAB-A62E-0D5438C83E99}" type="presParOf" srcId="{DD0A09D6-2C0B-4D38-BBB9-490991F9F418}" destId="{D0629EFC-2532-42F2-924C-51AC98FB5330}" srcOrd="11" destOrd="0" presId="urn:microsoft.com/office/officeart/2005/8/layout/cycle8"/>
    <dgm:cxn modelId="{17755740-4809-4258-8ACB-8654ADA45D6F}" type="presParOf" srcId="{DD0A09D6-2C0B-4D38-BBB9-490991F9F418}" destId="{806BC571-161E-439F-A11D-9AA4C4DEB463}" srcOrd="12" destOrd="0" presId="urn:microsoft.com/office/officeart/2005/8/layout/cycle8"/>
    <dgm:cxn modelId="{6196214E-E01B-436E-AD5E-F05BA0E3EA9B}" type="presParOf" srcId="{DD0A09D6-2C0B-4D38-BBB9-490991F9F418}" destId="{91E7C21C-3D19-403A-85E3-8C0D73293612}" srcOrd="13" destOrd="0" presId="urn:microsoft.com/office/officeart/2005/8/layout/cycle8"/>
    <dgm:cxn modelId="{26C6BDE4-8AD9-4282-8435-BD769C5A6075}" type="presParOf" srcId="{DD0A09D6-2C0B-4D38-BBB9-490991F9F418}" destId="{6E87D772-3B05-4719-81B7-058172D2345B}" srcOrd="14" destOrd="0" presId="urn:microsoft.com/office/officeart/2005/8/layout/cycle8"/>
    <dgm:cxn modelId="{60DC9E1E-9FE4-4C8F-96F5-3B72F814D5EA}" type="presParOf" srcId="{DD0A09D6-2C0B-4D38-BBB9-490991F9F418}" destId="{F00A33E6-338B-415D-9F1B-79A80DCB67F4}" srcOrd="15" destOrd="0" presId="urn:microsoft.com/office/officeart/2005/8/layout/cycle8"/>
    <dgm:cxn modelId="{F7FEF92F-1064-42F8-A3DE-E26C21710611}" type="presParOf" srcId="{DD0A09D6-2C0B-4D38-BBB9-490991F9F418}" destId="{2AFB387E-7505-44C2-AC26-E2173B6BB9E6}" srcOrd="16" destOrd="0" presId="urn:microsoft.com/office/officeart/2005/8/layout/cycle8"/>
    <dgm:cxn modelId="{1FF1DA82-FA6E-4BD5-BDE3-1C596772D3F7}" type="presParOf" srcId="{DD0A09D6-2C0B-4D38-BBB9-490991F9F418}" destId="{BFEB7698-C54F-4D20-9420-1682DC101F39}" srcOrd="17" destOrd="0" presId="urn:microsoft.com/office/officeart/2005/8/layout/cycle8"/>
    <dgm:cxn modelId="{437BC250-F325-4152-82E0-9A8B82C49E2C}" type="presParOf" srcId="{DD0A09D6-2C0B-4D38-BBB9-490991F9F418}" destId="{9C419649-70A3-4FDD-83E4-F8A1599415B0}" srcOrd="18" destOrd="0" presId="urn:microsoft.com/office/officeart/2005/8/layout/cycle8"/>
    <dgm:cxn modelId="{4040FD0E-58E0-4E9A-9351-E715EBBDA90A}" type="presParOf" srcId="{DD0A09D6-2C0B-4D38-BBB9-490991F9F418}" destId="{06B2BFB2-5CEB-441D-88A5-98B0345D0A12}" srcOrd="19" destOrd="0" presId="urn:microsoft.com/office/officeart/2005/8/layout/cycle8"/>
    <dgm:cxn modelId="{ACCAE1C4-145F-42C7-AE46-7FD17B24C9CC}" type="presParOf" srcId="{DD0A09D6-2C0B-4D38-BBB9-490991F9F418}" destId="{2DBF2EB6-C9C4-42DA-BA9F-E0EE40D4B927}" srcOrd="20" destOrd="0" presId="urn:microsoft.com/office/officeart/2005/8/layout/cycle8"/>
    <dgm:cxn modelId="{C41B8D4C-EFF8-4BC1-BAD2-FCCAEE39D4C0}" type="presParOf" srcId="{DD0A09D6-2C0B-4D38-BBB9-490991F9F418}" destId="{61CF7BC9-BC84-44E1-8998-276A5EABD5BB}" srcOrd="21" destOrd="0" presId="urn:microsoft.com/office/officeart/2005/8/layout/cycle8"/>
    <dgm:cxn modelId="{4D015528-5E6E-4516-ADA9-6EE3D424B004}" type="presParOf" srcId="{DD0A09D6-2C0B-4D38-BBB9-490991F9F418}" destId="{D4CAF448-8D4D-4D81-B42B-E6A29E7F0A55}" srcOrd="22" destOrd="0" presId="urn:microsoft.com/office/officeart/2005/8/layout/cycle8"/>
    <dgm:cxn modelId="{8FF20108-F4C1-4569-8E96-69CE5EC40BBF}" type="presParOf" srcId="{DD0A09D6-2C0B-4D38-BBB9-490991F9F418}" destId="{23F6284D-0CC1-475D-89E1-DF5473CA0BCE}" srcOrd="23" destOrd="0" presId="urn:microsoft.com/office/officeart/2005/8/layout/cycle8"/>
    <dgm:cxn modelId="{28DF8E7B-F335-480C-891E-7A420331A796}" type="presParOf" srcId="{DD0A09D6-2C0B-4D38-BBB9-490991F9F418}" destId="{2EB2A8BE-6B2D-41F2-BC6A-23AA67B373CC}" srcOrd="24" destOrd="0" presId="urn:microsoft.com/office/officeart/2005/8/layout/cycle8"/>
    <dgm:cxn modelId="{958E74C1-3AA1-49F4-8B68-E26BC1962DAF}" type="presParOf" srcId="{DD0A09D6-2C0B-4D38-BBB9-490991F9F418}" destId="{C5D90198-13C7-471B-8FF5-F83C6786B610}" srcOrd="25" destOrd="0" presId="urn:microsoft.com/office/officeart/2005/8/layout/cycle8"/>
    <dgm:cxn modelId="{EF84464C-3233-4CF4-9043-FF70D63FE506}" type="presParOf" srcId="{DD0A09D6-2C0B-4D38-BBB9-490991F9F418}" destId="{377FB46F-88BE-49AA-BD49-E62FBCEDCB21}" srcOrd="26" destOrd="0" presId="urn:microsoft.com/office/officeart/2005/8/layout/cycle8"/>
    <dgm:cxn modelId="{4EB382A4-7E07-4C0F-B192-F8E1CC6C19CE}" type="presParOf" srcId="{DD0A09D6-2C0B-4D38-BBB9-490991F9F418}" destId="{7EDE343F-1477-4551-A7C7-A2CD9F3240EB}" srcOrd="27" destOrd="0" presId="urn:microsoft.com/office/officeart/2005/8/layout/cycle8"/>
    <dgm:cxn modelId="{F6CF8890-D575-4AFD-A08C-17FC66BF10B3}" type="presParOf" srcId="{DD0A09D6-2C0B-4D38-BBB9-490991F9F418}" destId="{901BF91E-0029-490E-BA66-D6B8AA7337AF}" srcOrd="28" destOrd="0" presId="urn:microsoft.com/office/officeart/2005/8/layout/cycle8"/>
    <dgm:cxn modelId="{E9B392A9-D7E9-4D34-9A8D-536944A135E3}" type="presParOf" srcId="{DD0A09D6-2C0B-4D38-BBB9-490991F9F418}" destId="{99E63EC5-AC46-4EA5-8619-42738DB72DBD}" srcOrd="29" destOrd="0" presId="urn:microsoft.com/office/officeart/2005/8/layout/cycle8"/>
    <dgm:cxn modelId="{D4E66E57-E05E-4CAA-9C13-A75FE58EA78A}" type="presParOf" srcId="{DD0A09D6-2C0B-4D38-BBB9-490991F9F418}" destId="{93B44556-4D0C-4255-AE8B-AB6556F426F9}" srcOrd="30" destOrd="0" presId="urn:microsoft.com/office/officeart/2005/8/layout/cycle8"/>
    <dgm:cxn modelId="{227B4FDA-7C2E-43F7-A221-9DA394ACE3DE}" type="presParOf" srcId="{DD0A09D6-2C0B-4D38-BBB9-490991F9F418}" destId="{F5EA9451-7F6E-4EA6-BF86-FD58FFD9D845}" srcOrd="31" destOrd="0" presId="urn:microsoft.com/office/officeart/2005/8/layout/cycle8"/>
    <dgm:cxn modelId="{52BF35E8-517D-4AC4-A07C-FAAC8C0047F9}" type="presParOf" srcId="{DD0A09D6-2C0B-4D38-BBB9-490991F9F418}" destId="{9FA7CABF-64DA-4AC3-9A52-5EB173365354}" srcOrd="32" destOrd="0" presId="urn:microsoft.com/office/officeart/2005/8/layout/cycle8"/>
    <dgm:cxn modelId="{1F852800-9F71-4C55-9251-7009C17414C7}" type="presParOf" srcId="{DD0A09D6-2C0B-4D38-BBB9-490991F9F418}" destId="{A779E9B6-B78C-4F3F-B453-60796AC5BB51}" srcOrd="33" destOrd="0" presId="urn:microsoft.com/office/officeart/2005/8/layout/cycle8"/>
    <dgm:cxn modelId="{093BF179-AC2F-4FCB-896A-E251797B5673}" type="presParOf" srcId="{DD0A09D6-2C0B-4D38-BBB9-490991F9F418}" destId="{F450233F-A7BE-4C06-A049-FFB4DB1C2BA3}" srcOrd="34" destOrd="0" presId="urn:microsoft.com/office/officeart/2005/8/layout/cycle8"/>
  </dgm:cxnLst>
  <dgm:bg/>
  <dgm:whole/>
  <dgm:extLst>
    <a:ext uri="http://schemas.microsoft.com/office/drawing/2008/diagram">
      <dsp:dataModelExt xmlns:dsp="http://schemas.microsoft.com/office/drawing/2008/diagram" relId="rId11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AA5202D-0AD6-466A-B317-A9886A29EDDC}" type="doc">
      <dgm:prSet loTypeId="urn:microsoft.com/office/officeart/2005/8/layout/process4" loCatId="process" qsTypeId="urn:microsoft.com/office/officeart/2005/8/quickstyle/3d4" qsCatId="3D" csTypeId="urn:microsoft.com/office/officeart/2005/8/colors/accent0_3" csCatId="mainScheme" phldr="1"/>
      <dgm:spPr/>
      <dgm:t>
        <a:bodyPr/>
        <a:lstStyle/>
        <a:p>
          <a:endParaRPr lang="uk-UA"/>
        </a:p>
      </dgm:t>
    </dgm:pt>
    <dgm:pt modelId="{EF131BDB-2233-4DC8-801A-0B41B25B4928}">
      <dgm:prSet phldrT="[Текст]" custT="1"/>
      <dgm:spPr/>
      <dgm:t>
        <a:bodyPr/>
        <a:lstStyle/>
        <a:p>
          <a:pPr>
            <a:spcAft>
              <a:spcPts val="0"/>
            </a:spcAft>
          </a:pPr>
          <a:r>
            <a:rPr lang="uk-UA" sz="1200"/>
            <a:t>- </a:t>
          </a:r>
          <a:r>
            <a:rPr lang="uk-UA" sz="1200">
              <a:latin typeface="Times New Roman" panose="02020603050405020304" pitchFamily="18" charset="0"/>
              <a:cs typeface="Times New Roman" panose="02020603050405020304" pitchFamily="18" charset="0"/>
            </a:rPr>
            <a:t>Гармонізація спільної мети з персональними цілями;</a:t>
          </a:r>
        </a:p>
        <a:p>
          <a:pPr>
            <a:spcAft>
              <a:spcPct val="35000"/>
            </a:spcAft>
          </a:pPr>
          <a:r>
            <a:rPr lang="uk-UA" sz="1200">
              <a:latin typeface="Times New Roman" panose="02020603050405020304" pitchFamily="18" charset="0"/>
              <a:cs typeface="Times New Roman" panose="02020603050405020304" pitchFamily="18" charset="0"/>
            </a:rPr>
            <a:t>- Прийняття відповідальності за результат команди;</a:t>
          </a:r>
        </a:p>
        <a:p>
          <a:pPr>
            <a:spcAft>
              <a:spcPct val="35000"/>
            </a:spcAft>
          </a:pPr>
          <a:r>
            <a:rPr lang="uk-UA" sz="1200">
              <a:latin typeface="Times New Roman" panose="02020603050405020304" pitchFamily="18" charset="0"/>
              <a:cs typeface="Times New Roman" panose="02020603050405020304" pitchFamily="18" charset="0"/>
            </a:rPr>
            <a:t>- Ситуаційне лідерство (лідерство під завдання) і гнучке зміна стилю відповідно до особливостей завдання;</a:t>
          </a:r>
        </a:p>
        <a:p>
          <a:pPr>
            <a:spcAft>
              <a:spcPct val="35000"/>
            </a:spcAft>
          </a:pPr>
          <a:r>
            <a:rPr lang="uk-UA" sz="1200">
              <a:latin typeface="Times New Roman" panose="02020603050405020304" pitchFamily="18" charset="0"/>
              <a:cs typeface="Times New Roman" panose="02020603050405020304" pitchFamily="18" charset="0"/>
            </a:rPr>
            <a:t>- Конструктивну взаємодію і самоврядування;</a:t>
          </a:r>
        </a:p>
        <a:p>
          <a:pPr>
            <a:spcAft>
              <a:spcPct val="35000"/>
            </a:spcAft>
          </a:pPr>
          <a:r>
            <a:rPr lang="uk-UA" sz="1200">
              <a:latin typeface="Times New Roman" panose="02020603050405020304" pitchFamily="18" charset="0"/>
              <a:cs typeface="Times New Roman" panose="02020603050405020304" pitchFamily="18" charset="0"/>
            </a:rPr>
            <a:t>- Прийняття єдиного командного рішення і його узгодження з членами команди.</a:t>
          </a:r>
        </a:p>
      </dgm:t>
    </dgm:pt>
    <dgm:pt modelId="{C957958E-F7A7-4E88-9322-DE9EBEB23260}" type="parTrans" cxnId="{5B4DD08D-464A-4093-9EA6-B24BD6B1E76F}">
      <dgm:prSet/>
      <dgm:spPr/>
      <dgm:t>
        <a:bodyPr/>
        <a:lstStyle/>
        <a:p>
          <a:endParaRPr lang="uk-UA"/>
        </a:p>
      </dgm:t>
    </dgm:pt>
    <dgm:pt modelId="{E04DFCD7-87AA-431F-B7D6-6046F0EE139A}" type="sibTrans" cxnId="{5B4DD08D-464A-4093-9EA6-B24BD6B1E76F}">
      <dgm:prSet/>
      <dgm:spPr/>
      <dgm:t>
        <a:bodyPr/>
        <a:lstStyle/>
        <a:p>
          <a:endParaRPr lang="uk-UA"/>
        </a:p>
      </dgm:t>
    </dgm:pt>
    <dgm:pt modelId="{05FCD68E-C6D7-4482-A2A7-901AB96E5AE9}">
      <dgm:prSet phldrT="[Текст]" custT="1"/>
      <dgm:spPr/>
      <dgm:t>
        <a:bodyPr/>
        <a:lstStyle/>
        <a:p>
          <a:pPr algn="just">
            <a:spcAft>
              <a:spcPct val="35000"/>
            </a:spcAft>
          </a:pPr>
          <a:r>
            <a:rPr lang="uk-UA" sz="1200">
              <a:latin typeface="Times New Roman" panose="02020603050405020304" pitchFamily="18" charset="0"/>
              <a:cs typeface="Times New Roman" panose="02020603050405020304" pitchFamily="18" charset="0"/>
            </a:rPr>
            <a:t>- Посилення почуття згуртованості, формування стійкого почуття "Ми";</a:t>
          </a:r>
        </a:p>
        <a:p>
          <a:pPr algn="just">
            <a:spcAft>
              <a:spcPts val="0"/>
            </a:spcAft>
          </a:pPr>
          <a:r>
            <a:rPr lang="uk-UA" sz="1200">
              <a:latin typeface="Times New Roman" panose="02020603050405020304" pitchFamily="18" charset="0"/>
              <a:cs typeface="Times New Roman" panose="02020603050405020304" pitchFamily="18" charset="0"/>
            </a:rPr>
            <a:t>- Розвиток довіри між співробітниками, розуміння і сприйняття індивідуальних особливостей один одного;</a:t>
          </a:r>
        </a:p>
        <a:p>
          <a:pPr algn="just">
            <a:spcAft>
              <a:spcPct val="35000"/>
            </a:spcAft>
          </a:pPr>
          <a:r>
            <a:rPr lang="uk-UA" sz="1200">
              <a:latin typeface="Times New Roman" panose="02020603050405020304" pitchFamily="18" charset="0"/>
              <a:cs typeface="Times New Roman" panose="02020603050405020304" pitchFamily="18" charset="0"/>
            </a:rPr>
            <a:t>- Створення мотивації на спільну діяльність;</a:t>
          </a:r>
        </a:p>
        <a:p>
          <a:pPr algn="just">
            <a:spcAft>
              <a:spcPct val="35000"/>
            </a:spcAft>
          </a:pPr>
          <a:r>
            <a:rPr lang="uk-UA" sz="1200">
              <a:latin typeface="Times New Roman" panose="02020603050405020304" pitchFamily="18" charset="0"/>
              <a:cs typeface="Times New Roman" panose="02020603050405020304" pitchFamily="18" charset="0"/>
            </a:rPr>
            <a:t>- Створення досвіду високоефективних спільних дій;</a:t>
          </a:r>
        </a:p>
        <a:p>
          <a:pPr algn="just">
            <a:spcAft>
              <a:spcPct val="35000"/>
            </a:spcAft>
          </a:pPr>
          <a:r>
            <a:rPr lang="uk-UA" sz="1200">
              <a:latin typeface="Times New Roman" panose="02020603050405020304" pitchFamily="18" charset="0"/>
              <a:cs typeface="Times New Roman" panose="02020603050405020304" pitchFamily="18" charset="0"/>
            </a:rPr>
            <a:t>- Підвищення неформального авторитету керівників;</a:t>
          </a:r>
        </a:p>
        <a:p>
          <a:pPr algn="just">
            <a:spcAft>
              <a:spcPct val="35000"/>
            </a:spcAft>
          </a:pPr>
          <a:r>
            <a:rPr lang="uk-UA" sz="1200">
              <a:latin typeface="Times New Roman" panose="02020603050405020304" pitchFamily="18" charset="0"/>
              <a:cs typeface="Times New Roman" panose="02020603050405020304" pitchFamily="18" charset="0"/>
            </a:rPr>
            <a:t>- Розвиток лояльності учасників програми по відношенню до організації</a:t>
          </a:r>
          <a:r>
            <a:rPr lang="uk-UA" sz="1100">
              <a:latin typeface="Times New Roman" panose="02020603050405020304" pitchFamily="18" charset="0"/>
              <a:cs typeface="Times New Roman" panose="02020603050405020304" pitchFamily="18" charset="0"/>
            </a:rPr>
            <a:t>.</a:t>
          </a:r>
        </a:p>
      </dgm:t>
    </dgm:pt>
    <dgm:pt modelId="{E12B4CF5-CE2A-49D7-86B5-BEECDC9BE917}" type="parTrans" cxnId="{2E768196-0D2F-41C1-BAAD-EBBF06D51AF5}">
      <dgm:prSet/>
      <dgm:spPr/>
      <dgm:t>
        <a:bodyPr/>
        <a:lstStyle/>
        <a:p>
          <a:endParaRPr lang="uk-UA"/>
        </a:p>
      </dgm:t>
    </dgm:pt>
    <dgm:pt modelId="{328C3517-6FAF-4DB8-BC9C-9FBCCEFC5504}" type="sibTrans" cxnId="{2E768196-0D2F-41C1-BAAD-EBBF06D51AF5}">
      <dgm:prSet/>
      <dgm:spPr/>
      <dgm:t>
        <a:bodyPr/>
        <a:lstStyle/>
        <a:p>
          <a:endParaRPr lang="uk-UA"/>
        </a:p>
      </dgm:t>
    </dgm:pt>
    <dgm:pt modelId="{C86A1245-49DD-4D18-8D0C-EC276B719705}">
      <dgm:prSet phldrT="[Текст]" custT="1"/>
      <dgm:spPr/>
      <dgm:t>
        <a:bodyPr/>
        <a:lstStyle/>
        <a:p>
          <a:r>
            <a:rPr lang="uk-UA" sz="1400">
              <a:latin typeface="Times New Roman" panose="02020603050405020304" pitchFamily="18" charset="0"/>
              <a:cs typeface="Times New Roman" panose="02020603050405020304" pitchFamily="18" charset="0"/>
            </a:rPr>
            <a:t>3. Формування команди ( </a:t>
          </a:r>
          <a:r>
            <a:rPr lang="uk-UA" sz="1400" b="1" i="1">
              <a:latin typeface="Times New Roman" panose="02020603050405020304" pitchFamily="18" charset="0"/>
              <a:cs typeface="Times New Roman" panose="02020603050405020304" pitchFamily="18" charset="0"/>
            </a:rPr>
            <a:t>teambuilding</a:t>
          </a:r>
          <a:r>
            <a:rPr lang="uk-UA" sz="1400">
              <a:latin typeface="Times New Roman" panose="02020603050405020304" pitchFamily="18" charset="0"/>
              <a:cs typeface="Times New Roman" panose="02020603050405020304" pitchFamily="18" charset="0"/>
            </a:rPr>
            <a:t> ) - механічні дії, по підбору, оптимізації структури команди і функціонально-рольового розподілу:</a:t>
          </a:r>
        </a:p>
      </dgm:t>
    </dgm:pt>
    <dgm:pt modelId="{03D3590E-A90F-4FF0-99C3-84D96571F8B8}" type="parTrans" cxnId="{6DF46C8B-9445-478C-BC36-64F8C6151D5C}">
      <dgm:prSet/>
      <dgm:spPr/>
      <dgm:t>
        <a:bodyPr/>
        <a:lstStyle/>
        <a:p>
          <a:endParaRPr lang="uk-UA"/>
        </a:p>
      </dgm:t>
    </dgm:pt>
    <dgm:pt modelId="{1A4F975E-AE12-4AA3-91E4-85CBC5073170}" type="sibTrans" cxnId="{6DF46C8B-9445-478C-BC36-64F8C6151D5C}">
      <dgm:prSet/>
      <dgm:spPr/>
      <dgm:t>
        <a:bodyPr/>
        <a:lstStyle/>
        <a:p>
          <a:endParaRPr lang="uk-UA"/>
        </a:p>
      </dgm:t>
    </dgm:pt>
    <dgm:pt modelId="{376A58AC-1CA9-4F00-9163-122F27FC91DB}">
      <dgm:prSet custT="1"/>
      <dgm:spPr/>
      <dgm:t>
        <a:bodyPr/>
        <a:lstStyle/>
        <a:p>
          <a:r>
            <a:rPr lang="uk-UA" sz="700"/>
            <a:t>- </a:t>
          </a:r>
          <a:r>
            <a:rPr lang="uk-UA" sz="1200">
              <a:latin typeface="Times New Roman" panose="02020603050405020304" pitchFamily="18" charset="0"/>
              <a:cs typeface="Times New Roman" panose="02020603050405020304" pitchFamily="18" charset="0"/>
            </a:rPr>
            <a:t>Ефективне використання сильних сторін складу команди;</a:t>
          </a:r>
          <a:endParaRPr lang="uk-UA" sz="900"/>
        </a:p>
      </dgm:t>
    </dgm:pt>
    <dgm:pt modelId="{735630AC-54E0-4015-958B-658AD0E64EB7}" type="parTrans" cxnId="{2A06F065-14F0-487A-9351-F4AF3102E9A9}">
      <dgm:prSet/>
      <dgm:spPr/>
      <dgm:t>
        <a:bodyPr/>
        <a:lstStyle/>
        <a:p>
          <a:endParaRPr lang="uk-UA"/>
        </a:p>
      </dgm:t>
    </dgm:pt>
    <dgm:pt modelId="{1DF31AC8-8F75-446D-9EDD-D251708CCE59}" type="sibTrans" cxnId="{2A06F065-14F0-487A-9351-F4AF3102E9A9}">
      <dgm:prSet/>
      <dgm:spPr/>
      <dgm:t>
        <a:bodyPr/>
        <a:lstStyle/>
        <a:p>
          <a:endParaRPr lang="uk-UA"/>
        </a:p>
      </dgm:t>
    </dgm:pt>
    <dgm:pt modelId="{56E0D6EE-6801-40C7-9422-23267084E5F2}">
      <dgm:prSet custT="1"/>
      <dgm:spPr/>
      <dgm:t>
        <a:bodyPr/>
        <a:lstStyle/>
        <a:p>
          <a:r>
            <a:rPr lang="uk-UA" sz="1200">
              <a:latin typeface="Times New Roman" panose="02020603050405020304" pitchFamily="18" charset="0"/>
              <a:cs typeface="Times New Roman" panose="02020603050405020304" pitchFamily="18" charset="0"/>
            </a:rPr>
            <a:t>- Розподіл ролей в команді для оптимального досягнення результатів;</a:t>
          </a:r>
        </a:p>
      </dgm:t>
    </dgm:pt>
    <dgm:pt modelId="{BB75A7FE-D3A3-4EAE-8E2C-4936322AC435}" type="parTrans" cxnId="{813BB363-9BB8-4BE5-8EDF-7C891EE83BD5}">
      <dgm:prSet/>
      <dgm:spPr/>
      <dgm:t>
        <a:bodyPr/>
        <a:lstStyle/>
        <a:p>
          <a:endParaRPr lang="uk-UA"/>
        </a:p>
      </dgm:t>
    </dgm:pt>
    <dgm:pt modelId="{F4684617-0565-4C48-8D3B-DD36E7716612}" type="sibTrans" cxnId="{813BB363-9BB8-4BE5-8EDF-7C891EE83BD5}">
      <dgm:prSet/>
      <dgm:spPr/>
      <dgm:t>
        <a:bodyPr/>
        <a:lstStyle/>
        <a:p>
          <a:endParaRPr lang="uk-UA"/>
        </a:p>
      </dgm:t>
    </dgm:pt>
    <dgm:pt modelId="{E0C114B2-0A6A-49C1-8FEF-57E02C24FC59}">
      <dgm:prSet custT="1"/>
      <dgm:spPr/>
      <dgm:t>
        <a:bodyPr/>
        <a:lstStyle/>
        <a:p>
          <a:r>
            <a:rPr lang="uk-UA" sz="1200">
              <a:latin typeface="Times New Roman" panose="02020603050405020304" pitchFamily="18" charset="0"/>
              <a:cs typeface="Times New Roman" panose="02020603050405020304" pitchFamily="18" charset="0"/>
            </a:rPr>
            <a:t>- Формування нової структури при злитті, поглинанні, реструктуризації підприємства;</a:t>
          </a:r>
        </a:p>
      </dgm:t>
    </dgm:pt>
    <dgm:pt modelId="{1E034D59-E9A7-47C5-9697-6F24BA608D6E}" type="parTrans" cxnId="{CAB6C0D2-3EB7-48CE-8800-98345EBAAFA4}">
      <dgm:prSet/>
      <dgm:spPr/>
      <dgm:t>
        <a:bodyPr/>
        <a:lstStyle/>
        <a:p>
          <a:endParaRPr lang="uk-UA"/>
        </a:p>
      </dgm:t>
    </dgm:pt>
    <dgm:pt modelId="{504D865A-A003-44DA-9ADD-117E6BDB3ECE}" type="sibTrans" cxnId="{CAB6C0D2-3EB7-48CE-8800-98345EBAAFA4}">
      <dgm:prSet/>
      <dgm:spPr/>
      <dgm:t>
        <a:bodyPr/>
        <a:lstStyle/>
        <a:p>
          <a:endParaRPr lang="uk-UA"/>
        </a:p>
      </dgm:t>
    </dgm:pt>
    <dgm:pt modelId="{C3C2C934-26FD-4A2D-872F-05204485B4D3}">
      <dgm:prSet custT="1"/>
      <dgm:spPr/>
      <dgm:t>
        <a:bodyPr/>
        <a:lstStyle/>
        <a:p>
          <a:r>
            <a:rPr lang="uk-UA" sz="1200">
              <a:latin typeface="Times New Roman" panose="02020603050405020304" pitchFamily="18" charset="0"/>
              <a:cs typeface="Times New Roman" panose="02020603050405020304" pitchFamily="18" charset="0"/>
            </a:rPr>
            <a:t>- Створення робочої обстановки при формуванні проектних команд;</a:t>
          </a:r>
        </a:p>
      </dgm:t>
    </dgm:pt>
    <dgm:pt modelId="{A4D61281-6762-4473-9121-5B10B7258EA4}" type="parTrans" cxnId="{3988C7E9-D4C1-4382-B7B3-7108AEF87DDA}">
      <dgm:prSet/>
      <dgm:spPr/>
      <dgm:t>
        <a:bodyPr/>
        <a:lstStyle/>
        <a:p>
          <a:endParaRPr lang="uk-UA"/>
        </a:p>
      </dgm:t>
    </dgm:pt>
    <dgm:pt modelId="{96F2C84A-A415-400E-BE55-9AEC840A8CD2}" type="sibTrans" cxnId="{3988C7E9-D4C1-4382-B7B3-7108AEF87DDA}">
      <dgm:prSet/>
      <dgm:spPr/>
      <dgm:t>
        <a:bodyPr/>
        <a:lstStyle/>
        <a:p>
          <a:endParaRPr lang="uk-UA"/>
        </a:p>
      </dgm:t>
    </dgm:pt>
    <dgm:pt modelId="{2710F7B1-DF1B-441F-8A1C-53AB89F4B137}">
      <dgm:prSet custT="1"/>
      <dgm:spPr/>
      <dgm:t>
        <a:bodyPr/>
        <a:lstStyle/>
        <a:p>
          <a:r>
            <a:rPr lang="uk-UA" sz="1200">
              <a:latin typeface="Times New Roman" panose="02020603050405020304" pitchFamily="18" charset="0"/>
              <a:cs typeface="Times New Roman" panose="02020603050405020304" pitchFamily="18" charset="0"/>
            </a:rPr>
            <a:t>- Налагодження горизонтальних зв'язків усередині колективу, регіональних підрозділів.</a:t>
          </a:r>
        </a:p>
      </dgm:t>
    </dgm:pt>
    <dgm:pt modelId="{1EEC0182-391A-4D51-9609-457AB8C653C1}" type="parTrans" cxnId="{CF771FA6-FEEC-4619-844A-8DB4438CCDE9}">
      <dgm:prSet/>
      <dgm:spPr/>
      <dgm:t>
        <a:bodyPr/>
        <a:lstStyle/>
        <a:p>
          <a:endParaRPr lang="uk-UA"/>
        </a:p>
      </dgm:t>
    </dgm:pt>
    <dgm:pt modelId="{3F04D023-F323-4362-9481-AB4006CF5130}" type="sibTrans" cxnId="{CF771FA6-FEEC-4619-844A-8DB4438CCDE9}">
      <dgm:prSet/>
      <dgm:spPr/>
      <dgm:t>
        <a:bodyPr/>
        <a:lstStyle/>
        <a:p>
          <a:endParaRPr lang="uk-UA"/>
        </a:p>
      </dgm:t>
    </dgm:pt>
    <dgm:pt modelId="{F17CF2BE-C60D-4E20-923E-076D167846B0}">
      <dgm:prSet phldrT="[Текст]" custT="1"/>
      <dgm:spPr/>
      <dgm:t>
        <a:bodyPr/>
        <a:lstStyle/>
        <a:p>
          <a:r>
            <a:rPr lang="uk-UA" sz="1400">
              <a:latin typeface="Times New Roman" panose="02020603050405020304" pitchFamily="18" charset="0"/>
              <a:cs typeface="Times New Roman" panose="02020603050405020304" pitchFamily="18" charset="0"/>
            </a:rPr>
            <a:t>2. Формування командного духу </a:t>
          </a:r>
          <a:r>
            <a:rPr lang="uk-UA" sz="1400" b="1" i="1">
              <a:latin typeface="Times New Roman" panose="02020603050405020304" pitchFamily="18" charset="0"/>
              <a:cs typeface="Times New Roman" panose="02020603050405020304" pitchFamily="18" charset="0"/>
            </a:rPr>
            <a:t>(team spirit),</a:t>
          </a:r>
          <a:r>
            <a:rPr lang="uk-UA" sz="1400">
              <a:latin typeface="Times New Roman" panose="02020603050405020304" pitchFamily="18" charset="0"/>
              <a:cs typeface="Times New Roman" panose="02020603050405020304" pitchFamily="18" charset="0"/>
            </a:rPr>
            <a:t> тобто сукупності психологічних феноменів, що характеризують неформальні відносини співробітників до колег і організації. Розвиток командного духу, але суті, являє собою комплекс заходів, спрямованих на:</a:t>
          </a:r>
        </a:p>
      </dgm:t>
    </dgm:pt>
    <dgm:pt modelId="{7F567CA1-779F-47BF-84BA-E0465944157E}" type="sibTrans" cxnId="{8490C9BD-C84C-4CD4-BC9D-79300ACFA0EB}">
      <dgm:prSet/>
      <dgm:spPr/>
      <dgm:t>
        <a:bodyPr/>
        <a:lstStyle/>
        <a:p>
          <a:endParaRPr lang="uk-UA"/>
        </a:p>
      </dgm:t>
    </dgm:pt>
    <dgm:pt modelId="{1D6D41C3-A284-4F8F-8251-2AE36480BDDE}" type="parTrans" cxnId="{8490C9BD-C84C-4CD4-BC9D-79300ACFA0EB}">
      <dgm:prSet/>
      <dgm:spPr/>
      <dgm:t>
        <a:bodyPr/>
        <a:lstStyle/>
        <a:p>
          <a:endParaRPr lang="uk-UA"/>
        </a:p>
      </dgm:t>
    </dgm:pt>
    <dgm:pt modelId="{CAED4C0C-9DF8-46F4-8133-E7A9F61B9063}">
      <dgm:prSet phldrT="[Текст]" custT="1"/>
      <dgm:spPr/>
      <dgm:t>
        <a:bodyPr/>
        <a:lstStyle/>
        <a:p>
          <a:pPr>
            <a:spcAft>
              <a:spcPts val="0"/>
            </a:spcAft>
          </a:pPr>
          <a:r>
            <a:rPr lang="uk-UA" sz="1400">
              <a:solidFill>
                <a:sysClr val="windowText" lastClr="000000"/>
              </a:solidFill>
              <a:latin typeface="Times New Roman" panose="02020603050405020304" pitchFamily="18" charset="0"/>
              <a:cs typeface="Times New Roman" panose="02020603050405020304" pitchFamily="18" charset="0"/>
            </a:rPr>
            <a:t>Етапи формування команди</a:t>
          </a:r>
        </a:p>
        <a:p>
          <a:pPr>
            <a:spcAft>
              <a:spcPts val="0"/>
            </a:spcAft>
          </a:pPr>
          <a:r>
            <a:rPr lang="uk-UA" sz="1400">
              <a:latin typeface="Times New Roman" panose="02020603050405020304" pitchFamily="18" charset="0"/>
              <a:cs typeface="Times New Roman" panose="02020603050405020304" pitchFamily="18" charset="0"/>
            </a:rPr>
            <a:t>Формування і розвиток навичок командної роботи </a:t>
          </a:r>
          <a:r>
            <a:rPr lang="uk-UA" sz="1400" b="1" i="1">
              <a:latin typeface="Times New Roman" panose="02020603050405020304" pitchFamily="18" charset="0"/>
              <a:cs typeface="Times New Roman" panose="02020603050405020304" pitchFamily="18" charset="0"/>
            </a:rPr>
            <a:t>(team skills),</a:t>
          </a:r>
          <a:r>
            <a:rPr lang="uk-UA" sz="1400">
              <a:latin typeface="Times New Roman" panose="02020603050405020304" pitchFamily="18" charset="0"/>
              <a:cs typeface="Times New Roman" panose="02020603050405020304" pitchFamily="18" charset="0"/>
            </a:rPr>
            <a:t> які є основою системи впровадження командного менеджменту. Сюди можна віднести такі навички:</a:t>
          </a:r>
        </a:p>
      </dgm:t>
    </dgm:pt>
    <dgm:pt modelId="{801DB865-D5EE-4711-BD26-F8551A5C667C}" type="sibTrans" cxnId="{F3283043-8A1F-43D3-A5FA-AC8CDECC624C}">
      <dgm:prSet/>
      <dgm:spPr/>
      <dgm:t>
        <a:bodyPr/>
        <a:lstStyle/>
        <a:p>
          <a:endParaRPr lang="uk-UA"/>
        </a:p>
      </dgm:t>
    </dgm:pt>
    <dgm:pt modelId="{A5533C77-D9FA-46A9-80EB-91E66FC0B589}" type="parTrans" cxnId="{F3283043-8A1F-43D3-A5FA-AC8CDECC624C}">
      <dgm:prSet/>
      <dgm:spPr/>
      <dgm:t>
        <a:bodyPr/>
        <a:lstStyle/>
        <a:p>
          <a:endParaRPr lang="uk-UA"/>
        </a:p>
      </dgm:t>
    </dgm:pt>
    <dgm:pt modelId="{091E2C07-26E4-4844-98CE-EECE88311CF2}" type="pres">
      <dgm:prSet presAssocID="{5AA5202D-0AD6-466A-B317-A9886A29EDDC}" presName="Name0" presStyleCnt="0">
        <dgm:presLayoutVars>
          <dgm:dir/>
          <dgm:animLvl val="lvl"/>
          <dgm:resizeHandles val="exact"/>
        </dgm:presLayoutVars>
      </dgm:prSet>
      <dgm:spPr/>
      <dgm:t>
        <a:bodyPr/>
        <a:lstStyle/>
        <a:p>
          <a:endParaRPr lang="uk-UA"/>
        </a:p>
      </dgm:t>
    </dgm:pt>
    <dgm:pt modelId="{152A5971-B5EC-4C2F-86D0-25369C68B0D4}" type="pres">
      <dgm:prSet presAssocID="{C86A1245-49DD-4D18-8D0C-EC276B719705}" presName="boxAndChildren" presStyleCnt="0"/>
      <dgm:spPr/>
    </dgm:pt>
    <dgm:pt modelId="{A52CE5DD-ED33-47DA-9385-6F21E3716CCE}" type="pres">
      <dgm:prSet presAssocID="{C86A1245-49DD-4D18-8D0C-EC276B719705}" presName="parentTextBox" presStyleLbl="node1" presStyleIdx="0" presStyleCnt="3"/>
      <dgm:spPr/>
      <dgm:t>
        <a:bodyPr/>
        <a:lstStyle/>
        <a:p>
          <a:endParaRPr lang="uk-UA"/>
        </a:p>
      </dgm:t>
    </dgm:pt>
    <dgm:pt modelId="{F75A8A52-310C-4518-91D5-EFA03FD6A34C}" type="pres">
      <dgm:prSet presAssocID="{C86A1245-49DD-4D18-8D0C-EC276B719705}" presName="entireBox" presStyleLbl="node1" presStyleIdx="0" presStyleCnt="3" custLinFactNeighborX="598" custLinFactNeighborY="-29194"/>
      <dgm:spPr/>
      <dgm:t>
        <a:bodyPr/>
        <a:lstStyle/>
        <a:p>
          <a:endParaRPr lang="uk-UA"/>
        </a:p>
      </dgm:t>
    </dgm:pt>
    <dgm:pt modelId="{26F7A7EC-7E72-475D-991F-3783C830793B}" type="pres">
      <dgm:prSet presAssocID="{C86A1245-49DD-4D18-8D0C-EC276B719705}" presName="descendantBox" presStyleCnt="0"/>
      <dgm:spPr/>
    </dgm:pt>
    <dgm:pt modelId="{DDE668C8-C915-44F9-9305-00D9A7293FBB}" type="pres">
      <dgm:prSet presAssocID="{376A58AC-1CA9-4F00-9163-122F27FC91DB}" presName="childTextBox" presStyleLbl="fgAccFollowNode1" presStyleIdx="0" presStyleCnt="3" custScaleY="172493" custLinFactNeighborX="448" custLinFactNeighborY="-32072">
        <dgm:presLayoutVars>
          <dgm:bulletEnabled val="1"/>
        </dgm:presLayoutVars>
      </dgm:prSet>
      <dgm:spPr/>
      <dgm:t>
        <a:bodyPr/>
        <a:lstStyle/>
        <a:p>
          <a:endParaRPr lang="uk-UA"/>
        </a:p>
      </dgm:t>
    </dgm:pt>
    <dgm:pt modelId="{687B21AD-B28C-46F8-8A38-00D0B9E8128E}" type="pres">
      <dgm:prSet presAssocID="{7F567CA1-779F-47BF-84BA-E0465944157E}" presName="sp" presStyleCnt="0"/>
      <dgm:spPr/>
    </dgm:pt>
    <dgm:pt modelId="{1B55A0B7-4E09-4252-AE80-ABC89B60F024}" type="pres">
      <dgm:prSet presAssocID="{F17CF2BE-C60D-4E20-923E-076D167846B0}" presName="arrowAndChildren" presStyleCnt="0"/>
      <dgm:spPr/>
    </dgm:pt>
    <dgm:pt modelId="{9CA7D223-598E-4BE5-95DF-038CF53390C1}" type="pres">
      <dgm:prSet presAssocID="{F17CF2BE-C60D-4E20-923E-076D167846B0}" presName="parentTextArrow" presStyleLbl="node1" presStyleIdx="0" presStyleCnt="3"/>
      <dgm:spPr/>
      <dgm:t>
        <a:bodyPr/>
        <a:lstStyle/>
        <a:p>
          <a:endParaRPr lang="uk-UA"/>
        </a:p>
      </dgm:t>
    </dgm:pt>
    <dgm:pt modelId="{965C0D60-92A6-43CC-B9F0-801CB20F4AD2}" type="pres">
      <dgm:prSet presAssocID="{F17CF2BE-C60D-4E20-923E-076D167846B0}" presName="arrow" presStyleLbl="node1" presStyleIdx="1" presStyleCnt="3" custScaleY="174534" custLinFactNeighborX="2706" custLinFactNeighborY="-3358"/>
      <dgm:spPr/>
      <dgm:t>
        <a:bodyPr/>
        <a:lstStyle/>
        <a:p>
          <a:endParaRPr lang="uk-UA"/>
        </a:p>
      </dgm:t>
    </dgm:pt>
    <dgm:pt modelId="{FED07B41-3C2B-4728-BC9B-4C17D4E67C79}" type="pres">
      <dgm:prSet presAssocID="{F17CF2BE-C60D-4E20-923E-076D167846B0}" presName="descendantArrow" presStyleCnt="0"/>
      <dgm:spPr/>
    </dgm:pt>
    <dgm:pt modelId="{11F5625B-CDD8-43E4-9C35-2204D1AFEC13}" type="pres">
      <dgm:prSet presAssocID="{05FCD68E-C6D7-4482-A2A7-901AB96E5AE9}" presName="childTextArrow" presStyleLbl="fgAccFollowNode1" presStyleIdx="1" presStyleCnt="3" custScaleY="267800" custLinFactNeighborX="493" custLinFactNeighborY="-8832">
        <dgm:presLayoutVars>
          <dgm:bulletEnabled val="1"/>
        </dgm:presLayoutVars>
      </dgm:prSet>
      <dgm:spPr/>
      <dgm:t>
        <a:bodyPr/>
        <a:lstStyle/>
        <a:p>
          <a:endParaRPr lang="uk-UA"/>
        </a:p>
      </dgm:t>
    </dgm:pt>
    <dgm:pt modelId="{5665B45C-FE66-4677-9942-E80C64CE064C}" type="pres">
      <dgm:prSet presAssocID="{801DB865-D5EE-4711-BD26-F8551A5C667C}" presName="sp" presStyleCnt="0"/>
      <dgm:spPr/>
    </dgm:pt>
    <dgm:pt modelId="{BC51363B-DABF-45E3-8B00-5571AD5BF2FE}" type="pres">
      <dgm:prSet presAssocID="{CAED4C0C-9DF8-46F4-8133-E7A9F61B9063}" presName="arrowAndChildren" presStyleCnt="0"/>
      <dgm:spPr/>
    </dgm:pt>
    <dgm:pt modelId="{769AA525-DD16-4613-A8B1-CA6C08612C8A}" type="pres">
      <dgm:prSet presAssocID="{CAED4C0C-9DF8-46F4-8133-E7A9F61B9063}" presName="parentTextArrow" presStyleLbl="node1" presStyleIdx="1" presStyleCnt="3"/>
      <dgm:spPr/>
      <dgm:t>
        <a:bodyPr/>
        <a:lstStyle/>
        <a:p>
          <a:endParaRPr lang="uk-UA"/>
        </a:p>
      </dgm:t>
    </dgm:pt>
    <dgm:pt modelId="{19986B9A-7366-4F38-888D-F73D59BB9DAD}" type="pres">
      <dgm:prSet presAssocID="{CAED4C0C-9DF8-46F4-8133-E7A9F61B9063}" presName="arrow" presStyleLbl="node1" presStyleIdx="2" presStyleCnt="3" custScaleY="124800" custLinFactNeighborY="2381"/>
      <dgm:spPr/>
      <dgm:t>
        <a:bodyPr/>
        <a:lstStyle/>
        <a:p>
          <a:endParaRPr lang="uk-UA"/>
        </a:p>
      </dgm:t>
    </dgm:pt>
    <dgm:pt modelId="{14273FA1-FE6D-4B8F-B784-3598AFB79FB3}" type="pres">
      <dgm:prSet presAssocID="{CAED4C0C-9DF8-46F4-8133-E7A9F61B9063}" presName="descendantArrow" presStyleCnt="0"/>
      <dgm:spPr/>
    </dgm:pt>
    <dgm:pt modelId="{B89BEF43-F3C0-4C58-B429-17AA7F6A0F04}" type="pres">
      <dgm:prSet presAssocID="{EF131BDB-2233-4DC8-801A-0B41B25B4928}" presName="childTextArrow" presStyleLbl="fgAccFollowNode1" presStyleIdx="2" presStyleCnt="3" custScaleY="206453" custLinFactNeighborX="406" custLinFactNeighborY="23102">
        <dgm:presLayoutVars>
          <dgm:bulletEnabled val="1"/>
        </dgm:presLayoutVars>
      </dgm:prSet>
      <dgm:spPr/>
      <dgm:t>
        <a:bodyPr/>
        <a:lstStyle/>
        <a:p>
          <a:endParaRPr lang="uk-UA"/>
        </a:p>
      </dgm:t>
    </dgm:pt>
  </dgm:ptLst>
  <dgm:cxnLst>
    <dgm:cxn modelId="{3988C7E9-D4C1-4382-B7B3-7108AEF87DDA}" srcId="{376A58AC-1CA9-4F00-9163-122F27FC91DB}" destId="{C3C2C934-26FD-4A2D-872F-05204485B4D3}" srcOrd="2" destOrd="0" parTransId="{A4D61281-6762-4473-9121-5B10B7258EA4}" sibTransId="{96F2C84A-A415-400E-BE55-9AEC840A8CD2}"/>
    <dgm:cxn modelId="{1AC98A80-A3DC-4672-8D8B-FC360EAD3425}" type="presOf" srcId="{EF131BDB-2233-4DC8-801A-0B41B25B4928}" destId="{B89BEF43-F3C0-4C58-B429-17AA7F6A0F04}" srcOrd="0" destOrd="0" presId="urn:microsoft.com/office/officeart/2005/8/layout/process4"/>
    <dgm:cxn modelId="{E0C33CB8-FB78-4521-8FA3-C10E977EBEA0}" type="presOf" srcId="{F17CF2BE-C60D-4E20-923E-076D167846B0}" destId="{9CA7D223-598E-4BE5-95DF-038CF53390C1}" srcOrd="0" destOrd="0" presId="urn:microsoft.com/office/officeart/2005/8/layout/process4"/>
    <dgm:cxn modelId="{4FC18425-A7CF-4DB5-B75E-5C775105213A}" type="presOf" srcId="{56E0D6EE-6801-40C7-9422-23267084E5F2}" destId="{DDE668C8-C915-44F9-9305-00D9A7293FBB}" srcOrd="0" destOrd="1" presId="urn:microsoft.com/office/officeart/2005/8/layout/process4"/>
    <dgm:cxn modelId="{A2200CE6-E336-44E2-AFA2-FADB885EB0F6}" type="presOf" srcId="{CAED4C0C-9DF8-46F4-8133-E7A9F61B9063}" destId="{19986B9A-7366-4F38-888D-F73D59BB9DAD}" srcOrd="1" destOrd="0" presId="urn:microsoft.com/office/officeart/2005/8/layout/process4"/>
    <dgm:cxn modelId="{F3283043-8A1F-43D3-A5FA-AC8CDECC624C}" srcId="{5AA5202D-0AD6-466A-B317-A9886A29EDDC}" destId="{CAED4C0C-9DF8-46F4-8133-E7A9F61B9063}" srcOrd="0" destOrd="0" parTransId="{A5533C77-D9FA-46A9-80EB-91E66FC0B589}" sibTransId="{801DB865-D5EE-4711-BD26-F8551A5C667C}"/>
    <dgm:cxn modelId="{CF771FA6-FEEC-4619-844A-8DB4438CCDE9}" srcId="{376A58AC-1CA9-4F00-9163-122F27FC91DB}" destId="{2710F7B1-DF1B-441F-8A1C-53AB89F4B137}" srcOrd="3" destOrd="0" parTransId="{1EEC0182-391A-4D51-9609-457AB8C653C1}" sibTransId="{3F04D023-F323-4362-9481-AB4006CF5130}"/>
    <dgm:cxn modelId="{B660D7A7-EF57-4EB7-92BB-51565E1B37C4}" type="presOf" srcId="{E0C114B2-0A6A-49C1-8FEF-57E02C24FC59}" destId="{DDE668C8-C915-44F9-9305-00D9A7293FBB}" srcOrd="0" destOrd="2" presId="urn:microsoft.com/office/officeart/2005/8/layout/process4"/>
    <dgm:cxn modelId="{57A29DA4-07A5-48EB-AAC2-46FD05254A10}" type="presOf" srcId="{C3C2C934-26FD-4A2D-872F-05204485B4D3}" destId="{DDE668C8-C915-44F9-9305-00D9A7293FBB}" srcOrd="0" destOrd="3" presId="urn:microsoft.com/office/officeart/2005/8/layout/process4"/>
    <dgm:cxn modelId="{8490C9BD-C84C-4CD4-BC9D-79300ACFA0EB}" srcId="{5AA5202D-0AD6-466A-B317-A9886A29EDDC}" destId="{F17CF2BE-C60D-4E20-923E-076D167846B0}" srcOrd="1" destOrd="0" parTransId="{1D6D41C3-A284-4F8F-8251-2AE36480BDDE}" sibTransId="{7F567CA1-779F-47BF-84BA-E0465944157E}"/>
    <dgm:cxn modelId="{2A06F065-14F0-487A-9351-F4AF3102E9A9}" srcId="{C86A1245-49DD-4D18-8D0C-EC276B719705}" destId="{376A58AC-1CA9-4F00-9163-122F27FC91DB}" srcOrd="0" destOrd="0" parTransId="{735630AC-54E0-4015-958B-658AD0E64EB7}" sibTransId="{1DF31AC8-8F75-446D-9EDD-D251708CCE59}"/>
    <dgm:cxn modelId="{C21E0075-BB7F-4867-9DF5-BB4B189BA67F}" type="presOf" srcId="{C86A1245-49DD-4D18-8D0C-EC276B719705}" destId="{F75A8A52-310C-4518-91D5-EFA03FD6A34C}" srcOrd="1" destOrd="0" presId="urn:microsoft.com/office/officeart/2005/8/layout/process4"/>
    <dgm:cxn modelId="{34D39728-B3F4-4460-8FC0-A2D5DC2158EE}" type="presOf" srcId="{CAED4C0C-9DF8-46F4-8133-E7A9F61B9063}" destId="{769AA525-DD16-4613-A8B1-CA6C08612C8A}" srcOrd="0" destOrd="0" presId="urn:microsoft.com/office/officeart/2005/8/layout/process4"/>
    <dgm:cxn modelId="{07D6E4BE-3768-4E09-B9F3-3BE35FCA4455}" type="presOf" srcId="{376A58AC-1CA9-4F00-9163-122F27FC91DB}" destId="{DDE668C8-C915-44F9-9305-00D9A7293FBB}" srcOrd="0" destOrd="0" presId="urn:microsoft.com/office/officeart/2005/8/layout/process4"/>
    <dgm:cxn modelId="{20C8C8C8-2F8C-4B75-8371-800C9C663DAF}" type="presOf" srcId="{C86A1245-49DD-4D18-8D0C-EC276B719705}" destId="{A52CE5DD-ED33-47DA-9385-6F21E3716CCE}" srcOrd="0" destOrd="0" presId="urn:microsoft.com/office/officeart/2005/8/layout/process4"/>
    <dgm:cxn modelId="{D12E2D2C-62EC-486A-85A0-DAD03C94C762}" type="presOf" srcId="{2710F7B1-DF1B-441F-8A1C-53AB89F4B137}" destId="{DDE668C8-C915-44F9-9305-00D9A7293FBB}" srcOrd="0" destOrd="4" presId="urn:microsoft.com/office/officeart/2005/8/layout/process4"/>
    <dgm:cxn modelId="{5B4DD08D-464A-4093-9EA6-B24BD6B1E76F}" srcId="{CAED4C0C-9DF8-46F4-8133-E7A9F61B9063}" destId="{EF131BDB-2233-4DC8-801A-0B41B25B4928}" srcOrd="0" destOrd="0" parTransId="{C957958E-F7A7-4E88-9322-DE9EBEB23260}" sibTransId="{E04DFCD7-87AA-431F-B7D6-6046F0EE139A}"/>
    <dgm:cxn modelId="{304F5A6D-155C-40A1-9C7C-6742B55AC093}" type="presOf" srcId="{5AA5202D-0AD6-466A-B317-A9886A29EDDC}" destId="{091E2C07-26E4-4844-98CE-EECE88311CF2}" srcOrd="0" destOrd="0" presId="urn:microsoft.com/office/officeart/2005/8/layout/process4"/>
    <dgm:cxn modelId="{AE16285F-4D49-4DC3-BB1C-16BED08C168B}" type="presOf" srcId="{05FCD68E-C6D7-4482-A2A7-901AB96E5AE9}" destId="{11F5625B-CDD8-43E4-9C35-2204D1AFEC13}" srcOrd="0" destOrd="0" presId="urn:microsoft.com/office/officeart/2005/8/layout/process4"/>
    <dgm:cxn modelId="{909138D2-B318-4055-8E09-4A54EC20EF34}" type="presOf" srcId="{F17CF2BE-C60D-4E20-923E-076D167846B0}" destId="{965C0D60-92A6-43CC-B9F0-801CB20F4AD2}" srcOrd="1" destOrd="0" presId="urn:microsoft.com/office/officeart/2005/8/layout/process4"/>
    <dgm:cxn modelId="{813BB363-9BB8-4BE5-8EDF-7C891EE83BD5}" srcId="{376A58AC-1CA9-4F00-9163-122F27FC91DB}" destId="{56E0D6EE-6801-40C7-9422-23267084E5F2}" srcOrd="0" destOrd="0" parTransId="{BB75A7FE-D3A3-4EAE-8E2C-4936322AC435}" sibTransId="{F4684617-0565-4C48-8D3B-DD36E7716612}"/>
    <dgm:cxn modelId="{6DF46C8B-9445-478C-BC36-64F8C6151D5C}" srcId="{5AA5202D-0AD6-466A-B317-A9886A29EDDC}" destId="{C86A1245-49DD-4D18-8D0C-EC276B719705}" srcOrd="2" destOrd="0" parTransId="{03D3590E-A90F-4FF0-99C3-84D96571F8B8}" sibTransId="{1A4F975E-AE12-4AA3-91E4-85CBC5073170}"/>
    <dgm:cxn modelId="{2E768196-0D2F-41C1-BAAD-EBBF06D51AF5}" srcId="{F17CF2BE-C60D-4E20-923E-076D167846B0}" destId="{05FCD68E-C6D7-4482-A2A7-901AB96E5AE9}" srcOrd="0" destOrd="0" parTransId="{E12B4CF5-CE2A-49D7-86B5-BEECDC9BE917}" sibTransId="{328C3517-6FAF-4DB8-BC9C-9FBCCEFC5504}"/>
    <dgm:cxn modelId="{CAB6C0D2-3EB7-48CE-8800-98345EBAAFA4}" srcId="{376A58AC-1CA9-4F00-9163-122F27FC91DB}" destId="{E0C114B2-0A6A-49C1-8FEF-57E02C24FC59}" srcOrd="1" destOrd="0" parTransId="{1E034D59-E9A7-47C5-9697-6F24BA608D6E}" sibTransId="{504D865A-A003-44DA-9ADD-117E6BDB3ECE}"/>
    <dgm:cxn modelId="{0185E186-01E6-4327-8527-E3E7919C156B}" type="presParOf" srcId="{091E2C07-26E4-4844-98CE-EECE88311CF2}" destId="{152A5971-B5EC-4C2F-86D0-25369C68B0D4}" srcOrd="0" destOrd="0" presId="urn:microsoft.com/office/officeart/2005/8/layout/process4"/>
    <dgm:cxn modelId="{5E94E8C0-6E49-49CB-892F-3FD5091BFC8C}" type="presParOf" srcId="{152A5971-B5EC-4C2F-86D0-25369C68B0D4}" destId="{A52CE5DD-ED33-47DA-9385-6F21E3716CCE}" srcOrd="0" destOrd="0" presId="urn:microsoft.com/office/officeart/2005/8/layout/process4"/>
    <dgm:cxn modelId="{66598173-967F-42E3-ADC2-ACF26A829709}" type="presParOf" srcId="{152A5971-B5EC-4C2F-86D0-25369C68B0D4}" destId="{F75A8A52-310C-4518-91D5-EFA03FD6A34C}" srcOrd="1" destOrd="0" presId="urn:microsoft.com/office/officeart/2005/8/layout/process4"/>
    <dgm:cxn modelId="{6771CD3E-9E1D-41A4-9283-A4D5C79FEDD9}" type="presParOf" srcId="{152A5971-B5EC-4C2F-86D0-25369C68B0D4}" destId="{26F7A7EC-7E72-475D-991F-3783C830793B}" srcOrd="2" destOrd="0" presId="urn:microsoft.com/office/officeart/2005/8/layout/process4"/>
    <dgm:cxn modelId="{AA8860FB-B764-4388-9E4E-B458580BB30E}" type="presParOf" srcId="{26F7A7EC-7E72-475D-991F-3783C830793B}" destId="{DDE668C8-C915-44F9-9305-00D9A7293FBB}" srcOrd="0" destOrd="0" presId="urn:microsoft.com/office/officeart/2005/8/layout/process4"/>
    <dgm:cxn modelId="{D9339427-980A-491F-AD34-D6AF1E4AC09B}" type="presParOf" srcId="{091E2C07-26E4-4844-98CE-EECE88311CF2}" destId="{687B21AD-B28C-46F8-8A38-00D0B9E8128E}" srcOrd="1" destOrd="0" presId="urn:microsoft.com/office/officeart/2005/8/layout/process4"/>
    <dgm:cxn modelId="{8688C50C-A435-459A-85D5-4E590770E94D}" type="presParOf" srcId="{091E2C07-26E4-4844-98CE-EECE88311CF2}" destId="{1B55A0B7-4E09-4252-AE80-ABC89B60F024}" srcOrd="2" destOrd="0" presId="urn:microsoft.com/office/officeart/2005/8/layout/process4"/>
    <dgm:cxn modelId="{097082B9-BB27-425C-8768-A906F5124842}" type="presParOf" srcId="{1B55A0B7-4E09-4252-AE80-ABC89B60F024}" destId="{9CA7D223-598E-4BE5-95DF-038CF53390C1}" srcOrd="0" destOrd="0" presId="urn:microsoft.com/office/officeart/2005/8/layout/process4"/>
    <dgm:cxn modelId="{905C7F93-AD96-43F5-8E84-33B36B5748CB}" type="presParOf" srcId="{1B55A0B7-4E09-4252-AE80-ABC89B60F024}" destId="{965C0D60-92A6-43CC-B9F0-801CB20F4AD2}" srcOrd="1" destOrd="0" presId="urn:microsoft.com/office/officeart/2005/8/layout/process4"/>
    <dgm:cxn modelId="{AFAF6873-2EE1-4AAD-B3F8-063AD2B18F9A}" type="presParOf" srcId="{1B55A0B7-4E09-4252-AE80-ABC89B60F024}" destId="{FED07B41-3C2B-4728-BC9B-4C17D4E67C79}" srcOrd="2" destOrd="0" presId="urn:microsoft.com/office/officeart/2005/8/layout/process4"/>
    <dgm:cxn modelId="{D62D534F-710D-4F14-9B23-000620120B33}" type="presParOf" srcId="{FED07B41-3C2B-4728-BC9B-4C17D4E67C79}" destId="{11F5625B-CDD8-43E4-9C35-2204D1AFEC13}" srcOrd="0" destOrd="0" presId="urn:microsoft.com/office/officeart/2005/8/layout/process4"/>
    <dgm:cxn modelId="{6BCD7425-3C09-488F-899D-73A5E35FB0DA}" type="presParOf" srcId="{091E2C07-26E4-4844-98CE-EECE88311CF2}" destId="{5665B45C-FE66-4677-9942-E80C64CE064C}" srcOrd="3" destOrd="0" presId="urn:microsoft.com/office/officeart/2005/8/layout/process4"/>
    <dgm:cxn modelId="{6EFF8FF5-BAD0-450A-849A-4F90ED728EEA}" type="presParOf" srcId="{091E2C07-26E4-4844-98CE-EECE88311CF2}" destId="{BC51363B-DABF-45E3-8B00-5571AD5BF2FE}" srcOrd="4" destOrd="0" presId="urn:microsoft.com/office/officeart/2005/8/layout/process4"/>
    <dgm:cxn modelId="{471412F1-6589-4CA5-9E75-F577B6DCF114}" type="presParOf" srcId="{BC51363B-DABF-45E3-8B00-5571AD5BF2FE}" destId="{769AA525-DD16-4613-A8B1-CA6C08612C8A}" srcOrd="0" destOrd="0" presId="urn:microsoft.com/office/officeart/2005/8/layout/process4"/>
    <dgm:cxn modelId="{A5820B72-C66E-4D92-B359-4F9A75944FD0}" type="presParOf" srcId="{BC51363B-DABF-45E3-8B00-5571AD5BF2FE}" destId="{19986B9A-7366-4F38-888D-F73D59BB9DAD}" srcOrd="1" destOrd="0" presId="urn:microsoft.com/office/officeart/2005/8/layout/process4"/>
    <dgm:cxn modelId="{E0D0F721-81DD-4EB0-B3A8-BA73A5E14929}" type="presParOf" srcId="{BC51363B-DABF-45E3-8B00-5571AD5BF2FE}" destId="{14273FA1-FE6D-4B8F-B784-3598AFB79FB3}" srcOrd="2" destOrd="0" presId="urn:microsoft.com/office/officeart/2005/8/layout/process4"/>
    <dgm:cxn modelId="{F072A0B1-3238-4AA9-B117-64BA0597F986}" type="presParOf" srcId="{14273FA1-FE6D-4B8F-B784-3598AFB79FB3}" destId="{B89BEF43-F3C0-4C58-B429-17AA7F6A0F04}" srcOrd="0" destOrd="0" presId="urn:microsoft.com/office/officeart/2005/8/layout/process4"/>
  </dgm:cxnLst>
  <dgm:bg/>
  <dgm:whole/>
  <dgm:extLst>
    <a:ext uri="http://schemas.microsoft.com/office/drawing/2008/diagram">
      <dsp:dataModelExt xmlns:dsp="http://schemas.microsoft.com/office/drawing/2008/diagram" relId="rId11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B83E1916-4312-4452-865C-E183689CAEB6}"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en-US"/>
        </a:p>
      </dgm:t>
    </dgm:pt>
    <dgm:pt modelId="{B32E01E8-5B90-493F-8BB6-59CBAC8D39A2}">
      <dgm:prSet phldrT="[Text]" custT="1"/>
      <dgm:spPr/>
      <dgm:t>
        <a:bodyPr/>
        <a:lstStyle/>
        <a:p>
          <a:r>
            <a:rPr lang="uk-UA" sz="1600">
              <a:latin typeface="Times New Roman" panose="02020603050405020304" pitchFamily="18" charset="0"/>
              <a:cs typeface="Times New Roman" panose="02020603050405020304" pitchFamily="18" charset="0"/>
            </a:rPr>
            <a:t>Ризик-менеджмент</a:t>
          </a:r>
          <a:endParaRPr lang="en-US" sz="1600">
            <a:latin typeface="Times New Roman" panose="02020603050405020304" pitchFamily="18" charset="0"/>
            <a:cs typeface="Times New Roman" panose="02020603050405020304" pitchFamily="18" charset="0"/>
          </a:endParaRPr>
        </a:p>
      </dgm:t>
    </dgm:pt>
    <dgm:pt modelId="{9B8E0F99-9A24-4C03-9F57-C0DBF8C52681}" type="parTrans" cxnId="{D0972E8F-1BC1-4B71-A568-816501E5BA38}">
      <dgm:prSet/>
      <dgm:spPr/>
      <dgm:t>
        <a:bodyPr/>
        <a:lstStyle/>
        <a:p>
          <a:endParaRPr lang="en-US"/>
        </a:p>
      </dgm:t>
    </dgm:pt>
    <dgm:pt modelId="{46796388-D7F7-4076-B623-BC6B45B389C9}" type="sibTrans" cxnId="{D0972E8F-1BC1-4B71-A568-816501E5BA38}">
      <dgm:prSet/>
      <dgm:spPr/>
      <dgm:t>
        <a:bodyPr/>
        <a:lstStyle/>
        <a:p>
          <a:endParaRPr lang="en-US"/>
        </a:p>
      </dgm:t>
    </dgm:pt>
    <dgm:pt modelId="{48835E37-E277-451E-B0C8-D89D158DE038}">
      <dgm:prSet phldrT="[Text]" custT="1"/>
      <dgm:spPr/>
      <dgm:t>
        <a:bodyPr/>
        <a:lstStyle/>
        <a:p>
          <a:r>
            <a:rPr lang="uk-UA" sz="1600">
              <a:latin typeface="Times New Roman" panose="02020603050405020304" pitchFamily="18" charset="0"/>
              <a:cs typeface="Times New Roman" panose="02020603050405020304" pitchFamily="18" charset="0"/>
            </a:rPr>
            <a:t>Ідентифікація</a:t>
          </a:r>
          <a:endParaRPr lang="en-US" sz="1600">
            <a:latin typeface="Times New Roman" panose="02020603050405020304" pitchFamily="18" charset="0"/>
            <a:cs typeface="Times New Roman" panose="02020603050405020304" pitchFamily="18" charset="0"/>
          </a:endParaRPr>
        </a:p>
      </dgm:t>
    </dgm:pt>
    <dgm:pt modelId="{A1E05935-1C95-4963-B004-93A47A88490B}" type="parTrans" cxnId="{2A9079C3-718D-460E-BD8F-F2D744849970}">
      <dgm:prSet/>
      <dgm:spPr/>
      <dgm:t>
        <a:bodyPr/>
        <a:lstStyle/>
        <a:p>
          <a:endParaRPr lang="en-US"/>
        </a:p>
      </dgm:t>
    </dgm:pt>
    <dgm:pt modelId="{33F5F487-3F59-413C-B508-8A887262E6DD}" type="sibTrans" cxnId="{2A9079C3-718D-460E-BD8F-F2D744849970}">
      <dgm:prSet/>
      <dgm:spPr/>
      <dgm:t>
        <a:bodyPr/>
        <a:lstStyle/>
        <a:p>
          <a:endParaRPr lang="en-US"/>
        </a:p>
      </dgm:t>
    </dgm:pt>
    <dgm:pt modelId="{F1A059B6-BCA2-4B8F-8916-02390F234514}">
      <dgm:prSet phldrT="[Text]" custT="1"/>
      <dgm:spPr/>
      <dgm:t>
        <a:bodyPr/>
        <a:lstStyle/>
        <a:p>
          <a:r>
            <a:rPr lang="uk-UA" sz="1600">
              <a:latin typeface="Times New Roman" panose="02020603050405020304" pitchFamily="18" charset="0"/>
              <a:cs typeface="Times New Roman" panose="02020603050405020304" pitchFamily="18" charset="0"/>
            </a:rPr>
            <a:t>Аналіз</a:t>
          </a:r>
          <a:endParaRPr lang="en-US" sz="1600">
            <a:latin typeface="Times New Roman" panose="02020603050405020304" pitchFamily="18" charset="0"/>
            <a:cs typeface="Times New Roman" panose="02020603050405020304" pitchFamily="18" charset="0"/>
          </a:endParaRPr>
        </a:p>
      </dgm:t>
    </dgm:pt>
    <dgm:pt modelId="{87C68D43-4CF5-4499-8AC7-847791245F82}" type="parTrans" cxnId="{90592634-EF1D-44EF-A632-09D905D35FE5}">
      <dgm:prSet/>
      <dgm:spPr/>
      <dgm:t>
        <a:bodyPr/>
        <a:lstStyle/>
        <a:p>
          <a:endParaRPr lang="en-US"/>
        </a:p>
      </dgm:t>
    </dgm:pt>
    <dgm:pt modelId="{6E6A4FAF-6BDD-4EAA-99ED-607EC2AD73B2}" type="sibTrans" cxnId="{90592634-EF1D-44EF-A632-09D905D35FE5}">
      <dgm:prSet/>
      <dgm:spPr/>
      <dgm:t>
        <a:bodyPr/>
        <a:lstStyle/>
        <a:p>
          <a:endParaRPr lang="en-US"/>
        </a:p>
      </dgm:t>
    </dgm:pt>
    <dgm:pt modelId="{557E5A0F-07F3-4648-B943-24BC096D37FF}">
      <dgm:prSet phldrT="[Text]" custT="1"/>
      <dgm:spPr/>
      <dgm:t>
        <a:bodyPr/>
        <a:lstStyle/>
        <a:p>
          <a:r>
            <a:rPr lang="uk-UA" sz="1600">
              <a:latin typeface="Times New Roman" panose="02020603050405020304" pitchFamily="18" charset="0"/>
              <a:cs typeface="Times New Roman" panose="02020603050405020304" pitchFamily="18" charset="0"/>
            </a:rPr>
            <a:t>Зменшення</a:t>
          </a:r>
          <a:endParaRPr lang="en-US" sz="1600">
            <a:latin typeface="Times New Roman" panose="02020603050405020304" pitchFamily="18" charset="0"/>
            <a:cs typeface="Times New Roman" panose="02020603050405020304" pitchFamily="18" charset="0"/>
          </a:endParaRPr>
        </a:p>
      </dgm:t>
    </dgm:pt>
    <dgm:pt modelId="{226AF54B-3572-47A4-ACBD-A2C02B99B392}" type="parTrans" cxnId="{4FE79561-51C7-46C8-87B5-36858AEB0142}">
      <dgm:prSet/>
      <dgm:spPr/>
      <dgm:t>
        <a:bodyPr/>
        <a:lstStyle/>
        <a:p>
          <a:endParaRPr lang="en-US"/>
        </a:p>
      </dgm:t>
    </dgm:pt>
    <dgm:pt modelId="{DA0C47A7-F204-4880-AEC8-484D4E3B9200}" type="sibTrans" cxnId="{4FE79561-51C7-46C8-87B5-36858AEB0142}">
      <dgm:prSet/>
      <dgm:spPr/>
      <dgm:t>
        <a:bodyPr/>
        <a:lstStyle/>
        <a:p>
          <a:endParaRPr lang="en-US"/>
        </a:p>
      </dgm:t>
    </dgm:pt>
    <dgm:pt modelId="{5F745D68-AACB-4763-8F2C-C074E2EA9941}">
      <dgm:prSet phldrT="[Text]" custT="1"/>
      <dgm:spPr/>
      <dgm:t>
        <a:bodyPr/>
        <a:lstStyle/>
        <a:p>
          <a:r>
            <a:rPr lang="uk-UA" sz="1600">
              <a:latin typeface="Times New Roman" panose="02020603050405020304" pitchFamily="18" charset="0"/>
              <a:cs typeface="Times New Roman" panose="02020603050405020304" pitchFamily="18" charset="0"/>
            </a:rPr>
            <a:t>Контроль</a:t>
          </a:r>
          <a:endParaRPr lang="en-US" sz="1600">
            <a:latin typeface="Times New Roman" panose="02020603050405020304" pitchFamily="18" charset="0"/>
            <a:cs typeface="Times New Roman" panose="02020603050405020304" pitchFamily="18" charset="0"/>
          </a:endParaRPr>
        </a:p>
      </dgm:t>
    </dgm:pt>
    <dgm:pt modelId="{3997F271-FA76-430F-8DED-5DD0547BA934}" type="parTrans" cxnId="{810FF10A-60D3-4848-A4DA-DFEDD0A8EF6E}">
      <dgm:prSet/>
      <dgm:spPr/>
      <dgm:t>
        <a:bodyPr/>
        <a:lstStyle/>
        <a:p>
          <a:endParaRPr lang="en-US"/>
        </a:p>
      </dgm:t>
    </dgm:pt>
    <dgm:pt modelId="{60CE3DFE-0256-47EE-8DDF-CA7965EC2A1B}" type="sibTrans" cxnId="{810FF10A-60D3-4848-A4DA-DFEDD0A8EF6E}">
      <dgm:prSet/>
      <dgm:spPr/>
      <dgm:t>
        <a:bodyPr/>
        <a:lstStyle/>
        <a:p>
          <a:endParaRPr lang="en-US"/>
        </a:p>
      </dgm:t>
    </dgm:pt>
    <dgm:pt modelId="{55821DAE-8286-4075-A505-EFFC06C937CD}">
      <dgm:prSet phldrT="[Text]" custT="1"/>
      <dgm:spPr/>
      <dgm:t>
        <a:bodyPr/>
        <a:lstStyle/>
        <a:p>
          <a:r>
            <a:rPr lang="uk-UA" sz="1600">
              <a:latin typeface="Times New Roman" panose="02020603050405020304" pitchFamily="18" charset="0"/>
              <a:cs typeface="Times New Roman" panose="02020603050405020304" pitchFamily="18" charset="0"/>
            </a:rPr>
            <a:t>Трансфер</a:t>
          </a:r>
          <a:endParaRPr lang="en-US" sz="1600">
            <a:latin typeface="Times New Roman" panose="02020603050405020304" pitchFamily="18" charset="0"/>
            <a:cs typeface="Times New Roman" panose="02020603050405020304" pitchFamily="18" charset="0"/>
          </a:endParaRPr>
        </a:p>
      </dgm:t>
    </dgm:pt>
    <dgm:pt modelId="{B9E1F41E-E1FD-47C4-A601-E28ECD1EFD26}" type="parTrans" cxnId="{5C4A7167-43E1-4DF3-9D7F-E655365DF7A1}">
      <dgm:prSet/>
      <dgm:spPr/>
      <dgm:t>
        <a:bodyPr/>
        <a:lstStyle/>
        <a:p>
          <a:endParaRPr lang="en-US"/>
        </a:p>
      </dgm:t>
    </dgm:pt>
    <dgm:pt modelId="{BB944D4D-F2DF-403B-8E80-BBA8316A708C}" type="sibTrans" cxnId="{5C4A7167-43E1-4DF3-9D7F-E655365DF7A1}">
      <dgm:prSet/>
      <dgm:spPr/>
      <dgm:t>
        <a:bodyPr/>
        <a:lstStyle/>
        <a:p>
          <a:endParaRPr lang="en-US"/>
        </a:p>
      </dgm:t>
    </dgm:pt>
    <dgm:pt modelId="{D9313F20-7278-430B-B4F3-FD402C381812}">
      <dgm:prSet phldrT="[Text]" custT="1"/>
      <dgm:spPr/>
      <dgm:t>
        <a:bodyPr/>
        <a:lstStyle/>
        <a:p>
          <a:r>
            <a:rPr lang="uk-UA" sz="1600">
              <a:latin typeface="Times New Roman" panose="02020603050405020304" pitchFamily="18" charset="0"/>
              <a:cs typeface="Times New Roman" panose="02020603050405020304" pitchFamily="18" charset="0"/>
            </a:rPr>
            <a:t>Оцінка</a:t>
          </a:r>
          <a:endParaRPr lang="en-US" sz="1600">
            <a:latin typeface="Times New Roman" panose="02020603050405020304" pitchFamily="18" charset="0"/>
            <a:cs typeface="Times New Roman" panose="02020603050405020304" pitchFamily="18" charset="0"/>
          </a:endParaRPr>
        </a:p>
      </dgm:t>
    </dgm:pt>
    <dgm:pt modelId="{4E5880EE-5F3A-4A6B-BBFC-ABA8707ED939}" type="parTrans" cxnId="{BCD26181-6F1F-4E9D-8C6A-8279841159A5}">
      <dgm:prSet/>
      <dgm:spPr/>
      <dgm:t>
        <a:bodyPr/>
        <a:lstStyle/>
        <a:p>
          <a:endParaRPr lang="en-US"/>
        </a:p>
      </dgm:t>
    </dgm:pt>
    <dgm:pt modelId="{9DDE5AA4-21CB-427C-88E8-43E6CF024C77}" type="sibTrans" cxnId="{BCD26181-6F1F-4E9D-8C6A-8279841159A5}">
      <dgm:prSet/>
      <dgm:spPr/>
      <dgm:t>
        <a:bodyPr/>
        <a:lstStyle/>
        <a:p>
          <a:endParaRPr lang="en-US"/>
        </a:p>
      </dgm:t>
    </dgm:pt>
    <dgm:pt modelId="{9D3FB52D-5960-43D0-8FD1-1E80EABD83CE}" type="pres">
      <dgm:prSet presAssocID="{B83E1916-4312-4452-865C-E183689CAEB6}" presName="cycle" presStyleCnt="0">
        <dgm:presLayoutVars>
          <dgm:chMax val="1"/>
          <dgm:dir/>
          <dgm:animLvl val="ctr"/>
          <dgm:resizeHandles val="exact"/>
        </dgm:presLayoutVars>
      </dgm:prSet>
      <dgm:spPr/>
      <dgm:t>
        <a:bodyPr/>
        <a:lstStyle/>
        <a:p>
          <a:endParaRPr lang="ru-RU"/>
        </a:p>
      </dgm:t>
    </dgm:pt>
    <dgm:pt modelId="{5FE27C08-BA6B-4736-8727-5FE4A8689468}" type="pres">
      <dgm:prSet presAssocID="{B32E01E8-5B90-493F-8BB6-59CBAC8D39A2}" presName="centerShape" presStyleLbl="node0" presStyleIdx="0" presStyleCnt="1" custScaleX="120526" custScaleY="113919"/>
      <dgm:spPr/>
      <dgm:t>
        <a:bodyPr/>
        <a:lstStyle/>
        <a:p>
          <a:endParaRPr lang="ru-RU"/>
        </a:p>
      </dgm:t>
    </dgm:pt>
    <dgm:pt modelId="{8ACB549B-0BBB-43AE-8C6D-BA22F6CC6DBA}" type="pres">
      <dgm:prSet presAssocID="{A1E05935-1C95-4963-B004-93A47A88490B}" presName="parTrans" presStyleLbl="bgSibTrans2D1" presStyleIdx="0" presStyleCnt="6"/>
      <dgm:spPr/>
      <dgm:t>
        <a:bodyPr/>
        <a:lstStyle/>
        <a:p>
          <a:endParaRPr lang="ru-RU"/>
        </a:p>
      </dgm:t>
    </dgm:pt>
    <dgm:pt modelId="{3679A7F2-E9B0-449F-B774-7D2CA41234B0}" type="pres">
      <dgm:prSet presAssocID="{48835E37-E277-451E-B0C8-D89D158DE038}" presName="node" presStyleLbl="node1" presStyleIdx="0" presStyleCnt="6" custScaleX="138673">
        <dgm:presLayoutVars>
          <dgm:bulletEnabled val="1"/>
        </dgm:presLayoutVars>
      </dgm:prSet>
      <dgm:spPr/>
      <dgm:t>
        <a:bodyPr/>
        <a:lstStyle/>
        <a:p>
          <a:endParaRPr lang="ru-RU"/>
        </a:p>
      </dgm:t>
    </dgm:pt>
    <dgm:pt modelId="{ADE6A013-0DF0-4284-BD45-699C0F685FB5}" type="pres">
      <dgm:prSet presAssocID="{87C68D43-4CF5-4499-8AC7-847791245F82}" presName="parTrans" presStyleLbl="bgSibTrans2D1" presStyleIdx="1" presStyleCnt="6"/>
      <dgm:spPr/>
      <dgm:t>
        <a:bodyPr/>
        <a:lstStyle/>
        <a:p>
          <a:endParaRPr lang="ru-RU"/>
        </a:p>
      </dgm:t>
    </dgm:pt>
    <dgm:pt modelId="{B6F03F32-3423-47B3-8CF3-579A643C6B55}" type="pres">
      <dgm:prSet presAssocID="{F1A059B6-BCA2-4B8F-8916-02390F234514}" presName="node" presStyleLbl="node1" presStyleIdx="1" presStyleCnt="6">
        <dgm:presLayoutVars>
          <dgm:bulletEnabled val="1"/>
        </dgm:presLayoutVars>
      </dgm:prSet>
      <dgm:spPr/>
      <dgm:t>
        <a:bodyPr/>
        <a:lstStyle/>
        <a:p>
          <a:endParaRPr lang="ru-RU"/>
        </a:p>
      </dgm:t>
    </dgm:pt>
    <dgm:pt modelId="{91C2C34E-6AA9-4034-A789-B688289336FF}" type="pres">
      <dgm:prSet presAssocID="{4E5880EE-5F3A-4A6B-BBFC-ABA8707ED939}" presName="parTrans" presStyleLbl="bgSibTrans2D1" presStyleIdx="2" presStyleCnt="6"/>
      <dgm:spPr/>
      <dgm:t>
        <a:bodyPr/>
        <a:lstStyle/>
        <a:p>
          <a:endParaRPr lang="ru-RU"/>
        </a:p>
      </dgm:t>
    </dgm:pt>
    <dgm:pt modelId="{86D30DE2-FFCD-4B5D-BC3D-F86F09AA0EE8}" type="pres">
      <dgm:prSet presAssocID="{D9313F20-7278-430B-B4F3-FD402C381812}" presName="node" presStyleLbl="node1" presStyleIdx="2" presStyleCnt="6">
        <dgm:presLayoutVars>
          <dgm:bulletEnabled val="1"/>
        </dgm:presLayoutVars>
      </dgm:prSet>
      <dgm:spPr/>
      <dgm:t>
        <a:bodyPr/>
        <a:lstStyle/>
        <a:p>
          <a:endParaRPr lang="ru-RU"/>
        </a:p>
      </dgm:t>
    </dgm:pt>
    <dgm:pt modelId="{695A4A3F-9822-4ED0-8934-C129ACA5D147}" type="pres">
      <dgm:prSet presAssocID="{226AF54B-3572-47A4-ACBD-A2C02B99B392}" presName="parTrans" presStyleLbl="bgSibTrans2D1" presStyleIdx="3" presStyleCnt="6"/>
      <dgm:spPr/>
      <dgm:t>
        <a:bodyPr/>
        <a:lstStyle/>
        <a:p>
          <a:endParaRPr lang="ru-RU"/>
        </a:p>
      </dgm:t>
    </dgm:pt>
    <dgm:pt modelId="{675A07CD-8335-463E-97F9-10455747FE47}" type="pres">
      <dgm:prSet presAssocID="{557E5A0F-07F3-4648-B943-24BC096D37FF}" presName="node" presStyleLbl="node1" presStyleIdx="3" presStyleCnt="6" custScaleX="122801">
        <dgm:presLayoutVars>
          <dgm:bulletEnabled val="1"/>
        </dgm:presLayoutVars>
      </dgm:prSet>
      <dgm:spPr/>
      <dgm:t>
        <a:bodyPr/>
        <a:lstStyle/>
        <a:p>
          <a:endParaRPr lang="ru-RU"/>
        </a:p>
      </dgm:t>
    </dgm:pt>
    <dgm:pt modelId="{48259270-E34E-4435-8DE8-520BC90BBD6A}" type="pres">
      <dgm:prSet presAssocID="{B9E1F41E-E1FD-47C4-A601-E28ECD1EFD26}" presName="parTrans" presStyleLbl="bgSibTrans2D1" presStyleIdx="4" presStyleCnt="6"/>
      <dgm:spPr/>
      <dgm:t>
        <a:bodyPr/>
        <a:lstStyle/>
        <a:p>
          <a:endParaRPr lang="ru-RU"/>
        </a:p>
      </dgm:t>
    </dgm:pt>
    <dgm:pt modelId="{CDDA901C-E48D-44C8-9B02-A55F1EDB337E}" type="pres">
      <dgm:prSet presAssocID="{55821DAE-8286-4075-A505-EFFC06C937CD}" presName="node" presStyleLbl="node1" presStyleIdx="4" presStyleCnt="6">
        <dgm:presLayoutVars>
          <dgm:bulletEnabled val="1"/>
        </dgm:presLayoutVars>
      </dgm:prSet>
      <dgm:spPr/>
      <dgm:t>
        <a:bodyPr/>
        <a:lstStyle/>
        <a:p>
          <a:endParaRPr lang="ru-RU"/>
        </a:p>
      </dgm:t>
    </dgm:pt>
    <dgm:pt modelId="{CFDB39E3-36FB-43D6-88A7-AF17CD797280}" type="pres">
      <dgm:prSet presAssocID="{3997F271-FA76-430F-8DED-5DD0547BA934}" presName="parTrans" presStyleLbl="bgSibTrans2D1" presStyleIdx="5" presStyleCnt="6"/>
      <dgm:spPr/>
      <dgm:t>
        <a:bodyPr/>
        <a:lstStyle/>
        <a:p>
          <a:endParaRPr lang="ru-RU"/>
        </a:p>
      </dgm:t>
    </dgm:pt>
    <dgm:pt modelId="{8A426500-46E8-4F52-B9BB-884C154C36B2}" type="pres">
      <dgm:prSet presAssocID="{5F745D68-AACB-4763-8F2C-C074E2EA9941}" presName="node" presStyleLbl="node1" presStyleIdx="5" presStyleCnt="6">
        <dgm:presLayoutVars>
          <dgm:bulletEnabled val="1"/>
        </dgm:presLayoutVars>
      </dgm:prSet>
      <dgm:spPr/>
      <dgm:t>
        <a:bodyPr/>
        <a:lstStyle/>
        <a:p>
          <a:endParaRPr lang="ru-RU"/>
        </a:p>
      </dgm:t>
    </dgm:pt>
  </dgm:ptLst>
  <dgm:cxnLst>
    <dgm:cxn modelId="{28023B56-74F1-4282-AD87-C3FDC5CC237F}" type="presOf" srcId="{5F745D68-AACB-4763-8F2C-C074E2EA9941}" destId="{8A426500-46E8-4F52-B9BB-884C154C36B2}" srcOrd="0" destOrd="0" presId="urn:microsoft.com/office/officeart/2005/8/layout/radial4"/>
    <dgm:cxn modelId="{BCD26181-6F1F-4E9D-8C6A-8279841159A5}" srcId="{B32E01E8-5B90-493F-8BB6-59CBAC8D39A2}" destId="{D9313F20-7278-430B-B4F3-FD402C381812}" srcOrd="2" destOrd="0" parTransId="{4E5880EE-5F3A-4A6B-BBFC-ABA8707ED939}" sibTransId="{9DDE5AA4-21CB-427C-88E8-43E6CF024C77}"/>
    <dgm:cxn modelId="{A316E7AF-EFF8-451B-BB71-8D879C828084}" type="presOf" srcId="{557E5A0F-07F3-4648-B943-24BC096D37FF}" destId="{675A07CD-8335-463E-97F9-10455747FE47}" srcOrd="0" destOrd="0" presId="urn:microsoft.com/office/officeart/2005/8/layout/radial4"/>
    <dgm:cxn modelId="{4FE79561-51C7-46C8-87B5-36858AEB0142}" srcId="{B32E01E8-5B90-493F-8BB6-59CBAC8D39A2}" destId="{557E5A0F-07F3-4648-B943-24BC096D37FF}" srcOrd="3" destOrd="0" parTransId="{226AF54B-3572-47A4-ACBD-A2C02B99B392}" sibTransId="{DA0C47A7-F204-4880-AEC8-484D4E3B9200}"/>
    <dgm:cxn modelId="{23FF3EA4-1691-492F-8528-24552F89408B}" type="presOf" srcId="{A1E05935-1C95-4963-B004-93A47A88490B}" destId="{8ACB549B-0BBB-43AE-8C6D-BA22F6CC6DBA}" srcOrd="0" destOrd="0" presId="urn:microsoft.com/office/officeart/2005/8/layout/radial4"/>
    <dgm:cxn modelId="{00BBFE6F-4C10-4E72-9F2D-C52D6DF1F2B8}" type="presOf" srcId="{B32E01E8-5B90-493F-8BB6-59CBAC8D39A2}" destId="{5FE27C08-BA6B-4736-8727-5FE4A8689468}" srcOrd="0" destOrd="0" presId="urn:microsoft.com/office/officeart/2005/8/layout/radial4"/>
    <dgm:cxn modelId="{2EDFB009-EE91-456C-9F5D-545E8421CCA7}" type="presOf" srcId="{55821DAE-8286-4075-A505-EFFC06C937CD}" destId="{CDDA901C-E48D-44C8-9B02-A55F1EDB337E}" srcOrd="0" destOrd="0" presId="urn:microsoft.com/office/officeart/2005/8/layout/radial4"/>
    <dgm:cxn modelId="{833C2D8B-4668-4432-A474-C02E6180A5F7}" type="presOf" srcId="{4E5880EE-5F3A-4A6B-BBFC-ABA8707ED939}" destId="{91C2C34E-6AA9-4034-A789-B688289336FF}" srcOrd="0" destOrd="0" presId="urn:microsoft.com/office/officeart/2005/8/layout/radial4"/>
    <dgm:cxn modelId="{203D6EA3-9918-47DA-AE61-5EA5E0EFC52C}" type="presOf" srcId="{48835E37-E277-451E-B0C8-D89D158DE038}" destId="{3679A7F2-E9B0-449F-B774-7D2CA41234B0}" srcOrd="0" destOrd="0" presId="urn:microsoft.com/office/officeart/2005/8/layout/radial4"/>
    <dgm:cxn modelId="{70687704-D077-4FD3-B0B3-D357BF3F12E1}" type="presOf" srcId="{87C68D43-4CF5-4499-8AC7-847791245F82}" destId="{ADE6A013-0DF0-4284-BD45-699C0F685FB5}" srcOrd="0" destOrd="0" presId="urn:microsoft.com/office/officeart/2005/8/layout/radial4"/>
    <dgm:cxn modelId="{810FF10A-60D3-4848-A4DA-DFEDD0A8EF6E}" srcId="{B32E01E8-5B90-493F-8BB6-59CBAC8D39A2}" destId="{5F745D68-AACB-4763-8F2C-C074E2EA9941}" srcOrd="5" destOrd="0" parTransId="{3997F271-FA76-430F-8DED-5DD0547BA934}" sibTransId="{60CE3DFE-0256-47EE-8DDF-CA7965EC2A1B}"/>
    <dgm:cxn modelId="{2A9079C3-718D-460E-BD8F-F2D744849970}" srcId="{B32E01E8-5B90-493F-8BB6-59CBAC8D39A2}" destId="{48835E37-E277-451E-B0C8-D89D158DE038}" srcOrd="0" destOrd="0" parTransId="{A1E05935-1C95-4963-B004-93A47A88490B}" sibTransId="{33F5F487-3F59-413C-B508-8A887262E6DD}"/>
    <dgm:cxn modelId="{846D3A70-B631-4230-BB73-F8C977D1093E}" type="presOf" srcId="{D9313F20-7278-430B-B4F3-FD402C381812}" destId="{86D30DE2-FFCD-4B5D-BC3D-F86F09AA0EE8}" srcOrd="0" destOrd="0" presId="urn:microsoft.com/office/officeart/2005/8/layout/radial4"/>
    <dgm:cxn modelId="{D0972E8F-1BC1-4B71-A568-816501E5BA38}" srcId="{B83E1916-4312-4452-865C-E183689CAEB6}" destId="{B32E01E8-5B90-493F-8BB6-59CBAC8D39A2}" srcOrd="0" destOrd="0" parTransId="{9B8E0F99-9A24-4C03-9F57-C0DBF8C52681}" sibTransId="{46796388-D7F7-4076-B623-BC6B45B389C9}"/>
    <dgm:cxn modelId="{5C9B64D7-BE72-4A0A-A930-AA91951E971F}" type="presOf" srcId="{3997F271-FA76-430F-8DED-5DD0547BA934}" destId="{CFDB39E3-36FB-43D6-88A7-AF17CD797280}" srcOrd="0" destOrd="0" presId="urn:microsoft.com/office/officeart/2005/8/layout/radial4"/>
    <dgm:cxn modelId="{E3DF03BC-0D27-4B01-9877-F4CF31697541}" type="presOf" srcId="{226AF54B-3572-47A4-ACBD-A2C02B99B392}" destId="{695A4A3F-9822-4ED0-8934-C129ACA5D147}" srcOrd="0" destOrd="0" presId="urn:microsoft.com/office/officeart/2005/8/layout/radial4"/>
    <dgm:cxn modelId="{EF0B6174-C0C6-4E7B-87F1-D910CDEDF30E}" type="presOf" srcId="{B83E1916-4312-4452-865C-E183689CAEB6}" destId="{9D3FB52D-5960-43D0-8FD1-1E80EABD83CE}" srcOrd="0" destOrd="0" presId="urn:microsoft.com/office/officeart/2005/8/layout/radial4"/>
    <dgm:cxn modelId="{5C4A7167-43E1-4DF3-9D7F-E655365DF7A1}" srcId="{B32E01E8-5B90-493F-8BB6-59CBAC8D39A2}" destId="{55821DAE-8286-4075-A505-EFFC06C937CD}" srcOrd="4" destOrd="0" parTransId="{B9E1F41E-E1FD-47C4-A601-E28ECD1EFD26}" sibTransId="{BB944D4D-F2DF-403B-8E80-BBA8316A708C}"/>
    <dgm:cxn modelId="{90592634-EF1D-44EF-A632-09D905D35FE5}" srcId="{B32E01E8-5B90-493F-8BB6-59CBAC8D39A2}" destId="{F1A059B6-BCA2-4B8F-8916-02390F234514}" srcOrd="1" destOrd="0" parTransId="{87C68D43-4CF5-4499-8AC7-847791245F82}" sibTransId="{6E6A4FAF-6BDD-4EAA-99ED-607EC2AD73B2}"/>
    <dgm:cxn modelId="{98386BD7-1E73-4808-AF65-F4213C843599}" type="presOf" srcId="{F1A059B6-BCA2-4B8F-8916-02390F234514}" destId="{B6F03F32-3423-47B3-8CF3-579A643C6B55}" srcOrd="0" destOrd="0" presId="urn:microsoft.com/office/officeart/2005/8/layout/radial4"/>
    <dgm:cxn modelId="{BA01836E-41A3-4D34-9298-4035F08C7AEB}" type="presOf" srcId="{B9E1F41E-E1FD-47C4-A601-E28ECD1EFD26}" destId="{48259270-E34E-4435-8DE8-520BC90BBD6A}" srcOrd="0" destOrd="0" presId="urn:microsoft.com/office/officeart/2005/8/layout/radial4"/>
    <dgm:cxn modelId="{097E4FE1-B565-4204-856C-0EA105706E84}" type="presParOf" srcId="{9D3FB52D-5960-43D0-8FD1-1E80EABD83CE}" destId="{5FE27C08-BA6B-4736-8727-5FE4A8689468}" srcOrd="0" destOrd="0" presId="urn:microsoft.com/office/officeart/2005/8/layout/radial4"/>
    <dgm:cxn modelId="{4524DC30-EC81-4389-B2C4-4003F3ADF8CD}" type="presParOf" srcId="{9D3FB52D-5960-43D0-8FD1-1E80EABD83CE}" destId="{8ACB549B-0BBB-43AE-8C6D-BA22F6CC6DBA}" srcOrd="1" destOrd="0" presId="urn:microsoft.com/office/officeart/2005/8/layout/radial4"/>
    <dgm:cxn modelId="{DC870482-2B30-432C-AF77-AD68E0454F20}" type="presParOf" srcId="{9D3FB52D-5960-43D0-8FD1-1E80EABD83CE}" destId="{3679A7F2-E9B0-449F-B774-7D2CA41234B0}" srcOrd="2" destOrd="0" presId="urn:microsoft.com/office/officeart/2005/8/layout/radial4"/>
    <dgm:cxn modelId="{4105D432-ED9C-4864-8018-AE512AB4533A}" type="presParOf" srcId="{9D3FB52D-5960-43D0-8FD1-1E80EABD83CE}" destId="{ADE6A013-0DF0-4284-BD45-699C0F685FB5}" srcOrd="3" destOrd="0" presId="urn:microsoft.com/office/officeart/2005/8/layout/radial4"/>
    <dgm:cxn modelId="{BF81C9A8-AC45-40A7-BAD9-DCBA65B30931}" type="presParOf" srcId="{9D3FB52D-5960-43D0-8FD1-1E80EABD83CE}" destId="{B6F03F32-3423-47B3-8CF3-579A643C6B55}" srcOrd="4" destOrd="0" presId="urn:microsoft.com/office/officeart/2005/8/layout/radial4"/>
    <dgm:cxn modelId="{273403D6-8236-4EBD-B0FA-8CD8AB32E202}" type="presParOf" srcId="{9D3FB52D-5960-43D0-8FD1-1E80EABD83CE}" destId="{91C2C34E-6AA9-4034-A789-B688289336FF}" srcOrd="5" destOrd="0" presId="urn:microsoft.com/office/officeart/2005/8/layout/radial4"/>
    <dgm:cxn modelId="{DE79DA24-95A8-4137-B641-33910DF92299}" type="presParOf" srcId="{9D3FB52D-5960-43D0-8FD1-1E80EABD83CE}" destId="{86D30DE2-FFCD-4B5D-BC3D-F86F09AA0EE8}" srcOrd="6" destOrd="0" presId="urn:microsoft.com/office/officeart/2005/8/layout/radial4"/>
    <dgm:cxn modelId="{437753DB-F876-4700-BF4E-432AA4CC1F63}" type="presParOf" srcId="{9D3FB52D-5960-43D0-8FD1-1E80EABD83CE}" destId="{695A4A3F-9822-4ED0-8934-C129ACA5D147}" srcOrd="7" destOrd="0" presId="urn:microsoft.com/office/officeart/2005/8/layout/radial4"/>
    <dgm:cxn modelId="{42CEF620-0CD5-4683-A651-509F2C2A1815}" type="presParOf" srcId="{9D3FB52D-5960-43D0-8FD1-1E80EABD83CE}" destId="{675A07CD-8335-463E-97F9-10455747FE47}" srcOrd="8" destOrd="0" presId="urn:microsoft.com/office/officeart/2005/8/layout/radial4"/>
    <dgm:cxn modelId="{C77889A1-31E0-44B8-AB8F-6FBC08090681}" type="presParOf" srcId="{9D3FB52D-5960-43D0-8FD1-1E80EABD83CE}" destId="{48259270-E34E-4435-8DE8-520BC90BBD6A}" srcOrd="9" destOrd="0" presId="urn:microsoft.com/office/officeart/2005/8/layout/radial4"/>
    <dgm:cxn modelId="{B4F07687-51BA-48FD-9889-609AC058942D}" type="presParOf" srcId="{9D3FB52D-5960-43D0-8FD1-1E80EABD83CE}" destId="{CDDA901C-E48D-44C8-9B02-A55F1EDB337E}" srcOrd="10" destOrd="0" presId="urn:microsoft.com/office/officeart/2005/8/layout/radial4"/>
    <dgm:cxn modelId="{CF7A5C3B-04AC-4F71-8B3E-12508E10ED75}" type="presParOf" srcId="{9D3FB52D-5960-43D0-8FD1-1E80EABD83CE}" destId="{CFDB39E3-36FB-43D6-88A7-AF17CD797280}" srcOrd="11" destOrd="0" presId="urn:microsoft.com/office/officeart/2005/8/layout/radial4"/>
    <dgm:cxn modelId="{1DC0945A-C053-4722-B458-D035D338BA4F}" type="presParOf" srcId="{9D3FB52D-5960-43D0-8FD1-1E80EABD83CE}" destId="{8A426500-46E8-4F52-B9BB-884C154C36B2}" srcOrd="12" destOrd="0" presId="urn:microsoft.com/office/officeart/2005/8/layout/radial4"/>
  </dgm:cxnLst>
  <dgm:bg/>
  <dgm:whole/>
  <dgm:extLst>
    <a:ext uri="http://schemas.microsoft.com/office/drawing/2008/diagram">
      <dsp:dataModelExt xmlns:dsp="http://schemas.microsoft.com/office/drawing/2008/diagram" relId="rId165"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621F7092-30F2-4B31-A111-9B250E6215F1}" type="doc">
      <dgm:prSet loTypeId="urn:microsoft.com/office/officeart/2005/8/layout/hProcess11" loCatId="process" qsTypeId="urn:microsoft.com/office/officeart/2005/8/quickstyle/simple1" qsCatId="simple" csTypeId="urn:microsoft.com/office/officeart/2005/8/colors/accent1_2" csCatId="accent1" phldr="1"/>
      <dgm:spPr/>
    </dgm:pt>
    <dgm:pt modelId="{540F0045-9E2C-412E-8AFA-CCA75A0FB98A}">
      <dgm:prSet phldrT="[Text]" custT="1"/>
      <dgm:spPr/>
      <dgm:t>
        <a:bodyPr/>
        <a:lstStyle/>
        <a:p>
          <a:r>
            <a:rPr lang="uk-UA" sz="800">
              <a:latin typeface="Times New Roman" panose="02020603050405020304" pitchFamily="18" charset="0"/>
              <a:cs typeface="Times New Roman" panose="02020603050405020304" pitchFamily="18" charset="0"/>
            </a:rPr>
            <a:t>Планування ризик-менеджменту</a:t>
          </a:r>
          <a:endParaRPr lang="en-US" sz="800">
            <a:latin typeface="Times New Roman" panose="02020603050405020304" pitchFamily="18" charset="0"/>
            <a:cs typeface="Times New Roman" panose="02020603050405020304" pitchFamily="18" charset="0"/>
          </a:endParaRPr>
        </a:p>
      </dgm:t>
    </dgm:pt>
    <dgm:pt modelId="{2549A979-C57D-4E2D-BB05-E99D0DC8C6E3}" type="parTrans" cxnId="{BD90737C-E0D2-4C50-AEBE-0F99DF0763C6}">
      <dgm:prSet/>
      <dgm:spPr/>
      <dgm:t>
        <a:bodyPr/>
        <a:lstStyle/>
        <a:p>
          <a:endParaRPr lang="en-US"/>
        </a:p>
      </dgm:t>
    </dgm:pt>
    <dgm:pt modelId="{AC22F61B-DBDC-447B-80F2-5E48F5006A8E}" type="sibTrans" cxnId="{BD90737C-E0D2-4C50-AEBE-0F99DF0763C6}">
      <dgm:prSet/>
      <dgm:spPr/>
      <dgm:t>
        <a:bodyPr/>
        <a:lstStyle/>
        <a:p>
          <a:endParaRPr lang="en-US"/>
        </a:p>
      </dgm:t>
    </dgm:pt>
    <dgm:pt modelId="{C0115D0D-7F1F-4D59-9F28-21F5B607D8BA}">
      <dgm:prSet phldrT="[Text]" custT="1"/>
      <dgm:spPr/>
      <dgm:t>
        <a:bodyPr/>
        <a:lstStyle/>
        <a:p>
          <a:r>
            <a:rPr lang="uk-UA" sz="800">
              <a:latin typeface="Times New Roman" panose="02020603050405020304" pitchFamily="18" charset="0"/>
              <a:cs typeface="Times New Roman" panose="02020603050405020304" pitchFamily="18" charset="0"/>
            </a:rPr>
            <a:t>Визначення ризиків</a:t>
          </a:r>
          <a:endParaRPr lang="en-US" sz="800">
            <a:latin typeface="Times New Roman" panose="02020603050405020304" pitchFamily="18" charset="0"/>
            <a:cs typeface="Times New Roman" panose="02020603050405020304" pitchFamily="18" charset="0"/>
          </a:endParaRPr>
        </a:p>
      </dgm:t>
    </dgm:pt>
    <dgm:pt modelId="{488B655A-15F7-46DC-B053-CA3AE51F10BB}" type="parTrans" cxnId="{E007B83F-43D9-425E-B8A0-8FB3BB96249D}">
      <dgm:prSet/>
      <dgm:spPr/>
      <dgm:t>
        <a:bodyPr/>
        <a:lstStyle/>
        <a:p>
          <a:endParaRPr lang="en-US"/>
        </a:p>
      </dgm:t>
    </dgm:pt>
    <dgm:pt modelId="{C190D6C6-1983-476C-BEB5-171E94F5ABA0}" type="sibTrans" cxnId="{E007B83F-43D9-425E-B8A0-8FB3BB96249D}">
      <dgm:prSet/>
      <dgm:spPr/>
      <dgm:t>
        <a:bodyPr/>
        <a:lstStyle/>
        <a:p>
          <a:endParaRPr lang="en-US"/>
        </a:p>
      </dgm:t>
    </dgm:pt>
    <dgm:pt modelId="{3A6B9120-BAF6-42B9-AE65-5E399595BFE0}">
      <dgm:prSet phldrT="[Text]" custT="1"/>
      <dgm:spPr/>
      <dgm:t>
        <a:bodyPr/>
        <a:lstStyle/>
        <a:p>
          <a:r>
            <a:rPr lang="uk-UA" sz="800">
              <a:latin typeface="Times New Roman" panose="02020603050405020304" pitchFamily="18" charset="0"/>
              <a:cs typeface="Times New Roman" panose="02020603050405020304" pitchFamily="18" charset="0"/>
            </a:rPr>
            <a:t>Якісний аналіз ризиків</a:t>
          </a:r>
          <a:endParaRPr lang="en-US" sz="800">
            <a:latin typeface="Times New Roman" panose="02020603050405020304" pitchFamily="18" charset="0"/>
            <a:cs typeface="Times New Roman" panose="02020603050405020304" pitchFamily="18" charset="0"/>
          </a:endParaRPr>
        </a:p>
      </dgm:t>
    </dgm:pt>
    <dgm:pt modelId="{13E58D0F-94F4-4F48-AE93-4AEF15FC510F}" type="parTrans" cxnId="{8808E8CD-0AB3-4547-B6F1-7858F4259CA8}">
      <dgm:prSet/>
      <dgm:spPr/>
      <dgm:t>
        <a:bodyPr/>
        <a:lstStyle/>
        <a:p>
          <a:endParaRPr lang="en-US"/>
        </a:p>
      </dgm:t>
    </dgm:pt>
    <dgm:pt modelId="{DB44AC49-56C6-4806-9129-DB686AD23A4D}" type="sibTrans" cxnId="{8808E8CD-0AB3-4547-B6F1-7858F4259CA8}">
      <dgm:prSet/>
      <dgm:spPr/>
      <dgm:t>
        <a:bodyPr/>
        <a:lstStyle/>
        <a:p>
          <a:endParaRPr lang="en-US"/>
        </a:p>
      </dgm:t>
    </dgm:pt>
    <dgm:pt modelId="{7D53B328-4484-4888-9B58-AD938473887A}">
      <dgm:prSet phldrT="[Text]" custT="1"/>
      <dgm:spPr/>
      <dgm:t>
        <a:bodyPr/>
        <a:lstStyle/>
        <a:p>
          <a:r>
            <a:rPr lang="uk-UA" sz="800">
              <a:latin typeface="Times New Roman" panose="02020603050405020304" pitchFamily="18" charset="0"/>
              <a:cs typeface="Times New Roman" panose="02020603050405020304" pitchFamily="18" charset="0"/>
            </a:rPr>
            <a:t>Кількісний аналіз ризиків</a:t>
          </a:r>
          <a:endParaRPr lang="en-US" sz="800">
            <a:latin typeface="Times New Roman" panose="02020603050405020304" pitchFamily="18" charset="0"/>
            <a:cs typeface="Times New Roman" panose="02020603050405020304" pitchFamily="18" charset="0"/>
          </a:endParaRPr>
        </a:p>
      </dgm:t>
    </dgm:pt>
    <dgm:pt modelId="{4C133641-95E2-4886-B042-5854FCA5B6AD}" type="parTrans" cxnId="{33B957A0-F6CE-446C-8CF7-4402676B57F8}">
      <dgm:prSet/>
      <dgm:spPr/>
      <dgm:t>
        <a:bodyPr/>
        <a:lstStyle/>
        <a:p>
          <a:endParaRPr lang="en-US"/>
        </a:p>
      </dgm:t>
    </dgm:pt>
    <dgm:pt modelId="{0799D0F6-4F17-4FD1-AD3F-ED1F6003CB8E}" type="sibTrans" cxnId="{33B957A0-F6CE-446C-8CF7-4402676B57F8}">
      <dgm:prSet/>
      <dgm:spPr/>
      <dgm:t>
        <a:bodyPr/>
        <a:lstStyle/>
        <a:p>
          <a:endParaRPr lang="en-US"/>
        </a:p>
      </dgm:t>
    </dgm:pt>
    <dgm:pt modelId="{F0A506E5-BC54-4C97-B5AD-ECD13AB83592}">
      <dgm:prSet phldrT="[Text]" custT="1"/>
      <dgm:spPr/>
      <dgm:t>
        <a:bodyPr/>
        <a:lstStyle/>
        <a:p>
          <a:r>
            <a:rPr lang="uk-UA" sz="800">
              <a:latin typeface="Times New Roman" panose="02020603050405020304" pitchFamily="18" charset="0"/>
              <a:cs typeface="Times New Roman" panose="02020603050405020304" pitchFamily="18" charset="0"/>
            </a:rPr>
            <a:t>Планування реагування на ризики</a:t>
          </a:r>
          <a:endParaRPr lang="en-US" sz="800">
            <a:latin typeface="Times New Roman" panose="02020603050405020304" pitchFamily="18" charset="0"/>
            <a:cs typeface="Times New Roman" panose="02020603050405020304" pitchFamily="18" charset="0"/>
          </a:endParaRPr>
        </a:p>
      </dgm:t>
    </dgm:pt>
    <dgm:pt modelId="{BDF2A7C7-7BC3-45A3-A2D4-CC866CEFA938}" type="parTrans" cxnId="{2EB61BEE-90F7-484B-8F71-B8EABBDBB363}">
      <dgm:prSet/>
      <dgm:spPr/>
      <dgm:t>
        <a:bodyPr/>
        <a:lstStyle/>
        <a:p>
          <a:endParaRPr lang="en-US"/>
        </a:p>
      </dgm:t>
    </dgm:pt>
    <dgm:pt modelId="{88148F91-C8DA-4561-B9F9-4BA4AB1396B2}" type="sibTrans" cxnId="{2EB61BEE-90F7-484B-8F71-B8EABBDBB363}">
      <dgm:prSet/>
      <dgm:spPr/>
      <dgm:t>
        <a:bodyPr/>
        <a:lstStyle/>
        <a:p>
          <a:endParaRPr lang="en-US"/>
        </a:p>
      </dgm:t>
    </dgm:pt>
    <dgm:pt modelId="{BAF50FE6-7B3A-49D0-8058-0DF00AB6668D}">
      <dgm:prSet phldrT="[Text]" custT="1"/>
      <dgm:spPr/>
      <dgm:t>
        <a:bodyPr/>
        <a:lstStyle/>
        <a:p>
          <a:r>
            <a:rPr lang="uk-UA" sz="800">
              <a:latin typeface="Times New Roman" panose="02020603050405020304" pitchFamily="18" charset="0"/>
              <a:cs typeface="Times New Roman" panose="02020603050405020304" pitchFamily="18" charset="0"/>
            </a:rPr>
            <a:t>Контроль ризиків</a:t>
          </a:r>
          <a:endParaRPr lang="en-US" sz="800">
            <a:latin typeface="Times New Roman" panose="02020603050405020304" pitchFamily="18" charset="0"/>
            <a:cs typeface="Times New Roman" panose="02020603050405020304" pitchFamily="18" charset="0"/>
          </a:endParaRPr>
        </a:p>
      </dgm:t>
    </dgm:pt>
    <dgm:pt modelId="{1DBDFF54-7ABD-4427-BEEB-53415FC5CBE2}" type="parTrans" cxnId="{CBE4F507-C114-44EB-93B9-A21B91EECD57}">
      <dgm:prSet/>
      <dgm:spPr/>
      <dgm:t>
        <a:bodyPr/>
        <a:lstStyle/>
        <a:p>
          <a:endParaRPr lang="en-US"/>
        </a:p>
      </dgm:t>
    </dgm:pt>
    <dgm:pt modelId="{0CB8AC3C-DB74-4C34-BA9F-0439B4BAB477}" type="sibTrans" cxnId="{CBE4F507-C114-44EB-93B9-A21B91EECD57}">
      <dgm:prSet/>
      <dgm:spPr/>
      <dgm:t>
        <a:bodyPr/>
        <a:lstStyle/>
        <a:p>
          <a:endParaRPr lang="en-US"/>
        </a:p>
      </dgm:t>
    </dgm:pt>
    <dgm:pt modelId="{9C80F36C-715F-4FFC-A0A8-D459BEE84813}" type="pres">
      <dgm:prSet presAssocID="{621F7092-30F2-4B31-A111-9B250E6215F1}" presName="Name0" presStyleCnt="0">
        <dgm:presLayoutVars>
          <dgm:dir/>
          <dgm:resizeHandles val="exact"/>
        </dgm:presLayoutVars>
      </dgm:prSet>
      <dgm:spPr/>
    </dgm:pt>
    <dgm:pt modelId="{A93F62CB-F35F-4310-92ED-05C4AEEC234C}" type="pres">
      <dgm:prSet presAssocID="{621F7092-30F2-4B31-A111-9B250E6215F1}" presName="arrow" presStyleLbl="bgShp" presStyleIdx="0" presStyleCnt="1"/>
      <dgm:spPr/>
    </dgm:pt>
    <dgm:pt modelId="{913DA919-64B6-414F-BAB8-25233A236983}" type="pres">
      <dgm:prSet presAssocID="{621F7092-30F2-4B31-A111-9B250E6215F1}" presName="points" presStyleCnt="0"/>
      <dgm:spPr/>
    </dgm:pt>
    <dgm:pt modelId="{2BB9589F-8090-40E9-BAFF-97029566A8ED}" type="pres">
      <dgm:prSet presAssocID="{540F0045-9E2C-412E-8AFA-CCA75A0FB98A}" presName="compositeA" presStyleCnt="0"/>
      <dgm:spPr/>
    </dgm:pt>
    <dgm:pt modelId="{AFC2F498-F678-49FE-B964-D1C943CFFDDD}" type="pres">
      <dgm:prSet presAssocID="{540F0045-9E2C-412E-8AFA-CCA75A0FB98A}" presName="textA" presStyleLbl="revTx" presStyleIdx="0" presStyleCnt="6">
        <dgm:presLayoutVars>
          <dgm:bulletEnabled val="1"/>
        </dgm:presLayoutVars>
      </dgm:prSet>
      <dgm:spPr/>
      <dgm:t>
        <a:bodyPr/>
        <a:lstStyle/>
        <a:p>
          <a:endParaRPr lang="ru-RU"/>
        </a:p>
      </dgm:t>
    </dgm:pt>
    <dgm:pt modelId="{4999A2E0-2EC1-4793-906F-D60EE54EFBF0}" type="pres">
      <dgm:prSet presAssocID="{540F0045-9E2C-412E-8AFA-CCA75A0FB98A}" presName="circleA" presStyleLbl="node1" presStyleIdx="0" presStyleCnt="6"/>
      <dgm:spPr/>
    </dgm:pt>
    <dgm:pt modelId="{9B6103C6-70E1-4E17-818A-A2C71A34B446}" type="pres">
      <dgm:prSet presAssocID="{540F0045-9E2C-412E-8AFA-CCA75A0FB98A}" presName="spaceA" presStyleCnt="0"/>
      <dgm:spPr/>
    </dgm:pt>
    <dgm:pt modelId="{83438414-755A-4753-81AB-9AA7F512A5F1}" type="pres">
      <dgm:prSet presAssocID="{AC22F61B-DBDC-447B-80F2-5E48F5006A8E}" presName="space" presStyleCnt="0"/>
      <dgm:spPr/>
    </dgm:pt>
    <dgm:pt modelId="{5F6866C8-FE13-4B95-A4D9-02E85FD15D0C}" type="pres">
      <dgm:prSet presAssocID="{C0115D0D-7F1F-4D59-9F28-21F5B607D8BA}" presName="compositeB" presStyleCnt="0"/>
      <dgm:spPr/>
    </dgm:pt>
    <dgm:pt modelId="{AEFF1ADF-A260-4B5B-B219-0B471B204352}" type="pres">
      <dgm:prSet presAssocID="{C0115D0D-7F1F-4D59-9F28-21F5B607D8BA}" presName="textB" presStyleLbl="revTx" presStyleIdx="1" presStyleCnt="6">
        <dgm:presLayoutVars>
          <dgm:bulletEnabled val="1"/>
        </dgm:presLayoutVars>
      </dgm:prSet>
      <dgm:spPr/>
      <dgm:t>
        <a:bodyPr/>
        <a:lstStyle/>
        <a:p>
          <a:endParaRPr lang="ru-RU"/>
        </a:p>
      </dgm:t>
    </dgm:pt>
    <dgm:pt modelId="{F3864504-CEED-4CAA-8BB8-152664775D06}" type="pres">
      <dgm:prSet presAssocID="{C0115D0D-7F1F-4D59-9F28-21F5B607D8BA}" presName="circleB" presStyleLbl="node1" presStyleIdx="1" presStyleCnt="6"/>
      <dgm:spPr/>
    </dgm:pt>
    <dgm:pt modelId="{B2742C50-2B92-4FAA-AACA-71B19EF76BDE}" type="pres">
      <dgm:prSet presAssocID="{C0115D0D-7F1F-4D59-9F28-21F5B607D8BA}" presName="spaceB" presStyleCnt="0"/>
      <dgm:spPr/>
    </dgm:pt>
    <dgm:pt modelId="{08A8EFBB-DEC1-41DE-BDF2-831CBE58B243}" type="pres">
      <dgm:prSet presAssocID="{C190D6C6-1983-476C-BEB5-171E94F5ABA0}" presName="space" presStyleCnt="0"/>
      <dgm:spPr/>
    </dgm:pt>
    <dgm:pt modelId="{59DE266B-86DF-4FC5-AD4B-C3A78B5E0FC2}" type="pres">
      <dgm:prSet presAssocID="{7D53B328-4484-4888-9B58-AD938473887A}" presName="compositeA" presStyleCnt="0"/>
      <dgm:spPr/>
    </dgm:pt>
    <dgm:pt modelId="{FB6C7EF3-155D-4EDF-8EF4-A4E14511A8C0}" type="pres">
      <dgm:prSet presAssocID="{7D53B328-4484-4888-9B58-AD938473887A}" presName="textA" presStyleLbl="revTx" presStyleIdx="2" presStyleCnt="6">
        <dgm:presLayoutVars>
          <dgm:bulletEnabled val="1"/>
        </dgm:presLayoutVars>
      </dgm:prSet>
      <dgm:spPr/>
      <dgm:t>
        <a:bodyPr/>
        <a:lstStyle/>
        <a:p>
          <a:endParaRPr lang="ru-RU"/>
        </a:p>
      </dgm:t>
    </dgm:pt>
    <dgm:pt modelId="{DA82A110-F3C9-4871-96F8-9BB79B7E9E15}" type="pres">
      <dgm:prSet presAssocID="{7D53B328-4484-4888-9B58-AD938473887A}" presName="circleA" presStyleLbl="node1" presStyleIdx="2" presStyleCnt="6"/>
      <dgm:spPr/>
    </dgm:pt>
    <dgm:pt modelId="{CCD80411-A468-4DF0-BF1A-EB23467A5E21}" type="pres">
      <dgm:prSet presAssocID="{7D53B328-4484-4888-9B58-AD938473887A}" presName="spaceA" presStyleCnt="0"/>
      <dgm:spPr/>
    </dgm:pt>
    <dgm:pt modelId="{E2933907-406F-4394-8F2F-8EAF5CBFA820}" type="pres">
      <dgm:prSet presAssocID="{0799D0F6-4F17-4FD1-AD3F-ED1F6003CB8E}" presName="space" presStyleCnt="0"/>
      <dgm:spPr/>
    </dgm:pt>
    <dgm:pt modelId="{A76F9415-99B1-4B8D-BAAB-D3449E013335}" type="pres">
      <dgm:prSet presAssocID="{3A6B9120-BAF6-42B9-AE65-5E399595BFE0}" presName="compositeB" presStyleCnt="0"/>
      <dgm:spPr/>
    </dgm:pt>
    <dgm:pt modelId="{9CC57F3C-56D7-4586-B4C8-F5C9131D16E8}" type="pres">
      <dgm:prSet presAssocID="{3A6B9120-BAF6-42B9-AE65-5E399595BFE0}" presName="textB" presStyleLbl="revTx" presStyleIdx="3" presStyleCnt="6">
        <dgm:presLayoutVars>
          <dgm:bulletEnabled val="1"/>
        </dgm:presLayoutVars>
      </dgm:prSet>
      <dgm:spPr/>
      <dgm:t>
        <a:bodyPr/>
        <a:lstStyle/>
        <a:p>
          <a:endParaRPr lang="ru-RU"/>
        </a:p>
      </dgm:t>
    </dgm:pt>
    <dgm:pt modelId="{9AFBAA7E-A117-4C2A-B389-E043D7FEDE91}" type="pres">
      <dgm:prSet presAssocID="{3A6B9120-BAF6-42B9-AE65-5E399595BFE0}" presName="circleB" presStyleLbl="node1" presStyleIdx="3" presStyleCnt="6"/>
      <dgm:spPr/>
    </dgm:pt>
    <dgm:pt modelId="{AEE58A46-469B-45F3-897F-FA6810E613D0}" type="pres">
      <dgm:prSet presAssocID="{3A6B9120-BAF6-42B9-AE65-5E399595BFE0}" presName="spaceB" presStyleCnt="0"/>
      <dgm:spPr/>
    </dgm:pt>
    <dgm:pt modelId="{C3EA77D8-F736-4BB9-B9DA-B38281B3C4BD}" type="pres">
      <dgm:prSet presAssocID="{DB44AC49-56C6-4806-9129-DB686AD23A4D}" presName="space" presStyleCnt="0"/>
      <dgm:spPr/>
    </dgm:pt>
    <dgm:pt modelId="{09F60CFD-E4AD-4DB8-823D-3F1E6875DA17}" type="pres">
      <dgm:prSet presAssocID="{F0A506E5-BC54-4C97-B5AD-ECD13AB83592}" presName="compositeA" presStyleCnt="0"/>
      <dgm:spPr/>
    </dgm:pt>
    <dgm:pt modelId="{9B9420C0-952D-406F-A888-7ECFA55E8AC9}" type="pres">
      <dgm:prSet presAssocID="{F0A506E5-BC54-4C97-B5AD-ECD13AB83592}" presName="textA" presStyleLbl="revTx" presStyleIdx="4" presStyleCnt="6">
        <dgm:presLayoutVars>
          <dgm:bulletEnabled val="1"/>
        </dgm:presLayoutVars>
      </dgm:prSet>
      <dgm:spPr/>
      <dgm:t>
        <a:bodyPr/>
        <a:lstStyle/>
        <a:p>
          <a:endParaRPr lang="ru-RU"/>
        </a:p>
      </dgm:t>
    </dgm:pt>
    <dgm:pt modelId="{D4B594D2-7E6D-4D60-AFC8-D10AE568F48C}" type="pres">
      <dgm:prSet presAssocID="{F0A506E5-BC54-4C97-B5AD-ECD13AB83592}" presName="circleA" presStyleLbl="node1" presStyleIdx="4" presStyleCnt="6"/>
      <dgm:spPr/>
    </dgm:pt>
    <dgm:pt modelId="{47B10CF1-5D33-44E2-BA00-D61B34B4DC89}" type="pres">
      <dgm:prSet presAssocID="{F0A506E5-BC54-4C97-B5AD-ECD13AB83592}" presName="spaceA" presStyleCnt="0"/>
      <dgm:spPr/>
    </dgm:pt>
    <dgm:pt modelId="{3A3F7A10-17A6-4667-BA6F-92AD61C4CCEF}" type="pres">
      <dgm:prSet presAssocID="{88148F91-C8DA-4561-B9F9-4BA4AB1396B2}" presName="space" presStyleCnt="0"/>
      <dgm:spPr/>
    </dgm:pt>
    <dgm:pt modelId="{E36645B9-A6FD-4162-A949-D50F0685E3B3}" type="pres">
      <dgm:prSet presAssocID="{BAF50FE6-7B3A-49D0-8058-0DF00AB6668D}" presName="compositeB" presStyleCnt="0"/>
      <dgm:spPr/>
    </dgm:pt>
    <dgm:pt modelId="{9473C1FC-38C1-4068-9B34-B3E526676D5F}" type="pres">
      <dgm:prSet presAssocID="{BAF50FE6-7B3A-49D0-8058-0DF00AB6668D}" presName="textB" presStyleLbl="revTx" presStyleIdx="5" presStyleCnt="6">
        <dgm:presLayoutVars>
          <dgm:bulletEnabled val="1"/>
        </dgm:presLayoutVars>
      </dgm:prSet>
      <dgm:spPr/>
      <dgm:t>
        <a:bodyPr/>
        <a:lstStyle/>
        <a:p>
          <a:endParaRPr lang="ru-RU"/>
        </a:p>
      </dgm:t>
    </dgm:pt>
    <dgm:pt modelId="{CC2A7027-9D15-4212-B580-C900E33F7CB8}" type="pres">
      <dgm:prSet presAssocID="{BAF50FE6-7B3A-49D0-8058-0DF00AB6668D}" presName="circleB" presStyleLbl="node1" presStyleIdx="5" presStyleCnt="6"/>
      <dgm:spPr/>
    </dgm:pt>
    <dgm:pt modelId="{B110738F-06F7-410C-8CF5-9A1255E3F5CD}" type="pres">
      <dgm:prSet presAssocID="{BAF50FE6-7B3A-49D0-8058-0DF00AB6668D}" presName="spaceB" presStyleCnt="0"/>
      <dgm:spPr/>
    </dgm:pt>
  </dgm:ptLst>
  <dgm:cxnLst>
    <dgm:cxn modelId="{8808E8CD-0AB3-4547-B6F1-7858F4259CA8}" srcId="{621F7092-30F2-4B31-A111-9B250E6215F1}" destId="{3A6B9120-BAF6-42B9-AE65-5E399595BFE0}" srcOrd="3" destOrd="0" parTransId="{13E58D0F-94F4-4F48-AE93-4AEF15FC510F}" sibTransId="{DB44AC49-56C6-4806-9129-DB686AD23A4D}"/>
    <dgm:cxn modelId="{B6666CD2-1E9B-465E-88F1-BF6A51ACFA75}" type="presOf" srcId="{7D53B328-4484-4888-9B58-AD938473887A}" destId="{FB6C7EF3-155D-4EDF-8EF4-A4E14511A8C0}" srcOrd="0" destOrd="0" presId="urn:microsoft.com/office/officeart/2005/8/layout/hProcess11"/>
    <dgm:cxn modelId="{BD90737C-E0D2-4C50-AEBE-0F99DF0763C6}" srcId="{621F7092-30F2-4B31-A111-9B250E6215F1}" destId="{540F0045-9E2C-412E-8AFA-CCA75A0FB98A}" srcOrd="0" destOrd="0" parTransId="{2549A979-C57D-4E2D-BB05-E99D0DC8C6E3}" sibTransId="{AC22F61B-DBDC-447B-80F2-5E48F5006A8E}"/>
    <dgm:cxn modelId="{F651CB57-0EC9-4840-B5BF-3990C49BB19D}" type="presOf" srcId="{621F7092-30F2-4B31-A111-9B250E6215F1}" destId="{9C80F36C-715F-4FFC-A0A8-D459BEE84813}" srcOrd="0" destOrd="0" presId="urn:microsoft.com/office/officeart/2005/8/layout/hProcess11"/>
    <dgm:cxn modelId="{2EB61BEE-90F7-484B-8F71-B8EABBDBB363}" srcId="{621F7092-30F2-4B31-A111-9B250E6215F1}" destId="{F0A506E5-BC54-4C97-B5AD-ECD13AB83592}" srcOrd="4" destOrd="0" parTransId="{BDF2A7C7-7BC3-45A3-A2D4-CC866CEFA938}" sibTransId="{88148F91-C8DA-4561-B9F9-4BA4AB1396B2}"/>
    <dgm:cxn modelId="{0B7BA662-7EBC-4C8F-B2D3-BFC488E42CC8}" type="presOf" srcId="{C0115D0D-7F1F-4D59-9F28-21F5B607D8BA}" destId="{AEFF1ADF-A260-4B5B-B219-0B471B204352}" srcOrd="0" destOrd="0" presId="urn:microsoft.com/office/officeart/2005/8/layout/hProcess11"/>
    <dgm:cxn modelId="{72D87784-A54C-4814-8D6E-4C21DA5B454D}" type="presOf" srcId="{540F0045-9E2C-412E-8AFA-CCA75A0FB98A}" destId="{AFC2F498-F678-49FE-B964-D1C943CFFDDD}" srcOrd="0" destOrd="0" presId="urn:microsoft.com/office/officeart/2005/8/layout/hProcess11"/>
    <dgm:cxn modelId="{33B957A0-F6CE-446C-8CF7-4402676B57F8}" srcId="{621F7092-30F2-4B31-A111-9B250E6215F1}" destId="{7D53B328-4484-4888-9B58-AD938473887A}" srcOrd="2" destOrd="0" parTransId="{4C133641-95E2-4886-B042-5854FCA5B6AD}" sibTransId="{0799D0F6-4F17-4FD1-AD3F-ED1F6003CB8E}"/>
    <dgm:cxn modelId="{E007B83F-43D9-425E-B8A0-8FB3BB96249D}" srcId="{621F7092-30F2-4B31-A111-9B250E6215F1}" destId="{C0115D0D-7F1F-4D59-9F28-21F5B607D8BA}" srcOrd="1" destOrd="0" parTransId="{488B655A-15F7-46DC-B053-CA3AE51F10BB}" sibTransId="{C190D6C6-1983-476C-BEB5-171E94F5ABA0}"/>
    <dgm:cxn modelId="{5424CDCC-A50C-4CF0-AE80-E117EA1A67D9}" type="presOf" srcId="{F0A506E5-BC54-4C97-B5AD-ECD13AB83592}" destId="{9B9420C0-952D-406F-A888-7ECFA55E8AC9}" srcOrd="0" destOrd="0" presId="urn:microsoft.com/office/officeart/2005/8/layout/hProcess11"/>
    <dgm:cxn modelId="{671A878E-49AC-4B44-9836-F892DF3F55F5}" type="presOf" srcId="{BAF50FE6-7B3A-49D0-8058-0DF00AB6668D}" destId="{9473C1FC-38C1-4068-9B34-B3E526676D5F}" srcOrd="0" destOrd="0" presId="urn:microsoft.com/office/officeart/2005/8/layout/hProcess11"/>
    <dgm:cxn modelId="{CBE4F507-C114-44EB-93B9-A21B91EECD57}" srcId="{621F7092-30F2-4B31-A111-9B250E6215F1}" destId="{BAF50FE6-7B3A-49D0-8058-0DF00AB6668D}" srcOrd="5" destOrd="0" parTransId="{1DBDFF54-7ABD-4427-BEEB-53415FC5CBE2}" sibTransId="{0CB8AC3C-DB74-4C34-BA9F-0439B4BAB477}"/>
    <dgm:cxn modelId="{BD8A383F-12AC-40AA-8428-3815053ED519}" type="presOf" srcId="{3A6B9120-BAF6-42B9-AE65-5E399595BFE0}" destId="{9CC57F3C-56D7-4586-B4C8-F5C9131D16E8}" srcOrd="0" destOrd="0" presId="urn:microsoft.com/office/officeart/2005/8/layout/hProcess11"/>
    <dgm:cxn modelId="{6F8447B6-FFCB-4878-AAC2-924EB857FE6B}" type="presParOf" srcId="{9C80F36C-715F-4FFC-A0A8-D459BEE84813}" destId="{A93F62CB-F35F-4310-92ED-05C4AEEC234C}" srcOrd="0" destOrd="0" presId="urn:microsoft.com/office/officeart/2005/8/layout/hProcess11"/>
    <dgm:cxn modelId="{64FFF2A3-54E0-4E13-9348-7F39C08AAD11}" type="presParOf" srcId="{9C80F36C-715F-4FFC-A0A8-D459BEE84813}" destId="{913DA919-64B6-414F-BAB8-25233A236983}" srcOrd="1" destOrd="0" presId="urn:microsoft.com/office/officeart/2005/8/layout/hProcess11"/>
    <dgm:cxn modelId="{215E6DC4-2782-45E5-AF6B-E4FC17AFE412}" type="presParOf" srcId="{913DA919-64B6-414F-BAB8-25233A236983}" destId="{2BB9589F-8090-40E9-BAFF-97029566A8ED}" srcOrd="0" destOrd="0" presId="urn:microsoft.com/office/officeart/2005/8/layout/hProcess11"/>
    <dgm:cxn modelId="{8B09763D-0DC1-4B1D-AF8A-A364FFD69FFD}" type="presParOf" srcId="{2BB9589F-8090-40E9-BAFF-97029566A8ED}" destId="{AFC2F498-F678-49FE-B964-D1C943CFFDDD}" srcOrd="0" destOrd="0" presId="urn:microsoft.com/office/officeart/2005/8/layout/hProcess11"/>
    <dgm:cxn modelId="{89DEFADE-EF34-4857-982C-E8EF8DE6D509}" type="presParOf" srcId="{2BB9589F-8090-40E9-BAFF-97029566A8ED}" destId="{4999A2E0-2EC1-4793-906F-D60EE54EFBF0}" srcOrd="1" destOrd="0" presId="urn:microsoft.com/office/officeart/2005/8/layout/hProcess11"/>
    <dgm:cxn modelId="{49983FC3-AFCA-4CE4-930D-AF2208FE173B}" type="presParOf" srcId="{2BB9589F-8090-40E9-BAFF-97029566A8ED}" destId="{9B6103C6-70E1-4E17-818A-A2C71A34B446}" srcOrd="2" destOrd="0" presId="urn:microsoft.com/office/officeart/2005/8/layout/hProcess11"/>
    <dgm:cxn modelId="{378030D4-C8E4-41A4-9AF2-0B8B33FA17E3}" type="presParOf" srcId="{913DA919-64B6-414F-BAB8-25233A236983}" destId="{83438414-755A-4753-81AB-9AA7F512A5F1}" srcOrd="1" destOrd="0" presId="urn:microsoft.com/office/officeart/2005/8/layout/hProcess11"/>
    <dgm:cxn modelId="{BBD4EEF6-48A9-4D50-AD1F-F112E2CB047C}" type="presParOf" srcId="{913DA919-64B6-414F-BAB8-25233A236983}" destId="{5F6866C8-FE13-4B95-A4D9-02E85FD15D0C}" srcOrd="2" destOrd="0" presId="urn:microsoft.com/office/officeart/2005/8/layout/hProcess11"/>
    <dgm:cxn modelId="{C6B916A7-B719-4766-8E71-544A876D2DE8}" type="presParOf" srcId="{5F6866C8-FE13-4B95-A4D9-02E85FD15D0C}" destId="{AEFF1ADF-A260-4B5B-B219-0B471B204352}" srcOrd="0" destOrd="0" presId="urn:microsoft.com/office/officeart/2005/8/layout/hProcess11"/>
    <dgm:cxn modelId="{81AF44D0-DE34-4685-A45A-D9F7BF26A0BB}" type="presParOf" srcId="{5F6866C8-FE13-4B95-A4D9-02E85FD15D0C}" destId="{F3864504-CEED-4CAA-8BB8-152664775D06}" srcOrd="1" destOrd="0" presId="urn:microsoft.com/office/officeart/2005/8/layout/hProcess11"/>
    <dgm:cxn modelId="{64769CD1-C1FE-4745-9AB4-15759A33227D}" type="presParOf" srcId="{5F6866C8-FE13-4B95-A4D9-02E85FD15D0C}" destId="{B2742C50-2B92-4FAA-AACA-71B19EF76BDE}" srcOrd="2" destOrd="0" presId="urn:microsoft.com/office/officeart/2005/8/layout/hProcess11"/>
    <dgm:cxn modelId="{25E9D039-D778-4A31-9D91-63DB1D52FB3F}" type="presParOf" srcId="{913DA919-64B6-414F-BAB8-25233A236983}" destId="{08A8EFBB-DEC1-41DE-BDF2-831CBE58B243}" srcOrd="3" destOrd="0" presId="urn:microsoft.com/office/officeart/2005/8/layout/hProcess11"/>
    <dgm:cxn modelId="{E5C79075-C438-4857-B20E-E51FD147CAEF}" type="presParOf" srcId="{913DA919-64B6-414F-BAB8-25233A236983}" destId="{59DE266B-86DF-4FC5-AD4B-C3A78B5E0FC2}" srcOrd="4" destOrd="0" presId="urn:microsoft.com/office/officeart/2005/8/layout/hProcess11"/>
    <dgm:cxn modelId="{0908229A-390C-46E7-85F8-9846C6B255B8}" type="presParOf" srcId="{59DE266B-86DF-4FC5-AD4B-C3A78B5E0FC2}" destId="{FB6C7EF3-155D-4EDF-8EF4-A4E14511A8C0}" srcOrd="0" destOrd="0" presId="urn:microsoft.com/office/officeart/2005/8/layout/hProcess11"/>
    <dgm:cxn modelId="{81F6C452-CEC4-4CF4-86F7-12E50ED748C4}" type="presParOf" srcId="{59DE266B-86DF-4FC5-AD4B-C3A78B5E0FC2}" destId="{DA82A110-F3C9-4871-96F8-9BB79B7E9E15}" srcOrd="1" destOrd="0" presId="urn:microsoft.com/office/officeart/2005/8/layout/hProcess11"/>
    <dgm:cxn modelId="{18BBB050-7032-45FB-944D-91C6FAF1A4BF}" type="presParOf" srcId="{59DE266B-86DF-4FC5-AD4B-C3A78B5E0FC2}" destId="{CCD80411-A468-4DF0-BF1A-EB23467A5E21}" srcOrd="2" destOrd="0" presId="urn:microsoft.com/office/officeart/2005/8/layout/hProcess11"/>
    <dgm:cxn modelId="{30848BB7-401A-4682-8673-4E18229B8B63}" type="presParOf" srcId="{913DA919-64B6-414F-BAB8-25233A236983}" destId="{E2933907-406F-4394-8F2F-8EAF5CBFA820}" srcOrd="5" destOrd="0" presId="urn:microsoft.com/office/officeart/2005/8/layout/hProcess11"/>
    <dgm:cxn modelId="{8107F74E-F9A8-4DC9-A33D-EE88B6577ABB}" type="presParOf" srcId="{913DA919-64B6-414F-BAB8-25233A236983}" destId="{A76F9415-99B1-4B8D-BAAB-D3449E013335}" srcOrd="6" destOrd="0" presId="urn:microsoft.com/office/officeart/2005/8/layout/hProcess11"/>
    <dgm:cxn modelId="{75A02767-0C57-41A1-BFA3-DAEBF151159D}" type="presParOf" srcId="{A76F9415-99B1-4B8D-BAAB-D3449E013335}" destId="{9CC57F3C-56D7-4586-B4C8-F5C9131D16E8}" srcOrd="0" destOrd="0" presId="urn:microsoft.com/office/officeart/2005/8/layout/hProcess11"/>
    <dgm:cxn modelId="{E27BA6E1-4801-4359-87FC-69041DF74F7B}" type="presParOf" srcId="{A76F9415-99B1-4B8D-BAAB-D3449E013335}" destId="{9AFBAA7E-A117-4C2A-B389-E043D7FEDE91}" srcOrd="1" destOrd="0" presId="urn:microsoft.com/office/officeart/2005/8/layout/hProcess11"/>
    <dgm:cxn modelId="{673974EC-A761-44BB-8820-37B0BC2E2713}" type="presParOf" srcId="{A76F9415-99B1-4B8D-BAAB-D3449E013335}" destId="{AEE58A46-469B-45F3-897F-FA6810E613D0}" srcOrd="2" destOrd="0" presId="urn:microsoft.com/office/officeart/2005/8/layout/hProcess11"/>
    <dgm:cxn modelId="{92D4BAA7-B849-4128-85C6-F0EF739E4913}" type="presParOf" srcId="{913DA919-64B6-414F-BAB8-25233A236983}" destId="{C3EA77D8-F736-4BB9-B9DA-B38281B3C4BD}" srcOrd="7" destOrd="0" presId="urn:microsoft.com/office/officeart/2005/8/layout/hProcess11"/>
    <dgm:cxn modelId="{524E6E99-A01C-4F49-BCD9-0B9E2AD63D26}" type="presParOf" srcId="{913DA919-64B6-414F-BAB8-25233A236983}" destId="{09F60CFD-E4AD-4DB8-823D-3F1E6875DA17}" srcOrd="8" destOrd="0" presId="urn:microsoft.com/office/officeart/2005/8/layout/hProcess11"/>
    <dgm:cxn modelId="{0AB368B9-2E91-4666-9452-389E5CF9F21B}" type="presParOf" srcId="{09F60CFD-E4AD-4DB8-823D-3F1E6875DA17}" destId="{9B9420C0-952D-406F-A888-7ECFA55E8AC9}" srcOrd="0" destOrd="0" presId="urn:microsoft.com/office/officeart/2005/8/layout/hProcess11"/>
    <dgm:cxn modelId="{FAA093B0-5A74-4F6E-82A8-AFC4DFA1803A}" type="presParOf" srcId="{09F60CFD-E4AD-4DB8-823D-3F1E6875DA17}" destId="{D4B594D2-7E6D-4D60-AFC8-D10AE568F48C}" srcOrd="1" destOrd="0" presId="urn:microsoft.com/office/officeart/2005/8/layout/hProcess11"/>
    <dgm:cxn modelId="{1D2A27CC-BD58-4873-8B81-569F5B330129}" type="presParOf" srcId="{09F60CFD-E4AD-4DB8-823D-3F1E6875DA17}" destId="{47B10CF1-5D33-44E2-BA00-D61B34B4DC89}" srcOrd="2" destOrd="0" presId="urn:microsoft.com/office/officeart/2005/8/layout/hProcess11"/>
    <dgm:cxn modelId="{30146893-96BB-4021-92F6-1344A59093B1}" type="presParOf" srcId="{913DA919-64B6-414F-BAB8-25233A236983}" destId="{3A3F7A10-17A6-4667-BA6F-92AD61C4CCEF}" srcOrd="9" destOrd="0" presId="urn:microsoft.com/office/officeart/2005/8/layout/hProcess11"/>
    <dgm:cxn modelId="{51CADAF0-928F-4164-BBB5-081FD1716979}" type="presParOf" srcId="{913DA919-64B6-414F-BAB8-25233A236983}" destId="{E36645B9-A6FD-4162-A949-D50F0685E3B3}" srcOrd="10" destOrd="0" presId="urn:microsoft.com/office/officeart/2005/8/layout/hProcess11"/>
    <dgm:cxn modelId="{62B94922-E524-4DD2-97FA-4D3206FE6DCC}" type="presParOf" srcId="{E36645B9-A6FD-4162-A949-D50F0685E3B3}" destId="{9473C1FC-38C1-4068-9B34-B3E526676D5F}" srcOrd="0" destOrd="0" presId="urn:microsoft.com/office/officeart/2005/8/layout/hProcess11"/>
    <dgm:cxn modelId="{8CA1C822-EA6F-47F7-B912-4F653E328FC0}" type="presParOf" srcId="{E36645B9-A6FD-4162-A949-D50F0685E3B3}" destId="{CC2A7027-9D15-4212-B580-C900E33F7CB8}" srcOrd="1" destOrd="0" presId="urn:microsoft.com/office/officeart/2005/8/layout/hProcess11"/>
    <dgm:cxn modelId="{20538D8C-579F-4D8F-B45B-70D7064A4653}" type="presParOf" srcId="{E36645B9-A6FD-4162-A949-D50F0685E3B3}" destId="{B110738F-06F7-410C-8CF5-9A1255E3F5CD}" srcOrd="2" destOrd="0" presId="urn:microsoft.com/office/officeart/2005/8/layout/hProcess11"/>
  </dgm:cxnLst>
  <dgm:bg/>
  <dgm:whole/>
  <dgm:extLst>
    <a:ext uri="http://schemas.microsoft.com/office/drawing/2008/diagram">
      <dsp:dataModelExt xmlns:dsp="http://schemas.microsoft.com/office/drawing/2008/diagram" relId="rId17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E3EA0C-B91D-4EEC-B3F0-321FC3513D62}">
      <dsp:nvSpPr>
        <dsp:cNvPr id="0" name=""/>
        <dsp:cNvSpPr/>
      </dsp:nvSpPr>
      <dsp:spPr>
        <a:xfrm>
          <a:off x="669" y="381744"/>
          <a:ext cx="1305966" cy="522386"/>
        </a:xfrm>
        <a:prstGeom prst="homePlat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13335" bIns="26670" numCol="1" spcCol="1270" anchor="ctr" anchorCtr="0">
          <a:noAutofit/>
        </a:bodyPr>
        <a:lstStyle/>
        <a:p>
          <a:pPr lvl="0" algn="ctr" defTabSz="444500">
            <a:lnSpc>
              <a:spcPct val="90000"/>
            </a:lnSpc>
            <a:spcBef>
              <a:spcPct val="0"/>
            </a:spcBef>
            <a:spcAft>
              <a:spcPct val="35000"/>
            </a:spcAft>
          </a:pPr>
          <a:r>
            <a:rPr lang="uk-UA" sz="1000" kern="1200"/>
            <a:t>Ключові дії</a:t>
          </a:r>
        </a:p>
      </dsp:txBody>
      <dsp:txXfrm>
        <a:off x="669" y="381744"/>
        <a:ext cx="1175370" cy="522386"/>
      </dsp:txXfrm>
    </dsp:sp>
    <dsp:sp modelId="{16473FDD-070D-440E-B89E-5F0BB86B43E7}">
      <dsp:nvSpPr>
        <dsp:cNvPr id="0" name=""/>
        <dsp:cNvSpPr/>
      </dsp:nvSpPr>
      <dsp:spPr>
        <a:xfrm>
          <a:off x="1045443" y="381744"/>
          <a:ext cx="1305966" cy="522386"/>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26670" rIns="13335" bIns="26670" numCol="1" spcCol="1270" anchor="ctr" anchorCtr="0">
          <a:noAutofit/>
        </a:bodyPr>
        <a:lstStyle/>
        <a:p>
          <a:pPr lvl="0" algn="ctr" defTabSz="444500">
            <a:lnSpc>
              <a:spcPct val="90000"/>
            </a:lnSpc>
            <a:spcBef>
              <a:spcPct val="0"/>
            </a:spcBef>
            <a:spcAft>
              <a:spcPct val="35000"/>
            </a:spcAft>
          </a:pPr>
          <a:r>
            <a:rPr lang="uk-UA" sz="1000" kern="1200"/>
            <a:t>Ресурси</a:t>
          </a:r>
        </a:p>
      </dsp:txBody>
      <dsp:txXfrm>
        <a:off x="1306636" y="381744"/>
        <a:ext cx="783580" cy="522386"/>
      </dsp:txXfrm>
    </dsp:sp>
    <dsp:sp modelId="{7CD30A0E-0C2D-4A15-9C80-9325247727B0}">
      <dsp:nvSpPr>
        <dsp:cNvPr id="0" name=""/>
        <dsp:cNvSpPr/>
      </dsp:nvSpPr>
      <dsp:spPr>
        <a:xfrm>
          <a:off x="2090216" y="381744"/>
          <a:ext cx="1305966" cy="522386"/>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26670" rIns="13335" bIns="26670" numCol="1" spcCol="1270" anchor="ctr" anchorCtr="0">
          <a:noAutofit/>
        </a:bodyPr>
        <a:lstStyle/>
        <a:p>
          <a:pPr lvl="0" algn="ctr" defTabSz="444500">
            <a:lnSpc>
              <a:spcPct val="90000"/>
            </a:lnSpc>
            <a:spcBef>
              <a:spcPct val="0"/>
            </a:spcBef>
            <a:spcAft>
              <a:spcPct val="35000"/>
            </a:spcAft>
          </a:pPr>
          <a:r>
            <a:rPr lang="uk-UA" sz="1000" kern="1200"/>
            <a:t>Парнери</a:t>
          </a:r>
        </a:p>
      </dsp:txBody>
      <dsp:txXfrm>
        <a:off x="2351409" y="381744"/>
        <a:ext cx="783580" cy="522386"/>
      </dsp:txXfrm>
    </dsp:sp>
    <dsp:sp modelId="{F5835B23-8926-4BB3-A446-62ABE1C72DE2}">
      <dsp:nvSpPr>
        <dsp:cNvPr id="0" name=""/>
        <dsp:cNvSpPr/>
      </dsp:nvSpPr>
      <dsp:spPr>
        <a:xfrm>
          <a:off x="3134990" y="381744"/>
          <a:ext cx="1305966" cy="522386"/>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26670" rIns="13335" bIns="26670" numCol="1" spcCol="1270" anchor="ctr" anchorCtr="0">
          <a:noAutofit/>
        </a:bodyPr>
        <a:lstStyle/>
        <a:p>
          <a:pPr lvl="0" algn="ctr" defTabSz="444500">
            <a:lnSpc>
              <a:spcPct val="90000"/>
            </a:lnSpc>
            <a:spcBef>
              <a:spcPct val="0"/>
            </a:spcBef>
            <a:spcAft>
              <a:spcPct val="35000"/>
            </a:spcAft>
          </a:pPr>
          <a:r>
            <a:rPr lang="uk-UA" sz="1000" kern="1200"/>
            <a:t>Структура витрит</a:t>
          </a:r>
        </a:p>
      </dsp:txBody>
      <dsp:txXfrm>
        <a:off x="3396183" y="381744"/>
        <a:ext cx="783580" cy="522386"/>
      </dsp:txXfrm>
    </dsp:sp>
    <dsp:sp modelId="{781DB769-7773-404F-BE6D-10BFE2108509}">
      <dsp:nvSpPr>
        <dsp:cNvPr id="0" name=""/>
        <dsp:cNvSpPr/>
      </dsp:nvSpPr>
      <dsp:spPr>
        <a:xfrm>
          <a:off x="4179763" y="381744"/>
          <a:ext cx="1305966" cy="522386"/>
        </a:xfrm>
        <a:prstGeom prst="chevr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26670" rIns="13335" bIns="26670" numCol="1" spcCol="1270" anchor="ctr" anchorCtr="0">
          <a:noAutofit/>
        </a:bodyPr>
        <a:lstStyle/>
        <a:p>
          <a:pPr lvl="0" algn="ctr" defTabSz="444500">
            <a:lnSpc>
              <a:spcPct val="90000"/>
            </a:lnSpc>
            <a:spcBef>
              <a:spcPct val="0"/>
            </a:spcBef>
            <a:spcAft>
              <a:spcPct val="35000"/>
            </a:spcAft>
          </a:pPr>
          <a:r>
            <a:rPr lang="uk-UA" sz="1000" kern="1200"/>
            <a:t>Ефективність бізнесу</a:t>
          </a:r>
        </a:p>
      </dsp:txBody>
      <dsp:txXfrm>
        <a:off x="4440956" y="381744"/>
        <a:ext cx="783580" cy="52238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125A0D-2A7F-48C3-A957-B5367BE3AFC6}">
      <dsp:nvSpPr>
        <dsp:cNvPr id="0" name=""/>
        <dsp:cNvSpPr/>
      </dsp:nvSpPr>
      <dsp:spPr>
        <a:xfrm>
          <a:off x="0" y="1514"/>
          <a:ext cx="5810250" cy="246248"/>
        </a:xfrm>
        <a:prstGeom prst="roundRect">
          <a:avLst/>
        </a:prstGeom>
        <a:solidFill>
          <a:schemeClr val="accent3">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Становить</a:t>
          </a:r>
        </a:p>
      </dsp:txBody>
      <dsp:txXfrm>
        <a:off x="12021" y="13535"/>
        <a:ext cx="5786208" cy="222206"/>
      </dsp:txXfrm>
    </dsp:sp>
    <dsp:sp modelId="{F78BC24F-5E77-4223-9BC2-26285D269B3A}">
      <dsp:nvSpPr>
        <dsp:cNvPr id="0" name=""/>
        <dsp:cNvSpPr/>
      </dsp:nvSpPr>
      <dsp:spPr>
        <a:xfrm>
          <a:off x="0" y="247762"/>
          <a:ext cx="5810250" cy="16791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4475" tIns="15240" rIns="85344" bIns="15240" numCol="1" spcCol="1270" anchor="t" anchorCtr="0">
          <a:noAutofit/>
        </a:bodyPr>
        <a:lstStyle/>
        <a:p>
          <a:pPr marL="114300" lvl="1" indent="-114300" algn="l" defTabSz="533400">
            <a:lnSpc>
              <a:spcPct val="90000"/>
            </a:lnSpc>
            <a:spcBef>
              <a:spcPct val="0"/>
            </a:spcBef>
            <a:spcAft>
              <a:spcPct val="20000"/>
            </a:spcAft>
            <a:buChar char="••"/>
          </a:pPr>
          <a:r>
            <a:rPr lang="ru-RU" sz="1200" kern="1200">
              <a:latin typeface="Times New Roman" panose="02020603050405020304" pitchFamily="18" charset="0"/>
              <a:cs typeface="Times New Roman" panose="02020603050405020304" pitchFamily="18" charset="0"/>
            </a:rPr>
            <a:t>провідний та найменш витратний сектор економіки</a:t>
          </a:r>
        </a:p>
      </dsp:txBody>
      <dsp:txXfrm>
        <a:off x="0" y="247762"/>
        <a:ext cx="5810250" cy="167914"/>
      </dsp:txXfrm>
    </dsp:sp>
    <dsp:sp modelId="{40FCB3FE-972C-46BA-A7B7-A04C7B51801A}">
      <dsp:nvSpPr>
        <dsp:cNvPr id="0" name=""/>
        <dsp:cNvSpPr/>
      </dsp:nvSpPr>
      <dsp:spPr>
        <a:xfrm>
          <a:off x="0" y="415677"/>
          <a:ext cx="5810250" cy="246248"/>
        </a:xfrm>
        <a:prstGeom prst="roundRect">
          <a:avLst/>
        </a:prstGeom>
        <a:solidFill>
          <a:schemeClr val="accent3">
            <a:shade val="80000"/>
            <a:hueOff val="36485"/>
            <a:satOff val="-239"/>
            <a:lumOff val="409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Впливає </a:t>
          </a:r>
        </a:p>
      </dsp:txBody>
      <dsp:txXfrm>
        <a:off x="12021" y="427698"/>
        <a:ext cx="5786208" cy="222206"/>
      </dsp:txXfrm>
    </dsp:sp>
    <dsp:sp modelId="{F19B742A-69FA-44EF-B8D5-8EDFD380A849}">
      <dsp:nvSpPr>
        <dsp:cNvPr id="0" name=""/>
        <dsp:cNvSpPr/>
      </dsp:nvSpPr>
      <dsp:spPr>
        <a:xfrm>
          <a:off x="0" y="661925"/>
          <a:ext cx="5810250" cy="16791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4475" tIns="15240" rIns="85344" bIns="15240" numCol="1" spcCol="1270" anchor="t" anchorCtr="0">
          <a:noAutofit/>
        </a:bodyPr>
        <a:lstStyle/>
        <a:p>
          <a:pPr marL="114300" lvl="1" indent="-114300" algn="l" defTabSz="533400">
            <a:lnSpc>
              <a:spcPct val="90000"/>
            </a:lnSpc>
            <a:spcBef>
              <a:spcPct val="0"/>
            </a:spcBef>
            <a:spcAft>
              <a:spcPct val="20000"/>
            </a:spcAft>
            <a:buChar char="••"/>
          </a:pPr>
          <a:r>
            <a:rPr lang="ru-RU" sz="1200" kern="1200">
              <a:latin typeface="Times New Roman" panose="02020603050405020304" pitchFamily="18" charset="0"/>
              <a:cs typeface="Times New Roman" panose="02020603050405020304" pitchFamily="18" charset="0"/>
            </a:rPr>
            <a:t>на темпи економічного зростання, структуру та якісні характеристики ВВП</a:t>
          </a:r>
        </a:p>
      </dsp:txBody>
      <dsp:txXfrm>
        <a:off x="0" y="661925"/>
        <a:ext cx="5810250" cy="167914"/>
      </dsp:txXfrm>
    </dsp:sp>
    <dsp:sp modelId="{774BBE91-D662-4DD9-9947-3E44435ACF6D}">
      <dsp:nvSpPr>
        <dsp:cNvPr id="0" name=""/>
        <dsp:cNvSpPr/>
      </dsp:nvSpPr>
      <dsp:spPr>
        <a:xfrm>
          <a:off x="0" y="829840"/>
          <a:ext cx="5810250" cy="246248"/>
        </a:xfrm>
        <a:prstGeom prst="roundRect">
          <a:avLst/>
        </a:prstGeom>
        <a:solidFill>
          <a:schemeClr val="accent3">
            <a:shade val="80000"/>
            <a:hueOff val="72970"/>
            <a:satOff val="-477"/>
            <a:lumOff val="818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Забезпечує</a:t>
          </a:r>
        </a:p>
      </dsp:txBody>
      <dsp:txXfrm>
        <a:off x="12021" y="841861"/>
        <a:ext cx="5786208" cy="222206"/>
      </dsp:txXfrm>
    </dsp:sp>
    <dsp:sp modelId="{6938B0A2-80ED-4F38-819B-B5D6AF5753C9}">
      <dsp:nvSpPr>
        <dsp:cNvPr id="0" name=""/>
        <dsp:cNvSpPr/>
      </dsp:nvSpPr>
      <dsp:spPr>
        <a:xfrm>
          <a:off x="0" y="1076088"/>
          <a:ext cx="5810250" cy="3085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4475" tIns="15240" rIns="85344" bIns="15240" numCol="1" spcCol="1270" anchor="t" anchorCtr="0">
          <a:noAutofit/>
        </a:bodyPr>
        <a:lstStyle/>
        <a:p>
          <a:pPr marL="114300" lvl="1" indent="-114300" algn="l" defTabSz="533400">
            <a:lnSpc>
              <a:spcPct val="90000"/>
            </a:lnSpc>
            <a:spcBef>
              <a:spcPct val="0"/>
            </a:spcBef>
            <a:spcAft>
              <a:spcPct val="20000"/>
            </a:spcAft>
            <a:buChar char="••"/>
          </a:pPr>
          <a:r>
            <a:rPr lang="ru-RU" sz="1200" kern="1200">
              <a:latin typeface="Times New Roman" panose="02020603050405020304" pitchFamily="18" charset="0"/>
              <a:cs typeface="Times New Roman" panose="02020603050405020304" pitchFamily="18" charset="0"/>
            </a:rPr>
            <a:t>насичення ринку товарами та послугами, реалізацію інновацій, можливість самозабезпечення населення в умовах економічної кризи</a:t>
          </a:r>
        </a:p>
      </dsp:txBody>
      <dsp:txXfrm>
        <a:off x="0" y="1076088"/>
        <a:ext cx="5810250" cy="308599"/>
      </dsp:txXfrm>
    </dsp:sp>
    <dsp:sp modelId="{EDDAF1AD-F23A-49E2-A394-91C12C082B49}">
      <dsp:nvSpPr>
        <dsp:cNvPr id="0" name=""/>
        <dsp:cNvSpPr/>
      </dsp:nvSpPr>
      <dsp:spPr>
        <a:xfrm>
          <a:off x="0" y="1384688"/>
          <a:ext cx="5810250" cy="246248"/>
        </a:xfrm>
        <a:prstGeom prst="roundRect">
          <a:avLst/>
        </a:prstGeom>
        <a:solidFill>
          <a:schemeClr val="accent3">
            <a:shade val="80000"/>
            <a:hueOff val="109454"/>
            <a:satOff val="-716"/>
            <a:lumOff val="1227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Створює</a:t>
          </a:r>
        </a:p>
      </dsp:txBody>
      <dsp:txXfrm>
        <a:off x="12021" y="1396709"/>
        <a:ext cx="5786208" cy="222206"/>
      </dsp:txXfrm>
    </dsp:sp>
    <dsp:sp modelId="{59D8EC8C-E99E-4BB3-A3AA-0616E55DC9F2}">
      <dsp:nvSpPr>
        <dsp:cNvPr id="0" name=""/>
        <dsp:cNvSpPr/>
      </dsp:nvSpPr>
      <dsp:spPr>
        <a:xfrm>
          <a:off x="0" y="1630936"/>
          <a:ext cx="5810250" cy="16791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4475" tIns="15240" rIns="85344" bIns="15240" numCol="1" spcCol="1270" anchor="t" anchorCtr="0">
          <a:noAutofit/>
        </a:bodyPr>
        <a:lstStyle/>
        <a:p>
          <a:pPr marL="114300" lvl="1" indent="-114300" algn="l" defTabSz="533400">
            <a:lnSpc>
              <a:spcPct val="90000"/>
            </a:lnSpc>
            <a:spcBef>
              <a:spcPct val="0"/>
            </a:spcBef>
            <a:spcAft>
              <a:spcPct val="20000"/>
            </a:spcAft>
            <a:buChar char="••"/>
          </a:pPr>
          <a:r>
            <a:rPr lang="ru-RU" sz="1200" kern="1200">
              <a:latin typeface="Times New Roman" panose="02020603050405020304" pitchFamily="18" charset="0"/>
              <a:cs typeface="Times New Roman" panose="02020603050405020304" pitchFamily="18" charset="0"/>
            </a:rPr>
            <a:t>робочі місця та сприятливе середовище для конкуренції</a:t>
          </a:r>
        </a:p>
      </dsp:txBody>
      <dsp:txXfrm>
        <a:off x="0" y="1630936"/>
        <a:ext cx="5810250" cy="167914"/>
      </dsp:txXfrm>
    </dsp:sp>
    <dsp:sp modelId="{4F51796A-F5EB-43A3-839D-7DC91A6A7A7D}">
      <dsp:nvSpPr>
        <dsp:cNvPr id="0" name=""/>
        <dsp:cNvSpPr/>
      </dsp:nvSpPr>
      <dsp:spPr>
        <a:xfrm>
          <a:off x="0" y="1798851"/>
          <a:ext cx="5810250" cy="246248"/>
        </a:xfrm>
        <a:prstGeom prst="roundRect">
          <a:avLst/>
        </a:prstGeom>
        <a:solidFill>
          <a:schemeClr val="accent3">
            <a:shade val="80000"/>
            <a:hueOff val="145939"/>
            <a:satOff val="-954"/>
            <a:lumOff val="1636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Впливає на класову струкутру населення</a:t>
          </a:r>
        </a:p>
      </dsp:txBody>
      <dsp:txXfrm>
        <a:off x="12021" y="1810872"/>
        <a:ext cx="5786208" cy="222206"/>
      </dsp:txXfrm>
    </dsp:sp>
    <dsp:sp modelId="{6EEC9226-2F02-4FFA-A6B4-A2E776AAB79A}">
      <dsp:nvSpPr>
        <dsp:cNvPr id="0" name=""/>
        <dsp:cNvSpPr/>
      </dsp:nvSpPr>
      <dsp:spPr>
        <a:xfrm>
          <a:off x="0" y="2045099"/>
          <a:ext cx="5810250" cy="16791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4475" tIns="15240" rIns="85344" bIns="15240" numCol="1" spcCol="1270" anchor="t" anchorCtr="0">
          <a:noAutofit/>
        </a:bodyPr>
        <a:lstStyle/>
        <a:p>
          <a:pPr marL="114300" lvl="1" indent="-114300" algn="l" defTabSz="533400">
            <a:lnSpc>
              <a:spcPct val="90000"/>
            </a:lnSpc>
            <a:spcBef>
              <a:spcPct val="0"/>
            </a:spcBef>
            <a:spcAft>
              <a:spcPct val="20000"/>
            </a:spcAft>
            <a:buChar char="••"/>
          </a:pPr>
          <a:r>
            <a:rPr lang="ru-RU" sz="1200" kern="1200">
              <a:latin typeface="Times New Roman" panose="02020603050405020304" pitchFamily="18" charset="0"/>
              <a:cs typeface="Times New Roman" panose="02020603050405020304" pitchFamily="18" charset="0"/>
            </a:rPr>
            <a:t>формування "середнього класу"</a:t>
          </a:r>
        </a:p>
      </dsp:txBody>
      <dsp:txXfrm>
        <a:off x="0" y="2045099"/>
        <a:ext cx="5810250" cy="167914"/>
      </dsp:txXfrm>
    </dsp:sp>
    <dsp:sp modelId="{8599A3AE-BC45-4A57-9E35-61C50A42BB01}">
      <dsp:nvSpPr>
        <dsp:cNvPr id="0" name=""/>
        <dsp:cNvSpPr/>
      </dsp:nvSpPr>
      <dsp:spPr>
        <a:xfrm>
          <a:off x="0" y="2213014"/>
          <a:ext cx="5810250" cy="246248"/>
        </a:xfrm>
        <a:prstGeom prst="roundRect">
          <a:avLst/>
        </a:prstGeom>
        <a:solidFill>
          <a:schemeClr val="accent3">
            <a:shade val="80000"/>
            <a:hueOff val="182424"/>
            <a:satOff val="-1193"/>
            <a:lumOff val="2046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Сприяє</a:t>
          </a:r>
        </a:p>
      </dsp:txBody>
      <dsp:txXfrm>
        <a:off x="12021" y="2225035"/>
        <a:ext cx="5786208" cy="222206"/>
      </dsp:txXfrm>
    </dsp:sp>
    <dsp:sp modelId="{F8DBC287-154B-42E6-B3EE-D714CDF8869D}">
      <dsp:nvSpPr>
        <dsp:cNvPr id="0" name=""/>
        <dsp:cNvSpPr/>
      </dsp:nvSpPr>
      <dsp:spPr>
        <a:xfrm>
          <a:off x="0" y="2459262"/>
          <a:ext cx="5810250" cy="3085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4475" tIns="15240" rIns="85344" bIns="15240" numCol="1" spcCol="1270" anchor="t" anchorCtr="0">
          <a:noAutofit/>
        </a:bodyPr>
        <a:lstStyle/>
        <a:p>
          <a:pPr marL="114300" lvl="1" indent="-114300" algn="l" defTabSz="533400">
            <a:lnSpc>
              <a:spcPct val="90000"/>
            </a:lnSpc>
            <a:spcBef>
              <a:spcPct val="0"/>
            </a:spcBef>
            <a:spcAft>
              <a:spcPct val="20000"/>
            </a:spcAft>
            <a:buChar char="••"/>
          </a:pPr>
          <a:r>
            <a:rPr lang="ru-RU" sz="1200" kern="1200">
              <a:latin typeface="Times New Roman" panose="02020603050405020304" pitchFamily="18" charset="0"/>
              <a:cs typeface="Times New Roman" panose="02020603050405020304" pitchFamily="18" charset="0"/>
            </a:rPr>
            <a:t>послабленню монополізму, наповненню бюджетів різних рівнів, зменшенню соціальної напруги</a:t>
          </a:r>
        </a:p>
      </dsp:txBody>
      <dsp:txXfrm>
        <a:off x="0" y="2459262"/>
        <a:ext cx="5810250" cy="308599"/>
      </dsp:txXfrm>
    </dsp:sp>
    <dsp:sp modelId="{D0594E46-21EC-4D7F-9E7B-4D42A8C2F464}">
      <dsp:nvSpPr>
        <dsp:cNvPr id="0" name=""/>
        <dsp:cNvSpPr/>
      </dsp:nvSpPr>
      <dsp:spPr>
        <a:xfrm>
          <a:off x="0" y="2767862"/>
          <a:ext cx="5810250" cy="246248"/>
        </a:xfrm>
        <a:prstGeom prst="roundRect">
          <a:avLst/>
        </a:prstGeom>
        <a:solidFill>
          <a:schemeClr val="accent3">
            <a:shade val="80000"/>
            <a:hueOff val="218909"/>
            <a:satOff val="-1431"/>
            <a:lumOff val="2455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Забезпечує</a:t>
          </a:r>
        </a:p>
      </dsp:txBody>
      <dsp:txXfrm>
        <a:off x="12021" y="2779883"/>
        <a:ext cx="5786208" cy="222206"/>
      </dsp:txXfrm>
    </dsp:sp>
    <dsp:sp modelId="{20DE0FE6-705A-4D2A-A39B-D0F774E82CF2}">
      <dsp:nvSpPr>
        <dsp:cNvPr id="0" name=""/>
        <dsp:cNvSpPr/>
      </dsp:nvSpPr>
      <dsp:spPr>
        <a:xfrm>
          <a:off x="0" y="3014111"/>
          <a:ext cx="5810250" cy="3085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4475" tIns="15240" rIns="85344" bIns="15240" numCol="1" spcCol="1270" anchor="t" anchorCtr="0">
          <a:noAutofit/>
        </a:bodyPr>
        <a:lstStyle/>
        <a:p>
          <a:pPr marL="114300" lvl="1" indent="-114300" algn="l" defTabSz="533400">
            <a:lnSpc>
              <a:spcPct val="90000"/>
            </a:lnSpc>
            <a:spcBef>
              <a:spcPct val="0"/>
            </a:spcBef>
            <a:spcAft>
              <a:spcPct val="20000"/>
            </a:spcAft>
            <a:buChar char="••"/>
          </a:pPr>
          <a:r>
            <a:rPr lang="ru-RU" sz="1200" kern="1200">
              <a:latin typeface="Times New Roman" panose="02020603050405020304" pitchFamily="18" charset="0"/>
              <a:cs typeface="Times New Roman" panose="02020603050405020304" pitchFamily="18" charset="0"/>
            </a:rPr>
            <a:t>можливості самореалізації, розвитку та втіленню власних ідей (розвитку стартапів)</a:t>
          </a:r>
        </a:p>
      </dsp:txBody>
      <dsp:txXfrm>
        <a:off x="0" y="3014111"/>
        <a:ext cx="5810250" cy="30859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FD7F1A-EF64-4A67-AF24-B04E84CE58A1}">
      <dsp:nvSpPr>
        <dsp:cNvPr id="0" name=""/>
        <dsp:cNvSpPr/>
      </dsp:nvSpPr>
      <dsp:spPr>
        <a:xfrm rot="16200000">
          <a:off x="647271" y="-630277"/>
          <a:ext cx="1428108" cy="2722651"/>
        </a:xfrm>
        <a:prstGeom prst="round1Rect">
          <a:avLst/>
        </a:prstGeom>
        <a:gradFill rotWithShape="0">
          <a:gsLst>
            <a:gs pos="0">
              <a:schemeClr val="accent3">
                <a:alpha val="90000"/>
                <a:hueOff val="0"/>
                <a:satOff val="0"/>
                <a:lumOff val="0"/>
                <a:alphaOff val="0"/>
                <a:tint val="50000"/>
                <a:satMod val="300000"/>
              </a:schemeClr>
            </a:gs>
            <a:gs pos="35000">
              <a:schemeClr val="accent3">
                <a:alpha val="90000"/>
                <a:hueOff val="0"/>
                <a:satOff val="0"/>
                <a:lumOff val="0"/>
                <a:alphaOff val="0"/>
                <a:tint val="37000"/>
                <a:satMod val="300000"/>
              </a:schemeClr>
            </a:gs>
            <a:gs pos="100000">
              <a:schemeClr val="accent3">
                <a:alpha val="9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Малий бізнес - значний сегмент ринкової економіки, який має великі перспективи зростання в Україні</a:t>
          </a:r>
        </a:p>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Вузька спеціалізація поряд з багатовекторністю малих підприємств</a:t>
          </a:r>
        </a:p>
      </dsp:txBody>
      <dsp:txXfrm rot="5400000">
        <a:off x="0" y="16995"/>
        <a:ext cx="2722651" cy="1071081"/>
      </dsp:txXfrm>
    </dsp:sp>
    <dsp:sp modelId="{C57E932A-1E63-4374-941F-6B5FD83126DD}">
      <dsp:nvSpPr>
        <dsp:cNvPr id="0" name=""/>
        <dsp:cNvSpPr/>
      </dsp:nvSpPr>
      <dsp:spPr>
        <a:xfrm>
          <a:off x="2722651" y="0"/>
          <a:ext cx="2722651" cy="1428108"/>
        </a:xfrm>
        <a:prstGeom prst="round1Rect">
          <a:avLst/>
        </a:prstGeom>
        <a:gradFill rotWithShape="0">
          <a:gsLst>
            <a:gs pos="0">
              <a:schemeClr val="accent3">
                <a:alpha val="90000"/>
                <a:hueOff val="0"/>
                <a:satOff val="0"/>
                <a:lumOff val="0"/>
                <a:alphaOff val="-13333"/>
                <a:tint val="50000"/>
                <a:satMod val="300000"/>
              </a:schemeClr>
            </a:gs>
            <a:gs pos="35000">
              <a:schemeClr val="accent3">
                <a:alpha val="90000"/>
                <a:hueOff val="0"/>
                <a:satOff val="0"/>
                <a:lumOff val="0"/>
                <a:alphaOff val="-13333"/>
                <a:tint val="37000"/>
                <a:satMod val="300000"/>
              </a:schemeClr>
            </a:gs>
            <a:gs pos="100000">
              <a:schemeClr val="accent3">
                <a:alpha val="90000"/>
                <a:hueOff val="0"/>
                <a:satOff val="0"/>
                <a:lumOff val="0"/>
                <a:alphaOff val="-13333"/>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Малий масштаб діяльності при збереженні більшості функцій управління (видимість діяльності)</a:t>
          </a:r>
        </a:p>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Обмеженість ресурсів та можливостей їх залучення</a:t>
          </a:r>
        </a:p>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Вузькість ринків збуту</a:t>
          </a:r>
        </a:p>
      </dsp:txBody>
      <dsp:txXfrm>
        <a:off x="2722651" y="0"/>
        <a:ext cx="2722651" cy="1071081"/>
      </dsp:txXfrm>
    </dsp:sp>
    <dsp:sp modelId="{6FD61733-6714-426D-8EC9-E36CE92E92A4}">
      <dsp:nvSpPr>
        <dsp:cNvPr id="0" name=""/>
        <dsp:cNvSpPr/>
      </dsp:nvSpPr>
      <dsp:spPr>
        <a:xfrm rot="10800000">
          <a:off x="0" y="1428108"/>
          <a:ext cx="2722651" cy="1428108"/>
        </a:xfrm>
        <a:prstGeom prst="round1Rect">
          <a:avLst/>
        </a:prstGeom>
        <a:gradFill rotWithShape="0">
          <a:gsLst>
            <a:gs pos="0">
              <a:schemeClr val="accent3">
                <a:alpha val="90000"/>
                <a:hueOff val="0"/>
                <a:satOff val="0"/>
                <a:lumOff val="0"/>
                <a:alphaOff val="-26667"/>
                <a:tint val="50000"/>
                <a:satMod val="300000"/>
              </a:schemeClr>
            </a:gs>
            <a:gs pos="35000">
              <a:schemeClr val="accent3">
                <a:alpha val="90000"/>
                <a:hueOff val="0"/>
                <a:satOff val="0"/>
                <a:lumOff val="0"/>
                <a:alphaOff val="-26667"/>
                <a:tint val="37000"/>
                <a:satMod val="300000"/>
              </a:schemeClr>
            </a:gs>
            <a:gs pos="100000">
              <a:schemeClr val="accent3">
                <a:alpha val="90000"/>
                <a:hueOff val="0"/>
                <a:satOff val="0"/>
                <a:lumOff val="0"/>
                <a:alphaOff val="-26667"/>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Єдність права власності та управління, швидкість прийняття рішень</a:t>
          </a:r>
        </a:p>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Високі ризики та схильність до швидкої зміни виду діяльності</a:t>
          </a:r>
        </a:p>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Галузева специфіка</a:t>
          </a:r>
        </a:p>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rot="10800000">
        <a:off x="0" y="1785134"/>
        <a:ext cx="2722651" cy="1071081"/>
      </dsp:txXfrm>
    </dsp:sp>
    <dsp:sp modelId="{6E58AA46-F375-450D-A37E-9296BEA35136}">
      <dsp:nvSpPr>
        <dsp:cNvPr id="0" name=""/>
        <dsp:cNvSpPr/>
      </dsp:nvSpPr>
      <dsp:spPr>
        <a:xfrm rot="5400000">
          <a:off x="3369923" y="780836"/>
          <a:ext cx="1428108" cy="2722651"/>
        </a:xfrm>
        <a:prstGeom prst="round1Rect">
          <a:avLst/>
        </a:prstGeom>
        <a:gradFill rotWithShape="0">
          <a:gsLst>
            <a:gs pos="0">
              <a:schemeClr val="accent3">
                <a:alpha val="90000"/>
                <a:hueOff val="0"/>
                <a:satOff val="0"/>
                <a:lumOff val="0"/>
                <a:alphaOff val="-40000"/>
                <a:tint val="50000"/>
                <a:satMod val="300000"/>
              </a:schemeClr>
            </a:gs>
            <a:gs pos="35000">
              <a:schemeClr val="accent3">
                <a:alpha val="90000"/>
                <a:hueOff val="0"/>
                <a:satOff val="0"/>
                <a:lumOff val="0"/>
                <a:alphaOff val="-40000"/>
                <a:tint val="37000"/>
                <a:satMod val="300000"/>
              </a:schemeClr>
            </a:gs>
            <a:gs pos="100000">
              <a:schemeClr val="accent3">
                <a:alpha val="90000"/>
                <a:hueOff val="0"/>
                <a:satOff val="0"/>
                <a:lumOff val="0"/>
                <a:alphaOff val="-4000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Низька легітимність малого підприємництва, функціонування в "тіні", використання срих схем</a:t>
          </a:r>
        </a:p>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Спеціальні режими оподаткування, що забезпечує можливість вибору й зміни режимів оподаткування</a:t>
          </a:r>
        </a:p>
        <a:p>
          <a:pPr lvl="0" algn="ctr" defTabSz="533400">
            <a:lnSpc>
              <a:spcPct val="90000"/>
            </a:lnSpc>
            <a:spcBef>
              <a:spcPct val="0"/>
            </a:spcBef>
            <a:spcAft>
              <a:spcPct val="35000"/>
            </a:spcAft>
          </a:pPr>
          <a:endParaRPr lang="ru-RU" sz="1200" kern="1200">
            <a:latin typeface="Times New Roman" panose="02020603050405020304" pitchFamily="18" charset="0"/>
            <a:cs typeface="Times New Roman" panose="02020603050405020304" pitchFamily="18" charset="0"/>
          </a:endParaRPr>
        </a:p>
      </dsp:txBody>
      <dsp:txXfrm rot="-5400000">
        <a:off x="2722651" y="1785134"/>
        <a:ext cx="2722651" cy="1071081"/>
      </dsp:txXfrm>
    </dsp:sp>
    <dsp:sp modelId="{408E2502-6411-46E5-BDA1-5B74901FA980}">
      <dsp:nvSpPr>
        <dsp:cNvPr id="0" name=""/>
        <dsp:cNvSpPr/>
      </dsp:nvSpPr>
      <dsp:spPr>
        <a:xfrm>
          <a:off x="1905856" y="1071080"/>
          <a:ext cx="1633590" cy="714054"/>
        </a:xfrm>
        <a:prstGeom prst="roundRect">
          <a:avLst/>
        </a:prstGeom>
        <a:gradFill rotWithShape="0">
          <a:gsLst>
            <a:gs pos="0">
              <a:schemeClr val="accent3">
                <a:tint val="40000"/>
                <a:hueOff val="0"/>
                <a:satOff val="0"/>
                <a:lumOff val="0"/>
                <a:alphaOff val="0"/>
                <a:tint val="50000"/>
                <a:satMod val="300000"/>
              </a:schemeClr>
            </a:gs>
            <a:gs pos="35000">
              <a:schemeClr val="accent3">
                <a:tint val="40000"/>
                <a:hueOff val="0"/>
                <a:satOff val="0"/>
                <a:lumOff val="0"/>
                <a:alphaOff val="0"/>
                <a:tint val="37000"/>
                <a:satMod val="300000"/>
              </a:schemeClr>
            </a:gs>
            <a:gs pos="100000">
              <a:schemeClr val="accent3">
                <a:tint val="40000"/>
                <a:hueOff val="0"/>
                <a:satOff val="0"/>
                <a:lumOff val="0"/>
                <a:alphaOff val="0"/>
                <a:tint val="15000"/>
                <a:satMod val="350000"/>
              </a:schemeClr>
            </a:gs>
          </a:gsLst>
          <a:lin ang="16200000" scaled="1"/>
        </a:gradFill>
        <a:ln w="9525"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1">
          <a:scrgbClr r="0" g="0" b="0"/>
        </a:lnRef>
        <a:fillRef idx="2">
          <a:scrgbClr r="0" g="0" b="0"/>
        </a:fillRef>
        <a:effectRef idx="1">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Малий бізнес</a:t>
          </a:r>
        </a:p>
      </dsp:txBody>
      <dsp:txXfrm>
        <a:off x="1940713" y="1105937"/>
        <a:ext cx="1563876" cy="64434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46B863-873E-43AE-85B6-EFC9DD71B18F}">
      <dsp:nvSpPr>
        <dsp:cNvPr id="0" name=""/>
        <dsp:cNvSpPr/>
      </dsp:nvSpPr>
      <dsp:spPr>
        <a:xfrm>
          <a:off x="0" y="404940"/>
          <a:ext cx="5410200" cy="201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89DCE3A1-2769-4586-BD85-EC045DD9D4E9}">
      <dsp:nvSpPr>
        <dsp:cNvPr id="0" name=""/>
        <dsp:cNvSpPr/>
      </dsp:nvSpPr>
      <dsp:spPr>
        <a:xfrm>
          <a:off x="251215" y="26067"/>
          <a:ext cx="3783441" cy="50647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3145" tIns="0" rIns="143145" bIns="0" numCol="1" spcCol="1270" anchor="ctr" anchorCtr="0">
          <a:noAutofit/>
        </a:bodyPr>
        <a:lstStyle/>
        <a:p>
          <a:pPr lvl="0" algn="l" defTabSz="622300">
            <a:lnSpc>
              <a:spcPct val="90000"/>
            </a:lnSpc>
            <a:spcBef>
              <a:spcPct val="0"/>
            </a:spcBef>
            <a:spcAft>
              <a:spcPct val="35000"/>
            </a:spcAft>
          </a:pPr>
          <a:r>
            <a:rPr lang="uk-UA" sz="1400" kern="1200"/>
            <a:t>Goals (цілі)</a:t>
          </a:r>
          <a:r>
            <a:rPr lang="en-US" sz="1400" kern="1200"/>
            <a:t> - </a:t>
          </a:r>
          <a:r>
            <a:rPr lang="uk-UA" sz="1400" kern="1200"/>
            <a:t>постановка цілей </a:t>
          </a:r>
        </a:p>
      </dsp:txBody>
      <dsp:txXfrm>
        <a:off x="275939" y="50791"/>
        <a:ext cx="3733993" cy="457030"/>
      </dsp:txXfrm>
    </dsp:sp>
    <dsp:sp modelId="{11ADE573-75FB-4DDF-99D4-D6F5B317B6CB}">
      <dsp:nvSpPr>
        <dsp:cNvPr id="0" name=""/>
        <dsp:cNvSpPr/>
      </dsp:nvSpPr>
      <dsp:spPr>
        <a:xfrm>
          <a:off x="0" y="1048969"/>
          <a:ext cx="5410200" cy="201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A17E5AD8-0678-46AE-95F5-E6A6BC2DBD9D}">
      <dsp:nvSpPr>
        <dsp:cNvPr id="0" name=""/>
        <dsp:cNvSpPr/>
      </dsp:nvSpPr>
      <dsp:spPr>
        <a:xfrm>
          <a:off x="270245" y="649740"/>
          <a:ext cx="3783441" cy="517308"/>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3145" tIns="0" rIns="143145" bIns="0" numCol="1" spcCol="1270" anchor="ctr" anchorCtr="0">
          <a:noAutofit/>
        </a:bodyPr>
        <a:lstStyle/>
        <a:p>
          <a:pPr lvl="0" algn="l" defTabSz="622300">
            <a:lnSpc>
              <a:spcPct val="90000"/>
            </a:lnSpc>
            <a:spcBef>
              <a:spcPct val="0"/>
            </a:spcBef>
            <a:spcAft>
              <a:spcPct val="35000"/>
            </a:spcAft>
          </a:pPr>
          <a:r>
            <a:rPr lang="uk-UA" sz="1400" kern="1200"/>
            <a:t>Roles (ролі) - визначення та розподіл ролів</a:t>
          </a:r>
        </a:p>
      </dsp:txBody>
      <dsp:txXfrm>
        <a:off x="295498" y="674993"/>
        <a:ext cx="3732935" cy="466802"/>
      </dsp:txXfrm>
    </dsp:sp>
    <dsp:sp modelId="{D124EC0A-E0A7-47CB-9C86-EF70D0664679}">
      <dsp:nvSpPr>
        <dsp:cNvPr id="0" name=""/>
        <dsp:cNvSpPr/>
      </dsp:nvSpPr>
      <dsp:spPr>
        <a:xfrm>
          <a:off x="0" y="1917555"/>
          <a:ext cx="5410200" cy="201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D1038A5-13C5-47F8-A54B-B64C72817F7C}">
      <dsp:nvSpPr>
        <dsp:cNvPr id="0" name=""/>
        <dsp:cNvSpPr/>
      </dsp:nvSpPr>
      <dsp:spPr>
        <a:xfrm>
          <a:off x="298791" y="1306470"/>
          <a:ext cx="3783441" cy="74186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3145" tIns="0" rIns="143145" bIns="0" numCol="1" spcCol="1270" anchor="ctr" anchorCtr="0">
          <a:noAutofit/>
        </a:bodyPr>
        <a:lstStyle/>
        <a:p>
          <a:pPr lvl="0" algn="l" defTabSz="622300">
            <a:lnSpc>
              <a:spcPct val="90000"/>
            </a:lnSpc>
            <a:spcBef>
              <a:spcPct val="0"/>
            </a:spcBef>
            <a:spcAft>
              <a:spcPct val="35000"/>
            </a:spcAft>
          </a:pPr>
          <a:r>
            <a:rPr lang="uk-UA" sz="1400" kern="1200"/>
            <a:t>Processes (процеси) - опис процесів та розподіл зон відповідальності </a:t>
          </a:r>
        </a:p>
      </dsp:txBody>
      <dsp:txXfrm>
        <a:off x="335006" y="1342685"/>
        <a:ext cx="3711011" cy="669435"/>
      </dsp:txXfrm>
    </dsp:sp>
    <dsp:sp modelId="{5E855085-7F98-4AFC-A065-2524BC0130D0}">
      <dsp:nvSpPr>
        <dsp:cNvPr id="0" name=""/>
        <dsp:cNvSpPr/>
      </dsp:nvSpPr>
      <dsp:spPr>
        <a:xfrm>
          <a:off x="0" y="2725082"/>
          <a:ext cx="5410200" cy="201600"/>
        </a:xfrm>
        <a:prstGeom prst="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AD1CC29-4AA8-42C1-818C-F55CF016B981}">
      <dsp:nvSpPr>
        <dsp:cNvPr id="0" name=""/>
        <dsp:cNvSpPr/>
      </dsp:nvSpPr>
      <dsp:spPr>
        <a:xfrm>
          <a:off x="270245" y="2162355"/>
          <a:ext cx="3783441" cy="68080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3145" tIns="0" rIns="143145" bIns="0" numCol="1" spcCol="1270" anchor="ctr" anchorCtr="0">
          <a:noAutofit/>
        </a:bodyPr>
        <a:lstStyle/>
        <a:p>
          <a:pPr lvl="0" algn="l" defTabSz="622300">
            <a:lnSpc>
              <a:spcPct val="90000"/>
            </a:lnSpc>
            <a:spcBef>
              <a:spcPct val="0"/>
            </a:spcBef>
            <a:spcAft>
              <a:spcPct val="35000"/>
            </a:spcAft>
          </a:pPr>
          <a:r>
            <a:rPr lang="uk-UA" sz="1400" kern="1200"/>
            <a:t>Interpersonal relationships  (міжособистісні відносини) - формування комунікаційних звязків в команді</a:t>
          </a:r>
        </a:p>
      </dsp:txBody>
      <dsp:txXfrm>
        <a:off x="303479" y="2195589"/>
        <a:ext cx="3716973" cy="614338"/>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0A2584-75C4-4F2E-A37A-2BAA2FF7E817}">
      <dsp:nvSpPr>
        <dsp:cNvPr id="0" name=""/>
        <dsp:cNvSpPr/>
      </dsp:nvSpPr>
      <dsp:spPr>
        <a:xfrm>
          <a:off x="1384001" y="183020"/>
          <a:ext cx="3497493" cy="3497493"/>
        </a:xfrm>
        <a:prstGeom prst="pie">
          <a:avLst>
            <a:gd name="adj1" fmla="val 16200000"/>
            <a:gd name="adj2" fmla="val 19285716"/>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Thrust -</a:t>
          </a:r>
        </a:p>
        <a:p>
          <a:pPr lvl="0" algn="ctr"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фокусування на суті;</a:t>
          </a:r>
        </a:p>
      </dsp:txBody>
      <dsp:txXfrm>
        <a:off x="3221435" y="507787"/>
        <a:ext cx="832736" cy="666189"/>
      </dsp:txXfrm>
    </dsp:sp>
    <dsp:sp modelId="{DBCCA031-68C8-48BF-972A-2A4293356ACE}">
      <dsp:nvSpPr>
        <dsp:cNvPr id="0" name=""/>
        <dsp:cNvSpPr/>
      </dsp:nvSpPr>
      <dsp:spPr>
        <a:xfrm>
          <a:off x="1538948" y="248743"/>
          <a:ext cx="3258509" cy="3497493"/>
        </a:xfrm>
        <a:prstGeom prst="pie">
          <a:avLst>
            <a:gd name="adj1" fmla="val 19285716"/>
            <a:gd name="adj2" fmla="val 771428"/>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Trust - </a:t>
          </a:r>
        </a:p>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довіра;</a:t>
          </a:r>
        </a:p>
      </dsp:txBody>
      <dsp:txXfrm>
        <a:off x="3752019" y="1516584"/>
        <a:ext cx="892211" cy="582915"/>
      </dsp:txXfrm>
    </dsp:sp>
    <dsp:sp modelId="{A3880321-3A93-4297-80AD-6E3F202EC1F0}">
      <dsp:nvSpPr>
        <dsp:cNvPr id="0" name=""/>
        <dsp:cNvSpPr/>
      </dsp:nvSpPr>
      <dsp:spPr>
        <a:xfrm>
          <a:off x="1412731" y="310012"/>
          <a:ext cx="3497493" cy="3497493"/>
        </a:xfrm>
        <a:prstGeom prst="pie">
          <a:avLst>
            <a:gd name="adj1" fmla="val 771428"/>
            <a:gd name="adj2" fmla="val 3857143"/>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uk-UA" sz="1200" kern="1200"/>
            <a:t>Teaming skills -навички командної роботи;</a:t>
          </a:r>
        </a:p>
      </dsp:txBody>
      <dsp:txXfrm>
        <a:off x="3658621" y="2381445"/>
        <a:ext cx="832736" cy="645370"/>
      </dsp:txXfrm>
    </dsp:sp>
    <dsp:sp modelId="{806BC571-161E-439F-A11D-9AA4C4DEB463}">
      <dsp:nvSpPr>
        <dsp:cNvPr id="0" name=""/>
        <dsp:cNvSpPr/>
      </dsp:nvSpPr>
      <dsp:spPr>
        <a:xfrm>
          <a:off x="1347777" y="123101"/>
          <a:ext cx="3497493" cy="3781350"/>
        </a:xfrm>
        <a:prstGeom prst="pie">
          <a:avLst>
            <a:gd name="adj1" fmla="val 3857226"/>
            <a:gd name="adj2" fmla="val 6942858"/>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ts val="0"/>
            </a:spcAft>
          </a:pPr>
          <a:r>
            <a:rPr lang="uk-UA" sz="1200" kern="1200"/>
            <a:t>Talent - таланти, професійні навички і вміння;</a:t>
          </a:r>
        </a:p>
      </dsp:txBody>
      <dsp:txXfrm>
        <a:off x="2690565" y="3094162"/>
        <a:ext cx="811918" cy="630225"/>
      </dsp:txXfrm>
    </dsp:sp>
    <dsp:sp modelId="{2AFB387E-7505-44C2-AC26-E2173B6BB9E6}">
      <dsp:nvSpPr>
        <dsp:cNvPr id="0" name=""/>
        <dsp:cNvSpPr/>
      </dsp:nvSpPr>
      <dsp:spPr>
        <a:xfrm>
          <a:off x="1282824" y="310012"/>
          <a:ext cx="3497493" cy="3497493"/>
        </a:xfrm>
        <a:prstGeom prst="pie">
          <a:avLst>
            <a:gd name="adj1" fmla="val 6942858"/>
            <a:gd name="adj2" fmla="val 10028574"/>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ts val="0"/>
            </a:spcAft>
          </a:pPr>
          <a:endParaRPr lang="uk-UA" sz="1200" kern="1200"/>
        </a:p>
        <a:p>
          <a:pPr lvl="0" algn="ctr" defTabSz="533400">
            <a:lnSpc>
              <a:spcPct val="90000"/>
            </a:lnSpc>
            <a:spcBef>
              <a:spcPct val="0"/>
            </a:spcBef>
            <a:spcAft>
              <a:spcPts val="0"/>
            </a:spcAft>
          </a:pPr>
          <a:r>
            <a:rPr lang="uk-UA" sz="1200" kern="1200"/>
            <a:t>Task skills -</a:t>
          </a:r>
        </a:p>
        <a:p>
          <a:pPr lvl="0" algn="ctr" defTabSz="533400">
            <a:lnSpc>
              <a:spcPct val="90000"/>
            </a:lnSpc>
            <a:spcBef>
              <a:spcPct val="0"/>
            </a:spcBef>
            <a:spcAft>
              <a:spcPts val="0"/>
            </a:spcAft>
          </a:pPr>
          <a:r>
            <a:rPr lang="uk-UA" sz="1200" kern="1200"/>
            <a:t>здатність виконувати робочі завдання; </a:t>
          </a:r>
        </a:p>
      </dsp:txBody>
      <dsp:txXfrm>
        <a:off x="1701690" y="2381445"/>
        <a:ext cx="832736" cy="645370"/>
      </dsp:txXfrm>
    </dsp:sp>
    <dsp:sp modelId="{2DBF2EB6-C9C4-42DA-BA9F-E0EE40D4B927}">
      <dsp:nvSpPr>
        <dsp:cNvPr id="0" name=""/>
        <dsp:cNvSpPr/>
      </dsp:nvSpPr>
      <dsp:spPr>
        <a:xfrm>
          <a:off x="1266586" y="239230"/>
          <a:ext cx="3497493" cy="3497493"/>
        </a:xfrm>
        <a:prstGeom prst="pie">
          <a:avLst>
            <a:gd name="adj1" fmla="val 10028574"/>
            <a:gd name="adj2" fmla="val 13114284"/>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ts val="0"/>
            </a:spcAft>
          </a:pPr>
          <a:r>
            <a:rPr lang="uk-UA" sz="1100" kern="1200"/>
            <a:t>Team leader fit - </a:t>
          </a:r>
        </a:p>
        <a:p>
          <a:pPr lvl="0" algn="ctr" defTabSz="488950">
            <a:lnSpc>
              <a:spcPct val="90000"/>
            </a:lnSpc>
            <a:spcBef>
              <a:spcPct val="0"/>
            </a:spcBef>
            <a:spcAft>
              <a:spcPct val="35000"/>
            </a:spcAft>
          </a:pPr>
          <a:r>
            <a:rPr lang="uk-UA" sz="1100" kern="1200"/>
            <a:t>сумісність команди з лідером;</a:t>
          </a:r>
        </a:p>
      </dsp:txBody>
      <dsp:txXfrm>
        <a:off x="1431051" y="1507071"/>
        <a:ext cx="957647" cy="582915"/>
      </dsp:txXfrm>
    </dsp:sp>
    <dsp:sp modelId="{2EB2A8BE-6B2D-41F2-BC6A-23AA67B373CC}">
      <dsp:nvSpPr>
        <dsp:cNvPr id="0" name=""/>
        <dsp:cNvSpPr/>
      </dsp:nvSpPr>
      <dsp:spPr>
        <a:xfrm>
          <a:off x="1311553" y="183020"/>
          <a:ext cx="3497493" cy="3497493"/>
        </a:xfrm>
        <a:prstGeom prst="pie">
          <a:avLst>
            <a:gd name="adj1" fmla="val 13114284"/>
            <a:gd name="adj2" fmla="val 16200000"/>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100000"/>
            </a:lnSpc>
            <a:spcBef>
              <a:spcPct val="0"/>
            </a:spcBef>
            <a:spcAft>
              <a:spcPts val="0"/>
            </a:spcAft>
          </a:pPr>
          <a:r>
            <a:rPr lang="uk-UA" sz="1200" kern="1200"/>
            <a:t>Team support -</a:t>
          </a:r>
        </a:p>
        <a:p>
          <a:pPr lvl="0" algn="ctr" defTabSz="533400">
            <a:lnSpc>
              <a:spcPct val="100000"/>
            </a:lnSpc>
            <a:spcBef>
              <a:spcPct val="0"/>
            </a:spcBef>
            <a:spcAft>
              <a:spcPts val="0"/>
            </a:spcAft>
          </a:pPr>
          <a:r>
            <a:rPr lang="uk-UA" sz="1200" kern="1200"/>
            <a:t>підтримка команди</a:t>
          </a:r>
        </a:p>
        <a:p>
          <a:pPr lvl="0" algn="ctr" defTabSz="533400">
            <a:lnSpc>
              <a:spcPct val="100000"/>
            </a:lnSpc>
            <a:spcBef>
              <a:spcPct val="0"/>
            </a:spcBef>
            <a:spcAft>
              <a:spcPts val="0"/>
            </a:spcAft>
          </a:pPr>
          <a:r>
            <a:rPr lang="uk-UA" sz="1200" kern="1200"/>
            <a:t>з боку організації; </a:t>
          </a:r>
        </a:p>
      </dsp:txBody>
      <dsp:txXfrm>
        <a:off x="2138877" y="507787"/>
        <a:ext cx="832736" cy="666189"/>
      </dsp:txXfrm>
    </dsp:sp>
    <dsp:sp modelId="{901BF91E-0029-490E-BA66-D6B8AA7337AF}">
      <dsp:nvSpPr>
        <dsp:cNvPr id="0" name=""/>
        <dsp:cNvSpPr/>
      </dsp:nvSpPr>
      <dsp:spPr>
        <a:xfrm>
          <a:off x="1167316" y="-33491"/>
          <a:ext cx="3930516" cy="3930516"/>
        </a:xfrm>
        <a:prstGeom prst="circularArrow">
          <a:avLst>
            <a:gd name="adj1" fmla="val 5085"/>
            <a:gd name="adj2" fmla="val 327528"/>
            <a:gd name="adj3" fmla="val 18957827"/>
            <a:gd name="adj4" fmla="val 16200343"/>
            <a:gd name="adj5" fmla="val 5932"/>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9E63EC5-AC46-4EA5-8619-42738DB72DBD}">
      <dsp:nvSpPr>
        <dsp:cNvPr id="0" name=""/>
        <dsp:cNvSpPr/>
      </dsp:nvSpPr>
      <dsp:spPr>
        <a:xfrm>
          <a:off x="1204199" y="32480"/>
          <a:ext cx="3930516" cy="3930516"/>
        </a:xfrm>
        <a:prstGeom prst="circularArrow">
          <a:avLst>
            <a:gd name="adj1" fmla="val 5085"/>
            <a:gd name="adj2" fmla="val 327528"/>
            <a:gd name="adj3" fmla="val 443744"/>
            <a:gd name="adj4" fmla="val 19285776"/>
            <a:gd name="adj5" fmla="val 5932"/>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3B44556-4D0C-4255-AE8B-AB6556F426F9}">
      <dsp:nvSpPr>
        <dsp:cNvPr id="0" name=""/>
        <dsp:cNvSpPr/>
      </dsp:nvSpPr>
      <dsp:spPr>
        <a:xfrm>
          <a:off x="1216886" y="259493"/>
          <a:ext cx="3889285" cy="3598702"/>
        </a:xfrm>
        <a:prstGeom prst="circularArrow">
          <a:avLst>
            <a:gd name="adj1" fmla="val 5085"/>
            <a:gd name="adj2" fmla="val 327528"/>
            <a:gd name="adj3" fmla="val 3529100"/>
            <a:gd name="adj4" fmla="val 770764"/>
            <a:gd name="adj5" fmla="val 5932"/>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5EA9451-7F6E-4EA6-BF86-FD58FFD9D845}">
      <dsp:nvSpPr>
        <dsp:cNvPr id="0" name=""/>
        <dsp:cNvSpPr/>
      </dsp:nvSpPr>
      <dsp:spPr>
        <a:xfrm>
          <a:off x="1102691" y="275446"/>
          <a:ext cx="3930516" cy="3930516"/>
        </a:xfrm>
        <a:prstGeom prst="circularArrow">
          <a:avLst>
            <a:gd name="adj1" fmla="val 5085"/>
            <a:gd name="adj2" fmla="val 327528"/>
            <a:gd name="adj3" fmla="val 6615046"/>
            <a:gd name="adj4" fmla="val 3857426"/>
            <a:gd name="adj5" fmla="val 5932"/>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FA7CABF-64DA-4AC3-9A52-5EB173365354}">
      <dsp:nvSpPr>
        <dsp:cNvPr id="0" name=""/>
        <dsp:cNvSpPr/>
      </dsp:nvSpPr>
      <dsp:spPr>
        <a:xfrm>
          <a:off x="1066262" y="93586"/>
          <a:ext cx="3930516" cy="3930516"/>
        </a:xfrm>
        <a:prstGeom prst="circularArrow">
          <a:avLst>
            <a:gd name="adj1" fmla="val 5085"/>
            <a:gd name="adj2" fmla="val 327528"/>
            <a:gd name="adj3" fmla="val 9701707"/>
            <a:gd name="adj4" fmla="val 6943371"/>
            <a:gd name="adj5" fmla="val 5932"/>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779E9B6-B78C-4F3F-B453-60796AC5BB51}">
      <dsp:nvSpPr>
        <dsp:cNvPr id="0" name=""/>
        <dsp:cNvSpPr/>
      </dsp:nvSpPr>
      <dsp:spPr>
        <a:xfrm>
          <a:off x="1049966" y="22967"/>
          <a:ext cx="3930516" cy="3930516"/>
        </a:xfrm>
        <a:prstGeom prst="circularArrow">
          <a:avLst>
            <a:gd name="adj1" fmla="val 5085"/>
            <a:gd name="adj2" fmla="val 327528"/>
            <a:gd name="adj3" fmla="val 12786695"/>
            <a:gd name="adj4" fmla="val 10028727"/>
            <a:gd name="adj5" fmla="val 5932"/>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450233F-A7BE-4C06-A049-FFB4DB1C2BA3}">
      <dsp:nvSpPr>
        <dsp:cNvPr id="0" name=""/>
        <dsp:cNvSpPr/>
      </dsp:nvSpPr>
      <dsp:spPr>
        <a:xfrm>
          <a:off x="1057129" y="-138278"/>
          <a:ext cx="3930516" cy="3930516"/>
        </a:xfrm>
        <a:prstGeom prst="circularArrow">
          <a:avLst>
            <a:gd name="adj1" fmla="val 5085"/>
            <a:gd name="adj2" fmla="val 327528"/>
            <a:gd name="adj3" fmla="val 15872129"/>
            <a:gd name="adj4" fmla="val 13114645"/>
            <a:gd name="adj5" fmla="val 5932"/>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5A8A52-310C-4518-91D5-EFA03FD6A34C}">
      <dsp:nvSpPr>
        <dsp:cNvPr id="0" name=""/>
        <dsp:cNvSpPr/>
      </dsp:nvSpPr>
      <dsp:spPr>
        <a:xfrm>
          <a:off x="0" y="6128723"/>
          <a:ext cx="6380018" cy="1431307"/>
        </a:xfrm>
        <a:prstGeom prst="rect">
          <a:avLst/>
        </a:prstGeom>
        <a:solidFill>
          <a:schemeClr val="dk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3. Формування команди ( </a:t>
          </a:r>
          <a:r>
            <a:rPr lang="uk-UA" sz="1400" b="1" i="1" kern="1200">
              <a:latin typeface="Times New Roman" panose="02020603050405020304" pitchFamily="18" charset="0"/>
              <a:cs typeface="Times New Roman" panose="02020603050405020304" pitchFamily="18" charset="0"/>
            </a:rPr>
            <a:t>teambuilding</a:t>
          </a:r>
          <a:r>
            <a:rPr lang="uk-UA" sz="1400" kern="1200">
              <a:latin typeface="Times New Roman" panose="02020603050405020304" pitchFamily="18" charset="0"/>
              <a:cs typeface="Times New Roman" panose="02020603050405020304" pitchFamily="18" charset="0"/>
            </a:rPr>
            <a:t> ) - механічні дії, по підбору, оптимізації структури команди і функціонально-рольового розподілу:</a:t>
          </a:r>
        </a:p>
      </dsp:txBody>
      <dsp:txXfrm>
        <a:off x="0" y="6128723"/>
        <a:ext cx="6380018" cy="772905"/>
      </dsp:txXfrm>
    </dsp:sp>
    <dsp:sp modelId="{DDE668C8-C915-44F9-9305-00D9A7293FBB}">
      <dsp:nvSpPr>
        <dsp:cNvPr id="0" name=""/>
        <dsp:cNvSpPr/>
      </dsp:nvSpPr>
      <dsp:spPr>
        <a:xfrm>
          <a:off x="0" y="6841048"/>
          <a:ext cx="6380018" cy="1135696"/>
        </a:xfrm>
        <a:prstGeom prst="rect">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49784" tIns="8890" rIns="49784" bIns="8890" numCol="1" spcCol="1270" anchor="t" anchorCtr="0">
          <a:noAutofit/>
        </a:bodyPr>
        <a:lstStyle/>
        <a:p>
          <a:pPr lvl="0" algn="l" defTabSz="311150">
            <a:lnSpc>
              <a:spcPct val="90000"/>
            </a:lnSpc>
            <a:spcBef>
              <a:spcPct val="0"/>
            </a:spcBef>
            <a:spcAft>
              <a:spcPct val="35000"/>
            </a:spcAft>
          </a:pPr>
          <a:r>
            <a:rPr lang="uk-UA" sz="700" kern="1200"/>
            <a:t>- </a:t>
          </a:r>
          <a:r>
            <a:rPr lang="uk-UA" sz="1200" kern="1200">
              <a:latin typeface="Times New Roman" panose="02020603050405020304" pitchFamily="18" charset="0"/>
              <a:cs typeface="Times New Roman" panose="02020603050405020304" pitchFamily="18" charset="0"/>
            </a:rPr>
            <a:t>Ефективне використання сильних сторін складу команди;</a:t>
          </a:r>
          <a:endParaRPr lang="uk-UA" sz="900" kern="1200"/>
        </a:p>
        <a:p>
          <a:pPr marL="114300" lvl="1" indent="-114300" algn="l"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 Розподіл ролей в команді для оптимального досягнення результатів;</a:t>
          </a:r>
        </a:p>
        <a:p>
          <a:pPr marL="114300" lvl="1" indent="-114300" algn="l"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 Формування нової структури при злитті, поглинанні, реструктуризації підприємства;</a:t>
          </a:r>
        </a:p>
        <a:p>
          <a:pPr marL="114300" lvl="1" indent="-114300" algn="l"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 Створення робочої обстановки при формуванні проектних команд;</a:t>
          </a:r>
        </a:p>
        <a:p>
          <a:pPr marL="114300" lvl="1" indent="-114300" algn="l" defTabSz="533400">
            <a:lnSpc>
              <a:spcPct val="90000"/>
            </a:lnSpc>
            <a:spcBef>
              <a:spcPct val="0"/>
            </a:spcBef>
            <a:spcAft>
              <a:spcPct val="15000"/>
            </a:spcAft>
            <a:buChar char="••"/>
          </a:pPr>
          <a:r>
            <a:rPr lang="uk-UA" sz="1200" kern="1200">
              <a:latin typeface="Times New Roman" panose="02020603050405020304" pitchFamily="18" charset="0"/>
              <a:cs typeface="Times New Roman" panose="02020603050405020304" pitchFamily="18" charset="0"/>
            </a:rPr>
            <a:t>- Налагодження горизонтальних зв'язків усередині колективу, регіональних підрозділів.</a:t>
          </a:r>
        </a:p>
      </dsp:txBody>
      <dsp:txXfrm>
        <a:off x="0" y="6841048"/>
        <a:ext cx="6380018" cy="1135696"/>
      </dsp:txXfrm>
    </dsp:sp>
    <dsp:sp modelId="{965C0D60-92A6-43CC-B9F0-801CB20F4AD2}">
      <dsp:nvSpPr>
        <dsp:cNvPr id="0" name=""/>
        <dsp:cNvSpPr/>
      </dsp:nvSpPr>
      <dsp:spPr>
        <a:xfrm rot="10800000">
          <a:off x="0" y="2652022"/>
          <a:ext cx="6380018" cy="3842104"/>
        </a:xfrm>
        <a:prstGeom prst="upArrowCallout">
          <a:avLst/>
        </a:prstGeom>
        <a:solidFill>
          <a:schemeClr val="dk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2. Формування командного духу </a:t>
          </a:r>
          <a:r>
            <a:rPr lang="uk-UA" sz="1400" b="1" i="1" kern="1200">
              <a:latin typeface="Times New Roman" panose="02020603050405020304" pitchFamily="18" charset="0"/>
              <a:cs typeface="Times New Roman" panose="02020603050405020304" pitchFamily="18" charset="0"/>
            </a:rPr>
            <a:t>(team spirit),</a:t>
          </a:r>
          <a:r>
            <a:rPr lang="uk-UA" sz="1400" kern="1200">
              <a:latin typeface="Times New Roman" panose="02020603050405020304" pitchFamily="18" charset="0"/>
              <a:cs typeface="Times New Roman" panose="02020603050405020304" pitchFamily="18" charset="0"/>
            </a:rPr>
            <a:t> тобто сукупності психологічних феноменів, що характеризують неформальні відносини співробітників до колег і організації. Розвиток командного духу, але суті, являє собою комплекс заходів, спрямованих на:</a:t>
          </a:r>
        </a:p>
      </dsp:txBody>
      <dsp:txXfrm rot="-10800000">
        <a:off x="0" y="2652022"/>
        <a:ext cx="6380018" cy="1348578"/>
      </dsp:txXfrm>
    </dsp:sp>
    <dsp:sp modelId="{11F5625B-CDD8-43E4-9C35-2204D1AFEC13}">
      <dsp:nvSpPr>
        <dsp:cNvPr id="0" name=""/>
        <dsp:cNvSpPr/>
      </dsp:nvSpPr>
      <dsp:spPr>
        <a:xfrm>
          <a:off x="6230" y="3708629"/>
          <a:ext cx="6373787" cy="1762669"/>
        </a:xfrm>
        <a:prstGeom prst="rect">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algn="just"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 Посилення почуття згуртованості, формування стійкого почуття "Ми";</a:t>
          </a:r>
        </a:p>
        <a:p>
          <a:pPr lvl="0" algn="just" defTabSz="533400">
            <a:lnSpc>
              <a:spcPct val="90000"/>
            </a:lnSpc>
            <a:spcBef>
              <a:spcPct val="0"/>
            </a:spcBef>
            <a:spcAft>
              <a:spcPts val="0"/>
            </a:spcAft>
          </a:pPr>
          <a:r>
            <a:rPr lang="uk-UA" sz="1200" kern="1200">
              <a:latin typeface="Times New Roman" panose="02020603050405020304" pitchFamily="18" charset="0"/>
              <a:cs typeface="Times New Roman" panose="02020603050405020304" pitchFamily="18" charset="0"/>
            </a:rPr>
            <a:t>- Розвиток довіри між співробітниками, розуміння і сприйняття індивідуальних особливостей один одного;</a:t>
          </a:r>
        </a:p>
        <a:p>
          <a:pPr lvl="0" algn="just"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 Створення мотивації на спільну діяльність;</a:t>
          </a:r>
        </a:p>
        <a:p>
          <a:pPr lvl="0" algn="just"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 Створення досвіду високоефективних спільних дій;</a:t>
          </a:r>
        </a:p>
        <a:p>
          <a:pPr lvl="0" algn="just"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 Підвищення неформального авторитету керівників;</a:t>
          </a:r>
        </a:p>
        <a:p>
          <a:pPr lvl="0" algn="just"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 Розвиток лояльності учасників програми по відношенню до організації</a:t>
          </a:r>
          <a:r>
            <a:rPr lang="uk-UA" sz="1100" kern="1200">
              <a:latin typeface="Times New Roman" panose="02020603050405020304" pitchFamily="18" charset="0"/>
              <a:cs typeface="Times New Roman" panose="02020603050405020304" pitchFamily="18" charset="0"/>
            </a:rPr>
            <a:t>.</a:t>
          </a:r>
        </a:p>
      </dsp:txBody>
      <dsp:txXfrm>
        <a:off x="6230" y="3708629"/>
        <a:ext cx="6373787" cy="1762669"/>
      </dsp:txXfrm>
    </dsp:sp>
    <dsp:sp modelId="{19986B9A-7366-4F38-888D-F73D59BB9DAD}">
      <dsp:nvSpPr>
        <dsp:cNvPr id="0" name=""/>
        <dsp:cNvSpPr/>
      </dsp:nvSpPr>
      <dsp:spPr>
        <a:xfrm rot="10800000">
          <a:off x="0" y="52542"/>
          <a:ext cx="6380018" cy="2747285"/>
        </a:xfrm>
        <a:prstGeom prst="upArrowCallout">
          <a:avLst/>
        </a:prstGeom>
        <a:solidFill>
          <a:schemeClr val="dk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ts val="0"/>
            </a:spcAft>
          </a:pPr>
          <a:r>
            <a:rPr lang="uk-UA" sz="1400" kern="1200">
              <a:solidFill>
                <a:sysClr val="windowText" lastClr="000000"/>
              </a:solidFill>
              <a:latin typeface="Times New Roman" panose="02020603050405020304" pitchFamily="18" charset="0"/>
              <a:cs typeface="Times New Roman" panose="02020603050405020304" pitchFamily="18" charset="0"/>
            </a:rPr>
            <a:t>Етапи формування команди</a:t>
          </a:r>
        </a:p>
        <a:p>
          <a:pPr lvl="0" algn="ctr" defTabSz="622300">
            <a:lnSpc>
              <a:spcPct val="90000"/>
            </a:lnSpc>
            <a:spcBef>
              <a:spcPct val="0"/>
            </a:spcBef>
            <a:spcAft>
              <a:spcPts val="0"/>
            </a:spcAft>
          </a:pPr>
          <a:r>
            <a:rPr lang="uk-UA" sz="1400" kern="1200">
              <a:latin typeface="Times New Roman" panose="02020603050405020304" pitchFamily="18" charset="0"/>
              <a:cs typeface="Times New Roman" panose="02020603050405020304" pitchFamily="18" charset="0"/>
            </a:rPr>
            <a:t>Формування і розвиток навичок командної роботи </a:t>
          </a:r>
          <a:r>
            <a:rPr lang="uk-UA" sz="1400" b="1" i="1" kern="1200">
              <a:latin typeface="Times New Roman" panose="02020603050405020304" pitchFamily="18" charset="0"/>
              <a:cs typeface="Times New Roman" panose="02020603050405020304" pitchFamily="18" charset="0"/>
            </a:rPr>
            <a:t>(team skills),</a:t>
          </a:r>
          <a:r>
            <a:rPr lang="uk-UA" sz="1400" kern="1200">
              <a:latin typeface="Times New Roman" panose="02020603050405020304" pitchFamily="18" charset="0"/>
              <a:cs typeface="Times New Roman" panose="02020603050405020304" pitchFamily="18" charset="0"/>
            </a:rPr>
            <a:t> які є основою системи впровадження командного менеджменту. Сюди можна віднести такі навички:</a:t>
          </a:r>
        </a:p>
      </dsp:txBody>
      <dsp:txXfrm rot="-10800000">
        <a:off x="0" y="52542"/>
        <a:ext cx="6380018" cy="964297"/>
      </dsp:txXfrm>
    </dsp:sp>
    <dsp:sp modelId="{B89BEF43-F3C0-4C58-B429-17AA7F6A0F04}">
      <dsp:nvSpPr>
        <dsp:cNvPr id="0" name=""/>
        <dsp:cNvSpPr/>
      </dsp:nvSpPr>
      <dsp:spPr>
        <a:xfrm>
          <a:off x="0" y="847489"/>
          <a:ext cx="6380018" cy="1358881"/>
        </a:xfrm>
        <a:prstGeom prst="rect">
          <a:avLst/>
        </a:prstGeom>
        <a:solidFill>
          <a:schemeClr val="dk2">
            <a:alpha val="90000"/>
            <a:tint val="40000"/>
            <a:hueOff val="0"/>
            <a:satOff val="0"/>
            <a:lumOff val="0"/>
            <a:alphaOff val="0"/>
          </a:schemeClr>
        </a:solidFill>
        <a:ln w="9525" cap="flat" cmpd="sng" algn="ctr">
          <a:solidFill>
            <a:schemeClr val="dk2">
              <a:alpha val="90000"/>
              <a:tint val="40000"/>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85344" tIns="15240" rIns="85344" bIns="15240" numCol="1" spcCol="1270" anchor="ctr" anchorCtr="0">
          <a:noAutofit/>
        </a:bodyPr>
        <a:lstStyle/>
        <a:p>
          <a:pPr lvl="0" algn="ctr" defTabSz="533400">
            <a:lnSpc>
              <a:spcPct val="90000"/>
            </a:lnSpc>
            <a:spcBef>
              <a:spcPct val="0"/>
            </a:spcBef>
            <a:spcAft>
              <a:spcPts val="0"/>
            </a:spcAft>
          </a:pPr>
          <a:r>
            <a:rPr lang="uk-UA" sz="1200" kern="1200"/>
            <a:t>- </a:t>
          </a:r>
          <a:r>
            <a:rPr lang="uk-UA" sz="1200" kern="1200">
              <a:latin typeface="Times New Roman" panose="02020603050405020304" pitchFamily="18" charset="0"/>
              <a:cs typeface="Times New Roman" panose="02020603050405020304" pitchFamily="18" charset="0"/>
            </a:rPr>
            <a:t>Гармонізація спільної мети з персональними цілями;</a:t>
          </a:r>
        </a:p>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 Прийняття відповідальності за результат команди;</a:t>
          </a:r>
        </a:p>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 Ситуаційне лідерство (лідерство під завдання) і гнучке зміна стилю відповідно до особливостей завдання;</a:t>
          </a:r>
        </a:p>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 Конструктивну взаємодію і самоврядування;</a:t>
          </a:r>
        </a:p>
        <a:p>
          <a:pPr lvl="0" algn="ctr"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 Прийняття єдиного командного рішення і його узгодження з членами команди.</a:t>
          </a:r>
        </a:p>
      </dsp:txBody>
      <dsp:txXfrm>
        <a:off x="0" y="847489"/>
        <a:ext cx="6380018" cy="1358881"/>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E27C08-BA6B-4736-8727-5FE4A8689468}">
      <dsp:nvSpPr>
        <dsp:cNvPr id="0" name=""/>
        <dsp:cNvSpPr/>
      </dsp:nvSpPr>
      <dsp:spPr>
        <a:xfrm>
          <a:off x="1972428" y="1608542"/>
          <a:ext cx="1736566" cy="164137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uk-UA" sz="1600" kern="1200">
              <a:latin typeface="Times New Roman" panose="02020603050405020304" pitchFamily="18" charset="0"/>
              <a:cs typeface="Times New Roman" panose="02020603050405020304" pitchFamily="18" charset="0"/>
            </a:rPr>
            <a:t>Ризик-менеджмент</a:t>
          </a:r>
          <a:endParaRPr lang="en-US" sz="1600" kern="1200">
            <a:latin typeface="Times New Roman" panose="02020603050405020304" pitchFamily="18" charset="0"/>
            <a:cs typeface="Times New Roman" panose="02020603050405020304" pitchFamily="18" charset="0"/>
          </a:endParaRPr>
        </a:p>
      </dsp:txBody>
      <dsp:txXfrm>
        <a:off x="2226742" y="1848915"/>
        <a:ext cx="1227938" cy="1160625"/>
      </dsp:txXfrm>
    </dsp:sp>
    <dsp:sp modelId="{8ACB549B-0BBB-43AE-8C6D-BA22F6CC6DBA}">
      <dsp:nvSpPr>
        <dsp:cNvPr id="0" name=""/>
        <dsp:cNvSpPr/>
      </dsp:nvSpPr>
      <dsp:spPr>
        <a:xfrm rot="10800000">
          <a:off x="658601" y="2223910"/>
          <a:ext cx="1241566" cy="410634"/>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679A7F2-E9B0-449F-B774-7D2CA41234B0}">
      <dsp:nvSpPr>
        <dsp:cNvPr id="0" name=""/>
        <dsp:cNvSpPr/>
      </dsp:nvSpPr>
      <dsp:spPr>
        <a:xfrm>
          <a:off x="-40710" y="2025797"/>
          <a:ext cx="1398622" cy="8068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711200">
            <a:lnSpc>
              <a:spcPct val="90000"/>
            </a:lnSpc>
            <a:spcBef>
              <a:spcPct val="0"/>
            </a:spcBef>
            <a:spcAft>
              <a:spcPct val="35000"/>
            </a:spcAft>
          </a:pPr>
          <a:r>
            <a:rPr lang="uk-UA" sz="1600" kern="1200">
              <a:latin typeface="Times New Roman" panose="02020603050405020304" pitchFamily="18" charset="0"/>
              <a:cs typeface="Times New Roman" panose="02020603050405020304" pitchFamily="18" charset="0"/>
            </a:rPr>
            <a:t>Ідентифікація</a:t>
          </a:r>
          <a:endParaRPr lang="en-US" sz="1600" kern="1200">
            <a:latin typeface="Times New Roman" panose="02020603050405020304" pitchFamily="18" charset="0"/>
            <a:cs typeface="Times New Roman" panose="02020603050405020304" pitchFamily="18" charset="0"/>
          </a:endParaRPr>
        </a:p>
      </dsp:txBody>
      <dsp:txXfrm>
        <a:off x="-17078" y="2049429"/>
        <a:ext cx="1351358" cy="759596"/>
      </dsp:txXfrm>
    </dsp:sp>
    <dsp:sp modelId="{ADE6A013-0DF0-4284-BD45-699C0F685FB5}">
      <dsp:nvSpPr>
        <dsp:cNvPr id="0" name=""/>
        <dsp:cNvSpPr/>
      </dsp:nvSpPr>
      <dsp:spPr>
        <a:xfrm rot="12960000">
          <a:off x="955220" y="1311008"/>
          <a:ext cx="1257979" cy="410634"/>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6F03F32-3423-47B3-8CF3-579A643C6B55}">
      <dsp:nvSpPr>
        <dsp:cNvPr id="0" name=""/>
        <dsp:cNvSpPr/>
      </dsp:nvSpPr>
      <dsp:spPr>
        <a:xfrm>
          <a:off x="571059" y="743184"/>
          <a:ext cx="1008576" cy="8068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711200">
            <a:lnSpc>
              <a:spcPct val="90000"/>
            </a:lnSpc>
            <a:spcBef>
              <a:spcPct val="0"/>
            </a:spcBef>
            <a:spcAft>
              <a:spcPct val="35000"/>
            </a:spcAft>
          </a:pPr>
          <a:r>
            <a:rPr lang="uk-UA" sz="1600" kern="1200">
              <a:latin typeface="Times New Roman" panose="02020603050405020304" pitchFamily="18" charset="0"/>
              <a:cs typeface="Times New Roman" panose="02020603050405020304" pitchFamily="18" charset="0"/>
            </a:rPr>
            <a:t>Аналіз</a:t>
          </a:r>
          <a:endParaRPr lang="en-US" sz="1600" kern="1200">
            <a:latin typeface="Times New Roman" panose="02020603050405020304" pitchFamily="18" charset="0"/>
            <a:cs typeface="Times New Roman" panose="02020603050405020304" pitchFamily="18" charset="0"/>
          </a:endParaRPr>
        </a:p>
      </dsp:txBody>
      <dsp:txXfrm>
        <a:off x="594691" y="766816"/>
        <a:ext cx="961312" cy="759596"/>
      </dsp:txXfrm>
    </dsp:sp>
    <dsp:sp modelId="{91C2C34E-6AA9-4034-A789-B688289336FF}">
      <dsp:nvSpPr>
        <dsp:cNvPr id="0" name=""/>
        <dsp:cNvSpPr/>
      </dsp:nvSpPr>
      <dsp:spPr>
        <a:xfrm rot="15120000">
          <a:off x="1723286" y="758497"/>
          <a:ext cx="1282567" cy="410634"/>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6D30DE2-FFCD-4B5D-BC3D-F86F09AA0EE8}">
      <dsp:nvSpPr>
        <dsp:cNvPr id="0" name=""/>
        <dsp:cNvSpPr/>
      </dsp:nvSpPr>
      <dsp:spPr>
        <a:xfrm>
          <a:off x="1662114" y="-49513"/>
          <a:ext cx="1008576" cy="8068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711200">
            <a:lnSpc>
              <a:spcPct val="90000"/>
            </a:lnSpc>
            <a:spcBef>
              <a:spcPct val="0"/>
            </a:spcBef>
            <a:spcAft>
              <a:spcPct val="35000"/>
            </a:spcAft>
          </a:pPr>
          <a:r>
            <a:rPr lang="uk-UA" sz="1600" kern="1200">
              <a:latin typeface="Times New Roman" panose="02020603050405020304" pitchFamily="18" charset="0"/>
              <a:cs typeface="Times New Roman" panose="02020603050405020304" pitchFamily="18" charset="0"/>
            </a:rPr>
            <a:t>Оцінка</a:t>
          </a:r>
          <a:endParaRPr lang="en-US" sz="1600" kern="1200">
            <a:latin typeface="Times New Roman" panose="02020603050405020304" pitchFamily="18" charset="0"/>
            <a:cs typeface="Times New Roman" panose="02020603050405020304" pitchFamily="18" charset="0"/>
          </a:endParaRPr>
        </a:p>
      </dsp:txBody>
      <dsp:txXfrm>
        <a:off x="1685746" y="-25881"/>
        <a:ext cx="961312" cy="759596"/>
      </dsp:txXfrm>
    </dsp:sp>
    <dsp:sp modelId="{695A4A3F-9822-4ED0-8934-C129ACA5D147}">
      <dsp:nvSpPr>
        <dsp:cNvPr id="0" name=""/>
        <dsp:cNvSpPr/>
      </dsp:nvSpPr>
      <dsp:spPr>
        <a:xfrm rot="17280000">
          <a:off x="2675569" y="758497"/>
          <a:ext cx="1282567" cy="410634"/>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75A07CD-8335-463E-97F9-10455747FE47}">
      <dsp:nvSpPr>
        <dsp:cNvPr id="0" name=""/>
        <dsp:cNvSpPr/>
      </dsp:nvSpPr>
      <dsp:spPr>
        <a:xfrm>
          <a:off x="2895750" y="-49513"/>
          <a:ext cx="1238541" cy="8068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711200">
            <a:lnSpc>
              <a:spcPct val="90000"/>
            </a:lnSpc>
            <a:spcBef>
              <a:spcPct val="0"/>
            </a:spcBef>
            <a:spcAft>
              <a:spcPct val="35000"/>
            </a:spcAft>
          </a:pPr>
          <a:r>
            <a:rPr lang="uk-UA" sz="1600" kern="1200">
              <a:latin typeface="Times New Roman" panose="02020603050405020304" pitchFamily="18" charset="0"/>
              <a:cs typeface="Times New Roman" panose="02020603050405020304" pitchFamily="18" charset="0"/>
            </a:rPr>
            <a:t>Зменшення</a:t>
          </a:r>
          <a:endParaRPr lang="en-US" sz="1600" kern="1200">
            <a:latin typeface="Times New Roman" panose="02020603050405020304" pitchFamily="18" charset="0"/>
            <a:cs typeface="Times New Roman" panose="02020603050405020304" pitchFamily="18" charset="0"/>
          </a:endParaRPr>
        </a:p>
      </dsp:txBody>
      <dsp:txXfrm>
        <a:off x="2919382" y="-25881"/>
        <a:ext cx="1191277" cy="759596"/>
      </dsp:txXfrm>
    </dsp:sp>
    <dsp:sp modelId="{48259270-E34E-4435-8DE8-520BC90BBD6A}">
      <dsp:nvSpPr>
        <dsp:cNvPr id="0" name=""/>
        <dsp:cNvSpPr/>
      </dsp:nvSpPr>
      <dsp:spPr>
        <a:xfrm rot="19440000">
          <a:off x="3468223" y="1311008"/>
          <a:ext cx="1257979" cy="410634"/>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DDA901C-E48D-44C8-9B02-A55F1EDB337E}">
      <dsp:nvSpPr>
        <dsp:cNvPr id="0" name=""/>
        <dsp:cNvSpPr/>
      </dsp:nvSpPr>
      <dsp:spPr>
        <a:xfrm>
          <a:off x="4101788" y="743184"/>
          <a:ext cx="1008576" cy="8068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711200">
            <a:lnSpc>
              <a:spcPct val="90000"/>
            </a:lnSpc>
            <a:spcBef>
              <a:spcPct val="0"/>
            </a:spcBef>
            <a:spcAft>
              <a:spcPct val="35000"/>
            </a:spcAft>
          </a:pPr>
          <a:r>
            <a:rPr lang="uk-UA" sz="1600" kern="1200">
              <a:latin typeface="Times New Roman" panose="02020603050405020304" pitchFamily="18" charset="0"/>
              <a:cs typeface="Times New Roman" panose="02020603050405020304" pitchFamily="18" charset="0"/>
            </a:rPr>
            <a:t>Трансфер</a:t>
          </a:r>
          <a:endParaRPr lang="en-US" sz="1600" kern="1200">
            <a:latin typeface="Times New Roman" panose="02020603050405020304" pitchFamily="18" charset="0"/>
            <a:cs typeface="Times New Roman" panose="02020603050405020304" pitchFamily="18" charset="0"/>
          </a:endParaRPr>
        </a:p>
      </dsp:txBody>
      <dsp:txXfrm>
        <a:off x="4125420" y="766816"/>
        <a:ext cx="961312" cy="759596"/>
      </dsp:txXfrm>
    </dsp:sp>
    <dsp:sp modelId="{CFDB39E3-36FB-43D6-88A7-AF17CD797280}">
      <dsp:nvSpPr>
        <dsp:cNvPr id="0" name=""/>
        <dsp:cNvSpPr/>
      </dsp:nvSpPr>
      <dsp:spPr>
        <a:xfrm>
          <a:off x="3781255" y="2223910"/>
          <a:ext cx="1241566" cy="410634"/>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A426500-46E8-4F52-B9BB-884C154C36B2}">
      <dsp:nvSpPr>
        <dsp:cNvPr id="0" name=""/>
        <dsp:cNvSpPr/>
      </dsp:nvSpPr>
      <dsp:spPr>
        <a:xfrm>
          <a:off x="4518534" y="2025797"/>
          <a:ext cx="1008576" cy="8068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711200">
            <a:lnSpc>
              <a:spcPct val="90000"/>
            </a:lnSpc>
            <a:spcBef>
              <a:spcPct val="0"/>
            </a:spcBef>
            <a:spcAft>
              <a:spcPct val="35000"/>
            </a:spcAft>
          </a:pPr>
          <a:r>
            <a:rPr lang="uk-UA" sz="1600" kern="1200">
              <a:latin typeface="Times New Roman" panose="02020603050405020304" pitchFamily="18" charset="0"/>
              <a:cs typeface="Times New Roman" panose="02020603050405020304" pitchFamily="18" charset="0"/>
            </a:rPr>
            <a:t>Контроль</a:t>
          </a:r>
          <a:endParaRPr lang="en-US" sz="1600" kern="1200">
            <a:latin typeface="Times New Roman" panose="02020603050405020304" pitchFamily="18" charset="0"/>
            <a:cs typeface="Times New Roman" panose="02020603050405020304" pitchFamily="18" charset="0"/>
          </a:endParaRPr>
        </a:p>
      </dsp:txBody>
      <dsp:txXfrm>
        <a:off x="4542166" y="2049429"/>
        <a:ext cx="961312" cy="759596"/>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93F62CB-F35F-4310-92ED-05C4AEEC234C}">
      <dsp:nvSpPr>
        <dsp:cNvPr id="0" name=""/>
        <dsp:cNvSpPr/>
      </dsp:nvSpPr>
      <dsp:spPr>
        <a:xfrm>
          <a:off x="0" y="392341"/>
          <a:ext cx="5486400" cy="523121"/>
        </a:xfrm>
        <a:prstGeom prst="notched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FC2F498-F678-49FE-B964-D1C943CFFDDD}">
      <dsp:nvSpPr>
        <dsp:cNvPr id="0" name=""/>
        <dsp:cNvSpPr/>
      </dsp:nvSpPr>
      <dsp:spPr>
        <a:xfrm>
          <a:off x="1356" y="0"/>
          <a:ext cx="789607" cy="523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56896" rIns="56896" bIns="56896" numCol="1" spcCol="1270" anchor="b" anchorCtr="0">
          <a:noAutofit/>
        </a:bodyPr>
        <a:lstStyle/>
        <a:p>
          <a:pPr lvl="0" algn="ctr" defTabSz="355600">
            <a:lnSpc>
              <a:spcPct val="90000"/>
            </a:lnSpc>
            <a:spcBef>
              <a:spcPct val="0"/>
            </a:spcBef>
            <a:spcAft>
              <a:spcPct val="35000"/>
            </a:spcAft>
          </a:pPr>
          <a:r>
            <a:rPr lang="uk-UA" sz="800" kern="1200">
              <a:latin typeface="Times New Roman" panose="02020603050405020304" pitchFamily="18" charset="0"/>
              <a:cs typeface="Times New Roman" panose="02020603050405020304" pitchFamily="18" charset="0"/>
            </a:rPr>
            <a:t>Планування ризик-менеджменту</a:t>
          </a:r>
          <a:endParaRPr lang="en-US" sz="800" kern="1200">
            <a:latin typeface="Times New Roman" panose="02020603050405020304" pitchFamily="18" charset="0"/>
            <a:cs typeface="Times New Roman" panose="02020603050405020304" pitchFamily="18" charset="0"/>
          </a:endParaRPr>
        </a:p>
      </dsp:txBody>
      <dsp:txXfrm>
        <a:off x="1356" y="0"/>
        <a:ext cx="789607" cy="523121"/>
      </dsp:txXfrm>
    </dsp:sp>
    <dsp:sp modelId="{4999A2E0-2EC1-4793-906F-D60EE54EFBF0}">
      <dsp:nvSpPr>
        <dsp:cNvPr id="0" name=""/>
        <dsp:cNvSpPr/>
      </dsp:nvSpPr>
      <dsp:spPr>
        <a:xfrm>
          <a:off x="330769" y="588511"/>
          <a:ext cx="130780" cy="13078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EFF1ADF-A260-4B5B-B219-0B471B204352}">
      <dsp:nvSpPr>
        <dsp:cNvPr id="0" name=""/>
        <dsp:cNvSpPr/>
      </dsp:nvSpPr>
      <dsp:spPr>
        <a:xfrm>
          <a:off x="830444" y="784682"/>
          <a:ext cx="789607" cy="523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56896" rIns="56896" bIns="56896" numCol="1" spcCol="1270" anchor="t" anchorCtr="0">
          <a:noAutofit/>
        </a:bodyPr>
        <a:lstStyle/>
        <a:p>
          <a:pPr lvl="0" algn="ctr" defTabSz="355600">
            <a:lnSpc>
              <a:spcPct val="90000"/>
            </a:lnSpc>
            <a:spcBef>
              <a:spcPct val="0"/>
            </a:spcBef>
            <a:spcAft>
              <a:spcPct val="35000"/>
            </a:spcAft>
          </a:pPr>
          <a:r>
            <a:rPr lang="uk-UA" sz="800" kern="1200">
              <a:latin typeface="Times New Roman" panose="02020603050405020304" pitchFamily="18" charset="0"/>
              <a:cs typeface="Times New Roman" panose="02020603050405020304" pitchFamily="18" charset="0"/>
            </a:rPr>
            <a:t>Визначення ризиків</a:t>
          </a:r>
          <a:endParaRPr lang="en-US" sz="800" kern="1200">
            <a:latin typeface="Times New Roman" panose="02020603050405020304" pitchFamily="18" charset="0"/>
            <a:cs typeface="Times New Roman" panose="02020603050405020304" pitchFamily="18" charset="0"/>
          </a:endParaRPr>
        </a:p>
      </dsp:txBody>
      <dsp:txXfrm>
        <a:off x="830444" y="784682"/>
        <a:ext cx="789607" cy="523121"/>
      </dsp:txXfrm>
    </dsp:sp>
    <dsp:sp modelId="{F3864504-CEED-4CAA-8BB8-152664775D06}">
      <dsp:nvSpPr>
        <dsp:cNvPr id="0" name=""/>
        <dsp:cNvSpPr/>
      </dsp:nvSpPr>
      <dsp:spPr>
        <a:xfrm>
          <a:off x="1159857" y="588511"/>
          <a:ext cx="130780" cy="13078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B6C7EF3-155D-4EDF-8EF4-A4E14511A8C0}">
      <dsp:nvSpPr>
        <dsp:cNvPr id="0" name=""/>
        <dsp:cNvSpPr/>
      </dsp:nvSpPr>
      <dsp:spPr>
        <a:xfrm>
          <a:off x="1659532" y="0"/>
          <a:ext cx="789607" cy="523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56896" rIns="56896" bIns="56896" numCol="1" spcCol="1270" anchor="b" anchorCtr="0">
          <a:noAutofit/>
        </a:bodyPr>
        <a:lstStyle/>
        <a:p>
          <a:pPr lvl="0" algn="ctr" defTabSz="355600">
            <a:lnSpc>
              <a:spcPct val="90000"/>
            </a:lnSpc>
            <a:spcBef>
              <a:spcPct val="0"/>
            </a:spcBef>
            <a:spcAft>
              <a:spcPct val="35000"/>
            </a:spcAft>
          </a:pPr>
          <a:r>
            <a:rPr lang="uk-UA" sz="800" kern="1200">
              <a:latin typeface="Times New Roman" panose="02020603050405020304" pitchFamily="18" charset="0"/>
              <a:cs typeface="Times New Roman" panose="02020603050405020304" pitchFamily="18" charset="0"/>
            </a:rPr>
            <a:t>Кількісний аналіз ризиків</a:t>
          </a:r>
          <a:endParaRPr lang="en-US" sz="800" kern="1200">
            <a:latin typeface="Times New Roman" panose="02020603050405020304" pitchFamily="18" charset="0"/>
            <a:cs typeface="Times New Roman" panose="02020603050405020304" pitchFamily="18" charset="0"/>
          </a:endParaRPr>
        </a:p>
      </dsp:txBody>
      <dsp:txXfrm>
        <a:off x="1659532" y="0"/>
        <a:ext cx="789607" cy="523121"/>
      </dsp:txXfrm>
    </dsp:sp>
    <dsp:sp modelId="{DA82A110-F3C9-4871-96F8-9BB79B7E9E15}">
      <dsp:nvSpPr>
        <dsp:cNvPr id="0" name=""/>
        <dsp:cNvSpPr/>
      </dsp:nvSpPr>
      <dsp:spPr>
        <a:xfrm>
          <a:off x="1988945" y="588511"/>
          <a:ext cx="130780" cy="13078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CC57F3C-56D7-4586-B4C8-F5C9131D16E8}">
      <dsp:nvSpPr>
        <dsp:cNvPr id="0" name=""/>
        <dsp:cNvSpPr/>
      </dsp:nvSpPr>
      <dsp:spPr>
        <a:xfrm>
          <a:off x="2488620" y="784682"/>
          <a:ext cx="789607" cy="523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56896" rIns="56896" bIns="56896" numCol="1" spcCol="1270" anchor="t" anchorCtr="0">
          <a:noAutofit/>
        </a:bodyPr>
        <a:lstStyle/>
        <a:p>
          <a:pPr lvl="0" algn="ctr" defTabSz="355600">
            <a:lnSpc>
              <a:spcPct val="90000"/>
            </a:lnSpc>
            <a:spcBef>
              <a:spcPct val="0"/>
            </a:spcBef>
            <a:spcAft>
              <a:spcPct val="35000"/>
            </a:spcAft>
          </a:pPr>
          <a:r>
            <a:rPr lang="uk-UA" sz="800" kern="1200">
              <a:latin typeface="Times New Roman" panose="02020603050405020304" pitchFamily="18" charset="0"/>
              <a:cs typeface="Times New Roman" panose="02020603050405020304" pitchFamily="18" charset="0"/>
            </a:rPr>
            <a:t>Якісний аналіз ризиків</a:t>
          </a:r>
          <a:endParaRPr lang="en-US" sz="800" kern="1200">
            <a:latin typeface="Times New Roman" panose="02020603050405020304" pitchFamily="18" charset="0"/>
            <a:cs typeface="Times New Roman" panose="02020603050405020304" pitchFamily="18" charset="0"/>
          </a:endParaRPr>
        </a:p>
      </dsp:txBody>
      <dsp:txXfrm>
        <a:off x="2488620" y="784682"/>
        <a:ext cx="789607" cy="523121"/>
      </dsp:txXfrm>
    </dsp:sp>
    <dsp:sp modelId="{9AFBAA7E-A117-4C2A-B389-E043D7FEDE91}">
      <dsp:nvSpPr>
        <dsp:cNvPr id="0" name=""/>
        <dsp:cNvSpPr/>
      </dsp:nvSpPr>
      <dsp:spPr>
        <a:xfrm>
          <a:off x="2818033" y="588511"/>
          <a:ext cx="130780" cy="13078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B9420C0-952D-406F-A888-7ECFA55E8AC9}">
      <dsp:nvSpPr>
        <dsp:cNvPr id="0" name=""/>
        <dsp:cNvSpPr/>
      </dsp:nvSpPr>
      <dsp:spPr>
        <a:xfrm>
          <a:off x="3317708" y="0"/>
          <a:ext cx="789607" cy="523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56896" rIns="56896" bIns="56896" numCol="1" spcCol="1270" anchor="b" anchorCtr="0">
          <a:noAutofit/>
        </a:bodyPr>
        <a:lstStyle/>
        <a:p>
          <a:pPr lvl="0" algn="ctr" defTabSz="355600">
            <a:lnSpc>
              <a:spcPct val="90000"/>
            </a:lnSpc>
            <a:spcBef>
              <a:spcPct val="0"/>
            </a:spcBef>
            <a:spcAft>
              <a:spcPct val="35000"/>
            </a:spcAft>
          </a:pPr>
          <a:r>
            <a:rPr lang="uk-UA" sz="800" kern="1200">
              <a:latin typeface="Times New Roman" panose="02020603050405020304" pitchFamily="18" charset="0"/>
              <a:cs typeface="Times New Roman" panose="02020603050405020304" pitchFamily="18" charset="0"/>
            </a:rPr>
            <a:t>Планування реагування на ризики</a:t>
          </a:r>
          <a:endParaRPr lang="en-US" sz="800" kern="1200">
            <a:latin typeface="Times New Roman" panose="02020603050405020304" pitchFamily="18" charset="0"/>
            <a:cs typeface="Times New Roman" panose="02020603050405020304" pitchFamily="18" charset="0"/>
          </a:endParaRPr>
        </a:p>
      </dsp:txBody>
      <dsp:txXfrm>
        <a:off x="3317708" y="0"/>
        <a:ext cx="789607" cy="523121"/>
      </dsp:txXfrm>
    </dsp:sp>
    <dsp:sp modelId="{D4B594D2-7E6D-4D60-AFC8-D10AE568F48C}">
      <dsp:nvSpPr>
        <dsp:cNvPr id="0" name=""/>
        <dsp:cNvSpPr/>
      </dsp:nvSpPr>
      <dsp:spPr>
        <a:xfrm>
          <a:off x="3647121" y="588511"/>
          <a:ext cx="130780" cy="13078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473C1FC-38C1-4068-9B34-B3E526676D5F}">
      <dsp:nvSpPr>
        <dsp:cNvPr id="0" name=""/>
        <dsp:cNvSpPr/>
      </dsp:nvSpPr>
      <dsp:spPr>
        <a:xfrm>
          <a:off x="4146796" y="784682"/>
          <a:ext cx="789607" cy="523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6896" tIns="56896" rIns="56896" bIns="56896" numCol="1" spcCol="1270" anchor="t" anchorCtr="0">
          <a:noAutofit/>
        </a:bodyPr>
        <a:lstStyle/>
        <a:p>
          <a:pPr lvl="0" algn="ctr" defTabSz="355600">
            <a:lnSpc>
              <a:spcPct val="90000"/>
            </a:lnSpc>
            <a:spcBef>
              <a:spcPct val="0"/>
            </a:spcBef>
            <a:spcAft>
              <a:spcPct val="35000"/>
            </a:spcAft>
          </a:pPr>
          <a:r>
            <a:rPr lang="uk-UA" sz="800" kern="1200">
              <a:latin typeface="Times New Roman" panose="02020603050405020304" pitchFamily="18" charset="0"/>
              <a:cs typeface="Times New Roman" panose="02020603050405020304" pitchFamily="18" charset="0"/>
            </a:rPr>
            <a:t>Контроль ризиків</a:t>
          </a:r>
          <a:endParaRPr lang="en-US" sz="800" kern="1200">
            <a:latin typeface="Times New Roman" panose="02020603050405020304" pitchFamily="18" charset="0"/>
            <a:cs typeface="Times New Roman" panose="02020603050405020304" pitchFamily="18" charset="0"/>
          </a:endParaRPr>
        </a:p>
      </dsp:txBody>
      <dsp:txXfrm>
        <a:off x="4146796" y="784682"/>
        <a:ext cx="789607" cy="523121"/>
      </dsp:txXfrm>
    </dsp:sp>
    <dsp:sp modelId="{CC2A7027-9D15-4212-B580-C900E33F7CB8}">
      <dsp:nvSpPr>
        <dsp:cNvPr id="0" name=""/>
        <dsp:cNvSpPr/>
      </dsp:nvSpPr>
      <dsp:spPr>
        <a:xfrm>
          <a:off x="4476209" y="588511"/>
          <a:ext cx="130780" cy="130780"/>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0D2938B36124E98BF6FD9FF0FB725C2"/>
        <w:category>
          <w:name w:val="Общие"/>
          <w:gallery w:val="placeholder"/>
        </w:category>
        <w:types>
          <w:type w:val="bbPlcHdr"/>
        </w:types>
        <w:behaviors>
          <w:behavior w:val="content"/>
        </w:behaviors>
        <w:guid w:val="{1E90DDD8-B017-4AA6-8B6C-945EA8C53D97}"/>
      </w:docPartPr>
      <w:docPartBody>
        <w:p w:rsidR="00474125" w:rsidRDefault="00080E1D" w:rsidP="00080E1D">
          <w:pPr>
            <w:pStyle w:val="90D2938B36124E98BF6FD9FF0FB725C2"/>
          </w:pPr>
          <w:r w:rsidRPr="00401407">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Warnock Pro">
    <w:altName w:val="Warnock Pro"/>
    <w:panose1 w:val="00000000000000000000"/>
    <w:charset w:val="CC"/>
    <w:family w:val="roman"/>
    <w:notTrueType/>
    <w:pitch w:val="default"/>
    <w:sig w:usb0="00000201" w:usb1="00000000" w:usb2="00000000" w:usb3="00000000" w:csb0="00000004" w:csb1="00000000"/>
  </w:font>
  <w:font w:name="Myriad Pro">
    <w:panose1 w:val="00000000000000000000"/>
    <w:charset w:val="00"/>
    <w:family w:val="swiss"/>
    <w:notTrueType/>
    <w:pitch w:val="variable"/>
    <w:sig w:usb0="A00002AF" w:usb1="5000204B"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Yu Mincho">
    <w:charset w:val="80"/>
    <w:family w:val="roman"/>
    <w:pitch w:val="variable"/>
    <w:sig w:usb0="800002E7" w:usb1="2AC7FCFF" w:usb2="00000012" w:usb3="00000000" w:csb0="0002009F" w:csb1="00000000"/>
  </w:font>
  <w:font w:name="+mn-ea">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E1D"/>
    <w:rsid w:val="000553AA"/>
    <w:rsid w:val="00055A7A"/>
    <w:rsid w:val="00080E1D"/>
    <w:rsid w:val="000B5263"/>
    <w:rsid w:val="00144504"/>
    <w:rsid w:val="00176DFD"/>
    <w:rsid w:val="001E1A58"/>
    <w:rsid w:val="00293161"/>
    <w:rsid w:val="00297034"/>
    <w:rsid w:val="002C4D57"/>
    <w:rsid w:val="00301535"/>
    <w:rsid w:val="003C3F83"/>
    <w:rsid w:val="00465815"/>
    <w:rsid w:val="00474125"/>
    <w:rsid w:val="004B67C3"/>
    <w:rsid w:val="004F24A2"/>
    <w:rsid w:val="00560B28"/>
    <w:rsid w:val="005D6AC4"/>
    <w:rsid w:val="00626380"/>
    <w:rsid w:val="006C5500"/>
    <w:rsid w:val="00746CE9"/>
    <w:rsid w:val="007974D0"/>
    <w:rsid w:val="007C4E5B"/>
    <w:rsid w:val="008B1BEE"/>
    <w:rsid w:val="008C52A6"/>
    <w:rsid w:val="00920E66"/>
    <w:rsid w:val="00932956"/>
    <w:rsid w:val="00936DF9"/>
    <w:rsid w:val="009742CB"/>
    <w:rsid w:val="009A7F29"/>
    <w:rsid w:val="00A013BA"/>
    <w:rsid w:val="00A1395C"/>
    <w:rsid w:val="00A76445"/>
    <w:rsid w:val="00A96E8F"/>
    <w:rsid w:val="00BA2283"/>
    <w:rsid w:val="00BB7460"/>
    <w:rsid w:val="00BF2F21"/>
    <w:rsid w:val="00C16DF3"/>
    <w:rsid w:val="00C82CF6"/>
    <w:rsid w:val="00DE49B5"/>
    <w:rsid w:val="00DE579E"/>
    <w:rsid w:val="00E34823"/>
    <w:rsid w:val="00F172FA"/>
    <w:rsid w:val="00F829CA"/>
    <w:rsid w:val="00F862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80E1D"/>
    <w:rPr>
      <w:color w:val="808080"/>
    </w:rPr>
  </w:style>
  <w:style w:type="paragraph" w:customStyle="1" w:styleId="90D2938B36124E98BF6FD9FF0FB725C2">
    <w:name w:val="90D2938B36124E98BF6FD9FF0FB725C2"/>
    <w:rsid w:val="00080E1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80E1D"/>
    <w:rPr>
      <w:color w:val="808080"/>
    </w:rPr>
  </w:style>
  <w:style w:type="paragraph" w:customStyle="1" w:styleId="90D2938B36124E98BF6FD9FF0FB725C2">
    <w:name w:val="90D2938B36124E98BF6FD9FF0FB725C2"/>
    <w:rsid w:val="00080E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529D9-3DE4-4387-A505-E61FC2807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3420</TotalTime>
  <Pages>256</Pages>
  <Words>88747</Words>
  <Characters>505859</Characters>
  <Application>Microsoft Office Word</Application>
  <DocSecurity>0</DocSecurity>
  <Lines>4215</Lines>
  <Paragraphs>1186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593420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365</cp:revision>
  <dcterms:created xsi:type="dcterms:W3CDTF">2022-08-12T09:43:00Z</dcterms:created>
  <dcterms:modified xsi:type="dcterms:W3CDTF">2023-01-21T19:53:00Z</dcterms:modified>
</cp:coreProperties>
</file>