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і науки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студентської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наукової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конференції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університету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ФАКУЛЬТЕТ ФІЗИЧНОЇ КУЛЬТУРИ ТА ЗДОРОВ'Я</w:t>
      </w: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ЛЮДИНИ</w:t>
      </w: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 xml:space="preserve">12-14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квітня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2022 року</w:t>
      </w: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Чернівці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584780" w:rsidRPr="001061EF" w:rsidRDefault="00584780" w:rsidP="005847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2022</w:t>
      </w:r>
    </w:p>
    <w:p w:rsidR="00584780" w:rsidRDefault="00584780" w:rsidP="00584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84780" w:rsidRPr="001061EF" w:rsidRDefault="00584780" w:rsidP="00584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  <w:proofErr w:type="spellEnd"/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Балан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Мар’яна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добору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......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Білоросюк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Патріотизм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Богуцька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Оксана. Футбол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вид спорту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факультет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Божескул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юнацького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футболу. 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Гаврилова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фактор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студента. 11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антинаркогенному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Гайко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занять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старшокласників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-йоги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неврологічного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як стиль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19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Гой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спортивного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CROSSFIT 21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Литвін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Владислава.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військовослужбовця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Логвиненко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позаурочної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закладахзагальної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Димед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Христина. Характеристика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незвичайних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Дідик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бронхіальній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астмі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Драгінда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колового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Ерстенюк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силового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Карча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Таїсія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Роль баскетболу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Кирияк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кросфітом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Кисилиця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трофічних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виразок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Ковальчук Марина.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допінгом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Козак Олег.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Константин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попереково-крижовому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Корнєєва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аутистичного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спектру 49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Коцюбан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спорту. 51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Лемич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хребта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lastRenderedPageBreak/>
        <w:t xml:space="preserve">Лупашку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швидкісно-силових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ЗЗСО. 55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Ляшок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Ростислав.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здоров'язбережувальних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ЗЗСО. 57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Макогончук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засобівфізичної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сколіотичній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Мельников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ЗСЖ шляхом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зберігаючих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61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Мельничук Богдан.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Мігальчан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Аеліта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невритах лицевого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нерву. 65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Мохорук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Назарій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методики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рухливих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Павлов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Форма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адаптивного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Палагнюк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ЗВО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волейболу71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Петіхачна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Валентина. Спортивно-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Попадюк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Проданчук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волейболом на стан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Равлик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маунтенбайку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Рабіна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стегнової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Рожко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Сафроній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Свищ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Інноваційний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вектор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здоров’язберігання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інформатизованого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простору 87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Селезньова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Марта.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Серман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Сибирка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Софія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мовно-комунікативної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Січковська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Мотивація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Струц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Ніколь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Суходєєв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Ілля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-тактична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єдиноборствах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Токарський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Денис.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НУШ 101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Neurac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Redcord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метод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як метод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церебральному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паралічі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lastRenderedPageBreak/>
        <w:t>Унгурян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COVID-19 107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Урбанська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Федорюк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волейболу.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Текволі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гібрид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волейболу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настільного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тенісу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111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Чебан Максим. Проблема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практики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113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Чернявська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методика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фізкультурно-оздоровчої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115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Чибуряк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координаційних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-футболу 117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Чижемський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Степан.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розвиткушвидкісно-силових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119</w:t>
      </w:r>
    </w:p>
    <w:p w:rsidR="00584780" w:rsidRPr="000B2526" w:rsidRDefault="00584780" w:rsidP="005847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Якимович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Узагальнені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2526">
        <w:rPr>
          <w:rFonts w:ascii="Times New Roman" w:hAnsi="Times New Roman" w:cs="Times New Roman"/>
          <w:sz w:val="28"/>
          <w:szCs w:val="28"/>
        </w:rPr>
        <w:t>у закладах</w:t>
      </w:r>
      <w:proofErr w:type="gram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й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ЄС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них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121</w:t>
      </w:r>
    </w:p>
    <w:p w:rsidR="00584780" w:rsidRPr="00660D20" w:rsidRDefault="00584780" w:rsidP="005847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3E3" w:rsidRPr="00584780" w:rsidRDefault="005A53E3" w:rsidP="005847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b/>
          <w:sz w:val="28"/>
          <w:szCs w:val="28"/>
        </w:rPr>
        <w:t>Мігальчан</w:t>
      </w:r>
      <w:proofErr w:type="spellEnd"/>
      <w:r w:rsidRPr="005847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b/>
          <w:sz w:val="28"/>
          <w:szCs w:val="28"/>
        </w:rPr>
        <w:t>Аеліта</w:t>
      </w:r>
      <w:proofErr w:type="spellEnd"/>
    </w:p>
    <w:p w:rsidR="005A53E3" w:rsidRPr="00584780" w:rsidRDefault="005A53E3" w:rsidP="005847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b/>
          <w:sz w:val="28"/>
          <w:szCs w:val="28"/>
        </w:rPr>
        <w:t>Наукова</w:t>
      </w:r>
      <w:proofErr w:type="spellEnd"/>
      <w:r w:rsidRPr="005847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b/>
          <w:sz w:val="28"/>
          <w:szCs w:val="28"/>
        </w:rPr>
        <w:t>керівниця</w:t>
      </w:r>
      <w:proofErr w:type="spellEnd"/>
      <w:r w:rsidRPr="00584780">
        <w:rPr>
          <w:rFonts w:ascii="Times New Roman" w:hAnsi="Times New Roman" w:cs="Times New Roman"/>
          <w:b/>
          <w:sz w:val="28"/>
          <w:szCs w:val="28"/>
        </w:rPr>
        <w:t xml:space="preserve"> – ст. </w:t>
      </w:r>
      <w:proofErr w:type="spellStart"/>
      <w:r w:rsidRPr="00584780">
        <w:rPr>
          <w:rFonts w:ascii="Times New Roman" w:hAnsi="Times New Roman" w:cs="Times New Roman"/>
          <w:b/>
          <w:sz w:val="28"/>
          <w:szCs w:val="28"/>
        </w:rPr>
        <w:t>викл</w:t>
      </w:r>
      <w:proofErr w:type="spellEnd"/>
      <w:r w:rsidRPr="0058478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b/>
          <w:sz w:val="28"/>
          <w:szCs w:val="28"/>
        </w:rPr>
        <w:t>Козік</w:t>
      </w:r>
      <w:proofErr w:type="spellEnd"/>
      <w:r w:rsidRPr="00584780"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p w:rsidR="005A53E3" w:rsidRPr="00584780" w:rsidRDefault="005A53E3" w:rsidP="00584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Pr="00584780">
        <w:rPr>
          <w:rFonts w:ascii="Times New Roman" w:hAnsi="Times New Roman" w:cs="Times New Roman"/>
          <w:b/>
          <w:sz w:val="28"/>
          <w:szCs w:val="28"/>
        </w:rPr>
        <w:t xml:space="preserve"> при невритах лицевого нерва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84780">
        <w:rPr>
          <w:rFonts w:ascii="Times New Roman" w:hAnsi="Times New Roman" w:cs="Times New Roman"/>
          <w:sz w:val="28"/>
          <w:szCs w:val="28"/>
        </w:rPr>
        <w:t xml:space="preserve">Неврит лицевого нерва –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запальне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ішемічне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,</w:t>
      </w:r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яке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одностороннім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паралічем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парезом</w:t>
      </w:r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мімічних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даною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становить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20 до 40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на 100 тис.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. [2].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Відновна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невриті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лицевого нерву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з</w:t>
      </w:r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комплексу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У перший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ураженим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м’язам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дегідратуючі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</w:t>
      </w:r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судинорозширювальні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медикаменти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вітаміни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47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47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ін.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плегії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лікувальна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поєднується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синергійних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реакцій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Реабілітацію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спрямовують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уражених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провідності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нервів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атрофії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мімічних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профілактику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контрактур. У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підгострому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лікувальну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мімічної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780"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кінезіотерапії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пасивні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чергуючи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спеціальним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масажем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і</w:t>
      </w:r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Спеціальними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активними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піднімання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й</w:t>
      </w:r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опускання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брів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наморщування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надування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щік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4780">
        <w:rPr>
          <w:rFonts w:ascii="Times New Roman" w:hAnsi="Times New Roman" w:cs="Times New Roman"/>
          <w:sz w:val="28"/>
          <w:szCs w:val="28"/>
        </w:rPr>
        <w:t>без опору</w:t>
      </w:r>
      <w:proofErr w:type="gramEnd"/>
      <w:r w:rsidRPr="00584780">
        <w:rPr>
          <w:rFonts w:ascii="Times New Roman" w:hAnsi="Times New Roman" w:cs="Times New Roman"/>
          <w:sz w:val="28"/>
          <w:szCs w:val="28"/>
        </w:rPr>
        <w:t xml:space="preserve"> та з</w:t>
      </w:r>
      <w:r w:rsidR="005847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опором,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заплющування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заплющування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очей,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витягування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губтрубочкою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висовування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оскалювання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втягування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щік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дзеркалом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допомогаючи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м’язам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ураженої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чергують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і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легким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масажем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мімічної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чергують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загальнозміцнювальними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дихальними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при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Лікувальну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поєднують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масажем.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виникненні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контрактур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lastRenderedPageBreak/>
        <w:t>фізіотерапію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апаратної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фізіотерапії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,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електричним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полем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ультрависокої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(УВЧ)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сантиметровою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хвиль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інфрачервоне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опромінювання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лампою «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Солюкс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електрофорез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прозерином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,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електроміостимуляцію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парафінотерапію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78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поліпшують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кровообіг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комірцевої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розтягнення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буккальний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масаж.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невриті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лицевого нерва на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накладають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лейкопластирну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пов’язку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здорового боку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послаблення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паралізованих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перетягування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лейкопластиром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здорового боку у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Натяг </w:t>
      </w:r>
      <w:proofErr w:type="gramStart"/>
      <w:r w:rsidRPr="00584780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30 – 60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, 2 – 3 рази на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день,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мімічних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,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розмова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сеансів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до 2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>– 3 год.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на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хворій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підпертою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кулаком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ураженою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щокою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(3 – 4 рази на день,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10 – 15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підв'язування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щоки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хусткою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підтягуванням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паретичних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симетричності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Кінезіотейпінг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допоміжний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прискорює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Тейпи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поліпшенню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лімфовідтоку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зменшенню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набряку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лицевого нерва з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кісткового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каналу.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Аплікації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розміщують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соскоподібного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відростка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потиличної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проєкції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привушної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слинної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[1].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Дієтотерапія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,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збуджуючих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нервову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систему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>солей фосфору.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Раціональне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послідовне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комплексного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невриті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лицевого нерва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активуванню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нервів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прискоренню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нервових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імпульсів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втрачених</w:t>
      </w:r>
      <w:proofErr w:type="spellEnd"/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.</w:t>
      </w:r>
    </w:p>
    <w:p w:rsidR="005A53E3" w:rsidRPr="000E01E1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1E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E01E1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  <w:r w:rsidRPr="000E01E1">
        <w:rPr>
          <w:rFonts w:ascii="Times New Roman" w:hAnsi="Times New Roman" w:cs="Times New Roman"/>
          <w:b/>
          <w:sz w:val="28"/>
          <w:szCs w:val="28"/>
        </w:rPr>
        <w:t>:</w:t>
      </w:r>
    </w:p>
    <w:p w:rsidR="005A53E3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78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Артюшкевич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А. С. Клиника,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дигностика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и лечение невропатий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лицевого нерва / А. С.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Артюшкевич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Г. М.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Руман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, Н. Ф.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Адащик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>, А. Г.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80">
        <w:rPr>
          <w:rFonts w:ascii="Times New Roman" w:hAnsi="Times New Roman" w:cs="Times New Roman"/>
          <w:sz w:val="28"/>
          <w:szCs w:val="28"/>
        </w:rPr>
        <w:t xml:space="preserve">Байда </w:t>
      </w:r>
      <w:r w:rsidRPr="000E01E1">
        <w:rPr>
          <w:rFonts w:ascii="Times New Roman" w:hAnsi="Times New Roman" w:cs="Times New Roman"/>
          <w:i/>
          <w:sz w:val="28"/>
          <w:szCs w:val="28"/>
        </w:rPr>
        <w:t>Современная стоматология</w:t>
      </w:r>
      <w:r w:rsidRPr="00584780">
        <w:rPr>
          <w:rFonts w:ascii="Times New Roman" w:hAnsi="Times New Roman" w:cs="Times New Roman"/>
          <w:sz w:val="28"/>
          <w:szCs w:val="28"/>
        </w:rPr>
        <w:t xml:space="preserve">. 2015.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2. С. 23 – 28.</w:t>
      </w:r>
    </w:p>
    <w:p w:rsidR="00DC3FF0" w:rsidRPr="00584780" w:rsidRDefault="005A53E3" w:rsidP="000E0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78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Ахророва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Ш. Б. Возрастные и гендерные клинико-патогенетические особенности острой невропатии лицевого нерва</w:t>
      </w:r>
      <w:r w:rsidR="000E0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1E1">
        <w:rPr>
          <w:rFonts w:ascii="Times New Roman" w:hAnsi="Times New Roman" w:cs="Times New Roman"/>
          <w:i/>
          <w:sz w:val="28"/>
          <w:szCs w:val="28"/>
        </w:rPr>
        <w:t>Международный неврологический журнал</w:t>
      </w:r>
      <w:r w:rsidRPr="00584780">
        <w:rPr>
          <w:rFonts w:ascii="Times New Roman" w:hAnsi="Times New Roman" w:cs="Times New Roman"/>
          <w:sz w:val="28"/>
          <w:szCs w:val="28"/>
        </w:rPr>
        <w:t xml:space="preserve">. 2017. </w:t>
      </w:r>
      <w:proofErr w:type="spellStart"/>
      <w:r w:rsidRPr="0058478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584780">
        <w:rPr>
          <w:rFonts w:ascii="Times New Roman" w:hAnsi="Times New Roman" w:cs="Times New Roman"/>
          <w:sz w:val="28"/>
          <w:szCs w:val="28"/>
        </w:rPr>
        <w:t xml:space="preserve"> 4 (90). С. 52 – 54.</w:t>
      </w:r>
      <w:bookmarkEnd w:id="0"/>
    </w:p>
    <w:sectPr w:rsidR="00DC3FF0" w:rsidRPr="005847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E36C6"/>
    <w:multiLevelType w:val="hybridMultilevel"/>
    <w:tmpl w:val="0686A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D7"/>
    <w:rsid w:val="000E01E1"/>
    <w:rsid w:val="004451D7"/>
    <w:rsid w:val="00584780"/>
    <w:rsid w:val="005A53E3"/>
    <w:rsid w:val="00D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F04F8-EF5D-49C1-A8AA-0699AF29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2022-11-15T04:47:00Z</dcterms:created>
  <dcterms:modified xsi:type="dcterms:W3CDTF">2022-11-15T05:55:00Z</dcterms:modified>
</cp:coreProperties>
</file>