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74DC" w:rsidRDefault="00253B97" w:rsidP="002336C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53B97">
        <w:rPr>
          <w:rFonts w:ascii="Times New Roman" w:hAnsi="Times New Roman" w:cs="Times New Roman"/>
        </w:rPr>
        <w:t>Почен</w:t>
      </w:r>
      <w:r>
        <w:rPr>
          <w:rFonts w:ascii="Times New Roman" w:hAnsi="Times New Roman" w:cs="Times New Roman"/>
        </w:rPr>
        <w:t>ч</w:t>
      </w:r>
      <w:r w:rsidRPr="00253B97">
        <w:rPr>
          <w:rFonts w:ascii="Times New Roman" w:hAnsi="Times New Roman" w:cs="Times New Roman"/>
        </w:rPr>
        <w:t>ук Галина,</w:t>
      </w:r>
    </w:p>
    <w:p w:rsidR="00253B97" w:rsidRDefault="00253B97" w:rsidP="002336C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доктор екон. наук, професор,</w:t>
      </w:r>
    </w:p>
    <w:p w:rsidR="00253B97" w:rsidRDefault="00253B97" w:rsidP="002336C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Чернівецький національний університет імені Юрія Федьковича</w:t>
      </w:r>
    </w:p>
    <w:p w:rsidR="00253B97" w:rsidRDefault="00253B97" w:rsidP="002336CC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53B97" w:rsidRPr="00DB1FAA" w:rsidRDefault="00DB1FAA" w:rsidP="002336C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B1FAA">
        <w:rPr>
          <w:rFonts w:ascii="Times New Roman" w:hAnsi="Times New Roman" w:cs="Times New Roman"/>
          <w:b/>
          <w:bCs/>
        </w:rPr>
        <w:t>НЕ</w:t>
      </w:r>
      <w:r w:rsidR="00A74DD6">
        <w:rPr>
          <w:rFonts w:ascii="Times New Roman" w:hAnsi="Times New Roman" w:cs="Times New Roman"/>
          <w:b/>
          <w:bCs/>
        </w:rPr>
        <w:t>СТАБІЛЬНІСТЬ</w:t>
      </w:r>
      <w:r w:rsidRPr="00DB1FAA">
        <w:rPr>
          <w:rFonts w:ascii="Times New Roman" w:hAnsi="Times New Roman" w:cs="Times New Roman"/>
          <w:b/>
          <w:bCs/>
        </w:rPr>
        <w:t xml:space="preserve">, </w:t>
      </w:r>
      <w:r w:rsidR="00253B97" w:rsidRPr="00DB1FAA">
        <w:rPr>
          <w:rFonts w:ascii="Times New Roman" w:hAnsi="Times New Roman" w:cs="Times New Roman"/>
          <w:b/>
          <w:bCs/>
        </w:rPr>
        <w:t>ЦИФРОВІЗАЦІ</w:t>
      </w:r>
      <w:r w:rsidRPr="00DB1FAA">
        <w:rPr>
          <w:rFonts w:ascii="Times New Roman" w:hAnsi="Times New Roman" w:cs="Times New Roman"/>
          <w:b/>
          <w:bCs/>
        </w:rPr>
        <w:t>Я Т</w:t>
      </w:r>
      <w:r w:rsidR="00253B97" w:rsidRPr="00DB1FAA">
        <w:rPr>
          <w:rFonts w:ascii="Times New Roman" w:hAnsi="Times New Roman" w:cs="Times New Roman"/>
          <w:b/>
          <w:bCs/>
        </w:rPr>
        <w:t xml:space="preserve">А РОЗВИТОК ЕКОНОМІЧНИХ СИСТЕМ </w:t>
      </w:r>
    </w:p>
    <w:p w:rsidR="00DB1FAA" w:rsidRDefault="00DB1FAA" w:rsidP="002336C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B1FAA" w:rsidRPr="002336CC" w:rsidRDefault="002336CC" w:rsidP="002336CC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2336CC">
        <w:rPr>
          <w:rFonts w:ascii="Times New Roman" w:hAnsi="Times New Roman" w:cs="Times New Roman"/>
          <w:b/>
          <w:bCs/>
        </w:rPr>
        <w:t xml:space="preserve">Ключові слова: </w:t>
      </w:r>
      <w:r w:rsidRPr="002336CC">
        <w:rPr>
          <w:rFonts w:ascii="Times New Roman" w:hAnsi="Times New Roman" w:cs="Times New Roman"/>
        </w:rPr>
        <w:t>невизначеність,</w:t>
      </w:r>
      <w:r w:rsidR="00A74DD6">
        <w:rPr>
          <w:rFonts w:ascii="Times New Roman" w:hAnsi="Times New Roman" w:cs="Times New Roman"/>
        </w:rPr>
        <w:t xml:space="preserve"> нестабільність,</w:t>
      </w:r>
      <w:r w:rsidRPr="002336CC">
        <w:rPr>
          <w:rFonts w:ascii="Times New Roman" w:hAnsi="Times New Roman" w:cs="Times New Roman"/>
        </w:rPr>
        <w:t xml:space="preserve"> цифровізація, </w:t>
      </w:r>
      <w:r w:rsidR="00A230AA">
        <w:rPr>
          <w:rFonts w:ascii="Times New Roman" w:hAnsi="Times New Roman" w:cs="Times New Roman"/>
        </w:rPr>
        <w:t xml:space="preserve">цифрові інновації, </w:t>
      </w:r>
      <w:r w:rsidRPr="002336CC">
        <w:rPr>
          <w:rFonts w:ascii="Times New Roman" w:hAnsi="Times New Roman" w:cs="Times New Roman"/>
        </w:rPr>
        <w:t>економічна система, економічна складність</w:t>
      </w:r>
    </w:p>
    <w:p w:rsidR="00253B97" w:rsidRDefault="00253B97" w:rsidP="002336CC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BF4820" w:rsidRDefault="004B27FF" w:rsidP="002336CC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Невизначеність сьогодні стала фундаментальною характеристикою сучасного суспільства, </w:t>
      </w:r>
      <w:r w:rsidRPr="004B27FF">
        <w:rPr>
          <w:rFonts w:ascii="Times New Roman" w:hAnsi="Times New Roman" w:cs="Times New Roman"/>
        </w:rPr>
        <w:t>перетворившись з винятку на норму функціонування соціальних систем</w:t>
      </w:r>
      <w:r w:rsidR="003B6475">
        <w:rPr>
          <w:rFonts w:ascii="Times New Roman" w:hAnsi="Times New Roman" w:cs="Times New Roman"/>
        </w:rPr>
        <w:t xml:space="preserve">. Якщо раніше воно </w:t>
      </w:r>
      <w:r w:rsidR="003B6475" w:rsidRPr="003B6475">
        <w:rPr>
          <w:rFonts w:ascii="Times New Roman" w:hAnsi="Times New Roman" w:cs="Times New Roman"/>
        </w:rPr>
        <w:t xml:space="preserve">мало справу переважно з ризиками </w:t>
      </w:r>
      <w:r w:rsidR="003B6475">
        <w:rPr>
          <w:rFonts w:ascii="Times New Roman" w:hAnsi="Times New Roman" w:cs="Times New Roman"/>
        </w:rPr>
        <w:t>–</w:t>
      </w:r>
      <w:r w:rsidR="003B6475" w:rsidRPr="003B6475">
        <w:rPr>
          <w:rFonts w:ascii="Times New Roman" w:hAnsi="Times New Roman" w:cs="Times New Roman"/>
        </w:rPr>
        <w:t xml:space="preserve"> ситуаціями з відомими ймовірностями, то сьогодні домінує радикальна невизначеність, коли ми не знаємо навіть можливих сценаріїв розвитку подій</w:t>
      </w:r>
      <w:r>
        <w:rPr>
          <w:rFonts w:ascii="Times New Roman" w:hAnsi="Times New Roman" w:cs="Times New Roman"/>
        </w:rPr>
        <w:t xml:space="preserve">. </w:t>
      </w:r>
      <w:r w:rsidRPr="004B27FF">
        <w:rPr>
          <w:rFonts w:ascii="Times New Roman" w:hAnsi="Times New Roman" w:cs="Times New Roman"/>
        </w:rPr>
        <w:t xml:space="preserve">Глобалізація </w:t>
      </w:r>
      <w:r>
        <w:rPr>
          <w:rFonts w:ascii="Times New Roman" w:hAnsi="Times New Roman" w:cs="Times New Roman"/>
        </w:rPr>
        <w:t xml:space="preserve">зумовила </w:t>
      </w:r>
      <w:r w:rsidRPr="004B27FF">
        <w:rPr>
          <w:rFonts w:ascii="Times New Roman" w:hAnsi="Times New Roman" w:cs="Times New Roman"/>
        </w:rPr>
        <w:t xml:space="preserve"> настільки тісн</w:t>
      </w:r>
      <w:r>
        <w:rPr>
          <w:rFonts w:ascii="Times New Roman" w:hAnsi="Times New Roman" w:cs="Times New Roman"/>
        </w:rPr>
        <w:t>е</w:t>
      </w:r>
      <w:r w:rsidRPr="004B27FF">
        <w:rPr>
          <w:rFonts w:ascii="Times New Roman" w:hAnsi="Times New Roman" w:cs="Times New Roman"/>
        </w:rPr>
        <w:t xml:space="preserve"> переплет</w:t>
      </w:r>
      <w:r>
        <w:rPr>
          <w:rFonts w:ascii="Times New Roman" w:hAnsi="Times New Roman" w:cs="Times New Roman"/>
        </w:rPr>
        <w:t>іння</w:t>
      </w:r>
      <w:r w:rsidRPr="004B27FF">
        <w:rPr>
          <w:rFonts w:ascii="Times New Roman" w:hAnsi="Times New Roman" w:cs="Times New Roman"/>
        </w:rPr>
        <w:t xml:space="preserve"> світов</w:t>
      </w:r>
      <w:r>
        <w:rPr>
          <w:rFonts w:ascii="Times New Roman" w:hAnsi="Times New Roman" w:cs="Times New Roman"/>
        </w:rPr>
        <w:t>ої</w:t>
      </w:r>
      <w:r w:rsidRPr="004B27FF">
        <w:rPr>
          <w:rFonts w:ascii="Times New Roman" w:hAnsi="Times New Roman" w:cs="Times New Roman"/>
        </w:rPr>
        <w:t xml:space="preserve"> систем</w:t>
      </w:r>
      <w:r>
        <w:rPr>
          <w:rFonts w:ascii="Times New Roman" w:hAnsi="Times New Roman" w:cs="Times New Roman"/>
        </w:rPr>
        <w:t>и</w:t>
      </w:r>
      <w:r w:rsidRPr="004B27FF">
        <w:rPr>
          <w:rFonts w:ascii="Times New Roman" w:hAnsi="Times New Roman" w:cs="Times New Roman"/>
        </w:rPr>
        <w:t>, що локальні події можуть мати непередбачувані глобальні наслідки. Ефект метелика працює в планетарному масштабі</w:t>
      </w:r>
      <w:r>
        <w:rPr>
          <w:rFonts w:ascii="Times New Roman" w:hAnsi="Times New Roman" w:cs="Times New Roman"/>
        </w:rPr>
        <w:t xml:space="preserve">: </w:t>
      </w:r>
      <w:r w:rsidRPr="004B27FF">
        <w:rPr>
          <w:rFonts w:ascii="Times New Roman" w:hAnsi="Times New Roman" w:cs="Times New Roman"/>
        </w:rPr>
        <w:t>криза на одному ринку миттєво поширюється на інші континенти.</w:t>
      </w:r>
      <w:r>
        <w:rPr>
          <w:rFonts w:ascii="Times New Roman" w:hAnsi="Times New Roman" w:cs="Times New Roman"/>
        </w:rPr>
        <w:t xml:space="preserve"> </w:t>
      </w:r>
    </w:p>
    <w:p w:rsidR="00296063" w:rsidRDefault="00A74DD6" w:rsidP="002336CC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Невизначеність можна охарактеризувати як </w:t>
      </w:r>
      <w:r w:rsidRPr="00A74DD6">
        <w:rPr>
          <w:rFonts w:ascii="Times New Roman" w:hAnsi="Times New Roman" w:cs="Times New Roman"/>
        </w:rPr>
        <w:t>суб'єктивне сприйняття майбутнього, коли інформація про ймовірність різних результатів невідома або відсутня. Це ситуація, в якій неможливо покладатися на історичні дані для прогнозування.</w:t>
      </w:r>
      <w:r>
        <w:rPr>
          <w:rFonts w:ascii="Times New Roman" w:hAnsi="Times New Roman" w:cs="Times New Roman"/>
        </w:rPr>
        <w:t xml:space="preserve">, що є актуальним для економічного аналізу. Нестабільність же є об’єктивною характеристикою економічної системи, яку можна вимірювати через коливання </w:t>
      </w:r>
      <w:r w:rsidRPr="00A74DD6">
        <w:rPr>
          <w:rFonts w:ascii="Times New Roman" w:hAnsi="Times New Roman" w:cs="Times New Roman"/>
        </w:rPr>
        <w:t>ключових макроекономічних показників (ВВП, рівень інфляції, безробіття, курси валют) у часі</w:t>
      </w:r>
      <w:r>
        <w:rPr>
          <w:rFonts w:ascii="Times New Roman" w:hAnsi="Times New Roman" w:cs="Times New Roman"/>
        </w:rPr>
        <w:t xml:space="preserve">, тобто </w:t>
      </w:r>
      <w:r w:rsidRPr="00A74DD6">
        <w:rPr>
          <w:rFonts w:ascii="Times New Roman" w:hAnsi="Times New Roman" w:cs="Times New Roman"/>
        </w:rPr>
        <w:t xml:space="preserve">система постійно змінюється, але ці зміни часто мають певні закономірності або циклічний характер, які можна виміряти. </w:t>
      </w:r>
      <w:r w:rsidR="00D1745B">
        <w:rPr>
          <w:rFonts w:ascii="Times New Roman" w:hAnsi="Times New Roman" w:cs="Times New Roman"/>
        </w:rPr>
        <w:t>Відповідно</w:t>
      </w:r>
      <w:r w:rsidR="00BF4820">
        <w:rPr>
          <w:rFonts w:ascii="Times New Roman" w:hAnsi="Times New Roman" w:cs="Times New Roman"/>
        </w:rPr>
        <w:t>,</w:t>
      </w:r>
      <w:r w:rsidR="00D1745B">
        <w:rPr>
          <w:rFonts w:ascii="Times New Roman" w:hAnsi="Times New Roman" w:cs="Times New Roman"/>
        </w:rPr>
        <w:t xml:space="preserve"> невизначеність є ширшим поняттям, високий рівень якої може призвести до нестабільності, що важко передбачити. </w:t>
      </w:r>
      <w:r w:rsidR="00BF4820">
        <w:rPr>
          <w:rFonts w:ascii="Times New Roman" w:hAnsi="Times New Roman" w:cs="Times New Roman"/>
        </w:rPr>
        <w:t xml:space="preserve">Невизначеність та нестабільність </w:t>
      </w:r>
      <w:r w:rsidR="00296063">
        <w:rPr>
          <w:rFonts w:ascii="Times New Roman" w:hAnsi="Times New Roman" w:cs="Times New Roman"/>
        </w:rPr>
        <w:t>передбачають складну динаміку того чи іншого роду, зокрема й економічну</w:t>
      </w:r>
      <w:r w:rsidR="00BF4820">
        <w:rPr>
          <w:rFonts w:ascii="Times New Roman" w:hAnsi="Times New Roman" w:cs="Times New Roman"/>
        </w:rPr>
        <w:t xml:space="preserve">. </w:t>
      </w:r>
      <w:r w:rsidR="00296063" w:rsidRPr="002336CC">
        <w:rPr>
          <w:rFonts w:ascii="Times New Roman" w:hAnsi="Times New Roman" w:cs="Times New Roman"/>
        </w:rPr>
        <w:t>Економічна складність означає, що система постійно відчуває екзогенні та ендогенні впливи в процесі короткострокового руху; є часті локальні нелінійні резонанси, які призводять до значних відхилень економічних змінних (ціни, кількості, заробітної плати, ціни на активи) від їх рівноважних значень навіть за відсутності сильного або систематичного збурення в системі.</w:t>
      </w:r>
      <w:r w:rsidR="00296063">
        <w:rPr>
          <w:rFonts w:ascii="Times New Roman" w:hAnsi="Times New Roman" w:cs="Times New Roman"/>
        </w:rPr>
        <w:t xml:space="preserve"> Існує пряма залежність невизначеність-нестабільність-економічна складність. </w:t>
      </w:r>
      <w:r w:rsidR="00296063" w:rsidRPr="00296063">
        <w:rPr>
          <w:rFonts w:ascii="Times New Roman" w:hAnsi="Times New Roman" w:cs="Times New Roman"/>
        </w:rPr>
        <w:t xml:space="preserve">Еволюція економічних систем як нелінійний процес супроводжується впорядкуванням (організацією)-дезорганізацією (хаосом) і характеризується множинністю можливих шляхів розвитку, залежністю від попереднього розвитку та початкових умов </w:t>
      </w:r>
      <w:r w:rsidR="00296063">
        <w:rPr>
          <w:rFonts w:ascii="Times New Roman" w:hAnsi="Times New Roman" w:cs="Times New Roman"/>
        </w:rPr>
        <w:t>(рис. 1.).</w:t>
      </w:r>
    </w:p>
    <w:p w:rsidR="00296063" w:rsidRDefault="00296063" w:rsidP="002336C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6B728F">
        <w:rPr>
          <w:rFonts w:ascii="Times New Roman" w:hAnsi="Times New Roman" w:cs="Times New Roman"/>
          <w:noProof/>
          <w:color w:val="222222"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7B5FC2BF" wp14:editId="23BF1D30">
                <wp:extent cx="4667249" cy="1759982"/>
                <wp:effectExtent l="0" t="190500" r="635" b="0"/>
                <wp:docPr id="49" name="Группа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49" cy="1759982"/>
                          <a:chOff x="1" y="-113026"/>
                          <a:chExt cx="5048249" cy="2379976"/>
                        </a:xfrm>
                      </wpg:grpSpPr>
                      <wps:wsp>
                        <wps:cNvPr id="50" name="Выноска-облако 50"/>
                        <wps:cNvSpPr/>
                        <wps:spPr>
                          <a:xfrm>
                            <a:off x="1200150" y="542925"/>
                            <a:ext cx="1919668" cy="986987"/>
                          </a:xfrm>
                          <a:prstGeom prst="cloudCallout">
                            <a:avLst/>
                          </a:prstGeom>
                          <a:ln w="9525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6063" w:rsidRDefault="00296063" w:rsidP="0029606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Прямая со стрелкой 51"/>
                        <wps:cNvCnPr/>
                        <wps:spPr>
                          <a:xfrm flipH="1">
                            <a:off x="1581150" y="1162050"/>
                            <a:ext cx="342901" cy="142875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Прямая со стрелкой 52"/>
                        <wps:cNvCnPr/>
                        <wps:spPr>
                          <a:xfrm flipV="1">
                            <a:off x="2133600" y="76200"/>
                            <a:ext cx="0" cy="195262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Прямая со стрелкой 53"/>
                        <wps:cNvCnPr/>
                        <wps:spPr>
                          <a:xfrm flipV="1">
                            <a:off x="847725" y="447675"/>
                            <a:ext cx="2667000" cy="133286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Прямая со стрелкой 54"/>
                        <wps:cNvCnPr/>
                        <wps:spPr>
                          <a:xfrm>
                            <a:off x="990600" y="447675"/>
                            <a:ext cx="2200275" cy="133350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Прямая со стрелкой 55"/>
                        <wps:cNvCnPr/>
                        <wps:spPr>
                          <a:xfrm flipV="1">
                            <a:off x="2419350" y="942975"/>
                            <a:ext cx="314325" cy="161925"/>
                          </a:xfrm>
                          <a:prstGeom prst="straightConnector1">
                            <a:avLst/>
                          </a:prstGeom>
                          <a:ln w="19050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Прямоугольник 56"/>
                        <wps:cNvSpPr/>
                        <wps:spPr>
                          <a:xfrm rot="1625945">
                            <a:off x="736064" y="-113026"/>
                            <a:ext cx="990600" cy="557739"/>
                          </a:xfrm>
                          <a:prstGeom prst="rect">
                            <a:avLst/>
                          </a:prstGeom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6063" w:rsidRPr="004B4EFC" w:rsidRDefault="00296063" w:rsidP="00296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B4EFC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 xml:space="preserve">Система </w:t>
                              </w:r>
                            </w:p>
                            <w:p w:rsidR="00296063" w:rsidRPr="004B4EFC" w:rsidRDefault="00296063" w:rsidP="00296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B4EFC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</w:rPr>
                                <w:t xml:space="preserve">у вимірі </w:t>
                              </w:r>
                              <w:r w:rsidRPr="004B4EFC">
                                <w:rPr>
                                  <w:rFonts w:ascii="Times New Roman" w:hAnsi="Times New Roman" w:cs="Times New Roman"/>
                                  <w:b/>
                                  <w:sz w:val="18"/>
                                  <w:szCs w:val="18"/>
                                  <w:lang w:val="en-US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оугольник 57"/>
                        <wps:cNvSpPr/>
                        <wps:spPr>
                          <a:xfrm>
                            <a:off x="1" y="1828800"/>
                            <a:ext cx="3049555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6063" w:rsidRPr="00296063" w:rsidRDefault="00296063" w:rsidP="004B4EFC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296063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Складні системи – емерджентний синергізм…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Прямоугольник 58"/>
                        <wps:cNvSpPr/>
                        <wps:spPr>
                          <a:xfrm>
                            <a:off x="3571875" y="104775"/>
                            <a:ext cx="1476375" cy="438150"/>
                          </a:xfrm>
                          <a:prstGeom prst="rect">
                            <a:avLst/>
                          </a:prstGeom>
                          <a:ln w="9525">
                            <a:noFill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96063" w:rsidRPr="00296063" w:rsidRDefault="00296063" w:rsidP="00296063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296063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 xml:space="preserve">Новий вимірі </w:t>
                              </w:r>
                              <w:r w:rsidRPr="00296063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  <w:lang w:val="en-US"/>
                                </w:rPr>
                                <w:t>N</w:t>
                              </w:r>
                              <w:r w:rsidRPr="00296063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FC2BF" id="Группа 49" o:spid="_x0000_s1026" style="width:367.5pt;height:138.6pt;mso-position-horizontal-relative:char;mso-position-vertical-relative:line" coordorigin=",-1130" coordsize="50482,23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Выноска-облако 50" o:spid="_x0000_s1027" type="#_x0000_t106" style="position:absolute;left:12001;top:5429;width:19197;height:98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" adj="6300,24300" fillcolor="white [3201]" strokecolor="black [3200]">
                  <v:stroke joinstyle="miter"/>
                  <v:textbox>
                    <w:txbxContent>
                      <w:p w:rsidR="00296063" w:rsidRDefault="00296063" w:rsidP="00296063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51" o:spid="_x0000_s1028" type="#_x0000_t32" style="position:absolute;left:15811;top:11620;width:3429;height:142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" strokecolor="black [3200]" strokeweight="1.5pt">
                  <v:stroke endarrow="open" joinstyle="miter"/>
                </v:shape>
                <v:shape id="Прямая со стрелкой 52" o:spid="_x0000_s1029" type="#_x0000_t32" style="position:absolute;left:21336;top:762;width:0;height:195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" strokecolor="black [3200]" strokeweight=".5pt">
                  <v:stroke endarrow="open" joinstyle="miter"/>
                </v:shape>
                <v:shape id="Прямая со стрелкой 53" o:spid="_x0000_s1030" type="#_x0000_t32" style="position:absolute;left:8477;top:4476;width:26670;height:133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" strokecolor="black [3200]" strokeweight=".5pt">
                  <v:stroke endarrow="open" joinstyle="miter"/>
                </v:shape>
                <v:shape id="Прямая со стрелкой 54" o:spid="_x0000_s1031" type="#_x0000_t32" style="position:absolute;left:9906;top:4476;width:22002;height:133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" strokecolor="black [3200]" strokeweight=".5pt">
                  <v:stroke endarrow="open" joinstyle="miter"/>
                </v:shape>
                <v:shape id="Прямая со стрелкой 55" o:spid="_x0000_s1032" type="#_x0000_t32" style="position:absolute;left:24193;top:9429;width:3143;height:16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" strokecolor="black [3200]" strokeweight="1.5pt">
                  <v:stroke endarrow="open" joinstyle="miter"/>
                </v:shape>
                <v:rect id="Прямоугольник 56" o:spid="_x0000_s1033" style="position:absolute;left:7360;top:-1130;width:9906;height:5577;rotation:177596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" fillcolor="white [3201]" stroked="f">
                  <v:textbox>
                    <w:txbxContent>
                      <w:p w:rsidR="00296063" w:rsidRPr="004B4EFC" w:rsidRDefault="00296063" w:rsidP="00296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 w:rsidRPr="004B4EFC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Система </w:t>
                        </w:r>
                      </w:p>
                      <w:p w:rsidR="00296063" w:rsidRPr="004B4EFC" w:rsidRDefault="00296063" w:rsidP="00296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</w:pPr>
                        <w:r w:rsidRPr="004B4EFC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</w:rPr>
                          <w:t xml:space="preserve">у вимірі </w:t>
                        </w:r>
                        <w:r w:rsidRPr="004B4EFC">
                          <w:rPr>
                            <w:rFonts w:ascii="Times New Roman" w:hAnsi="Times New Roman" w:cs="Times New Roman"/>
                            <w:b/>
                            <w:sz w:val="18"/>
                            <w:szCs w:val="18"/>
                            <w:lang w:val="en-US"/>
                          </w:rPr>
                          <w:t>N</w:t>
                        </w:r>
                      </w:p>
                    </w:txbxContent>
                  </v:textbox>
                </v:rect>
                <v:rect id="Прямоугольник 57" o:spid="_x0000_s1034" style="position:absolute;top:18288;width:30495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" fillcolor="white [3201]" stroked="f">
                  <v:textbox>
                    <w:txbxContent>
                      <w:p w:rsidR="00296063" w:rsidRPr="00296063" w:rsidRDefault="00296063" w:rsidP="004B4EFC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296063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Складні системи – емерджентний синергізм…</w:t>
                        </w:r>
                      </w:p>
                    </w:txbxContent>
                  </v:textbox>
                </v:rect>
                <v:rect id="Прямоугольник 58" o:spid="_x0000_s1035" style="position:absolute;left:35718;top:1047;width:14764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" fillcolor="white [3201]" stroked="f">
                  <v:textbox>
                    <w:txbxContent>
                      <w:p w:rsidR="00296063" w:rsidRPr="00296063" w:rsidRDefault="00296063" w:rsidP="00296063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296063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 xml:space="preserve">Новий вимірі </w:t>
                        </w:r>
                        <w:r w:rsidRPr="00296063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en-US"/>
                          </w:rPr>
                          <w:t>N</w:t>
                        </w:r>
                        <w:r w:rsidRPr="00296063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+1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96063" w:rsidRPr="00683270" w:rsidRDefault="00683270" w:rsidP="002336C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683270">
        <w:rPr>
          <w:rFonts w:ascii="Times New Roman" w:hAnsi="Times New Roman" w:cs="Times New Roman"/>
          <w:b/>
          <w:bCs/>
        </w:rPr>
        <w:t>Рис.1. Еволюція складних систем</w:t>
      </w:r>
      <w:r>
        <w:rPr>
          <w:rFonts w:ascii="Times New Roman" w:hAnsi="Times New Roman" w:cs="Times New Roman"/>
          <w:b/>
          <w:bCs/>
        </w:rPr>
        <w:t xml:space="preserve"> </w:t>
      </w:r>
      <w:r w:rsidRPr="003B6475">
        <w:rPr>
          <w:rFonts w:ascii="Times New Roman" w:hAnsi="Times New Roman" w:cs="Times New Roman"/>
          <w:lang w:val="ru-RU"/>
        </w:rPr>
        <w:t>[</w:t>
      </w:r>
      <w:r w:rsidR="006A2AC8">
        <w:rPr>
          <w:rFonts w:ascii="Times New Roman" w:hAnsi="Times New Roman" w:cs="Times New Roman"/>
        </w:rPr>
        <w:t>5</w:t>
      </w:r>
      <w:r w:rsidR="00E05655">
        <w:rPr>
          <w:rFonts w:ascii="Times New Roman" w:hAnsi="Times New Roman" w:cs="Times New Roman"/>
        </w:rPr>
        <w:t>, 18</w:t>
      </w:r>
      <w:r w:rsidRPr="003B6475">
        <w:rPr>
          <w:rFonts w:ascii="Times New Roman" w:hAnsi="Times New Roman" w:cs="Times New Roman"/>
          <w:lang w:val="ru-RU"/>
        </w:rPr>
        <w:t>]</w:t>
      </w:r>
      <w:r>
        <w:rPr>
          <w:rFonts w:ascii="Times New Roman" w:hAnsi="Times New Roman" w:cs="Times New Roman"/>
        </w:rPr>
        <w:t>.</w:t>
      </w:r>
    </w:p>
    <w:p w:rsidR="004B27FF" w:rsidRDefault="00A04232" w:rsidP="002336CC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Систематизація теоретичних підходів</w:t>
      </w:r>
      <w:r w:rsidR="003B6475">
        <w:rPr>
          <w:rFonts w:ascii="Times New Roman" w:hAnsi="Times New Roman" w:cs="Times New Roman"/>
        </w:rPr>
        <w:t xml:space="preserve"> (табл. 1.)</w:t>
      </w:r>
      <w:r>
        <w:rPr>
          <w:rFonts w:ascii="Times New Roman" w:hAnsi="Times New Roman" w:cs="Times New Roman"/>
        </w:rPr>
        <w:t xml:space="preserve"> </w:t>
      </w:r>
      <w:r w:rsidR="003B6475">
        <w:rPr>
          <w:rFonts w:ascii="Times New Roman" w:hAnsi="Times New Roman" w:cs="Times New Roman"/>
        </w:rPr>
        <w:t xml:space="preserve">до невизначеності, нестабільності та складності дозволяє виявити їх </w:t>
      </w:r>
      <w:r w:rsidR="00F60F74">
        <w:rPr>
          <w:rFonts w:ascii="Times New Roman" w:hAnsi="Times New Roman" w:cs="Times New Roman"/>
        </w:rPr>
        <w:t>походження</w:t>
      </w:r>
      <w:r w:rsidR="003B6475">
        <w:rPr>
          <w:rFonts w:ascii="Times New Roman" w:hAnsi="Times New Roman" w:cs="Times New Roman"/>
        </w:rPr>
        <w:t>.</w:t>
      </w:r>
      <w:r w:rsidR="00F60F74">
        <w:rPr>
          <w:rFonts w:ascii="Times New Roman" w:hAnsi="Times New Roman" w:cs="Times New Roman"/>
        </w:rPr>
        <w:t xml:space="preserve"> </w:t>
      </w:r>
      <w:r w:rsidR="00A74DD6">
        <w:rPr>
          <w:rFonts w:ascii="Times New Roman" w:hAnsi="Times New Roman" w:cs="Times New Roman"/>
        </w:rPr>
        <w:t>Джерел</w:t>
      </w:r>
      <w:r w:rsidR="004E757B">
        <w:rPr>
          <w:rFonts w:ascii="Times New Roman" w:hAnsi="Times New Roman" w:cs="Times New Roman"/>
        </w:rPr>
        <w:t>ами</w:t>
      </w:r>
      <w:r w:rsidR="00A74DD6">
        <w:rPr>
          <w:rFonts w:ascii="Times New Roman" w:hAnsi="Times New Roman" w:cs="Times New Roman"/>
        </w:rPr>
        <w:t xml:space="preserve"> невизначеност</w:t>
      </w:r>
      <w:r w:rsidR="004E757B">
        <w:rPr>
          <w:rFonts w:ascii="Times New Roman" w:hAnsi="Times New Roman" w:cs="Times New Roman"/>
        </w:rPr>
        <w:t>і та нестабільності є:</w:t>
      </w:r>
    </w:p>
    <w:p w:rsidR="002336CC" w:rsidRDefault="004E757B" w:rsidP="004B4EFC">
      <w:pPr>
        <w:pStyle w:val="a9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4E757B">
        <w:rPr>
          <w:rFonts w:ascii="Times New Roman" w:hAnsi="Times New Roman" w:cs="Times New Roman"/>
        </w:rPr>
        <w:t>Інформаційна невизначеність</w:t>
      </w:r>
      <w:r w:rsidRPr="004E757B">
        <w:rPr>
          <w:rFonts w:ascii="Times New Roman" w:hAnsi="Times New Roman" w:cs="Times New Roman"/>
        </w:rPr>
        <w:t>, що виявляється як н</w:t>
      </w:r>
      <w:r w:rsidRPr="004E757B">
        <w:rPr>
          <w:rFonts w:ascii="Times New Roman" w:hAnsi="Times New Roman" w:cs="Times New Roman"/>
        </w:rPr>
        <w:t>еповнота, неточність або суперечливість даних</w:t>
      </w:r>
      <w:r w:rsidRPr="004E757B">
        <w:rPr>
          <w:rFonts w:ascii="Times New Roman" w:hAnsi="Times New Roman" w:cs="Times New Roman"/>
        </w:rPr>
        <w:t>,</w:t>
      </w:r>
      <w:r w:rsidRPr="004E757B">
        <w:rPr>
          <w:rFonts w:ascii="Times New Roman" w:hAnsi="Times New Roman" w:cs="Times New Roman"/>
        </w:rPr>
        <w:t xml:space="preserve"> особливо в умовах цифрового перевантаження</w:t>
      </w:r>
      <w:r w:rsidRPr="004E757B">
        <w:rPr>
          <w:rFonts w:ascii="Times New Roman" w:hAnsi="Times New Roman" w:cs="Times New Roman"/>
        </w:rPr>
        <w:t>; н</w:t>
      </w:r>
      <w:r w:rsidRPr="004E757B">
        <w:rPr>
          <w:rFonts w:ascii="Times New Roman" w:hAnsi="Times New Roman" w:cs="Times New Roman"/>
        </w:rPr>
        <w:t>еможливість отримати повну картину внутрішніх і зовнішніх умов функціонування системи.</w:t>
      </w:r>
      <w:r w:rsidRPr="004E757B">
        <w:rPr>
          <w:rFonts w:ascii="Times New Roman" w:hAnsi="Times New Roman" w:cs="Times New Roman"/>
        </w:rPr>
        <w:t xml:space="preserve"> Вона посилюється внаслідок високої швидкості </w:t>
      </w:r>
      <w:r w:rsidRPr="004E757B">
        <w:rPr>
          <w:rFonts w:ascii="Times New Roman" w:hAnsi="Times New Roman" w:cs="Times New Roman"/>
        </w:rPr>
        <w:t>змін у середовищі</w:t>
      </w:r>
      <w:r>
        <w:rPr>
          <w:rFonts w:ascii="Times New Roman" w:hAnsi="Times New Roman" w:cs="Times New Roman"/>
        </w:rPr>
        <w:t>, оскільки</w:t>
      </w:r>
      <w:r w:rsidRPr="004E757B">
        <w:rPr>
          <w:rFonts w:ascii="Times New Roman" w:hAnsi="Times New Roman" w:cs="Times New Roman"/>
        </w:rPr>
        <w:t xml:space="preserve"> дані швидко втрачають актуальність.</w:t>
      </w:r>
    </w:p>
    <w:p w:rsidR="00683270" w:rsidRDefault="004E757B" w:rsidP="004B4EFC">
      <w:pPr>
        <w:pStyle w:val="a9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4E757B">
        <w:rPr>
          <w:rFonts w:ascii="Times New Roman" w:hAnsi="Times New Roman" w:cs="Times New Roman"/>
        </w:rPr>
        <w:t>Глобальні ризики</w:t>
      </w:r>
      <w:r w:rsidRPr="004E757B">
        <w:rPr>
          <w:rFonts w:ascii="Times New Roman" w:hAnsi="Times New Roman" w:cs="Times New Roman"/>
        </w:rPr>
        <w:t>, такі як к</w:t>
      </w:r>
      <w:r w:rsidRPr="004E757B">
        <w:rPr>
          <w:rFonts w:ascii="Times New Roman" w:hAnsi="Times New Roman" w:cs="Times New Roman"/>
        </w:rPr>
        <w:t>ліматичні зміни, пандемії, геополітичні конфлікти, кіберзагрози</w:t>
      </w:r>
      <w:r w:rsidRPr="004E757B">
        <w:rPr>
          <w:rFonts w:ascii="Times New Roman" w:hAnsi="Times New Roman" w:cs="Times New Roman"/>
        </w:rPr>
        <w:t xml:space="preserve">, що </w:t>
      </w:r>
      <w:r w:rsidRPr="004E757B">
        <w:rPr>
          <w:rFonts w:ascii="Times New Roman" w:hAnsi="Times New Roman" w:cs="Times New Roman"/>
        </w:rPr>
        <w:t>мають системний характер,</w:t>
      </w:r>
      <w:r w:rsidRPr="004E757B">
        <w:rPr>
          <w:rFonts w:ascii="Times New Roman" w:hAnsi="Times New Roman" w:cs="Times New Roman"/>
        </w:rPr>
        <w:t xml:space="preserve"> й відповідно</w:t>
      </w:r>
      <w:r w:rsidRPr="004E757B">
        <w:rPr>
          <w:rFonts w:ascii="Times New Roman" w:hAnsi="Times New Roman" w:cs="Times New Roman"/>
        </w:rPr>
        <w:t xml:space="preserve"> викликають каскадні ефекти та порушують глобальні </w:t>
      </w:r>
      <w:r w:rsidRPr="004E757B">
        <w:rPr>
          <w:rFonts w:ascii="Times New Roman" w:hAnsi="Times New Roman" w:cs="Times New Roman"/>
        </w:rPr>
        <w:lastRenderedPageBreak/>
        <w:t>ланцюги постачання.</w:t>
      </w:r>
      <w:r w:rsidRPr="004E757B">
        <w:rPr>
          <w:rFonts w:ascii="Times New Roman" w:hAnsi="Times New Roman" w:cs="Times New Roman"/>
        </w:rPr>
        <w:t xml:space="preserve"> </w:t>
      </w:r>
      <w:r w:rsidRPr="004E757B">
        <w:rPr>
          <w:rFonts w:ascii="Times New Roman" w:hAnsi="Times New Roman" w:cs="Times New Roman"/>
        </w:rPr>
        <w:t>Приклад</w:t>
      </w:r>
      <w:r w:rsidRPr="004E757B">
        <w:rPr>
          <w:rFonts w:ascii="Times New Roman" w:hAnsi="Times New Roman" w:cs="Times New Roman"/>
        </w:rPr>
        <w:t>ом є російсько-українська</w:t>
      </w:r>
      <w:r w:rsidRPr="004E757B">
        <w:rPr>
          <w:rFonts w:ascii="Times New Roman" w:hAnsi="Times New Roman" w:cs="Times New Roman"/>
        </w:rPr>
        <w:t xml:space="preserve"> війна, яка змінює логіку енергетичних ринків, валютних курсів, інвестиційних потоків</w:t>
      </w:r>
      <w:r w:rsidRPr="004E757B">
        <w:rPr>
          <w:rFonts w:ascii="Times New Roman" w:hAnsi="Times New Roman" w:cs="Times New Roman"/>
        </w:rPr>
        <w:t xml:space="preserve"> не тільки у воюючих країнах.</w:t>
      </w:r>
    </w:p>
    <w:p w:rsidR="00683270" w:rsidRDefault="004B4EFC" w:rsidP="00A230AA">
      <w:pPr>
        <w:pStyle w:val="a9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4B4EFC">
        <w:rPr>
          <w:rFonts w:ascii="Times New Roman" w:hAnsi="Times New Roman" w:cs="Times New Roman"/>
        </w:rPr>
        <w:t>Економічна турбулентність</w:t>
      </w:r>
      <w:r w:rsidRPr="004B4EFC">
        <w:rPr>
          <w:rFonts w:ascii="Times New Roman" w:hAnsi="Times New Roman" w:cs="Times New Roman"/>
        </w:rPr>
        <w:t xml:space="preserve"> основними характеристиками якої є в</w:t>
      </w:r>
      <w:r w:rsidRPr="004B4EFC">
        <w:rPr>
          <w:rFonts w:ascii="Times New Roman" w:hAnsi="Times New Roman" w:cs="Times New Roman"/>
        </w:rPr>
        <w:t>олатильність фінансових ринків, зміни процентних ставок, боргові кризи</w:t>
      </w:r>
      <w:r w:rsidRPr="004B4EFC">
        <w:rPr>
          <w:rFonts w:ascii="Times New Roman" w:hAnsi="Times New Roman" w:cs="Times New Roman"/>
        </w:rPr>
        <w:t>; з</w:t>
      </w:r>
      <w:r w:rsidRPr="004B4EFC">
        <w:rPr>
          <w:rFonts w:ascii="Times New Roman" w:hAnsi="Times New Roman" w:cs="Times New Roman"/>
        </w:rPr>
        <w:t>ростання вартості капіталу, нестабільність валют, інфляційні шоки</w:t>
      </w:r>
      <w:r w:rsidRPr="004B4EF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н</w:t>
      </w:r>
      <w:r w:rsidRPr="004B4EFC">
        <w:rPr>
          <w:rFonts w:ascii="Times New Roman" w:hAnsi="Times New Roman" w:cs="Times New Roman"/>
        </w:rPr>
        <w:t xml:space="preserve">естабільність макроекономічної політики </w:t>
      </w:r>
      <w:r>
        <w:rPr>
          <w:rFonts w:ascii="Times New Roman" w:hAnsi="Times New Roman" w:cs="Times New Roman"/>
        </w:rPr>
        <w:t>, що зумовлює</w:t>
      </w:r>
      <w:r w:rsidRPr="004B4EFC">
        <w:rPr>
          <w:rFonts w:ascii="Times New Roman" w:hAnsi="Times New Roman" w:cs="Times New Roman"/>
        </w:rPr>
        <w:t xml:space="preserve"> труднощі з прогнозуванням.</w:t>
      </w:r>
    </w:p>
    <w:p w:rsidR="00683270" w:rsidRDefault="004B4EFC" w:rsidP="00A230AA">
      <w:pPr>
        <w:pStyle w:val="a9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4B4EFC">
        <w:rPr>
          <w:rFonts w:ascii="Times New Roman" w:hAnsi="Times New Roman" w:cs="Times New Roman"/>
        </w:rPr>
        <w:t>Поведінкова невизначеність</w:t>
      </w:r>
      <w:r w:rsidRPr="004B4EFC">
        <w:rPr>
          <w:rFonts w:ascii="Times New Roman" w:hAnsi="Times New Roman" w:cs="Times New Roman"/>
        </w:rPr>
        <w:t>, проявом якої є і</w:t>
      </w:r>
      <w:r w:rsidRPr="004B4EFC">
        <w:rPr>
          <w:rFonts w:ascii="Times New Roman" w:hAnsi="Times New Roman" w:cs="Times New Roman"/>
        </w:rPr>
        <w:t>рраціональність економічних агентів, вплив емоцій, когнітивних викривлень.</w:t>
      </w:r>
      <w:r w:rsidRPr="004B4EFC">
        <w:rPr>
          <w:rFonts w:ascii="Times New Roman" w:hAnsi="Times New Roman" w:cs="Times New Roman"/>
        </w:rPr>
        <w:t xml:space="preserve"> </w:t>
      </w:r>
      <w:r w:rsidRPr="004B4EFC">
        <w:rPr>
          <w:rFonts w:ascii="Times New Roman" w:hAnsi="Times New Roman" w:cs="Times New Roman"/>
        </w:rPr>
        <w:t>Поведінкова економіка показує, що рішення часто приймаються не на основі логіки, а на основі страху, наративів, соціального тиску</w:t>
      </w:r>
      <w:r w:rsidRPr="004B4EFC">
        <w:rPr>
          <w:rFonts w:ascii="Times New Roman" w:hAnsi="Times New Roman" w:cs="Times New Roman"/>
        </w:rPr>
        <w:t xml:space="preserve">, а це </w:t>
      </w:r>
      <w:r w:rsidRPr="004B4EFC">
        <w:rPr>
          <w:rFonts w:ascii="Times New Roman" w:hAnsi="Times New Roman" w:cs="Times New Roman"/>
        </w:rPr>
        <w:t>ускладнює моделювання ринків і споживчої поведінки.</w:t>
      </w:r>
    </w:p>
    <w:p w:rsidR="004B4EFC" w:rsidRDefault="004B4EFC" w:rsidP="00A230AA">
      <w:pPr>
        <w:pStyle w:val="a9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4B4EFC">
        <w:rPr>
          <w:rFonts w:ascii="Times New Roman" w:hAnsi="Times New Roman" w:cs="Times New Roman"/>
        </w:rPr>
        <w:t>Технологічна невизначеність</w:t>
      </w:r>
      <w:r w:rsidRPr="004B4EFC">
        <w:rPr>
          <w:rFonts w:ascii="Times New Roman" w:hAnsi="Times New Roman" w:cs="Times New Roman"/>
        </w:rPr>
        <w:t>, зумовлена ш</w:t>
      </w:r>
      <w:r w:rsidRPr="004B4EFC">
        <w:rPr>
          <w:rFonts w:ascii="Times New Roman" w:hAnsi="Times New Roman" w:cs="Times New Roman"/>
        </w:rPr>
        <w:t>видки</w:t>
      </w:r>
      <w:r w:rsidRPr="004B4EFC">
        <w:rPr>
          <w:rFonts w:ascii="Times New Roman" w:hAnsi="Times New Roman" w:cs="Times New Roman"/>
        </w:rPr>
        <w:t>м</w:t>
      </w:r>
      <w:r w:rsidRPr="004B4EFC">
        <w:rPr>
          <w:rFonts w:ascii="Times New Roman" w:hAnsi="Times New Roman" w:cs="Times New Roman"/>
        </w:rPr>
        <w:t xml:space="preserve"> розвит</w:t>
      </w:r>
      <w:r w:rsidRPr="004B4EFC">
        <w:rPr>
          <w:rFonts w:ascii="Times New Roman" w:hAnsi="Times New Roman" w:cs="Times New Roman"/>
        </w:rPr>
        <w:t>ком</w:t>
      </w:r>
      <w:r w:rsidRPr="004B4EFC">
        <w:rPr>
          <w:rFonts w:ascii="Times New Roman" w:hAnsi="Times New Roman" w:cs="Times New Roman"/>
        </w:rPr>
        <w:t xml:space="preserve"> ШІ, автоматизації, цифрових платформ</w:t>
      </w:r>
      <w:r w:rsidRPr="004B4EFC">
        <w:rPr>
          <w:rFonts w:ascii="Times New Roman" w:hAnsi="Times New Roman" w:cs="Times New Roman"/>
        </w:rPr>
        <w:t>.</w:t>
      </w:r>
      <w:r w:rsidRPr="004B4EFC">
        <w:rPr>
          <w:rFonts w:ascii="Times New Roman" w:hAnsi="Times New Roman" w:cs="Times New Roman"/>
        </w:rPr>
        <w:t xml:space="preserve"> Нові технології змінюють структуру бізнесу, але не завжди передбачувано</w:t>
      </w:r>
      <w:r w:rsidRPr="004B4EFC">
        <w:rPr>
          <w:rFonts w:ascii="Times New Roman" w:hAnsi="Times New Roman" w:cs="Times New Roman"/>
        </w:rPr>
        <w:t>, в</w:t>
      </w:r>
      <w:r w:rsidRPr="004B4EFC">
        <w:rPr>
          <w:rFonts w:ascii="Times New Roman" w:hAnsi="Times New Roman" w:cs="Times New Roman"/>
        </w:rPr>
        <w:t>иникає ризик цифрової нерівності, втрати контролю над алгоритмами</w:t>
      </w:r>
      <w:r w:rsidRPr="004B4EFC">
        <w:rPr>
          <w:rFonts w:ascii="Times New Roman" w:hAnsi="Times New Roman" w:cs="Times New Roman"/>
        </w:rPr>
        <w:t xml:space="preserve">. Все це призводить до того, що </w:t>
      </w:r>
      <w:r w:rsidRPr="004B4EFC">
        <w:rPr>
          <w:rFonts w:ascii="Times New Roman" w:hAnsi="Times New Roman" w:cs="Times New Roman"/>
        </w:rPr>
        <w:t>наслідки для ринку праці, етики, регулювання</w:t>
      </w:r>
      <w:r w:rsidRPr="004B4EFC">
        <w:rPr>
          <w:rFonts w:ascii="Times New Roman" w:hAnsi="Times New Roman" w:cs="Times New Roman"/>
        </w:rPr>
        <w:t xml:space="preserve"> </w:t>
      </w:r>
      <w:r w:rsidRPr="004B4EFC">
        <w:rPr>
          <w:rFonts w:ascii="Times New Roman" w:hAnsi="Times New Roman" w:cs="Times New Roman"/>
        </w:rPr>
        <w:t>невідомі.</w:t>
      </w:r>
    </w:p>
    <w:p w:rsidR="004B4EFC" w:rsidRPr="00A230AA" w:rsidRDefault="004B4EFC" w:rsidP="00A230AA">
      <w:pPr>
        <w:pStyle w:val="a9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A230AA">
        <w:rPr>
          <w:rFonts w:ascii="Times New Roman" w:hAnsi="Times New Roman" w:cs="Times New Roman"/>
        </w:rPr>
        <w:t>Системна складність (VUCA/BANI-світ)</w:t>
      </w:r>
      <w:r w:rsidRPr="00A230AA">
        <w:rPr>
          <w:rFonts w:ascii="Times New Roman" w:hAnsi="Times New Roman" w:cs="Times New Roman"/>
        </w:rPr>
        <w:t xml:space="preserve"> </w:t>
      </w:r>
      <w:r w:rsidR="00A230AA" w:rsidRPr="00A230AA">
        <w:rPr>
          <w:rFonts w:ascii="Times New Roman" w:hAnsi="Times New Roman" w:cs="Times New Roman"/>
        </w:rPr>
        <w:t xml:space="preserve">– </w:t>
      </w:r>
      <w:r w:rsidR="00A230AA" w:rsidRPr="00A230AA">
        <w:rPr>
          <w:rFonts w:ascii="Times New Roman" w:hAnsi="Times New Roman" w:cs="Times New Roman"/>
        </w:rPr>
        <w:t>це стан соціально-економічних систем, що характеризується непередбачуваністю, нестабільністю, багатофакторністю та крихкістю взаємозв’язків, у яких традиційні моделі прогнозування</w:t>
      </w:r>
      <w:r w:rsidR="00A230AA" w:rsidRPr="00A230AA">
        <w:rPr>
          <w:rFonts w:ascii="Times New Roman" w:hAnsi="Times New Roman" w:cs="Times New Roman"/>
        </w:rPr>
        <w:t xml:space="preserve"> та управління</w:t>
      </w:r>
      <w:r w:rsidR="00A230AA" w:rsidRPr="00A230AA">
        <w:rPr>
          <w:rFonts w:ascii="Times New Roman" w:hAnsi="Times New Roman" w:cs="Times New Roman"/>
        </w:rPr>
        <w:t xml:space="preserve"> </w:t>
      </w:r>
      <w:r w:rsidR="00A230AA">
        <w:rPr>
          <w:rFonts w:ascii="Times New Roman" w:hAnsi="Times New Roman" w:cs="Times New Roman"/>
        </w:rPr>
        <w:t xml:space="preserve">більше </w:t>
      </w:r>
      <w:r w:rsidR="00A230AA" w:rsidRPr="00A230AA">
        <w:rPr>
          <w:rFonts w:ascii="Times New Roman" w:hAnsi="Times New Roman" w:cs="Times New Roman"/>
        </w:rPr>
        <w:t>не працюють,</w:t>
      </w:r>
      <w:r w:rsidR="00A230AA" w:rsidRPr="00A230AA">
        <w:rPr>
          <w:rFonts w:ascii="Times New Roman" w:hAnsi="Times New Roman" w:cs="Times New Roman"/>
        </w:rPr>
        <w:t xml:space="preserve"> </w:t>
      </w:r>
      <w:r w:rsidR="00A230AA" w:rsidRPr="00A230AA">
        <w:rPr>
          <w:rFonts w:ascii="Times New Roman" w:hAnsi="Times New Roman" w:cs="Times New Roman"/>
        </w:rPr>
        <w:t>втрачають ефективність</w:t>
      </w:r>
      <w:r w:rsidR="00A230AA" w:rsidRPr="00A230AA">
        <w:rPr>
          <w:rFonts w:ascii="Times New Roman" w:hAnsi="Times New Roman" w:cs="Times New Roman"/>
        </w:rPr>
        <w:t xml:space="preserve">, </w:t>
      </w:r>
      <w:r w:rsidRPr="00A230AA">
        <w:rPr>
          <w:rFonts w:ascii="Times New Roman" w:hAnsi="Times New Roman" w:cs="Times New Roman"/>
        </w:rPr>
        <w:t xml:space="preserve"> потрібні гнучкі, адаптивні підходи.</w:t>
      </w:r>
    </w:p>
    <w:p w:rsidR="00A87795" w:rsidRPr="00A87795" w:rsidRDefault="00A87795" w:rsidP="00A87795">
      <w:pPr>
        <w:spacing w:after="0"/>
        <w:ind w:firstLine="426"/>
        <w:jc w:val="right"/>
        <w:rPr>
          <w:rFonts w:ascii="Times New Roman" w:hAnsi="Times New Roman" w:cs="Times New Roman"/>
          <w:i/>
          <w:iCs/>
        </w:rPr>
      </w:pPr>
      <w:r w:rsidRPr="00A87795">
        <w:rPr>
          <w:rFonts w:ascii="Times New Roman" w:hAnsi="Times New Roman" w:cs="Times New Roman"/>
          <w:i/>
          <w:iCs/>
        </w:rPr>
        <w:t>Таблиця 1</w:t>
      </w:r>
    </w:p>
    <w:p w:rsidR="00683270" w:rsidRPr="00A87795" w:rsidRDefault="00A87795" w:rsidP="00A87795">
      <w:pPr>
        <w:spacing w:after="0"/>
        <w:ind w:firstLine="426"/>
        <w:jc w:val="center"/>
        <w:rPr>
          <w:rFonts w:ascii="Times New Roman" w:hAnsi="Times New Roman" w:cs="Times New Roman"/>
          <w:b/>
          <w:bCs/>
        </w:rPr>
      </w:pPr>
      <w:r w:rsidRPr="00A87795">
        <w:rPr>
          <w:rFonts w:ascii="Times New Roman" w:hAnsi="Times New Roman" w:cs="Times New Roman"/>
          <w:b/>
          <w:bCs/>
        </w:rPr>
        <w:t>Теоретичні підходи для визначення джерел нестабільності</w:t>
      </w: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1785"/>
        <w:gridCol w:w="1739"/>
        <w:gridCol w:w="2295"/>
        <w:gridCol w:w="3809"/>
      </w:tblGrid>
      <w:tr w:rsidR="00A230AA" w:rsidTr="00A230AA">
        <w:tc>
          <w:tcPr>
            <w:tcW w:w="927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Теоретичний підхід/ рік</w:t>
            </w:r>
          </w:p>
        </w:tc>
        <w:tc>
          <w:tcPr>
            <w:tcW w:w="903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Автори</w:t>
            </w:r>
          </w:p>
        </w:tc>
        <w:tc>
          <w:tcPr>
            <w:tcW w:w="1192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Наукова праця</w:t>
            </w:r>
          </w:p>
        </w:tc>
        <w:tc>
          <w:tcPr>
            <w:tcW w:w="1978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Ключова ідея</w:t>
            </w:r>
          </w:p>
        </w:tc>
      </w:tr>
      <w:tr w:rsidR="00A230AA" w:rsidTr="00A230AA">
        <w:tc>
          <w:tcPr>
            <w:tcW w:w="927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D10055">
              <w:rPr>
                <w:rFonts w:ascii="Times New Roman" w:hAnsi="Times New Roman" w:cs="Times New Roman"/>
              </w:rPr>
              <w:t>Еволюційна теорія інновацій</w:t>
            </w:r>
          </w:p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1987-1995</w:t>
            </w:r>
          </w:p>
        </w:tc>
        <w:tc>
          <w:tcPr>
            <w:tcW w:w="903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D10055">
              <w:rPr>
                <w:rFonts w:ascii="Times New Roman" w:hAnsi="Times New Roman" w:cs="Times New Roman"/>
              </w:rPr>
              <w:t>Крістофер Фріман, Бенгт-Оке Лундвалл</w:t>
            </w:r>
          </w:p>
        </w:tc>
        <w:tc>
          <w:tcPr>
            <w:tcW w:w="1192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D10055">
              <w:rPr>
                <w:rFonts w:ascii="Times New Roman" w:hAnsi="Times New Roman" w:cs="Times New Roman"/>
              </w:rPr>
              <w:t>Innovation and Growth, National Systems of Innovation</w:t>
            </w:r>
          </w:p>
        </w:tc>
        <w:tc>
          <w:tcPr>
            <w:tcW w:w="1978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D10055">
              <w:rPr>
                <w:rFonts w:ascii="Times New Roman" w:hAnsi="Times New Roman" w:cs="Times New Roman"/>
              </w:rPr>
              <w:t>Інновації виникають у національних інноваційних системах, через взаємодію знань, інститутів, політики</w:t>
            </w:r>
          </w:p>
        </w:tc>
      </w:tr>
      <w:tr w:rsidR="00A230AA" w:rsidTr="00A230AA">
        <w:tc>
          <w:tcPr>
            <w:tcW w:w="927" w:type="pct"/>
          </w:tcPr>
          <w:p w:rsidR="00A230AA" w:rsidRDefault="00A230AA" w:rsidP="00A230AA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>Теорія складних систем</w:t>
            </w:r>
          </w:p>
          <w:p w:rsidR="00A230AA" w:rsidRDefault="00A230AA" w:rsidP="00A23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1995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903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>Стюарт Кауфман, Мелані Мітчелл</w:t>
            </w:r>
          </w:p>
        </w:tc>
        <w:tc>
          <w:tcPr>
            <w:tcW w:w="1192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>At Home in the Universe, Complexity: A Guided Tour</w:t>
            </w:r>
          </w:p>
        </w:tc>
        <w:tc>
          <w:tcPr>
            <w:tcW w:w="1978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 xml:space="preserve">Економіка </w:t>
            </w:r>
            <w:r>
              <w:rPr>
                <w:rFonts w:ascii="Times New Roman" w:hAnsi="Times New Roman" w:cs="Times New Roman"/>
              </w:rPr>
              <w:t>є</w:t>
            </w:r>
            <w:r w:rsidRPr="00A87795">
              <w:rPr>
                <w:rFonts w:ascii="Times New Roman" w:hAnsi="Times New Roman" w:cs="Times New Roman"/>
              </w:rPr>
              <w:t xml:space="preserve"> адаптивна, нелінійна система; нестабільність </w:t>
            </w:r>
            <w:r>
              <w:rPr>
                <w:rFonts w:ascii="Times New Roman" w:hAnsi="Times New Roman" w:cs="Times New Roman"/>
              </w:rPr>
              <w:t>є</w:t>
            </w:r>
            <w:r w:rsidRPr="00A87795">
              <w:rPr>
                <w:rFonts w:ascii="Times New Roman" w:hAnsi="Times New Roman" w:cs="Times New Roman"/>
              </w:rPr>
              <w:t xml:space="preserve"> емерджентна властивість</w:t>
            </w:r>
          </w:p>
        </w:tc>
      </w:tr>
      <w:tr w:rsidR="00A230AA" w:rsidTr="00A230AA">
        <w:tc>
          <w:tcPr>
            <w:tcW w:w="927" w:type="pct"/>
          </w:tcPr>
          <w:p w:rsidR="00A230AA" w:rsidRDefault="00A230AA" w:rsidP="00A230AA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>Технологічна турбулентність</w:t>
            </w:r>
          </w:p>
          <w:p w:rsidR="00A230AA" w:rsidRPr="00A87795" w:rsidRDefault="00A230AA" w:rsidP="00A230A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903" w:type="pct"/>
          </w:tcPr>
          <w:p w:rsidR="00A230AA" w:rsidRPr="00A87795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>Ерік Бріньолфссон, Карлота Перес</w:t>
            </w:r>
          </w:p>
        </w:tc>
        <w:tc>
          <w:tcPr>
            <w:tcW w:w="1192" w:type="pct"/>
          </w:tcPr>
          <w:p w:rsidR="00A230AA" w:rsidRPr="00A87795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>The Second Machine Age, Technological Revolutions and Financial Capital</w:t>
            </w:r>
          </w:p>
        </w:tc>
        <w:tc>
          <w:tcPr>
            <w:tcW w:w="1978" w:type="pct"/>
          </w:tcPr>
          <w:p w:rsidR="00A230AA" w:rsidRPr="00A87795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>Технології змінюють структуру економіки, породжуючи нестабільність</w:t>
            </w:r>
          </w:p>
        </w:tc>
      </w:tr>
      <w:tr w:rsidR="00A230AA" w:rsidTr="00A230AA">
        <w:tc>
          <w:tcPr>
            <w:tcW w:w="927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>Поведінкова економіка</w:t>
            </w:r>
          </w:p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2011, 2012</w:t>
            </w:r>
          </w:p>
        </w:tc>
        <w:tc>
          <w:tcPr>
            <w:tcW w:w="903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>Роберт Шиллер, Даніель Канеман</w:t>
            </w:r>
          </w:p>
        </w:tc>
        <w:tc>
          <w:tcPr>
            <w:tcW w:w="1192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>Narrative Economics, Thinking, Fast and Slow</w:t>
            </w:r>
          </w:p>
        </w:tc>
        <w:tc>
          <w:tcPr>
            <w:tcW w:w="1978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>Нестабільність виникає через когнітивні викривлення, емоції, наративи</w:t>
            </w:r>
          </w:p>
        </w:tc>
      </w:tr>
      <w:tr w:rsidR="00A230AA" w:rsidTr="00A230AA">
        <w:tc>
          <w:tcPr>
            <w:tcW w:w="927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D10055">
              <w:rPr>
                <w:rFonts w:ascii="Times New Roman" w:hAnsi="Times New Roman" w:cs="Times New Roman"/>
              </w:rPr>
              <w:t>Теорія економічної складності</w:t>
            </w:r>
          </w:p>
          <w:p w:rsidR="00A230AA" w:rsidRPr="00A87795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903" w:type="pct"/>
          </w:tcPr>
          <w:p w:rsidR="00A230AA" w:rsidRPr="00A87795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D10055">
              <w:rPr>
                <w:rFonts w:ascii="Times New Roman" w:hAnsi="Times New Roman" w:cs="Times New Roman"/>
              </w:rPr>
              <w:t>Рікардо Хаусман, Сезар Ідальго</w:t>
            </w:r>
          </w:p>
        </w:tc>
        <w:tc>
          <w:tcPr>
            <w:tcW w:w="1192" w:type="pct"/>
          </w:tcPr>
          <w:p w:rsidR="00A230AA" w:rsidRPr="00A87795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D10055">
              <w:rPr>
                <w:rFonts w:ascii="Times New Roman" w:hAnsi="Times New Roman" w:cs="Times New Roman"/>
              </w:rPr>
              <w:t>The Atlas of Economic Complexity</w:t>
            </w:r>
          </w:p>
        </w:tc>
        <w:tc>
          <w:tcPr>
            <w:tcW w:w="1978" w:type="pct"/>
          </w:tcPr>
          <w:p w:rsidR="00A230AA" w:rsidRPr="00A87795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D10055">
              <w:rPr>
                <w:rFonts w:ascii="Times New Roman" w:hAnsi="Times New Roman" w:cs="Times New Roman"/>
              </w:rPr>
              <w:t>Економічна складність залежить від здатності країни створювати складні продукти; нестабільність виникає при втраті виробничих компетенцій</w:t>
            </w:r>
          </w:p>
        </w:tc>
      </w:tr>
      <w:tr w:rsidR="00A230AA" w:rsidTr="00A230AA">
        <w:tc>
          <w:tcPr>
            <w:tcW w:w="927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>Інституційна нестабільність</w:t>
            </w:r>
          </w:p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</w:p>
        </w:tc>
        <w:tc>
          <w:tcPr>
            <w:tcW w:w="903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>Дарон Аджемоглу</w:t>
            </w:r>
          </w:p>
        </w:tc>
        <w:tc>
          <w:tcPr>
            <w:tcW w:w="1192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>Чому нації занепадають</w:t>
            </w:r>
          </w:p>
        </w:tc>
        <w:tc>
          <w:tcPr>
            <w:tcW w:w="1978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A87795">
              <w:rPr>
                <w:rFonts w:ascii="Times New Roman" w:hAnsi="Times New Roman" w:cs="Times New Roman"/>
              </w:rPr>
              <w:t>Слабкі інституції спричиняють нестабільність і нерівність</w:t>
            </w:r>
          </w:p>
        </w:tc>
      </w:tr>
      <w:tr w:rsidR="00A230AA" w:rsidTr="00A230AA">
        <w:tc>
          <w:tcPr>
            <w:tcW w:w="927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Теорія </w:t>
            </w:r>
            <w:r w:rsidRPr="004E757B">
              <w:rPr>
                <w:rFonts w:ascii="Times New Roman" w:hAnsi="Times New Roman" w:cs="Times New Roman"/>
              </w:rPr>
              <w:t>BANI-світ</w:t>
            </w:r>
            <w:r>
              <w:rPr>
                <w:rFonts w:ascii="Times New Roman" w:hAnsi="Times New Roman" w:cs="Times New Roman"/>
              </w:rPr>
              <w:t>у</w:t>
            </w:r>
          </w:p>
          <w:p w:rsidR="00A230AA" w:rsidRPr="00A87795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2007, 2020</w:t>
            </w:r>
          </w:p>
        </w:tc>
        <w:tc>
          <w:tcPr>
            <w:tcW w:w="903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4E757B">
              <w:rPr>
                <w:rFonts w:ascii="Times New Roman" w:hAnsi="Times New Roman" w:cs="Times New Roman"/>
              </w:rPr>
              <w:t>Джамайс Касіо</w:t>
            </w:r>
          </w:p>
          <w:p w:rsidR="00A230AA" w:rsidRPr="00A87795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4E757B">
              <w:rPr>
                <w:rFonts w:ascii="Times New Roman" w:hAnsi="Times New Roman" w:cs="Times New Roman"/>
              </w:rPr>
              <w:t>Нассім Ніколас Талеб</w:t>
            </w:r>
          </w:p>
        </w:tc>
        <w:tc>
          <w:tcPr>
            <w:tcW w:w="1192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4E757B">
              <w:rPr>
                <w:rFonts w:ascii="Times New Roman" w:hAnsi="Times New Roman" w:cs="Times New Roman"/>
              </w:rPr>
              <w:t>Facing the Age of Chaos</w:t>
            </w:r>
          </w:p>
          <w:p w:rsidR="00A230AA" w:rsidRPr="00A87795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4E757B">
              <w:rPr>
                <w:rFonts w:ascii="Times New Roman" w:hAnsi="Times New Roman" w:cs="Times New Roman"/>
              </w:rPr>
              <w:t>Black Swan</w:t>
            </w:r>
          </w:p>
        </w:tc>
        <w:tc>
          <w:tcPr>
            <w:tcW w:w="1978" w:type="pct"/>
          </w:tcPr>
          <w:p w:rsidR="00A230AA" w:rsidRPr="00A87795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4B4EFC">
              <w:rPr>
                <w:rFonts w:ascii="Times New Roman" w:hAnsi="Times New Roman" w:cs="Times New Roman"/>
              </w:rPr>
              <w:t>онцепція сучасної реальності, в якій домінують крихкість, тривожність, нелінійність і незбагненність, що робить нестабільність постійною умовою існування економіки, суспільства та управління.</w:t>
            </w:r>
          </w:p>
        </w:tc>
      </w:tr>
      <w:tr w:rsidR="00A230AA" w:rsidTr="00A230AA">
        <w:tc>
          <w:tcPr>
            <w:tcW w:w="927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Економічна місія 2021</w:t>
            </w:r>
          </w:p>
        </w:tc>
        <w:tc>
          <w:tcPr>
            <w:tcW w:w="903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D10055">
              <w:rPr>
                <w:rFonts w:ascii="Times New Roman" w:hAnsi="Times New Roman" w:cs="Times New Roman"/>
              </w:rPr>
              <w:t>Маріана Маццукато</w:t>
            </w:r>
          </w:p>
        </w:tc>
        <w:tc>
          <w:tcPr>
            <w:tcW w:w="1192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D10055">
              <w:rPr>
                <w:rFonts w:ascii="Times New Roman" w:hAnsi="Times New Roman" w:cs="Times New Roman"/>
              </w:rPr>
              <w:t>Mission Economy: A Moonshot Guide to Changing Capitalism (standart)</w:t>
            </w:r>
          </w:p>
        </w:tc>
        <w:tc>
          <w:tcPr>
            <w:tcW w:w="1978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D10055">
              <w:rPr>
                <w:rFonts w:ascii="Times New Roman" w:hAnsi="Times New Roman" w:cs="Times New Roman"/>
              </w:rPr>
              <w:t xml:space="preserve">Держава має </w:t>
            </w:r>
            <w:r>
              <w:rPr>
                <w:rFonts w:ascii="Times New Roman" w:hAnsi="Times New Roman" w:cs="Times New Roman"/>
              </w:rPr>
              <w:t xml:space="preserve">застосовувати інновації до суспільних цілей та більш чітко структурувати бюджети </w:t>
            </w:r>
            <w:r w:rsidRPr="00D10055">
              <w:rPr>
                <w:rFonts w:ascii="Times New Roman" w:hAnsi="Times New Roman" w:cs="Times New Roman"/>
              </w:rPr>
              <w:t xml:space="preserve">для подолання нестабільності </w:t>
            </w:r>
          </w:p>
        </w:tc>
      </w:tr>
      <w:tr w:rsidR="00A230AA" w:rsidTr="00A230AA">
        <w:tc>
          <w:tcPr>
            <w:tcW w:w="927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B21859">
              <w:rPr>
                <w:rFonts w:ascii="Times New Roman" w:hAnsi="Times New Roman" w:cs="Times New Roman"/>
              </w:rPr>
              <w:t>Теорія глобальних ризиків</w:t>
            </w:r>
            <w:r>
              <w:rPr>
                <w:rFonts w:ascii="Times New Roman" w:hAnsi="Times New Roman" w:cs="Times New Roman"/>
              </w:rPr>
              <w:t xml:space="preserve"> 2022</w:t>
            </w:r>
          </w:p>
        </w:tc>
        <w:tc>
          <w:tcPr>
            <w:tcW w:w="903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B21859">
              <w:rPr>
                <w:rFonts w:ascii="Times New Roman" w:hAnsi="Times New Roman" w:cs="Times New Roman"/>
              </w:rPr>
              <w:t>Нуріель Рубіні</w:t>
            </w:r>
          </w:p>
        </w:tc>
        <w:tc>
          <w:tcPr>
            <w:tcW w:w="1192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B21859">
              <w:rPr>
                <w:rFonts w:ascii="Times New Roman" w:hAnsi="Times New Roman" w:cs="Times New Roman"/>
              </w:rPr>
              <w:t>Megathreats</w:t>
            </w:r>
          </w:p>
        </w:tc>
        <w:tc>
          <w:tcPr>
            <w:tcW w:w="1978" w:type="pct"/>
          </w:tcPr>
          <w:p w:rsidR="00A230AA" w:rsidRDefault="00A230AA" w:rsidP="00A87795">
            <w:pPr>
              <w:jc w:val="both"/>
              <w:rPr>
                <w:rFonts w:ascii="Times New Roman" w:hAnsi="Times New Roman" w:cs="Times New Roman"/>
              </w:rPr>
            </w:pPr>
            <w:r w:rsidRPr="00B21859">
              <w:rPr>
                <w:rFonts w:ascii="Times New Roman" w:hAnsi="Times New Roman" w:cs="Times New Roman"/>
              </w:rPr>
              <w:t>Нестабільність спричинена системними ризиками: клімат, борги, технології, геополітика</w:t>
            </w:r>
          </w:p>
        </w:tc>
      </w:tr>
    </w:tbl>
    <w:p w:rsidR="00A35967" w:rsidRDefault="00A230AA" w:rsidP="00CB4CF4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Таким чином, можна визначити ключовим чинником змін як розвитку економічних систем, так і їх нестабільності, цифрові інновації.</w:t>
      </w:r>
      <w:r w:rsidR="0076796C">
        <w:rPr>
          <w:rFonts w:ascii="Times New Roman" w:hAnsi="Times New Roman" w:cs="Times New Roman"/>
        </w:rPr>
        <w:t xml:space="preserve"> </w:t>
      </w:r>
      <w:r w:rsidR="0076796C" w:rsidRPr="0076796C">
        <w:rPr>
          <w:rFonts w:ascii="Times New Roman" w:hAnsi="Times New Roman" w:cs="Times New Roman"/>
        </w:rPr>
        <w:t>Цифрові інновації</w:t>
      </w:r>
      <w:r w:rsidR="0076796C">
        <w:rPr>
          <w:rFonts w:ascii="Times New Roman" w:hAnsi="Times New Roman" w:cs="Times New Roman"/>
        </w:rPr>
        <w:t xml:space="preserve"> – </w:t>
      </w:r>
      <w:r w:rsidR="0076796C" w:rsidRPr="0076796C">
        <w:rPr>
          <w:rFonts w:ascii="Times New Roman" w:hAnsi="Times New Roman" w:cs="Times New Roman"/>
        </w:rPr>
        <w:t>це створення й упровадження нових продуктів, послуг, бізнес-моделей чи управлінських рішень на основі цифрових технологій (штучний інтелект, big data, блокчейн, Інтернет речей, хмарні сервіси), які змінюють способи виробництва, комунікації, споживання та організації економічної діяльності.</w:t>
      </w:r>
      <w:r w:rsidR="006A6CAE">
        <w:rPr>
          <w:rFonts w:ascii="Times New Roman" w:hAnsi="Times New Roman" w:cs="Times New Roman"/>
        </w:rPr>
        <w:t xml:space="preserve"> Основою цифрових інновацій є цифрові технології, широкий процес інтеграції яких у всі сфери життєдіяльності характеризується як цифровізація. </w:t>
      </w:r>
      <w:r w:rsidR="00A35967">
        <w:rPr>
          <w:rFonts w:ascii="Times New Roman" w:hAnsi="Times New Roman" w:cs="Times New Roman"/>
        </w:rPr>
        <w:t>Цифровізація може спричиняти економічну нестабільність через:</w:t>
      </w:r>
    </w:p>
    <w:p w:rsidR="00683270" w:rsidRDefault="00A35967" w:rsidP="00505949">
      <w:pPr>
        <w:pStyle w:val="a9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A35967">
        <w:rPr>
          <w:rFonts w:ascii="Times New Roman" w:hAnsi="Times New Roman" w:cs="Times New Roman"/>
        </w:rPr>
        <w:t xml:space="preserve">прискорення циклів </w:t>
      </w:r>
      <w:r w:rsidR="00505949">
        <w:rPr>
          <w:rFonts w:ascii="Times New Roman" w:hAnsi="Times New Roman" w:cs="Times New Roman"/>
        </w:rPr>
        <w:t xml:space="preserve">інновацій. </w:t>
      </w:r>
      <w:r w:rsidR="00505949" w:rsidRPr="00505949">
        <w:rPr>
          <w:rFonts w:ascii="Times New Roman" w:hAnsi="Times New Roman" w:cs="Times New Roman"/>
        </w:rPr>
        <w:t>Традиційні економічні цикли порушуються через скорочення життєвого циклу продуктів та технологій. Компанії змушені постійно інвестувати в R&amp;D, не маючи гарантій окупності. Це створює перманентний стан конкурентної боротьби та фінансової напруги</w:t>
      </w:r>
      <w:r w:rsidR="00505949">
        <w:rPr>
          <w:rFonts w:ascii="Times New Roman" w:hAnsi="Times New Roman" w:cs="Times New Roman"/>
        </w:rPr>
        <w:t>;</w:t>
      </w:r>
    </w:p>
    <w:p w:rsidR="00505949" w:rsidRDefault="00505949" w:rsidP="00505949">
      <w:pPr>
        <w:pStyle w:val="a9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ассиметрію інформації та компетенцій. </w:t>
      </w:r>
      <w:r w:rsidRPr="00505949">
        <w:rPr>
          <w:rFonts w:ascii="Times New Roman" w:hAnsi="Times New Roman" w:cs="Times New Roman"/>
        </w:rPr>
        <w:t>Інновації створюють розрив між тими, хто володіє новими технологіями та знаннями, і тими, хто залишається позаду. Це призводить до нерівномірного розподілу переваг від технологічного прогресу та соціальної напруженості</w:t>
      </w:r>
      <w:r>
        <w:rPr>
          <w:rFonts w:ascii="Times New Roman" w:hAnsi="Times New Roman" w:cs="Times New Roman"/>
        </w:rPr>
        <w:t>;</w:t>
      </w:r>
    </w:p>
    <w:p w:rsidR="00505949" w:rsidRPr="00505949" w:rsidRDefault="00505949" w:rsidP="00505949">
      <w:pPr>
        <w:pStyle w:val="a9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невизначеність регулювання. </w:t>
      </w:r>
      <w:r w:rsidRPr="00505949">
        <w:rPr>
          <w:rFonts w:ascii="Times New Roman" w:hAnsi="Times New Roman" w:cs="Times New Roman"/>
        </w:rPr>
        <w:t>Регулятори не встигають за швидкістю технологічних змін. Криптовалюти, ШІ, біотехнології часто розвиваються у правовому вакуумі, створюючи невизначеність для бізнесу та споживачів. Коли регулювання нарешті з'являється, воно може кардинально змінити ринкову ситуацію.</w:t>
      </w:r>
    </w:p>
    <w:p w:rsidR="007B0805" w:rsidRDefault="007B0805" w:rsidP="007B0805">
      <w:pPr>
        <w:tabs>
          <w:tab w:val="left" w:pos="284"/>
        </w:tabs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Все вище зазначене змінює й складові економічної системи, що впливає на можливості розвитку. Так, економічні відносини стають </w:t>
      </w:r>
      <w:r w:rsidRPr="007B0805">
        <w:rPr>
          <w:rFonts w:ascii="Times New Roman" w:hAnsi="Times New Roman" w:cs="Times New Roman"/>
        </w:rPr>
        <w:t>більш мережевими, цифровими та платформними.</w:t>
      </w:r>
      <w:r>
        <w:rPr>
          <w:rFonts w:ascii="Times New Roman" w:hAnsi="Times New Roman" w:cs="Times New Roman"/>
        </w:rPr>
        <w:t xml:space="preserve"> З’явилась цифрова власність, економічні взаємодії відбуваються через онлайн-екосистеми. </w:t>
      </w:r>
      <w:r w:rsidRPr="007B0805">
        <w:rPr>
          <w:rFonts w:ascii="Times New Roman" w:hAnsi="Times New Roman" w:cs="Times New Roman"/>
        </w:rPr>
        <w:t>Продуктивні сили змістили акцент з матеріальних ресурсів на знання, дані й технології.</w:t>
      </w:r>
      <w:r>
        <w:rPr>
          <w:rFonts w:ascii="Times New Roman" w:hAnsi="Times New Roman" w:cs="Times New Roman"/>
        </w:rPr>
        <w:t xml:space="preserve">, що зумовлює трансформацію людського капіталу: зростає </w:t>
      </w:r>
      <w:r w:rsidRPr="007B0805">
        <w:rPr>
          <w:rFonts w:ascii="Times New Roman" w:hAnsi="Times New Roman" w:cs="Times New Roman"/>
        </w:rPr>
        <w:t>попит на цифрові компетентності, креативність, аналітичне мислення.</w:t>
      </w:r>
      <w:r>
        <w:rPr>
          <w:rFonts w:ascii="Times New Roman" w:hAnsi="Times New Roman" w:cs="Times New Roman"/>
        </w:rPr>
        <w:t xml:space="preserve"> </w:t>
      </w:r>
      <w:r w:rsidRPr="007B0805">
        <w:rPr>
          <w:rFonts w:ascii="Times New Roman" w:hAnsi="Times New Roman" w:cs="Times New Roman"/>
        </w:rPr>
        <w:t>Господарський механізм став більш автоматизованим, глобалізованим і прозорим, із зростанням ролі цифрових фінансів та смарт-регулювання.</w:t>
      </w:r>
      <w:r w:rsidR="006A188C">
        <w:rPr>
          <w:rFonts w:ascii="Times New Roman" w:hAnsi="Times New Roman" w:cs="Times New Roman"/>
        </w:rPr>
        <w:t xml:space="preserve"> Впроваджується електронне врядування, використовується </w:t>
      </w:r>
      <w:r w:rsidR="006A188C" w:rsidRPr="006A188C">
        <w:rPr>
          <w:rFonts w:ascii="Times New Roman" w:hAnsi="Times New Roman" w:cs="Times New Roman"/>
        </w:rPr>
        <w:t>аналітика даних для прийняття рішень.</w:t>
      </w:r>
      <w:r w:rsidR="006A188C">
        <w:rPr>
          <w:rFonts w:ascii="Times New Roman" w:hAnsi="Times New Roman" w:cs="Times New Roman"/>
        </w:rPr>
        <w:t xml:space="preserve"> </w:t>
      </w:r>
      <w:r w:rsidR="006A188C" w:rsidRPr="006A188C">
        <w:rPr>
          <w:rFonts w:ascii="Times New Roman" w:hAnsi="Times New Roman" w:cs="Times New Roman"/>
        </w:rPr>
        <w:t>Конкуренція базується на інноваціях, швидкості та сервісах, а не лише на ціні.</w:t>
      </w:r>
    </w:p>
    <w:p w:rsidR="00505949" w:rsidRPr="00505949" w:rsidRDefault="00CB4CF4" w:rsidP="006A188C">
      <w:pPr>
        <w:tabs>
          <w:tab w:val="left" w:pos="284"/>
        </w:tabs>
        <w:spacing w:after="0"/>
        <w:ind w:firstLine="426"/>
        <w:jc w:val="both"/>
        <w:rPr>
          <w:rFonts w:ascii="Times New Roman" w:hAnsi="Times New Roman" w:cs="Times New Roman"/>
        </w:rPr>
      </w:pPr>
      <w:r w:rsidRPr="00CB4CF4">
        <w:rPr>
          <w:rFonts w:ascii="Times New Roman" w:hAnsi="Times New Roman" w:cs="Times New Roman"/>
        </w:rPr>
        <w:t>Цифровізація не просто модернізує існуючу економічну систему, а фундаментально трансформує її складність, створюючи нові форми взаємодії, нові джерела переваг та нові виклики для управління цією складністю.</w:t>
      </w:r>
      <w:r w:rsidR="006A188C">
        <w:rPr>
          <w:rFonts w:ascii="Times New Roman" w:hAnsi="Times New Roman" w:cs="Times New Roman"/>
        </w:rPr>
        <w:t xml:space="preserve"> Врахування визначених тенденцій особливо актуально для економіки України як під час війни, так і для повоєнного відновлення. </w:t>
      </w:r>
    </w:p>
    <w:p w:rsidR="00683270" w:rsidRPr="00683270" w:rsidRDefault="00683270" w:rsidP="00683270">
      <w:pPr>
        <w:spacing w:after="0"/>
        <w:ind w:firstLine="426"/>
        <w:jc w:val="center"/>
        <w:rPr>
          <w:rFonts w:ascii="Times New Roman" w:hAnsi="Times New Roman" w:cs="Times New Roman"/>
          <w:b/>
          <w:bCs/>
        </w:rPr>
      </w:pPr>
      <w:r w:rsidRPr="00683270">
        <w:rPr>
          <w:rFonts w:ascii="Times New Roman" w:hAnsi="Times New Roman" w:cs="Times New Roman"/>
          <w:b/>
          <w:bCs/>
        </w:rPr>
        <w:t>Список використаних джерел</w:t>
      </w:r>
    </w:p>
    <w:p w:rsidR="00683270" w:rsidRDefault="00683270" w:rsidP="002336CC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6A2AC8" w:rsidRDefault="006A2AC8" w:rsidP="00D51E58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51E58">
        <w:rPr>
          <w:rFonts w:ascii="Times New Roman" w:hAnsi="Times New Roman" w:cs="Times New Roman"/>
        </w:rPr>
        <w:t xml:space="preserve">Andreas Pyka &amp; Keun Lee (ed.), 2021. </w:t>
      </w:r>
      <w:r>
        <w:rPr>
          <w:rFonts w:ascii="Times New Roman" w:hAnsi="Times New Roman" w:cs="Times New Roman"/>
        </w:rPr>
        <w:t>«</w:t>
      </w:r>
      <w:r w:rsidRPr="00D51E58">
        <w:rPr>
          <w:rFonts w:ascii="Times New Roman" w:hAnsi="Times New Roman" w:cs="Times New Roman"/>
        </w:rPr>
        <w:t>Innovation, Catch-up and Sustainable Development</w:t>
      </w:r>
      <w:r>
        <w:rPr>
          <w:rFonts w:ascii="Times New Roman" w:hAnsi="Times New Roman" w:cs="Times New Roman"/>
        </w:rPr>
        <w:t>»</w:t>
      </w:r>
      <w:r w:rsidRPr="00D51E58">
        <w:rPr>
          <w:rFonts w:ascii="Times New Roman" w:hAnsi="Times New Roman" w:cs="Times New Roman"/>
        </w:rPr>
        <w:t xml:space="preserve">, </w:t>
      </w:r>
      <w:r w:rsidRPr="006A2AC8">
        <w:rPr>
          <w:rFonts w:ascii="Times New Roman" w:hAnsi="Times New Roman" w:cs="Times New Roman"/>
          <w:i/>
          <w:iCs/>
        </w:rPr>
        <w:t>Economic Complexity and Evolution</w:t>
      </w:r>
      <w:r w:rsidRPr="00D51E58">
        <w:rPr>
          <w:rFonts w:ascii="Times New Roman" w:hAnsi="Times New Roman" w:cs="Times New Roman"/>
        </w:rPr>
        <w:t xml:space="preserve">, Springer, number 978-3-030-84931-3, December. </w:t>
      </w:r>
    </w:p>
    <w:p w:rsidR="006A2AC8" w:rsidRPr="006A2AC8" w:rsidRDefault="006A2AC8" w:rsidP="006A2AC8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6A2AC8">
        <w:rPr>
          <w:rFonts w:ascii="Times New Roman" w:hAnsi="Times New Roman" w:cs="Times New Roman"/>
        </w:rPr>
        <w:t xml:space="preserve">John Foster Stan J. Metcalfe Evolution and economic complexity: an overview. </w:t>
      </w:r>
      <w:r w:rsidRPr="006A2AC8">
        <w:rPr>
          <w:rFonts w:ascii="Times New Roman" w:hAnsi="Times New Roman" w:cs="Times New Roman"/>
          <w:i/>
          <w:iCs/>
        </w:rPr>
        <w:t>KNOWLEDGE, INNOVATION AND EVOLUTIONARY ECONOMIC MODELLING: SOME COMPLEX SYSTEMS PERSPECTIVES</w:t>
      </w:r>
      <w:r w:rsidRPr="006A2AC8">
        <w:rPr>
          <w:rFonts w:ascii="Times New Roman" w:hAnsi="Times New Roman" w:cs="Times New Roman"/>
          <w:i/>
          <w:iCs/>
        </w:rPr>
        <w:t xml:space="preserve">. </w:t>
      </w:r>
      <w:r w:rsidRPr="006A2AC8">
        <w:rPr>
          <w:rFonts w:ascii="Times New Roman" w:hAnsi="Times New Roman" w:cs="Times New Roman"/>
        </w:rPr>
        <w:t xml:space="preserve">2009. Issue 7. Volume 18. Pages 607-610 </w:t>
      </w:r>
    </w:p>
    <w:p w:rsidR="006A2AC8" w:rsidRDefault="006A2AC8" w:rsidP="00D51E58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51E58">
        <w:rPr>
          <w:rFonts w:ascii="Times New Roman" w:hAnsi="Times New Roman" w:cs="Times New Roman"/>
        </w:rPr>
        <w:t>Saviotti Pier Paolo  Innovation, Complexity and Economic EvolutionFrom Theory to Policy. Abingdon, Oxford «Routledge». 2024. 282 P</w:t>
      </w:r>
      <w:r>
        <w:rPr>
          <w:rFonts w:ascii="Times New Roman" w:hAnsi="Times New Roman" w:cs="Times New Roman"/>
        </w:rPr>
        <w:t>.</w:t>
      </w:r>
    </w:p>
    <w:p w:rsidR="006A2AC8" w:rsidRPr="00D51E58" w:rsidRDefault="006A2AC8" w:rsidP="00D51E58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51E58">
        <w:rPr>
          <w:rFonts w:ascii="Times New Roman" w:hAnsi="Times New Roman" w:cs="Times New Roman"/>
        </w:rPr>
        <w:t xml:space="preserve">Краус К., Краус Н., Іщенко І. Фокус пріоритетів індустрії Х. 0 та її анатомія в умовах цифровізації економічних відносин. </w:t>
      </w:r>
      <w:r w:rsidRPr="006A2AC8">
        <w:rPr>
          <w:rFonts w:ascii="Times New Roman" w:hAnsi="Times New Roman" w:cs="Times New Roman"/>
          <w:i/>
          <w:iCs/>
        </w:rPr>
        <w:t>Innovation and Sustainability</w:t>
      </w:r>
      <w:r w:rsidRPr="00D51E58">
        <w:rPr>
          <w:rFonts w:ascii="Times New Roman" w:hAnsi="Times New Roman" w:cs="Times New Roman"/>
        </w:rPr>
        <w:t xml:space="preserve">. 2023. № 1. С. 33¬50. </w:t>
      </w:r>
    </w:p>
    <w:p w:rsidR="006A2AC8" w:rsidRDefault="006A2AC8" w:rsidP="00683270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Поченчук Г.М. Інституціональних розвиток економіки в умовах фінансової глобалізації: монографія. Київ: «Центр учбової літератури», 2016. 420 с.</w:t>
      </w:r>
    </w:p>
    <w:p w:rsidR="006A2AC8" w:rsidRDefault="006A2AC8" w:rsidP="00D51E58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51E58">
        <w:rPr>
          <w:rFonts w:ascii="Times New Roman" w:hAnsi="Times New Roman" w:cs="Times New Roman"/>
        </w:rPr>
        <w:t xml:space="preserve">Радіонова І. Акулов О. Ідентифікація категорії «цифрова економіка» в теоретичній та прикладній економіці. </w:t>
      </w:r>
      <w:r w:rsidRPr="006A2AC8">
        <w:rPr>
          <w:rFonts w:ascii="Times New Roman" w:hAnsi="Times New Roman" w:cs="Times New Roman"/>
          <w:i/>
          <w:iCs/>
        </w:rPr>
        <w:t>Вчені записки Університету «КРОК».</w:t>
      </w:r>
      <w:r>
        <w:rPr>
          <w:rFonts w:ascii="Times New Roman" w:hAnsi="Times New Roman" w:cs="Times New Roman"/>
          <w:i/>
          <w:iCs/>
        </w:rPr>
        <w:t xml:space="preserve"> </w:t>
      </w:r>
      <w:r w:rsidRPr="00D51E58">
        <w:rPr>
          <w:rFonts w:ascii="Times New Roman" w:hAnsi="Times New Roman" w:cs="Times New Roman"/>
        </w:rPr>
        <w:t xml:space="preserve">2023. Вип. 2(70) С. 9-20. </w:t>
      </w:r>
      <w:hyperlink r:id="rId5" w:history="1">
        <w:r w:rsidRPr="00AE15BA">
          <w:rPr>
            <w:rStyle w:val="af"/>
            <w:rFonts w:ascii="Times New Roman" w:hAnsi="Times New Roman" w:cs="Times New Roman"/>
          </w:rPr>
          <w:t>https://doi.org/10.31732/2663-2209-2022-70-9-20</w:t>
        </w:r>
      </w:hyperlink>
      <w:r w:rsidRPr="00D51E58">
        <w:rPr>
          <w:rFonts w:ascii="Times New Roman" w:hAnsi="Times New Roman" w:cs="Times New Roman"/>
        </w:rPr>
        <w:t>.</w:t>
      </w:r>
    </w:p>
    <w:p w:rsidR="006A2AC8" w:rsidRPr="00D51E58" w:rsidRDefault="006A2AC8" w:rsidP="00D51E58">
      <w:pPr>
        <w:pStyle w:val="a9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D51E58">
        <w:rPr>
          <w:rFonts w:ascii="Times New Roman" w:hAnsi="Times New Roman" w:cs="Times New Roman"/>
        </w:rPr>
        <w:t xml:space="preserve">Трохимець О., Томарева-Патлахова  В., Семенов, А. (2024). Цифрова економіка та трансформація традиціних індустрій: виклики та можливості інституціоналізації цифрової економіки. </w:t>
      </w:r>
      <w:r w:rsidRPr="006A2AC8">
        <w:rPr>
          <w:rFonts w:ascii="Times New Roman" w:hAnsi="Times New Roman" w:cs="Times New Roman"/>
          <w:i/>
          <w:iCs/>
        </w:rPr>
        <w:t>Економіка та суспільство</w:t>
      </w:r>
      <w:r w:rsidRPr="00D51E58">
        <w:rPr>
          <w:rFonts w:ascii="Times New Roman" w:hAnsi="Times New Roman" w:cs="Times New Roman"/>
        </w:rPr>
        <w:t>. № 59. 2024. URL: https://doi.org/10.32782/2524-0072/2024-59-168</w:t>
      </w:r>
    </w:p>
    <w:sectPr w:rsidR="006A2AC8" w:rsidRPr="00D51E58" w:rsidSect="002D72C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6C2D51"/>
    <w:multiLevelType w:val="hybridMultilevel"/>
    <w:tmpl w:val="199609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809BC"/>
    <w:multiLevelType w:val="hybridMultilevel"/>
    <w:tmpl w:val="AEC669D6"/>
    <w:lvl w:ilvl="0" w:tplc="C380B1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3BB587D"/>
    <w:multiLevelType w:val="hybridMultilevel"/>
    <w:tmpl w:val="0E2C06F6"/>
    <w:lvl w:ilvl="0" w:tplc="45449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711804">
    <w:abstractNumId w:val="1"/>
  </w:num>
  <w:num w:numId="2" w16cid:durableId="1492329440">
    <w:abstractNumId w:val="0"/>
  </w:num>
  <w:num w:numId="3" w16cid:durableId="1419403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C9"/>
    <w:rsid w:val="002336CC"/>
    <w:rsid w:val="00253B97"/>
    <w:rsid w:val="002674DC"/>
    <w:rsid w:val="00296063"/>
    <w:rsid w:val="002D72C9"/>
    <w:rsid w:val="003B6475"/>
    <w:rsid w:val="004B27FF"/>
    <w:rsid w:val="004B4EFC"/>
    <w:rsid w:val="004E757B"/>
    <w:rsid w:val="00505949"/>
    <w:rsid w:val="005608D6"/>
    <w:rsid w:val="00683270"/>
    <w:rsid w:val="006A188C"/>
    <w:rsid w:val="006A2AC8"/>
    <w:rsid w:val="006A6CAE"/>
    <w:rsid w:val="0076796C"/>
    <w:rsid w:val="007B0805"/>
    <w:rsid w:val="009A009A"/>
    <w:rsid w:val="00A04232"/>
    <w:rsid w:val="00A230AA"/>
    <w:rsid w:val="00A35967"/>
    <w:rsid w:val="00A74DD6"/>
    <w:rsid w:val="00A87795"/>
    <w:rsid w:val="00B21859"/>
    <w:rsid w:val="00BF4820"/>
    <w:rsid w:val="00CB4CF4"/>
    <w:rsid w:val="00D10055"/>
    <w:rsid w:val="00D1745B"/>
    <w:rsid w:val="00D51E58"/>
    <w:rsid w:val="00DB1FAA"/>
    <w:rsid w:val="00E05655"/>
    <w:rsid w:val="00F6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66239"/>
  <w15:chartTrackingRefBased/>
  <w15:docId w15:val="{672DCDE1-7018-4E18-8184-37DF1C58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7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2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2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2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D72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D72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D72C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72C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72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D72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D72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D72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7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D7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7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D7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7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D72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72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D72C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72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D72C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D72C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A87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D51E58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D51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31732/2663-2209-2022-70-9-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3</Pages>
  <Words>1249</Words>
  <Characters>9256</Characters>
  <Application>Microsoft Office Word</Application>
  <DocSecurity>0</DocSecurity>
  <Lines>225</Lines>
  <Paragraphs>90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Поченчук</dc:creator>
  <cp:keywords/>
  <dc:description/>
  <cp:lastModifiedBy>Галина Поченчук</cp:lastModifiedBy>
  <cp:revision>13</cp:revision>
  <dcterms:created xsi:type="dcterms:W3CDTF">2025-09-12T13:24:00Z</dcterms:created>
  <dcterms:modified xsi:type="dcterms:W3CDTF">2025-09-13T09:59:00Z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9d7c3353-9dda-46a2-8d3c-8dee2c0ea0d8</vt:lpwstr>
  </property>
</Properties>
</file>