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CF" w:rsidRDefault="00CD5BFF" w:rsidP="00D32EA1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Діана Мангер</w:t>
      </w:r>
      <w:r w:rsidR="00F5761C">
        <w:rPr>
          <w:rFonts w:ascii="Times New Roman" w:hAnsi="Times New Roman" w:cs="Times New Roman"/>
          <w:b/>
          <w:sz w:val="24"/>
          <w:szCs w:val="24"/>
        </w:rPr>
        <w:t xml:space="preserve"> (5 курс ЗФН)</w:t>
      </w:r>
      <w:r w:rsidR="003526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2536" w:rsidRPr="00883CAF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Науковий керівник – </w:t>
      </w:r>
      <w:r w:rsidR="00203EDF" w:rsidRPr="00883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 Л.В. Мафтин</w:t>
      </w:r>
    </w:p>
    <w:p w:rsidR="00E12536" w:rsidRPr="00883CAF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5661" w:rsidRPr="00665661" w:rsidRDefault="00CD5BFF" w:rsidP="0066566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center"/>
        <w:rPr>
          <w:b/>
          <w:color w:val="000000" w:themeColor="text1"/>
        </w:rPr>
      </w:pPr>
      <w:r w:rsidRPr="00665661">
        <w:rPr>
          <w:b/>
          <w:color w:val="000000" w:themeColor="text1"/>
        </w:rPr>
        <w:t xml:space="preserve">Українська народна пісня </w:t>
      </w:r>
      <w:r w:rsidR="00665661" w:rsidRPr="00665661">
        <w:rPr>
          <w:b/>
          <w:color w:val="000000" w:themeColor="text1"/>
        </w:rPr>
        <w:t xml:space="preserve"> в естетичному вихованні молодшого школяра</w:t>
      </w:r>
    </w:p>
    <w:p w:rsidR="00FE7C6E" w:rsidRDefault="00665661" w:rsidP="0091200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color w:val="000000" w:themeColor="text1"/>
        </w:rPr>
        <w:tab/>
      </w:r>
      <w:r w:rsidRPr="00912001">
        <w:rPr>
          <w:color w:val="000000" w:themeColor="text1"/>
          <w:sz w:val="22"/>
          <w:szCs w:val="22"/>
        </w:rPr>
        <w:t xml:space="preserve">     </w:t>
      </w:r>
      <w:r w:rsidR="00692DC8">
        <w:rPr>
          <w:color w:val="000000" w:themeColor="text1"/>
          <w:sz w:val="22"/>
          <w:szCs w:val="22"/>
        </w:rPr>
        <w:t xml:space="preserve">Апеляція </w:t>
      </w:r>
      <w:r w:rsidRPr="00912001">
        <w:rPr>
          <w:color w:val="000000" w:themeColor="text1"/>
          <w:sz w:val="22"/>
          <w:szCs w:val="22"/>
        </w:rPr>
        <w:t xml:space="preserve">до фундаментальних цінностей української народної культури в умовах стрімкого науково-технічного прогресу набуває особливої актуальності. </w:t>
      </w:r>
      <w:r w:rsidR="00346046">
        <w:rPr>
          <w:color w:val="000000" w:themeColor="text1"/>
          <w:sz w:val="22"/>
          <w:szCs w:val="22"/>
        </w:rPr>
        <w:t>Нині, коли йде активний пошук нових, відповідних вимогам часу шляхів виховання</w:t>
      </w:r>
      <w:r w:rsidR="008C5C63">
        <w:rPr>
          <w:color w:val="000000" w:themeColor="text1"/>
          <w:sz w:val="22"/>
          <w:szCs w:val="22"/>
        </w:rPr>
        <w:t xml:space="preserve">, на перший план висуваються завдання  формування системи духовно - моральних цінностей засобами народної культури. </w:t>
      </w:r>
      <w:r w:rsidRPr="00912001">
        <w:rPr>
          <w:color w:val="000000" w:themeColor="text1"/>
          <w:sz w:val="22"/>
          <w:szCs w:val="22"/>
        </w:rPr>
        <w:t xml:space="preserve">Ще К.Д.Ушинський  зазначав, що «виховання, створене самим народом і побудоване на народних основах, має ту виховну силу, якої немає в найкращих системах, побудованих на абстрактних ідеях або запозичених в іншого народу» </w:t>
      </w:r>
      <w:r w:rsidR="00940A26" w:rsidRPr="00912001">
        <w:rPr>
          <w:bCs/>
          <w:sz w:val="22"/>
          <w:szCs w:val="22"/>
        </w:rPr>
        <w:t xml:space="preserve"> [</w:t>
      </w:r>
      <w:r w:rsidR="00BC6E97" w:rsidRPr="00912001">
        <w:rPr>
          <w:bCs/>
          <w:sz w:val="22"/>
          <w:szCs w:val="22"/>
        </w:rPr>
        <w:t>1,</w:t>
      </w:r>
      <w:r w:rsidRPr="00912001">
        <w:rPr>
          <w:bCs/>
          <w:sz w:val="22"/>
          <w:szCs w:val="22"/>
        </w:rPr>
        <w:t>с.100</w:t>
      </w:r>
      <w:r w:rsidR="006A26AC" w:rsidRPr="00912001">
        <w:rPr>
          <w:bCs/>
          <w:sz w:val="22"/>
          <w:szCs w:val="22"/>
        </w:rPr>
        <w:t>].</w:t>
      </w:r>
      <w:r w:rsidR="00BF001D" w:rsidRPr="00912001">
        <w:rPr>
          <w:bCs/>
          <w:sz w:val="22"/>
          <w:szCs w:val="22"/>
        </w:rPr>
        <w:t xml:space="preserve"> </w:t>
      </w:r>
    </w:p>
    <w:p w:rsidR="00692DC8" w:rsidRDefault="00912001" w:rsidP="0091200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Pr="00912001">
        <w:rPr>
          <w:bCs/>
          <w:sz w:val="22"/>
          <w:szCs w:val="22"/>
        </w:rPr>
        <w:t>Звернення до традицій національної культури є одним із основоположних принципів де</w:t>
      </w:r>
      <w:r w:rsidR="00692DC8">
        <w:rPr>
          <w:bCs/>
          <w:sz w:val="22"/>
          <w:szCs w:val="22"/>
        </w:rPr>
        <w:t>ржавної політики у сфері освіти, яка наголошує на потребі врахування народнопедагогічного досвіду у сфері розбудови системи естетичного виховання, формування творчої особистості, її культурного розвитку.</w:t>
      </w:r>
    </w:p>
    <w:p w:rsidR="00AB7D08" w:rsidRDefault="00692DC8" w:rsidP="0091200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</w:pPr>
      <w:r>
        <w:rPr>
          <w:bCs/>
          <w:sz w:val="22"/>
          <w:szCs w:val="22"/>
        </w:rPr>
        <w:t xml:space="preserve"> </w:t>
      </w:r>
      <w:r w:rsidR="00912001" w:rsidRPr="00912001">
        <w:rPr>
          <w:bCs/>
          <w:sz w:val="22"/>
          <w:szCs w:val="22"/>
        </w:rPr>
        <w:t xml:space="preserve">   </w:t>
      </w:r>
      <w:r w:rsidR="00912001">
        <w:rPr>
          <w:bCs/>
          <w:sz w:val="22"/>
          <w:szCs w:val="22"/>
        </w:rPr>
        <w:t xml:space="preserve"> </w:t>
      </w:r>
      <w:r w:rsidR="00AB7D08">
        <w:rPr>
          <w:i/>
        </w:rPr>
        <w:t>Мета</w:t>
      </w:r>
      <w:r w:rsidR="00AB7D08" w:rsidRPr="00883CAF">
        <w:rPr>
          <w:i/>
        </w:rPr>
        <w:t xml:space="preserve"> </w:t>
      </w:r>
      <w:r w:rsidR="00AB7D08" w:rsidRPr="00883CAF">
        <w:t xml:space="preserve">дослідження </w:t>
      </w:r>
      <w:r w:rsidR="00AB7D08">
        <w:t>полягає в розкритті значення української народної пісні у процесі естетичного виховання молодшого школяра.</w:t>
      </w:r>
    </w:p>
    <w:p w:rsidR="00912001" w:rsidRPr="00912001" w:rsidRDefault="00AB7D08" w:rsidP="0091200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tab/>
        <w:t xml:space="preserve">     </w:t>
      </w:r>
      <w:r w:rsidR="00912001" w:rsidRPr="00912001">
        <w:rPr>
          <w:bCs/>
          <w:sz w:val="22"/>
          <w:szCs w:val="22"/>
        </w:rPr>
        <w:t>П</w:t>
      </w:r>
      <w:r w:rsidR="00912001" w:rsidRPr="00912001">
        <w:rPr>
          <w:sz w:val="22"/>
          <w:szCs w:val="22"/>
        </w:rPr>
        <w:t>роблема естетично</w:t>
      </w:r>
      <w:r w:rsidR="00912001">
        <w:rPr>
          <w:sz w:val="22"/>
          <w:szCs w:val="22"/>
        </w:rPr>
        <w:t>го виховання зростаючої особист</w:t>
      </w:r>
      <w:r w:rsidR="00912001" w:rsidRPr="00912001">
        <w:rPr>
          <w:sz w:val="22"/>
          <w:szCs w:val="22"/>
        </w:rPr>
        <w:t>ості</w:t>
      </w:r>
      <w:r w:rsidR="00912001">
        <w:rPr>
          <w:sz w:val="22"/>
          <w:szCs w:val="22"/>
        </w:rPr>
        <w:t>, як у теоретичному, такі і у практичному аспекті висвітлена у творчій спадщині вітчизняних педагогів як минулого (</w:t>
      </w:r>
      <w:r w:rsidR="00692DC8">
        <w:rPr>
          <w:sz w:val="22"/>
          <w:szCs w:val="22"/>
        </w:rPr>
        <w:t>К.Ушинський, С.Р</w:t>
      </w:r>
      <w:r w:rsidR="00912001">
        <w:rPr>
          <w:sz w:val="22"/>
          <w:szCs w:val="22"/>
        </w:rPr>
        <w:t>усова, Г.Ващенко, В.Сухомлинський)</w:t>
      </w:r>
      <w:r w:rsidR="00692DC8">
        <w:rPr>
          <w:sz w:val="22"/>
          <w:szCs w:val="22"/>
        </w:rPr>
        <w:t xml:space="preserve">, так і сучасності (О.Вишневський, А.Верещагіна, </w:t>
      </w:r>
      <w:r w:rsidR="00554044">
        <w:rPr>
          <w:sz w:val="22"/>
          <w:szCs w:val="22"/>
        </w:rPr>
        <w:t>О.Дубасенюк, К.Аніщенко,</w:t>
      </w:r>
      <w:r w:rsidR="005023B6">
        <w:rPr>
          <w:sz w:val="22"/>
          <w:szCs w:val="22"/>
        </w:rPr>
        <w:t xml:space="preserve"> О.Комаровська, </w:t>
      </w:r>
      <w:r w:rsidR="00554044">
        <w:rPr>
          <w:sz w:val="22"/>
          <w:szCs w:val="22"/>
        </w:rPr>
        <w:t>Л.Масол, Е.Печерська, О.Рудницька та ін..</w:t>
      </w:r>
      <w:r w:rsidR="00692DC8">
        <w:rPr>
          <w:sz w:val="22"/>
          <w:szCs w:val="22"/>
        </w:rPr>
        <w:t>).</w:t>
      </w:r>
    </w:p>
    <w:p w:rsidR="000C5903" w:rsidRPr="00883CAF" w:rsidRDefault="00912001" w:rsidP="001C698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 w:rsidR="001C6981">
        <w:rPr>
          <w:rFonts w:ascii="Times New Roman" w:hAnsi="Times New Roman" w:cs="Times New Roman"/>
        </w:rPr>
        <w:t xml:space="preserve">У науковій літературі поняття естетичного виховання трактується з різних позицій: залучення особистості до художньої культури;  спеціальна система заходів, спрямованих на естетичний розвиток людини; здатність насолоджуватися красою довкілля, активно створювати красу в творчій праці тощо.  </w:t>
      </w:r>
      <w:r w:rsidR="00692DC8">
        <w:rPr>
          <w:rFonts w:ascii="Times New Roman" w:hAnsi="Times New Roman" w:cs="Times New Roman"/>
        </w:rPr>
        <w:t xml:space="preserve">В.О.Сухомлинський стверджував: «Кожна людина </w:t>
      </w:r>
      <w:r w:rsidR="00692DC8">
        <w:rPr>
          <w:rFonts w:ascii="Times New Roman" w:hAnsi="Times New Roman" w:cs="Times New Roman"/>
        </w:rPr>
        <w:lastRenderedPageBreak/>
        <w:t>освоює і красу природи, і музичну мелодію, і слово. І це освоєння залежить від її активної діяльності під якою ми розуміємо працю і творіння, думку і почуття, які сприймають, створюють і оцінюють красу»[2,с.5</w:t>
      </w:r>
      <w:r w:rsidR="00CD2AA0" w:rsidRPr="00883CAF">
        <w:rPr>
          <w:rFonts w:ascii="Times New Roman" w:hAnsi="Times New Roman" w:cs="Times New Roman"/>
        </w:rPr>
        <w:t>].</w:t>
      </w:r>
      <w:r w:rsidR="00BB0819" w:rsidRPr="00883CAF">
        <w:rPr>
          <w:rFonts w:ascii="Times New Roman" w:hAnsi="Times New Roman" w:cs="Times New Roman"/>
        </w:rPr>
        <w:t xml:space="preserve"> </w:t>
      </w:r>
    </w:p>
    <w:p w:rsidR="00554044" w:rsidRDefault="000C5903" w:rsidP="00BB081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83CAF">
        <w:rPr>
          <w:rFonts w:ascii="Times New Roman" w:hAnsi="Times New Roman" w:cs="Times New Roman"/>
        </w:rPr>
        <w:t xml:space="preserve"> </w:t>
      </w:r>
      <w:r w:rsidR="00554044">
        <w:rPr>
          <w:rFonts w:ascii="Times New Roman" w:hAnsi="Times New Roman" w:cs="Times New Roman"/>
        </w:rPr>
        <w:t>У системі естетичного виховання молодших школярів одне з чільних місць належить українському народному пісенному мистецтву.</w:t>
      </w:r>
      <w:r w:rsidR="005023B6">
        <w:rPr>
          <w:rFonts w:ascii="Times New Roman" w:hAnsi="Times New Roman" w:cs="Times New Roman"/>
        </w:rPr>
        <w:t xml:space="preserve">  В українській  народній пісні органічно поєднано красу слова, змісту й мелодії. У змісті народних пісень розуміння краси </w:t>
      </w:r>
      <w:r w:rsidR="00EE388A">
        <w:rPr>
          <w:rFonts w:ascii="Times New Roman" w:hAnsi="Times New Roman" w:cs="Times New Roman"/>
        </w:rPr>
        <w:t xml:space="preserve"> - це не тільки зовнішня характеристика людини: чорні брови, карі очі, руса коса до пояса</w:t>
      </w:r>
      <w:r w:rsidR="005023B6">
        <w:rPr>
          <w:rFonts w:ascii="Times New Roman" w:hAnsi="Times New Roman" w:cs="Times New Roman"/>
        </w:rPr>
        <w:t xml:space="preserve"> </w:t>
      </w:r>
      <w:r w:rsidR="00EE388A">
        <w:rPr>
          <w:rFonts w:ascii="Times New Roman" w:hAnsi="Times New Roman" w:cs="Times New Roman"/>
        </w:rPr>
        <w:t xml:space="preserve"> тощо. Красива людина - людина праці, захисник рідної землі, добра мати, вірна дружина/ чоловік,  які поєднують в собі духовне багатство, мудрість і фізичну досконалість.</w:t>
      </w:r>
    </w:p>
    <w:p w:rsidR="00EE388A" w:rsidRDefault="00EE388A" w:rsidP="00BB081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Аналіз змісту українських народних пісень у їх жанровому різноманітті дозволяє говорити про основні категорії  народної естетичної  культури: героїчне, духовно - моральне,  прекрасне, божественне</w:t>
      </w:r>
      <w:r w:rsidR="00551144">
        <w:rPr>
          <w:rFonts w:ascii="Times New Roman" w:hAnsi="Times New Roman" w:cs="Times New Roman"/>
        </w:rPr>
        <w:t xml:space="preserve">. </w:t>
      </w:r>
    </w:p>
    <w:p w:rsidR="00551144" w:rsidRDefault="00551144" w:rsidP="00BB081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Варто підкреслити ще одну особливість української народної пісні - природовідповідність естетичного виховання. В українському пісенному фольклорі  практично усі твори пронизані ідеями любові до природи, її краси, життєдайного начала. Ось чому у пошуках відповідей на складні життєві питання, герої народного мелосу звертаються до сил природи, до дерев, квітів, трав тощо.    </w:t>
      </w:r>
    </w:p>
    <w:p w:rsidR="00802177" w:rsidRPr="00883CAF" w:rsidRDefault="00346046" w:rsidP="00D32EA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Естетичний розвиток зростаючої особистості передбачає  формування естетичного відношення до світу,  а також художній розвиток -  прилучення до мистецтва і художньої діяльності.</w:t>
      </w:r>
      <w:r w:rsidR="008C5C63">
        <w:rPr>
          <w:rFonts w:ascii="Times New Roman" w:hAnsi="Times New Roman" w:cs="Times New Roman"/>
        </w:rPr>
        <w:t xml:space="preserve"> Погодимося із думкою дослідників про те, що  саме українська народна пісня  дає змогу дитині  отримати можливість змінити пасивне сприйняття мистецтва на активну естетичну діяльність, реалізувати свої можливості у самостійних художніх формах. </w:t>
      </w:r>
    </w:p>
    <w:p w:rsidR="00225550" w:rsidRPr="00883CAF" w:rsidRDefault="00225550" w:rsidP="00C7387C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3C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літератури</w:t>
      </w:r>
      <w:r w:rsidRPr="00883CA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481F60" w:rsidRPr="00665661" w:rsidRDefault="00665661" w:rsidP="00481F60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65661">
        <w:rPr>
          <w:rFonts w:ascii="Times New Roman" w:hAnsi="Times New Roman" w:cs="Times New Roman"/>
          <w:sz w:val="20"/>
          <w:szCs w:val="20"/>
        </w:rPr>
        <w:t xml:space="preserve">Ушинський К.Д. Питання про народні школи. Вибрані педагогічні твори: У 2-х т. Т.1. К., 1982.  </w:t>
      </w:r>
    </w:p>
    <w:p w:rsidR="00554044" w:rsidRPr="00554044" w:rsidRDefault="00554044" w:rsidP="00481F60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Сухомлинський В.О. Народження громадянина: Вибрані твори: в 5-ти т. К., 1976. Т.3 378 с.</w:t>
      </w:r>
    </w:p>
    <w:p w:rsidR="00C7387C" w:rsidRPr="00883CAF" w:rsidRDefault="00C7387C" w:rsidP="007F01E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C7387C" w:rsidRPr="00883CAF" w:rsidSect="00883CAF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8CD" w:rsidRDefault="00FC08CD" w:rsidP="00AF1248">
      <w:pPr>
        <w:spacing w:after="0" w:line="240" w:lineRule="auto"/>
      </w:pPr>
      <w:r>
        <w:separator/>
      </w:r>
    </w:p>
  </w:endnote>
  <w:endnote w:type="continuationSeparator" w:id="1">
    <w:p w:rsidR="00FC08CD" w:rsidRDefault="00FC08CD" w:rsidP="00AF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8CD" w:rsidRDefault="00FC08CD" w:rsidP="00AF1248">
      <w:pPr>
        <w:spacing w:after="0" w:line="240" w:lineRule="auto"/>
      </w:pPr>
      <w:r>
        <w:separator/>
      </w:r>
    </w:p>
  </w:footnote>
  <w:footnote w:type="continuationSeparator" w:id="1">
    <w:p w:rsidR="00FC08CD" w:rsidRDefault="00FC08CD" w:rsidP="00AF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882"/>
    <w:multiLevelType w:val="hybridMultilevel"/>
    <w:tmpl w:val="20FCA860"/>
    <w:lvl w:ilvl="0" w:tplc="0422000F">
      <w:start w:val="1"/>
      <w:numFmt w:val="decimal"/>
      <w:lvlText w:val="%1."/>
      <w:lvlJc w:val="left"/>
      <w:pPr>
        <w:ind w:left="426" w:hanging="360"/>
      </w:pPr>
    </w:lvl>
    <w:lvl w:ilvl="1" w:tplc="04220019" w:tentative="1">
      <w:start w:val="1"/>
      <w:numFmt w:val="lowerLetter"/>
      <w:lvlText w:val="%2."/>
      <w:lvlJc w:val="left"/>
      <w:pPr>
        <w:ind w:left="1146" w:hanging="360"/>
      </w:pPr>
    </w:lvl>
    <w:lvl w:ilvl="2" w:tplc="0422001B" w:tentative="1">
      <w:start w:val="1"/>
      <w:numFmt w:val="lowerRoman"/>
      <w:lvlText w:val="%3."/>
      <w:lvlJc w:val="right"/>
      <w:pPr>
        <w:ind w:left="1866" w:hanging="180"/>
      </w:pPr>
    </w:lvl>
    <w:lvl w:ilvl="3" w:tplc="0422000F" w:tentative="1">
      <w:start w:val="1"/>
      <w:numFmt w:val="decimal"/>
      <w:lvlText w:val="%4."/>
      <w:lvlJc w:val="left"/>
      <w:pPr>
        <w:ind w:left="2586" w:hanging="360"/>
      </w:pPr>
    </w:lvl>
    <w:lvl w:ilvl="4" w:tplc="04220019" w:tentative="1">
      <w:start w:val="1"/>
      <w:numFmt w:val="lowerLetter"/>
      <w:lvlText w:val="%5."/>
      <w:lvlJc w:val="left"/>
      <w:pPr>
        <w:ind w:left="3306" w:hanging="360"/>
      </w:pPr>
    </w:lvl>
    <w:lvl w:ilvl="5" w:tplc="0422001B" w:tentative="1">
      <w:start w:val="1"/>
      <w:numFmt w:val="lowerRoman"/>
      <w:lvlText w:val="%6."/>
      <w:lvlJc w:val="right"/>
      <w:pPr>
        <w:ind w:left="4026" w:hanging="180"/>
      </w:pPr>
    </w:lvl>
    <w:lvl w:ilvl="6" w:tplc="0422000F" w:tentative="1">
      <w:start w:val="1"/>
      <w:numFmt w:val="decimal"/>
      <w:lvlText w:val="%7."/>
      <w:lvlJc w:val="left"/>
      <w:pPr>
        <w:ind w:left="4746" w:hanging="360"/>
      </w:pPr>
    </w:lvl>
    <w:lvl w:ilvl="7" w:tplc="04220019" w:tentative="1">
      <w:start w:val="1"/>
      <w:numFmt w:val="lowerLetter"/>
      <w:lvlText w:val="%8."/>
      <w:lvlJc w:val="left"/>
      <w:pPr>
        <w:ind w:left="5466" w:hanging="360"/>
      </w:pPr>
    </w:lvl>
    <w:lvl w:ilvl="8" w:tplc="0422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07711756"/>
    <w:multiLevelType w:val="hybridMultilevel"/>
    <w:tmpl w:val="23D04410"/>
    <w:lvl w:ilvl="0" w:tplc="498E4660">
      <w:start w:val="1"/>
      <w:numFmt w:val="decimal"/>
      <w:lvlText w:val="%1."/>
      <w:lvlJc w:val="left"/>
      <w:pPr>
        <w:tabs>
          <w:tab w:val="num" w:pos="1545"/>
        </w:tabs>
        <w:ind w:left="1545" w:hanging="975"/>
      </w:pPr>
    </w:lvl>
    <w:lvl w:ilvl="1" w:tplc="042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24906C36"/>
    <w:multiLevelType w:val="hybridMultilevel"/>
    <w:tmpl w:val="36805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7E0DE3"/>
    <w:multiLevelType w:val="hybridMultilevel"/>
    <w:tmpl w:val="FC3419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A493E"/>
    <w:multiLevelType w:val="hybridMultilevel"/>
    <w:tmpl w:val="17B6E6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D593A"/>
    <w:multiLevelType w:val="hybridMultilevel"/>
    <w:tmpl w:val="ABB6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41DCA"/>
    <w:multiLevelType w:val="hybridMultilevel"/>
    <w:tmpl w:val="ED183090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D43532A"/>
    <w:multiLevelType w:val="hybridMultilevel"/>
    <w:tmpl w:val="3CE6B694"/>
    <w:lvl w:ilvl="0" w:tplc="D744D88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536"/>
    <w:rsid w:val="000063E8"/>
    <w:rsid w:val="00031465"/>
    <w:rsid w:val="000415CF"/>
    <w:rsid w:val="0004352A"/>
    <w:rsid w:val="000445AF"/>
    <w:rsid w:val="00062162"/>
    <w:rsid w:val="00062E80"/>
    <w:rsid w:val="000712F2"/>
    <w:rsid w:val="000C5903"/>
    <w:rsid w:val="00114381"/>
    <w:rsid w:val="00123D50"/>
    <w:rsid w:val="00136374"/>
    <w:rsid w:val="00147DDC"/>
    <w:rsid w:val="001615B5"/>
    <w:rsid w:val="00174701"/>
    <w:rsid w:val="00180ABD"/>
    <w:rsid w:val="00186577"/>
    <w:rsid w:val="00186DF1"/>
    <w:rsid w:val="0019567A"/>
    <w:rsid w:val="00196B5C"/>
    <w:rsid w:val="001C0CDC"/>
    <w:rsid w:val="001C6981"/>
    <w:rsid w:val="001D1D3A"/>
    <w:rsid w:val="001D3ED5"/>
    <w:rsid w:val="001D41CF"/>
    <w:rsid w:val="001D6F71"/>
    <w:rsid w:val="001E3983"/>
    <w:rsid w:val="00203EDF"/>
    <w:rsid w:val="002200E2"/>
    <w:rsid w:val="00225550"/>
    <w:rsid w:val="00297590"/>
    <w:rsid w:val="00297A0F"/>
    <w:rsid w:val="003200E0"/>
    <w:rsid w:val="00346046"/>
    <w:rsid w:val="003526DA"/>
    <w:rsid w:val="0039386F"/>
    <w:rsid w:val="003B75D1"/>
    <w:rsid w:val="003C2061"/>
    <w:rsid w:val="003D0B75"/>
    <w:rsid w:val="003E12A3"/>
    <w:rsid w:val="003F57D1"/>
    <w:rsid w:val="003F6D76"/>
    <w:rsid w:val="0040058D"/>
    <w:rsid w:val="00435ED4"/>
    <w:rsid w:val="004551B3"/>
    <w:rsid w:val="00461EAC"/>
    <w:rsid w:val="00481F60"/>
    <w:rsid w:val="004A6EC4"/>
    <w:rsid w:val="004C78C6"/>
    <w:rsid w:val="005023B6"/>
    <w:rsid w:val="00551144"/>
    <w:rsid w:val="00554044"/>
    <w:rsid w:val="00570E24"/>
    <w:rsid w:val="00586887"/>
    <w:rsid w:val="005A505F"/>
    <w:rsid w:val="005A5FAC"/>
    <w:rsid w:val="005D1A79"/>
    <w:rsid w:val="00612061"/>
    <w:rsid w:val="00612E80"/>
    <w:rsid w:val="00615702"/>
    <w:rsid w:val="0062411E"/>
    <w:rsid w:val="00665661"/>
    <w:rsid w:val="00692DC8"/>
    <w:rsid w:val="006A26AC"/>
    <w:rsid w:val="006A7E0A"/>
    <w:rsid w:val="006B7974"/>
    <w:rsid w:val="006F022C"/>
    <w:rsid w:val="00703B14"/>
    <w:rsid w:val="007778E1"/>
    <w:rsid w:val="00795CA0"/>
    <w:rsid w:val="007C6A3A"/>
    <w:rsid w:val="007F01E5"/>
    <w:rsid w:val="007F1914"/>
    <w:rsid w:val="00802177"/>
    <w:rsid w:val="00810CFC"/>
    <w:rsid w:val="00840897"/>
    <w:rsid w:val="008553AC"/>
    <w:rsid w:val="00883CAF"/>
    <w:rsid w:val="008C5C63"/>
    <w:rsid w:val="008F2A88"/>
    <w:rsid w:val="008F65FA"/>
    <w:rsid w:val="00912001"/>
    <w:rsid w:val="00940A26"/>
    <w:rsid w:val="00962719"/>
    <w:rsid w:val="00977F7B"/>
    <w:rsid w:val="009B2D8D"/>
    <w:rsid w:val="009E1C23"/>
    <w:rsid w:val="00A24A52"/>
    <w:rsid w:val="00A5195E"/>
    <w:rsid w:val="00AA684C"/>
    <w:rsid w:val="00AB7D08"/>
    <w:rsid w:val="00AE4421"/>
    <w:rsid w:val="00AF1248"/>
    <w:rsid w:val="00AF50FD"/>
    <w:rsid w:val="00B318EC"/>
    <w:rsid w:val="00B33296"/>
    <w:rsid w:val="00B344DB"/>
    <w:rsid w:val="00B77B7A"/>
    <w:rsid w:val="00BA44C1"/>
    <w:rsid w:val="00BB0819"/>
    <w:rsid w:val="00BC4856"/>
    <w:rsid w:val="00BC6E97"/>
    <w:rsid w:val="00BD0588"/>
    <w:rsid w:val="00BF001D"/>
    <w:rsid w:val="00C0174D"/>
    <w:rsid w:val="00C10553"/>
    <w:rsid w:val="00C151FF"/>
    <w:rsid w:val="00C520FE"/>
    <w:rsid w:val="00C67836"/>
    <w:rsid w:val="00C7387C"/>
    <w:rsid w:val="00C92853"/>
    <w:rsid w:val="00CB4154"/>
    <w:rsid w:val="00CD2AA0"/>
    <w:rsid w:val="00CD444D"/>
    <w:rsid w:val="00CD5BFF"/>
    <w:rsid w:val="00CE46EB"/>
    <w:rsid w:val="00CF6130"/>
    <w:rsid w:val="00D32EA1"/>
    <w:rsid w:val="00D33750"/>
    <w:rsid w:val="00D53CF6"/>
    <w:rsid w:val="00D558B7"/>
    <w:rsid w:val="00D969AE"/>
    <w:rsid w:val="00DA6FF7"/>
    <w:rsid w:val="00DE1D98"/>
    <w:rsid w:val="00E12536"/>
    <w:rsid w:val="00E33859"/>
    <w:rsid w:val="00E34DCF"/>
    <w:rsid w:val="00E44827"/>
    <w:rsid w:val="00E93525"/>
    <w:rsid w:val="00EA3007"/>
    <w:rsid w:val="00EE388A"/>
    <w:rsid w:val="00F15BFF"/>
    <w:rsid w:val="00F5234A"/>
    <w:rsid w:val="00F54D1D"/>
    <w:rsid w:val="00F5761C"/>
    <w:rsid w:val="00FB14F3"/>
    <w:rsid w:val="00FB34E1"/>
    <w:rsid w:val="00FB4570"/>
    <w:rsid w:val="00FC08CD"/>
    <w:rsid w:val="00FE7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  <w:style w:type="character" w:styleId="a9">
    <w:name w:val="Strong"/>
    <w:basedOn w:val="a0"/>
    <w:uiPriority w:val="22"/>
    <w:qFormat/>
    <w:rsid w:val="00CE46EB"/>
    <w:rPr>
      <w:b/>
      <w:bCs/>
    </w:rPr>
  </w:style>
  <w:style w:type="paragraph" w:styleId="aa">
    <w:name w:val="Normal (Web)"/>
    <w:basedOn w:val="a"/>
    <w:uiPriority w:val="99"/>
    <w:unhideWhenUsed/>
    <w:rsid w:val="00A2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Hyperlink"/>
    <w:basedOn w:val="a0"/>
    <w:uiPriority w:val="99"/>
    <w:semiHidden/>
    <w:unhideWhenUsed/>
    <w:rsid w:val="000621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2385</Words>
  <Characters>1360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2023-02-12T12:38:00Z</cp:lastPrinted>
  <dcterms:created xsi:type="dcterms:W3CDTF">2018-02-26T19:59:00Z</dcterms:created>
  <dcterms:modified xsi:type="dcterms:W3CDTF">2023-02-17T17:51:00Z</dcterms:modified>
</cp:coreProperties>
</file>