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F02415" w14:textId="77777777" w:rsidR="00CE0E7B" w:rsidRPr="00CE0E7B" w:rsidRDefault="00CE0E7B" w:rsidP="00CE0E7B">
      <w:pPr>
        <w:spacing w:after="0" w:line="360" w:lineRule="auto"/>
        <w:jc w:val="right"/>
        <w:rPr>
          <w:rFonts w:ascii="Times New Roman" w:eastAsia="Times New Roman" w:hAnsi="Times New Roman" w:cs="Times New Roman"/>
          <w:b/>
          <w:i/>
          <w:sz w:val="28"/>
          <w:szCs w:val="28"/>
          <w:lang w:eastAsia="uk-UA"/>
        </w:rPr>
      </w:pPr>
      <w:r w:rsidRPr="00CE0E7B">
        <w:rPr>
          <w:rFonts w:ascii="Times New Roman" w:eastAsia="Times New Roman" w:hAnsi="Times New Roman" w:cs="Times New Roman"/>
          <w:b/>
          <w:i/>
          <w:sz w:val="28"/>
          <w:szCs w:val="28"/>
          <w:lang w:eastAsia="uk-UA"/>
        </w:rPr>
        <w:t>Задорожна Світлана Михайлівна</w:t>
      </w:r>
    </w:p>
    <w:p w14:paraId="0DA53A5C" w14:textId="0B7C9A34" w:rsidR="00CE0E7B" w:rsidRPr="00CE0E7B" w:rsidRDefault="00CE0E7B" w:rsidP="00CE0E7B">
      <w:pPr>
        <w:spacing w:after="0" w:line="360" w:lineRule="auto"/>
        <w:jc w:val="right"/>
        <w:rPr>
          <w:rFonts w:ascii="Times New Roman" w:eastAsia="Times New Roman" w:hAnsi="Times New Roman" w:cs="Times New Roman"/>
          <w:sz w:val="28"/>
          <w:szCs w:val="28"/>
          <w:lang w:eastAsia="uk-UA"/>
        </w:rPr>
      </w:pPr>
      <w:proofErr w:type="spellStart"/>
      <w:r w:rsidRPr="00CE0E7B">
        <w:rPr>
          <w:rFonts w:ascii="Times New Roman" w:eastAsia="Times New Roman" w:hAnsi="Times New Roman" w:cs="Times New Roman"/>
          <w:sz w:val="28"/>
          <w:szCs w:val="28"/>
          <w:lang w:eastAsia="uk-UA"/>
        </w:rPr>
        <w:t>д.ю.н</w:t>
      </w:r>
      <w:proofErr w:type="spellEnd"/>
      <w:r w:rsidRPr="00CE0E7B">
        <w:rPr>
          <w:rFonts w:ascii="Times New Roman" w:eastAsia="Times New Roman" w:hAnsi="Times New Roman" w:cs="Times New Roman"/>
          <w:sz w:val="28"/>
          <w:szCs w:val="28"/>
          <w:lang w:eastAsia="uk-UA"/>
        </w:rPr>
        <w:t xml:space="preserve">., </w:t>
      </w:r>
      <w:r w:rsidRPr="00CE0E7B">
        <w:rPr>
          <w:rFonts w:ascii="Times New Roman" w:eastAsia="Times New Roman" w:hAnsi="Times New Roman" w:cs="Times New Roman"/>
          <w:sz w:val="28"/>
          <w:szCs w:val="28"/>
          <w:lang w:eastAsia="uk-UA"/>
        </w:rPr>
        <w:t xml:space="preserve">проф., </w:t>
      </w:r>
      <w:r w:rsidRPr="00CE0E7B">
        <w:rPr>
          <w:rFonts w:ascii="Times New Roman" w:eastAsia="Times New Roman" w:hAnsi="Times New Roman" w:cs="Times New Roman"/>
          <w:sz w:val="28"/>
          <w:szCs w:val="28"/>
          <w:lang w:eastAsia="uk-UA"/>
        </w:rPr>
        <w:t xml:space="preserve">доцент кафедри </w:t>
      </w:r>
      <w:r w:rsidR="00946E75">
        <w:rPr>
          <w:rFonts w:ascii="Times New Roman" w:eastAsia="Times New Roman" w:hAnsi="Times New Roman" w:cs="Times New Roman"/>
          <w:sz w:val="28"/>
          <w:szCs w:val="28"/>
          <w:lang w:eastAsia="uk-UA"/>
        </w:rPr>
        <w:t>міжнародного</w:t>
      </w:r>
      <w:r w:rsidRPr="00CE0E7B">
        <w:rPr>
          <w:rFonts w:ascii="Times New Roman" w:eastAsia="Times New Roman" w:hAnsi="Times New Roman" w:cs="Times New Roman"/>
          <w:sz w:val="28"/>
          <w:szCs w:val="28"/>
          <w:lang w:eastAsia="uk-UA"/>
        </w:rPr>
        <w:t xml:space="preserve"> права та порівняльного правознавства Чернівецького національного університету імені Юрія Федьковича</w:t>
      </w:r>
    </w:p>
    <w:p w14:paraId="5B1EDB16" w14:textId="77777777" w:rsidR="00CE0E7B" w:rsidRPr="00CE0E7B" w:rsidRDefault="00CE0E7B" w:rsidP="00CE0E7B">
      <w:pPr>
        <w:spacing w:after="0" w:line="240" w:lineRule="auto"/>
        <w:jc w:val="right"/>
        <w:rPr>
          <w:rFonts w:ascii="Times New Roman" w:eastAsia="Times New Roman" w:hAnsi="Times New Roman" w:cs="Times New Roman"/>
          <w:b/>
          <w:i/>
          <w:sz w:val="28"/>
          <w:szCs w:val="28"/>
          <w:lang w:eastAsia="uk-UA"/>
        </w:rPr>
      </w:pPr>
      <w:proofErr w:type="spellStart"/>
      <w:r w:rsidRPr="00CE0E7B">
        <w:rPr>
          <w:rFonts w:ascii="Times New Roman" w:eastAsia="Times New Roman" w:hAnsi="Times New Roman" w:cs="Times New Roman"/>
          <w:b/>
          <w:i/>
          <w:sz w:val="28"/>
          <w:szCs w:val="28"/>
          <w:lang w:eastAsia="uk-UA"/>
        </w:rPr>
        <w:t>Маник</w:t>
      </w:r>
      <w:proofErr w:type="spellEnd"/>
      <w:r w:rsidRPr="00CE0E7B">
        <w:rPr>
          <w:rFonts w:ascii="Times New Roman" w:eastAsia="Times New Roman" w:hAnsi="Times New Roman" w:cs="Times New Roman"/>
          <w:b/>
          <w:i/>
          <w:sz w:val="28"/>
          <w:szCs w:val="28"/>
          <w:lang w:eastAsia="uk-UA"/>
        </w:rPr>
        <w:t xml:space="preserve"> Альона Захарівна</w:t>
      </w:r>
    </w:p>
    <w:p w14:paraId="49C7C9F6" w14:textId="565065B8" w:rsidR="00CE0E7B" w:rsidRPr="00CE0E7B" w:rsidRDefault="00CE0E7B" w:rsidP="00CE0E7B">
      <w:pPr>
        <w:spacing w:after="0" w:line="360" w:lineRule="auto"/>
        <w:ind w:firstLine="709"/>
        <w:jc w:val="right"/>
        <w:rPr>
          <w:rFonts w:ascii="Times New Roman" w:eastAsia="Times New Roman" w:hAnsi="Times New Roman" w:cs="Times New Roman"/>
          <w:sz w:val="28"/>
          <w:szCs w:val="28"/>
          <w:lang w:eastAsia="uk-UA"/>
        </w:rPr>
      </w:pPr>
      <w:proofErr w:type="spellStart"/>
      <w:r w:rsidRPr="00CE0E7B">
        <w:rPr>
          <w:rFonts w:ascii="Times New Roman" w:eastAsia="Times New Roman" w:hAnsi="Times New Roman" w:cs="Times New Roman"/>
          <w:sz w:val="28"/>
          <w:szCs w:val="28"/>
          <w:lang w:eastAsia="uk-UA"/>
        </w:rPr>
        <w:t>к.ю.н</w:t>
      </w:r>
      <w:proofErr w:type="spellEnd"/>
      <w:r w:rsidRPr="00CE0E7B">
        <w:rPr>
          <w:rFonts w:ascii="Times New Roman" w:eastAsia="Times New Roman" w:hAnsi="Times New Roman" w:cs="Times New Roman"/>
          <w:sz w:val="28"/>
          <w:szCs w:val="28"/>
          <w:lang w:eastAsia="uk-UA"/>
        </w:rPr>
        <w:t xml:space="preserve">., асистент кафедри </w:t>
      </w:r>
      <w:r w:rsidR="00946E75">
        <w:rPr>
          <w:rFonts w:ascii="Times New Roman" w:eastAsia="Times New Roman" w:hAnsi="Times New Roman" w:cs="Times New Roman"/>
          <w:sz w:val="28"/>
          <w:szCs w:val="28"/>
          <w:lang w:eastAsia="uk-UA"/>
        </w:rPr>
        <w:t>міжнародного</w:t>
      </w:r>
      <w:r w:rsidRPr="00CE0E7B">
        <w:rPr>
          <w:rFonts w:ascii="Times New Roman" w:eastAsia="Times New Roman" w:hAnsi="Times New Roman" w:cs="Times New Roman"/>
          <w:sz w:val="28"/>
          <w:szCs w:val="28"/>
          <w:lang w:eastAsia="uk-UA"/>
        </w:rPr>
        <w:t xml:space="preserve"> права та порівняльного правознавства Чернівецького національного університету імені Юрія Федьковича</w:t>
      </w:r>
    </w:p>
    <w:p w14:paraId="09E5ADF3" w14:textId="72EE27BE" w:rsidR="00CE0E7B" w:rsidRPr="00F632B3" w:rsidRDefault="006E1B35" w:rsidP="006E1B35">
      <w:pPr>
        <w:spacing w:after="0" w:line="360" w:lineRule="auto"/>
        <w:ind w:firstLine="624"/>
        <w:jc w:val="center"/>
        <w:rPr>
          <w:rFonts w:ascii="Times New Roman" w:eastAsia="Calibri" w:hAnsi="Times New Roman" w:cs="Times New Roman"/>
          <w:b/>
          <w:bCs/>
          <w:caps/>
          <w:sz w:val="28"/>
          <w:szCs w:val="28"/>
        </w:rPr>
      </w:pPr>
      <w:r w:rsidRPr="00F632B3">
        <w:rPr>
          <w:rFonts w:ascii="Times New Roman" w:eastAsia="Calibri" w:hAnsi="Times New Roman" w:cs="Times New Roman"/>
          <w:b/>
          <w:bCs/>
          <w:caps/>
          <w:sz w:val="28"/>
          <w:szCs w:val="28"/>
        </w:rPr>
        <w:t>Євген Ерліх. Міжнародне приватне право</w:t>
      </w:r>
    </w:p>
    <w:p w14:paraId="2342C153" w14:textId="0D8D89A1" w:rsidR="00830AE8" w:rsidRPr="000D5136" w:rsidRDefault="00830AE8" w:rsidP="000D5136">
      <w:pPr>
        <w:spacing w:after="0" w:line="360" w:lineRule="auto"/>
        <w:ind w:firstLine="624"/>
        <w:jc w:val="both"/>
        <w:rPr>
          <w:rFonts w:ascii="Times New Roman" w:eastAsia="Calibri" w:hAnsi="Times New Roman" w:cs="Times New Roman"/>
          <w:sz w:val="28"/>
          <w:szCs w:val="28"/>
        </w:rPr>
      </w:pPr>
      <w:r w:rsidRPr="000D5136">
        <w:rPr>
          <w:rFonts w:ascii="Times New Roman" w:eastAsia="Calibri" w:hAnsi="Times New Roman" w:cs="Times New Roman"/>
          <w:sz w:val="28"/>
          <w:szCs w:val="28"/>
        </w:rPr>
        <w:t xml:space="preserve">Сучасний підхід до розуміння і тлумачення міжнародного права як права, основу якого становлять соціальні союзи та захист їх інтересів пояснюється тими змінами, які пов’язані насамперед з відходом від класичних позитивістських та природно-правових концепцій до нової концепції – демократично-ліберальної. Це і пояснює необхідність дослідження прояву права у соціальному вимірі, тобто з позицій соціологічного підходу, що нині є одним із основних у правознавстві. </w:t>
      </w:r>
    </w:p>
    <w:p w14:paraId="52FF5E13" w14:textId="77777777" w:rsidR="00830AE8" w:rsidRPr="000D5136" w:rsidRDefault="00830AE8" w:rsidP="000D5136">
      <w:pPr>
        <w:spacing w:after="0" w:line="360" w:lineRule="auto"/>
        <w:ind w:firstLine="624"/>
        <w:jc w:val="both"/>
        <w:rPr>
          <w:rFonts w:ascii="Times New Roman" w:eastAsia="Calibri" w:hAnsi="Times New Roman" w:cs="Times New Roman"/>
          <w:sz w:val="28"/>
          <w:szCs w:val="28"/>
        </w:rPr>
      </w:pPr>
      <w:r w:rsidRPr="000D5136">
        <w:rPr>
          <w:rFonts w:ascii="Times New Roman" w:eastAsia="Calibri" w:hAnsi="Times New Roman" w:cs="Times New Roman"/>
          <w:sz w:val="28"/>
          <w:szCs w:val="28"/>
        </w:rPr>
        <w:t xml:space="preserve">Основоположником соціології права та її методологічного обґрунтування правдиво вважають видатного австрійського вченого-юриста Євгена </w:t>
      </w:r>
      <w:proofErr w:type="spellStart"/>
      <w:r w:rsidRPr="000D5136">
        <w:rPr>
          <w:rFonts w:ascii="Times New Roman" w:eastAsia="Calibri" w:hAnsi="Times New Roman" w:cs="Times New Roman"/>
          <w:sz w:val="28"/>
          <w:szCs w:val="28"/>
        </w:rPr>
        <w:t>Ерліха</w:t>
      </w:r>
      <w:proofErr w:type="spellEnd"/>
      <w:r w:rsidRPr="000D5136">
        <w:rPr>
          <w:rFonts w:ascii="Times New Roman" w:eastAsia="Calibri" w:hAnsi="Times New Roman" w:cs="Times New Roman"/>
          <w:sz w:val="28"/>
          <w:szCs w:val="28"/>
        </w:rPr>
        <w:t>, який народився у Чернівцях (14 вересня 1862 р.), а своє дитинство провів у м. Самбір. Здобуття вищої освіти вчений розпочав у Львівському університеті, а в подальшому продовжив навчання у Віденському університеті, де здобув наукову ступінь доктора права. Власне ж наукова кар’єра вченого розпочалася у Чернівецькому університеті, адже саме за часів роботи у ньому спостерігався найбільший прояв наукової активності молодого вченого, який був не просто рядовим викладачем, а у період з 1906 по 1907 рр. навіть займав посаду ректора навчального закладу. У витоків ж виникнення саме соціології права стоїть вихід у світ у 1913 р. «Основ соціології права» Є. </w:t>
      </w:r>
      <w:proofErr w:type="spellStart"/>
      <w:r w:rsidRPr="000D5136">
        <w:rPr>
          <w:rFonts w:ascii="Times New Roman" w:eastAsia="Calibri" w:hAnsi="Times New Roman" w:cs="Times New Roman"/>
          <w:sz w:val="28"/>
          <w:szCs w:val="28"/>
        </w:rPr>
        <w:t>Ерліха</w:t>
      </w:r>
      <w:proofErr w:type="spellEnd"/>
      <w:r w:rsidRPr="000D5136">
        <w:rPr>
          <w:rFonts w:ascii="Times New Roman" w:eastAsia="Calibri" w:hAnsi="Times New Roman" w:cs="Times New Roman"/>
          <w:sz w:val="28"/>
          <w:szCs w:val="28"/>
        </w:rPr>
        <w:t>. Загалом, друкована спадщина науковця складає понад півсотні робіт, в основу яких покладені дослідження, які вчений отримував у тогочасній мультинаціональній Буковині, де перепліталися культура, мораль та звичаї таких народів як австрійців, євреїв, ромів, українців, угорців, росіян та ін. Власне така велика кількість національностей послужила базою до вироблення вченим теорії про право союзів та теорії «живого» права.</w:t>
      </w:r>
    </w:p>
    <w:p w14:paraId="29C8DF56" w14:textId="02A5BA2D" w:rsidR="00830AE8" w:rsidRPr="000D5136" w:rsidRDefault="00830AE8" w:rsidP="000D5136">
      <w:pPr>
        <w:pStyle w:val="a3"/>
        <w:spacing w:line="360" w:lineRule="auto"/>
        <w:ind w:firstLine="624"/>
        <w:jc w:val="both"/>
        <w:rPr>
          <w:rFonts w:ascii="Times New Roman" w:hAnsi="Times New Roman"/>
          <w:sz w:val="28"/>
          <w:szCs w:val="24"/>
        </w:rPr>
      </w:pPr>
      <w:r w:rsidRPr="000D5136">
        <w:rPr>
          <w:rFonts w:ascii="Times New Roman" w:eastAsia="Calibri" w:hAnsi="Times New Roman" w:cs="Times New Roman"/>
          <w:sz w:val="28"/>
          <w:szCs w:val="28"/>
        </w:rPr>
        <w:lastRenderedPageBreak/>
        <w:t>«</w:t>
      </w:r>
      <w:proofErr w:type="spellStart"/>
      <w:r w:rsidRPr="000D5136">
        <w:rPr>
          <w:rFonts w:ascii="Times New Roman" w:eastAsia="Calibri" w:hAnsi="Times New Roman" w:cs="Times New Roman"/>
          <w:sz w:val="28"/>
          <w:szCs w:val="28"/>
        </w:rPr>
        <w:t>Соціоцентричність</w:t>
      </w:r>
      <w:proofErr w:type="spellEnd"/>
      <w:r w:rsidRPr="000D5136">
        <w:rPr>
          <w:rFonts w:ascii="Times New Roman" w:eastAsia="Calibri" w:hAnsi="Times New Roman" w:cs="Times New Roman"/>
          <w:sz w:val="28"/>
          <w:szCs w:val="28"/>
        </w:rPr>
        <w:t xml:space="preserve"> поглядів Є. </w:t>
      </w:r>
      <w:proofErr w:type="spellStart"/>
      <w:r w:rsidRPr="000D5136">
        <w:rPr>
          <w:rFonts w:ascii="Times New Roman" w:eastAsia="Calibri" w:hAnsi="Times New Roman" w:cs="Times New Roman"/>
          <w:sz w:val="28"/>
          <w:szCs w:val="28"/>
        </w:rPr>
        <w:t>Ерліха</w:t>
      </w:r>
      <w:proofErr w:type="spellEnd"/>
      <w:r w:rsidRPr="000D5136">
        <w:rPr>
          <w:rFonts w:ascii="Times New Roman" w:eastAsia="Calibri" w:hAnsi="Times New Roman" w:cs="Times New Roman"/>
          <w:sz w:val="28"/>
          <w:szCs w:val="28"/>
        </w:rPr>
        <w:t xml:space="preserve"> зумовлена і його розумінням права, держави і суспільства», – зазначає В. Бігун</w:t>
      </w:r>
      <w:r w:rsidR="00790B4F" w:rsidRPr="000D5136">
        <w:rPr>
          <w:rFonts w:ascii="Times New Roman" w:eastAsia="Calibri" w:hAnsi="Times New Roman" w:cs="Times New Roman"/>
          <w:sz w:val="28"/>
          <w:szCs w:val="28"/>
        </w:rPr>
        <w:t xml:space="preserve"> </w:t>
      </w:r>
      <w:r w:rsidR="00790B4F" w:rsidRPr="000D5136">
        <w:rPr>
          <w:rFonts w:ascii="Times New Roman" w:hAnsi="Times New Roman"/>
          <w:sz w:val="28"/>
          <w:szCs w:val="28"/>
        </w:rPr>
        <w:t>[</w:t>
      </w:r>
      <w:r w:rsidR="00790B4F" w:rsidRPr="000D5136">
        <w:rPr>
          <w:rFonts w:ascii="Times New Roman" w:hAnsi="Times New Roman"/>
          <w:sz w:val="28"/>
          <w:szCs w:val="28"/>
        </w:rPr>
        <w:t>2; С.107</w:t>
      </w:r>
      <w:r w:rsidR="00790B4F" w:rsidRPr="000D5136">
        <w:rPr>
          <w:rFonts w:ascii="Times New Roman" w:hAnsi="Times New Roman"/>
          <w:sz w:val="28"/>
          <w:szCs w:val="28"/>
        </w:rPr>
        <w:t>]</w:t>
      </w:r>
      <w:r w:rsidRPr="000D5136">
        <w:rPr>
          <w:rFonts w:ascii="Times New Roman" w:eastAsia="Calibri" w:hAnsi="Times New Roman" w:cs="Times New Roman"/>
          <w:sz w:val="28"/>
          <w:szCs w:val="28"/>
        </w:rPr>
        <w:t>, додаючи, що в основі таке розуміння включає і дослідження соціальних функцій права. М. </w:t>
      </w:r>
      <w:proofErr w:type="spellStart"/>
      <w:r w:rsidRPr="000D5136">
        <w:rPr>
          <w:rFonts w:ascii="Times New Roman" w:eastAsia="Calibri" w:hAnsi="Times New Roman" w:cs="Times New Roman"/>
          <w:sz w:val="28"/>
          <w:szCs w:val="28"/>
        </w:rPr>
        <w:t>Ребіндер</w:t>
      </w:r>
      <w:proofErr w:type="spellEnd"/>
      <w:r w:rsidRPr="000D5136">
        <w:rPr>
          <w:rFonts w:ascii="Times New Roman" w:eastAsia="Calibri" w:hAnsi="Times New Roman" w:cs="Times New Roman"/>
          <w:sz w:val="28"/>
          <w:szCs w:val="28"/>
        </w:rPr>
        <w:t xml:space="preserve"> висловився так: «Євген </w:t>
      </w:r>
      <w:proofErr w:type="spellStart"/>
      <w:r w:rsidRPr="000D5136">
        <w:rPr>
          <w:rFonts w:ascii="Times New Roman" w:eastAsia="Calibri" w:hAnsi="Times New Roman" w:cs="Times New Roman"/>
          <w:sz w:val="28"/>
          <w:szCs w:val="28"/>
        </w:rPr>
        <w:t>Ерліх</w:t>
      </w:r>
      <w:proofErr w:type="spellEnd"/>
      <w:r w:rsidRPr="000D5136">
        <w:rPr>
          <w:rFonts w:ascii="Times New Roman" w:eastAsia="Calibri" w:hAnsi="Times New Roman" w:cs="Times New Roman"/>
          <w:sz w:val="28"/>
          <w:szCs w:val="28"/>
        </w:rPr>
        <w:t xml:space="preserve"> є ключовою постаттю, з якою пов’язують виникнення соціології права»</w:t>
      </w:r>
      <w:r w:rsidR="00790B4F" w:rsidRPr="000D5136">
        <w:rPr>
          <w:rFonts w:ascii="Times New Roman" w:hAnsi="Times New Roman"/>
          <w:sz w:val="28"/>
          <w:szCs w:val="28"/>
        </w:rPr>
        <w:t xml:space="preserve"> </w:t>
      </w:r>
      <w:r w:rsidR="00790B4F" w:rsidRPr="000D5136">
        <w:rPr>
          <w:rFonts w:ascii="Times New Roman" w:hAnsi="Times New Roman"/>
          <w:sz w:val="28"/>
          <w:szCs w:val="28"/>
        </w:rPr>
        <w:t>[</w:t>
      </w:r>
      <w:r w:rsidR="00790B4F" w:rsidRPr="000D5136">
        <w:rPr>
          <w:rFonts w:ascii="Times New Roman" w:hAnsi="Times New Roman"/>
          <w:sz w:val="28"/>
          <w:szCs w:val="28"/>
        </w:rPr>
        <w:t>7</w:t>
      </w:r>
      <w:r w:rsidR="006F5EBE" w:rsidRPr="000D5136">
        <w:rPr>
          <w:rFonts w:ascii="Times New Roman" w:hAnsi="Times New Roman"/>
          <w:sz w:val="28"/>
          <w:szCs w:val="28"/>
        </w:rPr>
        <w:t>; С.127</w:t>
      </w:r>
      <w:r w:rsidR="00790B4F" w:rsidRPr="000D5136">
        <w:rPr>
          <w:rFonts w:ascii="Times New Roman" w:hAnsi="Times New Roman"/>
          <w:sz w:val="28"/>
          <w:szCs w:val="28"/>
        </w:rPr>
        <w:t>]</w:t>
      </w:r>
      <w:r w:rsidRPr="000D5136">
        <w:rPr>
          <w:rFonts w:ascii="Times New Roman" w:eastAsia="Calibri" w:hAnsi="Times New Roman" w:cs="Times New Roman"/>
          <w:sz w:val="28"/>
          <w:szCs w:val="28"/>
        </w:rPr>
        <w:t>. М. Антонов</w:t>
      </w:r>
      <w:r w:rsidR="006F5EBE" w:rsidRPr="000D5136">
        <w:rPr>
          <w:rFonts w:ascii="Times New Roman" w:hAnsi="Times New Roman"/>
          <w:sz w:val="28"/>
          <w:szCs w:val="28"/>
        </w:rPr>
        <w:t>[</w:t>
      </w:r>
      <w:r w:rsidR="006F5EBE" w:rsidRPr="000D5136">
        <w:rPr>
          <w:rFonts w:ascii="Times New Roman" w:hAnsi="Times New Roman"/>
          <w:sz w:val="28"/>
          <w:szCs w:val="28"/>
        </w:rPr>
        <w:t xml:space="preserve">1; </w:t>
      </w:r>
      <w:r w:rsidR="006F5EBE" w:rsidRPr="000D5136">
        <w:rPr>
          <w:rFonts w:ascii="Times New Roman" w:hAnsi="Times New Roman"/>
          <w:sz w:val="28"/>
          <w:szCs w:val="28"/>
        </w:rPr>
        <w:t>С. 128-137]</w:t>
      </w:r>
      <w:r w:rsidRPr="000D5136">
        <w:rPr>
          <w:rFonts w:ascii="Times New Roman" w:eastAsia="Calibri" w:hAnsi="Times New Roman" w:cs="Times New Roman"/>
          <w:sz w:val="28"/>
          <w:szCs w:val="28"/>
        </w:rPr>
        <w:t xml:space="preserve"> зазначає, що Є. </w:t>
      </w:r>
      <w:proofErr w:type="spellStart"/>
      <w:r w:rsidRPr="000D5136">
        <w:rPr>
          <w:rFonts w:ascii="Times New Roman" w:eastAsia="Calibri" w:hAnsi="Times New Roman" w:cs="Times New Roman"/>
          <w:sz w:val="28"/>
          <w:szCs w:val="28"/>
        </w:rPr>
        <w:t>Ерліха</w:t>
      </w:r>
      <w:proofErr w:type="spellEnd"/>
      <w:r w:rsidRPr="000D5136">
        <w:rPr>
          <w:rFonts w:ascii="Times New Roman" w:eastAsia="Calibri" w:hAnsi="Times New Roman" w:cs="Times New Roman"/>
          <w:sz w:val="28"/>
          <w:szCs w:val="28"/>
        </w:rPr>
        <w:t xml:space="preserve"> варто визнати як одного із засновників теоретичної соціології. А В. Марчук</w:t>
      </w:r>
      <w:r w:rsidR="006576E3" w:rsidRPr="000D5136">
        <w:rPr>
          <w:rFonts w:ascii="Times New Roman" w:eastAsia="Calibri" w:hAnsi="Times New Roman" w:cs="Times New Roman"/>
          <w:sz w:val="28"/>
          <w:szCs w:val="28"/>
        </w:rPr>
        <w:t xml:space="preserve"> </w:t>
      </w:r>
      <w:r w:rsidR="006F5EBE" w:rsidRPr="000D5136">
        <w:rPr>
          <w:rFonts w:ascii="Times New Roman" w:hAnsi="Times New Roman"/>
          <w:sz w:val="28"/>
          <w:szCs w:val="28"/>
        </w:rPr>
        <w:t>[</w:t>
      </w:r>
      <w:r w:rsidR="006576E3" w:rsidRPr="000D5136">
        <w:rPr>
          <w:rFonts w:ascii="Times New Roman" w:hAnsi="Times New Roman"/>
          <w:sz w:val="28"/>
          <w:szCs w:val="28"/>
        </w:rPr>
        <w:t>5</w:t>
      </w:r>
      <w:r w:rsidR="006F5EBE" w:rsidRPr="000D5136">
        <w:rPr>
          <w:rFonts w:ascii="Times New Roman" w:hAnsi="Times New Roman"/>
          <w:sz w:val="28"/>
          <w:szCs w:val="28"/>
        </w:rPr>
        <w:t>; С.</w:t>
      </w:r>
      <w:r w:rsidR="006576E3" w:rsidRPr="000D5136">
        <w:rPr>
          <w:rFonts w:ascii="Times New Roman" w:hAnsi="Times New Roman"/>
          <w:sz w:val="28"/>
          <w:szCs w:val="24"/>
        </w:rPr>
        <w:t>147-151</w:t>
      </w:r>
      <w:r w:rsidR="006F5EBE" w:rsidRPr="000D5136">
        <w:rPr>
          <w:rFonts w:ascii="Times New Roman" w:hAnsi="Times New Roman"/>
          <w:sz w:val="28"/>
          <w:szCs w:val="28"/>
        </w:rPr>
        <w:t>]</w:t>
      </w:r>
      <w:r w:rsidRPr="000D5136">
        <w:rPr>
          <w:rFonts w:ascii="Times New Roman" w:eastAsia="Calibri" w:hAnsi="Times New Roman" w:cs="Times New Roman"/>
          <w:sz w:val="28"/>
          <w:szCs w:val="28"/>
        </w:rPr>
        <w:t xml:space="preserve"> вказує на те, що наукова спадщина Є. </w:t>
      </w:r>
      <w:proofErr w:type="spellStart"/>
      <w:r w:rsidRPr="000D5136">
        <w:rPr>
          <w:rFonts w:ascii="Times New Roman" w:eastAsia="Calibri" w:hAnsi="Times New Roman" w:cs="Times New Roman"/>
          <w:sz w:val="28"/>
          <w:szCs w:val="28"/>
        </w:rPr>
        <w:t>Ерліха</w:t>
      </w:r>
      <w:proofErr w:type="spellEnd"/>
      <w:r w:rsidRPr="000D5136">
        <w:rPr>
          <w:rFonts w:ascii="Times New Roman" w:eastAsia="Calibri" w:hAnsi="Times New Roman" w:cs="Times New Roman"/>
          <w:sz w:val="28"/>
          <w:szCs w:val="28"/>
        </w:rPr>
        <w:t xml:space="preserve"> є «відправною точкою» для дослідження проблеми виникнення і розвитку соціологічного напряму в юриспруденції. Відомий американський соціолог Р. </w:t>
      </w:r>
      <w:proofErr w:type="spellStart"/>
      <w:r w:rsidRPr="000D5136">
        <w:rPr>
          <w:rFonts w:ascii="Times New Roman" w:eastAsia="Calibri" w:hAnsi="Times New Roman" w:cs="Times New Roman"/>
          <w:sz w:val="28"/>
          <w:szCs w:val="28"/>
        </w:rPr>
        <w:t>Паунд</w:t>
      </w:r>
      <w:proofErr w:type="spellEnd"/>
      <w:r w:rsidRPr="000D5136">
        <w:rPr>
          <w:rFonts w:ascii="Times New Roman" w:eastAsia="Calibri" w:hAnsi="Times New Roman" w:cs="Times New Roman"/>
          <w:sz w:val="28"/>
          <w:szCs w:val="28"/>
        </w:rPr>
        <w:t>, який вважав Є. </w:t>
      </w:r>
      <w:proofErr w:type="spellStart"/>
      <w:r w:rsidRPr="000D5136">
        <w:rPr>
          <w:rFonts w:ascii="Times New Roman" w:eastAsia="Calibri" w:hAnsi="Times New Roman" w:cs="Times New Roman"/>
          <w:sz w:val="28"/>
          <w:szCs w:val="28"/>
        </w:rPr>
        <w:t>Ерліха</w:t>
      </w:r>
      <w:proofErr w:type="spellEnd"/>
      <w:r w:rsidRPr="000D5136">
        <w:rPr>
          <w:rFonts w:ascii="Times New Roman" w:eastAsia="Calibri" w:hAnsi="Times New Roman" w:cs="Times New Roman"/>
          <w:sz w:val="28"/>
          <w:szCs w:val="28"/>
        </w:rPr>
        <w:t xml:space="preserve"> «піонером соціологічного методу в праві» писав про нього</w:t>
      </w:r>
      <w:r w:rsidR="001B1CB8" w:rsidRPr="000D5136">
        <w:rPr>
          <w:rFonts w:ascii="Times New Roman" w:hAnsi="Times New Roman"/>
          <w:sz w:val="28"/>
          <w:szCs w:val="28"/>
        </w:rPr>
        <w:t>[</w:t>
      </w:r>
      <w:r w:rsidR="003E44ED" w:rsidRPr="000D5136">
        <w:rPr>
          <w:rFonts w:ascii="Times New Roman" w:hAnsi="Times New Roman"/>
          <w:sz w:val="28"/>
          <w:szCs w:val="28"/>
        </w:rPr>
        <w:t>3</w:t>
      </w:r>
      <w:r w:rsidR="001B1CB8" w:rsidRPr="000D5136">
        <w:rPr>
          <w:rFonts w:ascii="Times New Roman" w:hAnsi="Times New Roman"/>
          <w:sz w:val="28"/>
          <w:szCs w:val="28"/>
        </w:rPr>
        <w:t>; С.1</w:t>
      </w:r>
      <w:r w:rsidR="003E44ED" w:rsidRPr="000D5136">
        <w:rPr>
          <w:rFonts w:ascii="Times New Roman" w:hAnsi="Times New Roman"/>
          <w:sz w:val="28"/>
          <w:szCs w:val="28"/>
        </w:rPr>
        <w:t>60</w:t>
      </w:r>
      <w:r w:rsidR="001B1CB8" w:rsidRPr="000D5136">
        <w:rPr>
          <w:rFonts w:ascii="Times New Roman" w:hAnsi="Times New Roman"/>
          <w:sz w:val="28"/>
          <w:szCs w:val="28"/>
        </w:rPr>
        <w:t>]</w:t>
      </w:r>
      <w:r w:rsidRPr="000D5136">
        <w:rPr>
          <w:rFonts w:ascii="Times New Roman" w:eastAsia="Calibri" w:hAnsi="Times New Roman" w:cs="Times New Roman"/>
          <w:sz w:val="28"/>
          <w:szCs w:val="28"/>
        </w:rPr>
        <w:t>: «Євген </w:t>
      </w:r>
      <w:proofErr w:type="spellStart"/>
      <w:r w:rsidRPr="000D5136">
        <w:rPr>
          <w:rFonts w:ascii="Times New Roman" w:eastAsia="Calibri" w:hAnsi="Times New Roman" w:cs="Times New Roman"/>
          <w:sz w:val="28"/>
          <w:szCs w:val="28"/>
        </w:rPr>
        <w:t>Ерліх</w:t>
      </w:r>
      <w:proofErr w:type="spellEnd"/>
      <w:r w:rsidRPr="000D5136">
        <w:rPr>
          <w:rFonts w:ascii="Times New Roman" w:eastAsia="Calibri" w:hAnsi="Times New Roman" w:cs="Times New Roman"/>
          <w:sz w:val="28"/>
          <w:szCs w:val="28"/>
        </w:rPr>
        <w:t xml:space="preserve"> потребує окремої згадки. Не зважаючи на окремі недоліки, його «Основи соціології права» є однією з найвизначніших книг доби. При ньому були лише зародки в книгах та у судовому і адміністративному </w:t>
      </w:r>
      <w:bookmarkStart w:id="0" w:name="_GoBack"/>
      <w:r w:rsidRPr="000D5136">
        <w:rPr>
          <w:rFonts w:ascii="Times New Roman" w:eastAsia="Calibri" w:hAnsi="Times New Roman" w:cs="Times New Roman"/>
          <w:sz w:val="28"/>
          <w:szCs w:val="28"/>
        </w:rPr>
        <w:t xml:space="preserve">процесі технік доведення народних звичаїв та впливу цих звичаїв на право. Але </w:t>
      </w:r>
      <w:bookmarkEnd w:id="0"/>
      <w:r w:rsidRPr="000D5136">
        <w:rPr>
          <w:rFonts w:ascii="Times New Roman" w:eastAsia="Calibri" w:hAnsi="Times New Roman" w:cs="Times New Roman"/>
          <w:sz w:val="28"/>
          <w:szCs w:val="28"/>
        </w:rPr>
        <w:t>він спонукав нас вивчати такі речі і відповідні техніки були розроблені. Він зумів розумно, як ніхто до нього, порівняти правову і юридичну думку римського права та англійського загального права, сучасного римського права та права теперішньої континентальної Європи. …І все ж він бачив набагато більше. …Він поклав визначний початок порівняльній соціології права, яка стрімко розвивається зараз. Цінність його праці для з’ясування проблеми співвідношення права і законодавчого процесу очевидна. …Цілком зрозуміло, що він мав відчутний вплив в Америці, де ми стикаємося із значною кількістю проблем, пов’язаних із трансформацією права. Є. </w:t>
      </w:r>
      <w:proofErr w:type="spellStart"/>
      <w:r w:rsidRPr="000D5136">
        <w:rPr>
          <w:rFonts w:ascii="Times New Roman" w:eastAsia="Calibri" w:hAnsi="Times New Roman" w:cs="Times New Roman"/>
          <w:sz w:val="28"/>
          <w:szCs w:val="28"/>
        </w:rPr>
        <w:t>Ерліх</w:t>
      </w:r>
      <w:proofErr w:type="spellEnd"/>
      <w:r w:rsidRPr="000D5136">
        <w:rPr>
          <w:rFonts w:ascii="Times New Roman" w:eastAsia="Calibri" w:hAnsi="Times New Roman" w:cs="Times New Roman"/>
          <w:sz w:val="28"/>
          <w:szCs w:val="28"/>
        </w:rPr>
        <w:t xml:space="preserve"> відчутно доповнив теорію звичаю </w:t>
      </w:r>
      <w:proofErr w:type="spellStart"/>
      <w:r w:rsidRPr="000D5136">
        <w:rPr>
          <w:rFonts w:ascii="Times New Roman" w:eastAsia="Calibri" w:hAnsi="Times New Roman" w:cs="Times New Roman"/>
          <w:sz w:val="28"/>
          <w:szCs w:val="28"/>
        </w:rPr>
        <w:t>Савін’ї</w:t>
      </w:r>
      <w:proofErr w:type="spellEnd"/>
      <w:r w:rsidRPr="000D5136">
        <w:rPr>
          <w:rFonts w:ascii="Times New Roman" w:eastAsia="Calibri" w:hAnsi="Times New Roman" w:cs="Times New Roman"/>
          <w:sz w:val="28"/>
          <w:szCs w:val="28"/>
        </w:rPr>
        <w:t>»</w:t>
      </w:r>
      <w:r w:rsidR="003E44ED" w:rsidRPr="000D5136">
        <w:rPr>
          <w:rFonts w:ascii="Times New Roman" w:hAnsi="Times New Roman"/>
          <w:sz w:val="28"/>
          <w:szCs w:val="28"/>
        </w:rPr>
        <w:t xml:space="preserve"> </w:t>
      </w:r>
      <w:r w:rsidR="003E44ED" w:rsidRPr="000D5136">
        <w:rPr>
          <w:rFonts w:ascii="Times New Roman" w:hAnsi="Times New Roman"/>
          <w:sz w:val="28"/>
          <w:szCs w:val="28"/>
        </w:rPr>
        <w:t>[</w:t>
      </w:r>
      <w:r w:rsidR="003E44ED" w:rsidRPr="000D5136">
        <w:rPr>
          <w:rFonts w:ascii="Times New Roman" w:hAnsi="Times New Roman"/>
          <w:sz w:val="28"/>
          <w:szCs w:val="28"/>
        </w:rPr>
        <w:t>11</w:t>
      </w:r>
      <w:r w:rsidR="003E44ED" w:rsidRPr="000D5136">
        <w:rPr>
          <w:rFonts w:ascii="Times New Roman" w:hAnsi="Times New Roman"/>
          <w:sz w:val="28"/>
          <w:szCs w:val="28"/>
        </w:rPr>
        <w:t xml:space="preserve">; </w:t>
      </w:r>
      <w:r w:rsidR="003E44ED" w:rsidRPr="000D5136">
        <w:rPr>
          <w:rFonts w:ascii="Times New Roman" w:hAnsi="Times New Roman"/>
          <w:sz w:val="28"/>
          <w:szCs w:val="24"/>
        </w:rPr>
        <w:t>P. 334-336</w:t>
      </w:r>
      <w:r w:rsidR="003E44ED" w:rsidRPr="000D5136">
        <w:rPr>
          <w:rFonts w:ascii="Times New Roman" w:hAnsi="Times New Roman"/>
          <w:sz w:val="28"/>
          <w:szCs w:val="28"/>
        </w:rPr>
        <w:t>]</w:t>
      </w:r>
      <w:r w:rsidRPr="000D5136">
        <w:rPr>
          <w:rFonts w:ascii="Times New Roman" w:eastAsia="Calibri" w:hAnsi="Times New Roman" w:cs="Times New Roman"/>
          <w:sz w:val="28"/>
          <w:szCs w:val="28"/>
        </w:rPr>
        <w:t>.</w:t>
      </w:r>
    </w:p>
    <w:p w14:paraId="1A2CB751" w14:textId="14C5C07E" w:rsidR="00830AE8" w:rsidRPr="000D5136" w:rsidRDefault="00830AE8" w:rsidP="000D5136">
      <w:pPr>
        <w:spacing w:after="0" w:line="360" w:lineRule="auto"/>
        <w:ind w:firstLine="624"/>
        <w:jc w:val="both"/>
        <w:rPr>
          <w:rFonts w:ascii="Times New Roman" w:eastAsia="Calibri" w:hAnsi="Times New Roman" w:cs="Times New Roman"/>
          <w:sz w:val="28"/>
          <w:szCs w:val="28"/>
        </w:rPr>
      </w:pPr>
      <w:r w:rsidRPr="000D5136">
        <w:rPr>
          <w:rFonts w:ascii="Times New Roman" w:eastAsia="Calibri" w:hAnsi="Times New Roman" w:cs="Times New Roman"/>
          <w:sz w:val="28"/>
          <w:szCs w:val="28"/>
        </w:rPr>
        <w:t>«Візитівкою» ж соціально-правової філософії Є. </w:t>
      </w:r>
      <w:proofErr w:type="spellStart"/>
      <w:r w:rsidRPr="000D5136">
        <w:rPr>
          <w:rFonts w:ascii="Times New Roman" w:eastAsia="Calibri" w:hAnsi="Times New Roman" w:cs="Times New Roman"/>
          <w:sz w:val="28"/>
          <w:szCs w:val="28"/>
        </w:rPr>
        <w:t>Ерліха</w:t>
      </w:r>
      <w:proofErr w:type="spellEnd"/>
      <w:r w:rsidRPr="000D5136">
        <w:rPr>
          <w:rFonts w:ascii="Times New Roman" w:eastAsia="Calibri" w:hAnsi="Times New Roman" w:cs="Times New Roman"/>
          <w:sz w:val="28"/>
          <w:szCs w:val="28"/>
        </w:rPr>
        <w:t xml:space="preserve"> виступає теза про соціальне призначення права, яке виникає в процесі соціальної взаємодії, і завданням якого є регулювання внутрішнього порядку соціальних союзів. «Право, – стверджував Є. </w:t>
      </w:r>
      <w:proofErr w:type="spellStart"/>
      <w:r w:rsidRPr="000D5136">
        <w:rPr>
          <w:rFonts w:ascii="Times New Roman" w:eastAsia="Calibri" w:hAnsi="Times New Roman" w:cs="Times New Roman"/>
          <w:sz w:val="28"/>
          <w:szCs w:val="28"/>
        </w:rPr>
        <w:t>Ерліх</w:t>
      </w:r>
      <w:proofErr w:type="spellEnd"/>
      <w:r w:rsidRPr="000D5136">
        <w:rPr>
          <w:rFonts w:ascii="Times New Roman" w:eastAsia="Calibri" w:hAnsi="Times New Roman" w:cs="Times New Roman"/>
          <w:sz w:val="28"/>
          <w:szCs w:val="28"/>
        </w:rPr>
        <w:t>, – перш за все, є організацією»</w:t>
      </w:r>
      <w:r w:rsidR="003D7A2B" w:rsidRPr="000D5136">
        <w:rPr>
          <w:rFonts w:ascii="Times New Roman" w:hAnsi="Times New Roman"/>
          <w:sz w:val="28"/>
          <w:szCs w:val="28"/>
        </w:rPr>
        <w:t xml:space="preserve"> </w:t>
      </w:r>
      <w:r w:rsidR="003D7A2B" w:rsidRPr="000D5136">
        <w:rPr>
          <w:rFonts w:ascii="Times New Roman" w:hAnsi="Times New Roman"/>
          <w:sz w:val="28"/>
          <w:szCs w:val="28"/>
        </w:rPr>
        <w:t>[</w:t>
      </w:r>
      <w:r w:rsidR="00912A6D" w:rsidRPr="000D5136">
        <w:rPr>
          <w:rFonts w:ascii="Times New Roman" w:hAnsi="Times New Roman"/>
          <w:sz w:val="28"/>
          <w:szCs w:val="28"/>
        </w:rPr>
        <w:t>8</w:t>
      </w:r>
      <w:r w:rsidR="003D7A2B" w:rsidRPr="000D5136">
        <w:rPr>
          <w:rFonts w:ascii="Times New Roman" w:hAnsi="Times New Roman"/>
          <w:sz w:val="28"/>
          <w:szCs w:val="28"/>
        </w:rPr>
        <w:t xml:space="preserve">; </w:t>
      </w:r>
      <w:r w:rsidR="00912A6D" w:rsidRPr="000D5136">
        <w:rPr>
          <w:rFonts w:ascii="Times New Roman" w:hAnsi="Times New Roman"/>
          <w:sz w:val="28"/>
          <w:szCs w:val="28"/>
        </w:rPr>
        <w:t>С</w:t>
      </w:r>
      <w:r w:rsidR="003D7A2B" w:rsidRPr="000D5136">
        <w:rPr>
          <w:rFonts w:ascii="Times New Roman" w:hAnsi="Times New Roman"/>
          <w:sz w:val="28"/>
          <w:szCs w:val="24"/>
        </w:rPr>
        <w:t xml:space="preserve">. </w:t>
      </w:r>
      <w:r w:rsidR="00912A6D" w:rsidRPr="000D5136">
        <w:rPr>
          <w:rFonts w:ascii="Times New Roman" w:hAnsi="Times New Roman"/>
          <w:sz w:val="28"/>
          <w:szCs w:val="24"/>
        </w:rPr>
        <w:t>42</w:t>
      </w:r>
      <w:r w:rsidR="003D7A2B" w:rsidRPr="000D5136">
        <w:rPr>
          <w:rFonts w:ascii="Times New Roman" w:hAnsi="Times New Roman"/>
          <w:sz w:val="28"/>
          <w:szCs w:val="28"/>
        </w:rPr>
        <w:t>]</w:t>
      </w:r>
      <w:r w:rsidRPr="000D5136">
        <w:rPr>
          <w:rFonts w:ascii="Times New Roman" w:eastAsia="Calibri" w:hAnsi="Times New Roman" w:cs="Times New Roman"/>
          <w:sz w:val="28"/>
          <w:szCs w:val="28"/>
        </w:rPr>
        <w:t>.</w:t>
      </w:r>
    </w:p>
    <w:p w14:paraId="4081666F" w14:textId="0CF5FBEE" w:rsidR="00830AE8" w:rsidRPr="000D5136" w:rsidRDefault="00830AE8" w:rsidP="000D5136">
      <w:pPr>
        <w:spacing w:after="0" w:line="360" w:lineRule="auto"/>
        <w:ind w:firstLine="624"/>
        <w:jc w:val="both"/>
        <w:rPr>
          <w:rFonts w:ascii="Times New Roman" w:eastAsia="Calibri" w:hAnsi="Times New Roman" w:cs="Times New Roman"/>
          <w:sz w:val="28"/>
          <w:szCs w:val="28"/>
        </w:rPr>
      </w:pPr>
      <w:r w:rsidRPr="000D5136">
        <w:rPr>
          <w:rFonts w:ascii="Times New Roman" w:eastAsia="Calibri" w:hAnsi="Times New Roman" w:cs="Times New Roman"/>
          <w:sz w:val="28"/>
          <w:szCs w:val="28"/>
        </w:rPr>
        <w:t xml:space="preserve">Австрійський вчений пояснював юридичні явища і процеси, виходячи з соціологічного підходу, відповідно до якого право є не тільки системою формальних норм, встановлених державою, а «живим», тобто виробленим у </w:t>
      </w:r>
      <w:r w:rsidRPr="000D5136">
        <w:rPr>
          <w:rFonts w:ascii="Times New Roman" w:eastAsia="Calibri" w:hAnsi="Times New Roman" w:cs="Times New Roman"/>
          <w:sz w:val="28"/>
          <w:szCs w:val="28"/>
        </w:rPr>
        <w:lastRenderedPageBreak/>
        <w:t xml:space="preserve">процесі людського співіснування, як систему діючих норм моралі, релігії, звичаїв, честі, правил пристойності тощо, які регулюють «не тільки </w:t>
      </w:r>
      <w:proofErr w:type="spellStart"/>
      <w:r w:rsidRPr="000D5136">
        <w:rPr>
          <w:rFonts w:ascii="Times New Roman" w:eastAsia="Calibri" w:hAnsi="Times New Roman" w:cs="Times New Roman"/>
          <w:sz w:val="28"/>
          <w:szCs w:val="28"/>
        </w:rPr>
        <w:t>позаправові</w:t>
      </w:r>
      <w:proofErr w:type="spellEnd"/>
      <w:r w:rsidRPr="000D5136">
        <w:rPr>
          <w:rFonts w:ascii="Times New Roman" w:eastAsia="Calibri" w:hAnsi="Times New Roman" w:cs="Times New Roman"/>
          <w:sz w:val="28"/>
          <w:szCs w:val="28"/>
        </w:rPr>
        <w:t xml:space="preserve"> відносини», а «на кожному кроці проникають і в галузь права…»</w:t>
      </w:r>
      <w:r w:rsidR="00912A6D" w:rsidRPr="000D5136">
        <w:rPr>
          <w:rFonts w:ascii="Times New Roman" w:hAnsi="Times New Roman"/>
          <w:sz w:val="28"/>
          <w:szCs w:val="28"/>
        </w:rPr>
        <w:t>[</w:t>
      </w:r>
      <w:r w:rsidR="00912A6D" w:rsidRPr="000D5136">
        <w:rPr>
          <w:rFonts w:ascii="Times New Roman" w:hAnsi="Times New Roman"/>
          <w:sz w:val="28"/>
          <w:szCs w:val="28"/>
        </w:rPr>
        <w:t>6</w:t>
      </w:r>
      <w:r w:rsidR="00912A6D" w:rsidRPr="000D5136">
        <w:rPr>
          <w:rFonts w:ascii="Times New Roman" w:hAnsi="Times New Roman"/>
          <w:sz w:val="28"/>
          <w:szCs w:val="28"/>
        </w:rPr>
        <w:t xml:space="preserve">; </w:t>
      </w:r>
      <w:r w:rsidR="00912A6D" w:rsidRPr="000D5136">
        <w:rPr>
          <w:rFonts w:ascii="Times New Roman" w:hAnsi="Times New Roman"/>
          <w:sz w:val="28"/>
          <w:szCs w:val="28"/>
        </w:rPr>
        <w:t>С</w:t>
      </w:r>
      <w:r w:rsidR="00912A6D" w:rsidRPr="000D5136">
        <w:rPr>
          <w:rFonts w:ascii="Times New Roman" w:hAnsi="Times New Roman"/>
          <w:sz w:val="28"/>
          <w:szCs w:val="24"/>
        </w:rPr>
        <w:t>.</w:t>
      </w:r>
      <w:r w:rsidR="00912A6D" w:rsidRPr="000D5136">
        <w:rPr>
          <w:rFonts w:ascii="Times New Roman" w:hAnsi="Times New Roman"/>
          <w:sz w:val="28"/>
          <w:szCs w:val="24"/>
        </w:rPr>
        <w:t>149</w:t>
      </w:r>
      <w:r w:rsidR="00912A6D" w:rsidRPr="000D5136">
        <w:rPr>
          <w:rFonts w:ascii="Times New Roman" w:hAnsi="Times New Roman"/>
          <w:sz w:val="28"/>
          <w:szCs w:val="28"/>
        </w:rPr>
        <w:t>]</w:t>
      </w:r>
      <w:r w:rsidRPr="000D5136">
        <w:rPr>
          <w:rFonts w:ascii="Times New Roman" w:eastAsia="Calibri" w:hAnsi="Times New Roman" w:cs="Times New Roman"/>
          <w:sz w:val="28"/>
          <w:szCs w:val="28"/>
        </w:rPr>
        <w:t xml:space="preserve">. </w:t>
      </w:r>
    </w:p>
    <w:p w14:paraId="3F437928" w14:textId="28F4F262" w:rsidR="00830AE8" w:rsidRPr="000D5136" w:rsidRDefault="00830AE8" w:rsidP="000D5136">
      <w:pPr>
        <w:spacing w:after="0" w:line="360" w:lineRule="auto"/>
        <w:ind w:firstLine="624"/>
        <w:jc w:val="both"/>
        <w:rPr>
          <w:rFonts w:ascii="Times New Roman" w:eastAsia="Calibri" w:hAnsi="Times New Roman" w:cs="Times New Roman"/>
          <w:sz w:val="28"/>
          <w:szCs w:val="28"/>
        </w:rPr>
      </w:pPr>
      <w:r w:rsidRPr="000D5136">
        <w:rPr>
          <w:rFonts w:ascii="Times New Roman" w:eastAsia="Calibri" w:hAnsi="Times New Roman" w:cs="Times New Roman"/>
          <w:sz w:val="28"/>
          <w:szCs w:val="28"/>
        </w:rPr>
        <w:t xml:space="preserve">Говорячи про право, Є. </w:t>
      </w:r>
      <w:proofErr w:type="spellStart"/>
      <w:r w:rsidRPr="000D5136">
        <w:rPr>
          <w:rFonts w:ascii="Times New Roman" w:eastAsia="Calibri" w:hAnsi="Times New Roman" w:cs="Times New Roman"/>
          <w:sz w:val="28"/>
          <w:szCs w:val="28"/>
        </w:rPr>
        <w:t>Ерліх</w:t>
      </w:r>
      <w:proofErr w:type="spellEnd"/>
      <w:r w:rsidRPr="000D5136">
        <w:rPr>
          <w:rFonts w:ascii="Times New Roman" w:eastAsia="Calibri" w:hAnsi="Times New Roman" w:cs="Times New Roman"/>
          <w:sz w:val="28"/>
          <w:szCs w:val="28"/>
        </w:rPr>
        <w:t xml:space="preserve"> виділяв «право союзів», «право держави» та «право юристів». Незважаючи на те, що, здійснюючи такий поділ права, вчений в першу чергу мав на увазі національне право, все ж можна провести аналогію і у міжнародно-правовій площині. Так, </w:t>
      </w:r>
      <w:r w:rsidRPr="000D5136">
        <w:rPr>
          <w:rFonts w:ascii="Times New Roman" w:eastAsia="Calibri" w:hAnsi="Times New Roman" w:cs="Times New Roman"/>
          <w:spacing w:val="6"/>
          <w:sz w:val="28"/>
          <w:szCs w:val="28"/>
        </w:rPr>
        <w:t xml:space="preserve">зокрема виокремлюючи право міжнародних організацій» (як прототип «права союзів»), «право міжнародних договорів» (мова йде не про галузь міжнародного права право міжнародних договорів, а про сукупність позитивно-правового, переважно договірного масиву, власне норм позитивного міжнародного права, прототип «права держави») та «право міжнародних судових установ» (прототип «права юристів», створення норм міжнародного права, шляхом </w:t>
      </w:r>
      <w:proofErr w:type="spellStart"/>
      <w:r w:rsidRPr="000D5136">
        <w:rPr>
          <w:rFonts w:ascii="Times New Roman" w:eastAsia="Calibri" w:hAnsi="Times New Roman" w:cs="Times New Roman"/>
          <w:spacing w:val="6"/>
          <w:sz w:val="28"/>
          <w:szCs w:val="28"/>
        </w:rPr>
        <w:t>еволютивного</w:t>
      </w:r>
      <w:proofErr w:type="spellEnd"/>
      <w:r w:rsidRPr="000D5136">
        <w:rPr>
          <w:rFonts w:ascii="Times New Roman" w:eastAsia="Calibri" w:hAnsi="Times New Roman" w:cs="Times New Roman"/>
          <w:spacing w:val="6"/>
          <w:sz w:val="28"/>
          <w:szCs w:val="28"/>
        </w:rPr>
        <w:t xml:space="preserve"> тлумачення останніх при здійсненні своєї діяльності міжнародними судовими установами універсального та регіонального рівня). Крім того, </w:t>
      </w:r>
      <w:r w:rsidRPr="000D5136">
        <w:rPr>
          <w:rFonts w:ascii="Times New Roman" w:eastAsia="Calibri" w:hAnsi="Times New Roman" w:cs="Times New Roman"/>
          <w:sz w:val="28"/>
          <w:szCs w:val="28"/>
        </w:rPr>
        <w:t xml:space="preserve">враховуючи реалії сьогодення, саме в міжнародно-правовій сфері своє практичне застосування «теорія суддівського знаходження права», як один з аспектів «живого» права, а ставлення до міжнародного права міжнародних судових установ утвердилось як до «живого» права. </w:t>
      </w:r>
      <w:r w:rsidRPr="000D5136">
        <w:rPr>
          <w:rFonts w:ascii="Times New Roman" w:eastAsia="Calibri" w:hAnsi="Times New Roman" w:cs="Times New Roman"/>
          <w:iCs/>
          <w:sz w:val="28"/>
          <w:szCs w:val="28"/>
        </w:rPr>
        <w:t>Сталося так, як і писав про це Є. </w:t>
      </w:r>
      <w:proofErr w:type="spellStart"/>
      <w:r w:rsidRPr="000D5136">
        <w:rPr>
          <w:rFonts w:ascii="Times New Roman" w:eastAsia="Calibri" w:hAnsi="Times New Roman" w:cs="Times New Roman"/>
          <w:iCs/>
          <w:sz w:val="28"/>
          <w:szCs w:val="28"/>
        </w:rPr>
        <w:t>Ерліх</w:t>
      </w:r>
      <w:proofErr w:type="spellEnd"/>
      <w:r w:rsidRPr="000D5136">
        <w:rPr>
          <w:rFonts w:ascii="Times New Roman" w:eastAsia="Calibri" w:hAnsi="Times New Roman" w:cs="Times New Roman"/>
          <w:iCs/>
          <w:sz w:val="28"/>
          <w:szCs w:val="28"/>
        </w:rPr>
        <w:t>, ймовірно не встигаючи завершити свою концепцію: «теорія суддівського знаходження права є лише початком наукового осягнення юриспруденції. На науково обґрунтований базис стануть лише законодавці, юристи та судді майбутніх століть. Але все ж таки колись повинно все розпочатися спочатку»</w:t>
      </w:r>
      <w:r w:rsidR="00912A6D" w:rsidRPr="000D5136">
        <w:rPr>
          <w:rFonts w:ascii="Times New Roman" w:hAnsi="Times New Roman"/>
          <w:sz w:val="28"/>
        </w:rPr>
        <w:t xml:space="preserve"> </w:t>
      </w:r>
      <w:r w:rsidR="00912A6D" w:rsidRPr="000D5136">
        <w:rPr>
          <w:rFonts w:ascii="Times New Roman" w:eastAsia="Calibri" w:hAnsi="Times New Roman" w:cs="Times New Roman"/>
          <w:iCs/>
          <w:sz w:val="28"/>
          <w:szCs w:val="28"/>
        </w:rPr>
        <w:t>[</w:t>
      </w:r>
      <w:r w:rsidR="00E975C5" w:rsidRPr="000D5136">
        <w:rPr>
          <w:rFonts w:ascii="Times New Roman" w:eastAsia="Calibri" w:hAnsi="Times New Roman" w:cs="Times New Roman"/>
          <w:iCs/>
          <w:sz w:val="28"/>
          <w:szCs w:val="28"/>
        </w:rPr>
        <w:t>6</w:t>
      </w:r>
      <w:r w:rsidR="00912A6D" w:rsidRPr="000D5136">
        <w:rPr>
          <w:rFonts w:ascii="Times New Roman" w:eastAsia="Calibri" w:hAnsi="Times New Roman" w:cs="Times New Roman"/>
          <w:iCs/>
          <w:sz w:val="28"/>
          <w:szCs w:val="28"/>
        </w:rPr>
        <w:t xml:space="preserve">; </w:t>
      </w:r>
      <w:r w:rsidR="00E975C5" w:rsidRPr="000D5136">
        <w:rPr>
          <w:rFonts w:ascii="Times New Roman" w:eastAsia="Calibri" w:hAnsi="Times New Roman" w:cs="Times New Roman"/>
          <w:iCs/>
          <w:sz w:val="28"/>
          <w:szCs w:val="28"/>
        </w:rPr>
        <w:t>С</w:t>
      </w:r>
      <w:r w:rsidR="00912A6D" w:rsidRPr="000D5136">
        <w:rPr>
          <w:rFonts w:ascii="Times New Roman" w:eastAsia="Calibri" w:hAnsi="Times New Roman" w:cs="Times New Roman"/>
          <w:iCs/>
          <w:sz w:val="28"/>
          <w:szCs w:val="28"/>
        </w:rPr>
        <w:t xml:space="preserve">. </w:t>
      </w:r>
      <w:r w:rsidR="00E975C5" w:rsidRPr="000D5136">
        <w:rPr>
          <w:rFonts w:ascii="Times New Roman" w:eastAsia="Calibri" w:hAnsi="Times New Roman" w:cs="Times New Roman"/>
          <w:iCs/>
          <w:sz w:val="28"/>
          <w:szCs w:val="28"/>
        </w:rPr>
        <w:t>50</w:t>
      </w:r>
      <w:r w:rsidR="00912A6D" w:rsidRPr="000D5136">
        <w:rPr>
          <w:rFonts w:ascii="Times New Roman" w:eastAsia="Calibri" w:hAnsi="Times New Roman" w:cs="Times New Roman"/>
          <w:iCs/>
          <w:sz w:val="28"/>
          <w:szCs w:val="28"/>
        </w:rPr>
        <w:t>]</w:t>
      </w:r>
      <w:r w:rsidRPr="000D5136">
        <w:rPr>
          <w:rFonts w:ascii="Times New Roman" w:eastAsia="Calibri" w:hAnsi="Times New Roman" w:cs="Times New Roman"/>
          <w:iCs/>
          <w:sz w:val="28"/>
          <w:szCs w:val="28"/>
        </w:rPr>
        <w:t>.</w:t>
      </w:r>
      <w:r w:rsidRPr="000D5136">
        <w:rPr>
          <w:rFonts w:ascii="Times New Roman" w:eastAsia="Calibri" w:hAnsi="Times New Roman" w:cs="Times New Roman"/>
          <w:sz w:val="28"/>
          <w:szCs w:val="28"/>
        </w:rPr>
        <w:t xml:space="preserve"> Не минуло й півстоліття, як у міжнародному праві ці теорії почали застосовуватися.</w:t>
      </w:r>
    </w:p>
    <w:p w14:paraId="1A8BBC4A" w14:textId="5C7120F0" w:rsidR="00830AE8" w:rsidRPr="000D5136" w:rsidRDefault="00830AE8" w:rsidP="000D5136">
      <w:pPr>
        <w:spacing w:after="0" w:line="360" w:lineRule="auto"/>
        <w:ind w:firstLine="624"/>
        <w:jc w:val="both"/>
        <w:rPr>
          <w:rFonts w:ascii="Times New Roman" w:eastAsia="Calibri" w:hAnsi="Times New Roman" w:cs="Times New Roman"/>
          <w:sz w:val="28"/>
          <w:szCs w:val="28"/>
        </w:rPr>
      </w:pPr>
      <w:r w:rsidRPr="000D5136">
        <w:rPr>
          <w:rFonts w:ascii="Times New Roman" w:eastAsia="Calibri" w:hAnsi="Times New Roman" w:cs="Times New Roman"/>
          <w:sz w:val="28"/>
          <w:szCs w:val="28"/>
        </w:rPr>
        <w:t>Даючи оцінку положенням теорії «живого» права, критики говорили про те, «…</w:t>
      </w:r>
      <w:r w:rsidRPr="000D5136">
        <w:rPr>
          <w:rFonts w:ascii="Times New Roman" w:eastAsia="Calibri" w:hAnsi="Times New Roman" w:cs="Times New Roman"/>
          <w:iCs/>
          <w:sz w:val="28"/>
          <w:szCs w:val="28"/>
        </w:rPr>
        <w:t>що найбільш відомі і цікаві міркування і висновки Є. </w:t>
      </w:r>
      <w:proofErr w:type="spellStart"/>
      <w:r w:rsidRPr="000D5136">
        <w:rPr>
          <w:rFonts w:ascii="Times New Roman" w:eastAsia="Calibri" w:hAnsi="Times New Roman" w:cs="Times New Roman"/>
          <w:iCs/>
          <w:sz w:val="28"/>
          <w:szCs w:val="28"/>
        </w:rPr>
        <w:t>Ерліха</w:t>
      </w:r>
      <w:proofErr w:type="spellEnd"/>
      <w:r w:rsidRPr="000D5136">
        <w:rPr>
          <w:rFonts w:ascii="Times New Roman" w:eastAsia="Calibri" w:hAnsi="Times New Roman" w:cs="Times New Roman"/>
          <w:iCs/>
          <w:sz w:val="28"/>
          <w:szCs w:val="28"/>
        </w:rPr>
        <w:t xml:space="preserve"> стосуються права приватного, але ніяк не публічного. Відомо, що основний метод публічного права – це юридична централізація, що виражається у веліннях, які походять з єдиного центру, яким є держава, державна влада. …Регулюючи усі ці відносини на власний розсуд і виключно власною волею, державна влада </w:t>
      </w:r>
      <w:r w:rsidRPr="000D5136">
        <w:rPr>
          <w:rFonts w:ascii="Times New Roman" w:eastAsia="Calibri" w:hAnsi="Times New Roman" w:cs="Times New Roman"/>
          <w:iCs/>
          <w:sz w:val="28"/>
          <w:szCs w:val="28"/>
        </w:rPr>
        <w:lastRenderedPageBreak/>
        <w:t>принципово не може допустити поряд із собою жодної іншої волі, жодної іншої ініціативи»</w:t>
      </w:r>
      <w:r w:rsidR="00E975C5" w:rsidRPr="000D5136">
        <w:rPr>
          <w:rFonts w:ascii="Times New Roman" w:hAnsi="Times New Roman"/>
          <w:sz w:val="28"/>
        </w:rPr>
        <w:t xml:space="preserve"> </w:t>
      </w:r>
      <w:r w:rsidR="00E975C5" w:rsidRPr="000D5136">
        <w:rPr>
          <w:rFonts w:ascii="Times New Roman" w:eastAsia="Calibri" w:hAnsi="Times New Roman" w:cs="Times New Roman"/>
          <w:iCs/>
          <w:sz w:val="28"/>
          <w:szCs w:val="28"/>
        </w:rPr>
        <w:t>[</w:t>
      </w:r>
      <w:r w:rsidR="00E975C5" w:rsidRPr="000D5136">
        <w:rPr>
          <w:rFonts w:ascii="Times New Roman" w:eastAsia="Calibri" w:hAnsi="Times New Roman" w:cs="Times New Roman"/>
          <w:iCs/>
          <w:sz w:val="28"/>
          <w:szCs w:val="28"/>
        </w:rPr>
        <w:t>4</w:t>
      </w:r>
      <w:r w:rsidR="00E975C5" w:rsidRPr="000D5136">
        <w:rPr>
          <w:rFonts w:ascii="Times New Roman" w:eastAsia="Calibri" w:hAnsi="Times New Roman" w:cs="Times New Roman"/>
          <w:iCs/>
          <w:sz w:val="28"/>
          <w:szCs w:val="28"/>
        </w:rPr>
        <w:t>; С.44-45]</w:t>
      </w:r>
      <w:r w:rsidRPr="000D5136">
        <w:rPr>
          <w:rFonts w:ascii="Times New Roman" w:eastAsia="Calibri" w:hAnsi="Times New Roman" w:cs="Times New Roman"/>
          <w:iCs/>
          <w:sz w:val="28"/>
          <w:szCs w:val="28"/>
        </w:rPr>
        <w:t xml:space="preserve">. </w:t>
      </w:r>
      <w:r w:rsidRPr="000D5136">
        <w:rPr>
          <w:rFonts w:ascii="Times New Roman" w:eastAsia="Calibri" w:hAnsi="Times New Roman" w:cs="Times New Roman"/>
          <w:sz w:val="28"/>
          <w:szCs w:val="28"/>
        </w:rPr>
        <w:t>Не проводячи аналізу такого підходу до сутності створення права, слід вказати, що окреслені аргументи аж ніяк не можуть бути перенесені на сферу міжнародного права, оскільки останнє позбавлене у процесі створення його норм, як єдиного центру, так і визначального впливу держави чи державної влади. У своїй основі норми і принципи міжнародного права породжені системою суспільних відносин між народами, норми міжнародного права походять не від держави («погодження воль держав»), а від людини («погодження волі всіх»). Беззаперечним є й той факт, що сьогодні поширеною є теорія походження міжнародного права не як «волі держав», а волі «міжнародного співтовариства», в центрі якого залишається людина, права та інтереси якої мають першочергове значення і на міжнародній арені. Відтак, положення про «живе» право цілком можуть бути застосовані до міжнародного публічного права. Як доказ, можна також навести те, що теорія «живого» права Є. </w:t>
      </w:r>
      <w:proofErr w:type="spellStart"/>
      <w:r w:rsidRPr="000D5136">
        <w:rPr>
          <w:rFonts w:ascii="Times New Roman" w:eastAsia="Calibri" w:hAnsi="Times New Roman" w:cs="Times New Roman"/>
          <w:sz w:val="28"/>
          <w:szCs w:val="28"/>
        </w:rPr>
        <w:t>Ерліха</w:t>
      </w:r>
      <w:proofErr w:type="spellEnd"/>
      <w:r w:rsidRPr="000D5136">
        <w:rPr>
          <w:rFonts w:ascii="Times New Roman" w:eastAsia="Calibri" w:hAnsi="Times New Roman" w:cs="Times New Roman"/>
          <w:sz w:val="28"/>
          <w:szCs w:val="28"/>
        </w:rPr>
        <w:t xml:space="preserve"> знайшла своє підтвердження у питанні виникнення міжнародного права. До моменту поділу права на міжнародне та внутрішньодержавне, та відповідно на приватне і публічне право, питання про розмежування у внутрішньодержавному праві приватноправових та публічних інтересів не виникало, тому первісні ідеї міжнародного права перенесені у внутрішнє право не могли не відобразитися у внутрішньому публічному та приватному праві. Підтвердження цього можемо знайти у одній із праць Є. </w:t>
      </w:r>
      <w:proofErr w:type="spellStart"/>
      <w:r w:rsidRPr="000D5136">
        <w:rPr>
          <w:rFonts w:ascii="Times New Roman" w:eastAsia="Calibri" w:hAnsi="Times New Roman" w:cs="Times New Roman"/>
          <w:sz w:val="28"/>
          <w:szCs w:val="28"/>
        </w:rPr>
        <w:t>Ерліха</w:t>
      </w:r>
      <w:proofErr w:type="spellEnd"/>
      <w:r w:rsidRPr="000D5136">
        <w:rPr>
          <w:rFonts w:ascii="Times New Roman" w:eastAsia="Calibri" w:hAnsi="Times New Roman" w:cs="Times New Roman"/>
          <w:sz w:val="28"/>
          <w:szCs w:val="28"/>
        </w:rPr>
        <w:t xml:space="preserve">. Зокрема, рецензії на книгу Е. </w:t>
      </w:r>
      <w:proofErr w:type="spellStart"/>
      <w:r w:rsidRPr="000D5136">
        <w:rPr>
          <w:rFonts w:ascii="Times New Roman" w:eastAsia="Calibri" w:hAnsi="Times New Roman" w:cs="Times New Roman"/>
          <w:sz w:val="28"/>
          <w:szCs w:val="28"/>
        </w:rPr>
        <w:t>Цітельмана</w:t>
      </w:r>
      <w:proofErr w:type="spellEnd"/>
      <w:r w:rsidRPr="000D5136">
        <w:rPr>
          <w:rFonts w:ascii="Times New Roman" w:eastAsia="Calibri" w:hAnsi="Times New Roman" w:cs="Times New Roman"/>
          <w:sz w:val="28"/>
          <w:szCs w:val="28"/>
        </w:rPr>
        <w:t xml:space="preserve"> Міжнародне приватне право. </w:t>
      </w:r>
    </w:p>
    <w:p w14:paraId="1EF08875" w14:textId="77FF4C51" w:rsidR="00EB547F" w:rsidRPr="000D5136" w:rsidRDefault="0050189D" w:rsidP="000D5136">
      <w:pPr>
        <w:spacing w:after="0" w:line="360" w:lineRule="auto"/>
        <w:ind w:firstLine="624"/>
        <w:jc w:val="both"/>
        <w:rPr>
          <w:rFonts w:ascii="Times New Roman" w:hAnsi="Times New Roman" w:cs="Times New Roman"/>
          <w:sz w:val="28"/>
          <w:szCs w:val="28"/>
        </w:rPr>
      </w:pPr>
      <w:r w:rsidRPr="000D5136">
        <w:rPr>
          <w:rFonts w:ascii="Times New Roman" w:hAnsi="Times New Roman" w:cs="Times New Roman"/>
          <w:sz w:val="28"/>
          <w:szCs w:val="28"/>
        </w:rPr>
        <w:t xml:space="preserve">У своїй рецензії на працю Ернста </w:t>
      </w:r>
      <w:proofErr w:type="spellStart"/>
      <w:r w:rsidRPr="000D5136">
        <w:rPr>
          <w:rFonts w:ascii="Times New Roman" w:hAnsi="Times New Roman" w:cs="Times New Roman"/>
          <w:sz w:val="28"/>
          <w:szCs w:val="28"/>
        </w:rPr>
        <w:t>Цітельмана</w:t>
      </w:r>
      <w:proofErr w:type="spellEnd"/>
      <w:r w:rsidRPr="000D5136">
        <w:rPr>
          <w:rFonts w:ascii="Times New Roman" w:hAnsi="Times New Roman" w:cs="Times New Roman"/>
          <w:sz w:val="28"/>
          <w:szCs w:val="28"/>
        </w:rPr>
        <w:t xml:space="preserve"> Міжнародне приватне право</w:t>
      </w:r>
      <w:r w:rsidR="001E7727" w:rsidRPr="000D5136">
        <w:rPr>
          <w:rFonts w:ascii="Times New Roman" w:hAnsi="Times New Roman" w:cs="Times New Roman"/>
          <w:sz w:val="28"/>
          <w:szCs w:val="28"/>
        </w:rPr>
        <w:t>[</w:t>
      </w:r>
      <w:r w:rsidR="00262F14" w:rsidRPr="000D5136">
        <w:rPr>
          <w:rFonts w:ascii="Times New Roman" w:hAnsi="Times New Roman" w:cs="Times New Roman"/>
          <w:sz w:val="28"/>
          <w:szCs w:val="28"/>
        </w:rPr>
        <w:t>9</w:t>
      </w:r>
      <w:r w:rsidR="001E7727" w:rsidRPr="000D5136">
        <w:rPr>
          <w:rFonts w:ascii="Times New Roman" w:hAnsi="Times New Roman" w:cs="Times New Roman"/>
          <w:sz w:val="28"/>
          <w:szCs w:val="28"/>
        </w:rPr>
        <w:t>]</w:t>
      </w:r>
      <w:r w:rsidR="00643502" w:rsidRPr="000D5136">
        <w:rPr>
          <w:rFonts w:ascii="Times New Roman" w:hAnsi="Times New Roman" w:cs="Times New Roman"/>
          <w:sz w:val="28"/>
          <w:szCs w:val="28"/>
        </w:rPr>
        <w:t xml:space="preserve"> </w:t>
      </w:r>
      <w:r w:rsidR="003C4A9A" w:rsidRPr="000D5136">
        <w:rPr>
          <w:rFonts w:ascii="Times New Roman" w:hAnsi="Times New Roman" w:cs="Times New Roman"/>
          <w:sz w:val="28"/>
          <w:szCs w:val="28"/>
        </w:rPr>
        <w:t xml:space="preserve">Євген </w:t>
      </w:r>
      <w:proofErr w:type="spellStart"/>
      <w:r w:rsidR="003C4A9A" w:rsidRPr="000D5136">
        <w:rPr>
          <w:rFonts w:ascii="Times New Roman" w:hAnsi="Times New Roman" w:cs="Times New Roman"/>
          <w:sz w:val="28"/>
          <w:szCs w:val="28"/>
        </w:rPr>
        <w:t>Ерліх</w:t>
      </w:r>
      <w:proofErr w:type="spellEnd"/>
      <w:r w:rsidR="003C4A9A" w:rsidRPr="000D5136">
        <w:rPr>
          <w:rFonts w:ascii="Times New Roman" w:hAnsi="Times New Roman" w:cs="Times New Roman"/>
          <w:sz w:val="28"/>
          <w:szCs w:val="28"/>
        </w:rPr>
        <w:t xml:space="preserve"> </w:t>
      </w:r>
      <w:r w:rsidR="00B96A09" w:rsidRPr="000D5136">
        <w:rPr>
          <w:rFonts w:ascii="Times New Roman" w:hAnsi="Times New Roman" w:cs="Times New Roman"/>
          <w:sz w:val="28"/>
          <w:szCs w:val="28"/>
        </w:rPr>
        <w:t xml:space="preserve"> виділяє ряд поглядів на природу міжнародного приватного права</w:t>
      </w:r>
      <w:r w:rsidR="003C4A9A" w:rsidRPr="000D5136">
        <w:rPr>
          <w:rFonts w:ascii="Times New Roman" w:hAnsi="Times New Roman" w:cs="Times New Roman"/>
          <w:sz w:val="28"/>
          <w:szCs w:val="28"/>
        </w:rPr>
        <w:t xml:space="preserve"> автора.</w:t>
      </w:r>
      <w:r w:rsidR="00FB5B39" w:rsidRPr="000D5136">
        <w:rPr>
          <w:rFonts w:ascii="Times New Roman" w:hAnsi="Times New Roman" w:cs="Times New Roman"/>
          <w:sz w:val="28"/>
          <w:szCs w:val="28"/>
        </w:rPr>
        <w:t xml:space="preserve"> Рецензія умовно поділяється на дві частини. У першій </w:t>
      </w:r>
      <w:proofErr w:type="spellStart"/>
      <w:r w:rsidR="00FB5B39" w:rsidRPr="000D5136">
        <w:rPr>
          <w:rFonts w:ascii="Times New Roman" w:hAnsi="Times New Roman" w:cs="Times New Roman"/>
          <w:sz w:val="28"/>
          <w:szCs w:val="28"/>
        </w:rPr>
        <w:t>Ерліх</w:t>
      </w:r>
      <w:proofErr w:type="spellEnd"/>
      <w:r w:rsidR="00FB5B39" w:rsidRPr="000D5136">
        <w:rPr>
          <w:rFonts w:ascii="Times New Roman" w:hAnsi="Times New Roman" w:cs="Times New Roman"/>
          <w:sz w:val="28"/>
          <w:szCs w:val="28"/>
        </w:rPr>
        <w:t xml:space="preserve"> дає короткий </w:t>
      </w:r>
      <w:r w:rsidR="00A11371" w:rsidRPr="000D5136">
        <w:rPr>
          <w:rFonts w:ascii="Times New Roman" w:hAnsi="Times New Roman" w:cs="Times New Roman"/>
          <w:sz w:val="28"/>
          <w:szCs w:val="28"/>
        </w:rPr>
        <w:t xml:space="preserve">власний </w:t>
      </w:r>
      <w:r w:rsidR="00FB5B39" w:rsidRPr="000D5136">
        <w:rPr>
          <w:rFonts w:ascii="Times New Roman" w:hAnsi="Times New Roman" w:cs="Times New Roman"/>
          <w:sz w:val="28"/>
          <w:szCs w:val="28"/>
        </w:rPr>
        <w:t>екскур</w:t>
      </w:r>
      <w:r w:rsidR="00A11371" w:rsidRPr="000D5136">
        <w:rPr>
          <w:rFonts w:ascii="Times New Roman" w:hAnsi="Times New Roman" w:cs="Times New Roman"/>
          <w:sz w:val="28"/>
          <w:szCs w:val="28"/>
        </w:rPr>
        <w:t>с</w:t>
      </w:r>
      <w:r w:rsidR="00FB5B39" w:rsidRPr="000D5136">
        <w:rPr>
          <w:rFonts w:ascii="Times New Roman" w:hAnsi="Times New Roman" w:cs="Times New Roman"/>
          <w:sz w:val="28"/>
          <w:szCs w:val="28"/>
        </w:rPr>
        <w:t xml:space="preserve"> з історії міжнародного права</w:t>
      </w:r>
      <w:r w:rsidR="00A11371" w:rsidRPr="000D5136">
        <w:rPr>
          <w:rFonts w:ascii="Times New Roman" w:hAnsi="Times New Roman" w:cs="Times New Roman"/>
          <w:sz w:val="28"/>
          <w:szCs w:val="28"/>
        </w:rPr>
        <w:t>, а саме у другій частині аналізує роботу Е.</w:t>
      </w:r>
      <w:r w:rsidR="0061737E" w:rsidRPr="000D5136">
        <w:rPr>
          <w:rFonts w:ascii="Times New Roman" w:hAnsi="Times New Roman" w:cs="Times New Roman"/>
          <w:sz w:val="28"/>
          <w:szCs w:val="28"/>
        </w:rPr>
        <w:t xml:space="preserve"> </w:t>
      </w:r>
      <w:proofErr w:type="spellStart"/>
      <w:r w:rsidR="00A11371" w:rsidRPr="000D5136">
        <w:rPr>
          <w:rFonts w:ascii="Times New Roman" w:hAnsi="Times New Roman" w:cs="Times New Roman"/>
          <w:sz w:val="28"/>
          <w:szCs w:val="28"/>
        </w:rPr>
        <w:t>Цітельмана</w:t>
      </w:r>
      <w:proofErr w:type="spellEnd"/>
      <w:r w:rsidR="00A11371" w:rsidRPr="000D5136">
        <w:rPr>
          <w:rFonts w:ascii="Times New Roman" w:hAnsi="Times New Roman" w:cs="Times New Roman"/>
          <w:sz w:val="28"/>
          <w:szCs w:val="28"/>
        </w:rPr>
        <w:t>.</w:t>
      </w:r>
      <w:r w:rsidR="0061737E" w:rsidRPr="000D5136">
        <w:rPr>
          <w:rFonts w:ascii="Times New Roman" w:hAnsi="Times New Roman" w:cs="Times New Roman"/>
          <w:sz w:val="28"/>
          <w:szCs w:val="28"/>
        </w:rPr>
        <w:t xml:space="preserve"> </w:t>
      </w:r>
    </w:p>
    <w:p w14:paraId="5D4530A6" w14:textId="22753837" w:rsidR="00906CA8" w:rsidRPr="000D5136" w:rsidRDefault="003253C8" w:rsidP="000D5136">
      <w:pPr>
        <w:spacing w:after="0" w:line="360" w:lineRule="auto"/>
        <w:ind w:firstLine="624"/>
        <w:jc w:val="both"/>
        <w:rPr>
          <w:rFonts w:ascii="Times New Roman" w:hAnsi="Times New Roman" w:cs="Times New Roman"/>
          <w:sz w:val="28"/>
          <w:szCs w:val="28"/>
        </w:rPr>
      </w:pPr>
      <w:proofErr w:type="spellStart"/>
      <w:r w:rsidRPr="000D5136">
        <w:rPr>
          <w:rFonts w:ascii="Times New Roman" w:hAnsi="Times New Roman" w:cs="Times New Roman"/>
          <w:sz w:val="28"/>
          <w:szCs w:val="28"/>
        </w:rPr>
        <w:t>Ерліх</w:t>
      </w:r>
      <w:proofErr w:type="spellEnd"/>
      <w:r w:rsidRPr="000D5136">
        <w:rPr>
          <w:rFonts w:ascii="Times New Roman" w:hAnsi="Times New Roman" w:cs="Times New Roman"/>
          <w:sz w:val="28"/>
          <w:szCs w:val="28"/>
        </w:rPr>
        <w:t xml:space="preserve"> визначає міжнародне приватне право як </w:t>
      </w:r>
      <w:r w:rsidR="006275CC" w:rsidRPr="000D5136">
        <w:rPr>
          <w:rFonts w:ascii="Times New Roman" w:hAnsi="Times New Roman" w:cs="Times New Roman"/>
          <w:sz w:val="28"/>
          <w:szCs w:val="28"/>
        </w:rPr>
        <w:t>«</w:t>
      </w:r>
      <w:r w:rsidRPr="000D5136">
        <w:rPr>
          <w:rFonts w:ascii="Times New Roman" w:hAnsi="Times New Roman" w:cs="Times New Roman"/>
          <w:sz w:val="28"/>
          <w:szCs w:val="28"/>
        </w:rPr>
        <w:t xml:space="preserve">систему міжнародних правових принципів, за </w:t>
      </w:r>
      <w:r w:rsidR="00C139A0" w:rsidRPr="000D5136">
        <w:rPr>
          <w:rFonts w:ascii="Times New Roman" w:hAnsi="Times New Roman" w:cs="Times New Roman"/>
          <w:sz w:val="28"/>
          <w:szCs w:val="28"/>
        </w:rPr>
        <w:t>якими визначають, чи в конкретному випадку потрібно застосувати право судді, який розглядає справу, чи іноземне право</w:t>
      </w:r>
      <w:r w:rsidR="006275CC" w:rsidRPr="000D5136">
        <w:rPr>
          <w:rFonts w:ascii="Times New Roman" w:hAnsi="Times New Roman" w:cs="Times New Roman"/>
          <w:sz w:val="28"/>
          <w:szCs w:val="28"/>
        </w:rPr>
        <w:t>»</w:t>
      </w:r>
      <w:r w:rsidR="00FB1C0E" w:rsidRPr="000D5136">
        <w:rPr>
          <w:rFonts w:ascii="Times New Roman" w:hAnsi="Times New Roman" w:cs="Times New Roman"/>
          <w:sz w:val="28"/>
          <w:szCs w:val="28"/>
        </w:rPr>
        <w:t xml:space="preserve"> </w:t>
      </w:r>
      <w:bookmarkStart w:id="1" w:name="_Hlk141536978"/>
      <w:r w:rsidR="004800CE" w:rsidRPr="000D5136">
        <w:rPr>
          <w:rFonts w:ascii="Times New Roman" w:hAnsi="Times New Roman" w:cs="Times New Roman"/>
          <w:sz w:val="28"/>
          <w:szCs w:val="40"/>
        </w:rPr>
        <w:t>[</w:t>
      </w:r>
      <w:r w:rsidR="00262F14" w:rsidRPr="000D5136">
        <w:rPr>
          <w:rFonts w:ascii="Times New Roman" w:hAnsi="Times New Roman" w:cs="Times New Roman"/>
          <w:sz w:val="28"/>
          <w:szCs w:val="40"/>
        </w:rPr>
        <w:t>9;</w:t>
      </w:r>
      <w:r w:rsidR="00FB1C0E" w:rsidRPr="000D5136">
        <w:rPr>
          <w:rFonts w:ascii="Times New Roman" w:hAnsi="Times New Roman" w:cs="Times New Roman"/>
          <w:sz w:val="28"/>
          <w:szCs w:val="40"/>
          <w:lang w:val="en-US"/>
        </w:rPr>
        <w:t>P</w:t>
      </w:r>
      <w:r w:rsidR="00FB1C0E" w:rsidRPr="000D5136">
        <w:rPr>
          <w:rFonts w:ascii="Times New Roman" w:hAnsi="Times New Roman" w:cs="Times New Roman"/>
          <w:sz w:val="28"/>
          <w:szCs w:val="40"/>
          <w:lang w:val="ru-RU"/>
        </w:rPr>
        <w:t>.419</w:t>
      </w:r>
      <w:r w:rsidR="004800CE" w:rsidRPr="000D5136">
        <w:rPr>
          <w:rFonts w:ascii="Times New Roman" w:hAnsi="Times New Roman" w:cs="Times New Roman"/>
          <w:sz w:val="28"/>
          <w:szCs w:val="40"/>
        </w:rPr>
        <w:t>]</w:t>
      </w:r>
      <w:bookmarkEnd w:id="1"/>
      <w:r w:rsidR="006275CC" w:rsidRPr="000D5136">
        <w:rPr>
          <w:rFonts w:ascii="Times New Roman" w:hAnsi="Times New Roman" w:cs="Times New Roman"/>
          <w:sz w:val="28"/>
          <w:szCs w:val="28"/>
        </w:rPr>
        <w:t>.</w:t>
      </w:r>
    </w:p>
    <w:p w14:paraId="0D69B32C" w14:textId="7505B9DA" w:rsidR="006275CC" w:rsidRPr="000D5136" w:rsidRDefault="006275CC" w:rsidP="000D5136">
      <w:pPr>
        <w:spacing w:after="0" w:line="360" w:lineRule="auto"/>
        <w:ind w:firstLine="624"/>
        <w:jc w:val="both"/>
        <w:rPr>
          <w:rFonts w:ascii="Times New Roman" w:hAnsi="Times New Roman" w:cs="Times New Roman"/>
          <w:sz w:val="28"/>
          <w:szCs w:val="28"/>
        </w:rPr>
      </w:pPr>
      <w:r w:rsidRPr="000D5136">
        <w:rPr>
          <w:rFonts w:ascii="Times New Roman" w:hAnsi="Times New Roman" w:cs="Times New Roman"/>
          <w:sz w:val="28"/>
          <w:szCs w:val="28"/>
        </w:rPr>
        <w:lastRenderedPageBreak/>
        <w:t xml:space="preserve"> Підтверджуючи відсутність міжнародного приватного права</w:t>
      </w:r>
      <w:r w:rsidR="00D6535E" w:rsidRPr="000D5136">
        <w:rPr>
          <w:rFonts w:ascii="Times New Roman" w:hAnsi="Times New Roman" w:cs="Times New Roman"/>
          <w:sz w:val="28"/>
          <w:szCs w:val="28"/>
        </w:rPr>
        <w:t xml:space="preserve"> у стародавні часи та середньовіччі, оскільки в ці періоди ще не визнавалися права представника іншого народу, Є. </w:t>
      </w:r>
      <w:proofErr w:type="spellStart"/>
      <w:r w:rsidR="00D6535E" w:rsidRPr="000D5136">
        <w:rPr>
          <w:rFonts w:ascii="Times New Roman" w:hAnsi="Times New Roman" w:cs="Times New Roman"/>
          <w:sz w:val="28"/>
          <w:szCs w:val="28"/>
        </w:rPr>
        <w:t>Ерліх</w:t>
      </w:r>
      <w:proofErr w:type="spellEnd"/>
      <w:r w:rsidR="00931361" w:rsidRPr="000D5136">
        <w:rPr>
          <w:rFonts w:ascii="Times New Roman" w:hAnsi="Times New Roman" w:cs="Times New Roman"/>
          <w:sz w:val="28"/>
          <w:szCs w:val="28"/>
        </w:rPr>
        <w:t xml:space="preserve"> констатує цікаву думку про те, що «</w:t>
      </w:r>
      <w:r w:rsidR="00F729A3" w:rsidRPr="000D5136">
        <w:rPr>
          <w:rFonts w:ascii="Times New Roman" w:hAnsi="Times New Roman" w:cs="Times New Roman"/>
          <w:sz w:val="28"/>
          <w:szCs w:val="28"/>
        </w:rPr>
        <w:t>право належить народові, як і його мова чи релігія»</w:t>
      </w:r>
      <w:r w:rsidR="001E7727" w:rsidRPr="000D5136">
        <w:rPr>
          <w:rFonts w:ascii="Times New Roman" w:hAnsi="Times New Roman"/>
          <w:sz w:val="28"/>
        </w:rPr>
        <w:t xml:space="preserve"> </w:t>
      </w:r>
      <w:r w:rsidR="001E7727" w:rsidRPr="000D5136">
        <w:rPr>
          <w:rFonts w:ascii="Times New Roman" w:hAnsi="Times New Roman" w:cs="Times New Roman"/>
          <w:sz w:val="28"/>
          <w:szCs w:val="28"/>
        </w:rPr>
        <w:t>[</w:t>
      </w:r>
      <w:r w:rsidR="00262F14" w:rsidRPr="000D5136">
        <w:rPr>
          <w:rFonts w:ascii="Times New Roman" w:hAnsi="Times New Roman" w:cs="Times New Roman"/>
          <w:sz w:val="28"/>
          <w:szCs w:val="28"/>
        </w:rPr>
        <w:t xml:space="preserve">9; </w:t>
      </w:r>
      <w:r w:rsidR="001E7727" w:rsidRPr="000D5136">
        <w:rPr>
          <w:rFonts w:ascii="Times New Roman" w:hAnsi="Times New Roman" w:cs="Times New Roman"/>
          <w:sz w:val="28"/>
          <w:szCs w:val="28"/>
        </w:rPr>
        <w:t>P.419]</w:t>
      </w:r>
      <w:r w:rsidR="00F729A3" w:rsidRPr="000D5136">
        <w:rPr>
          <w:rFonts w:ascii="Times New Roman" w:hAnsi="Times New Roman" w:cs="Times New Roman"/>
          <w:sz w:val="28"/>
          <w:szCs w:val="28"/>
        </w:rPr>
        <w:t>.</w:t>
      </w:r>
      <w:r w:rsidR="0079058A" w:rsidRPr="000D5136">
        <w:rPr>
          <w:rFonts w:ascii="Times New Roman" w:hAnsi="Times New Roman" w:cs="Times New Roman"/>
          <w:sz w:val="28"/>
          <w:szCs w:val="28"/>
        </w:rPr>
        <w:t xml:space="preserve"> Національне право, на нашу думку, </w:t>
      </w:r>
      <w:r w:rsidR="004509D8" w:rsidRPr="000D5136">
        <w:rPr>
          <w:rFonts w:ascii="Times New Roman" w:hAnsi="Times New Roman" w:cs="Times New Roman"/>
          <w:sz w:val="28"/>
          <w:szCs w:val="28"/>
        </w:rPr>
        <w:t xml:space="preserve">Є. </w:t>
      </w:r>
      <w:proofErr w:type="spellStart"/>
      <w:r w:rsidR="0079058A" w:rsidRPr="000D5136">
        <w:rPr>
          <w:rFonts w:ascii="Times New Roman" w:hAnsi="Times New Roman" w:cs="Times New Roman"/>
          <w:sz w:val="28"/>
          <w:szCs w:val="28"/>
        </w:rPr>
        <w:t>Ерліх</w:t>
      </w:r>
      <w:proofErr w:type="spellEnd"/>
      <w:r w:rsidR="0079058A" w:rsidRPr="000D5136">
        <w:rPr>
          <w:rFonts w:ascii="Times New Roman" w:hAnsi="Times New Roman" w:cs="Times New Roman"/>
          <w:sz w:val="28"/>
          <w:szCs w:val="28"/>
        </w:rPr>
        <w:t xml:space="preserve"> розглядає як одну з ознак державності, основою якої є народ. Однак, відсутність колізійних принципів</w:t>
      </w:r>
      <w:r w:rsidR="008531CB" w:rsidRPr="000D5136">
        <w:rPr>
          <w:rFonts w:ascii="Times New Roman" w:hAnsi="Times New Roman" w:cs="Times New Roman"/>
          <w:sz w:val="28"/>
          <w:szCs w:val="28"/>
        </w:rPr>
        <w:t xml:space="preserve"> не заперечує факт існування спеціальних норм, що стосувалися іноземців, про що нагадує Є.</w:t>
      </w:r>
      <w:r w:rsidR="004509D8" w:rsidRPr="000D5136">
        <w:rPr>
          <w:rFonts w:ascii="Times New Roman" w:hAnsi="Times New Roman" w:cs="Times New Roman"/>
          <w:sz w:val="28"/>
          <w:szCs w:val="28"/>
        </w:rPr>
        <w:t xml:space="preserve"> </w:t>
      </w:r>
      <w:proofErr w:type="spellStart"/>
      <w:r w:rsidR="008531CB" w:rsidRPr="000D5136">
        <w:rPr>
          <w:rFonts w:ascii="Times New Roman" w:hAnsi="Times New Roman" w:cs="Times New Roman"/>
          <w:sz w:val="28"/>
          <w:szCs w:val="28"/>
        </w:rPr>
        <w:t>Ерліх</w:t>
      </w:r>
      <w:proofErr w:type="spellEnd"/>
      <w:r w:rsidR="008531CB" w:rsidRPr="000D5136">
        <w:rPr>
          <w:rFonts w:ascii="Times New Roman" w:hAnsi="Times New Roman" w:cs="Times New Roman"/>
          <w:sz w:val="28"/>
          <w:szCs w:val="28"/>
        </w:rPr>
        <w:t xml:space="preserve">, згадуючи про угоди </w:t>
      </w:r>
      <w:r w:rsidR="004509D8" w:rsidRPr="000D5136">
        <w:rPr>
          <w:rFonts w:ascii="Times New Roman" w:hAnsi="Times New Roman" w:cs="Times New Roman"/>
          <w:sz w:val="28"/>
          <w:szCs w:val="28"/>
        </w:rPr>
        <w:t>про гостинність, додаткове судочинство для іноземців та ряд інших підтверджень.</w:t>
      </w:r>
    </w:p>
    <w:p w14:paraId="1164A0BF" w14:textId="66E8D168" w:rsidR="004509D8" w:rsidRPr="000D5136" w:rsidRDefault="003A2AF6" w:rsidP="000D5136">
      <w:pPr>
        <w:spacing w:after="0" w:line="360" w:lineRule="auto"/>
        <w:ind w:firstLine="624"/>
        <w:jc w:val="both"/>
        <w:rPr>
          <w:rFonts w:ascii="Times New Roman" w:hAnsi="Times New Roman" w:cs="Times New Roman"/>
          <w:sz w:val="28"/>
          <w:szCs w:val="28"/>
        </w:rPr>
      </w:pPr>
      <w:r w:rsidRPr="000D5136">
        <w:rPr>
          <w:rFonts w:ascii="Times New Roman" w:hAnsi="Times New Roman" w:cs="Times New Roman"/>
          <w:sz w:val="28"/>
          <w:szCs w:val="28"/>
        </w:rPr>
        <w:t>Набуття ознак територіальності права в історії права Є.</w:t>
      </w:r>
      <w:r w:rsidR="007A142C"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Ерліх</w:t>
      </w:r>
      <w:proofErr w:type="spellEnd"/>
      <w:r w:rsidRPr="000D5136">
        <w:rPr>
          <w:rFonts w:ascii="Times New Roman" w:hAnsi="Times New Roman" w:cs="Times New Roman"/>
          <w:sz w:val="28"/>
          <w:szCs w:val="28"/>
        </w:rPr>
        <w:t xml:space="preserve"> відносить до Часів Римської імперії, коли римське право застосовувалося тільки до </w:t>
      </w:r>
      <w:r w:rsidR="00D8309C" w:rsidRPr="000D5136">
        <w:rPr>
          <w:rFonts w:ascii="Times New Roman" w:hAnsi="Times New Roman" w:cs="Times New Roman"/>
          <w:sz w:val="28"/>
          <w:szCs w:val="28"/>
        </w:rPr>
        <w:t>римських громадян, до яких відносився кожен, хто входив до громади Риму. На даному етапі відбувається заміна</w:t>
      </w:r>
      <w:r w:rsidR="00250D7B" w:rsidRPr="000D5136">
        <w:rPr>
          <w:rFonts w:ascii="Times New Roman" w:hAnsi="Times New Roman" w:cs="Times New Roman"/>
          <w:sz w:val="28"/>
          <w:szCs w:val="28"/>
        </w:rPr>
        <w:t xml:space="preserve"> принципу </w:t>
      </w:r>
      <w:proofErr w:type="spellStart"/>
      <w:r w:rsidR="00250D7B" w:rsidRPr="000D5136">
        <w:rPr>
          <w:rFonts w:ascii="Times New Roman" w:hAnsi="Times New Roman" w:cs="Times New Roman"/>
          <w:sz w:val="28"/>
          <w:szCs w:val="28"/>
        </w:rPr>
        <w:t>персоніфікованості</w:t>
      </w:r>
      <w:proofErr w:type="spellEnd"/>
      <w:r w:rsidR="00250D7B" w:rsidRPr="000D5136">
        <w:rPr>
          <w:rFonts w:ascii="Times New Roman" w:hAnsi="Times New Roman" w:cs="Times New Roman"/>
          <w:sz w:val="28"/>
          <w:szCs w:val="28"/>
        </w:rPr>
        <w:t xml:space="preserve"> права принципом територіальності, «</w:t>
      </w:r>
      <w:r w:rsidR="00053791" w:rsidRPr="000D5136">
        <w:rPr>
          <w:rFonts w:ascii="Times New Roman" w:hAnsi="Times New Roman" w:cs="Times New Roman"/>
          <w:sz w:val="28"/>
          <w:szCs w:val="28"/>
        </w:rPr>
        <w:t>особисте право поступово стає місцевим правом»</w:t>
      </w:r>
      <w:r w:rsidR="001E7727" w:rsidRPr="000D5136">
        <w:rPr>
          <w:rFonts w:ascii="Times New Roman" w:hAnsi="Times New Roman"/>
          <w:sz w:val="28"/>
        </w:rPr>
        <w:t xml:space="preserve"> </w:t>
      </w:r>
      <w:r w:rsidR="001E7727" w:rsidRPr="000D5136">
        <w:rPr>
          <w:rFonts w:ascii="Times New Roman" w:hAnsi="Times New Roman" w:cs="Times New Roman"/>
          <w:sz w:val="28"/>
          <w:szCs w:val="28"/>
        </w:rPr>
        <w:t>[</w:t>
      </w:r>
      <w:r w:rsidR="00262F14" w:rsidRPr="000D5136">
        <w:rPr>
          <w:rFonts w:ascii="Times New Roman" w:hAnsi="Times New Roman" w:cs="Times New Roman"/>
          <w:sz w:val="28"/>
          <w:szCs w:val="28"/>
        </w:rPr>
        <w:t xml:space="preserve">9; </w:t>
      </w:r>
      <w:r w:rsidR="001E7727" w:rsidRPr="000D5136">
        <w:rPr>
          <w:rFonts w:ascii="Times New Roman" w:hAnsi="Times New Roman" w:cs="Times New Roman"/>
          <w:sz w:val="28"/>
          <w:szCs w:val="28"/>
        </w:rPr>
        <w:t>P.4</w:t>
      </w:r>
      <w:r w:rsidR="009E6706" w:rsidRPr="000D5136">
        <w:rPr>
          <w:rFonts w:ascii="Times New Roman" w:hAnsi="Times New Roman" w:cs="Times New Roman"/>
          <w:sz w:val="28"/>
          <w:szCs w:val="28"/>
        </w:rPr>
        <w:t>21</w:t>
      </w:r>
      <w:r w:rsidR="001E7727" w:rsidRPr="000D5136">
        <w:rPr>
          <w:rFonts w:ascii="Times New Roman" w:hAnsi="Times New Roman" w:cs="Times New Roman"/>
          <w:sz w:val="28"/>
          <w:szCs w:val="28"/>
        </w:rPr>
        <w:t>]</w:t>
      </w:r>
      <w:r w:rsidR="007A142C" w:rsidRPr="000D5136">
        <w:rPr>
          <w:rFonts w:ascii="Times New Roman" w:hAnsi="Times New Roman" w:cs="Times New Roman"/>
          <w:sz w:val="28"/>
          <w:szCs w:val="28"/>
        </w:rPr>
        <w:t xml:space="preserve">, найяскравіше на терені сучасної Італії. </w:t>
      </w:r>
    </w:p>
    <w:p w14:paraId="7989FFFF" w14:textId="2937C610" w:rsidR="007A142C" w:rsidRPr="000D5136" w:rsidRDefault="007A142C" w:rsidP="000D5136">
      <w:pPr>
        <w:spacing w:after="0" w:line="360" w:lineRule="auto"/>
        <w:ind w:firstLine="624"/>
        <w:jc w:val="both"/>
        <w:rPr>
          <w:rFonts w:ascii="Times New Roman" w:hAnsi="Times New Roman" w:cs="Times New Roman"/>
          <w:sz w:val="28"/>
          <w:szCs w:val="28"/>
        </w:rPr>
      </w:pPr>
      <w:r w:rsidRPr="000D5136">
        <w:rPr>
          <w:rFonts w:ascii="Times New Roman" w:hAnsi="Times New Roman" w:cs="Times New Roman"/>
          <w:sz w:val="28"/>
          <w:szCs w:val="28"/>
        </w:rPr>
        <w:t>Аналізуючи історію становлення міжнародного приватного права, Є.</w:t>
      </w:r>
      <w:r w:rsidR="00900D52"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Ерліх</w:t>
      </w:r>
      <w:proofErr w:type="spellEnd"/>
      <w:r w:rsidRPr="000D5136">
        <w:rPr>
          <w:rFonts w:ascii="Times New Roman" w:hAnsi="Times New Roman" w:cs="Times New Roman"/>
          <w:sz w:val="28"/>
          <w:szCs w:val="28"/>
        </w:rPr>
        <w:t xml:space="preserve"> стверджує</w:t>
      </w:r>
      <w:r w:rsidR="00CB1BE8" w:rsidRPr="000D5136">
        <w:rPr>
          <w:rFonts w:ascii="Times New Roman" w:hAnsi="Times New Roman" w:cs="Times New Roman"/>
          <w:sz w:val="28"/>
          <w:szCs w:val="28"/>
        </w:rPr>
        <w:t>, що «поділ</w:t>
      </w:r>
      <w:r w:rsidR="001D4F97" w:rsidRPr="000D5136">
        <w:rPr>
          <w:rFonts w:ascii="Times New Roman" w:hAnsi="Times New Roman" w:cs="Times New Roman"/>
          <w:sz w:val="28"/>
          <w:szCs w:val="28"/>
        </w:rPr>
        <w:t xml:space="preserve"> статутів на </w:t>
      </w:r>
      <w:proofErr w:type="spellStart"/>
      <w:r w:rsidR="001D4F97" w:rsidRPr="000D5136">
        <w:rPr>
          <w:rFonts w:ascii="Times New Roman" w:hAnsi="Times New Roman" w:cs="Times New Roman"/>
          <w:i/>
          <w:sz w:val="28"/>
          <w:szCs w:val="28"/>
          <w:lang w:val="de-DE"/>
        </w:rPr>
        <w:t>statuta</w:t>
      </w:r>
      <w:proofErr w:type="spellEnd"/>
      <w:r w:rsidR="001D4F97" w:rsidRPr="000D5136">
        <w:rPr>
          <w:rFonts w:ascii="Times New Roman" w:hAnsi="Times New Roman" w:cs="Times New Roman"/>
          <w:i/>
          <w:sz w:val="28"/>
          <w:szCs w:val="28"/>
        </w:rPr>
        <w:t xml:space="preserve"> </w:t>
      </w:r>
      <w:proofErr w:type="spellStart"/>
      <w:r w:rsidR="001D4F97" w:rsidRPr="000D5136">
        <w:rPr>
          <w:rFonts w:ascii="Times New Roman" w:hAnsi="Times New Roman" w:cs="Times New Roman"/>
          <w:i/>
          <w:sz w:val="28"/>
          <w:szCs w:val="28"/>
          <w:lang w:val="de-DE"/>
        </w:rPr>
        <w:t>personalia</w:t>
      </w:r>
      <w:proofErr w:type="spellEnd"/>
      <w:r w:rsidR="001D4F97" w:rsidRPr="000D5136">
        <w:rPr>
          <w:rFonts w:ascii="Times New Roman" w:hAnsi="Times New Roman" w:cs="Times New Roman"/>
          <w:i/>
          <w:sz w:val="28"/>
          <w:szCs w:val="28"/>
        </w:rPr>
        <w:t xml:space="preserve">, </w:t>
      </w:r>
      <w:proofErr w:type="spellStart"/>
      <w:r w:rsidR="001D4F97" w:rsidRPr="000D5136">
        <w:rPr>
          <w:rFonts w:ascii="Times New Roman" w:hAnsi="Times New Roman" w:cs="Times New Roman"/>
          <w:i/>
          <w:sz w:val="28"/>
          <w:szCs w:val="28"/>
          <w:lang w:val="de-DE"/>
        </w:rPr>
        <w:t>statuta</w:t>
      </w:r>
      <w:proofErr w:type="spellEnd"/>
      <w:r w:rsidR="001D4F97" w:rsidRPr="000D5136">
        <w:rPr>
          <w:rFonts w:ascii="Times New Roman" w:hAnsi="Times New Roman" w:cs="Times New Roman"/>
          <w:i/>
          <w:sz w:val="28"/>
          <w:szCs w:val="28"/>
        </w:rPr>
        <w:t xml:space="preserve"> </w:t>
      </w:r>
      <w:proofErr w:type="spellStart"/>
      <w:r w:rsidR="001D4F97" w:rsidRPr="000D5136">
        <w:rPr>
          <w:rFonts w:ascii="Times New Roman" w:hAnsi="Times New Roman" w:cs="Times New Roman"/>
          <w:i/>
          <w:sz w:val="28"/>
          <w:szCs w:val="28"/>
          <w:lang w:val="de-DE"/>
        </w:rPr>
        <w:t>realia</w:t>
      </w:r>
      <w:proofErr w:type="spellEnd"/>
      <w:r w:rsidR="001D4F97" w:rsidRPr="000D5136">
        <w:rPr>
          <w:rFonts w:ascii="Times New Roman" w:hAnsi="Times New Roman" w:cs="Times New Roman"/>
          <w:i/>
          <w:sz w:val="28"/>
          <w:szCs w:val="28"/>
        </w:rPr>
        <w:t xml:space="preserve"> та </w:t>
      </w:r>
      <w:proofErr w:type="spellStart"/>
      <w:r w:rsidR="001D4F97" w:rsidRPr="000D5136">
        <w:rPr>
          <w:rFonts w:ascii="Times New Roman" w:hAnsi="Times New Roman" w:cs="Times New Roman"/>
          <w:i/>
          <w:sz w:val="28"/>
          <w:szCs w:val="28"/>
          <w:lang w:val="de-DE"/>
        </w:rPr>
        <w:t>statuta</w:t>
      </w:r>
      <w:proofErr w:type="spellEnd"/>
      <w:r w:rsidR="001D4F97" w:rsidRPr="000D5136">
        <w:rPr>
          <w:rFonts w:ascii="Times New Roman" w:hAnsi="Times New Roman" w:cs="Times New Roman"/>
          <w:i/>
          <w:sz w:val="28"/>
          <w:szCs w:val="28"/>
        </w:rPr>
        <w:t xml:space="preserve"> </w:t>
      </w:r>
      <w:proofErr w:type="spellStart"/>
      <w:r w:rsidR="001D4F97" w:rsidRPr="000D5136">
        <w:rPr>
          <w:rFonts w:ascii="Times New Roman" w:hAnsi="Times New Roman" w:cs="Times New Roman"/>
          <w:i/>
          <w:sz w:val="28"/>
          <w:szCs w:val="28"/>
          <w:lang w:val="de-DE"/>
        </w:rPr>
        <w:t>mixta</w:t>
      </w:r>
      <w:proofErr w:type="spellEnd"/>
      <w:r w:rsidR="00F505D4" w:rsidRPr="000D5136">
        <w:rPr>
          <w:rFonts w:ascii="Times New Roman" w:hAnsi="Times New Roman" w:cs="Times New Roman"/>
          <w:sz w:val="28"/>
          <w:szCs w:val="28"/>
        </w:rPr>
        <w:t>, який помилково приписують італійцям: у них знаходимо тільки деяку схожість</w:t>
      </w:r>
      <w:r w:rsidR="00CB1BE8" w:rsidRPr="000D5136">
        <w:rPr>
          <w:rFonts w:ascii="Times New Roman" w:hAnsi="Times New Roman" w:cs="Times New Roman"/>
          <w:sz w:val="28"/>
          <w:szCs w:val="28"/>
        </w:rPr>
        <w:t>»</w:t>
      </w:r>
      <w:r w:rsidR="001E7727" w:rsidRPr="000D5136">
        <w:rPr>
          <w:rFonts w:ascii="Times New Roman" w:hAnsi="Times New Roman"/>
          <w:sz w:val="28"/>
        </w:rPr>
        <w:t xml:space="preserve"> </w:t>
      </w:r>
      <w:r w:rsidR="001E7727" w:rsidRPr="000D5136">
        <w:rPr>
          <w:rFonts w:ascii="Times New Roman" w:hAnsi="Times New Roman" w:cs="Times New Roman"/>
          <w:sz w:val="28"/>
          <w:szCs w:val="28"/>
        </w:rPr>
        <w:t>[</w:t>
      </w:r>
      <w:r w:rsidR="00262F14" w:rsidRPr="000D5136">
        <w:rPr>
          <w:rFonts w:ascii="Times New Roman" w:hAnsi="Times New Roman" w:cs="Times New Roman"/>
          <w:sz w:val="28"/>
          <w:szCs w:val="28"/>
        </w:rPr>
        <w:t xml:space="preserve">9; </w:t>
      </w:r>
      <w:r w:rsidR="001E7727" w:rsidRPr="000D5136">
        <w:rPr>
          <w:rFonts w:ascii="Times New Roman" w:hAnsi="Times New Roman" w:cs="Times New Roman"/>
          <w:sz w:val="28"/>
          <w:szCs w:val="28"/>
        </w:rPr>
        <w:t>P.4</w:t>
      </w:r>
      <w:r w:rsidR="007A2D7B" w:rsidRPr="000D5136">
        <w:rPr>
          <w:rFonts w:ascii="Times New Roman" w:hAnsi="Times New Roman" w:cs="Times New Roman"/>
          <w:sz w:val="28"/>
          <w:szCs w:val="28"/>
        </w:rPr>
        <w:t>23</w:t>
      </w:r>
      <w:r w:rsidR="001E7727" w:rsidRPr="000D5136">
        <w:rPr>
          <w:rFonts w:ascii="Times New Roman" w:hAnsi="Times New Roman" w:cs="Times New Roman"/>
          <w:sz w:val="28"/>
          <w:szCs w:val="28"/>
        </w:rPr>
        <w:t>]</w:t>
      </w:r>
      <w:r w:rsidR="00F505D4" w:rsidRPr="000D5136">
        <w:rPr>
          <w:rFonts w:ascii="Times New Roman" w:hAnsi="Times New Roman" w:cs="Times New Roman"/>
          <w:sz w:val="28"/>
          <w:szCs w:val="28"/>
        </w:rPr>
        <w:t>. О</w:t>
      </w:r>
      <w:r w:rsidR="00D4750F" w:rsidRPr="000D5136">
        <w:rPr>
          <w:rFonts w:ascii="Times New Roman" w:hAnsi="Times New Roman" w:cs="Times New Roman"/>
          <w:sz w:val="28"/>
          <w:szCs w:val="28"/>
        </w:rPr>
        <w:t>т</w:t>
      </w:r>
      <w:r w:rsidR="00F505D4" w:rsidRPr="000D5136">
        <w:rPr>
          <w:rFonts w:ascii="Times New Roman" w:hAnsi="Times New Roman" w:cs="Times New Roman"/>
          <w:sz w:val="28"/>
          <w:szCs w:val="28"/>
        </w:rPr>
        <w:t>же, автором цієї ідеї у розумінні міжнародного приватного права</w:t>
      </w:r>
      <w:r w:rsidR="004C76EB" w:rsidRPr="000D5136">
        <w:rPr>
          <w:rFonts w:ascii="Times New Roman" w:hAnsi="Times New Roman" w:cs="Times New Roman"/>
          <w:sz w:val="28"/>
          <w:szCs w:val="28"/>
        </w:rPr>
        <w:t xml:space="preserve">, автор вважає француза </w:t>
      </w:r>
      <w:proofErr w:type="spellStart"/>
      <w:r w:rsidR="004C76EB" w:rsidRPr="000D5136">
        <w:rPr>
          <w:rFonts w:ascii="Times New Roman" w:hAnsi="Times New Roman" w:cs="Times New Roman"/>
          <w:sz w:val="28"/>
          <w:szCs w:val="28"/>
        </w:rPr>
        <w:t>д’Аржантре</w:t>
      </w:r>
      <w:proofErr w:type="spellEnd"/>
      <w:r w:rsidR="002F71F4" w:rsidRPr="000D5136">
        <w:rPr>
          <w:rFonts w:ascii="Times New Roman" w:hAnsi="Times New Roman" w:cs="Times New Roman"/>
          <w:sz w:val="28"/>
          <w:szCs w:val="28"/>
        </w:rPr>
        <w:t xml:space="preserve"> (16 століття), саме його</w:t>
      </w:r>
      <w:r w:rsidR="00CD6D84" w:rsidRPr="000D5136">
        <w:rPr>
          <w:rFonts w:ascii="Times New Roman" w:hAnsi="Times New Roman" w:cs="Times New Roman"/>
          <w:sz w:val="28"/>
          <w:szCs w:val="28"/>
        </w:rPr>
        <w:t xml:space="preserve"> </w:t>
      </w:r>
      <w:r w:rsidR="002F71F4" w:rsidRPr="000D5136">
        <w:rPr>
          <w:rFonts w:ascii="Times New Roman" w:hAnsi="Times New Roman" w:cs="Times New Roman"/>
          <w:sz w:val="28"/>
          <w:szCs w:val="28"/>
        </w:rPr>
        <w:t>вчення</w:t>
      </w:r>
      <w:r w:rsidR="00CD6D84" w:rsidRPr="000D5136">
        <w:rPr>
          <w:rFonts w:ascii="Times New Roman" w:hAnsi="Times New Roman" w:cs="Times New Roman"/>
          <w:sz w:val="28"/>
          <w:szCs w:val="28"/>
        </w:rPr>
        <w:t xml:space="preserve"> стає теорією міжнародного приватного права, а не італійців</w:t>
      </w:r>
      <w:r w:rsidR="00A73F7C" w:rsidRPr="000D5136">
        <w:rPr>
          <w:rFonts w:ascii="Times New Roman" w:hAnsi="Times New Roman" w:cs="Times New Roman"/>
          <w:sz w:val="28"/>
          <w:szCs w:val="28"/>
        </w:rPr>
        <w:t>.</w:t>
      </w:r>
    </w:p>
    <w:p w14:paraId="2E658193" w14:textId="09BD4375" w:rsidR="00A73F7C" w:rsidRPr="000D5136" w:rsidRDefault="00A73F7C" w:rsidP="000D5136">
      <w:pPr>
        <w:spacing w:after="0" w:line="360" w:lineRule="auto"/>
        <w:ind w:firstLine="624"/>
        <w:jc w:val="both"/>
        <w:rPr>
          <w:rFonts w:ascii="Times New Roman" w:hAnsi="Times New Roman" w:cs="Times New Roman"/>
          <w:sz w:val="28"/>
          <w:szCs w:val="28"/>
        </w:rPr>
      </w:pPr>
      <w:r w:rsidRPr="000D5136">
        <w:rPr>
          <w:rFonts w:ascii="Times New Roman" w:hAnsi="Times New Roman" w:cs="Times New Roman"/>
          <w:sz w:val="28"/>
          <w:szCs w:val="28"/>
        </w:rPr>
        <w:t xml:space="preserve">Справжнім міжнародне приватне право стає </w:t>
      </w:r>
      <w:r w:rsidR="000A6B9A" w:rsidRPr="000D5136">
        <w:rPr>
          <w:rFonts w:ascii="Times New Roman" w:hAnsi="Times New Roman" w:cs="Times New Roman"/>
          <w:sz w:val="28"/>
          <w:szCs w:val="28"/>
        </w:rPr>
        <w:t xml:space="preserve">не </w:t>
      </w:r>
      <w:r w:rsidRPr="000D5136">
        <w:rPr>
          <w:rFonts w:ascii="Times New Roman" w:hAnsi="Times New Roman" w:cs="Times New Roman"/>
          <w:sz w:val="28"/>
          <w:szCs w:val="28"/>
        </w:rPr>
        <w:t xml:space="preserve">тоді, коли вирішувалась колізія між окремими </w:t>
      </w:r>
      <w:r w:rsidR="004C3636" w:rsidRPr="000D5136">
        <w:rPr>
          <w:rFonts w:ascii="Times New Roman" w:hAnsi="Times New Roman" w:cs="Times New Roman"/>
          <w:sz w:val="28"/>
          <w:szCs w:val="28"/>
        </w:rPr>
        <w:t>територіальними</w:t>
      </w:r>
      <w:r w:rsidRPr="000D5136">
        <w:rPr>
          <w:rFonts w:ascii="Times New Roman" w:hAnsi="Times New Roman" w:cs="Times New Roman"/>
          <w:sz w:val="28"/>
          <w:szCs w:val="28"/>
        </w:rPr>
        <w:t xml:space="preserve"> </w:t>
      </w:r>
      <w:r w:rsidR="004C3636" w:rsidRPr="000D5136">
        <w:rPr>
          <w:rFonts w:ascii="Times New Roman" w:hAnsi="Times New Roman" w:cs="Times New Roman"/>
          <w:sz w:val="28"/>
          <w:szCs w:val="28"/>
        </w:rPr>
        <w:t>одиницями</w:t>
      </w:r>
      <w:r w:rsidRPr="000D5136">
        <w:rPr>
          <w:rFonts w:ascii="Times New Roman" w:hAnsi="Times New Roman" w:cs="Times New Roman"/>
          <w:sz w:val="28"/>
          <w:szCs w:val="28"/>
        </w:rPr>
        <w:t xml:space="preserve"> </w:t>
      </w:r>
      <w:r w:rsidR="00C50BCC" w:rsidRPr="000D5136">
        <w:rPr>
          <w:rFonts w:ascii="Times New Roman" w:hAnsi="Times New Roman" w:cs="Times New Roman"/>
          <w:sz w:val="28"/>
          <w:szCs w:val="28"/>
        </w:rPr>
        <w:t xml:space="preserve">однієї держави (італійці), а коли вирішується колізія між правом двох або більше держав. І хоча </w:t>
      </w:r>
      <w:r w:rsidR="004B0993" w:rsidRPr="000D5136">
        <w:rPr>
          <w:rFonts w:ascii="Times New Roman" w:hAnsi="Times New Roman" w:cs="Times New Roman"/>
          <w:sz w:val="28"/>
          <w:szCs w:val="28"/>
        </w:rPr>
        <w:t xml:space="preserve">теорія </w:t>
      </w:r>
      <w:r w:rsidR="00C50BCC" w:rsidRPr="000D5136">
        <w:rPr>
          <w:rFonts w:ascii="Times New Roman" w:hAnsi="Times New Roman" w:cs="Times New Roman"/>
          <w:sz w:val="28"/>
          <w:szCs w:val="28"/>
        </w:rPr>
        <w:t xml:space="preserve"> </w:t>
      </w:r>
      <w:proofErr w:type="spellStart"/>
      <w:r w:rsidR="00C50BCC" w:rsidRPr="000D5136">
        <w:rPr>
          <w:rFonts w:ascii="Times New Roman" w:hAnsi="Times New Roman" w:cs="Times New Roman"/>
          <w:sz w:val="28"/>
          <w:szCs w:val="28"/>
        </w:rPr>
        <w:t>д’Аржентре</w:t>
      </w:r>
      <w:proofErr w:type="spellEnd"/>
      <w:r w:rsidR="00C50BCC" w:rsidRPr="000D5136">
        <w:rPr>
          <w:rFonts w:ascii="Times New Roman" w:hAnsi="Times New Roman" w:cs="Times New Roman"/>
          <w:sz w:val="28"/>
          <w:szCs w:val="28"/>
        </w:rPr>
        <w:t xml:space="preserve"> була</w:t>
      </w:r>
      <w:r w:rsidR="0064677D" w:rsidRPr="000D5136">
        <w:rPr>
          <w:rFonts w:ascii="Times New Roman" w:hAnsi="Times New Roman" w:cs="Times New Roman"/>
          <w:sz w:val="28"/>
          <w:szCs w:val="28"/>
        </w:rPr>
        <w:t xml:space="preserve"> закинута на декілька століть, саме його </w:t>
      </w:r>
      <w:r w:rsidR="000A6B9A" w:rsidRPr="000D5136">
        <w:rPr>
          <w:rFonts w:ascii="Times New Roman" w:hAnsi="Times New Roman" w:cs="Times New Roman"/>
          <w:sz w:val="28"/>
          <w:szCs w:val="28"/>
        </w:rPr>
        <w:t>і</w:t>
      </w:r>
      <w:r w:rsidR="0064677D" w:rsidRPr="000D5136">
        <w:rPr>
          <w:rFonts w:ascii="Times New Roman" w:hAnsi="Times New Roman" w:cs="Times New Roman"/>
          <w:sz w:val="28"/>
          <w:szCs w:val="28"/>
        </w:rPr>
        <w:t>деї про незалежність його рідної провінції Бретані та переосмислення значення поділу статутів на реальні</w:t>
      </w:r>
      <w:r w:rsidR="00D7310D" w:rsidRPr="000D5136">
        <w:rPr>
          <w:rFonts w:ascii="Times New Roman" w:hAnsi="Times New Roman" w:cs="Times New Roman"/>
          <w:sz w:val="28"/>
          <w:szCs w:val="28"/>
        </w:rPr>
        <w:t xml:space="preserve">, персональні та </w:t>
      </w:r>
      <w:proofErr w:type="spellStart"/>
      <w:r w:rsidR="00D7310D" w:rsidRPr="000D5136">
        <w:rPr>
          <w:rFonts w:ascii="Times New Roman" w:hAnsi="Times New Roman" w:cs="Times New Roman"/>
          <w:sz w:val="28"/>
          <w:szCs w:val="28"/>
        </w:rPr>
        <w:t>мікс</w:t>
      </w:r>
      <w:proofErr w:type="spellEnd"/>
      <w:r w:rsidR="004B0993" w:rsidRPr="000D5136">
        <w:rPr>
          <w:rFonts w:ascii="Times New Roman" w:hAnsi="Times New Roman" w:cs="Times New Roman"/>
          <w:sz w:val="28"/>
          <w:szCs w:val="28"/>
        </w:rPr>
        <w:t xml:space="preserve"> (</w:t>
      </w:r>
      <w:r w:rsidR="00D7310D" w:rsidRPr="000D5136">
        <w:rPr>
          <w:rFonts w:ascii="Times New Roman" w:hAnsi="Times New Roman" w:cs="Times New Roman"/>
          <w:sz w:val="28"/>
          <w:szCs w:val="28"/>
        </w:rPr>
        <w:t xml:space="preserve">особливо </w:t>
      </w:r>
      <w:r w:rsidR="000A6B9A" w:rsidRPr="000D5136">
        <w:rPr>
          <w:rFonts w:ascii="Times New Roman" w:hAnsi="Times New Roman" w:cs="Times New Roman"/>
          <w:sz w:val="28"/>
          <w:szCs w:val="28"/>
        </w:rPr>
        <w:t>останніх</w:t>
      </w:r>
      <w:r w:rsidR="004B0993" w:rsidRPr="000D5136">
        <w:rPr>
          <w:rFonts w:ascii="Times New Roman" w:hAnsi="Times New Roman" w:cs="Times New Roman"/>
          <w:sz w:val="28"/>
          <w:szCs w:val="28"/>
        </w:rPr>
        <w:t>)</w:t>
      </w:r>
      <w:r w:rsidR="00D7310D" w:rsidRPr="000D5136">
        <w:rPr>
          <w:rFonts w:ascii="Times New Roman" w:hAnsi="Times New Roman" w:cs="Times New Roman"/>
          <w:sz w:val="28"/>
          <w:szCs w:val="28"/>
        </w:rPr>
        <w:t>, стали основою сучасної ідеї колізійного права.</w:t>
      </w:r>
    </w:p>
    <w:p w14:paraId="2C8E43C5" w14:textId="1DFBD3D9" w:rsidR="00713B4B" w:rsidRPr="000D5136" w:rsidRDefault="000E0B95" w:rsidP="000D5136">
      <w:pPr>
        <w:spacing w:after="0" w:line="360" w:lineRule="auto"/>
        <w:ind w:firstLine="624"/>
        <w:jc w:val="both"/>
        <w:rPr>
          <w:rFonts w:ascii="Times New Roman" w:hAnsi="Times New Roman" w:cs="Times New Roman"/>
          <w:sz w:val="28"/>
          <w:szCs w:val="28"/>
        </w:rPr>
      </w:pPr>
      <w:r w:rsidRPr="000D5136">
        <w:rPr>
          <w:rFonts w:ascii="Times New Roman" w:hAnsi="Times New Roman" w:cs="Times New Roman"/>
          <w:sz w:val="28"/>
          <w:szCs w:val="28"/>
        </w:rPr>
        <w:t>Тісний зв’язок між міжнародним та міжнародним приватним правом, на який вказує Є.</w:t>
      </w:r>
      <w:r w:rsidR="00D9706C"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Ерліх</w:t>
      </w:r>
      <w:proofErr w:type="spellEnd"/>
      <w:r w:rsidR="00713B4B" w:rsidRPr="000D5136">
        <w:rPr>
          <w:rFonts w:ascii="Times New Roman" w:hAnsi="Times New Roman" w:cs="Times New Roman"/>
          <w:sz w:val="28"/>
          <w:szCs w:val="28"/>
        </w:rPr>
        <w:t xml:space="preserve">, перш за все проявляється у ідеї </w:t>
      </w:r>
      <w:proofErr w:type="spellStart"/>
      <w:r w:rsidR="00713B4B" w:rsidRPr="000D5136">
        <w:rPr>
          <w:rFonts w:ascii="Times New Roman" w:hAnsi="Times New Roman" w:cs="Times New Roman"/>
          <w:i/>
          <w:sz w:val="28"/>
          <w:szCs w:val="28"/>
          <w:lang w:val="de-DE"/>
        </w:rPr>
        <w:t>comitas</w:t>
      </w:r>
      <w:proofErr w:type="spellEnd"/>
      <w:r w:rsidR="00713B4B" w:rsidRPr="000D5136">
        <w:rPr>
          <w:rFonts w:ascii="Times New Roman" w:hAnsi="Times New Roman" w:cs="Times New Roman"/>
          <w:i/>
          <w:sz w:val="28"/>
          <w:szCs w:val="28"/>
        </w:rPr>
        <w:t xml:space="preserve"> </w:t>
      </w:r>
      <w:proofErr w:type="spellStart"/>
      <w:r w:rsidR="00713B4B" w:rsidRPr="000D5136">
        <w:rPr>
          <w:rFonts w:ascii="Times New Roman" w:hAnsi="Times New Roman" w:cs="Times New Roman"/>
          <w:i/>
          <w:sz w:val="28"/>
          <w:szCs w:val="28"/>
          <w:lang w:val="de-DE"/>
        </w:rPr>
        <w:t>gentium</w:t>
      </w:r>
      <w:proofErr w:type="spellEnd"/>
      <w:r w:rsidR="00713B4B" w:rsidRPr="000D5136">
        <w:rPr>
          <w:rFonts w:ascii="Times New Roman" w:hAnsi="Times New Roman" w:cs="Times New Roman"/>
          <w:sz w:val="28"/>
          <w:szCs w:val="28"/>
        </w:rPr>
        <w:t xml:space="preserve">. </w:t>
      </w:r>
      <w:r w:rsidR="00F343A0" w:rsidRPr="000D5136">
        <w:rPr>
          <w:rFonts w:ascii="Times New Roman" w:hAnsi="Times New Roman" w:cs="Times New Roman"/>
          <w:sz w:val="28"/>
          <w:szCs w:val="28"/>
        </w:rPr>
        <w:t>«</w:t>
      </w:r>
      <w:r w:rsidR="00713B4B" w:rsidRPr="000D5136">
        <w:rPr>
          <w:rFonts w:ascii="Times New Roman" w:hAnsi="Times New Roman" w:cs="Times New Roman"/>
          <w:sz w:val="28"/>
          <w:szCs w:val="28"/>
        </w:rPr>
        <w:t xml:space="preserve">З відносин держав одна до одної формується обов’язок для кожної держави деякою мірою </w:t>
      </w:r>
      <w:r w:rsidR="00713B4B" w:rsidRPr="000D5136">
        <w:rPr>
          <w:rFonts w:ascii="Times New Roman" w:hAnsi="Times New Roman" w:cs="Times New Roman"/>
          <w:sz w:val="28"/>
          <w:szCs w:val="28"/>
        </w:rPr>
        <w:lastRenderedPageBreak/>
        <w:t>визнавати право інших держав</w:t>
      </w:r>
      <w:r w:rsidR="00F343A0" w:rsidRPr="000D5136">
        <w:rPr>
          <w:rFonts w:ascii="Times New Roman" w:hAnsi="Times New Roman" w:cs="Times New Roman"/>
          <w:sz w:val="28"/>
          <w:szCs w:val="28"/>
        </w:rPr>
        <w:t>»</w:t>
      </w:r>
      <w:r w:rsidR="001E7727" w:rsidRPr="000D5136">
        <w:rPr>
          <w:rFonts w:ascii="Times New Roman" w:hAnsi="Times New Roman"/>
          <w:sz w:val="28"/>
        </w:rPr>
        <w:t xml:space="preserve"> </w:t>
      </w:r>
      <w:r w:rsidR="001E7727" w:rsidRPr="000D5136">
        <w:rPr>
          <w:rFonts w:ascii="Times New Roman" w:hAnsi="Times New Roman" w:cs="Times New Roman"/>
          <w:sz w:val="28"/>
          <w:szCs w:val="28"/>
        </w:rPr>
        <w:t>[</w:t>
      </w:r>
      <w:r w:rsidR="00262F14" w:rsidRPr="000D5136">
        <w:rPr>
          <w:rFonts w:ascii="Times New Roman" w:hAnsi="Times New Roman" w:cs="Times New Roman"/>
          <w:sz w:val="28"/>
          <w:szCs w:val="28"/>
        </w:rPr>
        <w:t xml:space="preserve">9; </w:t>
      </w:r>
      <w:r w:rsidR="001E7727" w:rsidRPr="000D5136">
        <w:rPr>
          <w:rFonts w:ascii="Times New Roman" w:hAnsi="Times New Roman" w:cs="Times New Roman"/>
          <w:sz w:val="28"/>
          <w:szCs w:val="28"/>
        </w:rPr>
        <w:t>P.4</w:t>
      </w:r>
      <w:r w:rsidR="00BB3DE4" w:rsidRPr="000D5136">
        <w:rPr>
          <w:rFonts w:ascii="Times New Roman" w:hAnsi="Times New Roman" w:cs="Times New Roman"/>
          <w:sz w:val="28"/>
          <w:szCs w:val="28"/>
        </w:rPr>
        <w:t>26</w:t>
      </w:r>
      <w:r w:rsidR="001E7727" w:rsidRPr="000D5136">
        <w:rPr>
          <w:rFonts w:ascii="Times New Roman" w:hAnsi="Times New Roman" w:cs="Times New Roman"/>
          <w:sz w:val="28"/>
          <w:szCs w:val="28"/>
        </w:rPr>
        <w:t>]</w:t>
      </w:r>
      <w:r w:rsidR="00713B4B" w:rsidRPr="000D5136">
        <w:rPr>
          <w:rFonts w:ascii="Times New Roman" w:hAnsi="Times New Roman" w:cs="Times New Roman"/>
          <w:sz w:val="28"/>
          <w:szCs w:val="28"/>
        </w:rPr>
        <w:t>.</w:t>
      </w:r>
      <w:r w:rsidR="00775237" w:rsidRPr="000D5136">
        <w:rPr>
          <w:rFonts w:ascii="Times New Roman" w:hAnsi="Times New Roman" w:cs="Times New Roman"/>
          <w:sz w:val="28"/>
          <w:szCs w:val="28"/>
        </w:rPr>
        <w:t xml:space="preserve"> Як підсумок, автор виводить 2 сучасні лінії розвитку міжнародного приватного пр</w:t>
      </w:r>
      <w:r w:rsidR="00D9706C" w:rsidRPr="000D5136">
        <w:rPr>
          <w:rFonts w:ascii="Times New Roman" w:hAnsi="Times New Roman" w:cs="Times New Roman"/>
          <w:sz w:val="28"/>
          <w:szCs w:val="28"/>
        </w:rPr>
        <w:t>а</w:t>
      </w:r>
      <w:r w:rsidR="00775237" w:rsidRPr="000D5136">
        <w:rPr>
          <w:rFonts w:ascii="Times New Roman" w:hAnsi="Times New Roman" w:cs="Times New Roman"/>
          <w:sz w:val="28"/>
          <w:szCs w:val="28"/>
        </w:rPr>
        <w:t>ва: правовий націоналізм, як продовженн</w:t>
      </w:r>
      <w:r w:rsidR="00BB3DE4" w:rsidRPr="000D5136">
        <w:rPr>
          <w:rFonts w:ascii="Times New Roman" w:hAnsi="Times New Roman" w:cs="Times New Roman"/>
          <w:sz w:val="28"/>
          <w:szCs w:val="28"/>
        </w:rPr>
        <w:t>я</w:t>
      </w:r>
      <w:r w:rsidR="00775237" w:rsidRPr="000D5136">
        <w:rPr>
          <w:rFonts w:ascii="Times New Roman" w:hAnsi="Times New Roman" w:cs="Times New Roman"/>
          <w:sz w:val="28"/>
          <w:szCs w:val="28"/>
        </w:rPr>
        <w:t xml:space="preserve"> ідеї </w:t>
      </w:r>
      <w:proofErr w:type="spellStart"/>
      <w:r w:rsidR="00AD41C2" w:rsidRPr="000D5136">
        <w:rPr>
          <w:rFonts w:ascii="Times New Roman" w:hAnsi="Times New Roman" w:cs="Times New Roman"/>
          <w:sz w:val="28"/>
          <w:szCs w:val="28"/>
        </w:rPr>
        <w:t>д’Аржентре</w:t>
      </w:r>
      <w:proofErr w:type="spellEnd"/>
      <w:r w:rsidR="00AD41C2" w:rsidRPr="000D5136">
        <w:rPr>
          <w:rFonts w:ascii="Times New Roman" w:hAnsi="Times New Roman" w:cs="Times New Roman"/>
          <w:i/>
          <w:sz w:val="28"/>
          <w:szCs w:val="28"/>
          <w:lang w:val="de-DE"/>
        </w:rPr>
        <w:t xml:space="preserve"> </w:t>
      </w:r>
      <w:r w:rsidR="00AD41C2" w:rsidRPr="000D5136">
        <w:rPr>
          <w:rFonts w:ascii="Times New Roman" w:hAnsi="Times New Roman" w:cs="Times New Roman"/>
          <w:iCs/>
          <w:sz w:val="28"/>
          <w:szCs w:val="28"/>
        </w:rPr>
        <w:t xml:space="preserve">та інтернаціоналізм на основі ідеї </w:t>
      </w:r>
      <w:proofErr w:type="spellStart"/>
      <w:r w:rsidR="00775237" w:rsidRPr="000D5136">
        <w:rPr>
          <w:rFonts w:ascii="Times New Roman" w:hAnsi="Times New Roman" w:cs="Times New Roman"/>
          <w:iCs/>
          <w:sz w:val="28"/>
          <w:szCs w:val="28"/>
          <w:lang w:val="de-DE"/>
        </w:rPr>
        <w:t>comitas</w:t>
      </w:r>
      <w:proofErr w:type="spellEnd"/>
      <w:r w:rsidR="00AD41C2" w:rsidRPr="000D5136">
        <w:rPr>
          <w:rFonts w:ascii="Times New Roman" w:hAnsi="Times New Roman" w:cs="Times New Roman"/>
          <w:iCs/>
          <w:sz w:val="28"/>
          <w:szCs w:val="28"/>
        </w:rPr>
        <w:t>. Правовий націоналізм</w:t>
      </w:r>
      <w:r w:rsidR="00DC6563" w:rsidRPr="000D5136">
        <w:rPr>
          <w:rFonts w:ascii="Times New Roman" w:hAnsi="Times New Roman" w:cs="Times New Roman"/>
          <w:iCs/>
          <w:sz w:val="28"/>
          <w:szCs w:val="28"/>
        </w:rPr>
        <w:t xml:space="preserve"> відносить міжнародне приватне право до державного приватного правопорядку, тоді</w:t>
      </w:r>
      <w:r w:rsidR="00835A03" w:rsidRPr="000D5136">
        <w:rPr>
          <w:rFonts w:ascii="Times New Roman" w:hAnsi="Times New Roman" w:cs="Times New Roman"/>
          <w:iCs/>
          <w:sz w:val="28"/>
          <w:szCs w:val="28"/>
        </w:rPr>
        <w:t xml:space="preserve"> як інтернаціоналізм – до міжнародного права.</w:t>
      </w:r>
    </w:p>
    <w:p w14:paraId="3CD1A2DD" w14:textId="3D1CFABC" w:rsidR="000E0B95" w:rsidRPr="000D5136" w:rsidRDefault="00C17B67" w:rsidP="000D5136">
      <w:pPr>
        <w:spacing w:after="0" w:line="360" w:lineRule="auto"/>
        <w:ind w:firstLine="624"/>
        <w:jc w:val="both"/>
        <w:rPr>
          <w:rFonts w:ascii="Times New Roman" w:hAnsi="Times New Roman"/>
          <w:sz w:val="28"/>
          <w:szCs w:val="28"/>
        </w:rPr>
      </w:pPr>
      <w:r w:rsidRPr="000D5136">
        <w:rPr>
          <w:rFonts w:ascii="Times New Roman" w:hAnsi="Times New Roman" w:cs="Times New Roman"/>
          <w:sz w:val="28"/>
          <w:szCs w:val="28"/>
        </w:rPr>
        <w:t>Є.</w:t>
      </w:r>
      <w:r w:rsidR="006031F4"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Ерліх</w:t>
      </w:r>
      <w:proofErr w:type="spellEnd"/>
      <w:r w:rsidRPr="000D5136">
        <w:rPr>
          <w:rFonts w:ascii="Times New Roman" w:hAnsi="Times New Roman" w:cs="Times New Roman"/>
          <w:sz w:val="28"/>
          <w:szCs w:val="28"/>
        </w:rPr>
        <w:t xml:space="preserve"> констатує, що міжнародне приватне право будується на основі міжнародного права, адже </w:t>
      </w:r>
      <w:r w:rsidR="0074602B" w:rsidRPr="000D5136">
        <w:rPr>
          <w:rFonts w:ascii="Times New Roman" w:hAnsi="Times New Roman" w:cs="Times New Roman"/>
          <w:sz w:val="28"/>
          <w:szCs w:val="28"/>
        </w:rPr>
        <w:t>«</w:t>
      </w:r>
      <w:r w:rsidR="0074602B" w:rsidRPr="000D5136">
        <w:rPr>
          <w:rFonts w:ascii="Times New Roman" w:hAnsi="Times New Roman"/>
          <w:sz w:val="28"/>
          <w:szCs w:val="28"/>
        </w:rPr>
        <w:t>якщо держава визнає іноземне право, яке повинно застосовуватися в правових відносинах, то це відбувається тому, що ці правові відносини підпорядковуються правам іноземної держави. Проте ця ідея, очевидно, уже є міжнародним правом»</w:t>
      </w:r>
      <w:r w:rsidR="001E7727" w:rsidRPr="000D5136">
        <w:rPr>
          <w:rFonts w:ascii="Times New Roman" w:hAnsi="Times New Roman"/>
          <w:sz w:val="28"/>
        </w:rPr>
        <w:t xml:space="preserve"> </w:t>
      </w:r>
      <w:r w:rsidR="001E7727" w:rsidRPr="000D5136">
        <w:rPr>
          <w:rFonts w:ascii="Times New Roman" w:hAnsi="Times New Roman"/>
          <w:sz w:val="28"/>
          <w:szCs w:val="28"/>
        </w:rPr>
        <w:t>[</w:t>
      </w:r>
      <w:r w:rsidR="00262F14" w:rsidRPr="000D5136">
        <w:rPr>
          <w:rFonts w:ascii="Times New Roman" w:hAnsi="Times New Roman"/>
          <w:sz w:val="28"/>
          <w:szCs w:val="28"/>
        </w:rPr>
        <w:t xml:space="preserve">9; </w:t>
      </w:r>
      <w:r w:rsidR="001E7727" w:rsidRPr="000D5136">
        <w:rPr>
          <w:rFonts w:ascii="Times New Roman" w:hAnsi="Times New Roman"/>
          <w:sz w:val="28"/>
          <w:szCs w:val="28"/>
        </w:rPr>
        <w:t>P.4</w:t>
      </w:r>
      <w:r w:rsidR="006C54E3" w:rsidRPr="000D5136">
        <w:rPr>
          <w:rFonts w:ascii="Times New Roman" w:hAnsi="Times New Roman"/>
          <w:sz w:val="28"/>
          <w:szCs w:val="28"/>
        </w:rPr>
        <w:t>28-42</w:t>
      </w:r>
      <w:r w:rsidR="001E7727" w:rsidRPr="000D5136">
        <w:rPr>
          <w:rFonts w:ascii="Times New Roman" w:hAnsi="Times New Roman"/>
          <w:sz w:val="28"/>
          <w:szCs w:val="28"/>
        </w:rPr>
        <w:t>9]</w:t>
      </w:r>
      <w:r w:rsidR="00D759DC" w:rsidRPr="000D5136">
        <w:rPr>
          <w:rFonts w:ascii="Times New Roman" w:hAnsi="Times New Roman"/>
          <w:sz w:val="28"/>
          <w:szCs w:val="28"/>
        </w:rPr>
        <w:t>. Саме цю ідею висуває Е.</w:t>
      </w:r>
      <w:r w:rsidR="005C0E9D" w:rsidRPr="000D5136">
        <w:rPr>
          <w:rFonts w:ascii="Times New Roman" w:hAnsi="Times New Roman"/>
          <w:sz w:val="28"/>
          <w:szCs w:val="28"/>
        </w:rPr>
        <w:t xml:space="preserve"> </w:t>
      </w:r>
      <w:proofErr w:type="spellStart"/>
      <w:r w:rsidR="00D759DC" w:rsidRPr="000D5136">
        <w:rPr>
          <w:rFonts w:ascii="Times New Roman" w:hAnsi="Times New Roman"/>
          <w:sz w:val="28"/>
          <w:szCs w:val="28"/>
        </w:rPr>
        <w:t>Цітельман</w:t>
      </w:r>
      <w:proofErr w:type="spellEnd"/>
      <w:r w:rsidR="005C0E9D" w:rsidRPr="000D5136">
        <w:rPr>
          <w:rFonts w:ascii="Times New Roman" w:hAnsi="Times New Roman"/>
          <w:sz w:val="28"/>
          <w:szCs w:val="28"/>
        </w:rPr>
        <w:t xml:space="preserve"> у своїй праці про міжнародне приватне право, рецензію на яку опублікував Є.</w:t>
      </w:r>
      <w:r w:rsidR="006031F4" w:rsidRPr="000D5136">
        <w:rPr>
          <w:rFonts w:ascii="Times New Roman" w:hAnsi="Times New Roman"/>
          <w:sz w:val="28"/>
          <w:szCs w:val="28"/>
        </w:rPr>
        <w:t xml:space="preserve">  </w:t>
      </w:r>
      <w:proofErr w:type="spellStart"/>
      <w:r w:rsidR="005C0E9D" w:rsidRPr="000D5136">
        <w:rPr>
          <w:rFonts w:ascii="Times New Roman" w:hAnsi="Times New Roman"/>
          <w:sz w:val="28"/>
          <w:szCs w:val="28"/>
        </w:rPr>
        <w:t>Ерліх</w:t>
      </w:r>
      <w:proofErr w:type="spellEnd"/>
      <w:r w:rsidR="001E7727" w:rsidRPr="000D5136">
        <w:rPr>
          <w:rFonts w:ascii="Times New Roman" w:hAnsi="Times New Roman"/>
          <w:sz w:val="28"/>
          <w:szCs w:val="28"/>
        </w:rPr>
        <w:t>[</w:t>
      </w:r>
      <w:r w:rsidR="00262F14" w:rsidRPr="000D5136">
        <w:rPr>
          <w:rFonts w:ascii="Times New Roman" w:hAnsi="Times New Roman"/>
          <w:sz w:val="28"/>
          <w:szCs w:val="28"/>
        </w:rPr>
        <w:t>10</w:t>
      </w:r>
      <w:r w:rsidR="001E7727" w:rsidRPr="000D5136">
        <w:rPr>
          <w:rFonts w:ascii="Times New Roman" w:hAnsi="Times New Roman"/>
          <w:sz w:val="28"/>
          <w:szCs w:val="28"/>
        </w:rPr>
        <w:t>]</w:t>
      </w:r>
      <w:r w:rsidR="005C0E9D" w:rsidRPr="000D5136">
        <w:rPr>
          <w:rFonts w:ascii="Times New Roman" w:hAnsi="Times New Roman"/>
          <w:sz w:val="28"/>
          <w:szCs w:val="28"/>
        </w:rPr>
        <w:t>.</w:t>
      </w:r>
    </w:p>
    <w:p w14:paraId="0EA44894" w14:textId="7CF063B0" w:rsidR="00554965" w:rsidRPr="000D5136" w:rsidRDefault="00E7581C" w:rsidP="000D5136">
      <w:pPr>
        <w:spacing w:after="0" w:line="360" w:lineRule="auto"/>
        <w:ind w:firstLine="624"/>
        <w:jc w:val="both"/>
        <w:rPr>
          <w:rFonts w:ascii="Times New Roman" w:hAnsi="Times New Roman"/>
          <w:sz w:val="28"/>
          <w:szCs w:val="28"/>
        </w:rPr>
      </w:pPr>
      <w:r w:rsidRPr="000D5136">
        <w:rPr>
          <w:rFonts w:ascii="Times New Roman" w:hAnsi="Times New Roman"/>
          <w:sz w:val="28"/>
          <w:szCs w:val="28"/>
        </w:rPr>
        <w:t>Рецензія поділяється на 2 частини. У першій Є.</w:t>
      </w:r>
      <w:r w:rsidR="00D9706C" w:rsidRPr="000D5136">
        <w:rPr>
          <w:rFonts w:ascii="Times New Roman" w:hAnsi="Times New Roman"/>
          <w:sz w:val="28"/>
          <w:szCs w:val="28"/>
        </w:rPr>
        <w:t xml:space="preserve"> </w:t>
      </w:r>
      <w:proofErr w:type="spellStart"/>
      <w:r w:rsidRPr="000D5136">
        <w:rPr>
          <w:rFonts w:ascii="Times New Roman" w:hAnsi="Times New Roman"/>
          <w:sz w:val="28"/>
          <w:szCs w:val="28"/>
        </w:rPr>
        <w:t>Ерліх</w:t>
      </w:r>
      <w:proofErr w:type="spellEnd"/>
      <w:r w:rsidRPr="000D5136">
        <w:rPr>
          <w:rFonts w:ascii="Times New Roman" w:hAnsi="Times New Roman"/>
          <w:sz w:val="28"/>
          <w:szCs w:val="28"/>
        </w:rPr>
        <w:t xml:space="preserve"> дає короткий екскурс з історії міжнародного приватного права, а саме у другій частині аналізує роботу Е.</w:t>
      </w:r>
      <w:r w:rsidR="00D9706C" w:rsidRPr="000D5136">
        <w:rPr>
          <w:rFonts w:ascii="Times New Roman" w:hAnsi="Times New Roman"/>
          <w:sz w:val="28"/>
          <w:szCs w:val="28"/>
        </w:rPr>
        <w:t xml:space="preserve"> </w:t>
      </w:r>
      <w:proofErr w:type="spellStart"/>
      <w:r w:rsidRPr="000D5136">
        <w:rPr>
          <w:rFonts w:ascii="Times New Roman" w:hAnsi="Times New Roman"/>
          <w:sz w:val="28"/>
          <w:szCs w:val="28"/>
        </w:rPr>
        <w:t>Цітельмана</w:t>
      </w:r>
      <w:proofErr w:type="spellEnd"/>
      <w:r w:rsidRPr="000D5136">
        <w:rPr>
          <w:rFonts w:ascii="Times New Roman" w:hAnsi="Times New Roman"/>
          <w:sz w:val="28"/>
          <w:szCs w:val="28"/>
        </w:rPr>
        <w:t xml:space="preserve">. </w:t>
      </w:r>
    </w:p>
    <w:p w14:paraId="3F06811C" w14:textId="2D2D43E2" w:rsidR="002B75E9" w:rsidRPr="000D5136" w:rsidRDefault="00E84B72" w:rsidP="000D5136">
      <w:pPr>
        <w:spacing w:after="0" w:line="360" w:lineRule="auto"/>
        <w:ind w:firstLine="624"/>
        <w:jc w:val="both"/>
        <w:rPr>
          <w:rFonts w:ascii="Times New Roman" w:hAnsi="Times New Roman"/>
          <w:sz w:val="28"/>
          <w:szCs w:val="28"/>
        </w:rPr>
      </w:pPr>
      <w:r w:rsidRPr="000D5136">
        <w:rPr>
          <w:rFonts w:ascii="Times New Roman" w:hAnsi="Times New Roman"/>
          <w:sz w:val="28"/>
          <w:szCs w:val="28"/>
        </w:rPr>
        <w:t>Є.</w:t>
      </w:r>
      <w:r w:rsidR="00D9706C" w:rsidRPr="000D5136">
        <w:rPr>
          <w:rFonts w:ascii="Times New Roman" w:hAnsi="Times New Roman"/>
          <w:sz w:val="28"/>
          <w:szCs w:val="28"/>
        </w:rPr>
        <w:t xml:space="preserve"> </w:t>
      </w:r>
      <w:proofErr w:type="spellStart"/>
      <w:r w:rsidRPr="000D5136">
        <w:rPr>
          <w:rFonts w:ascii="Times New Roman" w:hAnsi="Times New Roman"/>
          <w:sz w:val="28"/>
          <w:szCs w:val="28"/>
        </w:rPr>
        <w:t>Ерліх</w:t>
      </w:r>
      <w:proofErr w:type="spellEnd"/>
      <w:r w:rsidRPr="000D5136">
        <w:rPr>
          <w:rFonts w:ascii="Times New Roman" w:hAnsi="Times New Roman"/>
          <w:sz w:val="28"/>
          <w:szCs w:val="28"/>
        </w:rPr>
        <w:t xml:space="preserve"> відмічає, що Е. </w:t>
      </w:r>
      <w:proofErr w:type="spellStart"/>
      <w:r w:rsidRPr="000D5136">
        <w:rPr>
          <w:rFonts w:ascii="Times New Roman" w:hAnsi="Times New Roman"/>
          <w:sz w:val="28"/>
          <w:szCs w:val="28"/>
        </w:rPr>
        <w:t>Цітельман</w:t>
      </w:r>
      <w:proofErr w:type="spellEnd"/>
      <w:r w:rsidRPr="000D5136">
        <w:rPr>
          <w:rFonts w:ascii="Times New Roman" w:hAnsi="Times New Roman"/>
          <w:sz w:val="28"/>
          <w:szCs w:val="28"/>
        </w:rPr>
        <w:t xml:space="preserve"> розрізняє 2 природи міжнародного приватного права: перша – наддержавне міжнародне приватне право</w:t>
      </w:r>
      <w:r w:rsidR="007D514F" w:rsidRPr="000D5136">
        <w:rPr>
          <w:rFonts w:ascii="Times New Roman" w:hAnsi="Times New Roman"/>
          <w:sz w:val="28"/>
          <w:szCs w:val="28"/>
        </w:rPr>
        <w:t>, яке як і міжнародне право зобов’язує лише держави, та внутрішньодержавне міжнародне приватне право, яке є обов’язковим для судді</w:t>
      </w:r>
      <w:r w:rsidR="00BC7D41" w:rsidRPr="000D5136">
        <w:rPr>
          <w:rFonts w:ascii="Times New Roman" w:hAnsi="Times New Roman"/>
          <w:sz w:val="28"/>
          <w:szCs w:val="28"/>
        </w:rPr>
        <w:t>.</w:t>
      </w:r>
    </w:p>
    <w:p w14:paraId="1CBA08D8" w14:textId="2C079FC5" w:rsidR="00BC7D41" w:rsidRPr="000D5136" w:rsidRDefault="00BC7D41" w:rsidP="000D5136">
      <w:pPr>
        <w:spacing w:after="0" w:line="360" w:lineRule="auto"/>
        <w:ind w:firstLine="624"/>
        <w:jc w:val="both"/>
        <w:rPr>
          <w:rFonts w:ascii="Times New Roman" w:hAnsi="Times New Roman"/>
          <w:sz w:val="28"/>
          <w:szCs w:val="28"/>
        </w:rPr>
      </w:pPr>
      <w:r w:rsidRPr="000D5136">
        <w:rPr>
          <w:rFonts w:ascii="Times New Roman" w:hAnsi="Times New Roman"/>
          <w:sz w:val="28"/>
          <w:szCs w:val="28"/>
        </w:rPr>
        <w:t xml:space="preserve">Наддержавне міжнародне приватне право це перш за все принципи, згідно з якими держави повинні встановити власне внутрішнє </w:t>
      </w:r>
      <w:r w:rsidR="00153C5E" w:rsidRPr="000D5136">
        <w:rPr>
          <w:rFonts w:ascii="Times New Roman" w:hAnsi="Times New Roman"/>
          <w:sz w:val="28"/>
          <w:szCs w:val="28"/>
        </w:rPr>
        <w:t>міжнародне</w:t>
      </w:r>
      <w:r w:rsidRPr="000D5136">
        <w:rPr>
          <w:rFonts w:ascii="Times New Roman" w:hAnsi="Times New Roman"/>
          <w:sz w:val="28"/>
          <w:szCs w:val="28"/>
        </w:rPr>
        <w:t xml:space="preserve"> приватне право відповідно до </w:t>
      </w:r>
      <w:r w:rsidR="00153C5E" w:rsidRPr="000D5136">
        <w:rPr>
          <w:rFonts w:ascii="Times New Roman" w:hAnsi="Times New Roman"/>
          <w:sz w:val="28"/>
          <w:szCs w:val="28"/>
        </w:rPr>
        <w:t>міжнародного</w:t>
      </w:r>
      <w:r w:rsidRPr="000D5136">
        <w:rPr>
          <w:rFonts w:ascii="Times New Roman" w:hAnsi="Times New Roman"/>
          <w:sz w:val="28"/>
          <w:szCs w:val="28"/>
        </w:rPr>
        <w:t xml:space="preserve"> права. </w:t>
      </w:r>
      <w:r w:rsidR="00153C5E" w:rsidRPr="000D5136">
        <w:rPr>
          <w:rFonts w:ascii="Times New Roman" w:hAnsi="Times New Roman"/>
          <w:sz w:val="28"/>
          <w:szCs w:val="28"/>
        </w:rPr>
        <w:t xml:space="preserve">Є. </w:t>
      </w:r>
      <w:proofErr w:type="spellStart"/>
      <w:r w:rsidR="00153C5E" w:rsidRPr="000D5136">
        <w:rPr>
          <w:rFonts w:ascii="Times New Roman" w:hAnsi="Times New Roman"/>
          <w:sz w:val="28"/>
          <w:szCs w:val="28"/>
        </w:rPr>
        <w:t>Ерліх</w:t>
      </w:r>
      <w:proofErr w:type="spellEnd"/>
      <w:r w:rsidR="00153C5E" w:rsidRPr="000D5136">
        <w:rPr>
          <w:rFonts w:ascii="Times New Roman" w:hAnsi="Times New Roman"/>
          <w:sz w:val="28"/>
          <w:szCs w:val="28"/>
        </w:rPr>
        <w:t xml:space="preserve"> підкреслює, що на основі цих двох принципів Е. </w:t>
      </w:r>
      <w:proofErr w:type="spellStart"/>
      <w:r w:rsidR="00153C5E" w:rsidRPr="000D5136">
        <w:rPr>
          <w:rFonts w:ascii="Times New Roman" w:hAnsi="Times New Roman"/>
          <w:sz w:val="28"/>
          <w:szCs w:val="28"/>
        </w:rPr>
        <w:t>Цітельман</w:t>
      </w:r>
      <w:proofErr w:type="spellEnd"/>
      <w:r w:rsidR="00153C5E" w:rsidRPr="000D5136">
        <w:rPr>
          <w:rFonts w:ascii="Times New Roman" w:hAnsi="Times New Roman"/>
          <w:sz w:val="28"/>
          <w:szCs w:val="28"/>
        </w:rPr>
        <w:t xml:space="preserve"> створив своє міжнародне приватне право</w:t>
      </w:r>
      <w:r w:rsidR="001E7727" w:rsidRPr="000D5136">
        <w:rPr>
          <w:rFonts w:ascii="Times New Roman" w:hAnsi="Times New Roman"/>
          <w:sz w:val="28"/>
          <w:szCs w:val="28"/>
        </w:rPr>
        <w:t>[</w:t>
      </w:r>
      <w:r w:rsidR="00262F14" w:rsidRPr="000D5136">
        <w:rPr>
          <w:rFonts w:ascii="Times New Roman" w:hAnsi="Times New Roman"/>
          <w:sz w:val="28"/>
          <w:szCs w:val="28"/>
        </w:rPr>
        <w:t xml:space="preserve">9; </w:t>
      </w:r>
      <w:r w:rsidR="001E7727" w:rsidRPr="000D5136">
        <w:rPr>
          <w:rFonts w:ascii="Times New Roman" w:hAnsi="Times New Roman"/>
          <w:sz w:val="28"/>
          <w:szCs w:val="28"/>
        </w:rPr>
        <w:t>P.4</w:t>
      </w:r>
      <w:r w:rsidR="002A6429" w:rsidRPr="000D5136">
        <w:rPr>
          <w:rFonts w:ascii="Times New Roman" w:hAnsi="Times New Roman"/>
          <w:sz w:val="28"/>
          <w:szCs w:val="28"/>
        </w:rPr>
        <w:t>30</w:t>
      </w:r>
      <w:r w:rsidR="001E7727" w:rsidRPr="000D5136">
        <w:rPr>
          <w:rFonts w:ascii="Times New Roman" w:hAnsi="Times New Roman"/>
          <w:sz w:val="28"/>
          <w:szCs w:val="28"/>
        </w:rPr>
        <w:t>]</w:t>
      </w:r>
      <w:r w:rsidR="00153C5E" w:rsidRPr="000D5136">
        <w:rPr>
          <w:rFonts w:ascii="Times New Roman" w:hAnsi="Times New Roman"/>
          <w:sz w:val="28"/>
          <w:szCs w:val="28"/>
        </w:rPr>
        <w:t>.</w:t>
      </w:r>
    </w:p>
    <w:p w14:paraId="350C32FC" w14:textId="2C379973" w:rsidR="00E54CC6" w:rsidRPr="000D5136" w:rsidRDefault="00E54CC6" w:rsidP="000D5136">
      <w:pPr>
        <w:spacing w:after="0" w:line="360" w:lineRule="auto"/>
        <w:ind w:firstLine="624"/>
        <w:jc w:val="both"/>
        <w:rPr>
          <w:rFonts w:ascii="Times New Roman" w:hAnsi="Times New Roman"/>
          <w:sz w:val="28"/>
          <w:szCs w:val="28"/>
        </w:rPr>
      </w:pPr>
      <w:r w:rsidRPr="000D5136">
        <w:rPr>
          <w:rFonts w:ascii="Times New Roman" w:hAnsi="Times New Roman"/>
          <w:sz w:val="28"/>
          <w:szCs w:val="28"/>
        </w:rPr>
        <w:t xml:space="preserve"> Строкатість національно-правових систем змушує </w:t>
      </w:r>
      <w:r w:rsidR="00DD51E2" w:rsidRPr="000D5136">
        <w:rPr>
          <w:rFonts w:ascii="Times New Roman" w:hAnsi="Times New Roman"/>
          <w:sz w:val="28"/>
          <w:szCs w:val="28"/>
        </w:rPr>
        <w:t xml:space="preserve">Е. </w:t>
      </w:r>
      <w:proofErr w:type="spellStart"/>
      <w:r w:rsidRPr="000D5136">
        <w:rPr>
          <w:rFonts w:ascii="Times New Roman" w:hAnsi="Times New Roman"/>
          <w:sz w:val="28"/>
          <w:szCs w:val="28"/>
        </w:rPr>
        <w:t>Цітельмана</w:t>
      </w:r>
      <w:proofErr w:type="spellEnd"/>
      <w:r w:rsidRPr="000D5136">
        <w:rPr>
          <w:rFonts w:ascii="Times New Roman" w:hAnsi="Times New Roman"/>
          <w:sz w:val="28"/>
          <w:szCs w:val="28"/>
        </w:rPr>
        <w:t xml:space="preserve"> звертатися до вирішення проблеми їх узагальнення. </w:t>
      </w:r>
      <w:r w:rsidR="00955F34" w:rsidRPr="000D5136">
        <w:rPr>
          <w:rFonts w:ascii="Times New Roman" w:hAnsi="Times New Roman"/>
          <w:sz w:val="28"/>
          <w:szCs w:val="28"/>
        </w:rPr>
        <w:t xml:space="preserve">Як на основі порівняльної граматики мови знайдені однакові формальні компоненти, так найбільш своєрідні правові явища </w:t>
      </w:r>
      <w:r w:rsidR="00EB0415" w:rsidRPr="000D5136">
        <w:rPr>
          <w:rFonts w:ascii="Times New Roman" w:hAnsi="Times New Roman"/>
          <w:sz w:val="28"/>
          <w:szCs w:val="28"/>
        </w:rPr>
        <w:t xml:space="preserve">можуть  бути розподілені на дуже прості форми, знайдені в усіх правових системах. Така граматика правових понять стала </w:t>
      </w:r>
      <w:r w:rsidR="00D4750F" w:rsidRPr="000D5136">
        <w:rPr>
          <w:rFonts w:ascii="Times New Roman" w:hAnsi="Times New Roman"/>
          <w:sz w:val="28"/>
          <w:szCs w:val="28"/>
        </w:rPr>
        <w:t>фундаментом</w:t>
      </w:r>
      <w:r w:rsidR="00725E7A" w:rsidRPr="000D5136">
        <w:rPr>
          <w:rFonts w:ascii="Times New Roman" w:hAnsi="Times New Roman"/>
          <w:sz w:val="28"/>
          <w:szCs w:val="28"/>
        </w:rPr>
        <w:t xml:space="preserve"> для системи наддержавного міжнародного приватного права Е. </w:t>
      </w:r>
      <w:proofErr w:type="spellStart"/>
      <w:r w:rsidR="00725E7A" w:rsidRPr="000D5136">
        <w:rPr>
          <w:rFonts w:ascii="Times New Roman" w:hAnsi="Times New Roman"/>
          <w:sz w:val="28"/>
          <w:szCs w:val="28"/>
        </w:rPr>
        <w:t>Цітельмана</w:t>
      </w:r>
      <w:proofErr w:type="spellEnd"/>
      <w:r w:rsidR="00725E7A" w:rsidRPr="000D5136">
        <w:rPr>
          <w:rFonts w:ascii="Times New Roman" w:hAnsi="Times New Roman"/>
          <w:sz w:val="28"/>
          <w:szCs w:val="28"/>
        </w:rPr>
        <w:t>.</w:t>
      </w:r>
    </w:p>
    <w:p w14:paraId="5AC1CEDA" w14:textId="50D40A34" w:rsidR="00725E7A" w:rsidRPr="000D5136" w:rsidRDefault="00326E09" w:rsidP="000D5136">
      <w:pPr>
        <w:spacing w:after="0" w:line="360" w:lineRule="auto"/>
        <w:ind w:firstLine="624"/>
        <w:jc w:val="both"/>
        <w:rPr>
          <w:rFonts w:ascii="Times New Roman" w:hAnsi="Times New Roman"/>
          <w:sz w:val="28"/>
          <w:szCs w:val="28"/>
        </w:rPr>
      </w:pPr>
      <w:r w:rsidRPr="000D5136">
        <w:rPr>
          <w:rFonts w:ascii="Times New Roman" w:hAnsi="Times New Roman"/>
          <w:sz w:val="28"/>
          <w:szCs w:val="28"/>
        </w:rPr>
        <w:lastRenderedPageBreak/>
        <w:t>Рецензуючи роботу сучасника Є.</w:t>
      </w:r>
      <w:r w:rsidR="00DD51E2" w:rsidRPr="000D5136">
        <w:rPr>
          <w:rFonts w:ascii="Times New Roman" w:hAnsi="Times New Roman"/>
          <w:sz w:val="28"/>
          <w:szCs w:val="28"/>
        </w:rPr>
        <w:t xml:space="preserve"> </w:t>
      </w:r>
      <w:proofErr w:type="spellStart"/>
      <w:r w:rsidRPr="000D5136">
        <w:rPr>
          <w:rFonts w:ascii="Times New Roman" w:hAnsi="Times New Roman"/>
          <w:sz w:val="28"/>
          <w:szCs w:val="28"/>
        </w:rPr>
        <w:t>Ерліх</w:t>
      </w:r>
      <w:proofErr w:type="spellEnd"/>
      <w:r w:rsidRPr="000D5136">
        <w:rPr>
          <w:rFonts w:ascii="Times New Roman" w:hAnsi="Times New Roman"/>
          <w:sz w:val="28"/>
          <w:szCs w:val="28"/>
        </w:rPr>
        <w:t xml:space="preserve"> пророкує книзі </w:t>
      </w:r>
      <w:r w:rsidR="00DD51E2" w:rsidRPr="000D5136">
        <w:rPr>
          <w:rFonts w:ascii="Times New Roman" w:hAnsi="Times New Roman"/>
          <w:sz w:val="28"/>
          <w:szCs w:val="28"/>
        </w:rPr>
        <w:t xml:space="preserve">Е. </w:t>
      </w:r>
      <w:proofErr w:type="spellStart"/>
      <w:r w:rsidRPr="000D5136">
        <w:rPr>
          <w:rFonts w:ascii="Times New Roman" w:hAnsi="Times New Roman"/>
          <w:sz w:val="28"/>
          <w:szCs w:val="28"/>
        </w:rPr>
        <w:t>Цітельмана</w:t>
      </w:r>
      <w:proofErr w:type="spellEnd"/>
      <w:r w:rsidRPr="000D5136">
        <w:rPr>
          <w:rFonts w:ascii="Times New Roman" w:hAnsi="Times New Roman"/>
          <w:sz w:val="28"/>
          <w:szCs w:val="28"/>
        </w:rPr>
        <w:t xml:space="preserve"> майбутнє юриспруденції</w:t>
      </w:r>
      <w:r w:rsidR="007A6253" w:rsidRPr="000D5136">
        <w:rPr>
          <w:rFonts w:ascii="Times New Roman" w:hAnsi="Times New Roman"/>
          <w:sz w:val="28"/>
          <w:szCs w:val="28"/>
        </w:rPr>
        <w:t xml:space="preserve">, визнаючи, що їхнім сучасникам важко розібратися у великій інтелектуальній праці німецького </w:t>
      </w:r>
      <w:r w:rsidR="004558DE" w:rsidRPr="000D5136">
        <w:rPr>
          <w:rFonts w:ascii="Times New Roman" w:hAnsi="Times New Roman"/>
          <w:sz w:val="28"/>
          <w:szCs w:val="28"/>
        </w:rPr>
        <w:t xml:space="preserve">юриста-міжнародника, яка викликала </w:t>
      </w:r>
      <w:r w:rsidR="00DD51E2" w:rsidRPr="000D5136">
        <w:rPr>
          <w:rFonts w:ascii="Times New Roman" w:hAnsi="Times New Roman"/>
          <w:sz w:val="28"/>
          <w:szCs w:val="28"/>
        </w:rPr>
        <w:t>не аби</w:t>
      </w:r>
      <w:r w:rsidR="004558DE" w:rsidRPr="000D5136">
        <w:rPr>
          <w:rFonts w:ascii="Times New Roman" w:hAnsi="Times New Roman"/>
          <w:sz w:val="28"/>
          <w:szCs w:val="28"/>
        </w:rPr>
        <w:t xml:space="preserve"> який резонанс того часу та залишається у полі зору сучасних науковців</w:t>
      </w:r>
      <w:r w:rsidR="00ED18C8" w:rsidRPr="000D5136">
        <w:rPr>
          <w:rFonts w:ascii="Times New Roman" w:hAnsi="Times New Roman"/>
          <w:sz w:val="28"/>
          <w:szCs w:val="28"/>
        </w:rPr>
        <w:t xml:space="preserve">, про що свідчить ряд </w:t>
      </w:r>
      <w:r w:rsidR="00DD51E2" w:rsidRPr="000D5136">
        <w:rPr>
          <w:rFonts w:ascii="Times New Roman" w:hAnsi="Times New Roman"/>
          <w:sz w:val="28"/>
          <w:szCs w:val="28"/>
        </w:rPr>
        <w:t xml:space="preserve">перекладів та перевидань книги. </w:t>
      </w:r>
    </w:p>
    <w:p w14:paraId="71985590" w14:textId="3616EBEC" w:rsidR="00194069" w:rsidRPr="000D5136" w:rsidRDefault="00194069" w:rsidP="008A3277">
      <w:pPr>
        <w:spacing w:after="0" w:line="360" w:lineRule="auto"/>
        <w:ind w:firstLine="624"/>
        <w:jc w:val="center"/>
        <w:rPr>
          <w:rFonts w:ascii="Times New Roman" w:hAnsi="Times New Roman"/>
          <w:b/>
          <w:bCs/>
          <w:i/>
          <w:iCs/>
          <w:sz w:val="28"/>
          <w:szCs w:val="28"/>
        </w:rPr>
      </w:pPr>
      <w:r w:rsidRPr="000D5136">
        <w:rPr>
          <w:rFonts w:ascii="Times New Roman" w:hAnsi="Times New Roman"/>
          <w:b/>
          <w:bCs/>
          <w:i/>
          <w:iCs/>
          <w:sz w:val="28"/>
          <w:szCs w:val="28"/>
        </w:rPr>
        <w:t xml:space="preserve">Міжнародне приватне право. Є. </w:t>
      </w:r>
      <w:proofErr w:type="spellStart"/>
      <w:r w:rsidRPr="000D5136">
        <w:rPr>
          <w:rFonts w:ascii="Times New Roman" w:hAnsi="Times New Roman"/>
          <w:b/>
          <w:bCs/>
          <w:i/>
          <w:iCs/>
          <w:sz w:val="28"/>
          <w:szCs w:val="28"/>
        </w:rPr>
        <w:t>Ерліх</w:t>
      </w:r>
      <w:proofErr w:type="spellEnd"/>
      <w:r w:rsidRPr="000D5136">
        <w:rPr>
          <w:rFonts w:ascii="Times New Roman" w:hAnsi="Times New Roman"/>
          <w:b/>
          <w:bCs/>
          <w:i/>
          <w:iCs/>
          <w:sz w:val="28"/>
          <w:szCs w:val="28"/>
        </w:rPr>
        <w:t xml:space="preserve"> 1906р.</w:t>
      </w:r>
    </w:p>
    <w:p w14:paraId="74183DE5" w14:textId="77777777" w:rsidR="00CE4E34" w:rsidRPr="000D5136" w:rsidRDefault="00CE4E34" w:rsidP="000D5136">
      <w:pPr>
        <w:spacing w:after="0" w:line="360" w:lineRule="auto"/>
        <w:ind w:firstLine="624"/>
        <w:jc w:val="both"/>
        <w:rPr>
          <w:rFonts w:ascii="Times New Roman" w:hAnsi="Times New Roman" w:cs="Times New Roman"/>
          <w:sz w:val="28"/>
          <w:szCs w:val="28"/>
        </w:rPr>
      </w:pPr>
      <w:r w:rsidRPr="000D5136">
        <w:rPr>
          <w:rFonts w:ascii="Times New Roman" w:hAnsi="Times New Roman" w:cs="Times New Roman"/>
          <w:sz w:val="28"/>
          <w:szCs w:val="28"/>
        </w:rPr>
        <w:t>Особисто нам здається очевидним, що німецький суд вирішує судові справи на підставі німецького законодавства. Але так буває не завжди. Сама інтуїція підказує нам, що заповіт, написаний британцем у Франції, укладений у Британії шлюб двох американців, купівля майна в Росії не можуть розглядатися за німецьким правом. Тому для ухвалення рішення німецькі суди мають використовувати не німецьке, а іноземне право. Правові принципи, за якими визначають, чи в конкретному випадку потрібно застосувати право судді, який розглядає справу, чи іноземне право, складають, як прийнято вважати, міжнародне приватне право.</w:t>
      </w:r>
    </w:p>
    <w:p w14:paraId="610B7B97" w14:textId="77777777" w:rsidR="00CE4E34" w:rsidRPr="000D5136" w:rsidRDefault="00CE4E34" w:rsidP="000D5136">
      <w:pPr>
        <w:spacing w:after="0" w:line="360" w:lineRule="auto"/>
        <w:ind w:firstLine="624"/>
        <w:jc w:val="both"/>
        <w:rPr>
          <w:rFonts w:ascii="Times New Roman" w:hAnsi="Times New Roman" w:cs="Times New Roman"/>
          <w:sz w:val="28"/>
          <w:szCs w:val="28"/>
        </w:rPr>
      </w:pPr>
      <w:r w:rsidRPr="000D5136">
        <w:rPr>
          <w:rFonts w:ascii="Times New Roman" w:hAnsi="Times New Roman" w:cs="Times New Roman"/>
          <w:sz w:val="28"/>
          <w:szCs w:val="28"/>
        </w:rPr>
        <w:t xml:space="preserve">Складно повірити, наскільки сучасною є структура міжнародного приватного права. Про неї не знали ані в стародавні часи, ані в німецькому Середньовіччі. Причиною є те, що навіть у високорозвинених народів ще не визнавалися права представника іншого народу. Право існувало лише для громадян свого народу, чужинець же був безправним. Однією з форм безправності чужинця є рабство, яке в ті часи було поширеним всюди: безправний чоловік підкорюється тому, хто ним володіє. Власник міг навіть убити його й залишитися не покараним. </w:t>
      </w:r>
    </w:p>
    <w:p w14:paraId="1091445F" w14:textId="77777777" w:rsidR="00CE4E34" w:rsidRPr="000D5136" w:rsidRDefault="00CE4E34" w:rsidP="000D5136">
      <w:pPr>
        <w:spacing w:after="0" w:line="360" w:lineRule="auto"/>
        <w:ind w:firstLine="624"/>
        <w:jc w:val="both"/>
        <w:rPr>
          <w:rFonts w:ascii="Times New Roman" w:hAnsi="Times New Roman" w:cs="Times New Roman"/>
          <w:sz w:val="28"/>
          <w:szCs w:val="28"/>
        </w:rPr>
      </w:pPr>
      <w:r w:rsidRPr="000D5136">
        <w:rPr>
          <w:rFonts w:ascii="Times New Roman" w:hAnsi="Times New Roman" w:cs="Times New Roman"/>
          <w:sz w:val="28"/>
          <w:szCs w:val="28"/>
        </w:rPr>
        <w:t>Таким чином на даному етапі розвитку кожен народ застосовує своє право лише до своїх громадян. Право належить народові, як і його мова чи релігія. Така точка зору надає кожному права; навіть сучасні колоніальні держави зважають на неї: вона визнає права тих, хто тут народився, в той час як до місцевих іноземців, якого б походження вони не були, це право вже не буде застосоване. Думка про те, що білий підкорятиметься праву племені чорношкірих чи арабів, ніколи не прийде місцевому мешканцю, та й нам вона видається неможливою.</w:t>
      </w:r>
    </w:p>
    <w:p w14:paraId="2FF8B54C" w14:textId="77777777" w:rsidR="00CE4E34" w:rsidRPr="000D5136" w:rsidRDefault="00CE4E34" w:rsidP="000D5136">
      <w:pPr>
        <w:spacing w:after="0" w:line="360" w:lineRule="auto"/>
        <w:ind w:firstLine="624"/>
        <w:jc w:val="both"/>
        <w:rPr>
          <w:rFonts w:ascii="Times New Roman" w:hAnsi="Times New Roman" w:cs="Times New Roman"/>
          <w:sz w:val="28"/>
          <w:szCs w:val="28"/>
        </w:rPr>
      </w:pPr>
      <w:r w:rsidRPr="000D5136">
        <w:rPr>
          <w:rFonts w:ascii="Times New Roman" w:hAnsi="Times New Roman" w:cs="Times New Roman"/>
          <w:sz w:val="28"/>
          <w:szCs w:val="28"/>
        </w:rPr>
        <w:lastRenderedPageBreak/>
        <w:t xml:space="preserve">У всякому випадку, принципу безправності чужинця теж не завжди дотримувалися в стародавньому світі. Угоди про гостинність та союз від покоління до покоління, від сім’ї до сім’ї, а пізніше – від народу до народу гарантували певний захист чужинця навіть у дуже відсталих народів. У римлян та греків знаходимо додаткове судочинство для іноземців; стосунки розвивалися, тому у власних інтересах населення забезпечувало певні правові гарантії купцям та ремісникам, які перебували на їх території з їх прямої чи мовчазної згоди.  Але судочинство згідно з договором несе в собі міжнародно-правовий характер, оскільки воно базується на міжнародно-правових угодах; гарантована місцевим іноземцям правова безпека є поліцейським заходом й використовується посадовими особами в силу їх відомчої влади, а не судами, які захищають права громадян. Відповідь на питання, яке право застосовувалося в даному випадку маємо тільки в римлян: це було торгівельне право народів середземноморського узбережжя, яке сформувалося за загальним правом. Якщо воно не функціонувало, то уповноважений приймав рішення на власний розсуд. Про міжнародне приватне право в нашому розумінні тут не згадується. </w:t>
      </w:r>
    </w:p>
    <w:p w14:paraId="734FF4B4" w14:textId="77777777" w:rsidR="00CE4E34" w:rsidRPr="000D5136" w:rsidRDefault="00CE4E34" w:rsidP="000D5136">
      <w:pPr>
        <w:spacing w:after="0" w:line="360" w:lineRule="auto"/>
        <w:ind w:firstLine="624"/>
        <w:jc w:val="both"/>
        <w:rPr>
          <w:rFonts w:ascii="Times New Roman" w:hAnsi="Times New Roman" w:cs="Times New Roman"/>
          <w:sz w:val="28"/>
          <w:szCs w:val="28"/>
        </w:rPr>
      </w:pPr>
      <w:r w:rsidRPr="000D5136">
        <w:rPr>
          <w:rFonts w:ascii="Times New Roman" w:hAnsi="Times New Roman" w:cs="Times New Roman"/>
          <w:sz w:val="28"/>
          <w:szCs w:val="28"/>
        </w:rPr>
        <w:t xml:space="preserve">Чужинець у розумінні стародавнього часу відрізняється від іноземця в сучасному світі. І підкорені народи, будучи підданими державі, були чужими для правлячого племені. Так було і в Римі: римське право стосувалося тільки громадян Риму. Тому римляни не любили ані провінціалів, яких вони підкорили, ані їх органи влади, право й суди. Римський представник влади в  себе провінції вершив правосуддя лише над римськими громадянами; у справи корінного населення, як правило, він втручався тільки в особливих випадках і виносив вирок здебільшого на основі вже згаданих принципів, які сформувалися в місті Рим для судочинства щодо іноземців. Різні записи Нового Завіту, особливо Євангелій та історії апостолів унаочнюють ці відносини, зокрема в римській провінції Сирії. В той час, як римське цивільне право, спочатку монополія незначної меншини, поширилося на всіх італійців республіки, а в часи кайзера - усе більше на провінціалів, зрештою на членів всіх громад римської імперії, римські установи та римське право почали відповідати за все населення величезної імперії. Як і раніше римське право стосується тільки громадян Риму, </w:t>
      </w:r>
      <w:r w:rsidRPr="000D5136">
        <w:rPr>
          <w:rFonts w:ascii="Times New Roman" w:hAnsi="Times New Roman" w:cs="Times New Roman"/>
          <w:sz w:val="28"/>
          <w:szCs w:val="28"/>
        </w:rPr>
        <w:lastRenderedPageBreak/>
        <w:t>але ним є тепер кожен, хто входить у громаду Риму. Так римське право стало принаймні територіальним правом Римської імперії. З цього часу можна говорити про основи територіального права в історії права.</w:t>
      </w:r>
    </w:p>
    <w:p w14:paraId="5D6BA443" w14:textId="77777777" w:rsidR="00CE4E34" w:rsidRPr="000D5136" w:rsidRDefault="00CE4E34" w:rsidP="000D5136">
      <w:pPr>
        <w:spacing w:after="0" w:line="360" w:lineRule="auto"/>
        <w:ind w:firstLine="624"/>
        <w:jc w:val="both"/>
        <w:rPr>
          <w:rFonts w:ascii="Times New Roman" w:hAnsi="Times New Roman" w:cs="Times New Roman"/>
          <w:sz w:val="28"/>
          <w:szCs w:val="28"/>
        </w:rPr>
      </w:pPr>
      <w:r w:rsidRPr="000D5136">
        <w:rPr>
          <w:rFonts w:ascii="Times New Roman" w:hAnsi="Times New Roman" w:cs="Times New Roman"/>
          <w:sz w:val="28"/>
          <w:szCs w:val="28"/>
        </w:rPr>
        <w:t xml:space="preserve">На початку створення своєї держави германські народи раннього Середньовіччя знаходилися на рівні розвитку народів стародавнього світу; але вплив перейнятої античної культури всюди накладав свій відбиток. І в них чужинець міг бути безправним; але це не стосувалося германців, які належали до спорідненого племені, чи римлян. Германці визнавали не тільки  їхню правоздатність, а й право. Дві великі германські держави </w:t>
      </w:r>
      <w:proofErr w:type="spellStart"/>
      <w:r w:rsidRPr="000D5136">
        <w:rPr>
          <w:rFonts w:ascii="Times New Roman" w:hAnsi="Times New Roman" w:cs="Times New Roman"/>
          <w:sz w:val="28"/>
          <w:szCs w:val="28"/>
        </w:rPr>
        <w:t>лангобардів</w:t>
      </w:r>
      <w:proofErr w:type="spellEnd"/>
      <w:r w:rsidRPr="000D5136">
        <w:rPr>
          <w:rFonts w:ascii="Times New Roman" w:hAnsi="Times New Roman" w:cs="Times New Roman"/>
          <w:sz w:val="28"/>
          <w:szCs w:val="28"/>
        </w:rPr>
        <w:t xml:space="preserve"> та франків запозичили від римлян деякі принципи їхнього судоустрою, яке внаслідок цього носить територіальний характер. Тепер суди уповноважені за всіх, хто живе у їхньому окрузі: як і за членів правлячого племені, так і за римлян чи іноземців. У зв’язку з цим </w:t>
      </w:r>
      <w:proofErr w:type="spellStart"/>
      <w:r w:rsidRPr="000D5136">
        <w:rPr>
          <w:rFonts w:ascii="Times New Roman" w:hAnsi="Times New Roman" w:cs="Times New Roman"/>
          <w:sz w:val="28"/>
          <w:szCs w:val="28"/>
        </w:rPr>
        <w:t>лангобарди</w:t>
      </w:r>
      <w:proofErr w:type="spellEnd"/>
      <w:r w:rsidRPr="000D5136">
        <w:rPr>
          <w:rFonts w:ascii="Times New Roman" w:hAnsi="Times New Roman" w:cs="Times New Roman"/>
          <w:sz w:val="28"/>
          <w:szCs w:val="28"/>
        </w:rPr>
        <w:t xml:space="preserve"> починають прагнути до того, щоб право правлячого племені поширювалося на всіх мешканців судового округу, але це бажання так і не здійснилося повною мірою – особливо стосовно римлян. Франки ж постійно дотримувалися усталених принципів, судити кожного за правом племені, якому він належить: франків за франкським, </w:t>
      </w:r>
      <w:proofErr w:type="spellStart"/>
      <w:r w:rsidRPr="000D5136">
        <w:rPr>
          <w:rFonts w:ascii="Times New Roman" w:hAnsi="Times New Roman" w:cs="Times New Roman"/>
          <w:sz w:val="28"/>
          <w:szCs w:val="28"/>
        </w:rPr>
        <w:t>лангобардів</w:t>
      </w:r>
      <w:proofErr w:type="spellEnd"/>
      <w:r w:rsidRPr="000D5136">
        <w:rPr>
          <w:rFonts w:ascii="Times New Roman" w:hAnsi="Times New Roman" w:cs="Times New Roman"/>
          <w:sz w:val="28"/>
          <w:szCs w:val="28"/>
        </w:rPr>
        <w:t xml:space="preserve"> за лангобардським, римлян за римським; але за них усіх на відміну від стародавніх часів відповідають ті самі загальні суди. Таким чином, цей принцип називають особистим майновим правом. Після того як франки завоювали державу </w:t>
      </w:r>
      <w:proofErr w:type="spellStart"/>
      <w:r w:rsidRPr="000D5136">
        <w:rPr>
          <w:rFonts w:ascii="Times New Roman" w:hAnsi="Times New Roman" w:cs="Times New Roman"/>
          <w:sz w:val="28"/>
          <w:szCs w:val="28"/>
        </w:rPr>
        <w:t>лангобардів</w:t>
      </w:r>
      <w:proofErr w:type="spellEnd"/>
      <w:r w:rsidRPr="000D5136">
        <w:rPr>
          <w:rFonts w:ascii="Times New Roman" w:hAnsi="Times New Roman" w:cs="Times New Roman"/>
          <w:sz w:val="28"/>
          <w:szCs w:val="28"/>
        </w:rPr>
        <w:t>, вони поширили його й на Італію. Для встановлення права племені тут з’являється правове визнання провини (</w:t>
      </w:r>
      <w:proofErr w:type="spellStart"/>
      <w:r w:rsidRPr="000D5136">
        <w:rPr>
          <w:rFonts w:ascii="Times New Roman" w:hAnsi="Times New Roman" w:cs="Times New Roman"/>
          <w:sz w:val="28"/>
          <w:szCs w:val="28"/>
        </w:rPr>
        <w:t>professiones</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iuris</w:t>
      </w:r>
      <w:proofErr w:type="spellEnd"/>
      <w:r w:rsidRPr="000D5136">
        <w:rPr>
          <w:rFonts w:ascii="Times New Roman" w:hAnsi="Times New Roman" w:cs="Times New Roman"/>
          <w:sz w:val="28"/>
          <w:szCs w:val="28"/>
        </w:rPr>
        <w:t>).</w:t>
      </w:r>
    </w:p>
    <w:p w14:paraId="05897662" w14:textId="77777777" w:rsidR="00CE4E34" w:rsidRPr="000D5136" w:rsidRDefault="00CE4E34" w:rsidP="000D5136">
      <w:pPr>
        <w:spacing w:after="0" w:line="360" w:lineRule="auto"/>
        <w:ind w:firstLine="624"/>
        <w:jc w:val="both"/>
        <w:rPr>
          <w:rFonts w:ascii="Times New Roman" w:hAnsi="Times New Roman" w:cs="Times New Roman"/>
          <w:sz w:val="28"/>
          <w:szCs w:val="28"/>
        </w:rPr>
      </w:pPr>
      <w:r w:rsidRPr="000D5136">
        <w:rPr>
          <w:rFonts w:ascii="Times New Roman" w:hAnsi="Times New Roman" w:cs="Times New Roman"/>
          <w:sz w:val="28"/>
          <w:szCs w:val="28"/>
        </w:rPr>
        <w:t xml:space="preserve">Деякою мірою вже можна говорити про міжнародне приватне право; для оцінки правових відносин, у яких брали участь багато людей різних правових систем, потрібно було створити правила. Але ці правила стосувалися тільки членів тієї самої держави - імперії франків. Для чужинців існував, як і за стародавніх часів, не більше ніж поліцейський правовий захист в силу відомчої влади перед королівським судом, де король визначав право на власний розсуд. </w:t>
      </w:r>
    </w:p>
    <w:p w14:paraId="058F517E" w14:textId="77777777" w:rsidR="00CE4E34" w:rsidRPr="000D5136" w:rsidRDefault="00CE4E34" w:rsidP="000D5136">
      <w:pPr>
        <w:spacing w:after="0" w:line="360" w:lineRule="auto"/>
        <w:ind w:firstLine="624"/>
        <w:jc w:val="both"/>
        <w:rPr>
          <w:rFonts w:ascii="Times New Roman" w:hAnsi="Times New Roman" w:cs="Times New Roman"/>
          <w:sz w:val="28"/>
          <w:szCs w:val="28"/>
        </w:rPr>
      </w:pPr>
      <w:r w:rsidRPr="000D5136">
        <w:rPr>
          <w:rFonts w:ascii="Times New Roman" w:hAnsi="Times New Roman" w:cs="Times New Roman"/>
          <w:sz w:val="28"/>
          <w:szCs w:val="28"/>
        </w:rPr>
        <w:t xml:space="preserve">Принцип </w:t>
      </w:r>
      <w:proofErr w:type="spellStart"/>
      <w:r w:rsidRPr="000D5136">
        <w:rPr>
          <w:rFonts w:ascii="Times New Roman" w:hAnsi="Times New Roman" w:cs="Times New Roman"/>
          <w:sz w:val="28"/>
          <w:szCs w:val="28"/>
        </w:rPr>
        <w:t>персоніфікованості</w:t>
      </w:r>
      <w:proofErr w:type="spellEnd"/>
      <w:r w:rsidRPr="000D5136">
        <w:rPr>
          <w:rFonts w:ascii="Times New Roman" w:hAnsi="Times New Roman" w:cs="Times New Roman"/>
          <w:sz w:val="28"/>
          <w:szCs w:val="28"/>
        </w:rPr>
        <w:t xml:space="preserve"> права втратив своє значення, як тільки в більшої частини населення зникло відчуття спорідненості з плем’ям. Спочатку цей процес відбувався в Італії. Тут, як ніде інше, в окремих поселеннях часто </w:t>
      </w:r>
      <w:r w:rsidRPr="000D5136">
        <w:rPr>
          <w:rFonts w:ascii="Times New Roman" w:hAnsi="Times New Roman" w:cs="Times New Roman"/>
          <w:sz w:val="28"/>
          <w:szCs w:val="28"/>
        </w:rPr>
        <w:lastRenderedPageBreak/>
        <w:t xml:space="preserve">жили люди одного племені та права. Тому легко дійшли висновку, що певне право діє в певному поселенні, адже воно діяло для всіх його мешканців. Через це звикли відносити право не до людей, а до місця, застосовувати до всіх, хто живе в цьому місці, якщо не можна було встановити щось особливе для окремих людей; персональне право поступово стає місцевим правом. Сюди належать й численні звичаї, які з самого початку мали місцевий характер: статути громад та міст, які розповсюджувалися на всіх членів незалежно від походження, згодом і загальне право для всієї імперії: спочатку </w:t>
      </w:r>
      <w:proofErr w:type="spellStart"/>
      <w:r w:rsidRPr="000D5136">
        <w:rPr>
          <w:rFonts w:ascii="Times New Roman" w:hAnsi="Times New Roman" w:cs="Times New Roman"/>
          <w:sz w:val="28"/>
          <w:szCs w:val="28"/>
        </w:rPr>
        <w:t>ломбарда</w:t>
      </w:r>
      <w:proofErr w:type="spellEnd"/>
      <w:r w:rsidRPr="000D5136">
        <w:rPr>
          <w:rFonts w:ascii="Times New Roman" w:hAnsi="Times New Roman" w:cs="Times New Roman"/>
          <w:sz w:val="28"/>
          <w:szCs w:val="28"/>
        </w:rPr>
        <w:t xml:space="preserve"> (правова школа Болоньї), частково перед пануванням франків, потім законодавчі акти франкських королів, зрештою римське право </w:t>
      </w:r>
      <w:proofErr w:type="spellStart"/>
      <w:r w:rsidRPr="000D5136">
        <w:rPr>
          <w:rFonts w:ascii="Times New Roman" w:hAnsi="Times New Roman" w:cs="Times New Roman"/>
          <w:sz w:val="28"/>
          <w:szCs w:val="28"/>
        </w:rPr>
        <w:t>сorpus</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iuris</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civilis</w:t>
      </w:r>
      <w:proofErr w:type="spellEnd"/>
      <w:r w:rsidRPr="000D5136">
        <w:rPr>
          <w:rFonts w:ascii="Times New Roman" w:hAnsi="Times New Roman" w:cs="Times New Roman"/>
          <w:sz w:val="28"/>
          <w:szCs w:val="28"/>
        </w:rPr>
        <w:t>, яке з ХІ століття все більше витісняє ломбарду і стає загальним правом Італії.</w:t>
      </w:r>
    </w:p>
    <w:p w14:paraId="6635F19D" w14:textId="77777777" w:rsidR="00CE4E34" w:rsidRPr="000D5136" w:rsidRDefault="00CE4E34" w:rsidP="000D5136">
      <w:pPr>
        <w:spacing w:after="0" w:line="360" w:lineRule="auto"/>
        <w:ind w:firstLine="624"/>
        <w:jc w:val="both"/>
        <w:rPr>
          <w:rFonts w:ascii="Times New Roman" w:hAnsi="Times New Roman" w:cs="Times New Roman"/>
          <w:sz w:val="28"/>
          <w:szCs w:val="28"/>
        </w:rPr>
      </w:pPr>
      <w:r w:rsidRPr="000D5136">
        <w:rPr>
          <w:rFonts w:ascii="Times New Roman" w:hAnsi="Times New Roman" w:cs="Times New Roman"/>
          <w:sz w:val="28"/>
          <w:szCs w:val="28"/>
        </w:rPr>
        <w:t xml:space="preserve">Так, у ХІІІ та ХІV століттях з правової практики майже повністю зникає персональне особисте право та частково замінюється на місцеве право громади, куди належить особа, про яку йдеться, частково на імперське право та загальне право. Вкрай інтенсивні стосунки міст на півночі Італії призвели до того, що їхні місцеві суди часто займалися вирішенням проблеми, яке місцеве право застосувати у конкретному випадку. За яким правом потрібно вирішити це питання? Очевидно на підставі того, що для всіх міст та громад було загальним правом, отже за римським правом </w:t>
      </w:r>
      <w:proofErr w:type="spellStart"/>
      <w:r w:rsidRPr="000D5136">
        <w:rPr>
          <w:rFonts w:ascii="Times New Roman" w:hAnsi="Times New Roman" w:cs="Times New Roman"/>
          <w:sz w:val="28"/>
          <w:szCs w:val="28"/>
        </w:rPr>
        <w:t>сorpus</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iuris</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civilis</w:t>
      </w:r>
      <w:proofErr w:type="spellEnd"/>
      <w:r w:rsidRPr="000D5136">
        <w:rPr>
          <w:rFonts w:ascii="Times New Roman" w:hAnsi="Times New Roman" w:cs="Times New Roman"/>
          <w:sz w:val="28"/>
          <w:szCs w:val="28"/>
        </w:rPr>
        <w:t xml:space="preserve">. Але оскільки воно не містило ніяких вказівок на це, італійські юристи, особливо з школи </w:t>
      </w:r>
      <w:proofErr w:type="spellStart"/>
      <w:r w:rsidRPr="000D5136">
        <w:rPr>
          <w:rFonts w:ascii="Times New Roman" w:hAnsi="Times New Roman" w:cs="Times New Roman"/>
          <w:sz w:val="28"/>
          <w:szCs w:val="28"/>
        </w:rPr>
        <w:t>постглосаторів</w:t>
      </w:r>
      <w:proofErr w:type="spellEnd"/>
      <w:r w:rsidRPr="000D5136">
        <w:rPr>
          <w:rFonts w:ascii="Times New Roman" w:hAnsi="Times New Roman" w:cs="Times New Roman"/>
          <w:sz w:val="28"/>
          <w:szCs w:val="28"/>
        </w:rPr>
        <w:t xml:space="preserve">, мусили звертатися до того ж методу, що й завжди, коли римське право підводило; за відсутності доречних постанов вони дотримувалися недоречних і знаходили такі судження, які не мали нічого спільного з питанням, про яке йшла мова. Крім того, не потрібно забувати, що це вчення мало служити потребам торгових </w:t>
      </w:r>
      <w:proofErr w:type="spellStart"/>
      <w:r w:rsidRPr="000D5136">
        <w:rPr>
          <w:rFonts w:ascii="Times New Roman" w:hAnsi="Times New Roman" w:cs="Times New Roman"/>
          <w:sz w:val="28"/>
          <w:szCs w:val="28"/>
        </w:rPr>
        <w:t>зв’язків</w:t>
      </w:r>
      <w:proofErr w:type="spellEnd"/>
      <w:r w:rsidRPr="000D5136">
        <w:rPr>
          <w:rFonts w:ascii="Times New Roman" w:hAnsi="Times New Roman" w:cs="Times New Roman"/>
          <w:sz w:val="28"/>
          <w:szCs w:val="28"/>
        </w:rPr>
        <w:t>; необхідно було створити статут для відносин членів італійських громад, які через торгові зв’язки мали оселитися або затриматися в італійському місті, яке не було їх рідним. Тільки так можна пояснити те, що важливі, але не пов’язані з торговими зв’язками галузі права, як відносини щодо нерухомого майна, не були поширеними в Італії. Ціле вчення було традиційно викладено італійцями в поясненнях до частини з Кодексу Юстиніана, в уривку «</w:t>
      </w:r>
      <w:proofErr w:type="spellStart"/>
      <w:r w:rsidRPr="000D5136">
        <w:rPr>
          <w:rFonts w:ascii="Times New Roman" w:hAnsi="Times New Roman" w:cs="Times New Roman"/>
          <w:sz w:val="28"/>
          <w:szCs w:val="28"/>
        </w:rPr>
        <w:t>De</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Summa</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Trinitate</w:t>
      </w:r>
      <w:proofErr w:type="spellEnd"/>
      <w:r w:rsidRPr="000D5136">
        <w:rPr>
          <w:rFonts w:ascii="Times New Roman" w:hAnsi="Times New Roman" w:cs="Times New Roman"/>
          <w:sz w:val="28"/>
          <w:szCs w:val="28"/>
        </w:rPr>
        <w:t>», яка починається словами «</w:t>
      </w:r>
      <w:proofErr w:type="spellStart"/>
      <w:r w:rsidRPr="000D5136">
        <w:rPr>
          <w:rFonts w:ascii="Times New Roman" w:hAnsi="Times New Roman" w:cs="Times New Roman"/>
          <w:sz w:val="28"/>
          <w:szCs w:val="28"/>
        </w:rPr>
        <w:t>Cunctos</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populos</w:t>
      </w:r>
      <w:proofErr w:type="spellEnd"/>
      <w:r w:rsidRPr="000D5136">
        <w:rPr>
          <w:rFonts w:ascii="Times New Roman" w:hAnsi="Times New Roman" w:cs="Times New Roman"/>
          <w:sz w:val="28"/>
          <w:szCs w:val="28"/>
        </w:rPr>
        <w:t xml:space="preserve">». Примітка, яка </w:t>
      </w:r>
      <w:r w:rsidRPr="000D5136">
        <w:rPr>
          <w:rFonts w:ascii="Times New Roman" w:hAnsi="Times New Roman" w:cs="Times New Roman"/>
          <w:sz w:val="28"/>
          <w:szCs w:val="28"/>
        </w:rPr>
        <w:lastRenderedPageBreak/>
        <w:t>пояснює це місце, починається словами «</w:t>
      </w:r>
      <w:proofErr w:type="spellStart"/>
      <w:r w:rsidRPr="000D5136">
        <w:rPr>
          <w:rFonts w:ascii="Times New Roman" w:hAnsi="Times New Roman" w:cs="Times New Roman"/>
          <w:sz w:val="28"/>
          <w:szCs w:val="28"/>
        </w:rPr>
        <w:t>Quod</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si</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Bononensis</w:t>
      </w:r>
      <w:proofErr w:type="spellEnd"/>
      <w:r w:rsidRPr="000D5136">
        <w:rPr>
          <w:rFonts w:ascii="Times New Roman" w:hAnsi="Times New Roman" w:cs="Times New Roman"/>
          <w:sz w:val="28"/>
          <w:szCs w:val="28"/>
        </w:rPr>
        <w:t xml:space="preserve">». Вона вводиться цими словами (примітка: </w:t>
      </w:r>
      <w:proofErr w:type="spellStart"/>
      <w:r w:rsidRPr="000D5136">
        <w:rPr>
          <w:rFonts w:ascii="Times New Roman" w:hAnsi="Times New Roman" w:cs="Times New Roman"/>
          <w:sz w:val="28"/>
          <w:szCs w:val="28"/>
        </w:rPr>
        <w:t>Quod</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si</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Bononensis</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ad</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legem</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Cunctos</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populos</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Codicis</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de</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Summa</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Trinitate</w:t>
      </w:r>
      <w:proofErr w:type="spellEnd"/>
      <w:r w:rsidRPr="000D5136">
        <w:rPr>
          <w:rFonts w:ascii="Times New Roman" w:hAnsi="Times New Roman" w:cs="Times New Roman"/>
          <w:sz w:val="28"/>
          <w:szCs w:val="28"/>
        </w:rPr>
        <w:t xml:space="preserve">). Остаточним варіантом, радше новою редакцією цього вчення ми завдячуємо </w:t>
      </w:r>
      <w:proofErr w:type="spellStart"/>
      <w:r w:rsidRPr="000D5136">
        <w:rPr>
          <w:rFonts w:ascii="Times New Roman" w:hAnsi="Times New Roman" w:cs="Times New Roman"/>
          <w:sz w:val="28"/>
          <w:szCs w:val="28"/>
        </w:rPr>
        <w:t>Бартолусу</w:t>
      </w:r>
      <w:proofErr w:type="spellEnd"/>
      <w:r w:rsidRPr="000D5136">
        <w:rPr>
          <w:rFonts w:ascii="Times New Roman" w:hAnsi="Times New Roman" w:cs="Times New Roman"/>
          <w:sz w:val="28"/>
          <w:szCs w:val="28"/>
        </w:rPr>
        <w:t xml:space="preserve">, відомому італійському юристові – </w:t>
      </w:r>
      <w:proofErr w:type="spellStart"/>
      <w:r w:rsidRPr="000D5136">
        <w:rPr>
          <w:rFonts w:ascii="Times New Roman" w:hAnsi="Times New Roman" w:cs="Times New Roman"/>
          <w:sz w:val="28"/>
          <w:szCs w:val="28"/>
        </w:rPr>
        <w:t>постглосатору</w:t>
      </w:r>
      <w:proofErr w:type="spellEnd"/>
      <w:r w:rsidRPr="000D5136">
        <w:rPr>
          <w:rFonts w:ascii="Times New Roman" w:hAnsi="Times New Roman" w:cs="Times New Roman"/>
          <w:sz w:val="28"/>
          <w:szCs w:val="28"/>
        </w:rPr>
        <w:t xml:space="preserve">. </w:t>
      </w:r>
    </w:p>
    <w:p w14:paraId="3E82FFA2" w14:textId="77777777" w:rsidR="00CE4E34" w:rsidRPr="000D5136" w:rsidRDefault="00CE4E34" w:rsidP="000D5136">
      <w:pPr>
        <w:spacing w:after="0" w:line="360" w:lineRule="auto"/>
        <w:ind w:firstLine="624"/>
        <w:jc w:val="both"/>
        <w:rPr>
          <w:rFonts w:ascii="Times New Roman" w:hAnsi="Times New Roman" w:cs="Times New Roman"/>
          <w:sz w:val="28"/>
          <w:szCs w:val="28"/>
        </w:rPr>
      </w:pPr>
      <w:r w:rsidRPr="000D5136">
        <w:rPr>
          <w:rFonts w:ascii="Times New Roman" w:hAnsi="Times New Roman" w:cs="Times New Roman"/>
          <w:sz w:val="28"/>
          <w:szCs w:val="28"/>
        </w:rPr>
        <w:t xml:space="preserve">Італійське вчення називають теорією статутів, особливо ми зустрічаємо таку назву у варіанті </w:t>
      </w:r>
      <w:proofErr w:type="spellStart"/>
      <w:r w:rsidRPr="000D5136">
        <w:rPr>
          <w:rFonts w:ascii="Times New Roman" w:hAnsi="Times New Roman" w:cs="Times New Roman"/>
          <w:sz w:val="28"/>
          <w:szCs w:val="28"/>
        </w:rPr>
        <w:t>Бартолуса</w:t>
      </w:r>
      <w:proofErr w:type="spellEnd"/>
      <w:r w:rsidRPr="000D5136">
        <w:rPr>
          <w:rFonts w:ascii="Times New Roman" w:hAnsi="Times New Roman" w:cs="Times New Roman"/>
          <w:sz w:val="28"/>
          <w:szCs w:val="28"/>
        </w:rPr>
        <w:t xml:space="preserve">, адже мова йшла про вирішення конфліктів між статутами італійських громад. Його важко віднести до міжнародного приватного права, адже італійські громади не були самостійними державами, а частинами Римської імперії, а там всюди існувало єдине римське право </w:t>
      </w:r>
      <w:proofErr w:type="spellStart"/>
      <w:r w:rsidRPr="000D5136">
        <w:rPr>
          <w:rFonts w:ascii="Times New Roman" w:hAnsi="Times New Roman" w:cs="Times New Roman"/>
          <w:sz w:val="28"/>
          <w:szCs w:val="28"/>
        </w:rPr>
        <w:t>сorpus</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iuris</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civilis</w:t>
      </w:r>
      <w:proofErr w:type="spellEnd"/>
      <w:r w:rsidRPr="000D5136">
        <w:rPr>
          <w:rFonts w:ascii="Times New Roman" w:hAnsi="Times New Roman" w:cs="Times New Roman"/>
          <w:sz w:val="28"/>
          <w:szCs w:val="28"/>
        </w:rPr>
        <w:t>. Тому член однієї  громади не був іноземцем в іншій громаді, бо був членом імперії, де панувало єдине право. Неможливо припустити, що теорія статутів могла колись служити становленню прав іноземців; оскільки їм надавався правовий захист, це відбувалося за їхнім власним правом.</w:t>
      </w:r>
    </w:p>
    <w:p w14:paraId="4295BD66" w14:textId="77777777" w:rsidR="00CE4E34" w:rsidRPr="000D5136" w:rsidRDefault="00CE4E34" w:rsidP="000D5136">
      <w:pPr>
        <w:spacing w:after="0" w:line="360" w:lineRule="auto"/>
        <w:ind w:firstLine="624"/>
        <w:jc w:val="both"/>
        <w:rPr>
          <w:rFonts w:ascii="Times New Roman" w:hAnsi="Times New Roman" w:cs="Times New Roman"/>
          <w:sz w:val="28"/>
          <w:szCs w:val="28"/>
        </w:rPr>
      </w:pPr>
      <w:r w:rsidRPr="000D5136">
        <w:rPr>
          <w:rFonts w:ascii="Times New Roman" w:hAnsi="Times New Roman" w:cs="Times New Roman"/>
          <w:sz w:val="28"/>
          <w:szCs w:val="28"/>
        </w:rPr>
        <w:t>Італійська теорія статутів поширилася також і у Франції, Німеччині, Нідерландах, однак зі значними відмінностями. ЇЇ римська основа, особливо у Франції, була не зовсім обумовленою, тому що римське право вважалося загальним правом тільки в одній частині Франції. Тому у цих країнах мова вже не йде про статути міських громад, а про звичаєве право (</w:t>
      </w:r>
      <w:proofErr w:type="spellStart"/>
      <w:r w:rsidRPr="000D5136">
        <w:rPr>
          <w:rFonts w:ascii="Times New Roman" w:hAnsi="Times New Roman" w:cs="Times New Roman"/>
          <w:sz w:val="28"/>
          <w:szCs w:val="28"/>
        </w:rPr>
        <w:t>сoutümes</w:t>
      </w:r>
      <w:proofErr w:type="spellEnd"/>
      <w:r w:rsidRPr="000D5136">
        <w:rPr>
          <w:rFonts w:ascii="Times New Roman" w:hAnsi="Times New Roman" w:cs="Times New Roman"/>
          <w:sz w:val="28"/>
          <w:szCs w:val="28"/>
        </w:rPr>
        <w:t xml:space="preserve">) у французьких провінціях, партикулярне право окремих областей у Німеччині та Нідерландах; звичаєве та партикулярне право відрізняються від статутів за багатьма ознаками. Нарешті тут починають звертати увагу не тільки на відносини, які випливають з торгових </w:t>
      </w:r>
      <w:proofErr w:type="spellStart"/>
      <w:r w:rsidRPr="000D5136">
        <w:rPr>
          <w:rFonts w:ascii="Times New Roman" w:hAnsi="Times New Roman" w:cs="Times New Roman"/>
          <w:sz w:val="28"/>
          <w:szCs w:val="28"/>
        </w:rPr>
        <w:t>зв’язків</w:t>
      </w:r>
      <w:proofErr w:type="spellEnd"/>
      <w:r w:rsidRPr="000D5136">
        <w:rPr>
          <w:rFonts w:ascii="Times New Roman" w:hAnsi="Times New Roman" w:cs="Times New Roman"/>
          <w:sz w:val="28"/>
          <w:szCs w:val="28"/>
        </w:rPr>
        <w:t>; на перший план виступають відносини, які випливають з місця перебування, особливо з приналежності земельних володінь, якщо власник належав до іншої провінції чи області. Зрозуміло, що правові відносини кожного земельного володіння, особливо у ленній громаді, визначалися за ленним правом, яке панувало у цій провінції; вже тоді виник вислів, який був важливим для нерухомого майна виключно місцевого права. (</w:t>
      </w:r>
      <w:proofErr w:type="spellStart"/>
      <w:r w:rsidRPr="000D5136">
        <w:rPr>
          <w:rFonts w:ascii="Times New Roman" w:hAnsi="Times New Roman" w:cs="Times New Roman"/>
          <w:sz w:val="28"/>
          <w:szCs w:val="28"/>
        </w:rPr>
        <w:t>Les</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coutümes</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sont</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réelles</w:t>
      </w:r>
      <w:proofErr w:type="spellEnd"/>
      <w:r w:rsidRPr="000D5136">
        <w:rPr>
          <w:rFonts w:ascii="Times New Roman" w:hAnsi="Times New Roman" w:cs="Times New Roman"/>
          <w:sz w:val="28"/>
          <w:szCs w:val="28"/>
        </w:rPr>
        <w:t xml:space="preserve">.) Це стало найважливішою зміною або радше доповненням, яке зазнало італійське вчення до початку XVIII століття  у цих землях. </w:t>
      </w:r>
    </w:p>
    <w:p w14:paraId="058FB9D7" w14:textId="77777777" w:rsidR="00CE4E34" w:rsidRPr="000D5136" w:rsidRDefault="00CE4E34" w:rsidP="000D5136">
      <w:pPr>
        <w:spacing w:after="0" w:line="360" w:lineRule="auto"/>
        <w:ind w:firstLine="624"/>
        <w:jc w:val="both"/>
        <w:rPr>
          <w:rFonts w:ascii="Times New Roman" w:hAnsi="Times New Roman" w:cs="Times New Roman"/>
          <w:sz w:val="28"/>
          <w:szCs w:val="28"/>
        </w:rPr>
      </w:pPr>
      <w:r w:rsidRPr="000D5136">
        <w:rPr>
          <w:rFonts w:ascii="Times New Roman" w:hAnsi="Times New Roman" w:cs="Times New Roman"/>
          <w:sz w:val="28"/>
          <w:szCs w:val="28"/>
        </w:rPr>
        <w:lastRenderedPageBreak/>
        <w:t xml:space="preserve">Але вже у 16 столітті у Франції почався бунт проти теорії статутів. У деяких провінціях на шляху уніфікації права у всьому королівстві став </w:t>
      </w:r>
      <w:proofErr w:type="spellStart"/>
      <w:r w:rsidRPr="000D5136">
        <w:rPr>
          <w:rFonts w:ascii="Times New Roman" w:hAnsi="Times New Roman" w:cs="Times New Roman"/>
          <w:sz w:val="28"/>
          <w:szCs w:val="28"/>
        </w:rPr>
        <w:t>партикуляристичний</w:t>
      </w:r>
      <w:proofErr w:type="spellEnd"/>
      <w:r w:rsidRPr="000D5136">
        <w:rPr>
          <w:rFonts w:ascii="Times New Roman" w:hAnsi="Times New Roman" w:cs="Times New Roman"/>
          <w:sz w:val="28"/>
          <w:szCs w:val="28"/>
        </w:rPr>
        <w:t xml:space="preserve"> рух. Найяскравіше він проявляється у </w:t>
      </w:r>
      <w:proofErr w:type="spellStart"/>
      <w:r w:rsidRPr="000D5136">
        <w:rPr>
          <w:rFonts w:ascii="Times New Roman" w:hAnsi="Times New Roman" w:cs="Times New Roman"/>
          <w:sz w:val="28"/>
          <w:szCs w:val="28"/>
        </w:rPr>
        <w:t>д’Аржантре</w:t>
      </w:r>
      <w:proofErr w:type="spellEnd"/>
      <w:r w:rsidRPr="000D5136">
        <w:rPr>
          <w:rFonts w:ascii="Times New Roman" w:hAnsi="Times New Roman" w:cs="Times New Roman"/>
          <w:sz w:val="28"/>
          <w:szCs w:val="28"/>
        </w:rPr>
        <w:t xml:space="preserve">, бретонця з надзвичайно сильним почуттям патріотизму. Рішучіше за всіх, він вимагав для провінцій, особливо для своєї батьківщини Бретані, право на самовизначення на правовій території. У зв’язку з цим він пише у своєму творі, який з’явився у середині XVI століття:  </w:t>
      </w:r>
      <w:proofErr w:type="spellStart"/>
      <w:r w:rsidRPr="000D5136">
        <w:rPr>
          <w:rFonts w:ascii="Times New Roman" w:hAnsi="Times New Roman" w:cs="Times New Roman"/>
          <w:sz w:val="28"/>
          <w:szCs w:val="28"/>
        </w:rPr>
        <w:t>сommentarii</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in</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Patrias</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Britonum</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leges</w:t>
      </w:r>
      <w:proofErr w:type="spellEnd"/>
      <w:r w:rsidRPr="000D5136">
        <w:rPr>
          <w:rFonts w:ascii="Times New Roman" w:hAnsi="Times New Roman" w:cs="Times New Roman"/>
          <w:sz w:val="28"/>
          <w:szCs w:val="28"/>
        </w:rPr>
        <w:t xml:space="preserve">, що  звичаєве право однієї провінції застосовується на все нерухоме майно, яке там знаходиться; тільки якщо мова йде про правові відносини осіб без жодного відношення до нерухомості, отже про право осіб на рухоме майно, в силу може вступити право місця проживання цієї особи. </w:t>
      </w:r>
      <w:proofErr w:type="spellStart"/>
      <w:r w:rsidRPr="000D5136">
        <w:rPr>
          <w:rFonts w:ascii="Times New Roman" w:hAnsi="Times New Roman" w:cs="Times New Roman"/>
          <w:sz w:val="28"/>
          <w:szCs w:val="28"/>
        </w:rPr>
        <w:t>Д’Аржантре</w:t>
      </w:r>
      <w:proofErr w:type="spellEnd"/>
      <w:r w:rsidRPr="000D5136">
        <w:rPr>
          <w:rFonts w:ascii="Times New Roman" w:hAnsi="Times New Roman" w:cs="Times New Roman"/>
          <w:sz w:val="28"/>
          <w:szCs w:val="28"/>
        </w:rPr>
        <w:t xml:space="preserve"> належить поділ статутів на </w:t>
      </w:r>
      <w:proofErr w:type="spellStart"/>
      <w:r w:rsidRPr="000D5136">
        <w:rPr>
          <w:rFonts w:ascii="Times New Roman" w:hAnsi="Times New Roman" w:cs="Times New Roman"/>
          <w:sz w:val="28"/>
          <w:szCs w:val="28"/>
        </w:rPr>
        <w:t>statuta</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personalia</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statuta</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realia</w:t>
      </w:r>
      <w:proofErr w:type="spellEnd"/>
      <w:r w:rsidRPr="000D5136">
        <w:rPr>
          <w:rFonts w:ascii="Times New Roman" w:hAnsi="Times New Roman" w:cs="Times New Roman"/>
          <w:sz w:val="28"/>
          <w:szCs w:val="28"/>
        </w:rPr>
        <w:t xml:space="preserve"> та </w:t>
      </w:r>
      <w:proofErr w:type="spellStart"/>
      <w:r w:rsidRPr="000D5136">
        <w:rPr>
          <w:rFonts w:ascii="Times New Roman" w:hAnsi="Times New Roman" w:cs="Times New Roman"/>
          <w:sz w:val="28"/>
          <w:szCs w:val="28"/>
        </w:rPr>
        <w:t>statuta</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mixta</w:t>
      </w:r>
      <w:proofErr w:type="spellEnd"/>
      <w:r w:rsidRPr="000D5136">
        <w:rPr>
          <w:rFonts w:ascii="Times New Roman" w:hAnsi="Times New Roman" w:cs="Times New Roman"/>
          <w:sz w:val="28"/>
          <w:szCs w:val="28"/>
        </w:rPr>
        <w:t xml:space="preserve">, який помилково приписують італійцям: у них знаходимо тільки деяку схожість. Де б не йшлося про нерухоме майно, існує </w:t>
      </w:r>
      <w:proofErr w:type="spellStart"/>
      <w:r w:rsidRPr="000D5136">
        <w:rPr>
          <w:rFonts w:ascii="Times New Roman" w:hAnsi="Times New Roman" w:cs="Times New Roman"/>
          <w:sz w:val="28"/>
          <w:szCs w:val="28"/>
        </w:rPr>
        <w:t>statutum</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reale</w:t>
      </w:r>
      <w:proofErr w:type="spellEnd"/>
      <w:r w:rsidRPr="000D5136">
        <w:rPr>
          <w:rFonts w:ascii="Times New Roman" w:hAnsi="Times New Roman" w:cs="Times New Roman"/>
          <w:sz w:val="28"/>
          <w:szCs w:val="28"/>
        </w:rPr>
        <w:t xml:space="preserve"> і потрібно застосовувати право провінції, де це майно знаходиться; це ж відноситься до </w:t>
      </w:r>
      <w:proofErr w:type="spellStart"/>
      <w:r w:rsidRPr="000D5136">
        <w:rPr>
          <w:rFonts w:ascii="Times New Roman" w:hAnsi="Times New Roman" w:cs="Times New Roman"/>
          <w:sz w:val="28"/>
          <w:szCs w:val="28"/>
        </w:rPr>
        <w:t>statutum</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mixtum</w:t>
      </w:r>
      <w:proofErr w:type="spellEnd"/>
      <w:r w:rsidRPr="000D5136">
        <w:rPr>
          <w:rFonts w:ascii="Times New Roman" w:hAnsi="Times New Roman" w:cs="Times New Roman"/>
          <w:sz w:val="28"/>
          <w:szCs w:val="28"/>
        </w:rPr>
        <w:t>, який стосується особи, але вирішує правову долю нерухомості, навіть якщо опосередковано; там, де мова йде про дієздатність та здатність на складання заповіту, якщо нерухомим майном розпорядилися шляхом продажу або успадкування.</w:t>
      </w:r>
    </w:p>
    <w:p w14:paraId="75D92107" w14:textId="77777777" w:rsidR="00CE4E34" w:rsidRPr="000D5136" w:rsidRDefault="00CE4E34" w:rsidP="000D5136">
      <w:pPr>
        <w:spacing w:after="0" w:line="360" w:lineRule="auto"/>
        <w:ind w:firstLine="624"/>
        <w:jc w:val="both"/>
        <w:rPr>
          <w:rFonts w:ascii="Times New Roman" w:hAnsi="Times New Roman" w:cs="Times New Roman"/>
          <w:sz w:val="28"/>
          <w:szCs w:val="28"/>
        </w:rPr>
      </w:pPr>
      <w:r w:rsidRPr="000D5136">
        <w:rPr>
          <w:rFonts w:ascii="Times New Roman" w:hAnsi="Times New Roman" w:cs="Times New Roman"/>
          <w:sz w:val="28"/>
          <w:szCs w:val="28"/>
        </w:rPr>
        <w:t xml:space="preserve">Вчення </w:t>
      </w:r>
      <w:proofErr w:type="spellStart"/>
      <w:r w:rsidRPr="000D5136">
        <w:rPr>
          <w:rFonts w:ascii="Times New Roman" w:hAnsi="Times New Roman" w:cs="Times New Roman"/>
          <w:sz w:val="28"/>
          <w:szCs w:val="28"/>
        </w:rPr>
        <w:t>д’Аржантре</w:t>
      </w:r>
      <w:proofErr w:type="spellEnd"/>
      <w:r w:rsidRPr="000D5136">
        <w:rPr>
          <w:rFonts w:ascii="Times New Roman" w:hAnsi="Times New Roman" w:cs="Times New Roman"/>
          <w:sz w:val="28"/>
          <w:szCs w:val="28"/>
        </w:rPr>
        <w:t xml:space="preserve"> залишалося непоміченим у Франції майже два століття. На нього звернули увагу бельгійські та голландські  юристи лише у XVII столітті. Такими манівцями воно знову повернулося до Франції; тут, у першій третині XVIII століття, три юристи-практики, які були у близьких стосунках один з одним, а саме </w:t>
      </w:r>
      <w:proofErr w:type="spellStart"/>
      <w:r w:rsidRPr="000D5136">
        <w:rPr>
          <w:rFonts w:ascii="Times New Roman" w:hAnsi="Times New Roman" w:cs="Times New Roman"/>
          <w:sz w:val="28"/>
          <w:szCs w:val="28"/>
        </w:rPr>
        <w:t>Фроланд</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Бульнуа</w:t>
      </w:r>
      <w:proofErr w:type="spellEnd"/>
      <w:r w:rsidRPr="000D5136">
        <w:rPr>
          <w:rFonts w:ascii="Times New Roman" w:hAnsi="Times New Roman" w:cs="Times New Roman"/>
          <w:sz w:val="28"/>
          <w:szCs w:val="28"/>
        </w:rPr>
        <w:t xml:space="preserve"> та </w:t>
      </w:r>
      <w:proofErr w:type="spellStart"/>
      <w:r w:rsidRPr="000D5136">
        <w:rPr>
          <w:rFonts w:ascii="Times New Roman" w:hAnsi="Times New Roman" w:cs="Times New Roman"/>
          <w:sz w:val="28"/>
          <w:szCs w:val="28"/>
        </w:rPr>
        <w:t>Буйє</w:t>
      </w:r>
      <w:proofErr w:type="spellEnd"/>
      <w:r w:rsidRPr="000D5136">
        <w:rPr>
          <w:rFonts w:ascii="Times New Roman" w:hAnsi="Times New Roman" w:cs="Times New Roman"/>
          <w:sz w:val="28"/>
          <w:szCs w:val="28"/>
        </w:rPr>
        <w:t xml:space="preserve">, звернулися до вчення </w:t>
      </w:r>
      <w:proofErr w:type="spellStart"/>
      <w:r w:rsidRPr="000D5136">
        <w:rPr>
          <w:rFonts w:ascii="Times New Roman" w:hAnsi="Times New Roman" w:cs="Times New Roman"/>
          <w:sz w:val="28"/>
          <w:szCs w:val="28"/>
        </w:rPr>
        <w:t>д’Аржантре</w:t>
      </w:r>
      <w:proofErr w:type="spellEnd"/>
      <w:r w:rsidRPr="000D5136">
        <w:rPr>
          <w:rFonts w:ascii="Times New Roman" w:hAnsi="Times New Roman" w:cs="Times New Roman"/>
          <w:sz w:val="28"/>
          <w:szCs w:val="28"/>
        </w:rPr>
        <w:t xml:space="preserve"> для розробки своїх моделей. У XVIII столітті воно досягає й Німеччини. Італійська теорія всюди витісняється; зазвичай, зараз під теорією статутів розуміють поділ на </w:t>
      </w:r>
      <w:proofErr w:type="spellStart"/>
      <w:r w:rsidRPr="000D5136">
        <w:rPr>
          <w:rFonts w:ascii="Times New Roman" w:hAnsi="Times New Roman" w:cs="Times New Roman"/>
          <w:sz w:val="28"/>
          <w:szCs w:val="28"/>
        </w:rPr>
        <w:t>statuta</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personalia</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realia</w:t>
      </w:r>
      <w:proofErr w:type="spellEnd"/>
      <w:r w:rsidRPr="000D5136">
        <w:rPr>
          <w:rFonts w:ascii="Times New Roman" w:hAnsi="Times New Roman" w:cs="Times New Roman"/>
          <w:sz w:val="28"/>
          <w:szCs w:val="28"/>
        </w:rPr>
        <w:t xml:space="preserve"> та </w:t>
      </w:r>
      <w:proofErr w:type="spellStart"/>
      <w:r w:rsidRPr="000D5136">
        <w:rPr>
          <w:rFonts w:ascii="Times New Roman" w:hAnsi="Times New Roman" w:cs="Times New Roman"/>
          <w:sz w:val="28"/>
          <w:szCs w:val="28"/>
        </w:rPr>
        <w:t>statuta</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mixta</w:t>
      </w:r>
      <w:proofErr w:type="spellEnd"/>
      <w:r w:rsidRPr="000D5136">
        <w:rPr>
          <w:rFonts w:ascii="Times New Roman" w:hAnsi="Times New Roman" w:cs="Times New Roman"/>
          <w:sz w:val="28"/>
          <w:szCs w:val="28"/>
        </w:rPr>
        <w:t xml:space="preserve">, який приписують </w:t>
      </w:r>
      <w:proofErr w:type="spellStart"/>
      <w:r w:rsidRPr="000D5136">
        <w:rPr>
          <w:rFonts w:ascii="Times New Roman" w:hAnsi="Times New Roman" w:cs="Times New Roman"/>
          <w:sz w:val="28"/>
          <w:szCs w:val="28"/>
        </w:rPr>
        <w:t>Бартолусу</w:t>
      </w:r>
      <w:proofErr w:type="spellEnd"/>
      <w:r w:rsidRPr="000D5136">
        <w:rPr>
          <w:rFonts w:ascii="Times New Roman" w:hAnsi="Times New Roman" w:cs="Times New Roman"/>
          <w:sz w:val="28"/>
          <w:szCs w:val="28"/>
        </w:rPr>
        <w:t>, хоча він використовує його в іншому значенні.</w:t>
      </w:r>
    </w:p>
    <w:p w14:paraId="25D50507" w14:textId="77777777" w:rsidR="00CE4E34" w:rsidRPr="000D5136" w:rsidRDefault="00CE4E34" w:rsidP="000D5136">
      <w:pPr>
        <w:spacing w:after="0" w:line="360" w:lineRule="auto"/>
        <w:ind w:firstLine="624"/>
        <w:jc w:val="both"/>
        <w:rPr>
          <w:rFonts w:ascii="Times New Roman" w:hAnsi="Times New Roman" w:cs="Times New Roman"/>
          <w:sz w:val="28"/>
          <w:szCs w:val="28"/>
        </w:rPr>
      </w:pPr>
      <w:r w:rsidRPr="000D5136">
        <w:rPr>
          <w:rFonts w:ascii="Times New Roman" w:hAnsi="Times New Roman" w:cs="Times New Roman"/>
          <w:sz w:val="28"/>
          <w:szCs w:val="28"/>
        </w:rPr>
        <w:t xml:space="preserve">Така дивна доля та пізній успіх вчення </w:t>
      </w:r>
      <w:proofErr w:type="spellStart"/>
      <w:r w:rsidRPr="000D5136">
        <w:rPr>
          <w:rFonts w:ascii="Times New Roman" w:hAnsi="Times New Roman" w:cs="Times New Roman"/>
          <w:sz w:val="28"/>
          <w:szCs w:val="28"/>
        </w:rPr>
        <w:t>д’Аржантре</w:t>
      </w:r>
      <w:proofErr w:type="spellEnd"/>
      <w:r w:rsidRPr="000D5136">
        <w:rPr>
          <w:rFonts w:ascii="Times New Roman" w:hAnsi="Times New Roman" w:cs="Times New Roman"/>
          <w:sz w:val="28"/>
          <w:szCs w:val="28"/>
        </w:rPr>
        <w:t xml:space="preserve"> пояснюється тогочасним розвитком міжнародних відносин. Тепер мова йде про питання іншого характеру, ніж до цього, яке хвилювало італійців та від них залежних </w:t>
      </w:r>
      <w:r w:rsidRPr="000D5136">
        <w:rPr>
          <w:rFonts w:ascii="Times New Roman" w:hAnsi="Times New Roman" w:cs="Times New Roman"/>
          <w:sz w:val="28"/>
          <w:szCs w:val="28"/>
        </w:rPr>
        <w:lastRenderedPageBreak/>
        <w:t xml:space="preserve">юристів; не про відношення різних правопорядків в одній державі, різних статутів, звичаєвого та партикулярного права, а про відношення різних правопорядків між собою в самостійних державах. Це питання з’являється вперше в юриспруденції, адже раніше правові відносини держав зводилися до мінімуму, часто чужинці знаходилися під владою іншого варварського права, так що існує мало слідів, які вказують на схильність справедливо судити іноземця за його правом. Але у Бельгії та Нідерландах, де насправді провінції були самостійними державами з високим ступенем незалежності, не можна було оцінювати відмінності прав  за італійською теорією, яку пристосовували до місцевого права та підкоряти чужому праву мешканців суміжних та союзних провінцій. Тому тут мала бути доречною система </w:t>
      </w:r>
      <w:proofErr w:type="spellStart"/>
      <w:r w:rsidRPr="000D5136">
        <w:rPr>
          <w:rFonts w:ascii="Times New Roman" w:hAnsi="Times New Roman" w:cs="Times New Roman"/>
          <w:sz w:val="28"/>
          <w:szCs w:val="28"/>
        </w:rPr>
        <w:t>д’Аржантре</w:t>
      </w:r>
      <w:proofErr w:type="spellEnd"/>
      <w:r w:rsidRPr="000D5136">
        <w:rPr>
          <w:rFonts w:ascii="Times New Roman" w:hAnsi="Times New Roman" w:cs="Times New Roman"/>
          <w:sz w:val="28"/>
          <w:szCs w:val="28"/>
        </w:rPr>
        <w:t>, який створив її з метою збереження правової самостійності своєї батьківщини, Бретані, але як французьку провінцію, як частину чогось більшого. Та чим більше провінції прирівнювалися до самостійних держав, тим легше було судити членів іншої держави за тими ж принципами, що й членів іншої провінції власної держави, зокрема цього вимагали торгівля та зв’язки.</w:t>
      </w:r>
    </w:p>
    <w:p w14:paraId="782E9E34" w14:textId="77777777" w:rsidR="00CE4E34" w:rsidRPr="000D5136" w:rsidRDefault="00CE4E34" w:rsidP="000D5136">
      <w:pPr>
        <w:spacing w:after="0" w:line="360" w:lineRule="auto"/>
        <w:ind w:firstLine="624"/>
        <w:jc w:val="both"/>
        <w:rPr>
          <w:rFonts w:ascii="Times New Roman" w:hAnsi="Times New Roman" w:cs="Times New Roman"/>
          <w:sz w:val="28"/>
          <w:szCs w:val="28"/>
        </w:rPr>
      </w:pPr>
      <w:r w:rsidRPr="000D5136">
        <w:rPr>
          <w:rFonts w:ascii="Times New Roman" w:hAnsi="Times New Roman" w:cs="Times New Roman"/>
          <w:sz w:val="28"/>
          <w:szCs w:val="28"/>
        </w:rPr>
        <w:t xml:space="preserve">Так вчення </w:t>
      </w:r>
      <w:proofErr w:type="spellStart"/>
      <w:r w:rsidRPr="000D5136">
        <w:rPr>
          <w:rFonts w:ascii="Times New Roman" w:hAnsi="Times New Roman" w:cs="Times New Roman"/>
          <w:sz w:val="28"/>
          <w:szCs w:val="28"/>
        </w:rPr>
        <w:t>д’Аржантре</w:t>
      </w:r>
      <w:proofErr w:type="spellEnd"/>
      <w:r w:rsidRPr="000D5136">
        <w:rPr>
          <w:rFonts w:ascii="Times New Roman" w:hAnsi="Times New Roman" w:cs="Times New Roman"/>
          <w:sz w:val="28"/>
          <w:szCs w:val="28"/>
        </w:rPr>
        <w:t xml:space="preserve"> стає теорією міжнародного приватного права, спочатку у нідерландських юристів XVII, згодом у французьких юристів XVIII століття. І ті, й інші ще сильно спираються на своїх попередників, щоб в першу чергу не займатися питанням, яке з провінційних або звичаєвих прав застосовувати у кожному випадку; але вони, особливо французи, розуміють, що завдання сягає далі, що йдеться про визначення приватного права, за яким можна розпізнати, коли стосунки членів різних держав підлягають обговоренню. </w:t>
      </w:r>
    </w:p>
    <w:p w14:paraId="2F7827BA" w14:textId="77777777" w:rsidR="00CE4E34" w:rsidRPr="000D5136" w:rsidRDefault="00CE4E34" w:rsidP="000D5136">
      <w:pPr>
        <w:spacing w:after="0" w:line="360" w:lineRule="auto"/>
        <w:ind w:firstLine="624"/>
        <w:jc w:val="both"/>
        <w:rPr>
          <w:rFonts w:ascii="Times New Roman" w:hAnsi="Times New Roman" w:cs="Times New Roman"/>
          <w:sz w:val="28"/>
          <w:szCs w:val="28"/>
        </w:rPr>
      </w:pPr>
      <w:r w:rsidRPr="000D5136">
        <w:rPr>
          <w:rFonts w:ascii="Times New Roman" w:hAnsi="Times New Roman" w:cs="Times New Roman"/>
          <w:sz w:val="28"/>
          <w:szCs w:val="28"/>
        </w:rPr>
        <w:t xml:space="preserve">Тільки ця думка вказує на те, що настали нові часи. Адже все це пов’язане з одним з найдивніших та найвпливовіших переворотів цивілізованого людства, з виникненням державної посади судді та державного права. До нової історії людство знало лише одне право, у якому держава як така майже не була задіяна: право є або божественним законом, як і сьогодні на Сході; частково почесним, святим звичаєм від предків, як це було всюди у ранньому Середньовіччі за винятком Англії; суддя – за давнім звичаєм обізнаний чоловік, який на основі цього принципу творить та оголошує право у кожному випадку. Наше сучасне </w:t>
      </w:r>
      <w:r w:rsidRPr="000D5136">
        <w:rPr>
          <w:rFonts w:ascii="Times New Roman" w:hAnsi="Times New Roman" w:cs="Times New Roman"/>
          <w:sz w:val="28"/>
          <w:szCs w:val="28"/>
        </w:rPr>
        <w:lastRenderedPageBreak/>
        <w:t xml:space="preserve">уявлення про право як вираження державної волі та про суддю як державного службовця, який за дорученням держави  та від її імені керує цим правом, зароджується вже у римлян пізньої Римської імперії та у середньовічних англійців, але лише по закінченню Середньовіччя воно поширюється на європейському континенті. </w:t>
      </w:r>
    </w:p>
    <w:p w14:paraId="2F98E7B5" w14:textId="77777777" w:rsidR="00CE4E34" w:rsidRPr="000D5136" w:rsidRDefault="00CE4E34" w:rsidP="000D5136">
      <w:pPr>
        <w:spacing w:after="0" w:line="360" w:lineRule="auto"/>
        <w:ind w:firstLine="624"/>
        <w:jc w:val="both"/>
        <w:rPr>
          <w:rFonts w:ascii="Times New Roman" w:hAnsi="Times New Roman" w:cs="Times New Roman"/>
          <w:sz w:val="28"/>
          <w:szCs w:val="28"/>
        </w:rPr>
      </w:pPr>
      <w:r w:rsidRPr="000D5136">
        <w:rPr>
          <w:rFonts w:ascii="Times New Roman" w:hAnsi="Times New Roman" w:cs="Times New Roman"/>
          <w:sz w:val="28"/>
          <w:szCs w:val="28"/>
        </w:rPr>
        <w:t>Звичайно, це мало вплинути й на міжнародне приватне право. Зараз тільки держава визначає, яке право панує у її межах. І суддя вже не повинен шукати, яке право застосувати у тій чи іншій справі; він, державний уповноважений, повинен застосувати те право, яке йому наказує застосувати держава. Якщо зараз мова йде про національне право, то під цим все частіше розуміють не право народу як об’єднану за походженням, мовою, історією та культурою громаду, а право держави як панівний устрій на визначеній території, який може не тільки розповсюджуватися на більшість народів, але й охоплювати тільки частину народу. І ця держава тепер виголошує, що всі і все, що знаходиться на її території, підкоряється її праву; винятком може бути лише те, на що вона не може вплинути своїми засобами влади.</w:t>
      </w:r>
    </w:p>
    <w:p w14:paraId="17FDDC21" w14:textId="77777777" w:rsidR="00CE4E34" w:rsidRPr="000D5136" w:rsidRDefault="00CE4E34" w:rsidP="000D5136">
      <w:pPr>
        <w:spacing w:after="0" w:line="360" w:lineRule="auto"/>
        <w:ind w:firstLine="624"/>
        <w:jc w:val="both"/>
        <w:rPr>
          <w:rFonts w:ascii="Times New Roman" w:hAnsi="Times New Roman" w:cs="Times New Roman"/>
          <w:sz w:val="28"/>
          <w:szCs w:val="28"/>
        </w:rPr>
      </w:pPr>
      <w:r w:rsidRPr="000D5136">
        <w:rPr>
          <w:rFonts w:ascii="Times New Roman" w:hAnsi="Times New Roman" w:cs="Times New Roman"/>
          <w:sz w:val="28"/>
          <w:szCs w:val="28"/>
        </w:rPr>
        <w:t xml:space="preserve">З іншого боку, </w:t>
      </w:r>
      <w:proofErr w:type="spellStart"/>
      <w:r w:rsidRPr="000D5136">
        <w:rPr>
          <w:rFonts w:ascii="Times New Roman" w:hAnsi="Times New Roman" w:cs="Times New Roman"/>
          <w:sz w:val="28"/>
          <w:szCs w:val="28"/>
        </w:rPr>
        <w:t>Гуго</w:t>
      </w:r>
      <w:proofErr w:type="spellEnd"/>
      <w:r w:rsidRPr="000D5136">
        <w:rPr>
          <w:rFonts w:ascii="Times New Roman" w:hAnsi="Times New Roman" w:cs="Times New Roman"/>
          <w:sz w:val="28"/>
          <w:szCs w:val="28"/>
        </w:rPr>
        <w:t xml:space="preserve"> Гроцій та його послідовники, вчителі народного та природного права, теж не працювали даремно. У кінці XVII та XVIII століть виникає усвідомлення того, що правові порядки держав винні людині як такій, отже і іноземцю. Так виникає, спочатку у нідерландських юристів, думка  </w:t>
      </w:r>
      <w:proofErr w:type="spellStart"/>
      <w:r w:rsidRPr="000D5136">
        <w:rPr>
          <w:rFonts w:ascii="Times New Roman" w:hAnsi="Times New Roman" w:cs="Times New Roman"/>
          <w:sz w:val="28"/>
          <w:szCs w:val="28"/>
        </w:rPr>
        <w:t>comitas</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gentium</w:t>
      </w:r>
      <w:proofErr w:type="spellEnd"/>
      <w:r w:rsidRPr="000D5136">
        <w:rPr>
          <w:rFonts w:ascii="Times New Roman" w:hAnsi="Times New Roman" w:cs="Times New Roman"/>
          <w:sz w:val="28"/>
          <w:szCs w:val="28"/>
        </w:rPr>
        <w:t>. З відносин держав одна до одної формується обов’язок для кожної держави деякою мірою визнавати право інших держав.</w:t>
      </w:r>
    </w:p>
    <w:p w14:paraId="00F29B82" w14:textId="77777777" w:rsidR="00CE4E34" w:rsidRPr="000D5136" w:rsidRDefault="00CE4E34" w:rsidP="000D5136">
      <w:pPr>
        <w:spacing w:after="0" w:line="360" w:lineRule="auto"/>
        <w:ind w:firstLine="624"/>
        <w:jc w:val="both"/>
        <w:rPr>
          <w:rFonts w:ascii="Times New Roman" w:hAnsi="Times New Roman" w:cs="Times New Roman"/>
          <w:sz w:val="28"/>
          <w:szCs w:val="28"/>
        </w:rPr>
      </w:pPr>
      <w:r w:rsidRPr="000D5136">
        <w:rPr>
          <w:rFonts w:ascii="Times New Roman" w:hAnsi="Times New Roman" w:cs="Times New Roman"/>
          <w:sz w:val="28"/>
          <w:szCs w:val="28"/>
        </w:rPr>
        <w:t xml:space="preserve">З цього часу у міжнародному приватному праві зароджуються дві протилежні течії. В основі першої лежить уявлення про всемогутність держави на своїй території; як правило, воно веде до визнання вчення </w:t>
      </w:r>
      <w:proofErr w:type="spellStart"/>
      <w:r w:rsidRPr="000D5136">
        <w:rPr>
          <w:rFonts w:ascii="Times New Roman" w:hAnsi="Times New Roman" w:cs="Times New Roman"/>
          <w:sz w:val="28"/>
          <w:szCs w:val="28"/>
        </w:rPr>
        <w:t>д’Аржантре</w:t>
      </w:r>
      <w:proofErr w:type="spellEnd"/>
      <w:r w:rsidRPr="000D5136">
        <w:rPr>
          <w:rFonts w:ascii="Times New Roman" w:hAnsi="Times New Roman" w:cs="Times New Roman"/>
          <w:sz w:val="28"/>
          <w:szCs w:val="28"/>
        </w:rPr>
        <w:t xml:space="preserve">, яке засноване на територіальному праві, однак спочатку не в сучасному, а у феодальному розумінні; з незначними змінами ця теорія досить добре вписується у новий лад. Інша течія надає великого значення </w:t>
      </w:r>
      <w:proofErr w:type="spellStart"/>
      <w:r w:rsidRPr="000D5136">
        <w:rPr>
          <w:rFonts w:ascii="Times New Roman" w:hAnsi="Times New Roman" w:cs="Times New Roman"/>
          <w:sz w:val="28"/>
          <w:szCs w:val="28"/>
        </w:rPr>
        <w:t>comitas</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gentium</w:t>
      </w:r>
      <w:proofErr w:type="spellEnd"/>
      <w:r w:rsidRPr="000D5136">
        <w:rPr>
          <w:rFonts w:ascii="Times New Roman" w:hAnsi="Times New Roman" w:cs="Times New Roman"/>
          <w:sz w:val="28"/>
          <w:szCs w:val="28"/>
        </w:rPr>
        <w:t xml:space="preserve">: жодна держава не має права застосовувати своє право у спосіб, який суперечить обов’язкам, що випливають з її міжнародно-правової позиції. Для неї була зменшена різкість теорії </w:t>
      </w:r>
      <w:proofErr w:type="spellStart"/>
      <w:r w:rsidRPr="000D5136">
        <w:rPr>
          <w:rFonts w:ascii="Times New Roman" w:hAnsi="Times New Roman" w:cs="Times New Roman"/>
          <w:sz w:val="28"/>
          <w:szCs w:val="28"/>
        </w:rPr>
        <w:t>д’Аржантра</w:t>
      </w:r>
      <w:proofErr w:type="spellEnd"/>
      <w:r w:rsidRPr="000D5136">
        <w:rPr>
          <w:rFonts w:ascii="Times New Roman" w:hAnsi="Times New Roman" w:cs="Times New Roman"/>
          <w:sz w:val="28"/>
          <w:szCs w:val="28"/>
        </w:rPr>
        <w:t xml:space="preserve">. Поступки нідерландців, французів та німців на рахунок </w:t>
      </w:r>
      <w:proofErr w:type="spellStart"/>
      <w:r w:rsidRPr="000D5136">
        <w:rPr>
          <w:rFonts w:ascii="Times New Roman" w:hAnsi="Times New Roman" w:cs="Times New Roman"/>
          <w:sz w:val="28"/>
          <w:szCs w:val="28"/>
        </w:rPr>
        <w:lastRenderedPageBreak/>
        <w:t>comitas</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gentium</w:t>
      </w:r>
      <w:proofErr w:type="spellEnd"/>
      <w:r w:rsidRPr="000D5136">
        <w:rPr>
          <w:rFonts w:ascii="Times New Roman" w:hAnsi="Times New Roman" w:cs="Times New Roman"/>
          <w:sz w:val="28"/>
          <w:szCs w:val="28"/>
        </w:rPr>
        <w:t xml:space="preserve"> відрізняються між собою. Найважливішим є переосмислення </w:t>
      </w:r>
      <w:proofErr w:type="spellStart"/>
      <w:r w:rsidRPr="000D5136">
        <w:rPr>
          <w:rFonts w:ascii="Times New Roman" w:hAnsi="Times New Roman" w:cs="Times New Roman"/>
          <w:sz w:val="28"/>
          <w:szCs w:val="28"/>
        </w:rPr>
        <w:t>statuta</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mixta</w:t>
      </w:r>
      <w:proofErr w:type="spellEnd"/>
      <w:r w:rsidRPr="000D5136">
        <w:rPr>
          <w:rFonts w:ascii="Times New Roman" w:hAnsi="Times New Roman" w:cs="Times New Roman"/>
          <w:sz w:val="28"/>
          <w:szCs w:val="28"/>
        </w:rPr>
        <w:t xml:space="preserve">. У </w:t>
      </w:r>
      <w:proofErr w:type="spellStart"/>
      <w:r w:rsidRPr="000D5136">
        <w:rPr>
          <w:rFonts w:ascii="Times New Roman" w:hAnsi="Times New Roman" w:cs="Times New Roman"/>
          <w:sz w:val="28"/>
          <w:szCs w:val="28"/>
        </w:rPr>
        <w:t>д’Аржантра</w:t>
      </w:r>
      <w:proofErr w:type="spellEnd"/>
      <w:r w:rsidRPr="000D5136">
        <w:rPr>
          <w:rFonts w:ascii="Times New Roman" w:hAnsi="Times New Roman" w:cs="Times New Roman"/>
          <w:sz w:val="28"/>
          <w:szCs w:val="28"/>
        </w:rPr>
        <w:t xml:space="preserve"> вони ще стосуються правових відносин особи, доки вони важливі для нерухомого майна; тому повинне діяти право нерухомого майна. Все частіше під цим розуміють правові правила, які стосуються вчинків: вони оцінюються за місцевим правом, де вони були здійснені.</w:t>
      </w:r>
    </w:p>
    <w:p w14:paraId="76448292" w14:textId="77777777" w:rsidR="00CE4E34" w:rsidRPr="000D5136" w:rsidRDefault="00CE4E34" w:rsidP="000D5136">
      <w:pPr>
        <w:spacing w:after="0" w:line="360" w:lineRule="auto"/>
        <w:ind w:firstLine="624"/>
        <w:jc w:val="both"/>
        <w:rPr>
          <w:rFonts w:ascii="Times New Roman" w:hAnsi="Times New Roman" w:cs="Times New Roman"/>
          <w:sz w:val="28"/>
          <w:szCs w:val="28"/>
        </w:rPr>
      </w:pPr>
      <w:r w:rsidRPr="000D5136">
        <w:rPr>
          <w:rFonts w:ascii="Times New Roman" w:hAnsi="Times New Roman" w:cs="Times New Roman"/>
          <w:sz w:val="28"/>
          <w:szCs w:val="28"/>
        </w:rPr>
        <w:t xml:space="preserve">У такій формі теорія статутів проникає у дві великі кодифікації кінця XVIII – початку XIX століття, у </w:t>
      </w:r>
      <w:proofErr w:type="spellStart"/>
      <w:r w:rsidRPr="000D5136">
        <w:rPr>
          <w:rFonts w:ascii="Times New Roman" w:hAnsi="Times New Roman" w:cs="Times New Roman"/>
          <w:sz w:val="28"/>
          <w:szCs w:val="28"/>
        </w:rPr>
        <w:t>сode</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civil</w:t>
      </w:r>
      <w:proofErr w:type="spellEnd"/>
      <w:r w:rsidRPr="000D5136">
        <w:rPr>
          <w:rFonts w:ascii="Times New Roman" w:hAnsi="Times New Roman" w:cs="Times New Roman"/>
          <w:sz w:val="28"/>
          <w:szCs w:val="28"/>
        </w:rPr>
        <w:t xml:space="preserve"> та у загальний цивільний кодекс Австрії. Оскільки їхньою метою була уніфікація права та усунення відмінностей між правами, природно, що вже не йшлося про регулювання застосовності звичаєвого чи партикулярного права чи теорії статутів у цьому розумінні, але про визначення застосовності чужого права, якщо мова йде про правові відносини між іноземцями. Так тут дійшла свого завершення теорія статутів як теорія міжнародного приватного права.</w:t>
      </w:r>
    </w:p>
    <w:p w14:paraId="3D520BA8" w14:textId="77777777" w:rsidR="00CE4E34" w:rsidRPr="000D5136" w:rsidRDefault="00CE4E34" w:rsidP="000D5136">
      <w:pPr>
        <w:spacing w:after="0" w:line="360" w:lineRule="auto"/>
        <w:ind w:firstLine="624"/>
        <w:jc w:val="both"/>
        <w:rPr>
          <w:rFonts w:ascii="Times New Roman" w:hAnsi="Times New Roman" w:cs="Times New Roman"/>
          <w:sz w:val="28"/>
          <w:szCs w:val="28"/>
        </w:rPr>
      </w:pPr>
      <w:r w:rsidRPr="000D5136">
        <w:rPr>
          <w:rFonts w:ascii="Times New Roman" w:hAnsi="Times New Roman" w:cs="Times New Roman"/>
          <w:sz w:val="28"/>
          <w:szCs w:val="28"/>
        </w:rPr>
        <w:t xml:space="preserve">Тут розпочинається новий розвиток. Сучасний суддя, державний найманець, має право застосовувати право, яке держава, що його найняла, наказує застосувати у цьому випадку. Отже, міжнародне приватно-правове питання переходить повністю в інше питання: яке право держава наказує застосовувати у кожному випадку. Так його дійсно формулюють великі німецькі «інтернаціоналісти» XIX століття: фон </w:t>
      </w:r>
      <w:proofErr w:type="spellStart"/>
      <w:r w:rsidRPr="000D5136">
        <w:rPr>
          <w:rFonts w:ascii="Times New Roman" w:hAnsi="Times New Roman" w:cs="Times New Roman"/>
          <w:sz w:val="28"/>
          <w:szCs w:val="28"/>
        </w:rPr>
        <w:t>Вехтер</w:t>
      </w:r>
      <w:proofErr w:type="spellEnd"/>
      <w:r w:rsidRPr="000D5136">
        <w:rPr>
          <w:rFonts w:ascii="Times New Roman" w:hAnsi="Times New Roman" w:cs="Times New Roman"/>
          <w:sz w:val="28"/>
          <w:szCs w:val="28"/>
        </w:rPr>
        <w:t xml:space="preserve"> та фон </w:t>
      </w:r>
      <w:proofErr w:type="spellStart"/>
      <w:r w:rsidRPr="000D5136">
        <w:rPr>
          <w:rFonts w:ascii="Times New Roman" w:hAnsi="Times New Roman" w:cs="Times New Roman"/>
          <w:sz w:val="28"/>
          <w:szCs w:val="28"/>
        </w:rPr>
        <w:t>Савіньї</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Вехтер</w:t>
      </w:r>
      <w:proofErr w:type="spellEnd"/>
      <w:r w:rsidRPr="000D5136">
        <w:rPr>
          <w:rFonts w:ascii="Times New Roman" w:hAnsi="Times New Roman" w:cs="Times New Roman"/>
          <w:sz w:val="28"/>
          <w:szCs w:val="28"/>
        </w:rPr>
        <w:t xml:space="preserve"> вважає, що суддя повинен завжди застосовувати право держави, на яку він працює; зміни можливі тільки тоді, якщо це право вимагає застосування іншого права. На думку </w:t>
      </w:r>
      <w:proofErr w:type="spellStart"/>
      <w:r w:rsidRPr="000D5136">
        <w:rPr>
          <w:rFonts w:ascii="Times New Roman" w:hAnsi="Times New Roman" w:cs="Times New Roman"/>
          <w:sz w:val="28"/>
          <w:szCs w:val="28"/>
        </w:rPr>
        <w:t>Савіньї</w:t>
      </w:r>
      <w:proofErr w:type="spellEnd"/>
      <w:r w:rsidRPr="000D5136">
        <w:rPr>
          <w:rFonts w:ascii="Times New Roman" w:hAnsi="Times New Roman" w:cs="Times New Roman"/>
          <w:sz w:val="28"/>
          <w:szCs w:val="28"/>
        </w:rPr>
        <w:t xml:space="preserve">, державне право діє тільки у її межах, за її кордонами воно втрачає свою силу. Отже, за волею держави право може поширюватися тільки на відносини своєї території. Загалом, кожна держава дозволяє іншій самостійно регулювати відносини на своїй території. Але існують правові положення, які базуються на причинах суспільного благополуччя, </w:t>
      </w:r>
      <w:proofErr w:type="spellStart"/>
      <w:r w:rsidRPr="000D5136">
        <w:rPr>
          <w:rFonts w:ascii="Times New Roman" w:hAnsi="Times New Roman" w:cs="Times New Roman"/>
          <w:sz w:val="28"/>
          <w:szCs w:val="28"/>
        </w:rPr>
        <w:t>publica</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utilitas</w:t>
      </w:r>
      <w:proofErr w:type="spellEnd"/>
      <w:r w:rsidRPr="000D5136">
        <w:rPr>
          <w:rFonts w:ascii="Times New Roman" w:hAnsi="Times New Roman" w:cs="Times New Roman"/>
          <w:sz w:val="28"/>
          <w:szCs w:val="28"/>
        </w:rPr>
        <w:t xml:space="preserve">, вагомі правові положення, до яких суддя прив’язаний за будь-яких обставин, отже які виключають застосування протилежного права інших держав. </w:t>
      </w:r>
    </w:p>
    <w:p w14:paraId="0F9611B6" w14:textId="77777777" w:rsidR="00CE4E34" w:rsidRPr="000D5136" w:rsidRDefault="00CE4E34" w:rsidP="000D5136">
      <w:pPr>
        <w:spacing w:after="0" w:line="360" w:lineRule="auto"/>
        <w:ind w:firstLine="624"/>
        <w:jc w:val="both"/>
        <w:rPr>
          <w:rFonts w:ascii="Times New Roman" w:hAnsi="Times New Roman" w:cs="Times New Roman"/>
          <w:sz w:val="28"/>
          <w:szCs w:val="28"/>
        </w:rPr>
      </w:pPr>
      <w:r w:rsidRPr="000D5136">
        <w:rPr>
          <w:rFonts w:ascii="Times New Roman" w:hAnsi="Times New Roman" w:cs="Times New Roman"/>
          <w:sz w:val="28"/>
          <w:szCs w:val="28"/>
        </w:rPr>
        <w:t xml:space="preserve">Теорія </w:t>
      </w:r>
      <w:proofErr w:type="spellStart"/>
      <w:r w:rsidRPr="000D5136">
        <w:rPr>
          <w:rFonts w:ascii="Times New Roman" w:hAnsi="Times New Roman" w:cs="Times New Roman"/>
          <w:sz w:val="28"/>
          <w:szCs w:val="28"/>
        </w:rPr>
        <w:t>Савіньї</w:t>
      </w:r>
      <w:proofErr w:type="spellEnd"/>
      <w:r w:rsidRPr="000D5136">
        <w:rPr>
          <w:rFonts w:ascii="Times New Roman" w:hAnsi="Times New Roman" w:cs="Times New Roman"/>
          <w:sz w:val="28"/>
          <w:szCs w:val="28"/>
        </w:rPr>
        <w:t xml:space="preserve"> впродовж ХІХ століття отримала визнання не тільки в Німеччині, але й суттєво вплинула на розвиток науки та  правосуддя у Франції, Англії та США. Ця теорія мала тільки одного гідного суперника – італійську </w:t>
      </w:r>
      <w:r w:rsidRPr="000D5136">
        <w:rPr>
          <w:rFonts w:ascii="Times New Roman" w:hAnsi="Times New Roman" w:cs="Times New Roman"/>
          <w:sz w:val="28"/>
          <w:szCs w:val="28"/>
        </w:rPr>
        <w:lastRenderedPageBreak/>
        <w:t xml:space="preserve">теорію міжнародного приватного права, що розвивалася паралельно їй, вибудувану політичним </w:t>
      </w:r>
      <w:proofErr w:type="spellStart"/>
      <w:r w:rsidRPr="000D5136">
        <w:rPr>
          <w:rFonts w:ascii="Times New Roman" w:hAnsi="Times New Roman" w:cs="Times New Roman"/>
          <w:sz w:val="28"/>
          <w:szCs w:val="28"/>
        </w:rPr>
        <w:t>діячем</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Манчіні</w:t>
      </w:r>
      <w:proofErr w:type="spellEnd"/>
      <w:r w:rsidRPr="000D5136">
        <w:rPr>
          <w:rFonts w:ascii="Times New Roman" w:hAnsi="Times New Roman" w:cs="Times New Roman"/>
          <w:sz w:val="28"/>
          <w:szCs w:val="28"/>
        </w:rPr>
        <w:t xml:space="preserve"> в 50-тих роках ХІХ століття,  яка була законно визнана в італійському </w:t>
      </w:r>
      <w:proofErr w:type="spellStart"/>
      <w:r w:rsidRPr="000D5136">
        <w:rPr>
          <w:rFonts w:ascii="Times New Roman" w:hAnsi="Times New Roman" w:cs="Times New Roman"/>
          <w:sz w:val="28"/>
          <w:szCs w:val="28"/>
        </w:rPr>
        <w:t>codice</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civile</w:t>
      </w:r>
      <w:proofErr w:type="spellEnd"/>
      <w:r w:rsidRPr="000D5136">
        <w:rPr>
          <w:rFonts w:ascii="Times New Roman" w:hAnsi="Times New Roman" w:cs="Times New Roman"/>
          <w:sz w:val="28"/>
          <w:szCs w:val="28"/>
        </w:rPr>
        <w:t xml:space="preserve">. Вона походить від національного права: правові відносини повинні регулюватися національним правом відповідної особи; принцип громадянства порушується лише правовими нормами, що регулюють громадський порядок; це обов'язково має застосовуватися суддею, оскільки він належить до цієї правової системи. Крім того, допускається виняток із диспозитивного права, що використовується при суддівстві юридичних угод, якщо сторони визнали його одностайно чи шляхом умовчання. Під національністю італієць завжди розуміє громадянство. Це вчення про теорію статутів звучить переконливо, але в основному воно перегукується з теорією </w:t>
      </w:r>
      <w:proofErr w:type="spellStart"/>
      <w:r w:rsidRPr="000D5136">
        <w:rPr>
          <w:rFonts w:ascii="Times New Roman" w:hAnsi="Times New Roman" w:cs="Times New Roman"/>
          <w:sz w:val="28"/>
          <w:szCs w:val="28"/>
        </w:rPr>
        <w:t>Савіньї</w:t>
      </w:r>
      <w:proofErr w:type="spellEnd"/>
      <w:r w:rsidRPr="000D5136">
        <w:rPr>
          <w:rFonts w:ascii="Times New Roman" w:hAnsi="Times New Roman" w:cs="Times New Roman"/>
          <w:sz w:val="28"/>
          <w:szCs w:val="28"/>
        </w:rPr>
        <w:t>. Згідно теорії кожне право є державним правом, і цей факт ґрунтується на легковажному ототожненні національності та громадянства. Ця теорія подібна до вчення німецької школи за своїми передумовами: кожен правопорядок регулює тільки ті відносини, які підпорядковані йому. Однак відповідно до теорії кожна держава повинна визнавати регламентацію, за якою інша держава регулює ці правові  відносини. Діапазон, який надається законам громадського порядку, враховує той факт, що не всі відносини належних до певної держави громадян є підпорядковуються правопорядку цієї держави.</w:t>
      </w:r>
    </w:p>
    <w:p w14:paraId="0B323941" w14:textId="77777777" w:rsidR="00CE4E34" w:rsidRPr="000D5136" w:rsidRDefault="00CE4E34" w:rsidP="000D5136">
      <w:pPr>
        <w:spacing w:after="0" w:line="360" w:lineRule="auto"/>
        <w:ind w:firstLine="624"/>
        <w:jc w:val="both"/>
        <w:rPr>
          <w:rFonts w:ascii="Times New Roman" w:hAnsi="Times New Roman" w:cs="Times New Roman"/>
          <w:sz w:val="28"/>
          <w:szCs w:val="28"/>
        </w:rPr>
      </w:pPr>
      <w:r w:rsidRPr="000D5136">
        <w:rPr>
          <w:rFonts w:ascii="Times New Roman" w:hAnsi="Times New Roman" w:cs="Times New Roman"/>
          <w:sz w:val="28"/>
          <w:szCs w:val="28"/>
        </w:rPr>
        <w:t xml:space="preserve">Ці протиріччя містять в основі ще одну антитезу, яка в другій половині ХІХ століття досягла найбільшого апогею: протиставлення правового націоналізму та інтернаціоналізму. Правовий націоналізм – це продовження та поглиблення ідей </w:t>
      </w:r>
      <w:proofErr w:type="spellStart"/>
      <w:r w:rsidRPr="000D5136">
        <w:rPr>
          <w:rFonts w:ascii="Times New Roman" w:hAnsi="Times New Roman" w:cs="Times New Roman"/>
          <w:sz w:val="28"/>
          <w:szCs w:val="28"/>
        </w:rPr>
        <w:t>Вехтера</w:t>
      </w:r>
      <w:proofErr w:type="spellEnd"/>
      <w:r w:rsidRPr="000D5136">
        <w:rPr>
          <w:rFonts w:ascii="Times New Roman" w:hAnsi="Times New Roman" w:cs="Times New Roman"/>
          <w:sz w:val="28"/>
          <w:szCs w:val="28"/>
        </w:rPr>
        <w:t xml:space="preserve">: міжнародне приватне право розглядається як складова державного приватного правопорядку. Право кожної держави має положення, згідно з якими за певних передумов буде застосовано іноземне право, в іншому випадку - вживатиметься тутешнє право держави. Правовий націоналізм знайшов найчіткіше вираження в англійців. Англійські суди, як вони самі стверджують, завжди повинні судити відповідно до англійського права, але саме через це вони інколи змушені використовувати й іноземне право, бо так цього вимагає англійське право. Для «інтернаціоналістів», які в цілому посилаються на </w:t>
      </w:r>
      <w:proofErr w:type="spellStart"/>
      <w:r w:rsidRPr="000D5136">
        <w:rPr>
          <w:rFonts w:ascii="Times New Roman" w:hAnsi="Times New Roman" w:cs="Times New Roman"/>
          <w:sz w:val="28"/>
          <w:szCs w:val="28"/>
        </w:rPr>
        <w:t>Савіньї</w:t>
      </w:r>
      <w:proofErr w:type="spellEnd"/>
      <w:r w:rsidRPr="000D5136">
        <w:rPr>
          <w:rFonts w:ascii="Times New Roman" w:hAnsi="Times New Roman" w:cs="Times New Roman"/>
          <w:sz w:val="28"/>
          <w:szCs w:val="28"/>
        </w:rPr>
        <w:t xml:space="preserve">, міжнародне приватне право є міжнародним правом, відповідно до якого кожна </w:t>
      </w:r>
      <w:r w:rsidRPr="000D5136">
        <w:rPr>
          <w:rFonts w:ascii="Times New Roman" w:hAnsi="Times New Roman" w:cs="Times New Roman"/>
          <w:sz w:val="28"/>
          <w:szCs w:val="28"/>
        </w:rPr>
        <w:lastRenderedPageBreak/>
        <w:t>держава, що  має певну територію, поширює на ній свої повноваження і правову систему. Якщо ж вона хоче за допомогою свого права домінувати на іншій території, то відповідно до міжнародного права - це втручання в територіальний суверенітет іншої держави.</w:t>
      </w:r>
    </w:p>
    <w:p w14:paraId="20CB26B1" w14:textId="77777777" w:rsidR="00CE4E34" w:rsidRPr="000D5136" w:rsidRDefault="00CE4E34" w:rsidP="000D5136">
      <w:pPr>
        <w:spacing w:after="0" w:line="360" w:lineRule="auto"/>
        <w:ind w:firstLine="624"/>
        <w:jc w:val="both"/>
        <w:rPr>
          <w:rFonts w:ascii="Times New Roman" w:hAnsi="Times New Roman" w:cs="Times New Roman"/>
          <w:sz w:val="28"/>
          <w:szCs w:val="28"/>
        </w:rPr>
      </w:pPr>
      <w:r w:rsidRPr="000D5136">
        <w:rPr>
          <w:rFonts w:ascii="Times New Roman" w:hAnsi="Times New Roman" w:cs="Times New Roman"/>
          <w:sz w:val="28"/>
          <w:szCs w:val="28"/>
        </w:rPr>
        <w:t>Націоналістичний напрямок згодом викладався й практикувався в Англії та Америці, а інтернаціоналістичний - у романів, особливо французів, італійців та бельгійців. У Німеччині чіткої преференції немає: видатний представник міжнародного приватного права в Німеччині фон Бар -  «інтернаціоналіст». На користь «інтернаціоналістів» цілком можна стверджувати, що їх доктрина є єдиною, яка відповідає сучасним уявленням та ідеям щодо меж державної влади за міжнародним правом.</w:t>
      </w:r>
    </w:p>
    <w:p w14:paraId="60D0BF0E" w14:textId="77777777" w:rsidR="00CE4E34" w:rsidRPr="000D5136" w:rsidRDefault="00CE4E34" w:rsidP="000D5136">
      <w:pPr>
        <w:spacing w:after="0" w:line="360" w:lineRule="auto"/>
        <w:ind w:firstLine="624"/>
        <w:jc w:val="both"/>
        <w:rPr>
          <w:rFonts w:ascii="Times New Roman" w:hAnsi="Times New Roman" w:cs="Times New Roman"/>
          <w:sz w:val="28"/>
          <w:szCs w:val="28"/>
        </w:rPr>
      </w:pPr>
      <w:r w:rsidRPr="000D5136">
        <w:rPr>
          <w:rFonts w:ascii="Times New Roman" w:hAnsi="Times New Roman" w:cs="Times New Roman"/>
          <w:sz w:val="28"/>
          <w:szCs w:val="28"/>
        </w:rPr>
        <w:t>II.</w:t>
      </w:r>
    </w:p>
    <w:p w14:paraId="433E73AC" w14:textId="77777777" w:rsidR="00CE4E34" w:rsidRPr="000D5136" w:rsidRDefault="00CE4E34" w:rsidP="000D5136">
      <w:pPr>
        <w:spacing w:after="0" w:line="360" w:lineRule="auto"/>
        <w:ind w:firstLine="624"/>
        <w:jc w:val="both"/>
        <w:rPr>
          <w:rFonts w:ascii="Times New Roman" w:hAnsi="Times New Roman" w:cs="Times New Roman"/>
          <w:sz w:val="28"/>
          <w:szCs w:val="28"/>
        </w:rPr>
      </w:pPr>
      <w:r w:rsidRPr="000D5136">
        <w:rPr>
          <w:rFonts w:ascii="Times New Roman" w:hAnsi="Times New Roman" w:cs="Times New Roman"/>
          <w:sz w:val="28"/>
          <w:szCs w:val="28"/>
        </w:rPr>
        <w:t xml:space="preserve">Якщо щось і було доведено історією міжнародного приватного права, то це той факт, що міжнародне приватне право відповідало домінантному погляду на сутність держави та характеру її права. Стародавня держава, що походить від родової держави й все ще повертається до родової держави, знає лише право правлячого племені й дає підданим народам і племенам тільки певну ступінь правового самовизначення. Повільно й непомітно Рим трансформується в територіальну державу за рахунок включення народів і племен, що живуть на його території, в правляче плем’я; таким чином, право правлячого племені на всій території країни фактично набуває чинності територіального закону. Держави германців епохи Середньовіччя також ввійдуть в історію як родові держави. Вони не знають жодних інших прав, ніж племінне право, однак, маючи чудовий приклад древньої територіальної держави, яка справедлива до кожного, хто проживає на її території,  створюють суди, у яких кожному громадянину надається право свого племені. Це час приватного права. Тому, коли місцеві статути, </w:t>
      </w:r>
      <w:proofErr w:type="spellStart"/>
      <w:r w:rsidRPr="000D5136">
        <w:rPr>
          <w:rFonts w:ascii="Times New Roman" w:hAnsi="Times New Roman" w:cs="Times New Roman"/>
          <w:sz w:val="28"/>
          <w:szCs w:val="28"/>
        </w:rPr>
        <w:t>coutûmes</w:t>
      </w:r>
      <w:proofErr w:type="spellEnd"/>
      <w:r w:rsidRPr="000D5136">
        <w:rPr>
          <w:rFonts w:ascii="Times New Roman" w:hAnsi="Times New Roman" w:cs="Times New Roman"/>
          <w:sz w:val="28"/>
          <w:szCs w:val="28"/>
        </w:rPr>
        <w:t>, конкретні права замінюють племінне право, виникає теорія статутів, яка шукає правила вирішення колізії, що виникла внаслідок місцевих розбіжностей права.</w:t>
      </w:r>
    </w:p>
    <w:p w14:paraId="4DE8636D" w14:textId="77777777" w:rsidR="00CE4E34" w:rsidRPr="000D5136" w:rsidRDefault="00CE4E34" w:rsidP="000D5136">
      <w:pPr>
        <w:spacing w:after="0" w:line="360" w:lineRule="auto"/>
        <w:ind w:firstLine="624"/>
        <w:jc w:val="both"/>
        <w:rPr>
          <w:rFonts w:ascii="Times New Roman" w:hAnsi="Times New Roman" w:cs="Times New Roman"/>
          <w:sz w:val="28"/>
          <w:szCs w:val="28"/>
        </w:rPr>
      </w:pPr>
      <w:r w:rsidRPr="000D5136">
        <w:rPr>
          <w:rFonts w:ascii="Times New Roman" w:hAnsi="Times New Roman" w:cs="Times New Roman"/>
          <w:sz w:val="28"/>
          <w:szCs w:val="28"/>
        </w:rPr>
        <w:t xml:space="preserve">Аналогічними є й обставини, що призвели до появи сучасного міжнародного приватного права. Зростаючий міжнародний рух та ідея </w:t>
      </w:r>
      <w:proofErr w:type="spellStart"/>
      <w:r w:rsidRPr="000D5136">
        <w:rPr>
          <w:rFonts w:ascii="Times New Roman" w:hAnsi="Times New Roman" w:cs="Times New Roman"/>
          <w:sz w:val="28"/>
          <w:szCs w:val="28"/>
        </w:rPr>
        <w:t>comitas</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lastRenderedPageBreak/>
        <w:t>gentium</w:t>
      </w:r>
      <w:proofErr w:type="spellEnd"/>
      <w:r w:rsidRPr="000D5136">
        <w:rPr>
          <w:rFonts w:ascii="Times New Roman" w:hAnsi="Times New Roman" w:cs="Times New Roman"/>
          <w:sz w:val="28"/>
          <w:szCs w:val="28"/>
        </w:rPr>
        <w:t xml:space="preserve"> зобов'язують ставитися до іноземця як до носія прав, і все більше й більше як до носія тих самих приватних прав, якими керуються й туземці. В той же час панує ідея державної монополії, прагнення передати кожне право державі, яка керує територією, де застосовується право. Отже, якщо держава визнає іноземне право, яке повинно застосовуватися в правових відносинах, то це відбувається тому, що ці правові відносини підпорядковуються праву іноземної держави. Проте ця ідея, очевидно, уже є міжнародним правом; це безпосередньо випливає з визначення міжнародного права на державне панування. Однак, як і будь-яке фундаментальне нововведення, воно розвивається лише поступово, частково залишаючись на другому плані по відношенню до діючого права. Спершу теорія статуту зазнає трансформації в змісті концепції, потім публікуються доктрини </w:t>
      </w:r>
      <w:proofErr w:type="spellStart"/>
      <w:r w:rsidRPr="000D5136">
        <w:rPr>
          <w:rFonts w:ascii="Times New Roman" w:hAnsi="Times New Roman" w:cs="Times New Roman"/>
          <w:sz w:val="28"/>
          <w:szCs w:val="28"/>
        </w:rPr>
        <w:t>Савіньї</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Вехтера</w:t>
      </w:r>
      <w:proofErr w:type="spellEnd"/>
      <w:r w:rsidRPr="000D5136">
        <w:rPr>
          <w:rFonts w:ascii="Times New Roman" w:hAnsi="Times New Roman" w:cs="Times New Roman"/>
          <w:sz w:val="28"/>
          <w:szCs w:val="28"/>
        </w:rPr>
        <w:t xml:space="preserve"> та італійська, які рухаються в цьому напрямку. Сьогодні навіть запеклі прихильники правового націоналізму, такі як Кан, визнають, що згідно з міжнародним правом існують певні беззаперечні принципи міжнародного приватного права, які не підлягають обговоренню й з часом уможливлять створення спільної, хоч і нечіткої, кодифікації міжнародного приватного права, встановленого міжнародними договорами. «Інтернаціоналісти», звичайно ж, розвивають цей напрямок більш ґрунтовно.</w:t>
      </w:r>
    </w:p>
    <w:p w14:paraId="673B338C" w14:textId="77777777" w:rsidR="00CE4E34" w:rsidRPr="000D5136" w:rsidRDefault="00CE4E34" w:rsidP="000D5136">
      <w:pPr>
        <w:spacing w:after="0" w:line="360" w:lineRule="auto"/>
        <w:ind w:firstLine="624"/>
        <w:jc w:val="both"/>
        <w:rPr>
          <w:rFonts w:ascii="Times New Roman" w:hAnsi="Times New Roman" w:cs="Times New Roman"/>
          <w:sz w:val="28"/>
          <w:szCs w:val="28"/>
        </w:rPr>
      </w:pPr>
      <w:r w:rsidRPr="000D5136">
        <w:rPr>
          <w:rFonts w:ascii="Times New Roman" w:hAnsi="Times New Roman" w:cs="Times New Roman"/>
          <w:sz w:val="28"/>
          <w:szCs w:val="28"/>
        </w:rPr>
        <w:t xml:space="preserve">Таким чином, спроба побудови міжнародного приватного права на основі міжнародного права виринає із напрямку розвитку правової системи.  Якраз це питання розглянув </w:t>
      </w:r>
      <w:proofErr w:type="spellStart"/>
      <w:r w:rsidRPr="000D5136">
        <w:rPr>
          <w:rFonts w:ascii="Times New Roman" w:hAnsi="Times New Roman" w:cs="Times New Roman"/>
          <w:sz w:val="28"/>
          <w:szCs w:val="28"/>
        </w:rPr>
        <w:t>Цітельман</w:t>
      </w:r>
      <w:proofErr w:type="spellEnd"/>
      <w:r w:rsidRPr="000D5136">
        <w:rPr>
          <w:rFonts w:ascii="Times New Roman" w:hAnsi="Times New Roman" w:cs="Times New Roman"/>
          <w:sz w:val="28"/>
          <w:szCs w:val="28"/>
        </w:rPr>
        <w:t xml:space="preserve"> у своїй праці про міжнародне приватне право, в якій підсумував вже наявні дослідження з цієї теми та намагався визначити нові пріоритети та шляхи розвитку міжнародного приватного права.</w:t>
      </w:r>
    </w:p>
    <w:p w14:paraId="653571BA" w14:textId="77777777" w:rsidR="00CE4E34" w:rsidRPr="000D5136" w:rsidRDefault="00CE4E34" w:rsidP="000D5136">
      <w:pPr>
        <w:spacing w:after="0" w:line="360" w:lineRule="auto"/>
        <w:ind w:firstLine="624"/>
        <w:jc w:val="both"/>
        <w:rPr>
          <w:rFonts w:ascii="Times New Roman" w:hAnsi="Times New Roman" w:cs="Times New Roman"/>
          <w:sz w:val="28"/>
          <w:szCs w:val="28"/>
        </w:rPr>
      </w:pPr>
      <w:proofErr w:type="spellStart"/>
      <w:r w:rsidRPr="000D5136">
        <w:rPr>
          <w:rFonts w:ascii="Times New Roman" w:hAnsi="Times New Roman" w:cs="Times New Roman"/>
          <w:sz w:val="28"/>
          <w:szCs w:val="28"/>
        </w:rPr>
        <w:t>Цітельман</w:t>
      </w:r>
      <w:proofErr w:type="spellEnd"/>
      <w:r w:rsidRPr="000D5136">
        <w:rPr>
          <w:rFonts w:ascii="Times New Roman" w:hAnsi="Times New Roman" w:cs="Times New Roman"/>
          <w:sz w:val="28"/>
          <w:szCs w:val="28"/>
        </w:rPr>
        <w:t xml:space="preserve"> вийшов за рамки того, що пропонували «інтернаціоналісти»: він хотів отримати повноцінну систему міжнародного приватного права,  що базується на засадах міжнародного права, і за допомогою якої з легкістю би розв'язувалися питання відповідного характеру. Для </w:t>
      </w:r>
      <w:proofErr w:type="spellStart"/>
      <w:r w:rsidRPr="000D5136">
        <w:rPr>
          <w:rFonts w:ascii="Times New Roman" w:hAnsi="Times New Roman" w:cs="Times New Roman"/>
          <w:sz w:val="28"/>
          <w:szCs w:val="28"/>
        </w:rPr>
        <w:t>Цітельмана</w:t>
      </w:r>
      <w:proofErr w:type="spellEnd"/>
      <w:r w:rsidRPr="000D5136">
        <w:rPr>
          <w:rFonts w:ascii="Times New Roman" w:hAnsi="Times New Roman" w:cs="Times New Roman"/>
          <w:sz w:val="28"/>
          <w:szCs w:val="28"/>
        </w:rPr>
        <w:t xml:space="preserve">, на відмінну від інших «інтернаціоналістів», принципи міжнародного права не встановлюють рамки, в яких чинним є законодавство та юрисдикція держав, а навпаки, ці принципи і є міжнародним приватним правом: вони безпосередньо визначають, за яким правом будуть вирішуватися суперечливі питання. Оскільки принципи  є </w:t>
      </w:r>
      <w:r w:rsidRPr="000D5136">
        <w:rPr>
          <w:rFonts w:ascii="Times New Roman" w:hAnsi="Times New Roman" w:cs="Times New Roman"/>
          <w:sz w:val="28"/>
          <w:szCs w:val="28"/>
        </w:rPr>
        <w:lastRenderedPageBreak/>
        <w:t>категорією міжнародного права, приватні особи не можуть їх використовувати, адже міжнародне право вповноважує тільки держава. Державний законодавчий орган, якому підпорядковується державний суддя, може суперечити міжнародному приватному праву, але, звичайно ж, він не втрачає свою чинність. Міжнародне приватне право діє, навіть якщо тільки у форматі міжнародного права. З цього випливає лише те, що окрім наддержавного міжнародного приватного права, яке, як і будь-яке міжнародне право зобов’язує лише держави, існує ще внутрішньодержавне міжнародне приватне право, яке є обов'язковим для судді. Наддержавне міжнародне право містить принципи, згідно з якими держави повинні спочатку встановити власне внутрішнє міжнародне приватне право відповідно до міжнародного права. Однак для судді воно застосовується лише в окремих випадках, коли суддя не може прийняти рішення в рамках внутрішньодержавного міжнародного приватного права; оскільки можна припустити, що держава в цьому випадку вказує на принципи міжнародного права. Також воно береться до уваги в разі, коли сторони хочуть організувати свою справу без судового втручання відповідно до правових принципів, тобто вирішити виникаючі питання міжнародного приватного права відповідно до принципів міжнародного права.</w:t>
      </w:r>
    </w:p>
    <w:p w14:paraId="4E58CDAD" w14:textId="77777777" w:rsidR="00CE4E34" w:rsidRPr="000D5136" w:rsidRDefault="00CE4E34" w:rsidP="000D5136">
      <w:pPr>
        <w:spacing w:after="0" w:line="360" w:lineRule="auto"/>
        <w:ind w:firstLine="624"/>
        <w:jc w:val="both"/>
        <w:rPr>
          <w:rFonts w:ascii="Times New Roman" w:hAnsi="Times New Roman" w:cs="Times New Roman"/>
          <w:sz w:val="28"/>
          <w:szCs w:val="28"/>
        </w:rPr>
      </w:pPr>
      <w:r w:rsidRPr="000D5136">
        <w:rPr>
          <w:rFonts w:ascii="Times New Roman" w:hAnsi="Times New Roman" w:cs="Times New Roman"/>
          <w:sz w:val="28"/>
          <w:szCs w:val="28"/>
        </w:rPr>
        <w:t xml:space="preserve">Таким чином, міжнародне приватне право, яке діє в кожній державі, складається з: 1. Положень міжнародного приватного права, затверджених самою державою; 2. З правил міжнародного приватного права, які за відсутності таких положень також є обов'язковими для сторін та судді.  Обидва типи стандартів </w:t>
      </w:r>
      <w:proofErr w:type="spellStart"/>
      <w:r w:rsidRPr="000D5136">
        <w:rPr>
          <w:rFonts w:ascii="Times New Roman" w:hAnsi="Times New Roman" w:cs="Times New Roman"/>
          <w:sz w:val="28"/>
          <w:szCs w:val="28"/>
        </w:rPr>
        <w:t>Цітельман</w:t>
      </w:r>
      <w:proofErr w:type="spellEnd"/>
      <w:r w:rsidRPr="000D5136">
        <w:rPr>
          <w:rFonts w:ascii="Times New Roman" w:hAnsi="Times New Roman" w:cs="Times New Roman"/>
          <w:sz w:val="28"/>
          <w:szCs w:val="28"/>
        </w:rPr>
        <w:t xml:space="preserve"> називає визначеними нормами, тобто правилами застосовного права: перший тип він називає нормами колізійними, інший - додатковими нормами застосування. Кожна державна влада базується або на особистому, або на територіальному суверенітеті відповідно до міжнародного права. Якщо держава подає запит на певне правове втручання, то може тільки посилатися на те, що особа, якої стосується це втручання, підпадає під її правила як громадянин або знаходиться на території, де поширено її владу. На базі цих двох принципів міжнародного права </w:t>
      </w:r>
      <w:proofErr w:type="spellStart"/>
      <w:r w:rsidRPr="000D5136">
        <w:rPr>
          <w:rFonts w:ascii="Times New Roman" w:hAnsi="Times New Roman" w:cs="Times New Roman"/>
          <w:sz w:val="28"/>
          <w:szCs w:val="28"/>
        </w:rPr>
        <w:t>Цітельман</w:t>
      </w:r>
      <w:proofErr w:type="spellEnd"/>
      <w:r w:rsidRPr="000D5136">
        <w:rPr>
          <w:rFonts w:ascii="Times New Roman" w:hAnsi="Times New Roman" w:cs="Times New Roman"/>
          <w:sz w:val="28"/>
          <w:szCs w:val="28"/>
        </w:rPr>
        <w:t xml:space="preserve"> створив своє міжнародне приватне право. Проте не можна стверджувати, що з визнанням одного з </w:t>
      </w:r>
      <w:r w:rsidRPr="000D5136">
        <w:rPr>
          <w:rFonts w:ascii="Times New Roman" w:hAnsi="Times New Roman" w:cs="Times New Roman"/>
          <w:sz w:val="28"/>
          <w:szCs w:val="28"/>
        </w:rPr>
        <w:lastRenderedPageBreak/>
        <w:t xml:space="preserve">міжнародних принципів усі висновки, зроблені в його рамках є прийнятними, але про це </w:t>
      </w:r>
      <w:proofErr w:type="spellStart"/>
      <w:r w:rsidRPr="000D5136">
        <w:rPr>
          <w:rFonts w:ascii="Times New Roman" w:hAnsi="Times New Roman" w:cs="Times New Roman"/>
          <w:sz w:val="28"/>
          <w:szCs w:val="28"/>
        </w:rPr>
        <w:t>Цітельман</w:t>
      </w:r>
      <w:proofErr w:type="spellEnd"/>
      <w:r w:rsidRPr="000D5136">
        <w:rPr>
          <w:rFonts w:ascii="Times New Roman" w:hAnsi="Times New Roman" w:cs="Times New Roman"/>
          <w:sz w:val="28"/>
          <w:szCs w:val="28"/>
        </w:rPr>
        <w:t xml:space="preserve"> не говорить. Він тільки зазначає, що «оскільки кожен законний вирок також має розглядатися як право, якщо його чинність не суперечить іншому вищому праву, то встановлений принцип має повне право вважатися чинним міжнародним правом».</w:t>
      </w:r>
    </w:p>
    <w:p w14:paraId="3FD74F46" w14:textId="77777777" w:rsidR="00CE4E34" w:rsidRPr="000D5136" w:rsidRDefault="00CE4E34" w:rsidP="000D5136">
      <w:pPr>
        <w:spacing w:after="0" w:line="360" w:lineRule="auto"/>
        <w:ind w:firstLine="624"/>
        <w:jc w:val="both"/>
        <w:rPr>
          <w:rFonts w:ascii="Times New Roman" w:hAnsi="Times New Roman" w:cs="Times New Roman"/>
          <w:sz w:val="28"/>
          <w:szCs w:val="28"/>
        </w:rPr>
      </w:pPr>
      <w:r w:rsidRPr="000D5136">
        <w:rPr>
          <w:rFonts w:ascii="Times New Roman" w:hAnsi="Times New Roman" w:cs="Times New Roman"/>
          <w:sz w:val="28"/>
          <w:szCs w:val="28"/>
        </w:rPr>
        <w:t xml:space="preserve">Отже, коли держава заявляє про те, що її право повинне бути домінуючим у певному відношенні, то це, вочевидь, повинно відбуватися тільки відповідно до міжнародного права на підставі особистого чи територіального суверенітету. В силу особистого суверенітету державі підпорядковуються її громадяни, а в силу територіального суверенітету їй підпорядковується все рухоме та нерухоме майно. Однак, якщо особа подає позов проти іншої особи, то це право може бути надане тільки державою, громадянином якої є ця особа (особистий статут), а якщо  право на річ, то це право держави, на території якої суд веде справу (речовий статут). Приватній особі, згідно з правами цивілізованих народів, може належати право лише на підставі сімейного права або в силу зобов’язального права позову в справі внаслідок невідкладного права. В сімейних справах, таким чином, діє особистий статут підданої особи, в правах позову – особистий статут боржника,  та речовий статут у питанні права власності. За всіма іншими параметрами правова система держави є авторитетною: дії, які призначаються кимось за правом, або дії, які виявляються виключеними на підставі цього права, повинні бути упущені (статут територіальної громади). </w:t>
      </w:r>
    </w:p>
    <w:p w14:paraId="4208F9B6" w14:textId="77777777" w:rsidR="00CE4E34" w:rsidRPr="000D5136" w:rsidRDefault="00CE4E34" w:rsidP="000D5136">
      <w:pPr>
        <w:spacing w:after="0" w:line="360" w:lineRule="auto"/>
        <w:ind w:firstLine="624"/>
        <w:jc w:val="both"/>
        <w:rPr>
          <w:rFonts w:ascii="Times New Roman" w:hAnsi="Times New Roman" w:cs="Times New Roman"/>
          <w:sz w:val="28"/>
          <w:szCs w:val="28"/>
        </w:rPr>
      </w:pPr>
      <w:r w:rsidRPr="000D5136">
        <w:rPr>
          <w:rFonts w:ascii="Times New Roman" w:hAnsi="Times New Roman" w:cs="Times New Roman"/>
          <w:sz w:val="28"/>
          <w:szCs w:val="28"/>
        </w:rPr>
        <w:t>Таким чином, завжди застосовується правова система держави, що регулює дію (статут правових відносин); якщо правові відносини стосуються особи - особистий статут, якщо стосується предмету -  речовий статут. Якщо повинно бути задіяно кілька статутів, кожен відповідно до свого об’єкту. Кілька факторів з одними правовими відносинами - нормативний статут; фактор з декількома видами правовими відносинами - кілька нормативних статутів.</w:t>
      </w:r>
    </w:p>
    <w:p w14:paraId="6D608751" w14:textId="77777777" w:rsidR="00CE4E34" w:rsidRPr="000D5136" w:rsidRDefault="00CE4E34" w:rsidP="000D5136">
      <w:pPr>
        <w:spacing w:after="0" w:line="360" w:lineRule="auto"/>
        <w:ind w:firstLine="624"/>
        <w:jc w:val="both"/>
        <w:rPr>
          <w:rFonts w:ascii="Times New Roman" w:hAnsi="Times New Roman" w:cs="Times New Roman"/>
          <w:sz w:val="28"/>
          <w:szCs w:val="28"/>
        </w:rPr>
      </w:pPr>
      <w:r w:rsidRPr="000D5136">
        <w:rPr>
          <w:rFonts w:ascii="Times New Roman" w:hAnsi="Times New Roman" w:cs="Times New Roman"/>
          <w:sz w:val="28"/>
          <w:szCs w:val="28"/>
        </w:rPr>
        <w:t xml:space="preserve">Важливою є насамперед легітимізована концепція всієї роботи. Те, що в </w:t>
      </w:r>
      <w:proofErr w:type="spellStart"/>
      <w:r w:rsidRPr="000D5136">
        <w:rPr>
          <w:rFonts w:ascii="Times New Roman" w:hAnsi="Times New Roman" w:cs="Times New Roman"/>
          <w:sz w:val="28"/>
          <w:szCs w:val="28"/>
        </w:rPr>
        <w:t>Цітельмана</w:t>
      </w:r>
      <w:proofErr w:type="spellEnd"/>
      <w:r w:rsidRPr="000D5136">
        <w:rPr>
          <w:rFonts w:ascii="Times New Roman" w:hAnsi="Times New Roman" w:cs="Times New Roman"/>
          <w:sz w:val="28"/>
          <w:szCs w:val="28"/>
        </w:rPr>
        <w:t xml:space="preserve"> об'єктивне право походить  від держави, є очевидним, оскільки мова йде про сучасного «інтернаціоналіста»; для </w:t>
      </w:r>
      <w:proofErr w:type="spellStart"/>
      <w:r w:rsidRPr="000D5136">
        <w:rPr>
          <w:rFonts w:ascii="Times New Roman" w:hAnsi="Times New Roman" w:cs="Times New Roman"/>
          <w:sz w:val="28"/>
          <w:szCs w:val="28"/>
        </w:rPr>
        <w:t>Цітельмана</w:t>
      </w:r>
      <w:proofErr w:type="spellEnd"/>
      <w:r w:rsidRPr="000D5136">
        <w:rPr>
          <w:rFonts w:ascii="Times New Roman" w:hAnsi="Times New Roman" w:cs="Times New Roman"/>
          <w:sz w:val="28"/>
          <w:szCs w:val="28"/>
        </w:rPr>
        <w:t xml:space="preserve">, як і для всіх «інтернаціоналістів», міжнародне приватне право виступає лише як колізія права </w:t>
      </w:r>
      <w:r w:rsidRPr="000D5136">
        <w:rPr>
          <w:rFonts w:ascii="Times New Roman" w:hAnsi="Times New Roman" w:cs="Times New Roman"/>
          <w:sz w:val="28"/>
          <w:szCs w:val="28"/>
        </w:rPr>
        <w:lastRenderedPageBreak/>
        <w:t xml:space="preserve">різних держав. Він робить наступні висновки: кожне суб'єктивне право також походить від держави. Якщо хтось посилається на право, то робить це на підставі державного права на громадянство чи визнання державою. </w:t>
      </w:r>
      <w:proofErr w:type="spellStart"/>
      <w:r w:rsidRPr="000D5136">
        <w:rPr>
          <w:rFonts w:ascii="Times New Roman" w:hAnsi="Times New Roman" w:cs="Times New Roman"/>
          <w:sz w:val="28"/>
          <w:szCs w:val="28"/>
        </w:rPr>
        <w:t>Цітельман</w:t>
      </w:r>
      <w:proofErr w:type="spellEnd"/>
      <w:r w:rsidRPr="000D5136">
        <w:rPr>
          <w:rFonts w:ascii="Times New Roman" w:hAnsi="Times New Roman" w:cs="Times New Roman"/>
          <w:sz w:val="28"/>
          <w:szCs w:val="28"/>
        </w:rPr>
        <w:t xml:space="preserve"> не передбачив, що така позиція є неісторичною; суб'єктивні права виникли раніше за держави, і навіть на сьогодні в Європі все одно можна віднайти індивідуальні суб'єктивні права, початок яких йде ще з додержавного періоду. Однак для сучасного міжнародного приватного права є важливими уявлення, які зараз домінують в контексті держави й права або перебувають у процесі розвитку. І те, що сьогодні певною мірою відображає справжній стан речей, знайшло найбільше вираження в доктрині </w:t>
      </w:r>
      <w:proofErr w:type="spellStart"/>
      <w:r w:rsidRPr="000D5136">
        <w:rPr>
          <w:rFonts w:ascii="Times New Roman" w:hAnsi="Times New Roman" w:cs="Times New Roman"/>
          <w:sz w:val="28"/>
          <w:szCs w:val="28"/>
        </w:rPr>
        <w:t>Цітельмана</w:t>
      </w:r>
      <w:proofErr w:type="spellEnd"/>
      <w:r w:rsidRPr="000D5136">
        <w:rPr>
          <w:rFonts w:ascii="Times New Roman" w:hAnsi="Times New Roman" w:cs="Times New Roman"/>
          <w:sz w:val="28"/>
          <w:szCs w:val="28"/>
        </w:rPr>
        <w:t xml:space="preserve">. В цьому сенсі його праця є майже кінцевою точкою попереднього розвитку. </w:t>
      </w:r>
    </w:p>
    <w:p w14:paraId="2B342437" w14:textId="77777777" w:rsidR="00CE4E34" w:rsidRPr="000D5136" w:rsidRDefault="00CE4E34" w:rsidP="000D5136">
      <w:pPr>
        <w:spacing w:after="0" w:line="360" w:lineRule="auto"/>
        <w:ind w:firstLine="624"/>
        <w:jc w:val="both"/>
        <w:rPr>
          <w:rFonts w:ascii="Times New Roman" w:hAnsi="Times New Roman" w:cs="Times New Roman"/>
          <w:sz w:val="28"/>
          <w:szCs w:val="28"/>
        </w:rPr>
      </w:pPr>
      <w:r w:rsidRPr="000D5136">
        <w:rPr>
          <w:rFonts w:ascii="Times New Roman" w:hAnsi="Times New Roman" w:cs="Times New Roman"/>
          <w:sz w:val="28"/>
          <w:szCs w:val="28"/>
        </w:rPr>
        <w:t xml:space="preserve">Те ж саме можна сказати й про інший базовий напрямок праці </w:t>
      </w:r>
      <w:proofErr w:type="spellStart"/>
      <w:r w:rsidRPr="000D5136">
        <w:rPr>
          <w:rFonts w:ascii="Times New Roman" w:hAnsi="Times New Roman" w:cs="Times New Roman"/>
          <w:sz w:val="28"/>
          <w:szCs w:val="28"/>
        </w:rPr>
        <w:t>Цітельмана</w:t>
      </w:r>
      <w:proofErr w:type="spellEnd"/>
      <w:r w:rsidRPr="000D5136">
        <w:rPr>
          <w:rFonts w:ascii="Times New Roman" w:hAnsi="Times New Roman" w:cs="Times New Roman"/>
          <w:sz w:val="28"/>
          <w:szCs w:val="28"/>
        </w:rPr>
        <w:t xml:space="preserve"> – правовий інтернаціоналізм. Правовий інтернаціоналізм виник на противагу до «націоналістичного» напрямку  в міжнародному приватному праві і був, безсумнівно, більш сучасним й обдуманим.  Якщо «націоналісти» в першу чергу хотіли, щоб кожен суддя, який наділений правом виносити вирок,  діяв за своїм національним правом, то з’явилася, власне, вірогідність того, що саме цей суддя, як тільки він буде обраний, прийматиме рішення відповідно до свого права, яке буде й застосовувати. «Інтернаціоналісти», натомість, запитують, під яке право підлягають правові відносини з внутрішніх причин. Проте, як і кожна нова думка, ідея правового інтернаціоналізму повинна пройти складний шлях, доки не укріпиться остаточно. Сьогодні, мабуть, усі в певному сенсі «націоналісти», навіть прихильники правового інтернаціоналізму: вони ніяк не можуть позбутися думки, що суддя існує для того, аби застосовувати право держави, яка його призначила. Місцеве право є щось само собою зрозуміле, іноземне право - право, яке береться до уваги виключно  в особливих обставинах. Контраст між «націоналістами» та «інтернаціоналістами» насправді на сьогодні не настільки великий, як здається. </w:t>
      </w:r>
    </w:p>
    <w:p w14:paraId="0A5E1A24" w14:textId="77777777" w:rsidR="00CE4E34" w:rsidRPr="000D5136" w:rsidRDefault="00CE4E34" w:rsidP="000D5136">
      <w:pPr>
        <w:spacing w:after="0" w:line="360" w:lineRule="auto"/>
        <w:ind w:firstLine="624"/>
        <w:jc w:val="both"/>
        <w:rPr>
          <w:rFonts w:ascii="Times New Roman" w:hAnsi="Times New Roman" w:cs="Times New Roman"/>
          <w:sz w:val="28"/>
          <w:szCs w:val="28"/>
        </w:rPr>
      </w:pPr>
      <w:proofErr w:type="spellStart"/>
      <w:r w:rsidRPr="000D5136">
        <w:rPr>
          <w:rFonts w:ascii="Times New Roman" w:hAnsi="Times New Roman" w:cs="Times New Roman"/>
          <w:sz w:val="28"/>
          <w:szCs w:val="28"/>
        </w:rPr>
        <w:t>Цітельман</w:t>
      </w:r>
      <w:proofErr w:type="spellEnd"/>
      <w:r w:rsidRPr="000D5136">
        <w:rPr>
          <w:rFonts w:ascii="Times New Roman" w:hAnsi="Times New Roman" w:cs="Times New Roman"/>
          <w:sz w:val="28"/>
          <w:szCs w:val="28"/>
        </w:rPr>
        <w:t xml:space="preserve"> також підбив підсумки з попереднього розвитку в цьому напрямку. В жодній системі міжнародного приватного права ніколи внутрішнє й іноземне право не розглядалися у своїй сутності як щось рівне: його система є </w:t>
      </w:r>
      <w:r w:rsidRPr="000D5136">
        <w:rPr>
          <w:rFonts w:ascii="Times New Roman" w:hAnsi="Times New Roman" w:cs="Times New Roman"/>
          <w:sz w:val="28"/>
          <w:szCs w:val="28"/>
        </w:rPr>
        <w:lastRenderedPageBreak/>
        <w:t xml:space="preserve">досконалою інтернаціоналістичною доктриною, вільною від усіх націоналістичних шлаків. Отже, вона цілком раціональна й за своєю внутрішньою сутністю, цілком неісторична, оскільки правовий націоналізм завжди є історичним елементом у праві. </w:t>
      </w:r>
      <w:proofErr w:type="spellStart"/>
      <w:r w:rsidRPr="000D5136">
        <w:rPr>
          <w:rFonts w:ascii="Times New Roman" w:hAnsi="Times New Roman" w:cs="Times New Roman"/>
          <w:sz w:val="28"/>
          <w:szCs w:val="28"/>
        </w:rPr>
        <w:t>Цітельман</w:t>
      </w:r>
      <w:proofErr w:type="spellEnd"/>
      <w:r w:rsidRPr="000D5136">
        <w:rPr>
          <w:rFonts w:ascii="Times New Roman" w:hAnsi="Times New Roman" w:cs="Times New Roman"/>
          <w:sz w:val="28"/>
          <w:szCs w:val="28"/>
        </w:rPr>
        <w:t xml:space="preserve">, зробивши висновки з  наявних передумов, мав на меті висвітлення завдань, які потрібно виконати раціональним способом для досягнення позитивних результатів.  </w:t>
      </w:r>
    </w:p>
    <w:p w14:paraId="571D877B" w14:textId="77777777" w:rsidR="00CE4E34" w:rsidRPr="000D5136" w:rsidRDefault="00CE4E34" w:rsidP="000D5136">
      <w:pPr>
        <w:spacing w:after="0" w:line="360" w:lineRule="auto"/>
        <w:ind w:firstLine="624"/>
        <w:jc w:val="both"/>
        <w:rPr>
          <w:rFonts w:ascii="Times New Roman" w:hAnsi="Times New Roman" w:cs="Times New Roman"/>
          <w:sz w:val="28"/>
          <w:szCs w:val="28"/>
        </w:rPr>
      </w:pPr>
      <w:r w:rsidRPr="000D5136">
        <w:rPr>
          <w:rFonts w:ascii="Times New Roman" w:hAnsi="Times New Roman" w:cs="Times New Roman"/>
          <w:sz w:val="28"/>
          <w:szCs w:val="28"/>
        </w:rPr>
        <w:t xml:space="preserve">Поняттю про міжнародне приватне право завше потрібно було боротися зі своєрідними труднощами, адже й до сьогодні немає міжнародної мови права. Належні до різного національного права напрямки права настільки різні, що їх практично неможливо виразити в рамках міжнародного права. Кожне право має свою термінологію та систему понять. Якими ж повинні бути норми застосування за своєю природою, як повинні діяти в рамках усіх правових систем, аби уникати суперечливих неоднозначних моментів, які будуть виникати при такій системі?  </w:t>
      </w:r>
    </w:p>
    <w:p w14:paraId="22E36090" w14:textId="77777777" w:rsidR="00CE4E34" w:rsidRPr="000D5136" w:rsidRDefault="00CE4E34" w:rsidP="000D5136">
      <w:pPr>
        <w:spacing w:after="0" w:line="360" w:lineRule="auto"/>
        <w:ind w:firstLine="624"/>
        <w:jc w:val="both"/>
        <w:rPr>
          <w:rFonts w:ascii="Times New Roman" w:hAnsi="Times New Roman" w:cs="Times New Roman"/>
          <w:sz w:val="28"/>
          <w:szCs w:val="28"/>
        </w:rPr>
      </w:pPr>
      <w:r w:rsidRPr="000D5136">
        <w:rPr>
          <w:rFonts w:ascii="Times New Roman" w:hAnsi="Times New Roman" w:cs="Times New Roman"/>
          <w:sz w:val="28"/>
          <w:szCs w:val="28"/>
        </w:rPr>
        <w:t xml:space="preserve">Про це часто заявляв напрямок правового націоналізму.  Державою визначено наступну норму: справа іноземця,  неспроможного діяти, вважається закінченою, якщо це дозволить орган опіки. Але що трапиться, якщо право, яке потрібно застосовувати в цьому випадку, має інше розуміння про неспроможність, про орган опіки, про дозвіл, аніж право, яке призначає це застосування? «Націоналісти» в цій ситуації допомагають собі за рахунок принципу, що і це повинно вирішуватися власним правом. Це легко, однак частіше за все не піддається реалізації: той, хто коли-небудь займався іноземними документами, знає, наскільки важко іноді сказати, чи цей документ також є публічним за національним правом, незалежно від того, чи є правові наслідки, які він може мати фактичними чи обов'язковими.  Оскільки іноземне право може мати зовсім інше визначення, аніж вітчизняне, то дуже складно іноді дійти до визначеності тільки на основі одного з них. Ще важче «інтернаціоналістам», яким потрібно продумати і це. Якщо міжнародне приватне право повинно мати норми, які не належать до конкретного державного правового порядку, а мають бути визначальними для всіх державних правових </w:t>
      </w:r>
      <w:r w:rsidRPr="000D5136">
        <w:rPr>
          <w:rFonts w:ascii="Times New Roman" w:hAnsi="Times New Roman" w:cs="Times New Roman"/>
          <w:sz w:val="28"/>
          <w:szCs w:val="28"/>
        </w:rPr>
        <w:lastRenderedPageBreak/>
        <w:t>порядків, то не варто опиратися на термінологію та систему понять за одним певним державним правопорядком.</w:t>
      </w:r>
    </w:p>
    <w:p w14:paraId="07FC36DA" w14:textId="77777777" w:rsidR="00CE4E34" w:rsidRPr="000D5136" w:rsidRDefault="00CE4E34" w:rsidP="000D5136">
      <w:pPr>
        <w:spacing w:after="0" w:line="360" w:lineRule="auto"/>
        <w:ind w:firstLine="624"/>
        <w:jc w:val="both"/>
        <w:rPr>
          <w:rFonts w:ascii="Times New Roman" w:hAnsi="Times New Roman" w:cs="Times New Roman"/>
          <w:sz w:val="28"/>
          <w:szCs w:val="28"/>
        </w:rPr>
      </w:pPr>
      <w:r w:rsidRPr="000D5136">
        <w:rPr>
          <w:rFonts w:ascii="Times New Roman" w:hAnsi="Times New Roman" w:cs="Times New Roman"/>
          <w:sz w:val="28"/>
          <w:szCs w:val="28"/>
        </w:rPr>
        <w:t xml:space="preserve">Насправді це все визначення є тільки вираженням зовнішньої оцінки, яка побутує в правознавстві, і є доказом, що ми ще не пережили ті часи, коли в правовій системі не прописано нічого іншого, окрім як довільних ідей певного законодавця. Звичайно, правові органи народів є різними, але не настільки, наскільки відмінна мова, якою вони користуються. Однак ці відмінності не стали перешкодою для створення порівняльної граматики  й узагальнення в усіх мовах спільних внутрішніх закономірностей.  </w:t>
      </w:r>
      <w:proofErr w:type="spellStart"/>
      <w:r w:rsidRPr="000D5136">
        <w:rPr>
          <w:rFonts w:ascii="Times New Roman" w:hAnsi="Times New Roman" w:cs="Times New Roman"/>
          <w:sz w:val="28"/>
          <w:szCs w:val="28"/>
        </w:rPr>
        <w:t>Цітельман</w:t>
      </w:r>
      <w:proofErr w:type="spellEnd"/>
      <w:r w:rsidRPr="000D5136">
        <w:rPr>
          <w:rFonts w:ascii="Times New Roman" w:hAnsi="Times New Roman" w:cs="Times New Roman"/>
          <w:sz w:val="28"/>
          <w:szCs w:val="28"/>
        </w:rPr>
        <w:t xml:space="preserve"> уже звертав увагу на це рішення у своїй доповіді 1888 року у Віденському юридичному товаристві. Оскільки правові органи, створені для задоволення людських потреб, в цілому в усіх народів та держав схожі, то й, відповідно, ці органи повинні бути в цілому схожими між собою. Але це не означає, що не можливо звести індивідуальні різниці правових систем до спільного займенника, і таким чином більш-менш ототожнити порівняльну граматику права з порівняльною граматикою мови. Більш поглиблений аналіз показує, що найбільш своєрідні та індивідуалізовані суб'єкти можуть бути розподілені на дуже прості форми, знайдені в усіх правових системах, хоча й не обов'язково повні, подібно до того, як усі мови людства мають однакові формальні компоненти. Ця граматика правових понять, до якої </w:t>
      </w:r>
      <w:proofErr w:type="spellStart"/>
      <w:r w:rsidRPr="000D5136">
        <w:rPr>
          <w:rFonts w:ascii="Times New Roman" w:hAnsi="Times New Roman" w:cs="Times New Roman"/>
          <w:sz w:val="28"/>
          <w:szCs w:val="28"/>
        </w:rPr>
        <w:t>Цітельман</w:t>
      </w:r>
      <w:proofErr w:type="spellEnd"/>
      <w:r w:rsidRPr="000D5136">
        <w:rPr>
          <w:rFonts w:ascii="Times New Roman" w:hAnsi="Times New Roman" w:cs="Times New Roman"/>
          <w:sz w:val="28"/>
          <w:szCs w:val="28"/>
        </w:rPr>
        <w:t xml:space="preserve"> дійшов шляхом ретельного аналізу органів найвдаліших правових систем, стала фундаментом для системи наддержавного міжнародного приватного права і, таким чином, універсальним вченням про міжнародне приватне право для кожного права.</w:t>
      </w:r>
    </w:p>
    <w:p w14:paraId="71D1080F" w14:textId="77777777" w:rsidR="00CE4E34" w:rsidRPr="000D5136" w:rsidRDefault="00CE4E34" w:rsidP="000D5136">
      <w:pPr>
        <w:spacing w:after="0" w:line="360" w:lineRule="auto"/>
        <w:ind w:firstLine="624"/>
        <w:jc w:val="both"/>
        <w:rPr>
          <w:rFonts w:ascii="Times New Roman" w:hAnsi="Times New Roman" w:cs="Times New Roman"/>
          <w:sz w:val="28"/>
          <w:szCs w:val="28"/>
        </w:rPr>
      </w:pPr>
      <w:r w:rsidRPr="000D5136">
        <w:rPr>
          <w:rFonts w:ascii="Times New Roman" w:hAnsi="Times New Roman" w:cs="Times New Roman"/>
          <w:sz w:val="28"/>
          <w:szCs w:val="28"/>
        </w:rPr>
        <w:t xml:space="preserve">Значення цих досліджень значно перебільшує їх безпосередню мету.  Вони ведуть до аналітичної юриспруденції англійців, заснованої на початку ХІХ століття </w:t>
      </w:r>
      <w:proofErr w:type="spellStart"/>
      <w:r w:rsidRPr="000D5136">
        <w:rPr>
          <w:rFonts w:ascii="Times New Roman" w:hAnsi="Times New Roman" w:cs="Times New Roman"/>
          <w:sz w:val="28"/>
          <w:szCs w:val="28"/>
        </w:rPr>
        <w:t>Бентамом</w:t>
      </w:r>
      <w:proofErr w:type="spellEnd"/>
      <w:r w:rsidRPr="000D5136">
        <w:rPr>
          <w:rFonts w:ascii="Times New Roman" w:hAnsi="Times New Roman" w:cs="Times New Roman"/>
          <w:sz w:val="28"/>
          <w:szCs w:val="28"/>
        </w:rPr>
        <w:t xml:space="preserve">, залишаючись і до сьогодні панівним напрямком  англійського теоретичного правознавства. </w:t>
      </w:r>
      <w:proofErr w:type="spellStart"/>
      <w:r w:rsidRPr="000D5136">
        <w:rPr>
          <w:rFonts w:ascii="Times New Roman" w:hAnsi="Times New Roman" w:cs="Times New Roman"/>
          <w:sz w:val="28"/>
          <w:szCs w:val="28"/>
        </w:rPr>
        <w:t>Голанд</w:t>
      </w:r>
      <w:proofErr w:type="spellEnd"/>
      <w:r w:rsidRPr="000D5136">
        <w:rPr>
          <w:rFonts w:ascii="Times New Roman" w:hAnsi="Times New Roman" w:cs="Times New Roman"/>
          <w:sz w:val="28"/>
          <w:szCs w:val="28"/>
        </w:rPr>
        <w:t xml:space="preserve">, найвидатніший серед живих представників англійського напрямку, визнає, що німецька правова догматика успішно справляється зі своїми завданнями. Порівняння роботи </w:t>
      </w:r>
      <w:proofErr w:type="spellStart"/>
      <w:r w:rsidRPr="000D5136">
        <w:rPr>
          <w:rFonts w:ascii="Times New Roman" w:hAnsi="Times New Roman" w:cs="Times New Roman"/>
          <w:sz w:val="28"/>
          <w:szCs w:val="28"/>
        </w:rPr>
        <w:t>Цітельмана</w:t>
      </w:r>
      <w:proofErr w:type="spellEnd"/>
      <w:r w:rsidRPr="000D5136">
        <w:rPr>
          <w:rFonts w:ascii="Times New Roman" w:hAnsi="Times New Roman" w:cs="Times New Roman"/>
          <w:sz w:val="28"/>
          <w:szCs w:val="28"/>
        </w:rPr>
        <w:t xml:space="preserve"> з основною працею </w:t>
      </w:r>
      <w:proofErr w:type="spellStart"/>
      <w:r w:rsidRPr="000D5136">
        <w:rPr>
          <w:rFonts w:ascii="Times New Roman" w:hAnsi="Times New Roman" w:cs="Times New Roman"/>
          <w:sz w:val="28"/>
          <w:szCs w:val="28"/>
        </w:rPr>
        <w:t>Голанда</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Elements</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of</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Jurisprudence</w:t>
      </w:r>
      <w:proofErr w:type="spellEnd"/>
      <w:r w:rsidRPr="000D5136">
        <w:rPr>
          <w:rFonts w:ascii="Times New Roman" w:hAnsi="Times New Roman" w:cs="Times New Roman"/>
          <w:sz w:val="28"/>
          <w:szCs w:val="28"/>
        </w:rPr>
        <w:t xml:space="preserve">» є надзвичайно повчальним та демонструє велику кількість ідей, багатство пропозицій </w:t>
      </w:r>
      <w:r w:rsidRPr="000D5136">
        <w:rPr>
          <w:rFonts w:ascii="Times New Roman" w:hAnsi="Times New Roman" w:cs="Times New Roman"/>
          <w:sz w:val="28"/>
          <w:szCs w:val="28"/>
        </w:rPr>
        <w:lastRenderedPageBreak/>
        <w:t xml:space="preserve">молодшого </w:t>
      </w:r>
      <w:proofErr w:type="spellStart"/>
      <w:r w:rsidRPr="000D5136">
        <w:rPr>
          <w:rFonts w:ascii="Times New Roman" w:hAnsi="Times New Roman" w:cs="Times New Roman"/>
          <w:sz w:val="28"/>
          <w:szCs w:val="28"/>
        </w:rPr>
        <w:t>Цітельмана</w:t>
      </w:r>
      <w:proofErr w:type="spellEnd"/>
      <w:r w:rsidRPr="000D5136">
        <w:rPr>
          <w:rFonts w:ascii="Times New Roman" w:hAnsi="Times New Roman" w:cs="Times New Roman"/>
          <w:sz w:val="28"/>
          <w:szCs w:val="28"/>
        </w:rPr>
        <w:t xml:space="preserve">, який міг би збагатити працю англійського юриста. Можна цілком припустити, що саме в цьому аналітичному напрямку лежить майбутнє юриспруденції, а не в нинішньому переповненому екзегетикою Цивільному праві. В зв'язку з цим </w:t>
      </w:r>
      <w:proofErr w:type="spellStart"/>
      <w:r w:rsidRPr="000D5136">
        <w:rPr>
          <w:rFonts w:ascii="Times New Roman" w:hAnsi="Times New Roman" w:cs="Times New Roman"/>
          <w:sz w:val="28"/>
          <w:szCs w:val="28"/>
        </w:rPr>
        <w:t>Цітельман</w:t>
      </w:r>
      <w:proofErr w:type="spellEnd"/>
      <w:r w:rsidRPr="000D5136">
        <w:rPr>
          <w:rFonts w:ascii="Times New Roman" w:hAnsi="Times New Roman" w:cs="Times New Roman"/>
          <w:sz w:val="28"/>
          <w:szCs w:val="28"/>
        </w:rPr>
        <w:t xml:space="preserve"> міг би стати новатором.</w:t>
      </w:r>
    </w:p>
    <w:p w14:paraId="7B2F107F" w14:textId="77777777" w:rsidR="00CE4E34" w:rsidRPr="000D5136" w:rsidRDefault="00CE4E34" w:rsidP="000D5136">
      <w:pPr>
        <w:spacing w:after="0" w:line="360" w:lineRule="auto"/>
        <w:ind w:firstLine="624"/>
        <w:jc w:val="both"/>
        <w:rPr>
          <w:rFonts w:ascii="Times New Roman" w:hAnsi="Times New Roman" w:cs="Times New Roman"/>
          <w:sz w:val="28"/>
          <w:szCs w:val="28"/>
        </w:rPr>
      </w:pPr>
      <w:r w:rsidRPr="000D5136">
        <w:rPr>
          <w:rFonts w:ascii="Times New Roman" w:hAnsi="Times New Roman" w:cs="Times New Roman"/>
          <w:sz w:val="28"/>
          <w:szCs w:val="28"/>
        </w:rPr>
        <w:t xml:space="preserve">Сучасникам непросто розібратися у великій інтелектуальній праці, якою ми зобов'язані </w:t>
      </w:r>
      <w:proofErr w:type="spellStart"/>
      <w:r w:rsidRPr="000D5136">
        <w:rPr>
          <w:rFonts w:ascii="Times New Roman" w:hAnsi="Times New Roman" w:cs="Times New Roman"/>
          <w:sz w:val="28"/>
          <w:szCs w:val="28"/>
        </w:rPr>
        <w:t>Цітельману</w:t>
      </w:r>
      <w:proofErr w:type="spellEnd"/>
      <w:r w:rsidRPr="000D5136">
        <w:rPr>
          <w:rFonts w:ascii="Times New Roman" w:hAnsi="Times New Roman" w:cs="Times New Roman"/>
          <w:sz w:val="28"/>
          <w:szCs w:val="28"/>
        </w:rPr>
        <w:t xml:space="preserve">. Сьогодні зрозуміло, що вчення про приватне право, окрім того, що </w:t>
      </w:r>
      <w:proofErr w:type="spellStart"/>
      <w:r w:rsidRPr="000D5136">
        <w:rPr>
          <w:rFonts w:ascii="Times New Roman" w:hAnsi="Times New Roman" w:cs="Times New Roman"/>
          <w:sz w:val="28"/>
          <w:szCs w:val="28"/>
        </w:rPr>
        <w:t>внесло</w:t>
      </w:r>
      <w:proofErr w:type="spellEnd"/>
      <w:r w:rsidRPr="000D5136">
        <w:rPr>
          <w:rFonts w:ascii="Times New Roman" w:hAnsi="Times New Roman" w:cs="Times New Roman"/>
          <w:sz w:val="28"/>
          <w:szCs w:val="28"/>
        </w:rPr>
        <w:t xml:space="preserve"> свій вклад в науку про міжнародне приватне право, та ще й викликало неабиякий резонанс як, можливо, жодна інша суцільно правова праця, написана німецькою мовою. Однак книги - не те, чим вони є, книги - те, чим вони є для нас. Зрозуміло, що значення праці </w:t>
      </w:r>
      <w:proofErr w:type="spellStart"/>
      <w:r w:rsidRPr="000D5136">
        <w:rPr>
          <w:rFonts w:ascii="Times New Roman" w:hAnsi="Times New Roman" w:cs="Times New Roman"/>
          <w:sz w:val="28"/>
          <w:szCs w:val="28"/>
        </w:rPr>
        <w:t>Цітельмана</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залежатиме</w:t>
      </w:r>
      <w:proofErr w:type="spellEnd"/>
      <w:r w:rsidRPr="000D5136">
        <w:rPr>
          <w:rFonts w:ascii="Times New Roman" w:hAnsi="Times New Roman" w:cs="Times New Roman"/>
          <w:sz w:val="28"/>
          <w:szCs w:val="28"/>
        </w:rPr>
        <w:t xml:space="preserve"> від того, чи зможе вона закріпитися в науковому просторі. Знову ж таки це не залежить від "правильності" чи "некоректності" цього вчення, але </w:t>
      </w:r>
      <w:proofErr w:type="spellStart"/>
      <w:r w:rsidRPr="000D5136">
        <w:rPr>
          <w:rFonts w:ascii="Times New Roman" w:hAnsi="Times New Roman" w:cs="Times New Roman"/>
          <w:sz w:val="28"/>
          <w:szCs w:val="28"/>
        </w:rPr>
        <w:t>залежатиме</w:t>
      </w:r>
      <w:proofErr w:type="spellEnd"/>
      <w:r w:rsidRPr="000D5136">
        <w:rPr>
          <w:rFonts w:ascii="Times New Roman" w:hAnsi="Times New Roman" w:cs="Times New Roman"/>
          <w:sz w:val="28"/>
          <w:szCs w:val="28"/>
        </w:rPr>
        <w:t xml:space="preserve"> від низки обставин, для оцінки яких сучасники ще не мають достатнього розуміння. Найголовніше, що час може зробити для цієї великої праці - це визначити її історичне місце, відношення до минулого та майбутнього. Саме це ми і спробували зробити в наведеному вище дослідженні.</w:t>
      </w:r>
    </w:p>
    <w:p w14:paraId="61E2A477" w14:textId="38496C6B" w:rsidR="00C2166E" w:rsidRPr="000D5136" w:rsidRDefault="00C2166E" w:rsidP="000D5136">
      <w:pPr>
        <w:spacing w:after="0" w:line="360" w:lineRule="auto"/>
        <w:ind w:firstLine="624"/>
        <w:jc w:val="both"/>
        <w:rPr>
          <w:rFonts w:ascii="Times New Roman" w:hAnsi="Times New Roman" w:cs="Times New Roman"/>
          <w:b/>
          <w:bCs/>
          <w:sz w:val="28"/>
          <w:szCs w:val="28"/>
        </w:rPr>
      </w:pPr>
      <w:bookmarkStart w:id="2" w:name="_Hlk141607450"/>
      <w:r w:rsidRPr="000D5136">
        <w:rPr>
          <w:rFonts w:ascii="Times New Roman" w:hAnsi="Times New Roman" w:cs="Times New Roman"/>
          <w:b/>
          <w:bCs/>
          <w:sz w:val="28"/>
          <w:szCs w:val="28"/>
        </w:rPr>
        <w:t>Список використаних джерел</w:t>
      </w:r>
      <w:r w:rsidRPr="000D5136">
        <w:rPr>
          <w:rFonts w:ascii="Times New Roman" w:hAnsi="Times New Roman" w:cs="Times New Roman"/>
          <w:b/>
          <w:bCs/>
          <w:sz w:val="28"/>
          <w:szCs w:val="28"/>
        </w:rPr>
        <w:t>:</w:t>
      </w:r>
    </w:p>
    <w:p w14:paraId="4ECC6337" w14:textId="77777777" w:rsidR="00C2166E" w:rsidRPr="000D5136" w:rsidRDefault="00C2166E" w:rsidP="000D5136">
      <w:pPr>
        <w:pStyle w:val="a6"/>
        <w:numPr>
          <w:ilvl w:val="0"/>
          <w:numId w:val="2"/>
        </w:numPr>
        <w:spacing w:after="0" w:line="360" w:lineRule="auto"/>
        <w:ind w:left="0" w:firstLine="624"/>
        <w:jc w:val="both"/>
        <w:rPr>
          <w:rFonts w:ascii="Times New Roman" w:hAnsi="Times New Roman" w:cs="Times New Roman"/>
          <w:sz w:val="28"/>
          <w:szCs w:val="28"/>
        </w:rPr>
      </w:pPr>
      <w:r w:rsidRPr="000D5136">
        <w:rPr>
          <w:rFonts w:ascii="Times New Roman" w:hAnsi="Times New Roman" w:cs="Times New Roman"/>
          <w:sz w:val="28"/>
          <w:szCs w:val="28"/>
        </w:rPr>
        <w:t xml:space="preserve">Антонов М.В. </w:t>
      </w:r>
      <w:proofErr w:type="spellStart"/>
      <w:r w:rsidRPr="000D5136">
        <w:rPr>
          <w:rFonts w:ascii="Times New Roman" w:hAnsi="Times New Roman" w:cs="Times New Roman"/>
          <w:sz w:val="28"/>
          <w:szCs w:val="28"/>
        </w:rPr>
        <w:t>Социология</w:t>
      </w:r>
      <w:proofErr w:type="spellEnd"/>
      <w:r w:rsidRPr="000D5136">
        <w:rPr>
          <w:rFonts w:ascii="Times New Roman" w:hAnsi="Times New Roman" w:cs="Times New Roman"/>
          <w:sz w:val="28"/>
          <w:szCs w:val="28"/>
        </w:rPr>
        <w:t xml:space="preserve"> права </w:t>
      </w:r>
      <w:proofErr w:type="spellStart"/>
      <w:r w:rsidRPr="000D5136">
        <w:rPr>
          <w:rFonts w:ascii="Times New Roman" w:hAnsi="Times New Roman" w:cs="Times New Roman"/>
          <w:sz w:val="28"/>
          <w:szCs w:val="28"/>
        </w:rPr>
        <w:t>Ойгена</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Эрлиха</w:t>
      </w:r>
      <w:proofErr w:type="spellEnd"/>
      <w:r w:rsidRPr="000D5136">
        <w:rPr>
          <w:rFonts w:ascii="Times New Roman" w:hAnsi="Times New Roman" w:cs="Times New Roman"/>
          <w:sz w:val="28"/>
          <w:szCs w:val="28"/>
        </w:rPr>
        <w:t xml:space="preserve"> // </w:t>
      </w:r>
      <w:proofErr w:type="spellStart"/>
      <w:r w:rsidRPr="000D5136">
        <w:rPr>
          <w:rFonts w:ascii="Times New Roman" w:hAnsi="Times New Roman" w:cs="Times New Roman"/>
          <w:sz w:val="28"/>
          <w:szCs w:val="28"/>
        </w:rPr>
        <w:t>Известия</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высших</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учебных</w:t>
      </w:r>
      <w:proofErr w:type="spellEnd"/>
      <w:r w:rsidRPr="000D5136">
        <w:rPr>
          <w:rFonts w:ascii="Times New Roman" w:hAnsi="Times New Roman" w:cs="Times New Roman"/>
          <w:sz w:val="28"/>
          <w:szCs w:val="28"/>
        </w:rPr>
        <w:t xml:space="preserve"> заведений. </w:t>
      </w:r>
      <w:proofErr w:type="spellStart"/>
      <w:r w:rsidRPr="000D5136">
        <w:rPr>
          <w:rFonts w:ascii="Times New Roman" w:hAnsi="Times New Roman" w:cs="Times New Roman"/>
          <w:sz w:val="28"/>
          <w:szCs w:val="28"/>
        </w:rPr>
        <w:t>Университетский</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издательский</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консорциум</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Юридическая</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логика</w:t>
      </w:r>
      <w:proofErr w:type="spellEnd"/>
      <w:r w:rsidRPr="000D5136">
        <w:rPr>
          <w:rFonts w:ascii="Times New Roman" w:hAnsi="Times New Roman" w:cs="Times New Roman"/>
          <w:sz w:val="28"/>
          <w:szCs w:val="28"/>
        </w:rPr>
        <w:t>». 2008. № 6. С. 128-137.</w:t>
      </w:r>
    </w:p>
    <w:p w14:paraId="120703BC" w14:textId="77777777" w:rsidR="00C2166E" w:rsidRPr="000D5136" w:rsidRDefault="00C2166E" w:rsidP="000D5136">
      <w:pPr>
        <w:pStyle w:val="a6"/>
        <w:numPr>
          <w:ilvl w:val="0"/>
          <w:numId w:val="2"/>
        </w:numPr>
        <w:spacing w:after="0" w:line="360" w:lineRule="auto"/>
        <w:ind w:left="0" w:firstLine="624"/>
        <w:jc w:val="both"/>
        <w:rPr>
          <w:rFonts w:ascii="Times New Roman" w:hAnsi="Times New Roman" w:cs="Times New Roman"/>
          <w:sz w:val="28"/>
          <w:szCs w:val="28"/>
        </w:rPr>
      </w:pPr>
      <w:r w:rsidRPr="000D5136">
        <w:rPr>
          <w:rFonts w:ascii="Times New Roman" w:hAnsi="Times New Roman" w:cs="Times New Roman"/>
          <w:sz w:val="28"/>
          <w:szCs w:val="28"/>
        </w:rPr>
        <w:t xml:space="preserve">Бігун В.С. Євген </w:t>
      </w:r>
      <w:proofErr w:type="spellStart"/>
      <w:r w:rsidRPr="000D5136">
        <w:rPr>
          <w:rFonts w:ascii="Times New Roman" w:hAnsi="Times New Roman" w:cs="Times New Roman"/>
          <w:sz w:val="28"/>
          <w:szCs w:val="28"/>
        </w:rPr>
        <w:t>Ерліх</w:t>
      </w:r>
      <w:proofErr w:type="spellEnd"/>
      <w:r w:rsidRPr="000D5136">
        <w:rPr>
          <w:rFonts w:ascii="Times New Roman" w:hAnsi="Times New Roman" w:cs="Times New Roman"/>
          <w:sz w:val="28"/>
          <w:szCs w:val="28"/>
        </w:rPr>
        <w:t>: життя і правознавча спадщина (актуальний науковий нарис) // Проблеми філософії права. 2005. Том ІІІ. № 1-2. С. 105-126.</w:t>
      </w:r>
    </w:p>
    <w:p w14:paraId="3226F31A" w14:textId="77777777" w:rsidR="00C2166E" w:rsidRPr="000D5136" w:rsidRDefault="00C2166E" w:rsidP="000D5136">
      <w:pPr>
        <w:pStyle w:val="a6"/>
        <w:numPr>
          <w:ilvl w:val="0"/>
          <w:numId w:val="2"/>
        </w:numPr>
        <w:spacing w:after="0" w:line="360" w:lineRule="auto"/>
        <w:ind w:left="0" w:firstLine="624"/>
        <w:jc w:val="both"/>
        <w:rPr>
          <w:rFonts w:ascii="Times New Roman" w:hAnsi="Times New Roman" w:cs="Times New Roman"/>
          <w:sz w:val="28"/>
          <w:szCs w:val="28"/>
        </w:rPr>
      </w:pPr>
      <w:r w:rsidRPr="000D5136">
        <w:rPr>
          <w:rFonts w:ascii="Times New Roman" w:hAnsi="Times New Roman" w:cs="Times New Roman"/>
          <w:sz w:val="28"/>
          <w:szCs w:val="28"/>
        </w:rPr>
        <w:t xml:space="preserve">Буткевич О.В. Правова концепція професора Є. </w:t>
      </w:r>
      <w:proofErr w:type="spellStart"/>
      <w:r w:rsidRPr="000D5136">
        <w:rPr>
          <w:rFonts w:ascii="Times New Roman" w:hAnsi="Times New Roman" w:cs="Times New Roman"/>
          <w:sz w:val="28"/>
          <w:szCs w:val="28"/>
        </w:rPr>
        <w:t>Ерліха</w:t>
      </w:r>
      <w:proofErr w:type="spellEnd"/>
      <w:r w:rsidRPr="000D5136">
        <w:rPr>
          <w:rFonts w:ascii="Times New Roman" w:hAnsi="Times New Roman" w:cs="Times New Roman"/>
          <w:sz w:val="28"/>
          <w:szCs w:val="28"/>
        </w:rPr>
        <w:t xml:space="preserve"> і міжнародне право // </w:t>
      </w:r>
      <w:proofErr w:type="spellStart"/>
      <w:r w:rsidRPr="000D5136">
        <w:rPr>
          <w:rFonts w:ascii="Times New Roman" w:hAnsi="Times New Roman" w:cs="Times New Roman"/>
          <w:sz w:val="28"/>
          <w:szCs w:val="28"/>
        </w:rPr>
        <w:t>Ерліхівський</w:t>
      </w:r>
      <w:proofErr w:type="spellEnd"/>
      <w:r w:rsidRPr="000D5136">
        <w:rPr>
          <w:rFonts w:ascii="Times New Roman" w:hAnsi="Times New Roman" w:cs="Times New Roman"/>
          <w:sz w:val="28"/>
          <w:szCs w:val="28"/>
        </w:rPr>
        <w:t xml:space="preserve"> збірник. Юридичний факультет Чернівецького національного університету імені Юрія Федьковича. Чернівці: Чернівецький національний університет, 2012. </w:t>
      </w:r>
      <w:proofErr w:type="spellStart"/>
      <w:r w:rsidRPr="000D5136">
        <w:rPr>
          <w:rFonts w:ascii="Times New Roman" w:hAnsi="Times New Roman" w:cs="Times New Roman"/>
          <w:sz w:val="28"/>
          <w:szCs w:val="28"/>
        </w:rPr>
        <w:t>Вип</w:t>
      </w:r>
      <w:proofErr w:type="spellEnd"/>
      <w:r w:rsidRPr="000D5136">
        <w:rPr>
          <w:rFonts w:ascii="Times New Roman" w:hAnsi="Times New Roman" w:cs="Times New Roman"/>
          <w:sz w:val="28"/>
          <w:szCs w:val="28"/>
        </w:rPr>
        <w:t>. 6. С. 160-168.</w:t>
      </w:r>
    </w:p>
    <w:p w14:paraId="1B4901F1" w14:textId="77777777" w:rsidR="00C2166E" w:rsidRPr="000D5136" w:rsidRDefault="00C2166E" w:rsidP="000D5136">
      <w:pPr>
        <w:pStyle w:val="a6"/>
        <w:numPr>
          <w:ilvl w:val="0"/>
          <w:numId w:val="2"/>
        </w:numPr>
        <w:spacing w:after="0" w:line="360" w:lineRule="auto"/>
        <w:ind w:left="0" w:firstLine="624"/>
        <w:jc w:val="both"/>
        <w:rPr>
          <w:rFonts w:ascii="Times New Roman" w:hAnsi="Times New Roman" w:cs="Times New Roman"/>
          <w:sz w:val="28"/>
          <w:szCs w:val="28"/>
        </w:rPr>
      </w:pPr>
      <w:proofErr w:type="spellStart"/>
      <w:r w:rsidRPr="000D5136">
        <w:rPr>
          <w:rFonts w:ascii="Times New Roman" w:hAnsi="Times New Roman" w:cs="Times New Roman"/>
          <w:sz w:val="28"/>
          <w:szCs w:val="28"/>
        </w:rPr>
        <w:t>Гревцов</w:t>
      </w:r>
      <w:proofErr w:type="spellEnd"/>
      <w:r w:rsidRPr="000D5136">
        <w:rPr>
          <w:rFonts w:ascii="Times New Roman" w:hAnsi="Times New Roman" w:cs="Times New Roman"/>
          <w:sz w:val="28"/>
          <w:szCs w:val="28"/>
        </w:rPr>
        <w:t xml:space="preserve"> Ю.И. </w:t>
      </w:r>
      <w:proofErr w:type="spellStart"/>
      <w:r w:rsidRPr="000D5136">
        <w:rPr>
          <w:rFonts w:ascii="Times New Roman" w:hAnsi="Times New Roman" w:cs="Times New Roman"/>
          <w:sz w:val="28"/>
          <w:szCs w:val="28"/>
        </w:rPr>
        <w:t>Социология</w:t>
      </w:r>
      <w:proofErr w:type="spellEnd"/>
      <w:r w:rsidRPr="000D5136">
        <w:rPr>
          <w:rFonts w:ascii="Times New Roman" w:hAnsi="Times New Roman" w:cs="Times New Roman"/>
          <w:sz w:val="28"/>
          <w:szCs w:val="28"/>
        </w:rPr>
        <w:t xml:space="preserve"> права. Курс </w:t>
      </w:r>
      <w:proofErr w:type="spellStart"/>
      <w:r w:rsidRPr="000D5136">
        <w:rPr>
          <w:rFonts w:ascii="Times New Roman" w:hAnsi="Times New Roman" w:cs="Times New Roman"/>
          <w:sz w:val="28"/>
          <w:szCs w:val="28"/>
        </w:rPr>
        <w:t>лекций</w:t>
      </w:r>
      <w:proofErr w:type="spellEnd"/>
      <w:r w:rsidRPr="000D5136">
        <w:rPr>
          <w:rFonts w:ascii="Times New Roman" w:hAnsi="Times New Roman" w:cs="Times New Roman"/>
          <w:sz w:val="28"/>
          <w:szCs w:val="28"/>
        </w:rPr>
        <w:t xml:space="preserve">. Санкт-Петербург: </w:t>
      </w:r>
      <w:proofErr w:type="spellStart"/>
      <w:r w:rsidRPr="000D5136">
        <w:rPr>
          <w:rFonts w:ascii="Times New Roman" w:hAnsi="Times New Roman" w:cs="Times New Roman"/>
          <w:sz w:val="28"/>
          <w:szCs w:val="28"/>
        </w:rPr>
        <w:t>Издательство</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Юридический</w:t>
      </w:r>
      <w:proofErr w:type="spellEnd"/>
      <w:r w:rsidRPr="000D5136">
        <w:rPr>
          <w:rFonts w:ascii="Times New Roman" w:hAnsi="Times New Roman" w:cs="Times New Roman"/>
          <w:sz w:val="28"/>
          <w:szCs w:val="28"/>
        </w:rPr>
        <w:t xml:space="preserve"> центр Пресс», 2001 312 с.</w:t>
      </w:r>
    </w:p>
    <w:p w14:paraId="5ADC37B1" w14:textId="77777777" w:rsidR="00C2166E" w:rsidRPr="000D5136" w:rsidRDefault="00C2166E" w:rsidP="000D5136">
      <w:pPr>
        <w:pStyle w:val="a6"/>
        <w:numPr>
          <w:ilvl w:val="0"/>
          <w:numId w:val="2"/>
        </w:numPr>
        <w:spacing w:after="0" w:line="360" w:lineRule="auto"/>
        <w:ind w:left="0" w:firstLine="624"/>
        <w:jc w:val="both"/>
        <w:rPr>
          <w:rFonts w:ascii="Times New Roman" w:hAnsi="Times New Roman" w:cs="Times New Roman"/>
          <w:sz w:val="28"/>
          <w:szCs w:val="28"/>
        </w:rPr>
      </w:pPr>
      <w:r w:rsidRPr="000D5136">
        <w:rPr>
          <w:rFonts w:ascii="Times New Roman" w:hAnsi="Times New Roman" w:cs="Times New Roman"/>
          <w:sz w:val="28"/>
          <w:szCs w:val="28"/>
        </w:rPr>
        <w:t xml:space="preserve">Марчук В.П. Євген </w:t>
      </w:r>
      <w:proofErr w:type="spellStart"/>
      <w:r w:rsidRPr="000D5136">
        <w:rPr>
          <w:rFonts w:ascii="Times New Roman" w:hAnsi="Times New Roman" w:cs="Times New Roman"/>
          <w:sz w:val="28"/>
          <w:szCs w:val="28"/>
        </w:rPr>
        <w:t>Ерліх</w:t>
      </w:r>
      <w:proofErr w:type="spellEnd"/>
      <w:r w:rsidRPr="000D5136">
        <w:rPr>
          <w:rFonts w:ascii="Times New Roman" w:hAnsi="Times New Roman" w:cs="Times New Roman"/>
          <w:sz w:val="28"/>
          <w:szCs w:val="28"/>
        </w:rPr>
        <w:t xml:space="preserve"> основоположник соціології права // Проблеми філософії права. 2005. Том III. № 1-2. С. 147-151.</w:t>
      </w:r>
    </w:p>
    <w:p w14:paraId="4D516388" w14:textId="77777777" w:rsidR="00C2166E" w:rsidRPr="000D5136" w:rsidRDefault="00C2166E" w:rsidP="000D5136">
      <w:pPr>
        <w:pStyle w:val="a6"/>
        <w:numPr>
          <w:ilvl w:val="0"/>
          <w:numId w:val="2"/>
        </w:numPr>
        <w:spacing w:after="0" w:line="360" w:lineRule="auto"/>
        <w:ind w:left="0" w:firstLine="624"/>
        <w:jc w:val="both"/>
        <w:rPr>
          <w:rFonts w:ascii="Times New Roman" w:hAnsi="Times New Roman" w:cs="Times New Roman"/>
          <w:sz w:val="28"/>
          <w:szCs w:val="28"/>
        </w:rPr>
      </w:pPr>
      <w:r w:rsidRPr="000D5136">
        <w:rPr>
          <w:rFonts w:ascii="Times New Roman" w:hAnsi="Times New Roman" w:cs="Times New Roman"/>
          <w:sz w:val="28"/>
          <w:szCs w:val="28"/>
        </w:rPr>
        <w:lastRenderedPageBreak/>
        <w:t>Марчук В.П. «</w:t>
      </w:r>
      <w:proofErr w:type="spellStart"/>
      <w:r w:rsidRPr="000D5136">
        <w:rPr>
          <w:rFonts w:ascii="Times New Roman" w:hAnsi="Times New Roman" w:cs="Times New Roman"/>
          <w:sz w:val="28"/>
          <w:szCs w:val="28"/>
        </w:rPr>
        <w:t>Свободное</w:t>
      </w:r>
      <w:proofErr w:type="spellEnd"/>
      <w:r w:rsidRPr="000D5136">
        <w:rPr>
          <w:rFonts w:ascii="Times New Roman" w:hAnsi="Times New Roman" w:cs="Times New Roman"/>
          <w:sz w:val="28"/>
          <w:szCs w:val="28"/>
        </w:rPr>
        <w:t xml:space="preserve"> право» в </w:t>
      </w:r>
      <w:proofErr w:type="spellStart"/>
      <w:r w:rsidRPr="000D5136">
        <w:rPr>
          <w:rFonts w:ascii="Times New Roman" w:hAnsi="Times New Roman" w:cs="Times New Roman"/>
          <w:sz w:val="28"/>
          <w:szCs w:val="28"/>
        </w:rPr>
        <w:t>буржуазной</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юриспруденции</w:t>
      </w:r>
      <w:proofErr w:type="spellEnd"/>
      <w:r w:rsidRPr="000D5136">
        <w:rPr>
          <w:rFonts w:ascii="Times New Roman" w:hAnsi="Times New Roman" w:cs="Times New Roman"/>
          <w:sz w:val="28"/>
          <w:szCs w:val="28"/>
        </w:rPr>
        <w:t xml:space="preserve">. Критики </w:t>
      </w:r>
      <w:proofErr w:type="spellStart"/>
      <w:r w:rsidRPr="000D5136">
        <w:rPr>
          <w:rFonts w:ascii="Times New Roman" w:hAnsi="Times New Roman" w:cs="Times New Roman"/>
          <w:sz w:val="28"/>
          <w:szCs w:val="28"/>
        </w:rPr>
        <w:t>концепций</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Е.Эрлиха</w:t>
      </w:r>
      <w:proofErr w:type="spellEnd"/>
      <w:r w:rsidRPr="000D5136">
        <w:rPr>
          <w:rFonts w:ascii="Times New Roman" w:hAnsi="Times New Roman" w:cs="Times New Roman"/>
          <w:sz w:val="28"/>
          <w:szCs w:val="28"/>
        </w:rPr>
        <w:t>. Київ: Вища школа, 1977. 167 с.</w:t>
      </w:r>
    </w:p>
    <w:p w14:paraId="46643744" w14:textId="77777777" w:rsidR="00C2166E" w:rsidRPr="000D5136" w:rsidRDefault="00C2166E" w:rsidP="000D5136">
      <w:pPr>
        <w:pStyle w:val="a6"/>
        <w:numPr>
          <w:ilvl w:val="0"/>
          <w:numId w:val="2"/>
        </w:numPr>
        <w:spacing w:after="0" w:line="360" w:lineRule="auto"/>
        <w:ind w:left="0" w:firstLine="624"/>
        <w:jc w:val="both"/>
        <w:rPr>
          <w:rFonts w:ascii="Times New Roman" w:hAnsi="Times New Roman" w:cs="Times New Roman"/>
          <w:sz w:val="28"/>
          <w:szCs w:val="28"/>
        </w:rPr>
      </w:pPr>
      <w:proofErr w:type="spellStart"/>
      <w:r w:rsidRPr="000D5136">
        <w:rPr>
          <w:rFonts w:ascii="Times New Roman" w:hAnsi="Times New Roman" w:cs="Times New Roman"/>
          <w:sz w:val="28"/>
          <w:szCs w:val="28"/>
        </w:rPr>
        <w:t>Ребіндер</w:t>
      </w:r>
      <w:proofErr w:type="spellEnd"/>
      <w:r w:rsidRPr="000D5136">
        <w:rPr>
          <w:rFonts w:ascii="Times New Roman" w:hAnsi="Times New Roman" w:cs="Times New Roman"/>
          <w:sz w:val="28"/>
          <w:szCs w:val="28"/>
        </w:rPr>
        <w:t xml:space="preserve"> М. (Швейцарія) Євген </w:t>
      </w:r>
      <w:proofErr w:type="spellStart"/>
      <w:r w:rsidRPr="000D5136">
        <w:rPr>
          <w:rFonts w:ascii="Times New Roman" w:hAnsi="Times New Roman" w:cs="Times New Roman"/>
          <w:sz w:val="28"/>
          <w:szCs w:val="28"/>
        </w:rPr>
        <w:t>Ерліх</w:t>
      </w:r>
      <w:proofErr w:type="spellEnd"/>
      <w:r w:rsidRPr="000D5136">
        <w:rPr>
          <w:rFonts w:ascii="Times New Roman" w:hAnsi="Times New Roman" w:cs="Times New Roman"/>
          <w:sz w:val="28"/>
          <w:szCs w:val="28"/>
        </w:rPr>
        <w:t>: деякі сторінки з останніх років життя та творчості // Проблеми філософії права. 2005. Том ІІІ. № 1-2. С. 127-134.</w:t>
      </w:r>
    </w:p>
    <w:p w14:paraId="4046767D" w14:textId="77777777" w:rsidR="00C2166E" w:rsidRPr="000D5136" w:rsidRDefault="00C2166E" w:rsidP="000D5136">
      <w:pPr>
        <w:pStyle w:val="a6"/>
        <w:numPr>
          <w:ilvl w:val="0"/>
          <w:numId w:val="2"/>
        </w:numPr>
        <w:spacing w:after="0" w:line="360" w:lineRule="auto"/>
        <w:ind w:left="0" w:firstLine="624"/>
        <w:jc w:val="both"/>
        <w:rPr>
          <w:rFonts w:ascii="Times New Roman" w:hAnsi="Times New Roman" w:cs="Times New Roman"/>
          <w:sz w:val="28"/>
          <w:szCs w:val="28"/>
        </w:rPr>
      </w:pPr>
      <w:proofErr w:type="spellStart"/>
      <w:r w:rsidRPr="000D5136">
        <w:rPr>
          <w:rFonts w:ascii="Times New Roman" w:hAnsi="Times New Roman" w:cs="Times New Roman"/>
          <w:sz w:val="28"/>
          <w:szCs w:val="28"/>
        </w:rPr>
        <w:t>Эрлих</w:t>
      </w:r>
      <w:proofErr w:type="spellEnd"/>
      <w:r w:rsidRPr="000D5136">
        <w:rPr>
          <w:rFonts w:ascii="Times New Roman" w:hAnsi="Times New Roman" w:cs="Times New Roman"/>
          <w:sz w:val="28"/>
          <w:szCs w:val="28"/>
        </w:rPr>
        <w:t xml:space="preserve"> О. </w:t>
      </w:r>
      <w:proofErr w:type="spellStart"/>
      <w:r w:rsidRPr="000D5136">
        <w:rPr>
          <w:rFonts w:ascii="Times New Roman" w:hAnsi="Times New Roman" w:cs="Times New Roman"/>
          <w:sz w:val="28"/>
          <w:szCs w:val="28"/>
        </w:rPr>
        <w:t>Основоположение</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социологии</w:t>
      </w:r>
      <w:proofErr w:type="spellEnd"/>
      <w:r w:rsidRPr="000D5136">
        <w:rPr>
          <w:rFonts w:ascii="Times New Roman" w:hAnsi="Times New Roman" w:cs="Times New Roman"/>
          <w:sz w:val="28"/>
          <w:szCs w:val="28"/>
        </w:rPr>
        <w:t xml:space="preserve"> права: </w:t>
      </w:r>
      <w:proofErr w:type="spellStart"/>
      <w:r w:rsidRPr="000D5136">
        <w:rPr>
          <w:rFonts w:ascii="Times New Roman" w:hAnsi="Times New Roman" w:cs="Times New Roman"/>
          <w:sz w:val="28"/>
          <w:szCs w:val="28"/>
        </w:rPr>
        <w:t>монография</w:t>
      </w:r>
      <w:proofErr w:type="spellEnd"/>
      <w:r w:rsidRPr="000D5136">
        <w:rPr>
          <w:rFonts w:ascii="Times New Roman" w:hAnsi="Times New Roman" w:cs="Times New Roman"/>
          <w:sz w:val="28"/>
          <w:szCs w:val="28"/>
        </w:rPr>
        <w:t xml:space="preserve"> / </w:t>
      </w:r>
      <w:proofErr w:type="spellStart"/>
      <w:r w:rsidRPr="000D5136">
        <w:rPr>
          <w:rFonts w:ascii="Times New Roman" w:hAnsi="Times New Roman" w:cs="Times New Roman"/>
          <w:sz w:val="28"/>
          <w:szCs w:val="28"/>
        </w:rPr>
        <w:t>под</w:t>
      </w:r>
      <w:proofErr w:type="spellEnd"/>
      <w:r w:rsidRPr="000D5136">
        <w:rPr>
          <w:rFonts w:ascii="Times New Roman" w:hAnsi="Times New Roman" w:cs="Times New Roman"/>
          <w:sz w:val="28"/>
          <w:szCs w:val="28"/>
        </w:rPr>
        <w:t xml:space="preserve"> ред. В.Г. </w:t>
      </w:r>
      <w:proofErr w:type="spellStart"/>
      <w:r w:rsidRPr="000D5136">
        <w:rPr>
          <w:rFonts w:ascii="Times New Roman" w:hAnsi="Times New Roman" w:cs="Times New Roman"/>
          <w:sz w:val="28"/>
          <w:szCs w:val="28"/>
        </w:rPr>
        <w:t>Графского</w:t>
      </w:r>
      <w:proofErr w:type="spellEnd"/>
      <w:r w:rsidRPr="000D5136">
        <w:rPr>
          <w:rFonts w:ascii="Times New Roman" w:hAnsi="Times New Roman" w:cs="Times New Roman"/>
          <w:sz w:val="28"/>
          <w:szCs w:val="28"/>
        </w:rPr>
        <w:t xml:space="preserve">, Ю.И. </w:t>
      </w:r>
      <w:proofErr w:type="spellStart"/>
      <w:r w:rsidRPr="000D5136">
        <w:rPr>
          <w:rFonts w:ascii="Times New Roman" w:hAnsi="Times New Roman" w:cs="Times New Roman"/>
          <w:sz w:val="28"/>
          <w:szCs w:val="28"/>
        </w:rPr>
        <w:t>Гревцова</w:t>
      </w:r>
      <w:proofErr w:type="spellEnd"/>
      <w:r w:rsidRPr="000D5136">
        <w:rPr>
          <w:rFonts w:ascii="Times New Roman" w:hAnsi="Times New Roman" w:cs="Times New Roman"/>
          <w:sz w:val="28"/>
          <w:szCs w:val="28"/>
        </w:rPr>
        <w:t>. Санкт-Петербург: ООО «</w:t>
      </w:r>
      <w:proofErr w:type="spellStart"/>
      <w:r w:rsidRPr="000D5136">
        <w:rPr>
          <w:rFonts w:ascii="Times New Roman" w:hAnsi="Times New Roman" w:cs="Times New Roman"/>
          <w:sz w:val="28"/>
          <w:szCs w:val="28"/>
        </w:rPr>
        <w:t>Университетский</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издательский</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консорциум</w:t>
      </w:r>
      <w:proofErr w:type="spellEnd"/>
      <w:r w:rsidRPr="000D5136">
        <w:rPr>
          <w:rFonts w:ascii="Times New Roman" w:hAnsi="Times New Roman" w:cs="Times New Roman"/>
          <w:sz w:val="28"/>
          <w:szCs w:val="28"/>
        </w:rPr>
        <w:t>», 2011. 704 с.</w:t>
      </w:r>
    </w:p>
    <w:p w14:paraId="4316EBF1" w14:textId="77777777" w:rsidR="00C2166E" w:rsidRPr="000D5136" w:rsidRDefault="00C2166E" w:rsidP="000D5136">
      <w:pPr>
        <w:pStyle w:val="a6"/>
        <w:numPr>
          <w:ilvl w:val="0"/>
          <w:numId w:val="2"/>
        </w:numPr>
        <w:spacing w:after="0" w:line="360" w:lineRule="auto"/>
        <w:ind w:left="0" w:firstLine="624"/>
        <w:jc w:val="both"/>
        <w:rPr>
          <w:rFonts w:ascii="Times New Roman" w:hAnsi="Times New Roman"/>
          <w:sz w:val="28"/>
          <w:szCs w:val="28"/>
          <w:lang w:val="en-US"/>
        </w:rPr>
      </w:pPr>
      <w:r w:rsidRPr="000D5136">
        <w:rPr>
          <w:rFonts w:ascii="Times New Roman" w:hAnsi="Times New Roman"/>
          <w:sz w:val="28"/>
          <w:szCs w:val="28"/>
          <w:lang w:val="en-US"/>
        </w:rPr>
        <w:t xml:space="preserve">Ehrlich E. </w:t>
      </w:r>
      <w:proofErr w:type="spellStart"/>
      <w:r w:rsidRPr="000D5136">
        <w:rPr>
          <w:rFonts w:ascii="Times New Roman" w:hAnsi="Times New Roman"/>
          <w:sz w:val="28"/>
          <w:szCs w:val="28"/>
          <w:lang w:val="en-US"/>
        </w:rPr>
        <w:t>Internationales</w:t>
      </w:r>
      <w:proofErr w:type="spellEnd"/>
      <w:r w:rsidRPr="000D5136">
        <w:rPr>
          <w:rFonts w:ascii="Times New Roman" w:hAnsi="Times New Roman"/>
          <w:sz w:val="28"/>
          <w:szCs w:val="28"/>
          <w:lang w:val="en-US"/>
        </w:rPr>
        <w:t xml:space="preserve"> </w:t>
      </w:r>
      <w:proofErr w:type="spellStart"/>
      <w:r w:rsidRPr="000D5136">
        <w:rPr>
          <w:rFonts w:ascii="Times New Roman" w:hAnsi="Times New Roman"/>
          <w:sz w:val="28"/>
          <w:szCs w:val="28"/>
          <w:lang w:val="en-US"/>
        </w:rPr>
        <w:t>Privatrecht</w:t>
      </w:r>
      <w:proofErr w:type="spellEnd"/>
      <w:r w:rsidRPr="000D5136">
        <w:rPr>
          <w:rFonts w:ascii="Times New Roman" w:hAnsi="Times New Roman"/>
          <w:sz w:val="28"/>
          <w:szCs w:val="28"/>
          <w:lang w:val="en-US"/>
        </w:rPr>
        <w:t xml:space="preserve">. Deutsche </w:t>
      </w:r>
      <w:proofErr w:type="spellStart"/>
      <w:r w:rsidRPr="000D5136">
        <w:rPr>
          <w:rFonts w:ascii="Times New Roman" w:hAnsi="Times New Roman"/>
          <w:sz w:val="28"/>
          <w:szCs w:val="28"/>
          <w:lang w:val="en-US"/>
        </w:rPr>
        <w:t>Randschau</w:t>
      </w:r>
      <w:proofErr w:type="spellEnd"/>
      <w:r w:rsidRPr="000D5136">
        <w:rPr>
          <w:rFonts w:ascii="Times New Roman" w:hAnsi="Times New Roman"/>
          <w:sz w:val="28"/>
          <w:szCs w:val="28"/>
          <w:lang w:val="en-US"/>
        </w:rPr>
        <w:t>. Berlin.1906. P.419-434.</w:t>
      </w:r>
    </w:p>
    <w:p w14:paraId="42201672" w14:textId="28D9B58F" w:rsidR="00C2166E" w:rsidRPr="000D5136" w:rsidRDefault="00C2166E" w:rsidP="000D5136">
      <w:pPr>
        <w:pStyle w:val="a6"/>
        <w:numPr>
          <w:ilvl w:val="0"/>
          <w:numId w:val="2"/>
        </w:numPr>
        <w:spacing w:after="0" w:line="360" w:lineRule="auto"/>
        <w:ind w:left="0" w:firstLine="624"/>
        <w:jc w:val="both"/>
        <w:rPr>
          <w:rFonts w:ascii="Times New Roman" w:hAnsi="Times New Roman"/>
          <w:sz w:val="28"/>
          <w:szCs w:val="28"/>
        </w:rPr>
      </w:pPr>
      <w:proofErr w:type="spellStart"/>
      <w:r w:rsidRPr="000D5136">
        <w:rPr>
          <w:rFonts w:ascii="Times New Roman" w:hAnsi="Times New Roman"/>
          <w:sz w:val="28"/>
          <w:szCs w:val="28"/>
        </w:rPr>
        <w:t>Zitelmann</w:t>
      </w:r>
      <w:proofErr w:type="spellEnd"/>
      <w:r w:rsidRPr="000D5136">
        <w:rPr>
          <w:rFonts w:ascii="Times New Roman" w:hAnsi="Times New Roman"/>
          <w:sz w:val="28"/>
          <w:szCs w:val="28"/>
        </w:rPr>
        <w:t xml:space="preserve"> </w:t>
      </w:r>
      <w:proofErr w:type="spellStart"/>
      <w:r w:rsidRPr="000D5136">
        <w:rPr>
          <w:rFonts w:ascii="Times New Roman" w:hAnsi="Times New Roman"/>
          <w:sz w:val="28"/>
          <w:szCs w:val="28"/>
        </w:rPr>
        <w:t>Ernst</w:t>
      </w:r>
      <w:proofErr w:type="spellEnd"/>
      <w:r w:rsidRPr="000D5136">
        <w:rPr>
          <w:rFonts w:ascii="Times New Roman" w:hAnsi="Times New Roman"/>
          <w:sz w:val="28"/>
          <w:szCs w:val="28"/>
        </w:rPr>
        <w:t xml:space="preserve"> </w:t>
      </w:r>
      <w:proofErr w:type="spellStart"/>
      <w:r w:rsidRPr="000D5136">
        <w:rPr>
          <w:rFonts w:ascii="Times New Roman" w:hAnsi="Times New Roman"/>
          <w:sz w:val="28"/>
          <w:szCs w:val="28"/>
        </w:rPr>
        <w:t>Internationales</w:t>
      </w:r>
      <w:proofErr w:type="spellEnd"/>
      <w:r w:rsidRPr="000D5136">
        <w:rPr>
          <w:rFonts w:ascii="Times New Roman" w:hAnsi="Times New Roman"/>
          <w:sz w:val="28"/>
          <w:szCs w:val="28"/>
        </w:rPr>
        <w:t xml:space="preserve"> </w:t>
      </w:r>
      <w:proofErr w:type="spellStart"/>
      <w:r w:rsidRPr="000D5136">
        <w:rPr>
          <w:rFonts w:ascii="Times New Roman" w:hAnsi="Times New Roman"/>
          <w:sz w:val="28"/>
          <w:szCs w:val="28"/>
        </w:rPr>
        <w:t>Privatrecht</w:t>
      </w:r>
      <w:proofErr w:type="spellEnd"/>
      <w:r w:rsidRPr="000D5136">
        <w:rPr>
          <w:rFonts w:ascii="Times New Roman" w:hAnsi="Times New Roman"/>
          <w:sz w:val="28"/>
          <w:szCs w:val="28"/>
        </w:rPr>
        <w:t xml:space="preserve">, Part1, </w:t>
      </w:r>
      <w:proofErr w:type="spellStart"/>
      <w:r w:rsidRPr="000D5136">
        <w:rPr>
          <w:rFonts w:ascii="Times New Roman" w:hAnsi="Times New Roman"/>
          <w:sz w:val="28"/>
          <w:szCs w:val="28"/>
        </w:rPr>
        <w:t>Vol</w:t>
      </w:r>
      <w:proofErr w:type="spellEnd"/>
      <w:r w:rsidRPr="000D5136">
        <w:rPr>
          <w:rFonts w:ascii="Times New Roman" w:hAnsi="Times New Roman"/>
          <w:sz w:val="28"/>
          <w:szCs w:val="28"/>
        </w:rPr>
        <w:t xml:space="preserve">. 1. </w:t>
      </w:r>
      <w:proofErr w:type="spellStart"/>
      <w:r w:rsidRPr="000D5136">
        <w:rPr>
          <w:rFonts w:ascii="Times New Roman" w:hAnsi="Times New Roman"/>
          <w:sz w:val="28"/>
          <w:szCs w:val="28"/>
        </w:rPr>
        <w:t>Ducker</w:t>
      </w:r>
      <w:proofErr w:type="spellEnd"/>
      <w:r w:rsidRPr="000D5136">
        <w:rPr>
          <w:rFonts w:ascii="Times New Roman" w:hAnsi="Times New Roman"/>
          <w:sz w:val="28"/>
          <w:szCs w:val="28"/>
        </w:rPr>
        <w:t xml:space="preserve"> &amp; </w:t>
      </w:r>
      <w:proofErr w:type="spellStart"/>
      <w:r w:rsidRPr="000D5136">
        <w:rPr>
          <w:rFonts w:ascii="Times New Roman" w:hAnsi="Times New Roman"/>
          <w:sz w:val="28"/>
          <w:szCs w:val="28"/>
        </w:rPr>
        <w:t>Humblot</w:t>
      </w:r>
      <w:proofErr w:type="spellEnd"/>
      <w:r w:rsidRPr="000D5136">
        <w:rPr>
          <w:rFonts w:ascii="Times New Roman" w:hAnsi="Times New Roman"/>
          <w:sz w:val="28"/>
          <w:szCs w:val="28"/>
        </w:rPr>
        <w:t>, 1897.  1433p.</w:t>
      </w:r>
    </w:p>
    <w:p w14:paraId="10C38B8A" w14:textId="28073A04" w:rsidR="00CE4E34" w:rsidRPr="000D5136" w:rsidRDefault="00C2166E" w:rsidP="000D5136">
      <w:pPr>
        <w:pStyle w:val="a6"/>
        <w:numPr>
          <w:ilvl w:val="0"/>
          <w:numId w:val="2"/>
        </w:numPr>
        <w:spacing w:after="0" w:line="360" w:lineRule="auto"/>
        <w:ind w:left="0" w:firstLine="624"/>
        <w:jc w:val="both"/>
        <w:rPr>
          <w:rFonts w:ascii="Times New Roman" w:hAnsi="Times New Roman" w:cs="Times New Roman"/>
          <w:sz w:val="28"/>
          <w:szCs w:val="28"/>
        </w:rPr>
      </w:pPr>
      <w:proofErr w:type="spellStart"/>
      <w:r w:rsidRPr="000D5136">
        <w:rPr>
          <w:rFonts w:ascii="Times New Roman" w:hAnsi="Times New Roman" w:cs="Times New Roman"/>
          <w:sz w:val="28"/>
          <w:szCs w:val="28"/>
        </w:rPr>
        <w:t>Pound</w:t>
      </w:r>
      <w:proofErr w:type="spellEnd"/>
      <w:r w:rsidRPr="000D5136">
        <w:rPr>
          <w:rFonts w:ascii="Times New Roman" w:hAnsi="Times New Roman" w:cs="Times New Roman"/>
          <w:sz w:val="28"/>
          <w:szCs w:val="28"/>
        </w:rPr>
        <w:t xml:space="preserve"> R. </w:t>
      </w:r>
      <w:proofErr w:type="spellStart"/>
      <w:r w:rsidRPr="000D5136">
        <w:rPr>
          <w:rFonts w:ascii="Times New Roman" w:hAnsi="Times New Roman" w:cs="Times New Roman"/>
          <w:sz w:val="28"/>
          <w:szCs w:val="28"/>
        </w:rPr>
        <w:t>Jurisprudence</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Volume</w:t>
      </w:r>
      <w:proofErr w:type="spellEnd"/>
      <w:r w:rsidRPr="000D5136">
        <w:rPr>
          <w:rFonts w:ascii="Times New Roman" w:hAnsi="Times New Roman" w:cs="Times New Roman"/>
          <w:sz w:val="28"/>
          <w:szCs w:val="28"/>
        </w:rPr>
        <w:t xml:space="preserve"> I: </w:t>
      </w:r>
      <w:proofErr w:type="spellStart"/>
      <w:r w:rsidRPr="000D5136">
        <w:rPr>
          <w:rFonts w:ascii="Times New Roman" w:hAnsi="Times New Roman" w:cs="Times New Roman"/>
          <w:sz w:val="28"/>
          <w:szCs w:val="28"/>
        </w:rPr>
        <w:t>Part</w:t>
      </w:r>
      <w:proofErr w:type="spellEnd"/>
      <w:r w:rsidRPr="000D5136">
        <w:rPr>
          <w:rFonts w:ascii="Times New Roman" w:hAnsi="Times New Roman" w:cs="Times New Roman"/>
          <w:sz w:val="28"/>
          <w:szCs w:val="28"/>
        </w:rPr>
        <w:t xml:space="preserve"> I. </w:t>
      </w:r>
      <w:proofErr w:type="spellStart"/>
      <w:r w:rsidRPr="000D5136">
        <w:rPr>
          <w:rFonts w:ascii="Times New Roman" w:hAnsi="Times New Roman" w:cs="Times New Roman"/>
          <w:sz w:val="28"/>
          <w:szCs w:val="28"/>
        </w:rPr>
        <w:t>Jurisprudence</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The</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Lawbook</w:t>
      </w:r>
      <w:proofErr w:type="spellEnd"/>
      <w:r w:rsidRPr="000D5136">
        <w:rPr>
          <w:rFonts w:ascii="Times New Roman" w:hAnsi="Times New Roman" w:cs="Times New Roman"/>
          <w:sz w:val="28"/>
          <w:szCs w:val="28"/>
        </w:rPr>
        <w:t xml:space="preserve"> Exchange </w:t>
      </w:r>
      <w:proofErr w:type="spellStart"/>
      <w:r w:rsidRPr="000D5136">
        <w:rPr>
          <w:rFonts w:ascii="Times New Roman" w:hAnsi="Times New Roman" w:cs="Times New Roman"/>
          <w:sz w:val="28"/>
          <w:szCs w:val="28"/>
        </w:rPr>
        <w:t>ltd</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Union</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New</w:t>
      </w:r>
      <w:proofErr w:type="spellEnd"/>
      <w:r w:rsidRPr="000D5136">
        <w:rPr>
          <w:rFonts w:ascii="Times New Roman" w:hAnsi="Times New Roman" w:cs="Times New Roman"/>
          <w:sz w:val="28"/>
          <w:szCs w:val="28"/>
        </w:rPr>
        <w:t xml:space="preserve"> </w:t>
      </w:r>
      <w:proofErr w:type="spellStart"/>
      <w:r w:rsidRPr="000D5136">
        <w:rPr>
          <w:rFonts w:ascii="Times New Roman" w:hAnsi="Times New Roman" w:cs="Times New Roman"/>
          <w:sz w:val="28"/>
          <w:szCs w:val="28"/>
        </w:rPr>
        <w:t>Jersey</w:t>
      </w:r>
      <w:proofErr w:type="spellEnd"/>
      <w:r w:rsidRPr="000D5136">
        <w:rPr>
          <w:rFonts w:ascii="Times New Roman" w:hAnsi="Times New Roman" w:cs="Times New Roman"/>
          <w:sz w:val="28"/>
          <w:szCs w:val="28"/>
        </w:rPr>
        <w:t>, 2000. P. 334-336.</w:t>
      </w:r>
      <w:bookmarkEnd w:id="2"/>
    </w:p>
    <w:sectPr w:rsidR="00CE4E34" w:rsidRPr="000D5136">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980CC3" w14:textId="77777777" w:rsidR="00543387" w:rsidRDefault="00543387" w:rsidP="00643502">
      <w:pPr>
        <w:spacing w:after="0" w:line="240" w:lineRule="auto"/>
      </w:pPr>
      <w:r>
        <w:separator/>
      </w:r>
    </w:p>
  </w:endnote>
  <w:endnote w:type="continuationSeparator" w:id="0">
    <w:p w14:paraId="689AA0E3" w14:textId="77777777" w:rsidR="00543387" w:rsidRDefault="00543387" w:rsidP="006435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E40056" w14:textId="77777777" w:rsidR="00543387" w:rsidRDefault="00543387" w:rsidP="00643502">
      <w:pPr>
        <w:spacing w:after="0" w:line="240" w:lineRule="auto"/>
      </w:pPr>
      <w:r>
        <w:separator/>
      </w:r>
    </w:p>
  </w:footnote>
  <w:footnote w:type="continuationSeparator" w:id="0">
    <w:p w14:paraId="2ECB6EB7" w14:textId="77777777" w:rsidR="00543387" w:rsidRDefault="00543387" w:rsidP="006435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740BCD"/>
    <w:multiLevelType w:val="hybridMultilevel"/>
    <w:tmpl w:val="4936F386"/>
    <w:lvl w:ilvl="0" w:tplc="05C01350">
      <w:start w:val="1"/>
      <w:numFmt w:val="decimal"/>
      <w:lvlText w:val="%1."/>
      <w:lvlJc w:val="left"/>
      <w:pPr>
        <w:ind w:left="1040" w:hanging="360"/>
      </w:pPr>
      <w:rPr>
        <w:rFonts w:hint="default"/>
      </w:rPr>
    </w:lvl>
    <w:lvl w:ilvl="1" w:tplc="04220019" w:tentative="1">
      <w:start w:val="1"/>
      <w:numFmt w:val="lowerLetter"/>
      <w:lvlText w:val="%2."/>
      <w:lvlJc w:val="left"/>
      <w:pPr>
        <w:ind w:left="1760" w:hanging="360"/>
      </w:pPr>
    </w:lvl>
    <w:lvl w:ilvl="2" w:tplc="0422001B" w:tentative="1">
      <w:start w:val="1"/>
      <w:numFmt w:val="lowerRoman"/>
      <w:lvlText w:val="%3."/>
      <w:lvlJc w:val="right"/>
      <w:pPr>
        <w:ind w:left="2480" w:hanging="180"/>
      </w:pPr>
    </w:lvl>
    <w:lvl w:ilvl="3" w:tplc="0422000F" w:tentative="1">
      <w:start w:val="1"/>
      <w:numFmt w:val="decimal"/>
      <w:lvlText w:val="%4."/>
      <w:lvlJc w:val="left"/>
      <w:pPr>
        <w:ind w:left="3200" w:hanging="360"/>
      </w:pPr>
    </w:lvl>
    <w:lvl w:ilvl="4" w:tplc="04220019" w:tentative="1">
      <w:start w:val="1"/>
      <w:numFmt w:val="lowerLetter"/>
      <w:lvlText w:val="%5."/>
      <w:lvlJc w:val="left"/>
      <w:pPr>
        <w:ind w:left="3920" w:hanging="360"/>
      </w:pPr>
    </w:lvl>
    <w:lvl w:ilvl="5" w:tplc="0422001B" w:tentative="1">
      <w:start w:val="1"/>
      <w:numFmt w:val="lowerRoman"/>
      <w:lvlText w:val="%6."/>
      <w:lvlJc w:val="right"/>
      <w:pPr>
        <w:ind w:left="4640" w:hanging="180"/>
      </w:pPr>
    </w:lvl>
    <w:lvl w:ilvl="6" w:tplc="0422000F" w:tentative="1">
      <w:start w:val="1"/>
      <w:numFmt w:val="decimal"/>
      <w:lvlText w:val="%7."/>
      <w:lvlJc w:val="left"/>
      <w:pPr>
        <w:ind w:left="5360" w:hanging="360"/>
      </w:pPr>
    </w:lvl>
    <w:lvl w:ilvl="7" w:tplc="04220019" w:tentative="1">
      <w:start w:val="1"/>
      <w:numFmt w:val="lowerLetter"/>
      <w:lvlText w:val="%8."/>
      <w:lvlJc w:val="left"/>
      <w:pPr>
        <w:ind w:left="6080" w:hanging="360"/>
      </w:pPr>
    </w:lvl>
    <w:lvl w:ilvl="8" w:tplc="0422001B" w:tentative="1">
      <w:start w:val="1"/>
      <w:numFmt w:val="lowerRoman"/>
      <w:lvlText w:val="%9."/>
      <w:lvlJc w:val="right"/>
      <w:pPr>
        <w:ind w:left="6800" w:hanging="180"/>
      </w:pPr>
    </w:lvl>
  </w:abstractNum>
  <w:abstractNum w:abstractNumId="1" w15:restartNumberingAfterBreak="0">
    <w:nsid w:val="61652D37"/>
    <w:multiLevelType w:val="hybridMultilevel"/>
    <w:tmpl w:val="CA6C420E"/>
    <w:lvl w:ilvl="0" w:tplc="0422000F">
      <w:start w:val="1"/>
      <w:numFmt w:val="decimal"/>
      <w:lvlText w:val="%1."/>
      <w:lvlJc w:val="left"/>
      <w:pPr>
        <w:ind w:left="1400" w:hanging="360"/>
      </w:pPr>
    </w:lvl>
    <w:lvl w:ilvl="1" w:tplc="04220019" w:tentative="1">
      <w:start w:val="1"/>
      <w:numFmt w:val="lowerLetter"/>
      <w:lvlText w:val="%2."/>
      <w:lvlJc w:val="left"/>
      <w:pPr>
        <w:ind w:left="2120" w:hanging="360"/>
      </w:pPr>
    </w:lvl>
    <w:lvl w:ilvl="2" w:tplc="0422001B" w:tentative="1">
      <w:start w:val="1"/>
      <w:numFmt w:val="lowerRoman"/>
      <w:lvlText w:val="%3."/>
      <w:lvlJc w:val="right"/>
      <w:pPr>
        <w:ind w:left="2840" w:hanging="180"/>
      </w:pPr>
    </w:lvl>
    <w:lvl w:ilvl="3" w:tplc="0422000F" w:tentative="1">
      <w:start w:val="1"/>
      <w:numFmt w:val="decimal"/>
      <w:lvlText w:val="%4."/>
      <w:lvlJc w:val="left"/>
      <w:pPr>
        <w:ind w:left="3560" w:hanging="360"/>
      </w:pPr>
    </w:lvl>
    <w:lvl w:ilvl="4" w:tplc="04220019" w:tentative="1">
      <w:start w:val="1"/>
      <w:numFmt w:val="lowerLetter"/>
      <w:lvlText w:val="%5."/>
      <w:lvlJc w:val="left"/>
      <w:pPr>
        <w:ind w:left="4280" w:hanging="360"/>
      </w:pPr>
    </w:lvl>
    <w:lvl w:ilvl="5" w:tplc="0422001B" w:tentative="1">
      <w:start w:val="1"/>
      <w:numFmt w:val="lowerRoman"/>
      <w:lvlText w:val="%6."/>
      <w:lvlJc w:val="right"/>
      <w:pPr>
        <w:ind w:left="5000" w:hanging="180"/>
      </w:pPr>
    </w:lvl>
    <w:lvl w:ilvl="6" w:tplc="0422000F" w:tentative="1">
      <w:start w:val="1"/>
      <w:numFmt w:val="decimal"/>
      <w:lvlText w:val="%7."/>
      <w:lvlJc w:val="left"/>
      <w:pPr>
        <w:ind w:left="5720" w:hanging="360"/>
      </w:pPr>
    </w:lvl>
    <w:lvl w:ilvl="7" w:tplc="04220019" w:tentative="1">
      <w:start w:val="1"/>
      <w:numFmt w:val="lowerLetter"/>
      <w:lvlText w:val="%8."/>
      <w:lvlJc w:val="left"/>
      <w:pPr>
        <w:ind w:left="6440" w:hanging="360"/>
      </w:pPr>
    </w:lvl>
    <w:lvl w:ilvl="8" w:tplc="0422001B" w:tentative="1">
      <w:start w:val="1"/>
      <w:numFmt w:val="lowerRoman"/>
      <w:lvlText w:val="%9."/>
      <w:lvlJc w:val="right"/>
      <w:pPr>
        <w:ind w:left="71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915"/>
    <w:rsid w:val="0004129A"/>
    <w:rsid w:val="00053791"/>
    <w:rsid w:val="000A6B9A"/>
    <w:rsid w:val="000D5136"/>
    <w:rsid w:val="000E0B95"/>
    <w:rsid w:val="00153C5E"/>
    <w:rsid w:val="001867A8"/>
    <w:rsid w:val="00194069"/>
    <w:rsid w:val="001B1C57"/>
    <w:rsid w:val="001B1CB8"/>
    <w:rsid w:val="001D4F97"/>
    <w:rsid w:val="001E7727"/>
    <w:rsid w:val="001F48EE"/>
    <w:rsid w:val="002038BF"/>
    <w:rsid w:val="002401E5"/>
    <w:rsid w:val="00250D7B"/>
    <w:rsid w:val="00262F14"/>
    <w:rsid w:val="002A6429"/>
    <w:rsid w:val="002B75E9"/>
    <w:rsid w:val="002D6EAC"/>
    <w:rsid w:val="002F71F4"/>
    <w:rsid w:val="00321BE8"/>
    <w:rsid w:val="003253C8"/>
    <w:rsid w:val="00326E09"/>
    <w:rsid w:val="003275B6"/>
    <w:rsid w:val="003321D3"/>
    <w:rsid w:val="003A2AF6"/>
    <w:rsid w:val="003C4A9A"/>
    <w:rsid w:val="003D32C7"/>
    <w:rsid w:val="003D7A2B"/>
    <w:rsid w:val="003E44ED"/>
    <w:rsid w:val="004509D8"/>
    <w:rsid w:val="004558DE"/>
    <w:rsid w:val="00465953"/>
    <w:rsid w:val="004800CE"/>
    <w:rsid w:val="004B0993"/>
    <w:rsid w:val="004C3636"/>
    <w:rsid w:val="004C76EB"/>
    <w:rsid w:val="004D750D"/>
    <w:rsid w:val="0050189D"/>
    <w:rsid w:val="005030F5"/>
    <w:rsid w:val="00543387"/>
    <w:rsid w:val="00554965"/>
    <w:rsid w:val="00576765"/>
    <w:rsid w:val="005C0E9D"/>
    <w:rsid w:val="006031F4"/>
    <w:rsid w:val="0061737E"/>
    <w:rsid w:val="006275CC"/>
    <w:rsid w:val="00643502"/>
    <w:rsid w:val="0064677D"/>
    <w:rsid w:val="006576E3"/>
    <w:rsid w:val="00697E3C"/>
    <w:rsid w:val="006C54E3"/>
    <w:rsid w:val="006E1B35"/>
    <w:rsid w:val="006F5EBE"/>
    <w:rsid w:val="00713B4B"/>
    <w:rsid w:val="00725E7A"/>
    <w:rsid w:val="0074602B"/>
    <w:rsid w:val="007550B4"/>
    <w:rsid w:val="00775237"/>
    <w:rsid w:val="0079058A"/>
    <w:rsid w:val="00790B4F"/>
    <w:rsid w:val="007A142C"/>
    <w:rsid w:val="007A2D7B"/>
    <w:rsid w:val="007A6253"/>
    <w:rsid w:val="007B44BF"/>
    <w:rsid w:val="007D514F"/>
    <w:rsid w:val="00830AE8"/>
    <w:rsid w:val="00835A03"/>
    <w:rsid w:val="008531CB"/>
    <w:rsid w:val="008A3277"/>
    <w:rsid w:val="00900D52"/>
    <w:rsid w:val="00906CA8"/>
    <w:rsid w:val="00912A6D"/>
    <w:rsid w:val="00931361"/>
    <w:rsid w:val="00946E75"/>
    <w:rsid w:val="00955F34"/>
    <w:rsid w:val="009D3C41"/>
    <w:rsid w:val="009D690A"/>
    <w:rsid w:val="009E6706"/>
    <w:rsid w:val="00A11371"/>
    <w:rsid w:val="00A73F7C"/>
    <w:rsid w:val="00AD41C2"/>
    <w:rsid w:val="00AF4915"/>
    <w:rsid w:val="00AF757F"/>
    <w:rsid w:val="00B33DAD"/>
    <w:rsid w:val="00B96A09"/>
    <w:rsid w:val="00BB3DE4"/>
    <w:rsid w:val="00BC7D41"/>
    <w:rsid w:val="00C139A0"/>
    <w:rsid w:val="00C17B67"/>
    <w:rsid w:val="00C2166E"/>
    <w:rsid w:val="00C50BCC"/>
    <w:rsid w:val="00C7234F"/>
    <w:rsid w:val="00CB1BE8"/>
    <w:rsid w:val="00CD6D84"/>
    <w:rsid w:val="00CE0E7B"/>
    <w:rsid w:val="00CE4E34"/>
    <w:rsid w:val="00D4750F"/>
    <w:rsid w:val="00D6535E"/>
    <w:rsid w:val="00D7310D"/>
    <w:rsid w:val="00D759DC"/>
    <w:rsid w:val="00D8309C"/>
    <w:rsid w:val="00D9706C"/>
    <w:rsid w:val="00DC6563"/>
    <w:rsid w:val="00DD51E2"/>
    <w:rsid w:val="00E54CC6"/>
    <w:rsid w:val="00E7581C"/>
    <w:rsid w:val="00E84B72"/>
    <w:rsid w:val="00E975C5"/>
    <w:rsid w:val="00EB0415"/>
    <w:rsid w:val="00EB547F"/>
    <w:rsid w:val="00ED18C8"/>
    <w:rsid w:val="00EF3B8B"/>
    <w:rsid w:val="00F22E10"/>
    <w:rsid w:val="00F25D5C"/>
    <w:rsid w:val="00F26F82"/>
    <w:rsid w:val="00F343A0"/>
    <w:rsid w:val="00F505D4"/>
    <w:rsid w:val="00F632B3"/>
    <w:rsid w:val="00F729A3"/>
    <w:rsid w:val="00FB1C0E"/>
    <w:rsid w:val="00FB5B39"/>
    <w:rsid w:val="00FC2B0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AC1EC"/>
  <w15:chartTrackingRefBased/>
  <w15:docId w15:val="{5C7B788D-C00A-44F8-9ACF-2B3A08D4A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643502"/>
    <w:pPr>
      <w:spacing w:after="0" w:line="240" w:lineRule="auto"/>
    </w:pPr>
    <w:rPr>
      <w:sz w:val="20"/>
      <w:szCs w:val="20"/>
    </w:rPr>
  </w:style>
  <w:style w:type="character" w:customStyle="1" w:styleId="a4">
    <w:name w:val="Текст виноски Знак"/>
    <w:basedOn w:val="a0"/>
    <w:link w:val="a3"/>
    <w:uiPriority w:val="99"/>
    <w:rsid w:val="00643502"/>
    <w:rPr>
      <w:sz w:val="20"/>
      <w:szCs w:val="20"/>
    </w:rPr>
  </w:style>
  <w:style w:type="character" w:styleId="a5">
    <w:name w:val="footnote reference"/>
    <w:basedOn w:val="a0"/>
    <w:uiPriority w:val="99"/>
    <w:semiHidden/>
    <w:unhideWhenUsed/>
    <w:rsid w:val="00643502"/>
    <w:rPr>
      <w:vertAlign w:val="superscript"/>
    </w:rPr>
  </w:style>
  <w:style w:type="paragraph" w:styleId="a6">
    <w:name w:val="List Paragraph"/>
    <w:basedOn w:val="a"/>
    <w:uiPriority w:val="34"/>
    <w:qFormat/>
    <w:rsid w:val="007B44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B00D61-F98A-493A-A8A3-2665A2DCD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25</Pages>
  <Words>33842</Words>
  <Characters>19290</Characters>
  <Application>Microsoft Office Word</Application>
  <DocSecurity>0</DocSecurity>
  <Lines>160</Lines>
  <Paragraphs>106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Everest</dc:creator>
  <cp:keywords/>
  <dc:description/>
  <cp:lastModifiedBy>Everest</cp:lastModifiedBy>
  <cp:revision>35</cp:revision>
  <dcterms:created xsi:type="dcterms:W3CDTF">2023-07-27T09:38:00Z</dcterms:created>
  <dcterms:modified xsi:type="dcterms:W3CDTF">2023-07-30T08:23:00Z</dcterms:modified>
</cp:coreProperties>
</file>