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FBEFA" w14:textId="38AABFBF" w:rsidR="00352D5B" w:rsidRDefault="00DA7A89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2D5B">
        <w:rPr>
          <w:rFonts w:ascii="Times New Roman" w:hAnsi="Times New Roman" w:cs="Times New Roman"/>
          <w:bCs/>
          <w:sz w:val="28"/>
          <w:szCs w:val="28"/>
          <w:lang w:val="uk-UA"/>
        </w:rPr>
        <w:t>Доскач</w:t>
      </w:r>
      <w:r w:rsidR="00352D5B" w:rsidRP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С.С.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викладач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кандидат психологічних наук, доцент </w:t>
      </w:r>
    </w:p>
    <w:p w14:paraId="30D12D9B" w14:textId="77777777" w:rsidR="00D71C68" w:rsidRDefault="00352D5B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кафедра психології, </w:t>
      </w:r>
      <w:r w:rsid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факультет педагогіки, </w:t>
      </w:r>
    </w:p>
    <w:p w14:paraId="5BA854BB" w14:textId="759A057B" w:rsidR="00352D5B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психології та соціальної роботи </w:t>
      </w:r>
      <w:r w:rsidR="00352D5B"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НУ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ім. Юрія Федьковича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0B91A144" w14:textId="0117C0C3" w:rsidR="00352D5B" w:rsidRDefault="00DA7A89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52D5B">
        <w:rPr>
          <w:rFonts w:ascii="Times New Roman" w:hAnsi="Times New Roman" w:cs="Times New Roman"/>
          <w:bCs/>
          <w:sz w:val="28"/>
          <w:szCs w:val="28"/>
          <w:lang w:val="uk-UA"/>
        </w:rPr>
        <w:t>Смолій</w:t>
      </w:r>
      <w:r w:rsidR="00352D5B" w:rsidRP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С.М.</w:t>
      </w:r>
      <w:r w:rsidR="00176E0A">
        <w:rPr>
          <w:rFonts w:ascii="Times New Roman" w:hAnsi="Times New Roman" w:cs="Times New Roman"/>
          <w:bCs/>
          <w:sz w:val="28"/>
          <w:szCs w:val="28"/>
          <w:lang w:val="uk-UA"/>
        </w:rPr>
        <w:t>, студентка 6 курсу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E71E05B" w14:textId="77777777" w:rsidR="00D71C68" w:rsidRDefault="00352D5B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кафедра психології</w:t>
      </w:r>
      <w:r w:rsidR="00D71C68"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, </w:t>
      </w:r>
      <w:r w:rsid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факультет педагогіки, </w:t>
      </w:r>
    </w:p>
    <w:p w14:paraId="5DB7B68F" w14:textId="2A7566F2" w:rsidR="00DA7A89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психології та соціальної роботи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НУ </w:t>
      </w:r>
      <w:r w:rsidRPr="00D71C68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ім. Юрія Федьковича</w:t>
      </w:r>
      <w:r w:rsidR="00352D5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74FB2070" w14:textId="77777777" w:rsidR="00D71C68" w:rsidRPr="00352D5B" w:rsidRDefault="00D71C68" w:rsidP="00D71C68">
      <w:pPr>
        <w:tabs>
          <w:tab w:val="left" w:pos="1276"/>
        </w:tabs>
        <w:spacing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C9960EB" w14:textId="77777777" w:rsidR="00EA4D25" w:rsidRDefault="00B6553B" w:rsidP="00D71C68">
      <w:pPr>
        <w:tabs>
          <w:tab w:val="left" w:pos="127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Вплив соц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альн</w:t>
      </w:r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>ої ситуації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стратегії поведінки особистості</w:t>
      </w:r>
      <w:r w:rsidR="00EA4D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0000002" w14:textId="1FDDD74D" w:rsidR="00CB0A32" w:rsidRPr="00B6553B" w:rsidRDefault="00EA4D25" w:rsidP="00D71C68">
      <w:pPr>
        <w:tabs>
          <w:tab w:val="left" w:pos="127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 конфлікті</w:t>
      </w:r>
    </w:p>
    <w:p w14:paraId="445BBBE9" w14:textId="6593DCE8" w:rsidR="0040472B" w:rsidRDefault="007C4A53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конфліктних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ситуаціях 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>поведінка люде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відрізняється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Одні діють відкрито, не стримано, інші, ніби, спостерігають з боку, хоча й спричиняють цей конфлікт. </w:t>
      </w:r>
      <w:r w:rsidR="006674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Зазначені розбіжності у поведінці детерміновані не тільки зовнішніми обставинами, а й індивідуальними (внутрішніми) психологічними якостями. </w:t>
      </w:r>
      <w:r w:rsidR="000C5E27">
        <w:rPr>
          <w:rFonts w:ascii="Times New Roman" w:eastAsia="Times New Roman" w:hAnsi="Times New Roman" w:cs="Times New Roman"/>
          <w:sz w:val="28"/>
          <w:szCs w:val="28"/>
          <w:lang w:val="uk-UA"/>
        </w:rPr>
        <w:t>До них належать: потреби, мотиви, установки, прагнення, переконання тощо</w:t>
      </w:r>
      <w:r w:rsid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674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0000003" w14:textId="7F02A9ED" w:rsidR="00CB0A32" w:rsidRPr="003B7A3B" w:rsidRDefault="00BD28FA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удь-як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конфлікт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характеризується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єю</w:t>
      </w:r>
      <w:r w:rsidR="009D15D7" w:rsidRPr="007C4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спричиняє розбіжності в думках. </w:t>
      </w:r>
      <w:r w:rsidR="009D15D7" w:rsidRPr="003B7A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 можуть бути суперечливі позиції сторін з якогось приводу, різні цілі або засоби їх досягнення,  розбіжність інтересів, бажань опонентів тощо [3]. </w:t>
      </w:r>
    </w:p>
    <w:p w14:paraId="00000005" w14:textId="2490F73F" w:rsidR="00CB0A32" w:rsidRPr="00DA7A89" w:rsidRDefault="00F9699C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Крім того, 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змістовнішого розуміння поведінки людини у конфлікті, необхідно проаналізувати саму соціальну ситуацію, у якій він виник. </w:t>
      </w:r>
      <w:r w:rsidR="00E2746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ематику конфліктів вивчали Ф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Гайдер, Т Ньюкомб, Дж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62B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Тернер.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Поняття </w:t>
      </w:r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конфлікт</w:t>
      </w:r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можна визначити виходячи із соціальної природи даного явища. Іншими словами, конфлікт </w:t>
      </w:r>
      <w:r w:rsidR="002A3EDF"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це соціальне ставлення між сторонами, цілі яких є несумісними.</w:t>
      </w:r>
    </w:p>
    <w:p w14:paraId="00000007" w14:textId="3DCCF142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«Соціальний» конфлікт </w:t>
      </w:r>
      <w:r w:rsidR="006C1118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належить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до конфлікту, </w:t>
      </w:r>
      <w:r w:rsidR="007C4A5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якому сторонами є сукупність індивідів, таких як групи, організації, спільноти та натовпи, а не окремі особи, як у рольовому конфлікті. Cоціальний конфлікт у загальному </w:t>
      </w:r>
      <w:r w:rsidR="00650C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трактується як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взаємоді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, у якій засоби, обрані сторонами для досягнення своїх цілей, можуть завдати шкоди [1].</w:t>
      </w:r>
    </w:p>
    <w:p w14:paraId="00000009" w14:textId="688D3C56" w:rsidR="00CB0A32" w:rsidRPr="00DA7A89" w:rsidRDefault="009C0675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изначення соціального конфлікту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що детерміноване самими умовами його перебігу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дане американським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вченим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  <w:highlight w:val="white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Козером,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який розкриває його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сутність як: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боротьб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за цінності або претензії на статус, владу та обмежені ресурси, у якій цілі конфліктуючих груп не тільки отримати бажані цінності, але й нейтралізувати, усунути суперників.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Таким чином, с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оціальний конфлікт охоплює широкий спектр соціальних явищ: класові, расові, релігійні та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інші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конфлікти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[2].</w:t>
      </w:r>
    </w:p>
    <w:p w14:paraId="0000000B" w14:textId="260355C2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З давніх часів відомі різні напрями теорії конфліктів.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Розкриваючи основні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точки зору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розгляду соціально-філософських основ конфлікту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можна зазначити, що п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ерша походить від Аристотеля, його знаменитого трактату «Політика». Найважливіші джерела конфліктів, які в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исвітлюються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C0675">
        <w:rPr>
          <w:rFonts w:ascii="Times New Roman" w:eastAsia="Times New Roman" w:hAnsi="Times New Roman" w:cs="Times New Roman"/>
          <w:sz w:val="28"/>
          <w:szCs w:val="28"/>
          <w:lang w:val="uk-UA"/>
        </w:rPr>
        <w:t>ньому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полягають у майновій нерівності людей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 а також 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ор</w:t>
      </w:r>
      <w:r w:rsidR="00762BC9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тетному ставленні, як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вони отримують [4]. </w:t>
      </w:r>
    </w:p>
    <w:p w14:paraId="0000000C" w14:textId="7D2FC27A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>Справа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навіть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не в сам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ому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факті нерівності, а </w:t>
      </w:r>
      <w:r w:rsidR="00DB05C4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тому, що порушується міра та справедливість у розподілі майна та почестей. </w:t>
      </w:r>
      <w:r w:rsidR="00650C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психологічної точки зору, </w:t>
      </w:r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причиною непорозумінь стають: з одного боку </w:t>
      </w:r>
      <w:r w:rsidR="00EA4D2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="00823B8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нахабство, зневага, маніпулятивний вплив,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зверхність, надмірн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а зухвалість тощо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; з іншого боку </w:t>
      </w:r>
      <w:r w:rsidR="00EA4D25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підступ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ість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, зневажливе ставлення, нес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умісність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характерів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F" w14:textId="757193F2" w:rsidR="00CB0A32" w:rsidRPr="00DA7A89" w:rsidRDefault="00650CD8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іншого боку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природу соціального конфлікту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2A6">
        <w:rPr>
          <w:rFonts w:ascii="Times New Roman" w:eastAsia="Times New Roman" w:hAnsi="Times New Roman" w:cs="Times New Roman"/>
          <w:sz w:val="28"/>
          <w:szCs w:val="28"/>
          <w:lang w:val="uk-UA"/>
        </w:rPr>
        <w:t>трактує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Гоббс. 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На його думку,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природн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й стан суспільства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це «війна 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сіх проти </w:t>
      </w:r>
      <w:r w:rsidR="00823B81">
        <w:rPr>
          <w:rFonts w:ascii="Times New Roman" w:eastAsia="Times New Roman" w:hAnsi="Times New Roman" w:cs="Times New Roman"/>
          <w:sz w:val="28"/>
          <w:szCs w:val="28"/>
          <w:lang w:val="uk-UA"/>
        </w:rPr>
        <w:t>ус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іх» [2]. При цьому </w:t>
      </w:r>
      <w:r w:rsidR="00EA4D25">
        <w:rPr>
          <w:rFonts w:ascii="Times New Roman" w:eastAsia="Times New Roman" w:hAnsi="Times New Roman" w:cs="Times New Roman"/>
          <w:sz w:val="28"/>
          <w:szCs w:val="28"/>
          <w:lang w:val="uk-UA"/>
        </w:rPr>
        <w:t>вчений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ви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окремлює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три основні причини конфлікту: </w:t>
      </w:r>
    </w:p>
    <w:p w14:paraId="00000010" w14:textId="4891CA79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уперництво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1" w14:textId="62C0BBD6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едовіра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2" w14:textId="7CD34279" w:rsidR="00CB0A32" w:rsidRPr="00DA7A89" w:rsidRDefault="00E94F54" w:rsidP="00D71C68">
      <w:pPr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Прагнення до влади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3" w14:textId="2C83C0CB" w:rsidR="00CB0A32" w:rsidRPr="00DA7A89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t>Що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розуміння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вислову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війни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сіх проти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сіх», то конфлікти тут обумовлені не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стільки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суспільним устроєм чи характером розподілу благ і почестей у державі,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скільки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самою природою людини і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головним чином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прагненням до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рівн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>ості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="00E94F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[1]. 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Будь-яке суспільство </w:t>
      </w:r>
      <w:r w:rsidR="00FB081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це група різних людей, що мають свою власну ідентичність та життєву позицію, зумовлену життєвими обставинами. Крім того, жодна нація чи суспільство не має ресурсів для задоволення потреб </w:t>
      </w:r>
      <w:r w:rsidR="00447569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="00447569" w:rsidRPr="00DA7A89">
        <w:rPr>
          <w:rFonts w:ascii="Times New Roman" w:eastAsia="Times New Roman" w:hAnsi="Times New Roman" w:cs="Times New Roman"/>
          <w:sz w:val="28"/>
          <w:szCs w:val="28"/>
        </w:rPr>
        <w:t xml:space="preserve"> груп.</w:t>
      </w:r>
    </w:p>
    <w:p w14:paraId="00000018" w14:textId="31962963" w:rsidR="00CB0A32" w:rsidRPr="00CC4D00" w:rsidRDefault="009D15D7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7A89"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Левін був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один з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перши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психолог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хто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 xml:space="preserve"> досліджував конфлікт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</w:t>
      </w:r>
      <w:r w:rsidRPr="00DA7A89">
        <w:rPr>
          <w:rFonts w:ascii="Times New Roman" w:eastAsia="Times New Roman" w:hAnsi="Times New Roman" w:cs="Times New Roman"/>
          <w:sz w:val="28"/>
          <w:szCs w:val="28"/>
        </w:rPr>
        <w:t>його первинному значенні.</w:t>
      </w:r>
      <w:r w:rsidR="006D71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еорі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поля конфлікт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психологічно характеризується як ситуація, у якій на індивіда впливають протилежно спрямовані сили приблизно рівної величини, які діють одночасно</w:t>
      </w:r>
      <w:r w:rsid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, схиляючи людину до певного стилю поведінки</w:t>
      </w:r>
      <w:r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[2].</w:t>
      </w:r>
    </w:p>
    <w:p w14:paraId="360954B9" w14:textId="68BE8717" w:rsidR="000F3FE8" w:rsidRDefault="00CC4D00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людина обирає форму і стиль власної подальшої поведінки згідно тих тими внутрішніх спонук, які б меншою мірою позначилися на її інтересах. </w:t>
      </w:r>
      <w:r w:rsidR="000F3FE8">
        <w:rPr>
          <w:rFonts w:ascii="Times New Roman" w:eastAsia="Times New Roman" w:hAnsi="Times New Roman" w:cs="Times New Roman"/>
          <w:sz w:val="28"/>
          <w:szCs w:val="28"/>
          <w:lang w:val="uk-UA"/>
        </w:rPr>
        <w:t>Стиль діяльності – багаторівневе і багатокомпонентне утворення, яке обумовлено системою різнорівневих індивідуальних властивостей, спрямованих на досягнення успіху в діяльності. Індивідуальний стилю поведінки у конфлікті – відносно стійка сукупність цілей, усвідомлених або неусвідомлених особистістю дій, операцій і реакцій, спрямованих на вирішення конфлікта або на вихід з нього.</w:t>
      </w:r>
    </w:p>
    <w:p w14:paraId="1F04133A" w14:textId="6B273CB0" w:rsidR="000F3FE8" w:rsidRDefault="000F3FE8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 науковій літературі виокремлюють три основні моделі поведінки особистості у конфліктній ситуації. До них належать: конформістська, конструктивна, деструктивна поведінка. Дослідники Ф. Бородкіна, Н. Коряк, В. Захаров, Ю. Симоненко подали опис п’яти основних типів конфліктних особистостей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0A10"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70A10" w:rsidRPr="00CC4D00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70A1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C5524FA" w14:textId="0AF60164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Демонстративний тип швидко пристосовується до нових умов, поважає думку інших, любить бути у центрі уваги. У монотонної роботи, наперед не планує, дотримується раціональності у поведінці. Нерідко провокує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нфлікт, але не визнає це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й факт</w:t>
      </w: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29786FFA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Ригідний (не гнучкий) тип проявляє недовіру до співрозмовника, володіє високою самооцінкою, прямолінійний. У стосунках з оточуючими не враховує їх точку зору, не бажає рахуватися з їх думкою, образливий. </w:t>
      </w:r>
    </w:p>
    <w:p w14:paraId="0C6C858B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Некерований тип: непередбачуваний, запальний, здатний передбачати поведінку інших, агресивний, з відсутньою самокритичністю, проявляє високий рівень домагань. Люди такого типу не здатні компетентно спланувати свою діяльність, у власних невдачах часто звинувачують оточуючих. Зазвичай не </w:t>
      </w: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вчаться на власному досвіді, слабко узгоджують власні дії з цілями та обставинами. </w:t>
      </w:r>
    </w:p>
    <w:p w14:paraId="3A4BD00E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Скурпульозний тип вирізняється терплячістю та прискіпливістю у ставленні до роботи, надмірною вимогливістю до себе та оточуючих, підвищеною тривожністю, чутливістю, нетреплячістю та образливістю. Не розуміють реальних стосунків у групі. </w:t>
      </w:r>
    </w:p>
    <w:p w14:paraId="09798986" w14:textId="77777777" w:rsidR="00EA4D25" w:rsidRPr="00EA4D25" w:rsidRDefault="00EA4D25" w:rsidP="00D71C68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993"/>
          <w:tab w:val="left" w:pos="1276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Безконфліктний тип особистості характеризується: сугестивністю, внутрішньою суперечливістю, нестійкістю в оцінках і думках, непослідовністю поведінки. Легко йдуть на компроміс, прагнуть до успішного вирішення конфлікту. Такому типу притаманна слабка сила волі, нерідко безвідповідально ставляться до обов’язків. </w:t>
      </w:r>
    </w:p>
    <w:p w14:paraId="714662EA" w14:textId="14B3F094" w:rsidR="00447569" w:rsidRPr="00601827" w:rsidRDefault="006A20A9" w:rsidP="00D71C68">
      <w:pPr>
        <w:tabs>
          <w:tab w:val="left" w:pos="127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Отже, конфлікти є невід’ємною частиною суспільства. П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>ричин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конфліктів можуть бути різні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ситуації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але </w:t>
      </w:r>
      <w:r w:rsidR="002A67C2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6A20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 вони мають соціальну природу. 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Таким чином, складається соціальна ситуація, </w:t>
      </w:r>
      <w:r w:rsidR="004F5423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якій утворюються різні групи, де суспільство протистоїть одне одному заради просування власних інтересів ціною інших. </w:t>
      </w:r>
      <w:r w:rsidR="004F5423">
        <w:rPr>
          <w:rFonts w:ascii="Times New Roman" w:eastAsia="Times New Roman" w:hAnsi="Times New Roman" w:cs="Times New Roman"/>
          <w:sz w:val="28"/>
          <w:szCs w:val="28"/>
          <w:lang w:val="uk-UA"/>
        </w:rPr>
        <w:t>Таке</w:t>
      </w:r>
      <w:r w:rsidR="009D15D7" w:rsidRPr="00DA7A89">
        <w:rPr>
          <w:rFonts w:ascii="Times New Roman" w:eastAsia="Times New Roman" w:hAnsi="Times New Roman" w:cs="Times New Roman"/>
          <w:sz w:val="28"/>
          <w:szCs w:val="28"/>
        </w:rPr>
        <w:t xml:space="preserve"> соціальне явище називають соціальним конфліктом</w:t>
      </w:r>
      <w:r w:rsidR="00447569">
        <w:rPr>
          <w:rFonts w:ascii="Times New Roman" w:eastAsia="Times New Roman" w:hAnsi="Times New Roman" w:cs="Times New Roman"/>
          <w:sz w:val="28"/>
          <w:szCs w:val="28"/>
          <w:lang w:val="uk-UA"/>
        </w:rPr>
        <w:t>, який на міжособистісному рівні характеризується як р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еакці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я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особистості на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непорозуміння </w:t>
      </w:r>
      <w:r w:rsidR="0038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намагання 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подола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ти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дисгармоні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ю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шляхом вибору моделі або стратегії поведінки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конфлікті. Реалізація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таких дій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здійснюється індивідуально, в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межах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стилю поведінки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конфлікті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який орієнтований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на тип</w:t>
      </w:r>
      <w:r w:rsidR="003812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ові характеристики</w:t>
      </w:r>
      <w:r w:rsidR="00447569" w:rsidRPr="00636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47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конфліктної особистості.</w:t>
      </w:r>
    </w:p>
    <w:p w14:paraId="72BC081D" w14:textId="77777777" w:rsidR="00D71C68" w:rsidRDefault="00D71C68" w:rsidP="00D71C68">
      <w:pPr>
        <w:tabs>
          <w:tab w:val="left" w:pos="993"/>
          <w:tab w:val="left" w:pos="1276"/>
        </w:tabs>
        <w:spacing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0000025" w14:textId="63C0B3BB" w:rsidR="00CB0A32" w:rsidRPr="00DA7A89" w:rsidRDefault="009D15D7" w:rsidP="00D71C68">
      <w:pPr>
        <w:tabs>
          <w:tab w:val="left" w:pos="993"/>
          <w:tab w:val="left" w:pos="1276"/>
        </w:tabs>
        <w:spacing w:line="360" w:lineRule="auto"/>
        <w:ind w:left="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DA7A89" w:rsidRPr="00DA7A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літератури</w:t>
      </w:r>
      <w:r w:rsidRPr="00DA7A89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:</w:t>
      </w:r>
    </w:p>
    <w:p w14:paraId="00000026" w14:textId="41FDF532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Козер Л. Функции социального конфликта: Пер. с англ. – М.: Идея-Пресс, 2000. – 208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1</w:t>
      </w:r>
    </w:p>
    <w:p w14:paraId="00000027" w14:textId="11933859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Конфликтология: Учебник. Изд. 2-е, испр. / Под ред. А.С. Кармина. – СПб.: </w:t>
      </w:r>
      <w:r w:rsidR="004F54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«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Лань</w:t>
      </w:r>
      <w:r w:rsidR="004F542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»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2000. – 448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2</w:t>
      </w:r>
    </w:p>
    <w:p w14:paraId="00000028" w14:textId="7B7B004B" w:rsidR="00CB0A32" w:rsidRPr="002A3EDF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Гришина Н.В. Психология конфликта. – СПб.: Издательство </w:t>
      </w:r>
      <w:r w:rsid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«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Питер</w:t>
      </w:r>
      <w:r w:rsidR="00EA4D25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»</w:t>
      </w: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2000. – 464 с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. 3</w:t>
      </w:r>
    </w:p>
    <w:p w14:paraId="4C0673B2" w14:textId="6CA1D536" w:rsidR="002A3EDF" w:rsidRPr="002A3EDF" w:rsidRDefault="002A3EDF" w:rsidP="002A3EDF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A3EDF">
        <w:rPr>
          <w:rFonts w:ascii="Times New Roman" w:hAnsi="Times New Roman" w:cs="Times New Roman"/>
          <w:sz w:val="28"/>
          <w:szCs w:val="28"/>
        </w:rPr>
        <w:lastRenderedPageBreak/>
        <w:t>Дуткевич</w:t>
      </w:r>
      <w:r w:rsidRPr="002A3E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sz w:val="28"/>
          <w:szCs w:val="28"/>
        </w:rPr>
        <w:t>Т.В. «Психологічний зміст поняття конфліктності»</w:t>
      </w:r>
      <w:r w:rsidRPr="002A3EDF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2A3EDF">
        <w:rPr>
          <w:rFonts w:ascii="Times New Roman" w:hAnsi="Times New Roman" w:cs="Times New Roman"/>
          <w:sz w:val="28"/>
          <w:szCs w:val="28"/>
        </w:rPr>
        <w:t xml:space="preserve"> Збірник наукових праць Кам’янець‐Подільського нац. ун‐ту імені Івана Огієнка,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2013,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sz w:val="28"/>
          <w:szCs w:val="28"/>
        </w:rPr>
        <w:t xml:space="preserve">№20,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 w:rsidRPr="002A3EDF">
        <w:rPr>
          <w:rFonts w:ascii="Times New Roman" w:hAnsi="Times New Roman" w:cs="Times New Roman"/>
          <w:sz w:val="28"/>
          <w:szCs w:val="28"/>
        </w:rPr>
        <w:t>. 192</w:t>
      </w:r>
      <w:r w:rsidRPr="002A3ED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3EDF">
        <w:rPr>
          <w:rFonts w:ascii="Times New Roman" w:hAnsi="Times New Roman" w:cs="Times New Roman"/>
          <w:sz w:val="28"/>
          <w:szCs w:val="28"/>
        </w:rPr>
        <w:t>200.</w:t>
      </w:r>
    </w:p>
    <w:p w14:paraId="27C38656" w14:textId="02329AAA" w:rsidR="002A3EDF" w:rsidRPr="002A3EDF" w:rsidRDefault="002A3EDF" w:rsidP="002A3EDF">
      <w:pPr>
        <w:pStyle w:val="a5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Пірен М. Конфлікт і управлінські ролі (соціо-психологічний аналіз). 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–</w:t>
      </w:r>
      <w:r w:rsidRP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A3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К., 2000.</w:t>
      </w:r>
    </w:p>
    <w:p w14:paraId="00000029" w14:textId="123DA20F" w:rsidR="00CB0A32" w:rsidRPr="00DA7A89" w:rsidRDefault="009D15D7" w:rsidP="002A3EDF">
      <w:pPr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DA7A8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Хорни К. Ваши внутренние конфликты: Пер. с англ. – СПб.: Лань, 1997. – 212 с.</w:t>
      </w:r>
      <w:r w:rsidR="002A3ED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4</w:t>
      </w:r>
    </w:p>
    <w:sectPr w:rsidR="00CB0A32" w:rsidRPr="00DA7A89" w:rsidSect="00D71C68"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2B44"/>
    <w:multiLevelType w:val="multilevel"/>
    <w:tmpl w:val="1A9402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9504BD"/>
    <w:multiLevelType w:val="hybridMultilevel"/>
    <w:tmpl w:val="00285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63EC"/>
    <w:multiLevelType w:val="multilevel"/>
    <w:tmpl w:val="39CE09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A314526"/>
    <w:multiLevelType w:val="multilevel"/>
    <w:tmpl w:val="F6629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A32"/>
    <w:rsid w:val="000C5E27"/>
    <w:rsid w:val="000C6972"/>
    <w:rsid w:val="000F3FE8"/>
    <w:rsid w:val="00176E0A"/>
    <w:rsid w:val="00196261"/>
    <w:rsid w:val="001D15D5"/>
    <w:rsid w:val="002870C3"/>
    <w:rsid w:val="002A3EDF"/>
    <w:rsid w:val="002A67C2"/>
    <w:rsid w:val="00352D5B"/>
    <w:rsid w:val="00370A10"/>
    <w:rsid w:val="003812A6"/>
    <w:rsid w:val="003B7A3B"/>
    <w:rsid w:val="0040472B"/>
    <w:rsid w:val="00447569"/>
    <w:rsid w:val="004F5423"/>
    <w:rsid w:val="00601827"/>
    <w:rsid w:val="0061238D"/>
    <w:rsid w:val="00636595"/>
    <w:rsid w:val="00650CD8"/>
    <w:rsid w:val="0066745C"/>
    <w:rsid w:val="006A20A9"/>
    <w:rsid w:val="006C1118"/>
    <w:rsid w:val="006D7107"/>
    <w:rsid w:val="00721BF2"/>
    <w:rsid w:val="00762BC9"/>
    <w:rsid w:val="007745FB"/>
    <w:rsid w:val="007C4A53"/>
    <w:rsid w:val="007C66F3"/>
    <w:rsid w:val="00823B81"/>
    <w:rsid w:val="008C33FD"/>
    <w:rsid w:val="00984E17"/>
    <w:rsid w:val="009C0675"/>
    <w:rsid w:val="009D15D7"/>
    <w:rsid w:val="009F2276"/>
    <w:rsid w:val="00B11070"/>
    <w:rsid w:val="00B6553B"/>
    <w:rsid w:val="00B73037"/>
    <w:rsid w:val="00B960ED"/>
    <w:rsid w:val="00BD28FA"/>
    <w:rsid w:val="00C65379"/>
    <w:rsid w:val="00CB0A32"/>
    <w:rsid w:val="00CC4D00"/>
    <w:rsid w:val="00CD11A5"/>
    <w:rsid w:val="00CD7E89"/>
    <w:rsid w:val="00CE2D5D"/>
    <w:rsid w:val="00D71C68"/>
    <w:rsid w:val="00DA7A89"/>
    <w:rsid w:val="00DB05C4"/>
    <w:rsid w:val="00E2746A"/>
    <w:rsid w:val="00E94F54"/>
    <w:rsid w:val="00EA4D25"/>
    <w:rsid w:val="00F41CDA"/>
    <w:rsid w:val="00F9699C"/>
    <w:rsid w:val="00FB0819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5D20"/>
  <w15:docId w15:val="{D96B7701-88B0-43B3-B3AB-1E027A2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63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 Доскач</cp:lastModifiedBy>
  <cp:revision>26</cp:revision>
  <dcterms:created xsi:type="dcterms:W3CDTF">2022-10-10T12:34:00Z</dcterms:created>
  <dcterms:modified xsi:type="dcterms:W3CDTF">2022-10-20T13:51:00Z</dcterms:modified>
</cp:coreProperties>
</file>