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997D8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Лариса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Мафтин</w:t>
      </w:r>
      <w:proofErr w:type="spellEnd"/>
    </w:p>
    <w:p w14:paraId="62F341FC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філологічних наук, доцент,</w:t>
      </w:r>
    </w:p>
    <w:p w14:paraId="29375EF4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 кафедри педагогіки та методики початкової освіти</w:t>
      </w:r>
    </w:p>
    <w:p w14:paraId="4C427A86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Чернівецького національного університету імені Юрія Федьковича</w:t>
      </w:r>
    </w:p>
    <w:p w14:paraId="2D635640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F09A7C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Христина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Запотічна</w:t>
      </w:r>
      <w:proofErr w:type="spellEnd"/>
    </w:p>
    <w:p w14:paraId="67635A97" w14:textId="77777777" w:rsidR="00F501A4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здобувачка другого (магістерського) рівня вищої освіти</w:t>
      </w:r>
    </w:p>
    <w:p w14:paraId="139F8F1F" w14:textId="699740FF" w:rsidR="00EA17C9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Чернівецького національного університету імені Юрія Федьковича</w:t>
      </w:r>
    </w:p>
    <w:p w14:paraId="5C3B9C6E" w14:textId="77777777" w:rsidR="00F501A4" w:rsidRPr="003714C7" w:rsidRDefault="00F501A4" w:rsidP="00F501A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757BE6" w14:textId="218CFF04" w:rsidR="00F33743" w:rsidRDefault="00EA17C9" w:rsidP="0036107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A17C9">
        <w:rPr>
          <w:rFonts w:ascii="Times New Roman" w:hAnsi="Times New Roman" w:cs="Times New Roman"/>
          <w:b/>
          <w:bCs/>
          <w:sz w:val="28"/>
          <w:szCs w:val="28"/>
        </w:rPr>
        <w:t>НЕНАСИЛЬНИЦЬКЕ СПІЛКУВАННЯ ЯК ПЕДАГОГІЧНИЙ ФЕНОМЕН</w:t>
      </w:r>
    </w:p>
    <w:p w14:paraId="6D09792B" w14:textId="210C6770" w:rsidR="00EA17C9" w:rsidRPr="00EA17C9" w:rsidRDefault="00EA17C9" w:rsidP="00EA1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A17C9">
        <w:rPr>
          <w:rFonts w:ascii="Times New Roman" w:hAnsi="Times New Roman" w:cs="Times New Roman"/>
          <w:sz w:val="24"/>
          <w:szCs w:val="24"/>
        </w:rPr>
        <w:t>У статті уточнено суть поняття «ненасильницьке спілкування»</w:t>
      </w:r>
      <w:r w:rsidR="003714C7">
        <w:rPr>
          <w:rFonts w:ascii="Times New Roman" w:hAnsi="Times New Roman" w:cs="Times New Roman"/>
          <w:sz w:val="24"/>
          <w:szCs w:val="24"/>
        </w:rPr>
        <w:t>;</w:t>
      </w:r>
      <w:r w:rsidR="00F143BA">
        <w:rPr>
          <w:rFonts w:ascii="Times New Roman" w:hAnsi="Times New Roman" w:cs="Times New Roman"/>
          <w:sz w:val="24"/>
          <w:szCs w:val="24"/>
        </w:rPr>
        <w:t xml:space="preserve"> розкрито теоретичні засади педагогічного феномену ненасильницького спілкування</w:t>
      </w:r>
      <w:r w:rsidR="003714C7">
        <w:rPr>
          <w:rFonts w:ascii="Times New Roman" w:hAnsi="Times New Roman" w:cs="Times New Roman"/>
          <w:sz w:val="24"/>
          <w:szCs w:val="24"/>
        </w:rPr>
        <w:t>;</w:t>
      </w:r>
      <w:r w:rsidR="00F143BA">
        <w:rPr>
          <w:rFonts w:ascii="Times New Roman" w:hAnsi="Times New Roman" w:cs="Times New Roman"/>
          <w:sz w:val="24"/>
          <w:szCs w:val="24"/>
        </w:rPr>
        <w:t xml:space="preserve"> висвітлено</w:t>
      </w:r>
      <w:r w:rsidR="003714C7">
        <w:rPr>
          <w:rFonts w:ascii="Times New Roman" w:hAnsi="Times New Roman" w:cs="Times New Roman"/>
          <w:sz w:val="24"/>
          <w:szCs w:val="24"/>
        </w:rPr>
        <w:t xml:space="preserve">  компоненти ненасильницького спілкування, що дозволяють вибудовувати  конструктивну взаємодію з іншими людьми; </w:t>
      </w:r>
      <w:r w:rsidR="00F143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4C7">
        <w:rPr>
          <w:rFonts w:ascii="Times New Roman" w:hAnsi="Times New Roman" w:cs="Times New Roman"/>
          <w:sz w:val="24"/>
          <w:szCs w:val="24"/>
        </w:rPr>
        <w:t>обгрунтовано</w:t>
      </w:r>
      <w:proofErr w:type="spellEnd"/>
      <w:r w:rsidR="003714C7">
        <w:rPr>
          <w:rFonts w:ascii="Times New Roman" w:hAnsi="Times New Roman" w:cs="Times New Roman"/>
          <w:sz w:val="24"/>
          <w:szCs w:val="24"/>
        </w:rPr>
        <w:t xml:space="preserve"> необхідність вивчення й застосування  концепції ненасильницького спілкування в освітньому процесі початкової школи.</w:t>
      </w:r>
    </w:p>
    <w:p w14:paraId="140837D8" w14:textId="1D18E421" w:rsidR="00EA17C9" w:rsidRPr="003714C7" w:rsidRDefault="00EA17C9" w:rsidP="00EA17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7C9">
        <w:rPr>
          <w:rFonts w:ascii="Times New Roman" w:hAnsi="Times New Roman" w:cs="Times New Roman"/>
          <w:b/>
          <w:bCs/>
          <w:sz w:val="24"/>
          <w:szCs w:val="24"/>
        </w:rPr>
        <w:t>Ключові слова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A17C9">
        <w:rPr>
          <w:rFonts w:ascii="Times New Roman" w:hAnsi="Times New Roman" w:cs="Times New Roman"/>
          <w:sz w:val="24"/>
          <w:szCs w:val="24"/>
        </w:rPr>
        <w:t>спілкування,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17C9">
        <w:rPr>
          <w:rFonts w:ascii="Times New Roman" w:hAnsi="Times New Roman" w:cs="Times New Roman"/>
          <w:sz w:val="24"/>
          <w:szCs w:val="24"/>
        </w:rPr>
        <w:t>ненасильницьке спілкування,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17C9">
        <w:rPr>
          <w:rFonts w:ascii="Times New Roman" w:hAnsi="Times New Roman" w:cs="Times New Roman"/>
          <w:sz w:val="24"/>
          <w:szCs w:val="24"/>
        </w:rPr>
        <w:t xml:space="preserve">конструктивна взаємодія, </w:t>
      </w:r>
      <w:r w:rsidR="00F143BA">
        <w:rPr>
          <w:rFonts w:ascii="Times New Roman" w:hAnsi="Times New Roman" w:cs="Times New Roman"/>
          <w:sz w:val="24"/>
          <w:szCs w:val="24"/>
        </w:rPr>
        <w:t xml:space="preserve">толерантність, </w:t>
      </w:r>
      <w:proofErr w:type="spellStart"/>
      <w:r w:rsidR="003714C7">
        <w:rPr>
          <w:rFonts w:ascii="Times New Roman" w:hAnsi="Times New Roman" w:cs="Times New Roman"/>
          <w:sz w:val="24"/>
          <w:szCs w:val="24"/>
          <w:lang w:val="ru-RU"/>
        </w:rPr>
        <w:t>освітній</w:t>
      </w:r>
      <w:proofErr w:type="spellEnd"/>
      <w:r w:rsidR="003714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714C7">
        <w:rPr>
          <w:rFonts w:ascii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="003714C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E1F30">
        <w:rPr>
          <w:rFonts w:ascii="Times New Roman" w:hAnsi="Times New Roman" w:cs="Times New Roman"/>
          <w:sz w:val="24"/>
          <w:szCs w:val="24"/>
        </w:rPr>
        <w:t>початкова школа</w:t>
      </w:r>
      <w:r w:rsidR="003714C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034824" w14:textId="7BDB3524" w:rsidR="00AB4F5B" w:rsidRDefault="00EA17C9" w:rsidP="00AB4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43BA">
        <w:rPr>
          <w:rFonts w:ascii="Times New Roman" w:hAnsi="Times New Roman" w:cs="Times New Roman"/>
          <w:b/>
          <w:bCs/>
          <w:sz w:val="28"/>
          <w:szCs w:val="28"/>
        </w:rPr>
        <w:t>Постановка проблеми.</w:t>
      </w:r>
      <w:r w:rsidR="00AB4F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60043937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Проблема ненасильницького спілкування актуалізується у зв’язку  з тими завданнями, які постають перед сучасною освітою – виховання всебічно розвиненої, творчої, самодостатньої особистості, яка бачить перспективу,  уміє  реалізувати себе, знайти своє місце у житті, прагне до самовдосконалення, має сформовані здібності  до конструктивної комунікації. Орієнтація на загальнолюдські цінності,  гуманізацію освітнього процесу вимагає створення оптимальних умов  для розвитку </w:t>
      </w:r>
      <w:r w:rsidR="00AB4F5B">
        <w:rPr>
          <w:rFonts w:ascii="Times New Roman" w:hAnsi="Times New Roman" w:cs="Times New Roman"/>
          <w:bCs/>
          <w:sz w:val="28"/>
          <w:szCs w:val="28"/>
        </w:rPr>
        <w:t xml:space="preserve">зростаючої </w:t>
      </w:r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особистості, підготовки учнів до дорослого життя, а також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обгрунтовує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 моральні домінанти відповідальності, стриманості, толерантності,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емпатійності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>, як базові показники людини освіченої, вихованої, здатної до  ненасильницького спілкування,  сприйняття іншої думки, реалізації принципів партнерства тощо.</w:t>
      </w:r>
    </w:p>
    <w:p w14:paraId="18ADEBCF" w14:textId="1E995CFE" w:rsidR="009C4E36" w:rsidRPr="00221B87" w:rsidRDefault="009C4E36" w:rsidP="009C4E36">
      <w:pPr>
        <w:pStyle w:val="rvps2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Державн</w:t>
      </w:r>
      <w:r w:rsidR="002B05B5">
        <w:rPr>
          <w:bCs/>
          <w:sz w:val="28"/>
          <w:szCs w:val="28"/>
        </w:rPr>
        <w:t>ий</w:t>
      </w:r>
      <w:r>
        <w:rPr>
          <w:bCs/>
          <w:sz w:val="28"/>
          <w:szCs w:val="28"/>
        </w:rPr>
        <w:t xml:space="preserve"> стандарт</w:t>
      </w:r>
      <w:r w:rsidR="002B05B5">
        <w:rPr>
          <w:bCs/>
          <w:sz w:val="28"/>
          <w:szCs w:val="28"/>
        </w:rPr>
        <w:t xml:space="preserve"> мету</w:t>
      </w:r>
      <w:r>
        <w:rPr>
          <w:bCs/>
          <w:sz w:val="28"/>
          <w:szCs w:val="28"/>
        </w:rPr>
        <w:t xml:space="preserve"> початкової освіти </w:t>
      </w:r>
      <w:r w:rsidR="002B05B5">
        <w:rPr>
          <w:bCs/>
          <w:sz w:val="28"/>
          <w:szCs w:val="28"/>
        </w:rPr>
        <w:t xml:space="preserve">визначає як </w:t>
      </w:r>
      <w:r>
        <w:rPr>
          <w:bCs/>
          <w:sz w:val="28"/>
          <w:szCs w:val="28"/>
        </w:rPr>
        <w:t>«</w:t>
      </w:r>
      <w:r w:rsidRPr="00221B87">
        <w:rPr>
          <w:color w:val="333333"/>
          <w:sz w:val="28"/>
          <w:szCs w:val="28"/>
          <w:shd w:val="clear" w:color="auto" w:fill="FFFFFF"/>
        </w:rPr>
        <w:t xml:space="preserve">всебічний розвиток дитини, її талантів, здібностей, </w:t>
      </w:r>
      <w:proofErr w:type="spellStart"/>
      <w:r w:rsidRPr="00221B87">
        <w:rPr>
          <w:color w:val="333333"/>
          <w:sz w:val="28"/>
          <w:szCs w:val="28"/>
          <w:shd w:val="clear" w:color="auto" w:fill="FFFFFF"/>
        </w:rPr>
        <w:t>компетентностей</w:t>
      </w:r>
      <w:proofErr w:type="spellEnd"/>
      <w:r w:rsidRPr="00221B87">
        <w:rPr>
          <w:color w:val="333333"/>
          <w:sz w:val="28"/>
          <w:szCs w:val="28"/>
          <w:shd w:val="clear" w:color="auto" w:fill="FFFFFF"/>
        </w:rPr>
        <w:t xml:space="preserve"> та наскрізних умінь відповідно до вікових та індивідуальних психофізіологічних особливостей і потреб, </w:t>
      </w:r>
      <w:r w:rsidRPr="00221B87">
        <w:rPr>
          <w:color w:val="333333"/>
          <w:sz w:val="28"/>
          <w:szCs w:val="28"/>
          <w:shd w:val="clear" w:color="auto" w:fill="FFFFFF"/>
        </w:rPr>
        <w:lastRenderedPageBreak/>
        <w:t>формування цінностей, розвиток самостійності, творчості та допитливості</w:t>
      </w:r>
      <w:r>
        <w:rPr>
          <w:color w:val="333333"/>
          <w:sz w:val="28"/>
          <w:szCs w:val="28"/>
          <w:shd w:val="clear" w:color="auto" w:fill="FFFFFF"/>
        </w:rPr>
        <w:t xml:space="preserve">» </w:t>
      </w:r>
      <w:r w:rsidRPr="00221B87">
        <w:rPr>
          <w:color w:val="333333"/>
          <w:sz w:val="28"/>
          <w:szCs w:val="28"/>
          <w:shd w:val="clear" w:color="auto" w:fill="FFFFFF"/>
        </w:rPr>
        <w:t>[</w:t>
      </w:r>
      <w:r>
        <w:rPr>
          <w:color w:val="333333"/>
          <w:sz w:val="28"/>
          <w:szCs w:val="28"/>
          <w:shd w:val="clear" w:color="auto" w:fill="FFFFFF"/>
        </w:rPr>
        <w:t>1</w:t>
      </w:r>
      <w:r w:rsidRPr="00221B87">
        <w:rPr>
          <w:color w:val="333333"/>
          <w:sz w:val="28"/>
          <w:szCs w:val="28"/>
          <w:shd w:val="clear" w:color="auto" w:fill="FFFFFF"/>
        </w:rPr>
        <w:t>].</w:t>
      </w:r>
      <w:r w:rsidRPr="00221B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Отже, важливого значення </w:t>
      </w:r>
      <w:r w:rsidR="002B05B5">
        <w:rPr>
          <w:bCs/>
          <w:sz w:val="28"/>
          <w:szCs w:val="28"/>
        </w:rPr>
        <w:t xml:space="preserve">у цьому контексті </w:t>
      </w:r>
      <w:r>
        <w:rPr>
          <w:bCs/>
          <w:sz w:val="28"/>
          <w:szCs w:val="28"/>
        </w:rPr>
        <w:t>набуває потреба формування навичок співробітництва з однолітками й дорослими у різних соціальних ситуаціях, врахування позиції інших людей, уміння слухати й вступати у діалог, знаходити конструктивний вихід із конфліктної ситуації</w:t>
      </w:r>
      <w:r w:rsidR="002B05B5">
        <w:rPr>
          <w:bCs/>
          <w:sz w:val="28"/>
          <w:szCs w:val="28"/>
        </w:rPr>
        <w:t xml:space="preserve"> тощо</w:t>
      </w:r>
      <w:r>
        <w:rPr>
          <w:bCs/>
          <w:sz w:val="28"/>
          <w:szCs w:val="28"/>
        </w:rPr>
        <w:t>.</w:t>
      </w:r>
    </w:p>
    <w:bookmarkEnd w:id="0"/>
    <w:p w14:paraId="0B390686" w14:textId="1C3FCA88" w:rsidR="003648DC" w:rsidRDefault="00F143BA" w:rsidP="003648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Аналіз останніх досліджень і публікацій.</w:t>
      </w:r>
      <w:r w:rsidR="00AB4F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F5B" w:rsidRPr="00AB4F5B">
        <w:rPr>
          <w:rFonts w:ascii="Times New Roman" w:hAnsi="Times New Roman" w:cs="Times New Roman"/>
          <w:bCs/>
          <w:sz w:val="28"/>
          <w:szCs w:val="28"/>
        </w:rPr>
        <w:t>Різноманітні аспекти проблеми ненасильницького спілкування розглянуті в роботах  як зарубіжних (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Дж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. Борг, С. Гарт, В.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Годсон</w:t>
      </w:r>
      <w:proofErr w:type="spellEnd"/>
      <w:r w:rsidR="00AB4F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 К.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Плеснер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, К. Роджерс, М.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Розенберг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), так і вітчизняних вчених (С.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Гарькавець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>, М. Дикун, С. Дубовик,  Л. Журавльова, Т. Ковалевська, В. Кочубей, Г. Лещук, В. Маралів, А. Молчанова, Л. Орбан-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Лембрик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, С. Петрова, Т. Рудюк, С. </w:t>
      </w:r>
      <w:proofErr w:type="spellStart"/>
      <w:r w:rsidR="00AB4F5B" w:rsidRPr="00AB4F5B">
        <w:rPr>
          <w:rFonts w:ascii="Times New Roman" w:hAnsi="Times New Roman" w:cs="Times New Roman"/>
          <w:bCs/>
          <w:sz w:val="28"/>
          <w:szCs w:val="28"/>
        </w:rPr>
        <w:t>Яланська</w:t>
      </w:r>
      <w:proofErr w:type="spellEnd"/>
      <w:r w:rsidR="00AB4F5B" w:rsidRPr="00AB4F5B">
        <w:rPr>
          <w:rFonts w:ascii="Times New Roman" w:hAnsi="Times New Roman" w:cs="Times New Roman"/>
          <w:bCs/>
          <w:sz w:val="28"/>
          <w:szCs w:val="28"/>
        </w:rPr>
        <w:t xml:space="preserve"> та ін.). Аналіз досліджень показав, що означена проблема  є актуальною,  багатогранною і  потребує уваги в контексті вивчення специфіки </w:t>
      </w:r>
      <w:r w:rsidR="00AB4F5B" w:rsidRPr="00AB4F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ненасильницького спілкування </w:t>
      </w:r>
      <w:r w:rsidR="00371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методичних аспектів його застосування </w:t>
      </w:r>
      <w:r w:rsidR="00AB4F5B" w:rsidRPr="00AB4F5B">
        <w:rPr>
          <w:rFonts w:ascii="Times New Roman" w:hAnsi="Times New Roman" w:cs="Times New Roman"/>
          <w:color w:val="000000" w:themeColor="text1"/>
          <w:sz w:val="28"/>
          <w:szCs w:val="28"/>
        </w:rPr>
        <w:t>в освітньому процесі початкової школи.</w:t>
      </w:r>
    </w:p>
    <w:p w14:paraId="6AD18B86" w14:textId="27874399" w:rsidR="003648DC" w:rsidRPr="003648DC" w:rsidRDefault="003648DC" w:rsidP="003648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48DC">
        <w:rPr>
          <w:rFonts w:ascii="Times New Roman" w:hAnsi="Times New Roman" w:cs="Times New Roman"/>
          <w:b/>
          <w:bCs/>
          <w:sz w:val="28"/>
          <w:szCs w:val="28"/>
        </w:rPr>
        <w:t xml:space="preserve">Мета статті полягає </w:t>
      </w:r>
      <w:r w:rsidRPr="003648DC">
        <w:rPr>
          <w:rFonts w:ascii="Times New Roman" w:hAnsi="Times New Roman" w:cs="Times New Roman"/>
          <w:sz w:val="28"/>
          <w:szCs w:val="28"/>
        </w:rPr>
        <w:t>у</w:t>
      </w:r>
      <w:r w:rsidRPr="0036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48DC">
        <w:rPr>
          <w:rFonts w:ascii="Times New Roman" w:hAnsi="Times New Roman" w:cs="Times New Roman"/>
          <w:sz w:val="28"/>
          <w:szCs w:val="28"/>
        </w:rPr>
        <w:t>розкритті теоретичних засад педагогічного феномену ненасильницького спілкування.</w:t>
      </w:r>
    </w:p>
    <w:p w14:paraId="10F8A614" w14:textId="57479F19" w:rsidR="003648DC" w:rsidRPr="00375C71" w:rsidRDefault="003648DC" w:rsidP="003648DC">
      <w:pPr>
        <w:pStyle w:val="rvps2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284"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ab/>
      </w:r>
      <w:r w:rsidR="00F143BA">
        <w:rPr>
          <w:b/>
          <w:bCs/>
          <w:sz w:val="28"/>
          <w:szCs w:val="28"/>
        </w:rPr>
        <w:t>Виклад основного матеріалу.</w:t>
      </w:r>
      <w:r>
        <w:rPr>
          <w:b/>
          <w:bCs/>
          <w:sz w:val="28"/>
          <w:szCs w:val="28"/>
        </w:rPr>
        <w:t xml:space="preserve"> </w:t>
      </w:r>
      <w:r w:rsidRPr="009C4E36">
        <w:rPr>
          <w:bCs/>
          <w:sz w:val="28"/>
          <w:szCs w:val="28"/>
        </w:rPr>
        <w:t>Спілкування</w:t>
      </w:r>
      <w:r w:rsidR="009C4E36" w:rsidRPr="009C4E36">
        <w:rPr>
          <w:bCs/>
          <w:sz w:val="28"/>
          <w:szCs w:val="28"/>
        </w:rPr>
        <w:t xml:space="preserve"> -</w:t>
      </w:r>
      <w:r w:rsidR="009C4E36">
        <w:rPr>
          <w:bCs/>
          <w:sz w:val="28"/>
          <w:szCs w:val="28"/>
        </w:rPr>
        <w:t xml:space="preserve"> «процес взаємодії між двома чи кількома особами, що полягає в обміні ними інформацією пізнавального або емоційно-оцінного характеру» </w:t>
      </w:r>
      <w:r w:rsidR="009C4E36" w:rsidRPr="00160548">
        <w:rPr>
          <w:bCs/>
          <w:sz w:val="28"/>
          <w:szCs w:val="28"/>
        </w:rPr>
        <w:t>[</w:t>
      </w:r>
      <w:r w:rsidR="004D3A6F">
        <w:rPr>
          <w:bCs/>
          <w:sz w:val="28"/>
          <w:szCs w:val="28"/>
        </w:rPr>
        <w:t>4</w:t>
      </w:r>
      <w:r w:rsidR="009C4E36">
        <w:rPr>
          <w:bCs/>
          <w:sz w:val="28"/>
          <w:szCs w:val="28"/>
        </w:rPr>
        <w:t>, с.334</w:t>
      </w:r>
      <w:r w:rsidR="009C4E36" w:rsidRPr="00160548">
        <w:rPr>
          <w:bCs/>
          <w:sz w:val="28"/>
          <w:szCs w:val="28"/>
        </w:rPr>
        <w:t>]</w:t>
      </w:r>
      <w:r w:rsidR="009C4E36">
        <w:rPr>
          <w:bCs/>
          <w:sz w:val="28"/>
          <w:szCs w:val="28"/>
        </w:rPr>
        <w:t xml:space="preserve"> </w:t>
      </w:r>
      <w:r w:rsidRPr="009C4E36">
        <w:rPr>
          <w:bCs/>
          <w:sz w:val="28"/>
          <w:szCs w:val="28"/>
        </w:rPr>
        <w:t xml:space="preserve"> є важливою умовою становлення особистості, </w:t>
      </w:r>
      <w:proofErr w:type="spellStart"/>
      <w:r w:rsidRPr="009C4E36">
        <w:rPr>
          <w:bCs/>
          <w:sz w:val="28"/>
          <w:szCs w:val="28"/>
        </w:rPr>
        <w:t>досягненння</w:t>
      </w:r>
      <w:proofErr w:type="spellEnd"/>
      <w:r w:rsidRPr="009C4E36">
        <w:rPr>
          <w:bCs/>
          <w:sz w:val="28"/>
          <w:szCs w:val="28"/>
        </w:rPr>
        <w:t xml:space="preserve"> цілей, задоволення потреби в інформації, міжособистісному контакті. </w:t>
      </w:r>
      <w:proofErr w:type="spellStart"/>
      <w:r>
        <w:rPr>
          <w:bCs/>
          <w:sz w:val="28"/>
          <w:szCs w:val="28"/>
          <w:lang w:val="ru-RU"/>
        </w:rPr>
        <w:t>Саме</w:t>
      </w:r>
      <w:proofErr w:type="spellEnd"/>
      <w:r>
        <w:rPr>
          <w:bCs/>
          <w:sz w:val="28"/>
          <w:szCs w:val="28"/>
          <w:lang w:val="ru-RU"/>
        </w:rPr>
        <w:t xml:space="preserve"> у </w:t>
      </w:r>
      <w:proofErr w:type="spellStart"/>
      <w:r>
        <w:rPr>
          <w:bCs/>
          <w:sz w:val="28"/>
          <w:szCs w:val="28"/>
          <w:lang w:val="ru-RU"/>
        </w:rPr>
        <w:t>процесі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спілкування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проявляються</w:t>
      </w:r>
      <w:proofErr w:type="spellEnd"/>
      <w:r>
        <w:rPr>
          <w:bCs/>
          <w:sz w:val="28"/>
          <w:szCs w:val="28"/>
          <w:lang w:val="ru-RU"/>
        </w:rPr>
        <w:t xml:space="preserve"> й </w:t>
      </w:r>
      <w:proofErr w:type="spellStart"/>
      <w:r>
        <w:rPr>
          <w:bCs/>
          <w:sz w:val="28"/>
          <w:szCs w:val="28"/>
          <w:lang w:val="ru-RU"/>
        </w:rPr>
        <w:t>формуються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міжособистісні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стосунки</w:t>
      </w:r>
      <w:proofErr w:type="spellEnd"/>
      <w:r>
        <w:rPr>
          <w:bCs/>
          <w:sz w:val="28"/>
          <w:szCs w:val="28"/>
          <w:lang w:val="ru-RU"/>
        </w:rPr>
        <w:t xml:space="preserve">. </w:t>
      </w:r>
      <w:r>
        <w:rPr>
          <w:bCs/>
          <w:sz w:val="28"/>
          <w:szCs w:val="28"/>
        </w:rPr>
        <w:t>Особливо цінується ненасильницьке спілкування, тобто взаємодія без насилля, яке, як правило, проявляється у таких випадках: нам здається, що нас не чують; ми не можемо зрозуміти причини й прийняти поведінку іншої людини; запас сил і енергії вичерпується, а ми не знаємо, як про це сказати співрозмовнику.  У всіх цих ситуаціях допомагає позитивне спілкування, яке дозволяє говорити про свої почуття й потреби з любов’ю до себе й до інших, екологічно просити про підтримку чи допомогу</w:t>
      </w:r>
      <w:r w:rsidR="002B05B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навчитися  слухати себе та інших.</w:t>
      </w:r>
    </w:p>
    <w:p w14:paraId="46D1B2C7" w14:textId="2511A2E3" w:rsidR="003648DC" w:rsidRDefault="003648DC" w:rsidP="003648DC">
      <w:pPr>
        <w:pStyle w:val="rvps2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>
        <w:rPr>
          <w:bCs/>
          <w:sz w:val="28"/>
          <w:szCs w:val="28"/>
        </w:rPr>
        <w:tab/>
        <w:t>Ненасильницьке спілкування трактується як підхід до спілкування, в основу якого покладена емпатія, усвідомленість і самовираження. Цей підхід розроблений з метою поліпшення комунікаційних процесів і його успішно використовують у різних сферах людської діяльності: бізнесі, психології, соціології, медицині, освіті, а також в особистих стосунках.</w:t>
      </w:r>
    </w:p>
    <w:p w14:paraId="6BCD8DCB" w14:textId="6EF90351" w:rsidR="003648DC" w:rsidRPr="003648DC" w:rsidRDefault="003648DC" w:rsidP="003648DC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 w:rsidRPr="003648DC">
        <w:rPr>
          <w:sz w:val="28"/>
          <w:szCs w:val="28"/>
        </w:rPr>
        <w:t xml:space="preserve">Основи ненасильницького спілкування розробив американський психолог Маршалл </w:t>
      </w:r>
      <w:proofErr w:type="spellStart"/>
      <w:r w:rsidRPr="003648DC">
        <w:rPr>
          <w:sz w:val="28"/>
          <w:szCs w:val="28"/>
        </w:rPr>
        <w:t>Розенберг</w:t>
      </w:r>
      <w:proofErr w:type="spellEnd"/>
      <w:r w:rsidRPr="003648DC">
        <w:rPr>
          <w:sz w:val="28"/>
          <w:szCs w:val="28"/>
        </w:rPr>
        <w:t xml:space="preserve">. </w:t>
      </w:r>
      <w:bookmarkStart w:id="1" w:name="_Hlk158477677"/>
      <w:r w:rsidRPr="003648DC">
        <w:rPr>
          <w:sz w:val="28"/>
          <w:szCs w:val="28"/>
        </w:rPr>
        <w:t>У широковідомій книзі «Мова життя. Ненасильницьке спілкування» (1999 р.) він зазначав: «Вивчаючи фактори, які впливають на нашу можливість співчувати, я був вражений важливістю ролі мови і того, як ми її використовуємо. І я знайшов певний підхід до слів, які людина чує і сприймає у процесі спілкування. Цей підхід дозволяє нам щиро говорити, прокладати шлях до серця іншої людини і звільняти нашу природну здатність до співчуття. Я називаю цей підхід «ненасильницьким спілкуванням». Термін «</w:t>
      </w:r>
      <w:proofErr w:type="spellStart"/>
      <w:r w:rsidRPr="003648DC">
        <w:rPr>
          <w:sz w:val="28"/>
          <w:szCs w:val="28"/>
        </w:rPr>
        <w:t>ненасилля</w:t>
      </w:r>
      <w:proofErr w:type="spellEnd"/>
      <w:r w:rsidRPr="003648DC">
        <w:rPr>
          <w:sz w:val="28"/>
          <w:szCs w:val="28"/>
        </w:rPr>
        <w:t xml:space="preserve">» я вживаю в тому ж значенні, що і </w:t>
      </w:r>
      <w:proofErr w:type="spellStart"/>
      <w:r w:rsidRPr="003648DC">
        <w:rPr>
          <w:sz w:val="28"/>
          <w:szCs w:val="28"/>
        </w:rPr>
        <w:t>Махатма</w:t>
      </w:r>
      <w:proofErr w:type="spellEnd"/>
      <w:r w:rsidRPr="003648DC">
        <w:rPr>
          <w:sz w:val="28"/>
          <w:szCs w:val="28"/>
        </w:rPr>
        <w:t xml:space="preserve"> Ганді: це притаманний людині від природи стан співпереживання, стан, коли душа вільна від бажання насильства» </w:t>
      </w:r>
      <w:r w:rsidRPr="003648DC">
        <w:rPr>
          <w:sz w:val="28"/>
          <w:szCs w:val="28"/>
          <w:lang w:val="ru-RU"/>
        </w:rPr>
        <w:t>[</w:t>
      </w:r>
      <w:r w:rsidR="004D3A6F">
        <w:rPr>
          <w:sz w:val="28"/>
          <w:szCs w:val="28"/>
        </w:rPr>
        <w:t>5</w:t>
      </w:r>
      <w:r w:rsidRPr="003648DC">
        <w:rPr>
          <w:sz w:val="28"/>
          <w:szCs w:val="28"/>
        </w:rPr>
        <w:t>,</w:t>
      </w:r>
      <w:r w:rsidR="009C4E36">
        <w:rPr>
          <w:sz w:val="28"/>
          <w:szCs w:val="28"/>
        </w:rPr>
        <w:t xml:space="preserve"> </w:t>
      </w:r>
      <w:r w:rsidRPr="003648DC">
        <w:rPr>
          <w:sz w:val="28"/>
          <w:szCs w:val="28"/>
        </w:rPr>
        <w:t>с.81</w:t>
      </w:r>
      <w:r w:rsidRPr="003648DC">
        <w:rPr>
          <w:sz w:val="28"/>
          <w:szCs w:val="28"/>
          <w:lang w:val="ru-RU"/>
        </w:rPr>
        <w:t>]</w:t>
      </w:r>
      <w:r w:rsidRPr="003648DC">
        <w:rPr>
          <w:sz w:val="28"/>
          <w:szCs w:val="28"/>
        </w:rPr>
        <w:t xml:space="preserve">. Тобто, означений принцип полягає у створенні </w:t>
      </w:r>
      <w:proofErr w:type="spellStart"/>
      <w:r w:rsidRPr="003648DC">
        <w:rPr>
          <w:sz w:val="28"/>
          <w:szCs w:val="28"/>
        </w:rPr>
        <w:t>емпатичної</w:t>
      </w:r>
      <w:proofErr w:type="spellEnd"/>
      <w:r w:rsidRPr="003648DC">
        <w:rPr>
          <w:sz w:val="28"/>
          <w:szCs w:val="28"/>
        </w:rPr>
        <w:t>, конструктивної атмосфери у спілкуванні, задоволенні потреб усіх учасників цього процесу.</w:t>
      </w:r>
    </w:p>
    <w:bookmarkEnd w:id="1"/>
    <w:p w14:paraId="3797D735" w14:textId="77777777" w:rsidR="00684C38" w:rsidRDefault="00684C38" w:rsidP="00684C3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iCs/>
          <w:sz w:val="28"/>
          <w:szCs w:val="28"/>
        </w:rPr>
        <w:t xml:space="preserve">У науковому дискурсі поняття ненасильницького спілкування  </w:t>
      </w:r>
      <w:r w:rsidRPr="00684C38">
        <w:rPr>
          <w:rFonts w:ascii="Times New Roman" w:hAnsi="Times New Roman" w:cs="Times New Roman"/>
          <w:sz w:val="28"/>
          <w:szCs w:val="28"/>
        </w:rPr>
        <w:t xml:space="preserve">визначається як: </w:t>
      </w:r>
    </w:p>
    <w:p w14:paraId="0229FCC8" w14:textId="77777777" w:rsidR="00684C38" w:rsidRDefault="00684C38" w:rsidP="00684C38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sz w:val="28"/>
          <w:szCs w:val="28"/>
        </w:rPr>
        <w:t xml:space="preserve">концепція взаємодії між людьми, що </w:t>
      </w:r>
      <w:proofErr w:type="spellStart"/>
      <w:r w:rsidRPr="00684C38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Pr="00684C38">
        <w:rPr>
          <w:rFonts w:ascii="Times New Roman" w:hAnsi="Times New Roman" w:cs="Times New Roman"/>
          <w:sz w:val="28"/>
          <w:szCs w:val="28"/>
        </w:rPr>
        <w:t xml:space="preserve"> на розумінні один одного і взаємоповазі; </w:t>
      </w:r>
    </w:p>
    <w:p w14:paraId="6FE7FB9E" w14:textId="0EB78F33" w:rsidR="00684C38" w:rsidRDefault="00684C38" w:rsidP="00684C38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</w:t>
      </w:r>
      <w:r w:rsidRPr="00684C38">
        <w:rPr>
          <w:rFonts w:ascii="Times New Roman" w:hAnsi="Times New Roman" w:cs="Times New Roman"/>
          <w:sz w:val="28"/>
          <w:szCs w:val="28"/>
        </w:rPr>
        <w:t>ехнологія вибудовування діалогу між учасниками освітнього процесу; гнучка технологія комунікації, що поєднує переговорні навички та конфліктологію»</w:t>
      </w:r>
      <w:r w:rsidR="002B05B5" w:rsidRPr="002B05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05B5" w:rsidRPr="00684C38">
        <w:rPr>
          <w:rFonts w:ascii="Times New Roman" w:hAnsi="Times New Roman" w:cs="Times New Roman"/>
          <w:bCs/>
          <w:sz w:val="28"/>
          <w:szCs w:val="28"/>
        </w:rPr>
        <w:t>[</w:t>
      </w:r>
      <w:r w:rsidR="002B05B5">
        <w:rPr>
          <w:rFonts w:ascii="Times New Roman" w:hAnsi="Times New Roman" w:cs="Times New Roman"/>
          <w:bCs/>
          <w:sz w:val="28"/>
          <w:szCs w:val="28"/>
        </w:rPr>
        <w:t>2</w:t>
      </w:r>
      <w:r w:rsidR="002B05B5" w:rsidRPr="00684C38">
        <w:rPr>
          <w:rFonts w:ascii="Times New Roman" w:hAnsi="Times New Roman" w:cs="Times New Roman"/>
          <w:bCs/>
          <w:sz w:val="28"/>
          <w:szCs w:val="28"/>
        </w:rPr>
        <w:t>,</w:t>
      </w:r>
      <w:r w:rsidR="002B05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05B5" w:rsidRPr="00684C38">
        <w:rPr>
          <w:rFonts w:ascii="Times New Roman" w:hAnsi="Times New Roman" w:cs="Times New Roman"/>
          <w:bCs/>
          <w:sz w:val="28"/>
          <w:szCs w:val="28"/>
        </w:rPr>
        <w:t>с.100]</w:t>
      </w:r>
      <w:r w:rsidRPr="00684C3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E028400" w14:textId="20E64535" w:rsidR="00684C38" w:rsidRDefault="00684C38" w:rsidP="00684C38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sz w:val="28"/>
          <w:szCs w:val="28"/>
        </w:rPr>
        <w:t xml:space="preserve">вид ефективної комунікації; </w:t>
      </w:r>
    </w:p>
    <w:p w14:paraId="4CB29E61" w14:textId="77777777" w:rsidR="009C4E36" w:rsidRDefault="00684C38" w:rsidP="00684C38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84C38">
        <w:rPr>
          <w:rFonts w:ascii="Times New Roman" w:hAnsi="Times New Roman" w:cs="Times New Roman"/>
          <w:sz w:val="28"/>
          <w:szCs w:val="28"/>
        </w:rPr>
        <w:t>посіб розвитку емоційного інтелекту</w:t>
      </w:r>
      <w:r w:rsidR="009C4E36">
        <w:rPr>
          <w:rFonts w:ascii="Times New Roman" w:hAnsi="Times New Roman" w:cs="Times New Roman"/>
          <w:sz w:val="28"/>
          <w:szCs w:val="28"/>
        </w:rPr>
        <w:t>.</w:t>
      </w:r>
    </w:p>
    <w:p w14:paraId="38907909" w14:textId="228B75F7" w:rsidR="00684C38" w:rsidRDefault="00684C38" w:rsidP="004D3A6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84C38">
        <w:rPr>
          <w:rFonts w:ascii="Times New Roman" w:hAnsi="Times New Roman" w:cs="Times New Roman"/>
          <w:bCs/>
          <w:sz w:val="28"/>
          <w:szCs w:val="28"/>
        </w:rPr>
        <w:t xml:space="preserve">Основною метою ненасильницького спілкування є створення якісних відносин на засадах взаєморозуміння і співробітництва.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Такий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тип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спілкування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грунтується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двох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основних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постулатах: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стежити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тим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що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говориш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ти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сам і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намагатися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побачити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словами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співрозмовника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його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>наміри</w:t>
      </w:r>
      <w:proofErr w:type="spellEnd"/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 </w:t>
      </w:r>
    </w:p>
    <w:p w14:paraId="3F0ACCBC" w14:textId="3A410323" w:rsidR="00E52491" w:rsidRDefault="00E52491" w:rsidP="00E52491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Діапазон застосування моделі ненасильницького спілкування  доволі широкий. У всіх випадках таке спілкування допомагає зрозуміти співрозмовника і без пасивної агресії попросити про важливе. Це дозволяє гасити конфлікти у самому зародку – чи то в домашній обстановці, чи у професійній сфері. Ненасильницьке спілкування сприяє не лише у взаємодії з іншими людьми, але й внутрішній рівновазі людини.  Коли </w:t>
      </w:r>
      <w:r w:rsidR="002B05B5">
        <w:rPr>
          <w:bCs/>
          <w:sz w:val="28"/>
          <w:szCs w:val="28"/>
        </w:rPr>
        <w:t xml:space="preserve">ви наповнюєтеся позитивними емоціями, делікатністю, розумінням, емпатією,  піклуванням про когось, ваше спілкування стає більш гармонійним і толерантним,  з відповідно підібраною лексикою. </w:t>
      </w:r>
    </w:p>
    <w:p w14:paraId="1C5D1A1F" w14:textId="77777777" w:rsidR="00E52491" w:rsidRDefault="00E52491" w:rsidP="00E52491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Отже, ненасильницьке спілкування допомагає:  краще розуміти інших людей та їх мотивацію; вибудовувати оптимальну комунікацію у професійній сфері, адже, коли люди враховують потреби й почуття інших, то можуть працювати в команді й досягати загальної мети, тобто, такий підхід підвищує ефективність роботи, поліпшує атмосферу в колективі і знижує рівень конфліктності;  вибудовувати глибокі й значимі стосунки, керувати своїми почуттями, врівноважувати емоційну сферу, створювати атмосферу довіри й підтримки, що надзвичайно важливо у сфері освіти.  </w:t>
      </w:r>
    </w:p>
    <w:p w14:paraId="4155C319" w14:textId="1A0507FC" w:rsidR="002B05B5" w:rsidRDefault="002B05B5" w:rsidP="002B05B5">
      <w:pPr>
        <w:pStyle w:val="rvps2"/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A46E89">
        <w:rPr>
          <w:bCs/>
          <w:sz w:val="28"/>
          <w:szCs w:val="28"/>
        </w:rPr>
        <w:t>Ненасильницький підхід у спілкуванн</w:t>
      </w:r>
      <w:r>
        <w:rPr>
          <w:bCs/>
          <w:sz w:val="28"/>
          <w:szCs w:val="28"/>
        </w:rPr>
        <w:t xml:space="preserve">і є об’єктивною потребою сучасного суспільства, адже лише толерантна особистість, здатна </w:t>
      </w:r>
      <w:proofErr w:type="spellStart"/>
      <w:r>
        <w:rPr>
          <w:bCs/>
          <w:sz w:val="28"/>
          <w:szCs w:val="28"/>
        </w:rPr>
        <w:t>конструктивно</w:t>
      </w:r>
      <w:proofErr w:type="spellEnd"/>
      <w:r>
        <w:rPr>
          <w:bCs/>
          <w:sz w:val="28"/>
          <w:szCs w:val="28"/>
        </w:rPr>
        <w:t xml:space="preserve"> взаємодіяти з іншими, розробляти власні стратегії поведінки, самостійно мислити, здійснювати моральний вибір і нести за нього відповідальність перед собою і суспільством у цілому. Реформа нової української школи наголошує створення в освітньому середовищі творчої атмосфери співпраці, екологічної взаємодії, підтримки, поваги. Державний стандарт початкової освіти серед цінностей освіти наголошує  </w:t>
      </w:r>
      <w:r w:rsidRPr="00221B87">
        <w:rPr>
          <w:bCs/>
          <w:sz w:val="28"/>
          <w:szCs w:val="28"/>
        </w:rPr>
        <w:t>«</w:t>
      </w:r>
      <w:r w:rsidRPr="00221B87">
        <w:rPr>
          <w:color w:val="333333"/>
          <w:sz w:val="28"/>
          <w:szCs w:val="28"/>
          <w:shd w:val="clear" w:color="auto" w:fill="FFFFFF"/>
        </w:rPr>
        <w:t xml:space="preserve">забезпечення безпеки у результаті створення атмосфери довіри і взаємоповаги, перетворення школи на безпечне місце, де запобігають насильству і цькуванню, надають необхідну </w:t>
      </w:r>
      <w:r w:rsidRPr="00E52491">
        <w:rPr>
          <w:color w:val="333333"/>
          <w:sz w:val="28"/>
          <w:szCs w:val="28"/>
          <w:shd w:val="clear" w:color="auto" w:fill="FFFFFF"/>
        </w:rPr>
        <w:t>підтримку» [</w:t>
      </w:r>
      <w:r w:rsidR="004D3A6F">
        <w:rPr>
          <w:color w:val="333333"/>
          <w:sz w:val="28"/>
          <w:szCs w:val="28"/>
          <w:shd w:val="clear" w:color="auto" w:fill="FFFFFF"/>
        </w:rPr>
        <w:t>1</w:t>
      </w:r>
      <w:r w:rsidRPr="00E52491">
        <w:rPr>
          <w:color w:val="333333"/>
          <w:sz w:val="28"/>
          <w:szCs w:val="28"/>
          <w:shd w:val="clear" w:color="auto" w:fill="FFFFFF"/>
        </w:rPr>
        <w:t>].</w:t>
      </w:r>
    </w:p>
    <w:p w14:paraId="09AACBF6" w14:textId="5B395BF2" w:rsidR="00E52491" w:rsidRDefault="00E52491" w:rsidP="00E52491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firstLine="645"/>
        <w:jc w:val="both"/>
        <w:rPr>
          <w:bCs/>
          <w:sz w:val="28"/>
          <w:szCs w:val="28"/>
        </w:rPr>
      </w:pPr>
      <w:r w:rsidRPr="0090656E">
        <w:rPr>
          <w:bCs/>
          <w:sz w:val="28"/>
          <w:szCs w:val="28"/>
        </w:rPr>
        <w:t xml:space="preserve">Ненасильницьке спілкування відіграє важливу роль </w:t>
      </w:r>
      <w:r>
        <w:rPr>
          <w:bCs/>
          <w:sz w:val="28"/>
          <w:szCs w:val="28"/>
        </w:rPr>
        <w:t>у</w:t>
      </w:r>
      <w:r w:rsidRPr="0090656E">
        <w:rPr>
          <w:bCs/>
          <w:sz w:val="28"/>
          <w:szCs w:val="28"/>
        </w:rPr>
        <w:t xml:space="preserve"> початковій школі, оскільки спілкування молодших школярів має безпосередній емоційний </w:t>
      </w:r>
      <w:r w:rsidRPr="0090656E">
        <w:rPr>
          <w:bCs/>
          <w:sz w:val="28"/>
          <w:szCs w:val="28"/>
        </w:rPr>
        <w:lastRenderedPageBreak/>
        <w:t xml:space="preserve">характер. </w:t>
      </w:r>
      <w:r>
        <w:rPr>
          <w:bCs/>
          <w:sz w:val="28"/>
          <w:szCs w:val="28"/>
        </w:rPr>
        <w:t xml:space="preserve">Дуже часто учні бурхливо реагують на прості зауваження чи вимоги, нестандартні ситуації, деякі дії інших дітей.  Нерозуміння з боку дорослих та однолітків, невдоволеність своїм становищем, невміння слухати, вести конструктивний діалог тощо продукує негативні емоції. Такі емоції можуть стати причино розладу поведінки, відхилень від загальноприйнятих норм,  проявів </w:t>
      </w:r>
      <w:r w:rsidR="002B05B5">
        <w:rPr>
          <w:bCs/>
          <w:sz w:val="28"/>
          <w:szCs w:val="28"/>
        </w:rPr>
        <w:t>насил</w:t>
      </w:r>
      <w:r w:rsidR="004D3A6F">
        <w:rPr>
          <w:bCs/>
          <w:sz w:val="28"/>
          <w:szCs w:val="28"/>
        </w:rPr>
        <w:t>ь</w:t>
      </w:r>
      <w:r w:rsidR="002B05B5">
        <w:rPr>
          <w:bCs/>
          <w:sz w:val="28"/>
          <w:szCs w:val="28"/>
        </w:rPr>
        <w:t>ства</w:t>
      </w:r>
      <w:r>
        <w:rPr>
          <w:bCs/>
          <w:sz w:val="28"/>
          <w:szCs w:val="28"/>
        </w:rPr>
        <w:t>.</w:t>
      </w:r>
    </w:p>
    <w:p w14:paraId="2B02134A" w14:textId="6B53779E" w:rsidR="00E52491" w:rsidRDefault="00E52491" w:rsidP="00E52491">
      <w:pPr>
        <w:pStyle w:val="rvps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Перебуваючи у стані тривожності, хвилювання, стресу, дитина не спроможна послідовно</w:t>
      </w:r>
      <w:r w:rsidRPr="0090656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думати й діяти,  належно контролювати свої вчинки, що призводить до виникнення конфліктних ситуацій, напруги у взаєминах, агресії, деструктивного спілкування.  </w:t>
      </w:r>
    </w:p>
    <w:p w14:paraId="4FE3C5F6" w14:textId="3F953DB4" w:rsidR="00C57E2D" w:rsidRDefault="00E52491" w:rsidP="00E52491">
      <w:pPr>
        <w:pStyle w:val="rvps2"/>
        <w:shd w:val="clear" w:color="auto" w:fill="FFFFFF"/>
        <w:tabs>
          <w:tab w:val="left" w:pos="426"/>
          <w:tab w:val="left" w:pos="1134"/>
          <w:tab w:val="left" w:pos="1276"/>
        </w:tabs>
        <w:spacing w:before="0" w:beforeAutospacing="0" w:after="0" w:afterAutospacing="0"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</w:r>
      <w:proofErr w:type="spellStart"/>
      <w:r w:rsidRPr="00EE49B3">
        <w:rPr>
          <w:bCs/>
          <w:sz w:val="28"/>
          <w:szCs w:val="28"/>
          <w:lang w:val="ru-RU"/>
        </w:rPr>
        <w:t>Використання</w:t>
      </w:r>
      <w:proofErr w:type="spellEnd"/>
      <w:r w:rsidRPr="00EE49B3">
        <w:rPr>
          <w:bCs/>
          <w:sz w:val="28"/>
          <w:szCs w:val="28"/>
          <w:lang w:val="ru-RU"/>
        </w:rPr>
        <w:t xml:space="preserve"> </w:t>
      </w:r>
      <w:proofErr w:type="spellStart"/>
      <w:r w:rsidRPr="00EE49B3">
        <w:rPr>
          <w:bCs/>
          <w:sz w:val="28"/>
          <w:szCs w:val="28"/>
          <w:lang w:val="ru-RU"/>
        </w:rPr>
        <w:t>моделі</w:t>
      </w:r>
      <w:proofErr w:type="spellEnd"/>
      <w:r w:rsidRPr="00EE49B3">
        <w:rPr>
          <w:bCs/>
          <w:sz w:val="28"/>
          <w:szCs w:val="28"/>
          <w:lang w:val="ru-RU"/>
        </w:rPr>
        <w:t xml:space="preserve"> </w:t>
      </w:r>
      <w:proofErr w:type="spellStart"/>
      <w:r w:rsidRPr="00EE49B3">
        <w:rPr>
          <w:bCs/>
          <w:sz w:val="28"/>
          <w:szCs w:val="28"/>
          <w:lang w:val="ru-RU"/>
        </w:rPr>
        <w:t>ненасильницького</w:t>
      </w:r>
      <w:proofErr w:type="spellEnd"/>
      <w:r w:rsidRPr="00EE49B3">
        <w:rPr>
          <w:bCs/>
          <w:sz w:val="28"/>
          <w:szCs w:val="28"/>
          <w:lang w:val="ru-RU"/>
        </w:rPr>
        <w:t xml:space="preserve"> </w:t>
      </w:r>
      <w:proofErr w:type="spellStart"/>
      <w:r w:rsidRPr="00EE49B3">
        <w:rPr>
          <w:bCs/>
          <w:sz w:val="28"/>
          <w:szCs w:val="28"/>
          <w:lang w:val="ru-RU"/>
        </w:rPr>
        <w:t>спілкування</w:t>
      </w:r>
      <w:proofErr w:type="spellEnd"/>
      <w:r w:rsidRPr="00EE49B3">
        <w:rPr>
          <w:bCs/>
          <w:sz w:val="28"/>
          <w:szCs w:val="28"/>
          <w:lang w:val="ru-RU"/>
        </w:rPr>
        <w:t xml:space="preserve"> в </w:t>
      </w:r>
      <w:proofErr w:type="spellStart"/>
      <w:r w:rsidRPr="00EE49B3">
        <w:rPr>
          <w:bCs/>
          <w:sz w:val="28"/>
          <w:szCs w:val="28"/>
          <w:lang w:val="ru-RU"/>
        </w:rPr>
        <w:t>освітньому</w:t>
      </w:r>
      <w:proofErr w:type="spellEnd"/>
      <w:r w:rsidRPr="00EE49B3">
        <w:rPr>
          <w:bCs/>
          <w:sz w:val="28"/>
          <w:szCs w:val="28"/>
          <w:lang w:val="ru-RU"/>
        </w:rPr>
        <w:t xml:space="preserve"> </w:t>
      </w:r>
      <w:proofErr w:type="spellStart"/>
      <w:r w:rsidRPr="00EE49B3">
        <w:rPr>
          <w:bCs/>
          <w:sz w:val="28"/>
          <w:szCs w:val="28"/>
          <w:lang w:val="ru-RU"/>
        </w:rPr>
        <w:t>середовищі</w:t>
      </w:r>
      <w:proofErr w:type="spellEnd"/>
      <w:r>
        <w:rPr>
          <w:bCs/>
          <w:sz w:val="28"/>
          <w:szCs w:val="28"/>
          <w:lang w:val="ru-RU"/>
        </w:rPr>
        <w:t xml:space="preserve"> через </w:t>
      </w:r>
      <w:proofErr w:type="spellStart"/>
      <w:r>
        <w:rPr>
          <w:bCs/>
          <w:sz w:val="28"/>
          <w:szCs w:val="28"/>
          <w:lang w:val="ru-RU"/>
        </w:rPr>
        <w:t>виховання</w:t>
      </w:r>
      <w:proofErr w:type="spellEnd"/>
      <w:r>
        <w:rPr>
          <w:bCs/>
          <w:sz w:val="28"/>
          <w:szCs w:val="28"/>
          <w:lang w:val="ru-RU"/>
        </w:rPr>
        <w:t xml:space="preserve"> в </w:t>
      </w:r>
      <w:proofErr w:type="spellStart"/>
      <w:r>
        <w:rPr>
          <w:bCs/>
          <w:sz w:val="28"/>
          <w:szCs w:val="28"/>
          <w:lang w:val="ru-RU"/>
        </w:rPr>
        <w:t>учнів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гуманності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власний</w:t>
      </w:r>
      <w:proofErr w:type="spellEnd"/>
      <w:r>
        <w:rPr>
          <w:bCs/>
          <w:sz w:val="28"/>
          <w:szCs w:val="28"/>
          <w:lang w:val="ru-RU"/>
        </w:rPr>
        <w:t xml:space="preserve"> приклад </w:t>
      </w:r>
      <w:proofErr w:type="spellStart"/>
      <w:r>
        <w:rPr>
          <w:bCs/>
          <w:sz w:val="28"/>
          <w:szCs w:val="28"/>
          <w:lang w:val="ru-RU"/>
        </w:rPr>
        <w:t>зміни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способів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взаємодії</w:t>
      </w:r>
      <w:proofErr w:type="spellEnd"/>
      <w:r>
        <w:rPr>
          <w:bCs/>
          <w:sz w:val="28"/>
          <w:szCs w:val="28"/>
          <w:lang w:val="ru-RU"/>
        </w:rPr>
        <w:t xml:space="preserve"> з </w:t>
      </w:r>
      <w:proofErr w:type="spellStart"/>
      <w:r>
        <w:rPr>
          <w:bCs/>
          <w:sz w:val="28"/>
          <w:szCs w:val="28"/>
          <w:lang w:val="ru-RU"/>
        </w:rPr>
        <w:t>іншими</w:t>
      </w:r>
      <w:proofErr w:type="spellEnd"/>
      <w:r>
        <w:rPr>
          <w:bCs/>
          <w:sz w:val="28"/>
          <w:szCs w:val="28"/>
          <w:lang w:val="ru-RU"/>
        </w:rPr>
        <w:t xml:space="preserve"> людьми </w:t>
      </w:r>
      <w:proofErr w:type="spellStart"/>
      <w:r>
        <w:rPr>
          <w:bCs/>
          <w:sz w:val="28"/>
          <w:szCs w:val="28"/>
          <w:lang w:val="ru-RU"/>
        </w:rPr>
        <w:t>призводить</w:t>
      </w:r>
      <w:proofErr w:type="spellEnd"/>
      <w:r>
        <w:rPr>
          <w:bCs/>
          <w:sz w:val="28"/>
          <w:szCs w:val="28"/>
          <w:lang w:val="ru-RU"/>
        </w:rPr>
        <w:t xml:space="preserve"> до широкого спектру </w:t>
      </w:r>
      <w:proofErr w:type="spellStart"/>
      <w:r>
        <w:rPr>
          <w:bCs/>
          <w:sz w:val="28"/>
          <w:szCs w:val="28"/>
          <w:lang w:val="ru-RU"/>
        </w:rPr>
        <w:t>можливостей</w:t>
      </w:r>
      <w:proofErr w:type="spellEnd"/>
      <w:r>
        <w:rPr>
          <w:bCs/>
          <w:sz w:val="28"/>
          <w:szCs w:val="28"/>
          <w:lang w:val="ru-RU"/>
        </w:rPr>
        <w:t xml:space="preserve">.  Учитель, </w:t>
      </w:r>
      <w:proofErr w:type="spellStart"/>
      <w:r>
        <w:rPr>
          <w:bCs/>
          <w:sz w:val="28"/>
          <w:szCs w:val="28"/>
          <w:lang w:val="ru-RU"/>
        </w:rPr>
        <w:t>вдосконалюючи</w:t>
      </w:r>
      <w:proofErr w:type="spellEnd"/>
      <w:r>
        <w:rPr>
          <w:bCs/>
          <w:sz w:val="28"/>
          <w:szCs w:val="28"/>
          <w:lang w:val="ru-RU"/>
        </w:rPr>
        <w:t xml:space="preserve"> себе, </w:t>
      </w:r>
      <w:proofErr w:type="spellStart"/>
      <w:r>
        <w:rPr>
          <w:bCs/>
          <w:sz w:val="28"/>
          <w:szCs w:val="28"/>
          <w:lang w:val="ru-RU"/>
        </w:rPr>
        <w:t>поглиблюючи</w:t>
      </w:r>
      <w:proofErr w:type="spellEnd"/>
      <w:r>
        <w:rPr>
          <w:bCs/>
          <w:sz w:val="28"/>
          <w:szCs w:val="28"/>
          <w:lang w:val="ru-RU"/>
        </w:rPr>
        <w:t xml:space="preserve"> свою </w:t>
      </w:r>
      <w:proofErr w:type="spellStart"/>
      <w:r>
        <w:rPr>
          <w:bCs/>
          <w:sz w:val="28"/>
          <w:szCs w:val="28"/>
          <w:lang w:val="ru-RU"/>
        </w:rPr>
        <w:t>професійну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майстерність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практикуючи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ненасильницьке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спілкування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взаємодіючи</w:t>
      </w:r>
      <w:proofErr w:type="spellEnd"/>
      <w:r>
        <w:rPr>
          <w:bCs/>
          <w:sz w:val="28"/>
          <w:szCs w:val="28"/>
          <w:lang w:val="ru-RU"/>
        </w:rPr>
        <w:t xml:space="preserve"> з </w:t>
      </w:r>
      <w:proofErr w:type="spellStart"/>
      <w:r>
        <w:rPr>
          <w:bCs/>
          <w:sz w:val="28"/>
          <w:szCs w:val="28"/>
          <w:lang w:val="ru-RU"/>
        </w:rPr>
        <w:t>колегами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учнями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r w:rsidR="00C57E2D">
        <w:rPr>
          <w:bCs/>
          <w:sz w:val="28"/>
          <w:szCs w:val="28"/>
          <w:lang w:val="ru-RU"/>
        </w:rPr>
        <w:t xml:space="preserve">й </w:t>
      </w:r>
      <w:r>
        <w:rPr>
          <w:bCs/>
          <w:sz w:val="28"/>
          <w:szCs w:val="28"/>
          <w:lang w:val="ru-RU"/>
        </w:rPr>
        <w:t xml:space="preserve">батьками, </w:t>
      </w:r>
      <w:proofErr w:type="spellStart"/>
      <w:r>
        <w:rPr>
          <w:bCs/>
          <w:sz w:val="28"/>
          <w:szCs w:val="28"/>
          <w:lang w:val="ru-RU"/>
        </w:rPr>
        <w:t>показує</w:t>
      </w:r>
      <w:proofErr w:type="spellEnd"/>
      <w:r>
        <w:rPr>
          <w:bCs/>
          <w:sz w:val="28"/>
          <w:szCs w:val="28"/>
          <w:lang w:val="ru-RU"/>
        </w:rPr>
        <w:t xml:space="preserve"> приклад </w:t>
      </w:r>
      <w:proofErr w:type="spellStart"/>
      <w:r>
        <w:rPr>
          <w:bCs/>
          <w:sz w:val="28"/>
          <w:szCs w:val="28"/>
          <w:lang w:val="ru-RU"/>
        </w:rPr>
        <w:t>безконфліктних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стосунків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конструктивної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взаємодії</w:t>
      </w:r>
      <w:proofErr w:type="spellEnd"/>
      <w:r>
        <w:rPr>
          <w:bCs/>
          <w:sz w:val="28"/>
          <w:szCs w:val="28"/>
          <w:lang w:val="ru-RU"/>
        </w:rPr>
        <w:t>.</w:t>
      </w:r>
    </w:p>
    <w:p w14:paraId="2D83159C" w14:textId="03F64F2E" w:rsidR="00E52491" w:rsidRDefault="00C57E2D" w:rsidP="00E52491">
      <w:pPr>
        <w:pStyle w:val="rvps2"/>
        <w:shd w:val="clear" w:color="auto" w:fill="FFFFFF"/>
        <w:tabs>
          <w:tab w:val="left" w:pos="426"/>
          <w:tab w:val="left" w:pos="1134"/>
          <w:tab w:val="left" w:pos="1276"/>
        </w:tabs>
        <w:spacing w:before="0" w:beforeAutospacing="0" w:after="0" w:afterAutospacing="0"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</w:r>
      <w:proofErr w:type="spellStart"/>
      <w:r>
        <w:rPr>
          <w:bCs/>
          <w:sz w:val="28"/>
          <w:szCs w:val="28"/>
          <w:lang w:val="ru-RU"/>
        </w:rPr>
        <w:t>Ненасильницький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підхід</w:t>
      </w:r>
      <w:proofErr w:type="spellEnd"/>
      <w:r>
        <w:rPr>
          <w:bCs/>
          <w:sz w:val="28"/>
          <w:szCs w:val="28"/>
          <w:lang w:val="ru-RU"/>
        </w:rPr>
        <w:t xml:space="preserve"> у </w:t>
      </w:r>
      <w:proofErr w:type="spellStart"/>
      <w:r>
        <w:rPr>
          <w:bCs/>
          <w:sz w:val="28"/>
          <w:szCs w:val="28"/>
          <w:lang w:val="ru-RU"/>
        </w:rPr>
        <w:t>спілкуванні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передбачає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таку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взаємодію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дорослого</w:t>
      </w:r>
      <w:proofErr w:type="spellEnd"/>
      <w:r>
        <w:rPr>
          <w:bCs/>
          <w:sz w:val="28"/>
          <w:szCs w:val="28"/>
          <w:lang w:val="ru-RU"/>
        </w:rPr>
        <w:t xml:space="preserve"> і </w:t>
      </w:r>
      <w:proofErr w:type="spellStart"/>
      <w:r>
        <w:rPr>
          <w:bCs/>
          <w:sz w:val="28"/>
          <w:szCs w:val="28"/>
          <w:lang w:val="ru-RU"/>
        </w:rPr>
        <w:t>вихованця</w:t>
      </w:r>
      <w:proofErr w:type="spellEnd"/>
      <w:r>
        <w:rPr>
          <w:bCs/>
          <w:sz w:val="28"/>
          <w:szCs w:val="28"/>
          <w:lang w:val="ru-RU"/>
        </w:rPr>
        <w:t xml:space="preserve">, яка </w:t>
      </w:r>
      <w:proofErr w:type="spellStart"/>
      <w:r>
        <w:rPr>
          <w:bCs/>
          <w:sz w:val="28"/>
          <w:szCs w:val="28"/>
          <w:lang w:val="ru-RU"/>
        </w:rPr>
        <w:t>грунтується</w:t>
      </w:r>
      <w:proofErr w:type="spellEnd"/>
      <w:r>
        <w:rPr>
          <w:bCs/>
          <w:sz w:val="28"/>
          <w:szCs w:val="28"/>
          <w:lang w:val="ru-RU"/>
        </w:rPr>
        <w:t xml:space="preserve"> на </w:t>
      </w:r>
      <w:proofErr w:type="spellStart"/>
      <w:r>
        <w:rPr>
          <w:bCs/>
          <w:sz w:val="28"/>
          <w:szCs w:val="28"/>
          <w:lang w:val="ru-RU"/>
        </w:rPr>
        <w:t>позитивній</w:t>
      </w:r>
      <w:proofErr w:type="spellEnd"/>
      <w:r>
        <w:rPr>
          <w:bCs/>
          <w:sz w:val="28"/>
          <w:szCs w:val="28"/>
          <w:lang w:val="ru-RU"/>
        </w:rPr>
        <w:tab/>
        <w:t xml:space="preserve"> </w:t>
      </w:r>
      <w:proofErr w:type="spellStart"/>
      <w:r>
        <w:rPr>
          <w:bCs/>
          <w:sz w:val="28"/>
          <w:szCs w:val="28"/>
          <w:lang w:val="ru-RU"/>
        </w:rPr>
        <w:t>відкритості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визнанні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цінності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особистості</w:t>
      </w:r>
      <w:proofErr w:type="spellEnd"/>
      <w:r>
        <w:rPr>
          <w:bCs/>
          <w:sz w:val="28"/>
          <w:szCs w:val="28"/>
          <w:lang w:val="ru-RU"/>
        </w:rPr>
        <w:t xml:space="preserve"> кожного, </w:t>
      </w:r>
      <w:proofErr w:type="spellStart"/>
      <w:r>
        <w:rPr>
          <w:bCs/>
          <w:sz w:val="28"/>
          <w:szCs w:val="28"/>
          <w:lang w:val="ru-RU"/>
        </w:rPr>
        <w:t>забезпеченні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суб</w:t>
      </w:r>
      <w:proofErr w:type="spellEnd"/>
      <w:r>
        <w:rPr>
          <w:bCs/>
          <w:sz w:val="28"/>
          <w:szCs w:val="28"/>
        </w:rPr>
        <w:t>’</w:t>
      </w:r>
      <w:proofErr w:type="spellStart"/>
      <w:r>
        <w:rPr>
          <w:bCs/>
          <w:sz w:val="28"/>
          <w:szCs w:val="28"/>
          <w:lang w:val="ru-RU"/>
        </w:rPr>
        <w:t>єктивної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свободи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вибору</w:t>
      </w:r>
      <w:proofErr w:type="spellEnd"/>
      <w:r w:rsidR="00E52491">
        <w:rPr>
          <w:bCs/>
          <w:sz w:val="28"/>
          <w:szCs w:val="28"/>
          <w:lang w:val="ru-RU"/>
        </w:rPr>
        <w:t xml:space="preserve"> в </w:t>
      </w:r>
      <w:proofErr w:type="spellStart"/>
      <w:r w:rsidR="00E52491">
        <w:rPr>
          <w:bCs/>
          <w:sz w:val="28"/>
          <w:szCs w:val="28"/>
          <w:lang w:val="ru-RU"/>
        </w:rPr>
        <w:t>діяльності</w:t>
      </w:r>
      <w:proofErr w:type="spellEnd"/>
      <w:r w:rsidR="00E52491">
        <w:rPr>
          <w:bCs/>
          <w:sz w:val="28"/>
          <w:szCs w:val="28"/>
          <w:lang w:val="ru-RU"/>
        </w:rPr>
        <w:t xml:space="preserve">, </w:t>
      </w:r>
      <w:proofErr w:type="spellStart"/>
      <w:r w:rsidR="00E52491">
        <w:rPr>
          <w:bCs/>
          <w:sz w:val="28"/>
          <w:szCs w:val="28"/>
          <w:lang w:val="ru-RU"/>
        </w:rPr>
        <w:t>безпеці</w:t>
      </w:r>
      <w:proofErr w:type="spellEnd"/>
      <w:r w:rsidR="00E52491">
        <w:rPr>
          <w:bCs/>
          <w:sz w:val="28"/>
          <w:szCs w:val="28"/>
          <w:lang w:val="ru-RU"/>
        </w:rPr>
        <w:t xml:space="preserve"> й </w:t>
      </w:r>
      <w:proofErr w:type="spellStart"/>
      <w:r w:rsidR="00E52491">
        <w:rPr>
          <w:bCs/>
          <w:sz w:val="28"/>
          <w:szCs w:val="28"/>
          <w:lang w:val="ru-RU"/>
        </w:rPr>
        <w:t>впевненості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</w:t>
      </w:r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сприятливому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результаті</w:t>
      </w:r>
      <w:proofErr w:type="spellEnd"/>
      <w:r w:rsidR="00E52491">
        <w:rPr>
          <w:bCs/>
          <w:sz w:val="28"/>
          <w:szCs w:val="28"/>
          <w:lang w:val="ru-RU"/>
        </w:rPr>
        <w:t xml:space="preserve"> за будь-</w:t>
      </w:r>
      <w:proofErr w:type="spellStart"/>
      <w:r w:rsidR="00E52491">
        <w:rPr>
          <w:bCs/>
          <w:sz w:val="28"/>
          <w:szCs w:val="28"/>
          <w:lang w:val="ru-RU"/>
        </w:rPr>
        <w:t>яких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обставин</w:t>
      </w:r>
      <w:proofErr w:type="spellEnd"/>
      <w:r w:rsidR="00E52491">
        <w:rPr>
          <w:bCs/>
          <w:sz w:val="28"/>
          <w:szCs w:val="28"/>
          <w:lang w:val="ru-RU"/>
        </w:rPr>
        <w:t xml:space="preserve">. </w:t>
      </w:r>
      <w:proofErr w:type="spellStart"/>
      <w:r w:rsidR="00E52491">
        <w:rPr>
          <w:bCs/>
          <w:sz w:val="28"/>
          <w:szCs w:val="28"/>
          <w:lang w:val="ru-RU"/>
        </w:rPr>
        <w:t>Це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сприяє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успішній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соціалізації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та </w:t>
      </w:r>
      <w:proofErr w:type="spellStart"/>
      <w:r w:rsidR="00E52491">
        <w:rPr>
          <w:bCs/>
          <w:sz w:val="28"/>
          <w:szCs w:val="28"/>
          <w:lang w:val="ru-RU"/>
        </w:rPr>
        <w:t>розвитку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позитивної</w:t>
      </w:r>
      <w:proofErr w:type="spellEnd"/>
      <w:r w:rsidR="00E52491">
        <w:rPr>
          <w:bCs/>
          <w:sz w:val="28"/>
          <w:szCs w:val="28"/>
          <w:lang w:val="ru-RU"/>
        </w:rPr>
        <w:t xml:space="preserve"> Я-</w:t>
      </w:r>
      <w:proofErr w:type="spellStart"/>
      <w:r w:rsidR="00E52491">
        <w:rPr>
          <w:bCs/>
          <w:sz w:val="28"/>
          <w:szCs w:val="28"/>
          <w:lang w:val="ru-RU"/>
        </w:rPr>
        <w:t>концепції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школярів</w:t>
      </w:r>
      <w:proofErr w:type="spellEnd"/>
      <w:r w:rsidR="00E52491">
        <w:rPr>
          <w:bCs/>
          <w:sz w:val="28"/>
          <w:szCs w:val="28"/>
          <w:lang w:val="ru-RU"/>
        </w:rPr>
        <w:t xml:space="preserve">, </w:t>
      </w:r>
      <w:proofErr w:type="spellStart"/>
      <w:r w:rsidR="00E52491">
        <w:rPr>
          <w:bCs/>
          <w:sz w:val="28"/>
          <w:szCs w:val="28"/>
          <w:lang w:val="ru-RU"/>
        </w:rPr>
        <w:t>зберігає</w:t>
      </w:r>
      <w:proofErr w:type="spellEnd"/>
      <w:r w:rsidR="00E52491">
        <w:rPr>
          <w:bCs/>
          <w:sz w:val="28"/>
          <w:szCs w:val="28"/>
          <w:lang w:val="ru-RU"/>
        </w:rPr>
        <w:t xml:space="preserve"> здоров</w:t>
      </w:r>
      <w:r>
        <w:rPr>
          <w:bCs/>
          <w:sz w:val="28"/>
          <w:szCs w:val="28"/>
        </w:rPr>
        <w:t>’</w:t>
      </w:r>
      <w:r w:rsidR="00E52491">
        <w:rPr>
          <w:bCs/>
          <w:sz w:val="28"/>
          <w:szCs w:val="28"/>
          <w:lang w:val="ru-RU"/>
        </w:rPr>
        <w:t xml:space="preserve">я, </w:t>
      </w:r>
      <w:proofErr w:type="spellStart"/>
      <w:r w:rsidR="00E52491">
        <w:rPr>
          <w:bCs/>
          <w:sz w:val="28"/>
          <w:szCs w:val="28"/>
          <w:lang w:val="ru-RU"/>
        </w:rPr>
        <w:t>створює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позитиний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психологічний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мікроклімат</w:t>
      </w:r>
      <w:proofErr w:type="spellEnd"/>
      <w:r w:rsidR="00E52491">
        <w:rPr>
          <w:bCs/>
          <w:sz w:val="28"/>
          <w:szCs w:val="28"/>
          <w:lang w:val="ru-RU"/>
        </w:rPr>
        <w:t xml:space="preserve">, атмосферу, </w:t>
      </w:r>
      <w:proofErr w:type="spellStart"/>
      <w:r w:rsidR="00E52491">
        <w:rPr>
          <w:bCs/>
          <w:sz w:val="28"/>
          <w:szCs w:val="28"/>
          <w:lang w:val="ru-RU"/>
        </w:rPr>
        <w:t>засновану</w:t>
      </w:r>
      <w:proofErr w:type="spellEnd"/>
      <w:r w:rsidR="00E52491">
        <w:rPr>
          <w:bCs/>
          <w:sz w:val="28"/>
          <w:szCs w:val="28"/>
          <w:lang w:val="ru-RU"/>
        </w:rPr>
        <w:t xml:space="preserve"> на </w:t>
      </w:r>
      <w:proofErr w:type="spellStart"/>
      <w:r w:rsidR="00E52491">
        <w:rPr>
          <w:bCs/>
          <w:sz w:val="28"/>
          <w:szCs w:val="28"/>
          <w:lang w:val="ru-RU"/>
        </w:rPr>
        <w:t>позитивних</w:t>
      </w:r>
      <w:proofErr w:type="spellEnd"/>
      <w:r w:rsidR="00E52491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емоціях</w:t>
      </w:r>
      <w:proofErr w:type="spellEnd"/>
      <w:r w:rsidR="00E52491">
        <w:rPr>
          <w:bCs/>
          <w:sz w:val="28"/>
          <w:szCs w:val="28"/>
          <w:lang w:val="ru-RU"/>
        </w:rPr>
        <w:t xml:space="preserve">.  </w:t>
      </w:r>
      <w:proofErr w:type="spellStart"/>
      <w:r w:rsidR="002B05B5">
        <w:rPr>
          <w:bCs/>
          <w:sz w:val="28"/>
          <w:szCs w:val="28"/>
          <w:lang w:val="ru-RU"/>
        </w:rPr>
        <w:t>Таке</w:t>
      </w:r>
      <w:proofErr w:type="spellEnd"/>
      <w:r w:rsidR="002B05B5">
        <w:rPr>
          <w:bCs/>
          <w:sz w:val="28"/>
          <w:szCs w:val="28"/>
          <w:lang w:val="ru-RU"/>
        </w:rPr>
        <w:t xml:space="preserve"> </w:t>
      </w:r>
      <w:proofErr w:type="spellStart"/>
      <w:r w:rsidR="00E52491">
        <w:rPr>
          <w:bCs/>
          <w:sz w:val="28"/>
          <w:szCs w:val="28"/>
          <w:lang w:val="ru-RU"/>
        </w:rPr>
        <w:t>спілкування</w:t>
      </w:r>
      <w:proofErr w:type="spellEnd"/>
      <w:r w:rsidR="00E52491">
        <w:rPr>
          <w:bCs/>
          <w:sz w:val="28"/>
          <w:szCs w:val="28"/>
          <w:lang w:val="ru-RU"/>
        </w:rPr>
        <w:t xml:space="preserve"> «</w:t>
      </w:r>
      <w:r w:rsidR="00E52491" w:rsidRPr="00D302B7">
        <w:rPr>
          <w:color w:val="141414"/>
          <w:sz w:val="28"/>
          <w:szCs w:val="28"/>
        </w:rPr>
        <w:t>допомагає по-новому виражати себе, створити душевний зв’язок з іншими людьми, вчить цінувати почуття й потреби, як свої, так і оточення, та давати одне одному якісний зворотний зв’язок</w:t>
      </w:r>
      <w:r w:rsidR="00E52491">
        <w:rPr>
          <w:color w:val="141414"/>
          <w:sz w:val="28"/>
          <w:szCs w:val="28"/>
        </w:rPr>
        <w:t xml:space="preserve">» </w:t>
      </w:r>
      <w:r w:rsidR="00E52491" w:rsidRPr="00D302B7">
        <w:rPr>
          <w:color w:val="141414"/>
          <w:sz w:val="28"/>
          <w:szCs w:val="28"/>
          <w:lang w:val="ru-RU"/>
        </w:rPr>
        <w:t>[</w:t>
      </w:r>
      <w:r w:rsidR="004D3A6F">
        <w:rPr>
          <w:color w:val="141414"/>
          <w:sz w:val="28"/>
          <w:szCs w:val="28"/>
          <w:lang w:val="ru-RU"/>
        </w:rPr>
        <w:t>3</w:t>
      </w:r>
      <w:r w:rsidR="00E52491" w:rsidRPr="00D302B7">
        <w:rPr>
          <w:color w:val="141414"/>
          <w:sz w:val="28"/>
          <w:szCs w:val="28"/>
          <w:lang w:val="ru-RU"/>
        </w:rPr>
        <w:t>]</w:t>
      </w:r>
      <w:r w:rsidR="00E52491" w:rsidRPr="00D302B7">
        <w:rPr>
          <w:color w:val="141414"/>
          <w:sz w:val="28"/>
          <w:szCs w:val="28"/>
        </w:rPr>
        <w:t>.</w:t>
      </w:r>
    </w:p>
    <w:p w14:paraId="24937537" w14:textId="285E6B5D" w:rsidR="00684C38" w:rsidRPr="00E52491" w:rsidRDefault="00E52491" w:rsidP="00E5249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491">
        <w:rPr>
          <w:rFonts w:ascii="Times New Roman" w:hAnsi="Times New Roman" w:cs="Times New Roman"/>
          <w:bCs/>
          <w:sz w:val="28"/>
          <w:szCs w:val="28"/>
        </w:rPr>
        <w:t>Гуманізація освіти перш за все спрямована на гуманізацію педагогічних стосунків,  актуалізацію людських якостей, формування нового типу професійного мислення і поведінки педагога, який володіє стратегіями і тактиками безпечного й ефективного педагогічного спілкування.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4C38" w:rsidRPr="00E52491">
        <w:rPr>
          <w:rFonts w:ascii="Times New Roman" w:hAnsi="Times New Roman" w:cs="Times New Roman"/>
          <w:bCs/>
          <w:sz w:val="28"/>
          <w:szCs w:val="28"/>
        </w:rPr>
        <w:t xml:space="preserve">Узагальнюючи </w:t>
      </w:r>
      <w:r w:rsidR="00684C38" w:rsidRPr="00E5249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теоретичні підходи до означеної проблеми, виокремимо основні поради із застосування принципів ненасильницького спілкування, які допоможуть зробити педагогічну комунікацію конструктивною та ефективною.    </w:t>
      </w:r>
    </w:p>
    <w:p w14:paraId="37BC60DF" w14:textId="77777777" w:rsidR="00684C38" w:rsidRDefault="00684C38" w:rsidP="00684C38">
      <w:pPr>
        <w:pStyle w:val="a4"/>
        <w:shd w:val="clear" w:color="auto" w:fill="FFFFFF"/>
        <w:tabs>
          <w:tab w:val="left" w:pos="567"/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 w:rsidRPr="00E52491">
        <w:rPr>
          <w:bCs/>
          <w:sz w:val="28"/>
          <w:szCs w:val="28"/>
        </w:rPr>
        <w:tab/>
      </w:r>
      <w:proofErr w:type="spellStart"/>
      <w:r w:rsidRPr="00684C38">
        <w:rPr>
          <w:bCs/>
          <w:sz w:val="28"/>
          <w:szCs w:val="28"/>
          <w:lang w:val="ru-RU"/>
        </w:rPr>
        <w:t>Тож</w:t>
      </w:r>
      <w:proofErr w:type="spellEnd"/>
      <w:r w:rsidRPr="00684C38">
        <w:rPr>
          <w:bCs/>
          <w:sz w:val="28"/>
          <w:szCs w:val="28"/>
          <w:lang w:val="ru-RU"/>
        </w:rPr>
        <w:t xml:space="preserve">, у </w:t>
      </w:r>
      <w:proofErr w:type="spellStart"/>
      <w:r w:rsidRPr="00684C38">
        <w:rPr>
          <w:bCs/>
          <w:sz w:val="28"/>
          <w:szCs w:val="28"/>
          <w:lang w:val="ru-RU"/>
        </w:rPr>
        <w:t>професійній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діяльності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сучасного</w:t>
      </w:r>
      <w:proofErr w:type="spellEnd"/>
      <w:r w:rsidRPr="00684C38">
        <w:rPr>
          <w:bCs/>
          <w:sz w:val="28"/>
          <w:szCs w:val="28"/>
          <w:lang w:val="ru-RU"/>
        </w:rPr>
        <w:t xml:space="preserve"> педагога </w:t>
      </w:r>
      <w:proofErr w:type="spellStart"/>
      <w:r w:rsidRPr="00684C38">
        <w:rPr>
          <w:bCs/>
          <w:sz w:val="28"/>
          <w:szCs w:val="28"/>
          <w:lang w:val="ru-RU"/>
        </w:rPr>
        <w:t>необхідно</w:t>
      </w:r>
      <w:proofErr w:type="spellEnd"/>
      <w:r w:rsidRPr="00684C38">
        <w:rPr>
          <w:bCs/>
          <w:sz w:val="28"/>
          <w:szCs w:val="28"/>
          <w:lang w:val="ru-RU"/>
        </w:rPr>
        <w:t xml:space="preserve">: </w:t>
      </w:r>
    </w:p>
    <w:p w14:paraId="4EA7D332" w14:textId="42893D3D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4D3A6F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використовувати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«Я-</w:t>
      </w:r>
      <w:proofErr w:type="spellStart"/>
      <w:r w:rsidRPr="00684C38">
        <w:rPr>
          <w:bCs/>
          <w:sz w:val="28"/>
          <w:szCs w:val="28"/>
          <w:lang w:val="ru-RU"/>
        </w:rPr>
        <w:t>повідомлення</w:t>
      </w:r>
      <w:proofErr w:type="spellEnd"/>
      <w:r w:rsidRPr="00684C38">
        <w:rPr>
          <w:bCs/>
          <w:sz w:val="28"/>
          <w:szCs w:val="28"/>
          <w:lang w:val="ru-RU"/>
        </w:rPr>
        <w:t xml:space="preserve">», </w:t>
      </w:r>
      <w:proofErr w:type="spellStart"/>
      <w:r w:rsidRPr="00684C38">
        <w:rPr>
          <w:bCs/>
          <w:sz w:val="28"/>
          <w:szCs w:val="28"/>
          <w:lang w:val="ru-RU"/>
        </w:rPr>
        <w:t>тобто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говорити</w:t>
      </w:r>
      <w:proofErr w:type="spellEnd"/>
      <w:r w:rsidRPr="00684C38">
        <w:rPr>
          <w:bCs/>
          <w:sz w:val="28"/>
          <w:szCs w:val="28"/>
          <w:lang w:val="ru-RU"/>
        </w:rPr>
        <w:t xml:space="preserve"> про </w:t>
      </w:r>
      <w:proofErr w:type="spellStart"/>
      <w:r w:rsidRPr="00684C38">
        <w:rPr>
          <w:bCs/>
          <w:sz w:val="28"/>
          <w:szCs w:val="28"/>
          <w:lang w:val="ru-RU"/>
        </w:rPr>
        <w:t>свої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почуття</w:t>
      </w:r>
      <w:proofErr w:type="spellEnd"/>
      <w:r w:rsidRPr="00684C38">
        <w:rPr>
          <w:bCs/>
          <w:sz w:val="28"/>
          <w:szCs w:val="28"/>
          <w:lang w:val="ru-RU"/>
        </w:rPr>
        <w:t xml:space="preserve">, а не </w:t>
      </w:r>
      <w:proofErr w:type="spellStart"/>
      <w:r w:rsidRPr="00684C38">
        <w:rPr>
          <w:bCs/>
          <w:sz w:val="28"/>
          <w:szCs w:val="28"/>
          <w:lang w:val="ru-RU"/>
        </w:rPr>
        <w:t>звинувачувати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інших</w:t>
      </w:r>
      <w:proofErr w:type="spellEnd"/>
      <w:r w:rsidRPr="00684C38">
        <w:rPr>
          <w:bCs/>
          <w:sz w:val="28"/>
          <w:szCs w:val="28"/>
          <w:lang w:val="ru-RU"/>
        </w:rPr>
        <w:t xml:space="preserve">;  </w:t>
      </w:r>
    </w:p>
    <w:p w14:paraId="1FA3F609" w14:textId="25FF1D56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4D3A6F">
        <w:rPr>
          <w:bCs/>
          <w:sz w:val="28"/>
          <w:szCs w:val="28"/>
          <w:lang w:val="ru-RU"/>
        </w:rPr>
        <w:t xml:space="preserve"> </w:t>
      </w:r>
      <w:r w:rsidRPr="00684C38">
        <w:rPr>
          <w:bCs/>
          <w:sz w:val="28"/>
          <w:szCs w:val="28"/>
          <w:lang w:val="ru-RU"/>
        </w:rPr>
        <w:t xml:space="preserve">не </w:t>
      </w:r>
      <w:proofErr w:type="spellStart"/>
      <w:r w:rsidRPr="00684C38">
        <w:rPr>
          <w:bCs/>
          <w:sz w:val="28"/>
          <w:szCs w:val="28"/>
          <w:lang w:val="ru-RU"/>
        </w:rPr>
        <w:t>вживати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оцінні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судження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щодо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інших</w:t>
      </w:r>
      <w:proofErr w:type="spellEnd"/>
      <w:r w:rsidRPr="00684C38">
        <w:rPr>
          <w:bCs/>
          <w:sz w:val="28"/>
          <w:szCs w:val="28"/>
          <w:lang w:val="ru-RU"/>
        </w:rPr>
        <w:t xml:space="preserve">, в </w:t>
      </w:r>
      <w:proofErr w:type="spellStart"/>
      <w:r w:rsidRPr="00684C38">
        <w:rPr>
          <w:bCs/>
          <w:sz w:val="28"/>
          <w:szCs w:val="28"/>
          <w:lang w:val="ru-RU"/>
        </w:rPr>
        <w:t>обговоренні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спірних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питань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звертатися</w:t>
      </w:r>
      <w:proofErr w:type="spellEnd"/>
      <w:r w:rsidRPr="00684C38">
        <w:rPr>
          <w:bCs/>
          <w:sz w:val="28"/>
          <w:szCs w:val="28"/>
          <w:lang w:val="ru-RU"/>
        </w:rPr>
        <w:t xml:space="preserve"> до </w:t>
      </w:r>
      <w:proofErr w:type="spellStart"/>
      <w:r w:rsidRPr="00684C38">
        <w:rPr>
          <w:bCs/>
          <w:sz w:val="28"/>
          <w:szCs w:val="28"/>
          <w:lang w:val="ru-RU"/>
        </w:rPr>
        <w:t>фактів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чітко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пояснювати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що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насправді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викликало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ваші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емоції</w:t>
      </w:r>
      <w:proofErr w:type="spellEnd"/>
      <w:r w:rsidRPr="00684C38">
        <w:rPr>
          <w:bCs/>
          <w:sz w:val="28"/>
          <w:szCs w:val="28"/>
          <w:lang w:val="ru-RU"/>
        </w:rPr>
        <w:t xml:space="preserve">; </w:t>
      </w:r>
    </w:p>
    <w:p w14:paraId="4A5950BF" w14:textId="47152D5B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r w:rsidR="004D3A6F">
        <w:rPr>
          <w:bCs/>
          <w:sz w:val="28"/>
          <w:szCs w:val="28"/>
          <w:lang w:val="ru-RU"/>
        </w:rPr>
        <w:t xml:space="preserve"> </w:t>
      </w:r>
      <w:proofErr w:type="gramStart"/>
      <w:r>
        <w:rPr>
          <w:bCs/>
          <w:sz w:val="28"/>
          <w:szCs w:val="28"/>
          <w:lang w:val="ru-RU"/>
        </w:rPr>
        <w:t>на початку</w:t>
      </w:r>
      <w:proofErr w:type="gramEnd"/>
      <w:r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фрази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бажано</w:t>
      </w:r>
      <w:proofErr w:type="spellEnd"/>
      <w:r w:rsidRPr="00684C38">
        <w:rPr>
          <w:bCs/>
          <w:sz w:val="28"/>
          <w:szCs w:val="28"/>
          <w:lang w:val="ru-RU"/>
        </w:rPr>
        <w:t xml:space="preserve"> не </w:t>
      </w:r>
      <w:proofErr w:type="spellStart"/>
      <w:r w:rsidRPr="00684C38">
        <w:rPr>
          <w:bCs/>
          <w:sz w:val="28"/>
          <w:szCs w:val="28"/>
          <w:lang w:val="ru-RU"/>
        </w:rPr>
        <w:t>використовувати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заперечення</w:t>
      </w:r>
      <w:proofErr w:type="spellEnd"/>
      <w:r w:rsidRPr="00684C38">
        <w:rPr>
          <w:bCs/>
          <w:sz w:val="28"/>
          <w:szCs w:val="28"/>
          <w:lang w:val="ru-RU"/>
        </w:rPr>
        <w:t>;</w:t>
      </w:r>
    </w:p>
    <w:p w14:paraId="516DF5B0" w14:textId="77777777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дотримуватися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кордонів</w:t>
      </w:r>
      <w:proofErr w:type="spellEnd"/>
      <w:r w:rsidRPr="00684C38">
        <w:rPr>
          <w:bCs/>
          <w:sz w:val="28"/>
          <w:szCs w:val="28"/>
          <w:lang w:val="ru-RU"/>
        </w:rPr>
        <w:t xml:space="preserve"> у </w:t>
      </w:r>
      <w:proofErr w:type="spellStart"/>
      <w:r w:rsidRPr="00684C38">
        <w:rPr>
          <w:bCs/>
          <w:sz w:val="28"/>
          <w:szCs w:val="28"/>
          <w:lang w:val="ru-RU"/>
        </w:rPr>
        <w:t>спілкуванні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уникати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давати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непрохані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проради</w:t>
      </w:r>
      <w:proofErr w:type="spellEnd"/>
      <w:r w:rsidRPr="00684C38">
        <w:rPr>
          <w:bCs/>
          <w:sz w:val="28"/>
          <w:szCs w:val="28"/>
          <w:lang w:val="ru-RU"/>
        </w:rPr>
        <w:t xml:space="preserve">; </w:t>
      </w:r>
      <w:r>
        <w:rPr>
          <w:bCs/>
          <w:sz w:val="28"/>
          <w:szCs w:val="28"/>
          <w:lang w:val="ru-RU"/>
        </w:rPr>
        <w:t xml:space="preserve">- у </w:t>
      </w:r>
      <w:proofErr w:type="spellStart"/>
      <w:r>
        <w:rPr>
          <w:bCs/>
          <w:sz w:val="28"/>
          <w:szCs w:val="28"/>
          <w:lang w:val="ru-RU"/>
        </w:rPr>
        <w:t>спілкуванні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відмовитися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від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наказового</w:t>
      </w:r>
      <w:proofErr w:type="spellEnd"/>
      <w:r w:rsidRPr="00684C38">
        <w:rPr>
          <w:bCs/>
          <w:sz w:val="28"/>
          <w:szCs w:val="28"/>
          <w:lang w:val="ru-RU"/>
        </w:rPr>
        <w:t xml:space="preserve"> способу й </w:t>
      </w:r>
      <w:proofErr w:type="spellStart"/>
      <w:r w:rsidRPr="00684C38">
        <w:rPr>
          <w:bCs/>
          <w:sz w:val="28"/>
          <w:szCs w:val="28"/>
          <w:lang w:val="ru-RU"/>
        </w:rPr>
        <w:t>напучувань</w:t>
      </w:r>
      <w:proofErr w:type="spellEnd"/>
      <w:r w:rsidRPr="00684C38">
        <w:rPr>
          <w:bCs/>
          <w:sz w:val="28"/>
          <w:szCs w:val="28"/>
          <w:lang w:val="ru-RU"/>
        </w:rPr>
        <w:t xml:space="preserve">; </w:t>
      </w:r>
    </w:p>
    <w:p w14:paraId="76E69CAC" w14:textId="1279CFFB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proofErr w:type="spellStart"/>
      <w:r w:rsidRPr="00684C38">
        <w:rPr>
          <w:bCs/>
          <w:sz w:val="28"/>
          <w:szCs w:val="28"/>
          <w:lang w:val="ru-RU"/>
        </w:rPr>
        <w:t>брати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активну</w:t>
      </w:r>
      <w:proofErr w:type="spellEnd"/>
      <w:r w:rsidRPr="00684C38">
        <w:rPr>
          <w:bCs/>
          <w:sz w:val="28"/>
          <w:szCs w:val="28"/>
          <w:lang w:val="ru-RU"/>
        </w:rPr>
        <w:t xml:space="preserve"> участь у </w:t>
      </w:r>
      <w:proofErr w:type="spellStart"/>
      <w:r w:rsidRPr="00684C38">
        <w:rPr>
          <w:bCs/>
          <w:sz w:val="28"/>
          <w:szCs w:val="28"/>
          <w:lang w:val="ru-RU"/>
        </w:rPr>
        <w:t>спілкуванні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зокрема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уміти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слухати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співрозмовника</w:t>
      </w:r>
      <w:proofErr w:type="spellEnd"/>
      <w:r w:rsidRPr="00684C38">
        <w:rPr>
          <w:bCs/>
          <w:sz w:val="28"/>
          <w:szCs w:val="28"/>
          <w:lang w:val="ru-RU"/>
        </w:rPr>
        <w:t xml:space="preserve">: </w:t>
      </w:r>
      <w:proofErr w:type="spellStart"/>
      <w:r w:rsidRPr="00684C38">
        <w:rPr>
          <w:bCs/>
          <w:sz w:val="28"/>
          <w:szCs w:val="28"/>
          <w:lang w:val="ru-RU"/>
        </w:rPr>
        <w:t>підтримувати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діалогічне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мовлення</w:t>
      </w:r>
      <w:proofErr w:type="spellEnd"/>
      <w:r w:rsidRPr="00684C38">
        <w:rPr>
          <w:bCs/>
          <w:sz w:val="28"/>
          <w:szCs w:val="28"/>
          <w:lang w:val="ru-RU"/>
        </w:rPr>
        <w:t xml:space="preserve">; </w:t>
      </w:r>
    </w:p>
    <w:p w14:paraId="4E1FD928" w14:textId="77777777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proofErr w:type="spellStart"/>
      <w:r w:rsidRPr="00684C38">
        <w:rPr>
          <w:bCs/>
          <w:sz w:val="28"/>
          <w:szCs w:val="28"/>
          <w:lang w:val="ru-RU"/>
        </w:rPr>
        <w:t>звертати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увагу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більше</w:t>
      </w:r>
      <w:proofErr w:type="spellEnd"/>
      <w:r w:rsidRPr="00684C38">
        <w:rPr>
          <w:bCs/>
          <w:sz w:val="28"/>
          <w:szCs w:val="28"/>
          <w:lang w:val="ru-RU"/>
        </w:rPr>
        <w:t xml:space="preserve"> на </w:t>
      </w:r>
      <w:proofErr w:type="spellStart"/>
      <w:r w:rsidRPr="00684C38">
        <w:rPr>
          <w:bCs/>
          <w:sz w:val="28"/>
          <w:szCs w:val="28"/>
          <w:lang w:val="ru-RU"/>
        </w:rPr>
        <w:t>почуття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ніж</w:t>
      </w:r>
      <w:proofErr w:type="spellEnd"/>
      <w:r w:rsidRPr="00684C38">
        <w:rPr>
          <w:bCs/>
          <w:sz w:val="28"/>
          <w:szCs w:val="28"/>
          <w:lang w:val="ru-RU"/>
        </w:rPr>
        <w:t xml:space="preserve"> слова; </w:t>
      </w:r>
    </w:p>
    <w:p w14:paraId="3E8E7FD7" w14:textId="77777777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proofErr w:type="spellStart"/>
      <w:r w:rsidRPr="00684C38">
        <w:rPr>
          <w:bCs/>
          <w:sz w:val="28"/>
          <w:szCs w:val="28"/>
          <w:lang w:val="ru-RU"/>
        </w:rPr>
        <w:t>говорити</w:t>
      </w:r>
      <w:proofErr w:type="spellEnd"/>
      <w:r w:rsidRPr="00684C38">
        <w:rPr>
          <w:bCs/>
          <w:sz w:val="28"/>
          <w:szCs w:val="28"/>
          <w:lang w:val="ru-RU"/>
        </w:rPr>
        <w:t xml:space="preserve"> про потреби;</w:t>
      </w:r>
    </w:p>
    <w:p w14:paraId="35696FDE" w14:textId="77777777" w:rsid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зважати</w:t>
      </w:r>
      <w:proofErr w:type="spellEnd"/>
      <w:r w:rsidRPr="00684C38">
        <w:rPr>
          <w:bCs/>
          <w:sz w:val="28"/>
          <w:szCs w:val="28"/>
          <w:lang w:val="ru-RU"/>
        </w:rPr>
        <w:t xml:space="preserve"> на те, </w:t>
      </w:r>
      <w:proofErr w:type="spellStart"/>
      <w:r w:rsidRPr="00684C38">
        <w:rPr>
          <w:bCs/>
          <w:sz w:val="28"/>
          <w:szCs w:val="28"/>
          <w:lang w:val="ru-RU"/>
        </w:rPr>
        <w:t>що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прохання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створює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більш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довірливі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відносини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між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співрозмовниками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ніж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вимога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наказовий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інмператив</w:t>
      </w:r>
      <w:proofErr w:type="spellEnd"/>
      <w:r w:rsidRPr="00684C38">
        <w:rPr>
          <w:bCs/>
          <w:sz w:val="28"/>
          <w:szCs w:val="28"/>
          <w:lang w:val="ru-RU"/>
        </w:rPr>
        <w:t xml:space="preserve">; </w:t>
      </w:r>
    </w:p>
    <w:p w14:paraId="48047ED2" w14:textId="7E9956F2" w:rsidR="00684C38" w:rsidRPr="00684C38" w:rsidRDefault="00684C38" w:rsidP="00684C38">
      <w:pPr>
        <w:pStyle w:val="a4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 w:line="360" w:lineRule="auto"/>
        <w:ind w:left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</w:t>
      </w:r>
      <w:proofErr w:type="spellStart"/>
      <w:r w:rsidRPr="00684C38">
        <w:rPr>
          <w:bCs/>
          <w:sz w:val="28"/>
          <w:szCs w:val="28"/>
          <w:lang w:val="ru-RU"/>
        </w:rPr>
        <w:t>говорити</w:t>
      </w:r>
      <w:proofErr w:type="spellEnd"/>
      <w:r w:rsidRPr="00684C38">
        <w:rPr>
          <w:bCs/>
          <w:sz w:val="28"/>
          <w:szCs w:val="28"/>
          <w:lang w:val="ru-RU"/>
        </w:rPr>
        <w:t xml:space="preserve"> про </w:t>
      </w:r>
      <w:proofErr w:type="spellStart"/>
      <w:r w:rsidRPr="00684C38">
        <w:rPr>
          <w:bCs/>
          <w:sz w:val="28"/>
          <w:szCs w:val="28"/>
          <w:lang w:val="ru-RU"/>
        </w:rPr>
        <w:t>свої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почуття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називати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конкретні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емоції</w:t>
      </w:r>
      <w:proofErr w:type="spellEnd"/>
      <w:r w:rsidRPr="00684C38">
        <w:rPr>
          <w:bCs/>
          <w:sz w:val="28"/>
          <w:szCs w:val="28"/>
          <w:lang w:val="ru-RU"/>
        </w:rPr>
        <w:t>.</w:t>
      </w:r>
    </w:p>
    <w:p w14:paraId="6F820ED6" w14:textId="3F2E8579" w:rsidR="00684C38" w:rsidRPr="00684C38" w:rsidRDefault="00684C38" w:rsidP="00684C38">
      <w:pPr>
        <w:pStyle w:val="a4"/>
        <w:shd w:val="clear" w:color="auto" w:fill="FFFFFF"/>
        <w:tabs>
          <w:tab w:val="left" w:pos="567"/>
          <w:tab w:val="center" w:pos="4960"/>
          <w:tab w:val="left" w:pos="7501"/>
        </w:tabs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684C38">
        <w:rPr>
          <w:bCs/>
          <w:sz w:val="28"/>
          <w:szCs w:val="28"/>
          <w:lang w:val="ru-RU"/>
        </w:rPr>
        <w:tab/>
      </w:r>
      <w:proofErr w:type="spellStart"/>
      <w:r w:rsidRPr="00684C38">
        <w:rPr>
          <w:bCs/>
          <w:sz w:val="28"/>
          <w:szCs w:val="28"/>
          <w:lang w:val="ru-RU"/>
        </w:rPr>
        <w:t>М.Дикун</w:t>
      </w:r>
      <w:proofErr w:type="spellEnd"/>
      <w:r w:rsidRPr="00684C38">
        <w:rPr>
          <w:bCs/>
          <w:sz w:val="28"/>
          <w:szCs w:val="28"/>
          <w:lang w:val="ru-RU"/>
        </w:rPr>
        <w:t xml:space="preserve">, автор </w:t>
      </w:r>
      <w:proofErr w:type="spellStart"/>
      <w:r w:rsidRPr="00684C38">
        <w:rPr>
          <w:bCs/>
          <w:sz w:val="28"/>
          <w:szCs w:val="28"/>
          <w:lang w:val="ru-RU"/>
        </w:rPr>
        <w:t>статті</w:t>
      </w:r>
      <w:proofErr w:type="spellEnd"/>
      <w:r w:rsidRPr="00684C38">
        <w:rPr>
          <w:bCs/>
          <w:sz w:val="28"/>
          <w:szCs w:val="28"/>
          <w:lang w:val="ru-RU"/>
        </w:rPr>
        <w:t xml:space="preserve"> «Метод </w:t>
      </w:r>
      <w:proofErr w:type="spellStart"/>
      <w:r w:rsidRPr="00684C38">
        <w:rPr>
          <w:bCs/>
          <w:sz w:val="28"/>
          <w:szCs w:val="28"/>
          <w:lang w:val="ru-RU"/>
        </w:rPr>
        <w:t>ненасильницької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комунікації</w:t>
      </w:r>
      <w:proofErr w:type="spellEnd"/>
      <w:r w:rsidRPr="00684C38">
        <w:rPr>
          <w:bCs/>
          <w:sz w:val="28"/>
          <w:szCs w:val="28"/>
          <w:lang w:val="ru-RU"/>
        </w:rPr>
        <w:t xml:space="preserve"> як шлях до </w:t>
      </w:r>
      <w:proofErr w:type="spellStart"/>
      <w:r w:rsidRPr="00684C38">
        <w:rPr>
          <w:bCs/>
          <w:sz w:val="28"/>
          <w:szCs w:val="28"/>
          <w:lang w:val="ru-RU"/>
        </w:rPr>
        <w:t>ефективного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спілкування</w:t>
      </w:r>
      <w:proofErr w:type="spellEnd"/>
      <w:r w:rsidRPr="00684C38">
        <w:rPr>
          <w:bCs/>
          <w:sz w:val="28"/>
          <w:szCs w:val="28"/>
          <w:lang w:val="ru-RU"/>
        </w:rPr>
        <w:t xml:space="preserve">» </w:t>
      </w:r>
      <w:proofErr w:type="spellStart"/>
      <w:r w:rsidRPr="00684C38">
        <w:rPr>
          <w:bCs/>
          <w:sz w:val="28"/>
          <w:szCs w:val="28"/>
          <w:lang w:val="ru-RU"/>
        </w:rPr>
        <w:t>зазначає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що</w:t>
      </w:r>
      <w:proofErr w:type="spellEnd"/>
      <w:r w:rsidRPr="00684C38">
        <w:rPr>
          <w:bCs/>
          <w:sz w:val="28"/>
          <w:szCs w:val="28"/>
          <w:lang w:val="ru-RU"/>
        </w:rPr>
        <w:t xml:space="preserve"> «</w:t>
      </w:r>
      <w:proofErr w:type="spellStart"/>
      <w:r w:rsidRPr="00684C38">
        <w:rPr>
          <w:bCs/>
          <w:sz w:val="28"/>
          <w:szCs w:val="28"/>
          <w:lang w:val="ru-RU"/>
        </w:rPr>
        <w:t>сьогодення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потребує</w:t>
      </w:r>
      <w:proofErr w:type="spellEnd"/>
      <w:r w:rsidRPr="00684C38">
        <w:rPr>
          <w:bCs/>
          <w:sz w:val="28"/>
          <w:szCs w:val="28"/>
          <w:lang w:val="ru-RU"/>
        </w:rPr>
        <w:t xml:space="preserve"> не просто </w:t>
      </w:r>
      <w:proofErr w:type="spellStart"/>
      <w:r w:rsidRPr="00684C38">
        <w:rPr>
          <w:bCs/>
          <w:sz w:val="28"/>
          <w:szCs w:val="28"/>
          <w:lang w:val="ru-RU"/>
        </w:rPr>
        <w:t>фахівця</w:t>
      </w:r>
      <w:proofErr w:type="spellEnd"/>
      <w:r w:rsidRPr="00684C38">
        <w:rPr>
          <w:bCs/>
          <w:sz w:val="28"/>
          <w:szCs w:val="28"/>
          <w:lang w:val="ru-RU"/>
        </w:rPr>
        <w:t xml:space="preserve">, </w:t>
      </w:r>
      <w:proofErr w:type="spellStart"/>
      <w:r w:rsidRPr="00684C38">
        <w:rPr>
          <w:bCs/>
          <w:sz w:val="28"/>
          <w:szCs w:val="28"/>
          <w:lang w:val="ru-RU"/>
        </w:rPr>
        <w:t>який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володіє</w:t>
      </w:r>
      <w:proofErr w:type="spellEnd"/>
      <w:r w:rsidRPr="00684C38">
        <w:rPr>
          <w:bCs/>
          <w:sz w:val="28"/>
          <w:szCs w:val="28"/>
          <w:lang w:val="ru-RU"/>
        </w:rPr>
        <w:t xml:space="preserve"> комплексом </w:t>
      </w:r>
      <w:proofErr w:type="spellStart"/>
      <w:r w:rsidRPr="00684C38">
        <w:rPr>
          <w:bCs/>
          <w:sz w:val="28"/>
          <w:szCs w:val="28"/>
          <w:lang w:val="ru-RU"/>
        </w:rPr>
        <w:t>глибоких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знань</w:t>
      </w:r>
      <w:proofErr w:type="spellEnd"/>
      <w:r w:rsidRPr="00684C38">
        <w:rPr>
          <w:bCs/>
          <w:sz w:val="28"/>
          <w:szCs w:val="28"/>
          <w:lang w:val="ru-RU"/>
        </w:rPr>
        <w:t xml:space="preserve">, а й </w:t>
      </w:r>
      <w:proofErr w:type="spellStart"/>
      <w:r w:rsidRPr="00684C38">
        <w:rPr>
          <w:bCs/>
          <w:sz w:val="28"/>
          <w:szCs w:val="28"/>
          <w:lang w:val="ru-RU"/>
        </w:rPr>
        <w:t>особистість</w:t>
      </w:r>
      <w:proofErr w:type="spellEnd"/>
      <w:r w:rsidRPr="00684C38">
        <w:rPr>
          <w:bCs/>
          <w:sz w:val="28"/>
          <w:szCs w:val="28"/>
          <w:lang w:val="ru-RU"/>
        </w:rPr>
        <w:t xml:space="preserve">, яка </w:t>
      </w:r>
      <w:proofErr w:type="spellStart"/>
      <w:r w:rsidRPr="00684C38">
        <w:rPr>
          <w:bCs/>
          <w:sz w:val="28"/>
          <w:szCs w:val="28"/>
          <w:lang w:val="ru-RU"/>
        </w:rPr>
        <w:t>уміє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створити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колектив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однодумців</w:t>
      </w:r>
      <w:proofErr w:type="spellEnd"/>
      <w:r w:rsidRPr="00684C38">
        <w:rPr>
          <w:bCs/>
          <w:sz w:val="28"/>
          <w:szCs w:val="28"/>
          <w:lang w:val="ru-RU"/>
        </w:rPr>
        <w:t xml:space="preserve"> і </w:t>
      </w:r>
      <w:proofErr w:type="spellStart"/>
      <w:r w:rsidRPr="00684C38">
        <w:rPr>
          <w:bCs/>
          <w:sz w:val="28"/>
          <w:szCs w:val="28"/>
          <w:lang w:val="ru-RU"/>
        </w:rPr>
        <w:t>досягти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виконання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поставлених</w:t>
      </w:r>
      <w:proofErr w:type="spellEnd"/>
      <w:r w:rsidRPr="00684C38">
        <w:rPr>
          <w:bCs/>
          <w:sz w:val="28"/>
          <w:szCs w:val="28"/>
          <w:lang w:val="ru-RU"/>
        </w:rPr>
        <w:t xml:space="preserve"> </w:t>
      </w:r>
      <w:proofErr w:type="spellStart"/>
      <w:r w:rsidRPr="00684C38">
        <w:rPr>
          <w:bCs/>
          <w:sz w:val="28"/>
          <w:szCs w:val="28"/>
          <w:lang w:val="ru-RU"/>
        </w:rPr>
        <w:t>завдань</w:t>
      </w:r>
      <w:proofErr w:type="spellEnd"/>
      <w:r w:rsidRPr="00684C38">
        <w:rPr>
          <w:bCs/>
          <w:sz w:val="28"/>
          <w:szCs w:val="28"/>
          <w:lang w:val="ru-RU"/>
        </w:rPr>
        <w:t>» [</w:t>
      </w:r>
      <w:r w:rsidR="004D3A6F">
        <w:rPr>
          <w:bCs/>
          <w:sz w:val="28"/>
          <w:szCs w:val="28"/>
          <w:lang w:val="ru-RU"/>
        </w:rPr>
        <w:t>2</w:t>
      </w:r>
      <w:r w:rsidRPr="00684C38">
        <w:rPr>
          <w:bCs/>
          <w:sz w:val="28"/>
          <w:szCs w:val="28"/>
          <w:lang w:val="ru-RU"/>
        </w:rPr>
        <w:t>, с.153]</w:t>
      </w:r>
      <w:r w:rsidRPr="00684C38">
        <w:rPr>
          <w:bCs/>
          <w:sz w:val="28"/>
          <w:szCs w:val="28"/>
        </w:rPr>
        <w:t>.</w:t>
      </w:r>
      <w:r w:rsidRPr="00684C38">
        <w:rPr>
          <w:bCs/>
          <w:sz w:val="28"/>
          <w:szCs w:val="28"/>
          <w:lang w:val="ru-RU"/>
        </w:rPr>
        <w:t xml:space="preserve"> </w:t>
      </w:r>
    </w:p>
    <w:p w14:paraId="656D96E2" w14:textId="4C30EEA6" w:rsidR="00C57E2D" w:rsidRPr="00C57E2D" w:rsidRDefault="00684C38" w:rsidP="00C57E2D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4C3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143BA">
        <w:rPr>
          <w:rFonts w:ascii="Times New Roman" w:hAnsi="Times New Roman" w:cs="Times New Roman"/>
          <w:b/>
          <w:bCs/>
          <w:sz w:val="28"/>
          <w:szCs w:val="28"/>
        </w:rPr>
        <w:t xml:space="preserve">Висновки та перспективи подальших досліджень. </w:t>
      </w:r>
      <w:r w:rsidR="00C57E2D" w:rsidRPr="00C57E2D">
        <w:rPr>
          <w:rFonts w:ascii="Times New Roman" w:hAnsi="Times New Roman" w:cs="Times New Roman"/>
          <w:sz w:val="28"/>
          <w:szCs w:val="28"/>
        </w:rPr>
        <w:t>Актуальність проблеми ненасильницького спілкування  в освітньому процесі підтверджується неухильним зростанням значимості міжособистісного спілкування у  сучасному світі, збільшення його інтенсивності, потреби гармонізації, пошуку конструктивних шляхів взаємодії.</w:t>
      </w:r>
    </w:p>
    <w:p w14:paraId="3842387D" w14:textId="3C0DA6E4" w:rsidR="00C57E2D" w:rsidRDefault="00381504" w:rsidP="00C57E2D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7E2D" w:rsidRPr="00C57E2D">
        <w:rPr>
          <w:rFonts w:ascii="Times New Roman" w:hAnsi="Times New Roman" w:cs="Times New Roman"/>
          <w:sz w:val="28"/>
          <w:szCs w:val="28"/>
        </w:rPr>
        <w:t xml:space="preserve">Теоретичний аналіз наукової літератури показав, що ненасильницьке спілкування </w:t>
      </w:r>
      <w:proofErr w:type="spellStart"/>
      <w:r w:rsidR="00C57E2D" w:rsidRPr="00C57E2D">
        <w:rPr>
          <w:rFonts w:ascii="Times New Roman" w:hAnsi="Times New Roman" w:cs="Times New Roman"/>
          <w:sz w:val="28"/>
          <w:szCs w:val="28"/>
        </w:rPr>
        <w:t>грунтується</w:t>
      </w:r>
      <w:proofErr w:type="spellEnd"/>
      <w:r w:rsidR="00C57E2D" w:rsidRPr="00C57E2D">
        <w:rPr>
          <w:rFonts w:ascii="Times New Roman" w:hAnsi="Times New Roman" w:cs="Times New Roman"/>
          <w:sz w:val="28"/>
          <w:szCs w:val="28"/>
        </w:rPr>
        <w:t xml:space="preserve"> на мотивованій взаємодії </w:t>
      </w:r>
      <w:proofErr w:type="spellStart"/>
      <w:r w:rsidR="00C57E2D" w:rsidRPr="00C57E2D">
        <w:rPr>
          <w:rFonts w:ascii="Times New Roman" w:hAnsi="Times New Roman" w:cs="Times New Roman"/>
          <w:sz w:val="28"/>
          <w:szCs w:val="28"/>
        </w:rPr>
        <w:t>комунікантів</w:t>
      </w:r>
      <w:proofErr w:type="spellEnd"/>
      <w:r w:rsidR="00C57E2D" w:rsidRPr="00C57E2D">
        <w:rPr>
          <w:rFonts w:ascii="Times New Roman" w:hAnsi="Times New Roman" w:cs="Times New Roman"/>
          <w:sz w:val="28"/>
          <w:szCs w:val="28"/>
        </w:rPr>
        <w:t xml:space="preserve">, емпатії, орієнтації на загальноприйняті норми й цінності, це дійовий спосіб відкритої та </w:t>
      </w:r>
      <w:r w:rsidR="00C57E2D" w:rsidRPr="00C57E2D">
        <w:rPr>
          <w:rFonts w:ascii="Times New Roman" w:hAnsi="Times New Roman" w:cs="Times New Roman"/>
          <w:sz w:val="28"/>
          <w:szCs w:val="28"/>
        </w:rPr>
        <w:lastRenderedPageBreak/>
        <w:t>щирої взаємодії без примусу й насилля. Автор цього підходу,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7E2D" w:rsidRPr="00C57E2D">
        <w:rPr>
          <w:rFonts w:ascii="Times New Roman" w:hAnsi="Times New Roman" w:cs="Times New Roman"/>
          <w:sz w:val="28"/>
          <w:szCs w:val="28"/>
        </w:rPr>
        <w:t>Розенберг</w:t>
      </w:r>
      <w:proofErr w:type="spellEnd"/>
      <w:r w:rsidR="00C57E2D" w:rsidRPr="00C57E2D">
        <w:rPr>
          <w:rFonts w:ascii="Times New Roman" w:hAnsi="Times New Roman" w:cs="Times New Roman"/>
          <w:sz w:val="28"/>
          <w:szCs w:val="28"/>
        </w:rPr>
        <w:t xml:space="preserve"> зазначав, що основою такого спілкування є </w:t>
      </w:r>
      <w:proofErr w:type="spellStart"/>
      <w:r w:rsidR="00C57E2D" w:rsidRPr="00C57E2D">
        <w:rPr>
          <w:rFonts w:ascii="Times New Roman" w:hAnsi="Times New Roman" w:cs="Times New Roman"/>
          <w:sz w:val="28"/>
          <w:szCs w:val="28"/>
        </w:rPr>
        <w:t>чотирьохкомпонентний</w:t>
      </w:r>
      <w:proofErr w:type="spellEnd"/>
      <w:r w:rsidR="00C57E2D" w:rsidRPr="00C57E2D">
        <w:rPr>
          <w:rFonts w:ascii="Times New Roman" w:hAnsi="Times New Roman" w:cs="Times New Roman"/>
          <w:sz w:val="28"/>
          <w:szCs w:val="28"/>
        </w:rPr>
        <w:t xml:space="preserve"> процес: безоцінне спостереження, почуття, потреби, прохання.</w:t>
      </w:r>
    </w:p>
    <w:p w14:paraId="62ABE75B" w14:textId="586514C4" w:rsidR="00381504" w:rsidRPr="00381504" w:rsidRDefault="00381504" w:rsidP="00C57E2D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Застосування моделі не</w:t>
      </w:r>
      <w:r w:rsidRPr="00381504">
        <w:rPr>
          <w:rFonts w:ascii="Times New Roman" w:hAnsi="Times New Roman" w:cs="Times New Roman"/>
          <w:bCs/>
          <w:sz w:val="28"/>
          <w:szCs w:val="28"/>
        </w:rPr>
        <w:t>насильницького спілкування в освітн</w:t>
      </w:r>
      <w:r>
        <w:rPr>
          <w:rFonts w:ascii="Times New Roman" w:hAnsi="Times New Roman" w:cs="Times New Roman"/>
          <w:bCs/>
          <w:sz w:val="28"/>
          <w:szCs w:val="28"/>
        </w:rPr>
        <w:t>ьому</w:t>
      </w:r>
      <w:r w:rsidRPr="00381504">
        <w:rPr>
          <w:rFonts w:ascii="Times New Roman" w:hAnsi="Times New Roman" w:cs="Times New Roman"/>
          <w:bCs/>
          <w:sz w:val="28"/>
          <w:szCs w:val="28"/>
        </w:rPr>
        <w:t xml:space="preserve"> процес</w:t>
      </w:r>
      <w:r>
        <w:rPr>
          <w:rFonts w:ascii="Times New Roman" w:hAnsi="Times New Roman" w:cs="Times New Roman"/>
          <w:bCs/>
          <w:sz w:val="28"/>
          <w:szCs w:val="28"/>
        </w:rPr>
        <w:t>і</w:t>
      </w:r>
      <w:r w:rsidRPr="00381504">
        <w:rPr>
          <w:rFonts w:ascii="Times New Roman" w:hAnsi="Times New Roman" w:cs="Times New Roman"/>
          <w:bCs/>
          <w:sz w:val="28"/>
          <w:szCs w:val="28"/>
        </w:rPr>
        <w:t xml:space="preserve"> початкової школи передбачає  наявність високого рівня професіоналізму педагогів, їх обізнаність з особливостями ненасильницького спілкування, специфікою молодшого шкільного віку; уміле володіння діагностичним інструментарієм, методичними прийомами формування культури  й навичок ненасильницького спілкування.</w:t>
      </w:r>
    </w:p>
    <w:p w14:paraId="527D41DC" w14:textId="572E6F48" w:rsidR="00F143BA" w:rsidRDefault="00F143BA" w:rsidP="00EA17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143BA">
        <w:rPr>
          <w:rFonts w:ascii="Times New Roman" w:hAnsi="Times New Roman" w:cs="Times New Roman"/>
          <w:sz w:val="28"/>
          <w:szCs w:val="28"/>
        </w:rPr>
        <w:t xml:space="preserve">Подальші дослідження </w:t>
      </w:r>
      <w:r>
        <w:rPr>
          <w:rFonts w:ascii="Times New Roman" w:hAnsi="Times New Roman" w:cs="Times New Roman"/>
          <w:sz w:val="28"/>
          <w:szCs w:val="28"/>
        </w:rPr>
        <w:t>планується провести у напрямку більш д</w:t>
      </w:r>
      <w:r w:rsidR="00AC3B92">
        <w:rPr>
          <w:rFonts w:ascii="Times New Roman" w:hAnsi="Times New Roman" w:cs="Times New Roman"/>
          <w:sz w:val="28"/>
          <w:szCs w:val="28"/>
        </w:rPr>
        <w:t>етальн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DD797B">
        <w:rPr>
          <w:rFonts w:ascii="Times New Roman" w:hAnsi="Times New Roman" w:cs="Times New Roman"/>
          <w:sz w:val="28"/>
          <w:szCs w:val="28"/>
        </w:rPr>
        <w:t>вивч</w:t>
      </w:r>
      <w:r>
        <w:rPr>
          <w:rFonts w:ascii="Times New Roman" w:hAnsi="Times New Roman" w:cs="Times New Roman"/>
          <w:sz w:val="28"/>
          <w:szCs w:val="28"/>
        </w:rPr>
        <w:t>ення питання</w:t>
      </w:r>
      <w:r w:rsidR="00684C38">
        <w:rPr>
          <w:rFonts w:ascii="Times New Roman" w:hAnsi="Times New Roman" w:cs="Times New Roman"/>
          <w:sz w:val="28"/>
          <w:szCs w:val="28"/>
        </w:rPr>
        <w:t xml:space="preserve"> </w:t>
      </w:r>
      <w:r w:rsidR="009C4E36">
        <w:rPr>
          <w:rFonts w:ascii="Times New Roman" w:hAnsi="Times New Roman" w:cs="Times New Roman"/>
          <w:sz w:val="28"/>
          <w:szCs w:val="28"/>
        </w:rPr>
        <w:t xml:space="preserve">методичних </w:t>
      </w:r>
      <w:r w:rsidR="00491B81">
        <w:rPr>
          <w:rFonts w:ascii="Times New Roman" w:hAnsi="Times New Roman" w:cs="Times New Roman"/>
          <w:sz w:val="28"/>
          <w:szCs w:val="28"/>
        </w:rPr>
        <w:t xml:space="preserve">аспектів </w:t>
      </w:r>
      <w:r w:rsidR="009C4E36">
        <w:rPr>
          <w:rFonts w:ascii="Times New Roman" w:hAnsi="Times New Roman" w:cs="Times New Roman"/>
          <w:sz w:val="28"/>
          <w:szCs w:val="28"/>
        </w:rPr>
        <w:t xml:space="preserve">організації ненасильницького спілкування в освітньому процесі сучасної початкової школи. </w:t>
      </w:r>
    </w:p>
    <w:p w14:paraId="7F2A7186" w14:textId="77777777" w:rsidR="00381504" w:rsidRDefault="00381504" w:rsidP="00F143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EEA71" w14:textId="7913943A" w:rsidR="00F143BA" w:rsidRDefault="00F143BA" w:rsidP="00F143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3BA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14:paraId="1E84B1E0" w14:textId="77777777" w:rsidR="003648DC" w:rsidRDefault="00F143BA" w:rsidP="00491B8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43B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143BA">
        <w:rPr>
          <w:rFonts w:ascii="Times New Roman" w:hAnsi="Times New Roman" w:cs="Times New Roman"/>
          <w:sz w:val="28"/>
          <w:szCs w:val="28"/>
        </w:rPr>
        <w:t xml:space="preserve">Державний стандарт початкової освіти: прийнятий 21.02.2018 р. URL : http://zakon2.rada.gov.ua/laws/show/87-2018-%D0%BF (дата звернення: </w:t>
      </w:r>
      <w:r w:rsidR="00224B39">
        <w:rPr>
          <w:rFonts w:ascii="Times New Roman" w:hAnsi="Times New Roman" w:cs="Times New Roman"/>
          <w:sz w:val="28"/>
          <w:szCs w:val="28"/>
        </w:rPr>
        <w:t>19</w:t>
      </w:r>
      <w:r w:rsidRPr="00F143BA">
        <w:rPr>
          <w:rFonts w:ascii="Times New Roman" w:hAnsi="Times New Roman" w:cs="Times New Roman"/>
          <w:sz w:val="28"/>
          <w:szCs w:val="28"/>
        </w:rPr>
        <w:t>.02.2024).</w:t>
      </w:r>
    </w:p>
    <w:p w14:paraId="01820573" w14:textId="6F07EFBA" w:rsidR="003648DC" w:rsidRPr="00C57E2D" w:rsidRDefault="003648DC" w:rsidP="00491B8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Дикун М.В. Метод ненасильницької комунікації як шлях до ефективного спілкування. </w:t>
      </w:r>
      <w:r w:rsidRPr="003648D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Національна ідентичність в мові і культурі: збірник наукових праць</w:t>
      </w:r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/ за </w:t>
      </w:r>
      <w:proofErr w:type="spellStart"/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</w:t>
      </w:r>
      <w:proofErr w:type="spellEnd"/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ред. А.Г. </w:t>
      </w:r>
      <w:proofErr w:type="spellStart"/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Гудманяна</w:t>
      </w:r>
      <w:proofErr w:type="spellEnd"/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О.Г. Шостак.  К. : </w:t>
      </w:r>
      <w:proofErr w:type="spellStart"/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Талком</w:t>
      </w:r>
      <w:proofErr w:type="spellEnd"/>
      <w:r w:rsidRPr="003648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2019. С. 153-155.</w:t>
      </w:r>
    </w:p>
    <w:p w14:paraId="1098EEA3" w14:textId="77777777" w:rsidR="00381504" w:rsidRPr="00381504" w:rsidRDefault="00C57E2D" w:rsidP="00491B8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C57E2D">
        <w:rPr>
          <w:rFonts w:ascii="Times New Roman" w:hAnsi="Times New Roman" w:cs="Times New Roman"/>
          <w:sz w:val="28"/>
          <w:szCs w:val="28"/>
        </w:rPr>
        <w:t xml:space="preserve">Нова українська школа. Що таке емоційний інтелект, ненасильницьке спілкування та як мирно розв’язувати конфлікти. (2021). Електронний ресурс. Режим доступу:  </w:t>
      </w:r>
      <w:hyperlink r:id="rId5" w:history="1">
        <w:r w:rsidRPr="00C57E2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https://nus.org.ua/articles/shho-take-emotsijnyj-intelekt-nenasylnytskespilkuvannya-ta-yak-myrno-rozv-yazuvaty-konflikty/</w:t>
        </w:r>
      </w:hyperlink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361040E7" w14:textId="5607A30D" w:rsidR="00C57E2D" w:rsidRPr="00491B81" w:rsidRDefault="00C57E2D" w:rsidP="00491B81">
      <w:pPr>
        <w:spacing w:after="0" w:line="360" w:lineRule="auto"/>
        <w:jc w:val="both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491B8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(дата звернення 27.02.2024)</w:t>
      </w:r>
    </w:p>
    <w:p w14:paraId="70721A2E" w14:textId="77777777" w:rsidR="009C4E36" w:rsidRPr="009C4E36" w:rsidRDefault="009C4E36" w:rsidP="00491B81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4E36">
        <w:rPr>
          <w:rFonts w:ascii="Times New Roman" w:hAnsi="Times New Roman" w:cs="Times New Roman"/>
          <w:sz w:val="28"/>
          <w:szCs w:val="28"/>
        </w:rPr>
        <w:t xml:space="preserve">Психологічна енциклопедія / Автор-упорядник О.М. Степанов. К.: </w:t>
      </w:r>
      <w:proofErr w:type="spellStart"/>
      <w:r w:rsidRPr="009C4E36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Pr="009C4E36">
        <w:rPr>
          <w:rFonts w:ascii="Times New Roman" w:hAnsi="Times New Roman" w:cs="Times New Roman"/>
          <w:sz w:val="28"/>
          <w:szCs w:val="28"/>
        </w:rPr>
        <w:t>, 2006. 424 с.</w:t>
      </w:r>
    </w:p>
    <w:p w14:paraId="7417BF93" w14:textId="77777777" w:rsidR="003648DC" w:rsidRPr="003648DC" w:rsidRDefault="003648DC" w:rsidP="00491B81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648DC">
        <w:rPr>
          <w:rFonts w:ascii="Times New Roman" w:hAnsi="Times New Roman" w:cs="Times New Roman"/>
          <w:sz w:val="28"/>
          <w:szCs w:val="28"/>
        </w:rPr>
        <w:t>Розенберг</w:t>
      </w:r>
      <w:proofErr w:type="spellEnd"/>
      <w:r w:rsidRPr="003648DC">
        <w:rPr>
          <w:rFonts w:ascii="Times New Roman" w:hAnsi="Times New Roman" w:cs="Times New Roman"/>
          <w:sz w:val="28"/>
          <w:szCs w:val="28"/>
        </w:rPr>
        <w:t xml:space="preserve"> М. Мова життя. Ненасильницьке спілкування. Харків: Вид-во Ранок, 2020. 256 с.</w:t>
      </w:r>
    </w:p>
    <w:p w14:paraId="5D7735B8" w14:textId="77777777" w:rsidR="00E52491" w:rsidRDefault="00E52491" w:rsidP="00224B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52491" w:rsidSect="003610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B5511"/>
    <w:multiLevelType w:val="hybridMultilevel"/>
    <w:tmpl w:val="2340C25A"/>
    <w:lvl w:ilvl="0" w:tplc="BB90132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57E0DE3"/>
    <w:multiLevelType w:val="hybridMultilevel"/>
    <w:tmpl w:val="E872EA86"/>
    <w:lvl w:ilvl="0" w:tplc="C8C6C68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667F5"/>
    <w:multiLevelType w:val="hybridMultilevel"/>
    <w:tmpl w:val="A448FDF4"/>
    <w:lvl w:ilvl="0" w:tplc="093231A4">
      <w:start w:val="1"/>
      <w:numFmt w:val="decimal"/>
      <w:lvlText w:val="%1."/>
      <w:lvlJc w:val="left"/>
      <w:pPr>
        <w:ind w:left="928" w:hanging="360"/>
      </w:pPr>
      <w:rPr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F3653"/>
    <w:multiLevelType w:val="hybridMultilevel"/>
    <w:tmpl w:val="FA10C57C"/>
    <w:lvl w:ilvl="0" w:tplc="DD06EE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5551">
    <w:abstractNumId w:val="3"/>
  </w:num>
  <w:num w:numId="2" w16cid:durableId="1035349387">
    <w:abstractNumId w:val="1"/>
  </w:num>
  <w:num w:numId="3" w16cid:durableId="463814488">
    <w:abstractNumId w:val="0"/>
  </w:num>
  <w:num w:numId="4" w16cid:durableId="716663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FD"/>
    <w:rsid w:val="000D102B"/>
    <w:rsid w:val="00224B39"/>
    <w:rsid w:val="002B05B5"/>
    <w:rsid w:val="002E1F30"/>
    <w:rsid w:val="0036107B"/>
    <w:rsid w:val="003622E5"/>
    <w:rsid w:val="003648DC"/>
    <w:rsid w:val="003714C7"/>
    <w:rsid w:val="00381504"/>
    <w:rsid w:val="00491B81"/>
    <w:rsid w:val="004D3A6F"/>
    <w:rsid w:val="00671196"/>
    <w:rsid w:val="00684C38"/>
    <w:rsid w:val="009C4E36"/>
    <w:rsid w:val="00AB4F5B"/>
    <w:rsid w:val="00AC3B92"/>
    <w:rsid w:val="00B37DFD"/>
    <w:rsid w:val="00B55126"/>
    <w:rsid w:val="00C35380"/>
    <w:rsid w:val="00C57E2D"/>
    <w:rsid w:val="00DD797B"/>
    <w:rsid w:val="00E52491"/>
    <w:rsid w:val="00EA17C9"/>
    <w:rsid w:val="00F143BA"/>
    <w:rsid w:val="00F33743"/>
    <w:rsid w:val="00F5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50991"/>
  <w15:chartTrackingRefBased/>
  <w15:docId w15:val="{88AF1D2C-37AA-477C-A7B3-910F0AB3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3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6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C57E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us.org.ua/articles/shho-take-emotsijnyj-intelekt-nenasylnytskespilkuvannya-ta-yak-myrno-rozv-yazuvaty-konfli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8655</Words>
  <Characters>4934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2023-12-11T18:18:00Z</dcterms:created>
  <dcterms:modified xsi:type="dcterms:W3CDTF">2024-11-27T14:55:00Z</dcterms:modified>
</cp:coreProperties>
</file>