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41D8C" w:rsidRDefault="00B41D8C" w:rsidP="00B41D8C">
      <w:pPr>
        <w:pStyle w:val="p1"/>
        <w:jc w:val="right"/>
        <w:rPr>
          <w:rFonts w:ascii="Times New Roman" w:hAnsi="Times New Roman" w:cs="Times New Roman"/>
          <w:b/>
          <w:bCs/>
          <w:sz w:val="28"/>
          <w:szCs w:val="28"/>
          <w:lang w:val="uk-UA"/>
        </w:rPr>
      </w:pPr>
      <w:r w:rsidRPr="002D6F9C">
        <w:rPr>
          <w:rFonts w:ascii="Times New Roman" w:hAnsi="Times New Roman" w:cs="Times New Roman"/>
          <w:sz w:val="24"/>
          <w:szCs w:val="24"/>
          <w:lang w:val="en-US"/>
        </w:rPr>
        <w:t>Innovative Economics and Management</w:t>
      </w:r>
    </w:p>
    <w:p w:rsidR="00AC5645" w:rsidRDefault="00AC5645" w:rsidP="00B41D8C">
      <w:pPr>
        <w:pStyle w:val="p1"/>
        <w:rPr>
          <w:rFonts w:ascii="Times New Roman" w:hAnsi="Times New Roman" w:cs="Times New Roman"/>
          <w:b/>
          <w:bCs/>
          <w:sz w:val="28"/>
          <w:szCs w:val="28"/>
          <w:lang w:val="uk-UA"/>
        </w:rPr>
      </w:pPr>
      <w:r>
        <w:rPr>
          <w:color w:val="222222"/>
          <w:shd w:val="clear" w:color="auto" w:fill="FFFFFF"/>
        </w:rPr>
        <w:t>номер знижки редактора: 24030005</w:t>
      </w:r>
    </w:p>
    <w:p w:rsidR="00B41D8C" w:rsidRDefault="00B41D8C" w:rsidP="00B41D8C">
      <w:pPr>
        <w:pStyle w:val="p1"/>
        <w:rPr>
          <w:rFonts w:ascii="Times New Roman" w:hAnsi="Times New Roman" w:cs="Times New Roman"/>
          <w:b/>
          <w:bCs/>
          <w:sz w:val="28"/>
          <w:szCs w:val="28"/>
          <w:lang w:val="uk-UA"/>
        </w:rPr>
      </w:pPr>
      <w:r w:rsidRPr="00D5320A">
        <w:rPr>
          <w:rFonts w:ascii="Times New Roman" w:hAnsi="Times New Roman" w:cs="Times New Roman"/>
          <w:b/>
          <w:bCs/>
          <w:sz w:val="28"/>
          <w:szCs w:val="28"/>
          <w:lang w:val="uk-UA"/>
        </w:rPr>
        <w:t>УДК330.34:316.42</w:t>
      </w:r>
    </w:p>
    <w:p w:rsidR="00B41D8C" w:rsidRDefault="00B41D8C" w:rsidP="00B41D8C">
      <w:pPr>
        <w:pStyle w:val="p1"/>
        <w:spacing w:line="360" w:lineRule="auto"/>
        <w:jc w:val="center"/>
        <w:rPr>
          <w:rFonts w:ascii="Times New Roman" w:hAnsi="Times New Roman" w:cs="Times New Roman"/>
          <w:b/>
          <w:bCs/>
          <w:sz w:val="28"/>
          <w:szCs w:val="28"/>
        </w:rPr>
      </w:pPr>
    </w:p>
    <w:p w:rsidR="00B41D8C" w:rsidRDefault="00B41D8C" w:rsidP="00B41D8C">
      <w:pPr>
        <w:pStyle w:val="p1"/>
        <w:spacing w:line="360" w:lineRule="auto"/>
        <w:jc w:val="center"/>
        <w:rPr>
          <w:rFonts w:ascii="Times New Roman" w:hAnsi="Times New Roman" w:cs="Times New Roman"/>
          <w:b/>
          <w:bCs/>
          <w:sz w:val="28"/>
          <w:szCs w:val="28"/>
          <w:lang w:val="uk-UA"/>
        </w:rPr>
      </w:pPr>
      <w:r w:rsidRPr="00D5320A">
        <w:rPr>
          <w:rFonts w:ascii="Times New Roman" w:hAnsi="Times New Roman" w:cs="Times New Roman"/>
          <w:b/>
          <w:bCs/>
          <w:sz w:val="28"/>
          <w:szCs w:val="28"/>
        </w:rPr>
        <w:t>SOCIAL CHALLENGES OF DIGITAL TRANSFORMATION: NEW FORMS OF DEPENDENCY AND SOCIO-ECONOMIC INTERACTION</w:t>
      </w:r>
      <w:r w:rsidRPr="00B41D8C">
        <w:rPr>
          <w:rFonts w:ascii="Times New Roman" w:hAnsi="Times New Roman" w:cs="Times New Roman"/>
          <w:b/>
          <w:bCs/>
          <w:sz w:val="28"/>
          <w:szCs w:val="28"/>
          <w:lang w:val="uk-UA"/>
        </w:rPr>
        <w:t xml:space="preserve"> </w:t>
      </w:r>
    </w:p>
    <w:p w:rsidR="00B41D8C" w:rsidRDefault="00B41D8C" w:rsidP="00B41D8C">
      <w:pPr>
        <w:pStyle w:val="p1"/>
        <w:spacing w:line="360" w:lineRule="auto"/>
        <w:jc w:val="center"/>
        <w:rPr>
          <w:rFonts w:ascii="Times New Roman" w:hAnsi="Times New Roman" w:cs="Times New Roman"/>
          <w:b/>
          <w:bCs/>
          <w:sz w:val="28"/>
          <w:szCs w:val="28"/>
          <w:lang w:val="uk-UA"/>
        </w:rPr>
      </w:pPr>
    </w:p>
    <w:p w:rsidR="00B41D8C" w:rsidRPr="00D5320A" w:rsidRDefault="00B41D8C" w:rsidP="00B41D8C">
      <w:pPr>
        <w:pStyle w:val="p1"/>
        <w:spacing w:line="360" w:lineRule="auto"/>
        <w:jc w:val="center"/>
        <w:rPr>
          <w:rFonts w:ascii="Times New Roman" w:hAnsi="Times New Roman" w:cs="Times New Roman"/>
          <w:b/>
          <w:bCs/>
          <w:sz w:val="28"/>
          <w:szCs w:val="28"/>
          <w:lang w:val="uk-UA"/>
        </w:rPr>
      </w:pPr>
      <w:r w:rsidRPr="00D5320A">
        <w:rPr>
          <w:rFonts w:ascii="Times New Roman" w:hAnsi="Times New Roman" w:cs="Times New Roman"/>
          <w:b/>
          <w:bCs/>
          <w:sz w:val="28"/>
          <w:szCs w:val="28"/>
          <w:lang w:val="uk-UA"/>
        </w:rPr>
        <w:t>СОЦІАЛЬНІ</w:t>
      </w:r>
      <w:r w:rsidRPr="00D5320A">
        <w:rPr>
          <w:rFonts w:ascii="Times New Roman" w:hAnsi="Times New Roman" w:cs="Times New Roman"/>
          <w:b/>
          <w:bCs/>
          <w:sz w:val="28"/>
          <w:szCs w:val="28"/>
        </w:rPr>
        <w:t xml:space="preserve"> ВИКЛИКИ ЦИФРОВОЇ ТРАНСФОРМАЦІЇ</w:t>
      </w:r>
      <w:r w:rsidRPr="00D5320A">
        <w:rPr>
          <w:rFonts w:ascii="Times New Roman" w:hAnsi="Times New Roman" w:cs="Times New Roman"/>
          <w:b/>
          <w:bCs/>
          <w:sz w:val="28"/>
          <w:szCs w:val="28"/>
          <w:lang w:val="uk-UA"/>
        </w:rPr>
        <w:t>:</w:t>
      </w:r>
    </w:p>
    <w:p w:rsidR="00B41D8C" w:rsidRDefault="00B41D8C" w:rsidP="00B41D8C">
      <w:pPr>
        <w:pStyle w:val="p1"/>
        <w:spacing w:line="360" w:lineRule="auto"/>
        <w:jc w:val="center"/>
        <w:rPr>
          <w:rFonts w:ascii="Times New Roman" w:hAnsi="Times New Roman" w:cs="Times New Roman"/>
          <w:b/>
          <w:bCs/>
          <w:sz w:val="28"/>
          <w:szCs w:val="28"/>
          <w:lang w:val="uk-UA"/>
        </w:rPr>
      </w:pPr>
      <w:r w:rsidRPr="00D5320A">
        <w:rPr>
          <w:rFonts w:ascii="Times New Roman" w:hAnsi="Times New Roman" w:cs="Times New Roman"/>
          <w:b/>
          <w:bCs/>
          <w:sz w:val="28"/>
          <w:szCs w:val="28"/>
          <w:lang w:val="uk-UA"/>
        </w:rPr>
        <w:t xml:space="preserve"> НОВІ ФОРМИ ЗАЛЕЖНОСТІ ТА СОЦІАЛЬНО-ЕКОНОМІЧНОЇ ВЗАЄМОДІЇ</w:t>
      </w:r>
    </w:p>
    <w:p w:rsidR="00B41D8C" w:rsidRPr="00D5320A" w:rsidRDefault="00B41D8C" w:rsidP="00B41D8C">
      <w:pPr>
        <w:pStyle w:val="p1"/>
        <w:spacing w:line="360" w:lineRule="auto"/>
        <w:jc w:val="center"/>
        <w:rPr>
          <w:rFonts w:ascii="Times New Roman" w:hAnsi="Times New Roman" w:cs="Times New Roman"/>
          <w:b/>
          <w:bCs/>
          <w:sz w:val="28"/>
          <w:szCs w:val="28"/>
          <w:lang w:val="uk-UA"/>
        </w:rPr>
      </w:pPr>
    </w:p>
    <w:p w:rsidR="00D5320A" w:rsidRDefault="00B41D8C" w:rsidP="00B41D8C">
      <w:pPr>
        <w:pStyle w:val="p1"/>
        <w:spacing w:line="360" w:lineRule="auto"/>
        <w:jc w:val="right"/>
        <w:rPr>
          <w:rFonts w:ascii="Times New Roman" w:hAnsi="Times New Roman" w:cs="Times New Roman"/>
          <w:b/>
          <w:bCs/>
          <w:sz w:val="28"/>
          <w:szCs w:val="28"/>
          <w:lang w:val="uk-UA"/>
        </w:rPr>
      </w:pPr>
      <w:proofErr w:type="spellStart"/>
      <w:r w:rsidRPr="00D5320A">
        <w:rPr>
          <w:rFonts w:ascii="Times New Roman" w:hAnsi="Times New Roman" w:cs="Times New Roman"/>
          <w:b/>
          <w:bCs/>
          <w:sz w:val="28"/>
          <w:szCs w:val="28"/>
          <w:lang w:val="en-US"/>
        </w:rPr>
        <w:t>Halushka</w:t>
      </w:r>
      <w:proofErr w:type="spellEnd"/>
      <w:r w:rsidRPr="00B41D8C">
        <w:rPr>
          <w:rFonts w:ascii="Times New Roman" w:hAnsi="Times New Roman" w:cs="Times New Roman"/>
          <w:b/>
          <w:bCs/>
          <w:sz w:val="28"/>
          <w:szCs w:val="28"/>
          <w:lang w:val="uk-UA"/>
        </w:rPr>
        <w:t xml:space="preserve"> </w:t>
      </w:r>
      <w:r w:rsidRPr="00D5320A">
        <w:rPr>
          <w:rFonts w:ascii="Times New Roman" w:hAnsi="Times New Roman" w:cs="Times New Roman"/>
          <w:b/>
          <w:bCs/>
          <w:sz w:val="28"/>
          <w:szCs w:val="28"/>
          <w:lang w:val="en-US"/>
        </w:rPr>
        <w:t>Z</w:t>
      </w:r>
      <w:r w:rsidRPr="00B41D8C">
        <w:rPr>
          <w:rFonts w:ascii="Times New Roman" w:hAnsi="Times New Roman" w:cs="Times New Roman"/>
          <w:b/>
          <w:bCs/>
          <w:sz w:val="28"/>
          <w:szCs w:val="28"/>
          <w:lang w:val="uk-UA"/>
        </w:rPr>
        <w:t>.</w:t>
      </w:r>
      <w:r>
        <w:rPr>
          <w:rFonts w:ascii="Times New Roman" w:hAnsi="Times New Roman" w:cs="Times New Roman"/>
          <w:b/>
          <w:bCs/>
          <w:sz w:val="28"/>
          <w:szCs w:val="28"/>
          <w:lang w:val="en-US"/>
        </w:rPr>
        <w:t>I</w:t>
      </w:r>
      <w:r w:rsidRPr="00B41D8C">
        <w:rPr>
          <w:rFonts w:ascii="Times New Roman" w:hAnsi="Times New Roman" w:cs="Times New Roman"/>
          <w:b/>
          <w:bCs/>
          <w:sz w:val="28"/>
          <w:szCs w:val="28"/>
          <w:lang w:val="uk-UA"/>
        </w:rPr>
        <w:t>.</w:t>
      </w:r>
      <w:r w:rsidRPr="0019184C">
        <w:rPr>
          <w:rFonts w:ascii="Times New Roman" w:hAnsi="Times New Roman"/>
          <w:b/>
          <w:sz w:val="24"/>
          <w:szCs w:val="24"/>
        </w:rPr>
        <w:t>/</w:t>
      </w:r>
      <w:r w:rsidRPr="00B41D8C">
        <w:rPr>
          <w:rFonts w:ascii="Times New Roman" w:hAnsi="Times New Roman" w:cs="Times New Roman"/>
          <w:b/>
          <w:bCs/>
          <w:sz w:val="28"/>
          <w:szCs w:val="28"/>
          <w:lang w:val="uk-UA"/>
        </w:rPr>
        <w:t xml:space="preserve"> </w:t>
      </w:r>
      <w:r w:rsidR="00D5320A">
        <w:rPr>
          <w:rFonts w:ascii="Times New Roman" w:hAnsi="Times New Roman" w:cs="Times New Roman"/>
          <w:b/>
          <w:bCs/>
          <w:sz w:val="28"/>
          <w:szCs w:val="28"/>
          <w:lang w:val="uk-UA"/>
        </w:rPr>
        <w:t>Галушка З.І.</w:t>
      </w:r>
    </w:p>
    <w:p w:rsidR="00B41D8C" w:rsidRDefault="00E2696B" w:rsidP="00B41D8C">
      <w:pPr>
        <w:pStyle w:val="p1"/>
        <w:jc w:val="right"/>
        <w:rPr>
          <w:rFonts w:ascii="Times New Roman" w:hAnsi="Times New Roman" w:cs="Times New Roman"/>
          <w:sz w:val="28"/>
          <w:szCs w:val="28"/>
          <w:shd w:val="clear" w:color="auto" w:fill="FFFFFF"/>
        </w:rPr>
      </w:pPr>
      <w:r w:rsidRPr="00E2696B">
        <w:rPr>
          <w:rFonts w:ascii="Times New Roman" w:hAnsi="Times New Roman" w:cs="Times New Roman"/>
          <w:sz w:val="28"/>
          <w:szCs w:val="28"/>
          <w:shd w:val="clear" w:color="auto" w:fill="FFFFFF"/>
        </w:rPr>
        <w:t xml:space="preserve">Doctor of Economics, Professor, </w:t>
      </w:r>
    </w:p>
    <w:p w:rsidR="00B41D8C" w:rsidRDefault="00E2696B" w:rsidP="00B41D8C">
      <w:pPr>
        <w:pStyle w:val="p1"/>
        <w:jc w:val="right"/>
        <w:rPr>
          <w:rFonts w:ascii="Times New Roman" w:hAnsi="Times New Roman" w:cs="Times New Roman"/>
          <w:sz w:val="28"/>
          <w:szCs w:val="28"/>
          <w:shd w:val="clear" w:color="auto" w:fill="FFFFFF"/>
        </w:rPr>
      </w:pPr>
      <w:r w:rsidRPr="00E2696B">
        <w:rPr>
          <w:rFonts w:ascii="Times New Roman" w:hAnsi="Times New Roman" w:cs="Times New Roman"/>
          <w:sz w:val="28"/>
          <w:szCs w:val="28"/>
          <w:shd w:val="clear" w:color="auto" w:fill="FFFFFF"/>
        </w:rPr>
        <w:t xml:space="preserve">Yriy Fedkovych Chernivtsi National University, Ukraine; </w:t>
      </w:r>
    </w:p>
    <w:p w:rsidR="00D5320A" w:rsidRPr="00E2696B" w:rsidRDefault="00E2696B" w:rsidP="00B41D8C">
      <w:pPr>
        <w:pStyle w:val="p1"/>
        <w:jc w:val="right"/>
        <w:rPr>
          <w:rFonts w:ascii="Times New Roman" w:hAnsi="Times New Roman" w:cs="Times New Roman"/>
          <w:b/>
          <w:bCs/>
          <w:sz w:val="28"/>
          <w:szCs w:val="28"/>
          <w:lang w:val="uk-UA"/>
        </w:rPr>
      </w:pPr>
      <w:r w:rsidRPr="00E2696B">
        <w:rPr>
          <w:rFonts w:ascii="Times New Roman" w:hAnsi="Times New Roman" w:cs="Times New Roman"/>
          <w:sz w:val="28"/>
          <w:szCs w:val="28"/>
          <w:shd w:val="clear" w:color="auto" w:fill="FFFFFF"/>
        </w:rPr>
        <w:t>ORCID: 0000-0003-0597-5221</w:t>
      </w:r>
    </w:p>
    <w:p w:rsidR="00E2696B" w:rsidRDefault="00E2696B" w:rsidP="00D5320A">
      <w:pPr>
        <w:pStyle w:val="p1"/>
        <w:spacing w:line="360" w:lineRule="auto"/>
        <w:jc w:val="center"/>
        <w:rPr>
          <w:rFonts w:ascii="Times New Roman" w:hAnsi="Times New Roman" w:cs="Times New Roman"/>
          <w:b/>
          <w:bCs/>
          <w:sz w:val="28"/>
          <w:szCs w:val="28"/>
          <w:lang w:val="uk-UA"/>
        </w:rPr>
      </w:pPr>
    </w:p>
    <w:p w:rsidR="002802EB" w:rsidRDefault="00B41D8C" w:rsidP="00D5320A">
      <w:pPr>
        <w:spacing w:line="360" w:lineRule="auto"/>
        <w:ind w:firstLine="426"/>
        <w:rPr>
          <w:rFonts w:ascii="Times New Roman" w:hAnsi="Times New Roman" w:cs="Times New Roman"/>
          <w:sz w:val="28"/>
          <w:szCs w:val="28"/>
        </w:rPr>
      </w:pPr>
      <w:r w:rsidRPr="00A5572F">
        <w:rPr>
          <w:rFonts w:ascii="Times New Roman" w:hAnsi="Times New Roman" w:cs="Times New Roman"/>
          <w:b/>
          <w:bCs/>
          <w:i/>
          <w:iCs/>
          <w:sz w:val="28"/>
          <w:szCs w:val="28"/>
          <w:lang w:val="uk-UA"/>
        </w:rPr>
        <w:t>Анотація</w:t>
      </w:r>
      <w:r w:rsidR="00A5572F">
        <w:rPr>
          <w:rFonts w:ascii="Times New Roman" w:hAnsi="Times New Roman" w:cs="Times New Roman"/>
          <w:sz w:val="28"/>
          <w:szCs w:val="28"/>
          <w:lang w:val="uk-UA"/>
        </w:rPr>
        <w:t xml:space="preserve">. </w:t>
      </w:r>
      <w:r w:rsidR="002802EB" w:rsidRPr="002802EB">
        <w:rPr>
          <w:rFonts w:ascii="Times New Roman" w:hAnsi="Times New Roman" w:cs="Times New Roman"/>
          <w:sz w:val="28"/>
          <w:szCs w:val="28"/>
        </w:rPr>
        <w:t xml:space="preserve">У статті розкрито соціальні виклики цифрової трансформації як складного суспільного процесу, що змінює економічні, трудові, інституційні та комунікаційні взаємодії. Обґрунтовано, що цифровізація, поряд із розширенням доступу до знань, ринків, послуг і державних сервісів, породжує нові форми залежності людини, бізнесу й суспільства від цифрової інфраструктури, платформ, алгоритмів, великих даних, штучного інтелекту та рівня цифрових компетентностей. Визначено основні прояви таких залежностей: інфраструктурну, трудову, платформну, споживчу, датафіковану, інституційну, кіберзалежність, а також залежність вразливих груп від цифрової інклюзії. Показано, що цифрова трансформація </w:t>
      </w:r>
      <w:r w:rsidR="002F5FA9">
        <w:rPr>
          <w:rFonts w:ascii="Times New Roman" w:hAnsi="Times New Roman" w:cs="Times New Roman"/>
          <w:sz w:val="28"/>
          <w:szCs w:val="28"/>
          <w:lang w:val="uk-UA"/>
        </w:rPr>
        <w:t xml:space="preserve">впливає на добробут, </w:t>
      </w:r>
      <w:r w:rsidR="002802EB" w:rsidRPr="002802EB">
        <w:rPr>
          <w:rFonts w:ascii="Times New Roman" w:hAnsi="Times New Roman" w:cs="Times New Roman"/>
          <w:sz w:val="28"/>
          <w:szCs w:val="28"/>
        </w:rPr>
        <w:t>змінює критерії соціальної диференціації, посилюючи значення цифрового доступу, навичок, автономії, безпеки й довіри. Доведено необхідність формування людиноцентричної моделі цифрового розвитку, орієнтованої на соціальну справедливість, інклюзивність і захист прав людини в цифровому середовищі.</w:t>
      </w:r>
    </w:p>
    <w:p w:rsidR="002802EB" w:rsidRDefault="002802EB" w:rsidP="00D5320A">
      <w:pPr>
        <w:spacing w:line="360" w:lineRule="auto"/>
        <w:ind w:firstLine="426"/>
        <w:rPr>
          <w:rFonts w:ascii="Times New Roman" w:hAnsi="Times New Roman" w:cs="Times New Roman"/>
          <w:sz w:val="28"/>
          <w:szCs w:val="28"/>
          <w:lang w:val="uk-UA"/>
        </w:rPr>
      </w:pPr>
      <w:r w:rsidRPr="0041645D">
        <w:rPr>
          <w:rFonts w:ascii="Times New Roman" w:hAnsi="Times New Roman" w:cs="Times New Roman"/>
          <w:b/>
          <w:bCs/>
          <w:sz w:val="28"/>
          <w:szCs w:val="28"/>
        </w:rPr>
        <w:lastRenderedPageBreak/>
        <w:t>Ключові слова:</w:t>
      </w:r>
      <w:r w:rsidRPr="0041645D">
        <w:rPr>
          <w:rFonts w:ascii="Times New Roman" w:hAnsi="Times New Roman" w:cs="Times New Roman"/>
          <w:sz w:val="28"/>
          <w:szCs w:val="28"/>
        </w:rPr>
        <w:t xml:space="preserve"> цифрова трансформація, соціальні виклики, </w:t>
      </w:r>
      <w:r w:rsidR="002F5FA9">
        <w:rPr>
          <w:rFonts w:ascii="Times New Roman" w:hAnsi="Times New Roman" w:cs="Times New Roman"/>
          <w:sz w:val="28"/>
          <w:szCs w:val="28"/>
          <w:lang w:val="uk-UA"/>
        </w:rPr>
        <w:t xml:space="preserve">добробут, </w:t>
      </w:r>
      <w:r w:rsidRPr="0041645D">
        <w:rPr>
          <w:rFonts w:ascii="Times New Roman" w:hAnsi="Times New Roman" w:cs="Times New Roman"/>
          <w:sz w:val="28"/>
          <w:szCs w:val="28"/>
        </w:rPr>
        <w:t>цифровізація, соціально-економічна взаємодія</w:t>
      </w:r>
      <w:r w:rsidR="0041645D">
        <w:rPr>
          <w:rFonts w:ascii="Times New Roman" w:hAnsi="Times New Roman" w:cs="Times New Roman"/>
          <w:sz w:val="28"/>
          <w:szCs w:val="28"/>
          <w:lang w:val="uk-UA"/>
        </w:rPr>
        <w:t>, цифрова інфраструктура, людино-центрична модель, цифрова нерівність</w:t>
      </w:r>
      <w:r w:rsidR="00346CEA">
        <w:rPr>
          <w:rFonts w:ascii="Times New Roman" w:hAnsi="Times New Roman" w:cs="Times New Roman"/>
          <w:sz w:val="28"/>
          <w:szCs w:val="28"/>
          <w:lang w:val="uk-UA"/>
        </w:rPr>
        <w:t>.</w:t>
      </w:r>
    </w:p>
    <w:p w:rsidR="00EB5AE5" w:rsidRPr="00D5320A" w:rsidRDefault="00A5572F" w:rsidP="00346CEA">
      <w:pPr>
        <w:spacing w:line="360" w:lineRule="auto"/>
        <w:ind w:firstLine="426"/>
        <w:rPr>
          <w:rFonts w:ascii="Times New Roman" w:hAnsi="Times New Roman" w:cs="Times New Roman"/>
          <w:sz w:val="28"/>
          <w:szCs w:val="28"/>
        </w:rPr>
      </w:pPr>
      <w:r>
        <w:rPr>
          <w:rFonts w:ascii="Times New Roman" w:hAnsi="Times New Roman" w:cs="Times New Roman"/>
          <w:b/>
          <w:bCs/>
          <w:sz w:val="28"/>
          <w:szCs w:val="28"/>
          <w:lang w:val="uk-UA"/>
        </w:rPr>
        <w:t>Вступ</w:t>
      </w:r>
      <w:r w:rsidR="0041645D" w:rsidRPr="0041645D">
        <w:rPr>
          <w:rFonts w:ascii="Times New Roman" w:hAnsi="Times New Roman" w:cs="Times New Roman"/>
          <w:b/>
          <w:bCs/>
          <w:color w:val="333333"/>
          <w:sz w:val="28"/>
          <w:szCs w:val="28"/>
        </w:rPr>
        <w:t>.</w:t>
      </w:r>
      <w:r w:rsidR="0041645D">
        <w:rPr>
          <w:rFonts w:ascii="Times New Roman" w:hAnsi="Times New Roman" w:cs="Times New Roman"/>
          <w:sz w:val="28"/>
          <w:szCs w:val="28"/>
          <w:lang w:val="uk-UA"/>
        </w:rPr>
        <w:t xml:space="preserve"> </w:t>
      </w:r>
      <w:r w:rsidR="007E204A" w:rsidRPr="00D5320A">
        <w:rPr>
          <w:rFonts w:ascii="Times New Roman" w:hAnsi="Times New Roman" w:cs="Times New Roman"/>
          <w:sz w:val="28"/>
          <w:szCs w:val="28"/>
        </w:rPr>
        <w:t>Актуальність дослідження соціальних викликів цифрової трансформації зумовлена зміною самої природи сучасного суспільного розвитку, у якому цифровізація постає не лише технологічним процесом, а новим способом організації економічних, соціальних, трудових та інституційних відносин. Її наслідки виходять за межі підвищення продуктивності, автоматизації управління чи розширення доступу до послуг, оскільки цифрові технології дедалі більше впливають на структуру соціальної нерівності, механізми включення й виключення, характер зайнятості, форми суспільної комунікації, довіру до інститутів і можливості людини реалізовувати власний потенціал у цифровому середовищі.</w:t>
      </w:r>
      <w:r w:rsidR="00346CEA">
        <w:rPr>
          <w:rFonts w:ascii="Times New Roman" w:hAnsi="Times New Roman" w:cs="Times New Roman"/>
          <w:sz w:val="28"/>
          <w:szCs w:val="28"/>
          <w:lang w:val="uk-UA"/>
        </w:rPr>
        <w:t xml:space="preserve"> </w:t>
      </w:r>
      <w:r w:rsidR="00FA6053" w:rsidRPr="00D5320A">
        <w:rPr>
          <w:rFonts w:ascii="Times New Roman" w:hAnsi="Times New Roman" w:cs="Times New Roman"/>
          <w:sz w:val="28"/>
          <w:szCs w:val="28"/>
        </w:rPr>
        <w:t xml:space="preserve">У теоретико-методологічному плані цифрову трансформацію доцільно розглядати не як нейтральне впровадження технологій, а як зміну способу організації суспільних відносин. Її соціальна значущість полягає в тому, що цифрові платформи, алгоритми, великі дані, штучний інтелект і цифрова інфраструктура дедалі частіше визначають умови доступу людини до праці, освіти, послуг, інформації, ринків і комунікації з державою. Тому цифровізація не лише розширює можливості участі в економічному та суспільному житті, а й формує нові асиметрії доступу, контролю </w:t>
      </w:r>
      <w:r w:rsidR="00DA776A">
        <w:rPr>
          <w:rFonts w:ascii="Times New Roman" w:hAnsi="Times New Roman" w:cs="Times New Roman"/>
          <w:sz w:val="28"/>
          <w:szCs w:val="28"/>
          <w:lang w:val="uk-UA"/>
        </w:rPr>
        <w:t>і</w:t>
      </w:r>
      <w:r w:rsidR="00FA6053" w:rsidRPr="00D5320A">
        <w:rPr>
          <w:rFonts w:ascii="Times New Roman" w:hAnsi="Times New Roman" w:cs="Times New Roman"/>
          <w:sz w:val="28"/>
          <w:szCs w:val="28"/>
        </w:rPr>
        <w:t xml:space="preserve"> впливу. За цих умов ключовими стають питання цифрової інклюзії, прозорості алгоритмічних рішень, захисту персональних даних, збереження автономії людини та справедливого розподілу переваг цифрового розвитку. Отже, дослідження соціальних викликів цифрової трансформації потребує переходу від суто технологічного трактування цифровізації до її аналізу як процесу, що змінює механізми соціальної взаємодії, інституційної довіри, нерівності та участі суб’єктів у цифровізованому середовищі</w:t>
      </w:r>
      <w:r w:rsidR="00FA6053" w:rsidRPr="00D5320A">
        <w:rPr>
          <w:sz w:val="28"/>
          <w:szCs w:val="28"/>
        </w:rPr>
        <w:t>.</w:t>
      </w:r>
      <w:r w:rsidR="00FA6053" w:rsidRPr="00D5320A">
        <w:rPr>
          <w:sz w:val="28"/>
          <w:szCs w:val="28"/>
          <w:lang w:val="uk-UA"/>
        </w:rPr>
        <w:t xml:space="preserve"> </w:t>
      </w:r>
    </w:p>
    <w:p w:rsidR="00AA25F5" w:rsidRPr="004F40C9" w:rsidRDefault="00EB5AE5" w:rsidP="004F40C9">
      <w:pPr>
        <w:spacing w:line="360" w:lineRule="auto"/>
        <w:ind w:firstLine="567"/>
        <w:rPr>
          <w:rFonts w:ascii="Times New Roman" w:hAnsi="Times New Roman" w:cs="Times New Roman"/>
          <w:sz w:val="28"/>
          <w:szCs w:val="28"/>
        </w:rPr>
      </w:pPr>
      <w:r w:rsidRPr="004F40C9">
        <w:rPr>
          <w:rFonts w:ascii="Times New Roman" w:hAnsi="Times New Roman" w:cs="Times New Roman"/>
          <w:sz w:val="28"/>
          <w:szCs w:val="28"/>
          <w:lang w:val="uk-UA"/>
        </w:rPr>
        <w:t>Проблема залежності суспільних відносин від цифрової інфраструктури</w:t>
      </w:r>
      <w:r w:rsidR="00346CEA" w:rsidRPr="004F40C9">
        <w:rPr>
          <w:rFonts w:ascii="Times New Roman" w:hAnsi="Times New Roman" w:cs="Times New Roman"/>
          <w:sz w:val="28"/>
          <w:szCs w:val="28"/>
          <w:lang w:val="uk-UA"/>
        </w:rPr>
        <w:t xml:space="preserve"> у зарубіжній літературі </w:t>
      </w:r>
      <w:r w:rsidR="00F74CAF" w:rsidRPr="004F40C9">
        <w:rPr>
          <w:rFonts w:ascii="Times New Roman" w:hAnsi="Times New Roman" w:cs="Times New Roman"/>
          <w:sz w:val="28"/>
          <w:szCs w:val="28"/>
          <w:lang w:val="uk-UA"/>
        </w:rPr>
        <w:t xml:space="preserve">розглядається соціологами та </w:t>
      </w:r>
      <w:r w:rsidRPr="004F40C9">
        <w:rPr>
          <w:rFonts w:ascii="Times New Roman" w:hAnsi="Times New Roman" w:cs="Times New Roman"/>
          <w:sz w:val="28"/>
          <w:szCs w:val="28"/>
          <w:lang w:val="uk-UA"/>
        </w:rPr>
        <w:t>має різні аспекти, такі як «платформний капіталізм», «наглядовий капіталізм», «</w:t>
      </w:r>
      <w:proofErr w:type="spellStart"/>
      <w:r w:rsidRPr="004F40C9">
        <w:rPr>
          <w:rFonts w:ascii="Times New Roman" w:hAnsi="Times New Roman" w:cs="Times New Roman"/>
          <w:sz w:val="28"/>
          <w:szCs w:val="28"/>
          <w:lang w:val="uk-UA"/>
        </w:rPr>
        <w:t>технофеодалізм</w:t>
      </w:r>
      <w:proofErr w:type="spellEnd"/>
      <w:r w:rsidRPr="004F40C9">
        <w:rPr>
          <w:rFonts w:ascii="Times New Roman" w:hAnsi="Times New Roman" w:cs="Times New Roman"/>
          <w:sz w:val="28"/>
          <w:szCs w:val="28"/>
          <w:lang w:val="uk-UA"/>
        </w:rPr>
        <w:t xml:space="preserve">», </w:t>
      </w:r>
      <w:r w:rsidRPr="004F40C9">
        <w:rPr>
          <w:rFonts w:ascii="Times New Roman" w:hAnsi="Times New Roman" w:cs="Times New Roman"/>
          <w:sz w:val="28"/>
          <w:szCs w:val="28"/>
          <w:lang w:val="uk-UA"/>
        </w:rPr>
        <w:lastRenderedPageBreak/>
        <w:t>«алгоритмічний менеджмент» та «новий соціальний порядок»</w:t>
      </w:r>
      <w:r w:rsidR="004F40C9" w:rsidRPr="004F40C9">
        <w:rPr>
          <w:rFonts w:ascii="Times New Roman" w:hAnsi="Times New Roman" w:cs="Times New Roman"/>
          <w:sz w:val="28"/>
          <w:szCs w:val="28"/>
          <w:lang w:val="uk-UA"/>
        </w:rPr>
        <w:t xml:space="preserve">. Наприклад, </w:t>
      </w:r>
      <w:r w:rsidR="00F74CAF" w:rsidRPr="004F40C9">
        <w:rPr>
          <w:rFonts w:ascii="Times New Roman" w:hAnsi="Times New Roman" w:cs="Times New Roman"/>
          <w:sz w:val="28"/>
          <w:szCs w:val="28"/>
        </w:rPr>
        <w:t xml:space="preserve">Х. ван Дейк, Т. Поелл і М. де Ваал розглядають </w:t>
      </w:r>
      <w:r w:rsidR="00F74CAF" w:rsidRPr="002841BE">
        <w:rPr>
          <w:rStyle w:val="a3"/>
          <w:rFonts w:ascii="Times New Roman" w:hAnsi="Times New Roman" w:cs="Times New Roman"/>
          <w:b w:val="0"/>
          <w:bCs w:val="0"/>
          <w:sz w:val="28"/>
          <w:szCs w:val="28"/>
        </w:rPr>
        <w:t>платформізацію суспільства</w:t>
      </w:r>
      <w:r w:rsidR="00F74CAF" w:rsidRPr="002841BE">
        <w:rPr>
          <w:rFonts w:ascii="Times New Roman" w:hAnsi="Times New Roman" w:cs="Times New Roman"/>
          <w:b/>
          <w:bCs/>
          <w:sz w:val="28"/>
          <w:szCs w:val="28"/>
        </w:rPr>
        <w:t>,</w:t>
      </w:r>
      <w:r w:rsidR="00F74CAF" w:rsidRPr="004F40C9">
        <w:rPr>
          <w:rFonts w:ascii="Times New Roman" w:hAnsi="Times New Roman" w:cs="Times New Roman"/>
          <w:sz w:val="28"/>
          <w:szCs w:val="28"/>
        </w:rPr>
        <w:t xml:space="preserve"> підкреслюючи, що цифрові платформи змінюють не лише ринки, а й публічні цінності, комунікацію, освіту, медіа та соціальні інститути. У їхньому підході платформи діють через датафікацію, комодифікацію та алгоритмічний відбір</w:t>
      </w:r>
      <w:r w:rsidR="000A2D1F" w:rsidRPr="004F40C9">
        <w:rPr>
          <w:rFonts w:ascii="Times New Roman" w:hAnsi="Times New Roman" w:cs="Times New Roman"/>
          <w:sz w:val="28"/>
          <w:szCs w:val="28"/>
          <w:lang w:val="uk-UA"/>
        </w:rPr>
        <w:t xml:space="preserve"> </w:t>
      </w:r>
      <w:r w:rsidR="000A2D1F" w:rsidRPr="004F40C9">
        <w:rPr>
          <w:rFonts w:ascii="Times New Roman" w:hAnsi="Times New Roman" w:cs="Times New Roman"/>
          <w:sz w:val="28"/>
          <w:szCs w:val="28"/>
        </w:rPr>
        <w:t>[</w:t>
      </w:r>
      <w:r w:rsidR="006C4370">
        <w:rPr>
          <w:rFonts w:ascii="Times New Roman" w:hAnsi="Times New Roman" w:cs="Times New Roman"/>
          <w:sz w:val="28"/>
          <w:szCs w:val="28"/>
          <w:lang w:val="uk-UA"/>
        </w:rPr>
        <w:t>9</w:t>
      </w:r>
      <w:r w:rsidR="000A2D1F" w:rsidRPr="004F40C9">
        <w:rPr>
          <w:rFonts w:ascii="Times New Roman" w:hAnsi="Times New Roman" w:cs="Times New Roman"/>
          <w:sz w:val="28"/>
          <w:szCs w:val="28"/>
        </w:rPr>
        <w:t>]</w:t>
      </w:r>
      <w:r w:rsidR="00F74CAF" w:rsidRPr="004F40C9">
        <w:rPr>
          <w:rFonts w:ascii="Times New Roman" w:hAnsi="Times New Roman" w:cs="Times New Roman"/>
          <w:sz w:val="28"/>
          <w:szCs w:val="28"/>
        </w:rPr>
        <w:t>.</w:t>
      </w:r>
      <w:r w:rsidR="004F40C9" w:rsidRPr="004F40C9">
        <w:rPr>
          <w:rFonts w:ascii="Times New Roman" w:hAnsi="Times New Roman" w:cs="Times New Roman"/>
          <w:sz w:val="28"/>
          <w:szCs w:val="28"/>
        </w:rPr>
        <w:t xml:space="preserve"> А. Розенблат, Л. Ірані, В. де Стефано, А. Алоїзі, Д. Старк, Дж. Шор зосереджується на </w:t>
      </w:r>
      <w:r w:rsidR="004F40C9" w:rsidRPr="004F40C9">
        <w:rPr>
          <w:rStyle w:val="a3"/>
          <w:rFonts w:ascii="Times New Roman" w:hAnsi="Times New Roman" w:cs="Times New Roman"/>
          <w:b w:val="0"/>
          <w:bCs w:val="0"/>
          <w:sz w:val="28"/>
          <w:szCs w:val="28"/>
        </w:rPr>
        <w:t>платформенній праці, гіг-економіці, алгоритмічному менеджменті, нестабільній зайнятості та зміні трудових відносин</w:t>
      </w:r>
      <w:r w:rsidR="004F40C9" w:rsidRPr="004F40C9">
        <w:rPr>
          <w:rFonts w:ascii="Times New Roman" w:hAnsi="Times New Roman" w:cs="Times New Roman"/>
          <w:b/>
          <w:bCs/>
          <w:sz w:val="28"/>
          <w:szCs w:val="28"/>
        </w:rPr>
        <w:t>.</w:t>
      </w:r>
      <w:r w:rsidR="004F40C9" w:rsidRPr="004F40C9">
        <w:rPr>
          <w:rFonts w:ascii="Times New Roman" w:hAnsi="Times New Roman" w:cs="Times New Roman"/>
          <w:sz w:val="28"/>
          <w:szCs w:val="28"/>
        </w:rPr>
        <w:t xml:space="preserve"> </w:t>
      </w:r>
      <w:r w:rsidR="004F40C9" w:rsidRPr="004F40C9">
        <w:rPr>
          <w:rFonts w:ascii="Times New Roman" w:hAnsi="Times New Roman" w:cs="Times New Roman"/>
          <w:sz w:val="28"/>
          <w:szCs w:val="28"/>
          <w:lang w:val="uk-UA"/>
        </w:rPr>
        <w:t>У їхніх</w:t>
      </w:r>
      <w:r w:rsidR="004F40C9" w:rsidRPr="004F40C9">
        <w:rPr>
          <w:rFonts w:ascii="Times New Roman" w:hAnsi="Times New Roman" w:cs="Times New Roman"/>
          <w:sz w:val="28"/>
          <w:szCs w:val="28"/>
        </w:rPr>
        <w:t xml:space="preserve"> дослідженнях алгоритмічного менеджменту підкреслюється, що управлінські функції дедалі частіше виконуються не безпосередньо менеджером, а цифровими системами, рейтингами, автоматизованими правилами й платформеними алгоритмами [12].</w:t>
      </w:r>
      <w:r w:rsidR="004F40C9">
        <w:rPr>
          <w:rFonts w:ascii="Times New Roman" w:hAnsi="Times New Roman" w:cs="Times New Roman"/>
          <w:sz w:val="28"/>
          <w:szCs w:val="28"/>
          <w:lang w:val="uk-UA"/>
        </w:rPr>
        <w:t xml:space="preserve"> </w:t>
      </w:r>
      <w:r w:rsidR="004F40C9" w:rsidRPr="004F40C9">
        <w:rPr>
          <w:rFonts w:ascii="Times New Roman" w:hAnsi="Times New Roman" w:cs="Times New Roman"/>
          <w:sz w:val="28"/>
          <w:szCs w:val="28"/>
          <w:lang w:val="uk-UA"/>
        </w:rPr>
        <w:t xml:space="preserve">Г. </w:t>
      </w:r>
      <w:proofErr w:type="spellStart"/>
      <w:r w:rsidR="004F40C9" w:rsidRPr="004F40C9">
        <w:rPr>
          <w:rFonts w:ascii="Times New Roman" w:hAnsi="Times New Roman" w:cs="Times New Roman"/>
          <w:sz w:val="28"/>
          <w:szCs w:val="28"/>
          <w:lang w:val="uk-UA"/>
        </w:rPr>
        <w:t>Рілінгер</w:t>
      </w:r>
      <w:proofErr w:type="spellEnd"/>
      <w:r w:rsidR="004F40C9" w:rsidRPr="004F40C9">
        <w:rPr>
          <w:rFonts w:ascii="Times New Roman" w:hAnsi="Times New Roman" w:cs="Times New Roman"/>
          <w:sz w:val="28"/>
          <w:szCs w:val="28"/>
          <w:lang w:val="uk-UA"/>
        </w:rPr>
        <w:t xml:space="preserve">  </w:t>
      </w:r>
      <w:r w:rsidRPr="004F40C9">
        <w:rPr>
          <w:rFonts w:ascii="Times New Roman" w:hAnsi="Times New Roman" w:cs="Times New Roman"/>
          <w:sz w:val="28"/>
          <w:szCs w:val="28"/>
          <w:lang w:val="uk-UA"/>
        </w:rPr>
        <w:t>у дослідженн</w:t>
      </w:r>
      <w:r w:rsidR="00346CEA" w:rsidRPr="004F40C9">
        <w:rPr>
          <w:rFonts w:ascii="Times New Roman" w:hAnsi="Times New Roman" w:cs="Times New Roman"/>
          <w:sz w:val="28"/>
          <w:szCs w:val="28"/>
          <w:lang w:val="uk-UA"/>
        </w:rPr>
        <w:t>і</w:t>
      </w:r>
      <w:r w:rsidRPr="004F40C9">
        <w:rPr>
          <w:rFonts w:ascii="Times New Roman" w:hAnsi="Times New Roman" w:cs="Times New Roman"/>
          <w:sz w:val="28"/>
          <w:szCs w:val="28"/>
          <w:lang w:val="uk-UA"/>
        </w:rPr>
        <w:t xml:space="preserve"> цифрових ринків і платформної взаємодії аналізує </w:t>
      </w:r>
      <w:r w:rsidR="00346CEA" w:rsidRPr="004F40C9">
        <w:rPr>
          <w:rFonts w:ascii="Times New Roman" w:hAnsi="Times New Roman" w:cs="Times New Roman"/>
          <w:sz w:val="28"/>
          <w:szCs w:val="28"/>
          <w:lang w:val="uk-UA"/>
        </w:rPr>
        <w:t>їх</w:t>
      </w:r>
      <w:r w:rsidRPr="004F40C9">
        <w:rPr>
          <w:rFonts w:ascii="Times New Roman" w:hAnsi="Times New Roman" w:cs="Times New Roman"/>
          <w:sz w:val="28"/>
          <w:szCs w:val="28"/>
          <w:lang w:val="uk-UA"/>
        </w:rPr>
        <w:t xml:space="preserve"> як соціальний порядок, де платформи фактично перетворюють ринки на пошукові алгоритми, що поєднують програмні обчислення з людськими взаємодіями</w:t>
      </w:r>
      <w:r w:rsidR="00346CEA" w:rsidRPr="004F40C9">
        <w:rPr>
          <w:rFonts w:ascii="Times New Roman" w:hAnsi="Times New Roman" w:cs="Times New Roman"/>
          <w:sz w:val="28"/>
          <w:szCs w:val="28"/>
          <w:lang w:val="uk-UA"/>
        </w:rPr>
        <w:t xml:space="preserve"> </w:t>
      </w:r>
      <w:r w:rsidR="00032C37" w:rsidRPr="004F40C9">
        <w:rPr>
          <w:rFonts w:ascii="Times New Roman" w:hAnsi="Times New Roman" w:cs="Times New Roman"/>
          <w:sz w:val="28"/>
          <w:szCs w:val="28"/>
          <w:lang w:val="uk-UA"/>
        </w:rPr>
        <w:t>[</w:t>
      </w:r>
      <w:r w:rsidR="006C4370">
        <w:rPr>
          <w:rFonts w:ascii="Times New Roman" w:hAnsi="Times New Roman" w:cs="Times New Roman"/>
          <w:sz w:val="28"/>
          <w:szCs w:val="28"/>
          <w:lang w:val="uk-UA"/>
        </w:rPr>
        <w:t>11</w:t>
      </w:r>
      <w:r w:rsidR="00032C37" w:rsidRPr="004F40C9">
        <w:rPr>
          <w:rFonts w:ascii="Times New Roman" w:hAnsi="Times New Roman" w:cs="Times New Roman"/>
          <w:sz w:val="28"/>
          <w:szCs w:val="28"/>
          <w:lang w:val="uk-UA"/>
        </w:rPr>
        <w:t>]</w:t>
      </w:r>
      <w:r w:rsidRPr="004F40C9">
        <w:rPr>
          <w:rFonts w:ascii="Times New Roman" w:hAnsi="Times New Roman" w:cs="Times New Roman"/>
          <w:sz w:val="28"/>
          <w:szCs w:val="28"/>
          <w:lang w:val="uk-UA"/>
        </w:rPr>
        <w:t>.</w:t>
      </w:r>
    </w:p>
    <w:p w:rsidR="00D57E23" w:rsidRPr="00A5572F" w:rsidRDefault="00EB5AE5" w:rsidP="00A5572F">
      <w:pPr>
        <w:pStyle w:val="a6"/>
        <w:spacing w:before="0" w:beforeAutospacing="0" w:after="0" w:afterAutospacing="0" w:line="360" w:lineRule="auto"/>
        <w:ind w:firstLine="426"/>
        <w:jc w:val="both"/>
        <w:rPr>
          <w:sz w:val="28"/>
          <w:szCs w:val="28"/>
          <w:lang w:val="uk-UA"/>
        </w:rPr>
      </w:pPr>
      <w:r w:rsidRPr="00D5320A">
        <w:rPr>
          <w:sz w:val="28"/>
          <w:szCs w:val="28"/>
          <w:lang w:val="uk-UA"/>
        </w:rPr>
        <w:t>Різні аспекти цієї теми висвітлюються також у наукових публікаціях українських дослідників О. Г. Арутюнян</w:t>
      </w:r>
      <w:r w:rsidR="00467B69">
        <w:rPr>
          <w:sz w:val="28"/>
          <w:szCs w:val="28"/>
          <w:lang w:val="uk-UA"/>
        </w:rPr>
        <w:t>а</w:t>
      </w:r>
      <w:r w:rsidR="00032C37" w:rsidRPr="00D5320A">
        <w:rPr>
          <w:sz w:val="28"/>
          <w:szCs w:val="28"/>
          <w:lang w:val="uk-UA"/>
        </w:rPr>
        <w:t xml:space="preserve"> [1]</w:t>
      </w:r>
      <w:r w:rsidRPr="00D5320A">
        <w:rPr>
          <w:sz w:val="28"/>
          <w:szCs w:val="28"/>
          <w:lang w:val="uk-UA"/>
        </w:rPr>
        <w:t>, О. Г. Білоруса</w:t>
      </w:r>
      <w:r w:rsidR="00032C37" w:rsidRPr="00D5320A">
        <w:rPr>
          <w:sz w:val="28"/>
          <w:szCs w:val="28"/>
          <w:lang w:val="uk-UA"/>
        </w:rPr>
        <w:t xml:space="preserve"> та </w:t>
      </w:r>
      <w:r w:rsidRPr="00D5320A">
        <w:rPr>
          <w:sz w:val="28"/>
          <w:szCs w:val="28"/>
          <w:lang w:val="uk-UA"/>
        </w:rPr>
        <w:t xml:space="preserve">Т. В. </w:t>
      </w:r>
      <w:proofErr w:type="spellStart"/>
      <w:r w:rsidRPr="00D5320A">
        <w:rPr>
          <w:sz w:val="28"/>
          <w:szCs w:val="28"/>
          <w:lang w:val="uk-UA"/>
        </w:rPr>
        <w:t>Бурлай</w:t>
      </w:r>
      <w:proofErr w:type="spellEnd"/>
      <w:r w:rsidR="00032C37" w:rsidRPr="00D5320A">
        <w:rPr>
          <w:sz w:val="28"/>
          <w:szCs w:val="28"/>
          <w:lang w:val="uk-UA"/>
        </w:rPr>
        <w:t xml:space="preserve"> [2]</w:t>
      </w:r>
      <w:r w:rsidRPr="00D5320A">
        <w:rPr>
          <w:sz w:val="28"/>
          <w:szCs w:val="28"/>
          <w:lang w:val="uk-UA"/>
        </w:rPr>
        <w:t>, А. Р. Горілого</w:t>
      </w:r>
      <w:r w:rsidR="00032C37" w:rsidRPr="00D5320A">
        <w:rPr>
          <w:sz w:val="28"/>
          <w:szCs w:val="28"/>
          <w:lang w:val="uk-UA"/>
        </w:rPr>
        <w:t xml:space="preserve"> [3]</w:t>
      </w:r>
      <w:r w:rsidRPr="00D5320A">
        <w:rPr>
          <w:sz w:val="28"/>
          <w:szCs w:val="28"/>
          <w:lang w:val="uk-UA"/>
        </w:rPr>
        <w:t>, А. А. Гриценка</w:t>
      </w:r>
      <w:r w:rsidR="00032C37" w:rsidRPr="00D5320A">
        <w:rPr>
          <w:sz w:val="28"/>
          <w:szCs w:val="28"/>
          <w:lang w:val="uk-UA"/>
        </w:rPr>
        <w:t xml:space="preserve"> [4]</w:t>
      </w:r>
      <w:r w:rsidR="00A50C71" w:rsidRPr="00D5320A">
        <w:rPr>
          <w:sz w:val="28"/>
          <w:szCs w:val="28"/>
          <w:lang w:val="uk-UA"/>
        </w:rPr>
        <w:t xml:space="preserve">, </w:t>
      </w:r>
      <w:proofErr w:type="spellStart"/>
      <w:r w:rsidR="00A50C71" w:rsidRPr="00D5320A">
        <w:rPr>
          <w:sz w:val="28"/>
          <w:szCs w:val="28"/>
          <w:lang w:val="uk-UA"/>
        </w:rPr>
        <w:t>Іванцова</w:t>
      </w:r>
      <w:proofErr w:type="spellEnd"/>
      <w:r w:rsidR="00A50C71" w:rsidRPr="00D5320A">
        <w:rPr>
          <w:sz w:val="28"/>
          <w:szCs w:val="28"/>
          <w:lang w:val="uk-UA"/>
        </w:rPr>
        <w:t xml:space="preserve"> С.В.[5]</w:t>
      </w:r>
      <w:r w:rsidR="00032C37" w:rsidRPr="00D5320A">
        <w:rPr>
          <w:sz w:val="28"/>
          <w:szCs w:val="28"/>
          <w:lang w:val="uk-UA"/>
        </w:rPr>
        <w:t xml:space="preserve"> </w:t>
      </w:r>
      <w:r w:rsidRPr="00D5320A">
        <w:rPr>
          <w:sz w:val="28"/>
          <w:szCs w:val="28"/>
          <w:lang w:val="uk-UA"/>
        </w:rPr>
        <w:t>та ін. Вони зосереджують увагу на соціально-економічних наслідках цифровізації, проблемі цифрової інклюзії та подолання цифрового розриву, трансформації людського капіталу й ринку праці, цифровізації освіти, соціальних послуг, цифровій спроможності громад, а також правових й етичних викликах штучного інтелекту. Разом з тим, у сучасних дослідженнях не вистачає цілісного теоретико-методологічного осмислення соціальних викликів цифрової трансформації як системного явища, що змінює механізми соціальної нерівності, інституційної довіри, людського розвитку та соціальної згуртованості й потребує подальшого наукового поглиблення.</w:t>
      </w:r>
      <w:r w:rsidR="00A5572F">
        <w:rPr>
          <w:sz w:val="28"/>
          <w:szCs w:val="28"/>
          <w:lang w:val="uk-UA"/>
        </w:rPr>
        <w:t xml:space="preserve"> </w:t>
      </w:r>
      <w:r w:rsidR="00D57E23" w:rsidRPr="00A5572F">
        <w:rPr>
          <w:sz w:val="28"/>
          <w:szCs w:val="28"/>
        </w:rPr>
        <w:t>Метою статті</w:t>
      </w:r>
      <w:r w:rsidR="00D57E23" w:rsidRPr="00D5320A">
        <w:rPr>
          <w:sz w:val="28"/>
          <w:szCs w:val="28"/>
        </w:rPr>
        <w:t xml:space="preserve"> є теоретико-методологічне обґрунтування соціальних викликів цифрової трансформації через виявлення нових форм залежності та змін соціально-економічної взаємодії, що виникають під впливом цифрових платформ, алгоритмів, великих даних, штучного інтелекту та </w:t>
      </w:r>
      <w:r w:rsidR="00D57E23" w:rsidRPr="00D5320A">
        <w:rPr>
          <w:sz w:val="28"/>
          <w:szCs w:val="28"/>
        </w:rPr>
        <w:lastRenderedPageBreak/>
        <w:t>цифрової інфраструктури, а також визначення їхнього впливу на автономію людини, соціальну справедливість, інституційну довіру й характер участі суб’єктів у сучасній економіці.</w:t>
      </w:r>
    </w:p>
    <w:p w:rsidR="00CC7751" w:rsidRPr="00DA24B2" w:rsidRDefault="00A5572F" w:rsidP="00DA24B2">
      <w:pPr>
        <w:pStyle w:val="a6"/>
        <w:spacing w:before="0" w:beforeAutospacing="0" w:after="0" w:afterAutospacing="0" w:line="360" w:lineRule="auto"/>
        <w:ind w:firstLine="426"/>
        <w:jc w:val="both"/>
        <w:rPr>
          <w:rStyle w:val="a3"/>
          <w:bCs w:val="0"/>
          <w:sz w:val="28"/>
          <w:szCs w:val="28"/>
          <w:lang w:val="uk-UA"/>
        </w:rPr>
      </w:pPr>
      <w:r>
        <w:rPr>
          <w:b/>
          <w:sz w:val="28"/>
          <w:szCs w:val="28"/>
          <w:lang w:val="uk-UA"/>
        </w:rPr>
        <w:t>Основний текст</w:t>
      </w:r>
      <w:r w:rsidR="0041645D">
        <w:rPr>
          <w:b/>
          <w:sz w:val="28"/>
          <w:szCs w:val="28"/>
          <w:lang w:val="uk-UA"/>
        </w:rPr>
        <w:t>.</w:t>
      </w:r>
      <w:r w:rsidR="00DA24B2">
        <w:rPr>
          <w:b/>
          <w:sz w:val="28"/>
          <w:szCs w:val="28"/>
          <w:lang w:val="uk-UA"/>
        </w:rPr>
        <w:t xml:space="preserve"> </w:t>
      </w:r>
      <w:r w:rsidR="00DE664A" w:rsidRPr="00D5320A">
        <w:rPr>
          <w:rStyle w:val="a3"/>
          <w:b w:val="0"/>
          <w:sz w:val="28"/>
          <w:szCs w:val="28"/>
          <w:lang w:val="uk-UA"/>
        </w:rPr>
        <w:t>Логіку досягнення мети дослідження пока</w:t>
      </w:r>
      <w:r w:rsidR="00CC7751" w:rsidRPr="00D5320A">
        <w:rPr>
          <w:rStyle w:val="a3"/>
          <w:b w:val="0"/>
          <w:sz w:val="28"/>
          <w:szCs w:val="28"/>
          <w:lang w:val="uk-UA"/>
        </w:rPr>
        <w:t>зано на Рис.1.</w:t>
      </w:r>
    </w:p>
    <w:p w:rsidR="00DE664A" w:rsidRPr="00A84C48" w:rsidRDefault="00DE664A" w:rsidP="00032C37">
      <w:pPr>
        <w:pStyle w:val="a6"/>
        <w:spacing w:before="0" w:beforeAutospacing="0" w:after="0" w:afterAutospacing="0"/>
        <w:ind w:firstLine="426"/>
        <w:jc w:val="center"/>
      </w:pPr>
      <w:r w:rsidRPr="00A84C48">
        <w:rPr>
          <w:noProof/>
        </w:rPr>
        <w:drawing>
          <wp:inline distT="0" distB="0" distL="0" distR="0" wp14:anchorId="41805539" wp14:editId="73525487">
            <wp:extent cx="4693920" cy="5047488"/>
            <wp:effectExtent l="0" t="0" r="5080" b="0"/>
            <wp:docPr id="2320076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007625" name=""/>
                    <pic:cNvPicPr/>
                  </pic:nvPicPr>
                  <pic:blipFill>
                    <a:blip r:embed="rId8"/>
                    <a:stretch>
                      <a:fillRect/>
                    </a:stretch>
                  </pic:blipFill>
                  <pic:spPr>
                    <a:xfrm>
                      <a:off x="0" y="0"/>
                      <a:ext cx="4812927" cy="5175459"/>
                    </a:xfrm>
                    <a:prstGeom prst="rect">
                      <a:avLst/>
                    </a:prstGeom>
                  </pic:spPr>
                </pic:pic>
              </a:graphicData>
            </a:graphic>
          </wp:inline>
        </w:drawing>
      </w:r>
    </w:p>
    <w:p w:rsidR="00DA24B2" w:rsidRDefault="00DA24B2" w:rsidP="00DA24B2">
      <w:pPr>
        <w:pStyle w:val="a6"/>
        <w:spacing w:before="0" w:beforeAutospacing="0" w:after="0" w:afterAutospacing="0" w:line="360" w:lineRule="auto"/>
        <w:ind w:firstLine="426"/>
        <w:jc w:val="both"/>
        <w:rPr>
          <w:sz w:val="28"/>
          <w:szCs w:val="28"/>
          <w:lang w:val="uk-UA"/>
        </w:rPr>
      </w:pPr>
    </w:p>
    <w:p w:rsidR="00DA24B2" w:rsidRPr="00DA24B2" w:rsidRDefault="00CC7751" w:rsidP="00DA24B2">
      <w:pPr>
        <w:pStyle w:val="a6"/>
        <w:spacing w:before="0" w:beforeAutospacing="0" w:after="0" w:afterAutospacing="0" w:line="360" w:lineRule="auto"/>
        <w:ind w:firstLine="426"/>
        <w:jc w:val="both"/>
        <w:rPr>
          <w:b/>
          <w:bCs/>
          <w:sz w:val="28"/>
          <w:szCs w:val="28"/>
          <w:lang w:val="uk-UA"/>
        </w:rPr>
      </w:pPr>
      <w:r w:rsidRPr="00DA24B2">
        <w:rPr>
          <w:sz w:val="28"/>
          <w:szCs w:val="28"/>
          <w:lang w:val="uk-UA"/>
        </w:rPr>
        <w:t xml:space="preserve">Рис. 1. </w:t>
      </w:r>
      <w:r w:rsidRPr="00DA24B2">
        <w:rPr>
          <w:b/>
          <w:bCs/>
          <w:sz w:val="28"/>
          <w:szCs w:val="28"/>
          <w:lang w:val="uk-UA"/>
        </w:rPr>
        <w:t>Структурно-логічна схема виявлення соціальних викликів цифрової трансформації</w:t>
      </w:r>
    </w:p>
    <w:p w:rsidR="00CC7751" w:rsidRPr="00DA24B2" w:rsidRDefault="00CC7751" w:rsidP="00DA24B2">
      <w:pPr>
        <w:pStyle w:val="a6"/>
        <w:spacing w:before="0" w:beforeAutospacing="0" w:after="0" w:afterAutospacing="0" w:line="360" w:lineRule="auto"/>
        <w:ind w:firstLine="709"/>
        <w:jc w:val="both"/>
        <w:rPr>
          <w:sz w:val="28"/>
          <w:szCs w:val="28"/>
        </w:rPr>
      </w:pPr>
      <w:r w:rsidRPr="00DA24B2">
        <w:rPr>
          <w:rStyle w:val="a3"/>
          <w:b w:val="0"/>
          <w:sz w:val="28"/>
          <w:szCs w:val="28"/>
          <w:lang w:val="uk-UA"/>
        </w:rPr>
        <w:t>Цифрова трансформація змінює систему соціально-економічної взаємодії, у якій доступ до ресурсів, праці, послуг, ринків і соціальної участі дедалі більше опосередковується платформами, алгоритмами, даними та цифровою інфраструктурою. Саме тому її доцільно розглядати як новий спосіб організації економічних, соціальних, трудових та інституційних відносин, що формує не лише нові можливості, а й нові залежності, нерівності, форми контролю та умови участі людини в сучасній економіці.</w:t>
      </w:r>
    </w:p>
    <w:p w:rsidR="00162225" w:rsidRPr="00DA24B2" w:rsidRDefault="00DE664A" w:rsidP="00DA24B2">
      <w:pPr>
        <w:pStyle w:val="isselectedend"/>
        <w:spacing w:before="0" w:beforeAutospacing="0" w:after="0" w:afterAutospacing="0" w:line="360" w:lineRule="auto"/>
        <w:ind w:firstLine="709"/>
        <w:jc w:val="both"/>
        <w:rPr>
          <w:sz w:val="28"/>
          <w:szCs w:val="28"/>
          <w:lang w:val="uk-UA"/>
        </w:rPr>
      </w:pPr>
      <w:r w:rsidRPr="00DA24B2">
        <w:rPr>
          <w:sz w:val="28"/>
          <w:szCs w:val="28"/>
          <w:lang w:val="uk-UA"/>
        </w:rPr>
        <w:lastRenderedPageBreak/>
        <w:t xml:space="preserve">Цифровізація стає вбудованим у систему соціально-економічних відносин процесом, оскільки змінює розподіл ресурсів, влади, знань, компетентностей і доступу до можливостей. </w:t>
      </w:r>
      <w:r w:rsidR="00162225" w:rsidRPr="00DA24B2">
        <w:rPr>
          <w:sz w:val="28"/>
          <w:szCs w:val="28"/>
          <w:lang w:val="uk-UA"/>
        </w:rPr>
        <w:t xml:space="preserve">Це відбувається, зокрема, </w:t>
      </w:r>
      <w:r w:rsidR="00162225" w:rsidRPr="00DA24B2">
        <w:rPr>
          <w:sz w:val="28"/>
          <w:szCs w:val="28"/>
        </w:rPr>
        <w:t>через електронну ідентифікацію, цифрові профілі, рейтингування, платформені правила, автоматизований відбір, цифрові сервіси держави, персоналізовані рекомендації та залежність від доступу до інфраструктури.</w:t>
      </w:r>
      <w:r w:rsidRPr="00DA24B2">
        <w:rPr>
          <w:sz w:val="28"/>
          <w:szCs w:val="28"/>
          <w:lang w:val="uk-UA"/>
        </w:rPr>
        <w:t xml:space="preserve"> </w:t>
      </w:r>
    </w:p>
    <w:p w:rsidR="00B02DA8" w:rsidRPr="00DA24B2" w:rsidRDefault="00CA5EFA" w:rsidP="00DA24B2">
      <w:pPr>
        <w:pStyle w:val="isselectedend"/>
        <w:spacing w:before="0" w:beforeAutospacing="0" w:after="0" w:afterAutospacing="0" w:line="360" w:lineRule="auto"/>
        <w:ind w:firstLine="709"/>
        <w:jc w:val="both"/>
        <w:rPr>
          <w:sz w:val="28"/>
          <w:szCs w:val="28"/>
        </w:rPr>
      </w:pPr>
      <w:r w:rsidRPr="00DA24B2">
        <w:rPr>
          <w:sz w:val="28"/>
          <w:szCs w:val="28"/>
        </w:rPr>
        <w:t xml:space="preserve">Ключовими цифровими чинниками, що визначають соціальні виклики цифрової трансформації, є цифрові платформи, алгоритми, великі дані, штучний інтелект і цифрова інфраструктура. </w:t>
      </w:r>
      <w:r w:rsidR="00162225" w:rsidRPr="00DA24B2">
        <w:rPr>
          <w:sz w:val="28"/>
          <w:szCs w:val="28"/>
          <w:lang w:val="uk-UA"/>
        </w:rPr>
        <w:t>Ц</w:t>
      </w:r>
      <w:r w:rsidR="00162225" w:rsidRPr="00DA24B2">
        <w:rPr>
          <w:sz w:val="28"/>
          <w:szCs w:val="28"/>
        </w:rPr>
        <w:t>і чинники діють не окремо, а як єдиний контур цифрового посередництва: платформи задають правила участі, алгоритми сортують і оцінюють поведінку, дані забезпечують прогнозування, ШІ автоматизує рішення, а інфраструктура визначає саму можливість включення</w:t>
      </w:r>
      <w:r w:rsidRPr="00DA24B2">
        <w:rPr>
          <w:sz w:val="28"/>
          <w:szCs w:val="28"/>
        </w:rPr>
        <w:t xml:space="preserve">. Алгоритми забезпечують автоматизоване сортування, оцінювання, прогнозування й контроль, тому впливають на трудові, споживчі та управлінські рішення. Великі дані стають ресурсом економічної цінності й управлінського впливу, але водночас посилюють ризики втрати приватності, цифрового нагляду та інформаційної асиметрії. Штучний інтелект розширює можливості автоматизованого аналізу й прийняття рішень, проте </w:t>
      </w:r>
      <w:r w:rsidR="00162225" w:rsidRPr="00DA24B2">
        <w:rPr>
          <w:sz w:val="28"/>
          <w:szCs w:val="28"/>
          <w:lang w:val="uk-UA"/>
        </w:rPr>
        <w:t>породжує</w:t>
      </w:r>
      <w:r w:rsidRPr="00DA24B2">
        <w:rPr>
          <w:sz w:val="28"/>
          <w:szCs w:val="28"/>
        </w:rPr>
        <w:t xml:space="preserve"> проблеми етичності, прозорості, відповідальності та недискримінації. Цифрова інфраструктура забезпечує технічну основу участі людини, бізнесу й держави в цифровій економіці, але її нерівномірний розвиток поглиблює цифровий розрив.</w:t>
      </w:r>
      <w:r w:rsidRPr="00DA24B2">
        <w:rPr>
          <w:sz w:val="28"/>
          <w:szCs w:val="28"/>
          <w:lang w:val="uk-UA"/>
        </w:rPr>
        <w:t xml:space="preserve"> </w:t>
      </w:r>
      <w:r w:rsidR="00162225" w:rsidRPr="00DA24B2">
        <w:rPr>
          <w:sz w:val="28"/>
          <w:szCs w:val="28"/>
          <w:lang w:val="uk-UA"/>
        </w:rPr>
        <w:t>З</w:t>
      </w:r>
      <w:r w:rsidRPr="00DA24B2">
        <w:rPr>
          <w:sz w:val="28"/>
          <w:szCs w:val="28"/>
        </w:rPr>
        <w:t>а даними ITU, у 2025 р. близько трьох чвертей населення світу користуються інтернетом, однак 2,2 млрд осіб усе ще залишаються офлайн, що свідчить про нерівномірність доступу до цифрових можливостей</w:t>
      </w:r>
      <w:r w:rsidR="000A2D1F">
        <w:rPr>
          <w:sz w:val="28"/>
          <w:szCs w:val="28"/>
          <w:lang w:val="uk-UA"/>
        </w:rPr>
        <w:t xml:space="preserve"> </w:t>
      </w:r>
      <w:r w:rsidR="00C27289" w:rsidRPr="00DA24B2">
        <w:rPr>
          <w:sz w:val="28"/>
          <w:szCs w:val="28"/>
        </w:rPr>
        <w:t>[</w:t>
      </w:r>
      <w:r w:rsidR="000A2D1F">
        <w:rPr>
          <w:sz w:val="28"/>
          <w:szCs w:val="28"/>
          <w:lang w:val="uk-UA"/>
        </w:rPr>
        <w:t>7</w:t>
      </w:r>
      <w:r w:rsidR="00C27289" w:rsidRPr="00DA24B2">
        <w:rPr>
          <w:sz w:val="28"/>
          <w:szCs w:val="28"/>
        </w:rPr>
        <w:t>]</w:t>
      </w:r>
      <w:r w:rsidRPr="00DA24B2">
        <w:rPr>
          <w:sz w:val="28"/>
          <w:szCs w:val="28"/>
        </w:rPr>
        <w:t>. Водночас поширення алгоритмічного менеджменту, яке OECD досліджує на основі опитування понад 6000 фірм у шести країнах</w:t>
      </w:r>
      <w:r w:rsidR="00B02DA8" w:rsidRPr="00DA24B2">
        <w:rPr>
          <w:sz w:val="28"/>
          <w:szCs w:val="28"/>
          <w:lang w:val="uk-UA"/>
        </w:rPr>
        <w:t xml:space="preserve"> (Франції, Німеччині, Італії, Японії, Іспанії і США)</w:t>
      </w:r>
      <w:r w:rsidRPr="00DA24B2">
        <w:rPr>
          <w:sz w:val="28"/>
          <w:szCs w:val="28"/>
        </w:rPr>
        <w:t>, актуалізує питання прозорості, автономії працівника, недискримінації та людського контролю над цифровими управлінськими рішеннями</w:t>
      </w:r>
      <w:r w:rsidR="00A50C71" w:rsidRPr="00DA24B2">
        <w:rPr>
          <w:sz w:val="28"/>
          <w:szCs w:val="28"/>
        </w:rPr>
        <w:t xml:space="preserve"> [</w:t>
      </w:r>
      <w:r w:rsidR="000A2D1F">
        <w:rPr>
          <w:sz w:val="28"/>
          <w:szCs w:val="28"/>
          <w:lang w:val="uk-UA"/>
        </w:rPr>
        <w:t>11</w:t>
      </w:r>
      <w:r w:rsidR="00A50C71" w:rsidRPr="00DA24B2">
        <w:rPr>
          <w:sz w:val="28"/>
          <w:szCs w:val="28"/>
        </w:rPr>
        <w:t>]</w:t>
      </w:r>
      <w:r w:rsidRPr="00DA24B2">
        <w:rPr>
          <w:sz w:val="28"/>
          <w:szCs w:val="28"/>
        </w:rPr>
        <w:t xml:space="preserve">. </w:t>
      </w:r>
    </w:p>
    <w:p w:rsidR="00CA5EFA" w:rsidRPr="00DA24B2" w:rsidRDefault="00CA5EFA" w:rsidP="00DA24B2">
      <w:pPr>
        <w:tabs>
          <w:tab w:val="left" w:pos="993"/>
        </w:tabs>
        <w:spacing w:line="360" w:lineRule="auto"/>
        <w:ind w:firstLine="709"/>
        <w:rPr>
          <w:rFonts w:ascii="Times New Roman" w:hAnsi="Times New Roman" w:cs="Times New Roman"/>
          <w:sz w:val="28"/>
          <w:szCs w:val="28"/>
        </w:rPr>
      </w:pPr>
      <w:r w:rsidRPr="00DA24B2">
        <w:rPr>
          <w:rFonts w:ascii="Times New Roman" w:hAnsi="Times New Roman" w:cs="Times New Roman"/>
          <w:sz w:val="28"/>
          <w:szCs w:val="28"/>
        </w:rPr>
        <w:t xml:space="preserve">Для України ця проблематика набуває особливої значущості в умовах війни, соціальної вразливості та прискореної цифровізації публічних послуг: за </w:t>
      </w:r>
      <w:r w:rsidRPr="00DA24B2">
        <w:rPr>
          <w:rFonts w:ascii="Times New Roman" w:hAnsi="Times New Roman" w:cs="Times New Roman"/>
          <w:sz w:val="28"/>
          <w:szCs w:val="28"/>
        </w:rPr>
        <w:lastRenderedPageBreak/>
        <w:t>даними UNDP і КМІС, у 2025 р. 59% українців користувалися державними електронними сервісами, що одночасно засвідчує високий потенціал цифрової держави й наявність бар’єрів для повного соціального включення різних груп населення</w:t>
      </w:r>
      <w:r w:rsidR="00A50C71" w:rsidRPr="00DA24B2">
        <w:rPr>
          <w:rFonts w:ascii="Times New Roman" w:hAnsi="Times New Roman" w:cs="Times New Roman"/>
          <w:sz w:val="28"/>
          <w:szCs w:val="28"/>
        </w:rPr>
        <w:t xml:space="preserve"> [</w:t>
      </w:r>
      <w:r w:rsidR="000A2D1F">
        <w:rPr>
          <w:rFonts w:ascii="Times New Roman" w:hAnsi="Times New Roman" w:cs="Times New Roman"/>
          <w:sz w:val="28"/>
          <w:szCs w:val="28"/>
          <w:lang w:val="uk-UA"/>
        </w:rPr>
        <w:t>7</w:t>
      </w:r>
      <w:r w:rsidR="00A50C71" w:rsidRPr="00DA24B2">
        <w:rPr>
          <w:rFonts w:ascii="Times New Roman" w:hAnsi="Times New Roman" w:cs="Times New Roman"/>
          <w:sz w:val="28"/>
          <w:szCs w:val="28"/>
        </w:rPr>
        <w:t>]</w:t>
      </w:r>
      <w:r w:rsidRPr="00DA24B2">
        <w:rPr>
          <w:rFonts w:ascii="Times New Roman" w:hAnsi="Times New Roman" w:cs="Times New Roman"/>
          <w:sz w:val="28"/>
          <w:szCs w:val="28"/>
        </w:rPr>
        <w:t>.</w:t>
      </w:r>
      <w:r w:rsidR="00EC3FE0" w:rsidRPr="00DA24B2">
        <w:rPr>
          <w:rFonts w:ascii="Times New Roman" w:hAnsi="Times New Roman" w:cs="Times New Roman"/>
          <w:sz w:val="28"/>
          <w:szCs w:val="28"/>
          <w:lang w:val="uk-UA"/>
        </w:rPr>
        <w:t xml:space="preserve"> </w:t>
      </w:r>
      <w:r w:rsidR="00366435" w:rsidRPr="00DA24B2">
        <w:rPr>
          <w:rFonts w:ascii="Times New Roman" w:hAnsi="Times New Roman" w:cs="Times New Roman"/>
          <w:sz w:val="28"/>
          <w:szCs w:val="28"/>
        </w:rPr>
        <w:t>За даними DataReportal щодо стану цифрового середовища на кінець 2025 року, інтернетом користувалися вже 35,3 млн</w:t>
      </w:r>
      <w:r w:rsidR="0089502D">
        <w:rPr>
          <w:rFonts w:ascii="Times New Roman" w:hAnsi="Times New Roman" w:cs="Times New Roman"/>
          <w:sz w:val="28"/>
          <w:szCs w:val="28"/>
          <w:lang w:val="uk-UA"/>
        </w:rPr>
        <w:t>.</w:t>
      </w:r>
      <w:r w:rsidR="00366435" w:rsidRPr="00DA24B2">
        <w:rPr>
          <w:rFonts w:ascii="Times New Roman" w:hAnsi="Times New Roman" w:cs="Times New Roman"/>
          <w:sz w:val="28"/>
          <w:szCs w:val="28"/>
        </w:rPr>
        <w:t xml:space="preserve"> осіб, або 89,6% населення, а кількість соціальних медіа-ідентичностей становила 23,0 млн</w:t>
      </w:r>
      <w:r w:rsidR="0089502D">
        <w:rPr>
          <w:rFonts w:ascii="Times New Roman" w:hAnsi="Times New Roman" w:cs="Times New Roman"/>
          <w:sz w:val="28"/>
          <w:szCs w:val="28"/>
          <w:lang w:val="uk-UA"/>
        </w:rPr>
        <w:t>.</w:t>
      </w:r>
      <w:r w:rsidR="00366435" w:rsidRPr="00DA24B2">
        <w:rPr>
          <w:rFonts w:ascii="Times New Roman" w:hAnsi="Times New Roman" w:cs="Times New Roman"/>
          <w:sz w:val="28"/>
          <w:szCs w:val="28"/>
        </w:rPr>
        <w:t>, або 58,5% населення</w:t>
      </w:r>
      <w:r w:rsidR="00A50C71" w:rsidRPr="00DA24B2">
        <w:rPr>
          <w:rFonts w:ascii="Times New Roman" w:hAnsi="Times New Roman" w:cs="Times New Roman"/>
          <w:sz w:val="28"/>
          <w:szCs w:val="28"/>
          <w:lang w:val="uk-UA"/>
        </w:rPr>
        <w:t xml:space="preserve"> </w:t>
      </w:r>
      <w:r w:rsidR="00A50C71" w:rsidRPr="00DA24B2">
        <w:rPr>
          <w:rFonts w:ascii="Times New Roman" w:hAnsi="Times New Roman" w:cs="Times New Roman"/>
          <w:sz w:val="28"/>
          <w:szCs w:val="28"/>
          <w:lang w:val="ru-RU"/>
        </w:rPr>
        <w:t>[</w:t>
      </w:r>
      <w:r w:rsidR="006C4370">
        <w:rPr>
          <w:rFonts w:ascii="Times New Roman" w:hAnsi="Times New Roman" w:cs="Times New Roman"/>
          <w:sz w:val="28"/>
          <w:szCs w:val="28"/>
          <w:lang w:val="ru-RU"/>
        </w:rPr>
        <w:t>8</w:t>
      </w:r>
      <w:r w:rsidR="00A50C71" w:rsidRPr="00DA24B2">
        <w:rPr>
          <w:rFonts w:ascii="Times New Roman" w:hAnsi="Times New Roman" w:cs="Times New Roman"/>
          <w:sz w:val="28"/>
          <w:szCs w:val="28"/>
          <w:lang w:val="ru-RU"/>
        </w:rPr>
        <w:t>]</w:t>
      </w:r>
      <w:r w:rsidR="00366435" w:rsidRPr="00DA24B2">
        <w:rPr>
          <w:rFonts w:ascii="Times New Roman" w:hAnsi="Times New Roman" w:cs="Times New Roman"/>
          <w:sz w:val="28"/>
          <w:szCs w:val="28"/>
        </w:rPr>
        <w:t>. Дані Мінцифри й Дія.Освіта свідчать, що 96% українців володіють цифровими навичками, 58% мають цифрові навички на базовому або вищому рівні, а частка дорослих без базових цифрових навичок зменшилася з 15% у 2019 році до 4% у 2025 році. Те саме дослідження фіксує, що 42% дорослих і 70% підлітків в Україні користуються штучним інтелектом, що свідчить про формування нового поколінного та компетентнісного розриву</w:t>
      </w:r>
      <w:r w:rsidR="00A50C71" w:rsidRPr="00DA24B2">
        <w:rPr>
          <w:rFonts w:ascii="Times New Roman" w:hAnsi="Times New Roman" w:cs="Times New Roman"/>
          <w:sz w:val="28"/>
          <w:szCs w:val="28"/>
          <w:lang w:val="ru-RU"/>
        </w:rPr>
        <w:t xml:space="preserve"> [6]</w:t>
      </w:r>
      <w:r w:rsidR="00366435" w:rsidRPr="00DA24B2">
        <w:rPr>
          <w:rFonts w:ascii="Times New Roman" w:hAnsi="Times New Roman" w:cs="Times New Roman"/>
          <w:sz w:val="28"/>
          <w:szCs w:val="28"/>
        </w:rPr>
        <w:t>. За даними UNDP, КМІС і Мінцифри, 59% українців у 2025 році користуються державними електронними послугами, тоді як роком раніше цей показник становив 55%. Мінцифри також повідомляє, що у 2025 році Дією користуються понад 23 млн українців, або 77% власників смартфонів у країні</w:t>
      </w:r>
      <w:r w:rsidR="00A50C71" w:rsidRPr="00DA24B2">
        <w:rPr>
          <w:rFonts w:ascii="Times New Roman" w:hAnsi="Times New Roman" w:cs="Times New Roman"/>
          <w:sz w:val="28"/>
          <w:szCs w:val="28"/>
        </w:rPr>
        <w:t xml:space="preserve"> [</w:t>
      </w:r>
      <w:r w:rsidR="000A2D1F">
        <w:rPr>
          <w:rFonts w:ascii="Times New Roman" w:hAnsi="Times New Roman" w:cs="Times New Roman"/>
          <w:sz w:val="28"/>
          <w:szCs w:val="28"/>
          <w:lang w:val="uk-UA"/>
        </w:rPr>
        <w:t>9</w:t>
      </w:r>
      <w:r w:rsidR="00A50C71" w:rsidRPr="00DA24B2">
        <w:rPr>
          <w:rFonts w:ascii="Times New Roman" w:hAnsi="Times New Roman" w:cs="Times New Roman"/>
          <w:sz w:val="28"/>
          <w:szCs w:val="28"/>
        </w:rPr>
        <w:t>]</w:t>
      </w:r>
      <w:r w:rsidR="00366435" w:rsidRPr="00DA24B2">
        <w:rPr>
          <w:rFonts w:ascii="Times New Roman" w:hAnsi="Times New Roman" w:cs="Times New Roman"/>
          <w:sz w:val="28"/>
          <w:szCs w:val="28"/>
        </w:rPr>
        <w:t xml:space="preserve">. </w:t>
      </w:r>
      <w:r w:rsidR="00EC3FE0" w:rsidRPr="00DA24B2">
        <w:rPr>
          <w:rFonts w:ascii="Times New Roman" w:hAnsi="Times New Roman" w:cs="Times New Roman"/>
          <w:sz w:val="28"/>
          <w:szCs w:val="28"/>
        </w:rPr>
        <w:t>Сукупно ці дані показують, що соціальна структура суспільства в Україні дедалі більше визначається не лише доходом, освітою, професією чи місцем проживання, а й рівнем цифрового доступу, цифрових компетентностей, включеності в е-державу, використанням ШІ та здатністю безпечно діяти в цифровому середовищі</w:t>
      </w:r>
      <w:r w:rsidR="00A50C71" w:rsidRPr="00DA24B2">
        <w:rPr>
          <w:rFonts w:ascii="Times New Roman" w:hAnsi="Times New Roman" w:cs="Times New Roman"/>
          <w:sz w:val="28"/>
          <w:szCs w:val="28"/>
          <w:lang w:val="ru-RU"/>
        </w:rPr>
        <w:t xml:space="preserve"> [6]</w:t>
      </w:r>
      <w:r w:rsidR="00EC3FE0" w:rsidRPr="00DA24B2">
        <w:rPr>
          <w:rFonts w:ascii="Times New Roman" w:hAnsi="Times New Roman" w:cs="Times New Roman"/>
          <w:sz w:val="28"/>
          <w:szCs w:val="28"/>
        </w:rPr>
        <w:t>.</w:t>
      </w:r>
    </w:p>
    <w:p w:rsidR="00B02DA8" w:rsidRPr="00DA24B2" w:rsidRDefault="00CA5EFA" w:rsidP="00DA24B2">
      <w:pPr>
        <w:pStyle w:val="a6"/>
        <w:spacing w:before="0" w:beforeAutospacing="0" w:after="0" w:afterAutospacing="0" w:line="360" w:lineRule="auto"/>
        <w:ind w:firstLine="709"/>
        <w:jc w:val="both"/>
        <w:rPr>
          <w:sz w:val="28"/>
          <w:szCs w:val="28"/>
        </w:rPr>
      </w:pPr>
      <w:r w:rsidRPr="00DA24B2">
        <w:rPr>
          <w:sz w:val="28"/>
          <w:szCs w:val="28"/>
          <w:lang w:val="uk-UA"/>
        </w:rPr>
        <w:t>Виявлення нових форм залежності, що виникають у цифровізованому середовищі, показує залежність людини, бізнесу й суспільства від платформених правил, алгоритмічного оцінювання, обробки персональних даних, цифрової інфраструктури та рівня цифрових компетентностей. Такі залежності змінюють характер соціально-економічної взаємодії, оскільки між людиною, організацією, державою, цифровою платформою та алгоритмічною системою виникають нові зв’язки, де важливу роль відіграють доступ до даних, прозорість алгоритмів, цифрові права, умови участі та можливість суб’єктів впливати на правила цифрового середовища.</w:t>
      </w:r>
      <w:r w:rsidR="00B02DA8" w:rsidRPr="00DA24B2">
        <w:rPr>
          <w:sz w:val="28"/>
          <w:szCs w:val="28"/>
          <w:lang w:val="uk-UA"/>
        </w:rPr>
        <w:t xml:space="preserve"> </w:t>
      </w:r>
      <w:r w:rsidR="00C325B6" w:rsidRPr="00DA24B2">
        <w:rPr>
          <w:sz w:val="28"/>
          <w:szCs w:val="28"/>
        </w:rPr>
        <w:t xml:space="preserve">До них можна віднести залежність людини від цифрової інфраструктури, працівника </w:t>
      </w:r>
      <w:r w:rsidR="00B20DC8" w:rsidRPr="00DA24B2">
        <w:rPr>
          <w:sz w:val="28"/>
          <w:szCs w:val="28"/>
          <w:lang w:val="uk-UA"/>
        </w:rPr>
        <w:t>-</w:t>
      </w:r>
      <w:r w:rsidR="00C325B6" w:rsidRPr="00DA24B2">
        <w:rPr>
          <w:sz w:val="28"/>
          <w:szCs w:val="28"/>
        </w:rPr>
        <w:t xml:space="preserve"> від алгоритмічного контролю й платформених </w:t>
      </w:r>
      <w:r w:rsidR="00C325B6" w:rsidRPr="00DA24B2">
        <w:rPr>
          <w:sz w:val="28"/>
          <w:szCs w:val="28"/>
        </w:rPr>
        <w:lastRenderedPageBreak/>
        <w:t xml:space="preserve">рейтингів, споживача </w:t>
      </w:r>
      <w:r w:rsidR="00B20DC8" w:rsidRPr="00DA24B2">
        <w:rPr>
          <w:sz w:val="28"/>
          <w:szCs w:val="28"/>
          <w:lang w:val="uk-UA"/>
        </w:rPr>
        <w:t>-</w:t>
      </w:r>
      <w:r w:rsidR="00C325B6" w:rsidRPr="00DA24B2">
        <w:rPr>
          <w:sz w:val="28"/>
          <w:szCs w:val="28"/>
        </w:rPr>
        <w:t xml:space="preserve"> від рекомендаційних систем і цифрових екосистем, бізнесу </w:t>
      </w:r>
      <w:r w:rsidR="00B20DC8" w:rsidRPr="00DA24B2">
        <w:rPr>
          <w:sz w:val="28"/>
          <w:szCs w:val="28"/>
          <w:lang w:val="uk-UA"/>
        </w:rPr>
        <w:t>-</w:t>
      </w:r>
      <w:r w:rsidR="00C325B6" w:rsidRPr="00DA24B2">
        <w:rPr>
          <w:sz w:val="28"/>
          <w:szCs w:val="28"/>
        </w:rPr>
        <w:t xml:space="preserve"> від платформ, даних, хмарних сервісів і цифрових каналів збуту, громадянина </w:t>
      </w:r>
      <w:r w:rsidR="00B20DC8" w:rsidRPr="00DA24B2">
        <w:rPr>
          <w:sz w:val="28"/>
          <w:szCs w:val="28"/>
          <w:lang w:val="uk-UA"/>
        </w:rPr>
        <w:t xml:space="preserve">- </w:t>
      </w:r>
      <w:r w:rsidR="00C325B6" w:rsidRPr="00DA24B2">
        <w:rPr>
          <w:sz w:val="28"/>
          <w:szCs w:val="28"/>
        </w:rPr>
        <w:t xml:space="preserve">від електронної ідентифікації та цифрових державних сервісів, суспільства </w:t>
      </w:r>
      <w:r w:rsidR="00B20DC8" w:rsidRPr="00DA24B2">
        <w:rPr>
          <w:sz w:val="28"/>
          <w:szCs w:val="28"/>
          <w:lang w:val="uk-UA"/>
        </w:rPr>
        <w:t xml:space="preserve"> - </w:t>
      </w:r>
      <w:r w:rsidR="00C325B6" w:rsidRPr="00DA24B2">
        <w:rPr>
          <w:sz w:val="28"/>
          <w:szCs w:val="28"/>
        </w:rPr>
        <w:t xml:space="preserve">від непрозорих алгоритмів, штучного інтелекту й великих даних. </w:t>
      </w:r>
    </w:p>
    <w:p w:rsidR="00B02DA8" w:rsidRPr="00DA24B2" w:rsidRDefault="00B02DA8" w:rsidP="00DA24B2">
      <w:pPr>
        <w:pStyle w:val="a6"/>
        <w:spacing w:before="0" w:beforeAutospacing="0" w:after="0" w:afterAutospacing="0" w:line="360" w:lineRule="auto"/>
        <w:ind w:firstLine="709"/>
        <w:jc w:val="both"/>
        <w:rPr>
          <w:sz w:val="28"/>
          <w:szCs w:val="28"/>
        </w:rPr>
      </w:pPr>
      <w:r w:rsidRPr="00DA24B2">
        <w:rPr>
          <w:sz w:val="28"/>
          <w:szCs w:val="28"/>
          <w:lang w:val="uk-UA"/>
        </w:rPr>
        <w:t>Це зумовлює й нові соціальні виклики</w:t>
      </w:r>
      <w:r w:rsidRPr="00DA24B2">
        <w:rPr>
          <w:sz w:val="28"/>
          <w:szCs w:val="28"/>
        </w:rPr>
        <w:t xml:space="preserve"> цифрової трансформації</w:t>
      </w:r>
      <w:r w:rsidRPr="00DA24B2">
        <w:rPr>
          <w:sz w:val="28"/>
          <w:szCs w:val="28"/>
          <w:lang w:val="uk-UA"/>
        </w:rPr>
        <w:t>. Вони</w:t>
      </w:r>
      <w:r w:rsidRPr="00DA24B2">
        <w:rPr>
          <w:sz w:val="28"/>
          <w:szCs w:val="28"/>
        </w:rPr>
        <w:t xml:space="preserve"> змінюють соціальну структуру суспільства, оскільки доступ до цифрової інфраструктури, даних, алгоритмів, платформ і цифрових компетентностей поступово перетворюється на новий критерій соціальної диференціації між цифрово включеними, частково включеними та цифрово виключеними групами</w:t>
      </w:r>
      <w:r w:rsidR="002F5FA9">
        <w:rPr>
          <w:sz w:val="28"/>
          <w:szCs w:val="28"/>
          <w:lang w:val="uk-UA"/>
        </w:rPr>
        <w:t xml:space="preserve"> (Табл.1)</w:t>
      </w:r>
      <w:r w:rsidRPr="00DA24B2">
        <w:rPr>
          <w:sz w:val="28"/>
          <w:szCs w:val="28"/>
        </w:rPr>
        <w:t>.</w:t>
      </w:r>
    </w:p>
    <w:p w:rsidR="00B20DC8" w:rsidRPr="00DA24B2" w:rsidRDefault="00B20DC8" w:rsidP="00DA24B2">
      <w:pPr>
        <w:pStyle w:val="isselectedend"/>
        <w:spacing w:before="0" w:beforeAutospacing="0" w:after="0" w:afterAutospacing="0" w:line="360" w:lineRule="auto"/>
        <w:ind w:firstLine="426"/>
        <w:jc w:val="center"/>
        <w:rPr>
          <w:b/>
          <w:bCs/>
          <w:sz w:val="28"/>
          <w:szCs w:val="28"/>
          <w:lang w:val="uk-UA"/>
        </w:rPr>
      </w:pPr>
      <w:r w:rsidRPr="00DA24B2">
        <w:rPr>
          <w:sz w:val="28"/>
          <w:szCs w:val="28"/>
          <w:lang w:val="uk-UA"/>
        </w:rPr>
        <w:t>Таблиця 1</w:t>
      </w:r>
      <w:r w:rsidR="00214980" w:rsidRPr="00DA24B2">
        <w:rPr>
          <w:sz w:val="28"/>
          <w:szCs w:val="28"/>
          <w:lang w:val="uk-UA"/>
        </w:rPr>
        <w:t xml:space="preserve">- </w:t>
      </w:r>
      <w:r w:rsidRPr="00DA24B2">
        <w:rPr>
          <w:b/>
          <w:bCs/>
          <w:sz w:val="28"/>
          <w:szCs w:val="28"/>
          <w:lang w:val="uk-UA"/>
        </w:rPr>
        <w:t>Нові форми залежності та соціально-економічної взаємодії, що виникають під впливом цифрової трансформації</w:t>
      </w:r>
    </w:p>
    <w:tbl>
      <w:tblPr>
        <w:tblStyle w:val="ad"/>
        <w:tblW w:w="0" w:type="auto"/>
        <w:tblLook w:val="04A0" w:firstRow="1" w:lastRow="0" w:firstColumn="1" w:lastColumn="0" w:noHBand="0" w:noVBand="1"/>
      </w:tblPr>
      <w:tblGrid>
        <w:gridCol w:w="1996"/>
        <w:gridCol w:w="4378"/>
        <w:gridCol w:w="3248"/>
      </w:tblGrid>
      <w:tr w:rsidR="00032C37" w:rsidTr="00032C37">
        <w:tc>
          <w:tcPr>
            <w:tcW w:w="1996" w:type="dxa"/>
          </w:tcPr>
          <w:p w:rsidR="00032C37" w:rsidRPr="00A84C48" w:rsidRDefault="00032C37" w:rsidP="00032C37">
            <w:pPr>
              <w:jc w:val="center"/>
              <w:rPr>
                <w:rFonts w:ascii="Times New Roman" w:eastAsia="Times New Roman" w:hAnsi="Times New Roman" w:cs="Times New Roman"/>
                <w:b/>
                <w:bCs/>
                <w:kern w:val="0"/>
                <w:lang w:eastAsia="ru-RU"/>
                <w14:ligatures w14:val="none"/>
              </w:rPr>
            </w:pPr>
            <w:r w:rsidRPr="00A84C48">
              <w:rPr>
                <w:rFonts w:ascii="Times New Roman" w:eastAsia="Times New Roman" w:hAnsi="Times New Roman" w:cs="Times New Roman"/>
                <w:b/>
                <w:bCs/>
                <w:kern w:val="0"/>
                <w:lang w:eastAsia="ru-RU"/>
                <w14:ligatures w14:val="none"/>
              </w:rPr>
              <w:t>Нова форма залежності</w:t>
            </w:r>
          </w:p>
        </w:tc>
        <w:tc>
          <w:tcPr>
            <w:tcW w:w="4378" w:type="dxa"/>
          </w:tcPr>
          <w:p w:rsidR="00032C37" w:rsidRPr="00A84C48" w:rsidRDefault="00032C37" w:rsidP="00032C37">
            <w:pPr>
              <w:jc w:val="center"/>
              <w:rPr>
                <w:rFonts w:ascii="Times New Roman" w:eastAsia="Times New Roman" w:hAnsi="Times New Roman" w:cs="Times New Roman"/>
                <w:b/>
                <w:bCs/>
                <w:kern w:val="0"/>
                <w:lang w:val="uk-UA" w:eastAsia="ru-RU"/>
                <w14:ligatures w14:val="none"/>
              </w:rPr>
            </w:pPr>
            <w:r w:rsidRPr="00A84C48">
              <w:rPr>
                <w:rFonts w:ascii="Times New Roman" w:eastAsia="Times New Roman" w:hAnsi="Times New Roman" w:cs="Times New Roman"/>
                <w:b/>
                <w:bCs/>
                <w:kern w:val="0"/>
                <w:lang w:val="uk-UA" w:eastAsia="ru-RU"/>
                <w14:ligatures w14:val="none"/>
              </w:rPr>
              <w:t>Форма прояву та соціально-економічний результат</w:t>
            </w:r>
          </w:p>
        </w:tc>
        <w:tc>
          <w:tcPr>
            <w:tcW w:w="3248" w:type="dxa"/>
          </w:tcPr>
          <w:p w:rsidR="00032C37" w:rsidRPr="00A84C48" w:rsidRDefault="00032C37" w:rsidP="00032C37">
            <w:pPr>
              <w:jc w:val="center"/>
              <w:rPr>
                <w:rFonts w:ascii="Times New Roman" w:eastAsia="Times New Roman" w:hAnsi="Times New Roman" w:cs="Times New Roman"/>
                <w:b/>
                <w:bCs/>
                <w:kern w:val="0"/>
                <w:lang w:val="uk-UA" w:eastAsia="ru-RU"/>
                <w14:ligatures w14:val="none"/>
              </w:rPr>
            </w:pPr>
            <w:r w:rsidRPr="00A84C48">
              <w:rPr>
                <w:rFonts w:ascii="Times New Roman" w:eastAsia="Times New Roman" w:hAnsi="Times New Roman" w:cs="Times New Roman"/>
                <w:b/>
                <w:bCs/>
                <w:kern w:val="0"/>
                <w:lang w:val="uk-UA" w:eastAsia="ru-RU"/>
                <w14:ligatures w14:val="none"/>
              </w:rPr>
              <w:t>Соціальні виклики</w:t>
            </w:r>
          </w:p>
        </w:tc>
      </w:tr>
      <w:tr w:rsidR="00032C37" w:rsidTr="00032C37">
        <w:tc>
          <w:tcPr>
            <w:tcW w:w="1996" w:type="dxa"/>
          </w:tcPr>
          <w:p w:rsidR="00032C37" w:rsidRPr="00A84C48" w:rsidRDefault="00032C37" w:rsidP="00032C37">
            <w:pPr>
              <w:jc w:val="center"/>
              <w:rPr>
                <w:rFonts w:ascii="Times New Roman" w:eastAsia="Times New Roman" w:hAnsi="Times New Roman" w:cs="Times New Roman"/>
                <w:kern w:val="0"/>
                <w:lang w:eastAsia="ru-RU"/>
                <w14:ligatures w14:val="none"/>
              </w:rPr>
            </w:pPr>
            <w:r w:rsidRPr="00A84C48">
              <w:rPr>
                <w:rFonts w:ascii="Times New Roman" w:eastAsia="Times New Roman" w:hAnsi="Times New Roman" w:cs="Times New Roman"/>
                <w:kern w:val="0"/>
                <w:lang w:eastAsia="ru-RU"/>
                <w14:ligatures w14:val="none"/>
              </w:rPr>
              <w:t>Інфраструктурна залежність людини від цифрового доступу</w:t>
            </w:r>
          </w:p>
        </w:tc>
        <w:tc>
          <w:tcPr>
            <w:tcW w:w="4378" w:type="dxa"/>
          </w:tcPr>
          <w:p w:rsidR="00032C37" w:rsidRPr="00A84C48" w:rsidRDefault="00032C37" w:rsidP="00032C37">
            <w:pPr>
              <w:jc w:val="center"/>
              <w:rPr>
                <w:rFonts w:ascii="Times New Roman" w:hAnsi="Times New Roman" w:cs="Times New Roman"/>
              </w:rPr>
            </w:pPr>
            <w:r w:rsidRPr="00A84C48">
              <w:rPr>
                <w:rFonts w:ascii="Times New Roman" w:eastAsia="Times New Roman" w:hAnsi="Times New Roman" w:cs="Times New Roman"/>
              </w:rPr>
              <w:t>Участь у праці, освіті, споживанні, фінансових операціях і взаємодії з державою залежить від інтернету, пристроїв, е-ідентифікації та цифрових навичок. Цифровий доступ стає умовою соціально-економічної включеності.</w:t>
            </w:r>
          </w:p>
        </w:tc>
        <w:tc>
          <w:tcPr>
            <w:tcW w:w="3248" w:type="dxa"/>
          </w:tcPr>
          <w:p w:rsidR="00032C37" w:rsidRPr="00A84C48" w:rsidRDefault="00032C37" w:rsidP="00032C37">
            <w:pPr>
              <w:jc w:val="center"/>
              <w:rPr>
                <w:rFonts w:ascii="Times New Roman" w:hAnsi="Times New Roman" w:cs="Times New Roman"/>
              </w:rPr>
            </w:pPr>
            <w:r w:rsidRPr="00A84C48">
              <w:rPr>
                <w:rFonts w:ascii="Times New Roman" w:eastAsia="Times New Roman" w:hAnsi="Times New Roman" w:cs="Times New Roman"/>
              </w:rPr>
              <w:t>Цифровий розрив; обмеження доступу до послуг і можливостей; соціальне виключення; нерівність цифрових компетентностей.</w:t>
            </w:r>
          </w:p>
        </w:tc>
      </w:tr>
      <w:tr w:rsidR="00032C37" w:rsidTr="00032C37">
        <w:trPr>
          <w:trHeight w:val="449"/>
        </w:trPr>
        <w:tc>
          <w:tcPr>
            <w:tcW w:w="1996" w:type="dxa"/>
          </w:tcPr>
          <w:p w:rsidR="00032C37" w:rsidRPr="00A84C48" w:rsidRDefault="00032C37" w:rsidP="00032C37">
            <w:pPr>
              <w:jc w:val="center"/>
              <w:rPr>
                <w:rFonts w:ascii="Times New Roman" w:eastAsia="Times New Roman" w:hAnsi="Times New Roman" w:cs="Times New Roman"/>
                <w:kern w:val="0"/>
                <w:lang w:eastAsia="ru-RU"/>
                <w14:ligatures w14:val="none"/>
              </w:rPr>
            </w:pPr>
            <w:r w:rsidRPr="00A84C48">
              <w:rPr>
                <w:rFonts w:ascii="Times New Roman" w:eastAsia="Times New Roman" w:hAnsi="Times New Roman" w:cs="Times New Roman"/>
                <w:kern w:val="0"/>
                <w:lang w:eastAsia="ru-RU"/>
                <w14:ligatures w14:val="none"/>
              </w:rPr>
              <w:t>Трудова залежність від алгоритмічного контролю</w:t>
            </w:r>
          </w:p>
        </w:tc>
        <w:tc>
          <w:tcPr>
            <w:tcW w:w="4378" w:type="dxa"/>
          </w:tcPr>
          <w:p w:rsidR="00032C37" w:rsidRPr="00A84C48" w:rsidRDefault="00032C37" w:rsidP="00032C37">
            <w:pPr>
              <w:jc w:val="center"/>
              <w:rPr>
                <w:rFonts w:ascii="Times New Roman" w:hAnsi="Times New Roman" w:cs="Times New Roman"/>
              </w:rPr>
            </w:pPr>
            <w:r w:rsidRPr="00A84C48">
              <w:rPr>
                <w:rFonts w:ascii="Times New Roman" w:eastAsia="Times New Roman" w:hAnsi="Times New Roman" w:cs="Times New Roman"/>
              </w:rPr>
              <w:t>Праця організовується через цифровий моніторинг, автоматизований розподіл завдань, рейтинги та алгоритмічне оцінювання. Частина управлінської влади переходить до цифрової системи.</w:t>
            </w:r>
          </w:p>
        </w:tc>
        <w:tc>
          <w:tcPr>
            <w:tcW w:w="3248" w:type="dxa"/>
          </w:tcPr>
          <w:p w:rsidR="00032C37" w:rsidRPr="00A84C48" w:rsidRDefault="00032C37" w:rsidP="00032C37">
            <w:pPr>
              <w:jc w:val="center"/>
              <w:rPr>
                <w:rFonts w:ascii="Times New Roman" w:hAnsi="Times New Roman" w:cs="Times New Roman"/>
              </w:rPr>
            </w:pPr>
            <w:r w:rsidRPr="00A84C48">
              <w:rPr>
                <w:rFonts w:ascii="Times New Roman" w:eastAsia="Times New Roman" w:hAnsi="Times New Roman" w:cs="Times New Roman"/>
              </w:rPr>
              <w:t>Алгоритмічний контроль; втрата автономії працівника; психологічний тиск; непрозорість оцінювання; складність оскарження рішень.</w:t>
            </w:r>
          </w:p>
        </w:tc>
      </w:tr>
      <w:tr w:rsidR="00032C37" w:rsidTr="00032C37">
        <w:tc>
          <w:tcPr>
            <w:tcW w:w="1996" w:type="dxa"/>
          </w:tcPr>
          <w:p w:rsidR="00032C37" w:rsidRPr="00A84C48" w:rsidRDefault="00032C37" w:rsidP="00032C37">
            <w:pPr>
              <w:jc w:val="center"/>
              <w:rPr>
                <w:rFonts w:ascii="Times New Roman" w:eastAsia="Times New Roman" w:hAnsi="Times New Roman" w:cs="Times New Roman"/>
                <w:kern w:val="0"/>
                <w:lang w:eastAsia="ru-RU"/>
                <w14:ligatures w14:val="none"/>
              </w:rPr>
            </w:pPr>
            <w:r w:rsidRPr="00A84C48">
              <w:rPr>
                <w:rFonts w:ascii="Times New Roman" w:eastAsia="Times New Roman" w:hAnsi="Times New Roman" w:cs="Times New Roman"/>
                <w:kern w:val="0"/>
                <w:lang w:eastAsia="ru-RU"/>
                <w14:ligatures w14:val="none"/>
              </w:rPr>
              <w:t>Платформена залежність працівника і самозайнятого</w:t>
            </w:r>
          </w:p>
        </w:tc>
        <w:tc>
          <w:tcPr>
            <w:tcW w:w="4378" w:type="dxa"/>
          </w:tcPr>
          <w:p w:rsidR="00032C37" w:rsidRPr="00A84C48" w:rsidRDefault="00032C37" w:rsidP="00032C37">
            <w:pPr>
              <w:jc w:val="center"/>
              <w:rPr>
                <w:rFonts w:ascii="Times New Roman" w:hAnsi="Times New Roman" w:cs="Times New Roman"/>
              </w:rPr>
            </w:pPr>
            <w:r w:rsidRPr="00A84C48">
              <w:rPr>
                <w:rFonts w:ascii="Times New Roman" w:eastAsia="Times New Roman" w:hAnsi="Times New Roman" w:cs="Times New Roman"/>
              </w:rPr>
              <w:t>Доступ до замовлень, доходу, клієнтів і репутації залежить від правил платформи, рейтингів, комісій та алгоритмів видимості. Формальна автономія поєднується з фактичною залежністю від цифрового посередника.</w:t>
            </w:r>
          </w:p>
        </w:tc>
        <w:tc>
          <w:tcPr>
            <w:tcW w:w="3248" w:type="dxa"/>
          </w:tcPr>
          <w:p w:rsidR="00032C37" w:rsidRPr="00A84C48" w:rsidRDefault="00032C37" w:rsidP="00032C37">
            <w:pPr>
              <w:jc w:val="center"/>
              <w:rPr>
                <w:rFonts w:ascii="Times New Roman" w:hAnsi="Times New Roman" w:cs="Times New Roman"/>
              </w:rPr>
            </w:pPr>
            <w:r w:rsidRPr="00A84C48">
              <w:rPr>
                <w:rFonts w:ascii="Times New Roman" w:eastAsia="Times New Roman" w:hAnsi="Times New Roman" w:cs="Times New Roman"/>
              </w:rPr>
              <w:t>Нестійка зайнятість; нерівний доступ до ринку; платформна залежність; ризик втрати доходу через зміну правил або рейтингів.</w:t>
            </w:r>
          </w:p>
        </w:tc>
      </w:tr>
      <w:tr w:rsidR="00032C37" w:rsidTr="00032C37">
        <w:tc>
          <w:tcPr>
            <w:tcW w:w="1996" w:type="dxa"/>
          </w:tcPr>
          <w:p w:rsidR="00032C37" w:rsidRPr="00A84C48" w:rsidRDefault="00032C37" w:rsidP="00032C37">
            <w:pPr>
              <w:jc w:val="center"/>
              <w:rPr>
                <w:rFonts w:ascii="Times New Roman" w:eastAsia="Times New Roman" w:hAnsi="Times New Roman" w:cs="Times New Roman"/>
                <w:kern w:val="0"/>
                <w:lang w:eastAsia="ru-RU"/>
                <w14:ligatures w14:val="none"/>
              </w:rPr>
            </w:pPr>
            <w:r w:rsidRPr="00A84C48">
              <w:rPr>
                <w:rFonts w:ascii="Times New Roman" w:eastAsia="Times New Roman" w:hAnsi="Times New Roman" w:cs="Times New Roman"/>
                <w:kern w:val="0"/>
                <w:lang w:eastAsia="ru-RU"/>
                <w14:ligatures w14:val="none"/>
              </w:rPr>
              <w:t>Споживча залежність від рекомендаційних систем</w:t>
            </w:r>
          </w:p>
        </w:tc>
        <w:tc>
          <w:tcPr>
            <w:tcW w:w="4378" w:type="dxa"/>
          </w:tcPr>
          <w:p w:rsidR="00032C37" w:rsidRPr="00A84C48" w:rsidRDefault="00032C37" w:rsidP="00032C37">
            <w:pPr>
              <w:jc w:val="center"/>
              <w:rPr>
                <w:rFonts w:ascii="Times New Roman" w:hAnsi="Times New Roman" w:cs="Times New Roman"/>
              </w:rPr>
            </w:pPr>
            <w:r w:rsidRPr="00A84C48">
              <w:rPr>
                <w:rFonts w:ascii="Times New Roman" w:eastAsia="Times New Roman" w:hAnsi="Times New Roman" w:cs="Times New Roman"/>
              </w:rPr>
              <w:t>Споживчий вибір формується через персоналізовані рекомендації, таргетовану рекламу, рейтинги й цифрові підказки. Поведінка споживача спрямовується архітектурою цифрового середовища.</w:t>
            </w:r>
          </w:p>
        </w:tc>
        <w:tc>
          <w:tcPr>
            <w:tcW w:w="3248" w:type="dxa"/>
          </w:tcPr>
          <w:p w:rsidR="00032C37" w:rsidRPr="00A84C48" w:rsidRDefault="00032C37" w:rsidP="00032C37">
            <w:pPr>
              <w:jc w:val="center"/>
              <w:rPr>
                <w:rFonts w:ascii="Times New Roman" w:hAnsi="Times New Roman" w:cs="Times New Roman"/>
              </w:rPr>
            </w:pPr>
            <w:r w:rsidRPr="00A84C48">
              <w:rPr>
                <w:rFonts w:ascii="Times New Roman" w:eastAsia="Times New Roman" w:hAnsi="Times New Roman" w:cs="Times New Roman"/>
              </w:rPr>
              <w:t>Маніпулювання вибором; інформаційні бульбашки; зниження автономії споживача; комерціалізація уваги та персональних даних.</w:t>
            </w:r>
          </w:p>
        </w:tc>
      </w:tr>
      <w:tr w:rsidR="00032C37" w:rsidTr="00032C37">
        <w:tc>
          <w:tcPr>
            <w:tcW w:w="1996" w:type="dxa"/>
          </w:tcPr>
          <w:p w:rsidR="00032C37" w:rsidRPr="00A84C48" w:rsidRDefault="00032C37" w:rsidP="00032C37">
            <w:pPr>
              <w:jc w:val="center"/>
              <w:rPr>
                <w:rFonts w:ascii="Times New Roman" w:eastAsia="Times New Roman" w:hAnsi="Times New Roman" w:cs="Times New Roman"/>
                <w:kern w:val="0"/>
                <w:lang w:eastAsia="ru-RU"/>
                <w14:ligatures w14:val="none"/>
              </w:rPr>
            </w:pPr>
            <w:r w:rsidRPr="00A84C48">
              <w:rPr>
                <w:rFonts w:ascii="Times New Roman" w:eastAsia="Times New Roman" w:hAnsi="Times New Roman" w:cs="Times New Roman"/>
                <w:kern w:val="0"/>
                <w:lang w:eastAsia="ru-RU"/>
                <w14:ligatures w14:val="none"/>
              </w:rPr>
              <w:t>Залежність бізнесу від платформ і цифрових посередників</w:t>
            </w:r>
          </w:p>
        </w:tc>
        <w:tc>
          <w:tcPr>
            <w:tcW w:w="4378" w:type="dxa"/>
          </w:tcPr>
          <w:p w:rsidR="00032C37" w:rsidRPr="00A84C48" w:rsidRDefault="00032C37" w:rsidP="00032C37">
            <w:pPr>
              <w:jc w:val="center"/>
              <w:rPr>
                <w:rFonts w:ascii="Times New Roman" w:hAnsi="Times New Roman" w:cs="Times New Roman"/>
              </w:rPr>
            </w:pPr>
            <w:r w:rsidRPr="00A84C48">
              <w:rPr>
                <w:rFonts w:ascii="Times New Roman" w:eastAsia="Times New Roman" w:hAnsi="Times New Roman" w:cs="Times New Roman"/>
              </w:rPr>
              <w:t xml:space="preserve">МСП залежать від маркетплейсів, соцмереж, пошукових алгоритмів, платіжних і хмарних сервісів. Платформи відкривають ринки, але </w:t>
            </w:r>
            <w:r w:rsidRPr="00A84C48">
              <w:rPr>
                <w:rFonts w:ascii="Times New Roman" w:eastAsia="Times New Roman" w:hAnsi="Times New Roman" w:cs="Times New Roman"/>
              </w:rPr>
              <w:lastRenderedPageBreak/>
              <w:t>концентрують контроль над даними, комісіями та клієнтською взаємодією.</w:t>
            </w:r>
          </w:p>
        </w:tc>
        <w:tc>
          <w:tcPr>
            <w:tcW w:w="3248" w:type="dxa"/>
          </w:tcPr>
          <w:p w:rsidR="00032C37" w:rsidRPr="00A84C48" w:rsidRDefault="00032C37" w:rsidP="00032C37">
            <w:pPr>
              <w:jc w:val="center"/>
              <w:rPr>
                <w:rFonts w:ascii="Times New Roman" w:hAnsi="Times New Roman" w:cs="Times New Roman"/>
              </w:rPr>
            </w:pPr>
            <w:r w:rsidRPr="00A84C48">
              <w:rPr>
                <w:rFonts w:ascii="Times New Roman" w:eastAsia="Times New Roman" w:hAnsi="Times New Roman" w:cs="Times New Roman"/>
              </w:rPr>
              <w:lastRenderedPageBreak/>
              <w:t xml:space="preserve">Асиметрія ринкової влади; залежність від цифрових посередників; втрата прямого контакту з клієнтом; </w:t>
            </w:r>
            <w:r w:rsidRPr="00A84C48">
              <w:rPr>
                <w:rFonts w:ascii="Times New Roman" w:eastAsia="Times New Roman" w:hAnsi="Times New Roman" w:cs="Times New Roman"/>
              </w:rPr>
              <w:lastRenderedPageBreak/>
              <w:t>ризик витіснення малих гравців.</w:t>
            </w:r>
          </w:p>
        </w:tc>
      </w:tr>
      <w:tr w:rsidR="00032C37" w:rsidTr="00032C37">
        <w:tc>
          <w:tcPr>
            <w:tcW w:w="1996" w:type="dxa"/>
          </w:tcPr>
          <w:p w:rsidR="00032C37" w:rsidRPr="00A84C48" w:rsidRDefault="00032C37" w:rsidP="00032C37">
            <w:pPr>
              <w:jc w:val="center"/>
              <w:rPr>
                <w:rFonts w:ascii="Times New Roman" w:eastAsia="Times New Roman" w:hAnsi="Times New Roman" w:cs="Times New Roman"/>
                <w:kern w:val="0"/>
                <w:lang w:eastAsia="ru-RU"/>
                <w14:ligatures w14:val="none"/>
              </w:rPr>
            </w:pPr>
            <w:r w:rsidRPr="00A84C48">
              <w:rPr>
                <w:rFonts w:ascii="Times New Roman" w:eastAsia="Times New Roman" w:hAnsi="Times New Roman" w:cs="Times New Roman"/>
                <w:kern w:val="0"/>
                <w:lang w:eastAsia="ru-RU"/>
                <w14:ligatures w14:val="none"/>
              </w:rPr>
              <w:lastRenderedPageBreak/>
              <w:t>Датафікована залежність від збору й обробки персональних даних</w:t>
            </w:r>
          </w:p>
        </w:tc>
        <w:tc>
          <w:tcPr>
            <w:tcW w:w="4378" w:type="dxa"/>
          </w:tcPr>
          <w:p w:rsidR="00032C37" w:rsidRPr="00A84C48" w:rsidRDefault="00032C37" w:rsidP="00032C37">
            <w:pPr>
              <w:jc w:val="center"/>
              <w:rPr>
                <w:rFonts w:ascii="Times New Roman" w:hAnsi="Times New Roman" w:cs="Times New Roman"/>
              </w:rPr>
            </w:pPr>
            <w:r w:rsidRPr="00A84C48">
              <w:rPr>
                <w:rFonts w:ascii="Times New Roman" w:eastAsia="Times New Roman" w:hAnsi="Times New Roman" w:cs="Times New Roman"/>
              </w:rPr>
              <w:t>Поведінка людини перетворюється на дані, що використовуються для прогнозування, персоналізації, оцінювання й управління. Дані стають джерелом економічної влади та цифрового впливу.</w:t>
            </w:r>
          </w:p>
        </w:tc>
        <w:tc>
          <w:tcPr>
            <w:tcW w:w="3248" w:type="dxa"/>
          </w:tcPr>
          <w:p w:rsidR="00032C37" w:rsidRPr="00A84C48" w:rsidRDefault="00032C37" w:rsidP="00032C37">
            <w:pPr>
              <w:jc w:val="center"/>
              <w:rPr>
                <w:rFonts w:ascii="Times New Roman" w:hAnsi="Times New Roman" w:cs="Times New Roman"/>
              </w:rPr>
            </w:pPr>
            <w:r w:rsidRPr="00A84C48">
              <w:rPr>
                <w:rFonts w:ascii="Times New Roman" w:eastAsia="Times New Roman" w:hAnsi="Times New Roman" w:cs="Times New Roman"/>
              </w:rPr>
              <w:t>Втрата приватності; цифровий нагляд; інформаційна асиметрія; профілювання; ризик дискримінації та маніпулювання поведінкою.</w:t>
            </w:r>
          </w:p>
        </w:tc>
      </w:tr>
      <w:tr w:rsidR="00032C37" w:rsidTr="00032C37">
        <w:tc>
          <w:tcPr>
            <w:tcW w:w="1996" w:type="dxa"/>
          </w:tcPr>
          <w:p w:rsidR="00032C37" w:rsidRPr="00A84C48" w:rsidRDefault="00032C37" w:rsidP="00032C37">
            <w:pPr>
              <w:jc w:val="center"/>
              <w:rPr>
                <w:rFonts w:ascii="Times New Roman" w:eastAsia="Times New Roman" w:hAnsi="Times New Roman" w:cs="Times New Roman"/>
                <w:kern w:val="0"/>
                <w:lang w:eastAsia="ru-RU"/>
                <w14:ligatures w14:val="none"/>
              </w:rPr>
            </w:pPr>
            <w:r w:rsidRPr="00A84C48">
              <w:rPr>
                <w:rFonts w:ascii="Times New Roman" w:eastAsia="Times New Roman" w:hAnsi="Times New Roman" w:cs="Times New Roman"/>
                <w:kern w:val="0"/>
                <w:lang w:eastAsia="ru-RU"/>
                <w14:ligatures w14:val="none"/>
              </w:rPr>
              <w:t>Інституційна залежність громадянина від цифрових державних сервісів</w:t>
            </w:r>
          </w:p>
        </w:tc>
        <w:tc>
          <w:tcPr>
            <w:tcW w:w="4378" w:type="dxa"/>
          </w:tcPr>
          <w:p w:rsidR="00032C37" w:rsidRPr="00A84C48" w:rsidRDefault="00032C37" w:rsidP="00032C37">
            <w:pPr>
              <w:jc w:val="center"/>
              <w:rPr>
                <w:rFonts w:ascii="Times New Roman" w:hAnsi="Times New Roman" w:cs="Times New Roman"/>
              </w:rPr>
            </w:pPr>
            <w:r w:rsidRPr="00A84C48">
              <w:rPr>
                <w:rFonts w:ascii="Times New Roman" w:eastAsia="Times New Roman" w:hAnsi="Times New Roman" w:cs="Times New Roman"/>
              </w:rPr>
              <w:t>Доступ до прав, адміністративних, соціальних, освітніх і фінансових послуг дедалі більше опосередковується е-ідентифікацією, цифровими реєстрами та онлайн-сервісами.</w:t>
            </w:r>
          </w:p>
        </w:tc>
        <w:tc>
          <w:tcPr>
            <w:tcW w:w="3248" w:type="dxa"/>
          </w:tcPr>
          <w:p w:rsidR="00032C37" w:rsidRPr="00A84C48" w:rsidRDefault="00032C37" w:rsidP="00032C37">
            <w:pPr>
              <w:jc w:val="center"/>
              <w:rPr>
                <w:rFonts w:ascii="Times New Roman" w:hAnsi="Times New Roman" w:cs="Times New Roman"/>
              </w:rPr>
            </w:pPr>
            <w:r w:rsidRPr="00A84C48">
              <w:rPr>
                <w:rFonts w:ascii="Times New Roman" w:eastAsia="Times New Roman" w:hAnsi="Times New Roman" w:cs="Times New Roman"/>
              </w:rPr>
              <w:t>Інституційне виключення цифрово вразливих груп; недовіра до е-сервісів; залежність від стабільності державних цифрових систем.</w:t>
            </w:r>
          </w:p>
        </w:tc>
      </w:tr>
      <w:tr w:rsidR="00032C37" w:rsidTr="00032C37">
        <w:tc>
          <w:tcPr>
            <w:tcW w:w="1996" w:type="dxa"/>
          </w:tcPr>
          <w:p w:rsidR="00032C37" w:rsidRPr="00A84C48" w:rsidRDefault="00032C37" w:rsidP="00032C37">
            <w:pPr>
              <w:jc w:val="center"/>
              <w:rPr>
                <w:rFonts w:ascii="Times New Roman" w:eastAsia="Times New Roman" w:hAnsi="Times New Roman" w:cs="Times New Roman"/>
                <w:kern w:val="0"/>
                <w:lang w:eastAsia="ru-RU"/>
                <w14:ligatures w14:val="none"/>
              </w:rPr>
            </w:pPr>
            <w:r w:rsidRPr="00A84C48">
              <w:rPr>
                <w:rFonts w:ascii="Times New Roman" w:eastAsia="Times New Roman" w:hAnsi="Times New Roman" w:cs="Times New Roman"/>
                <w:kern w:val="0"/>
                <w:lang w:eastAsia="ru-RU"/>
                <w14:ligatures w14:val="none"/>
              </w:rPr>
              <w:t>Залежність суспільства від непрозорих алгоритмів і ШІ</w:t>
            </w:r>
          </w:p>
        </w:tc>
        <w:tc>
          <w:tcPr>
            <w:tcW w:w="4378" w:type="dxa"/>
          </w:tcPr>
          <w:p w:rsidR="00032C37" w:rsidRPr="00A84C48" w:rsidRDefault="00032C37" w:rsidP="00032C37">
            <w:pPr>
              <w:jc w:val="center"/>
              <w:rPr>
                <w:rFonts w:ascii="Times New Roman" w:hAnsi="Times New Roman" w:cs="Times New Roman"/>
              </w:rPr>
            </w:pPr>
            <w:r w:rsidRPr="00A84C48">
              <w:rPr>
                <w:rFonts w:ascii="Times New Roman" w:eastAsia="Times New Roman" w:hAnsi="Times New Roman" w:cs="Times New Roman"/>
              </w:rPr>
              <w:t>Алгоритми й ШІ впливають на інформаційне середовище, репутацію, доступ до кредитних, освітніх, трудових і споживчих можливостей. Їхні рішення часто є непрозорими, але мають реальні наслідки.</w:t>
            </w:r>
          </w:p>
        </w:tc>
        <w:tc>
          <w:tcPr>
            <w:tcW w:w="3248" w:type="dxa"/>
          </w:tcPr>
          <w:p w:rsidR="00032C37" w:rsidRPr="00A84C48" w:rsidRDefault="00032C37" w:rsidP="00032C37">
            <w:pPr>
              <w:jc w:val="center"/>
              <w:rPr>
                <w:rFonts w:ascii="Times New Roman" w:hAnsi="Times New Roman" w:cs="Times New Roman"/>
              </w:rPr>
            </w:pPr>
            <w:r w:rsidRPr="00A84C48">
              <w:rPr>
                <w:rFonts w:ascii="Times New Roman" w:eastAsia="Times New Roman" w:hAnsi="Times New Roman" w:cs="Times New Roman"/>
              </w:rPr>
              <w:t>Непрозорість алгоритмічних рішень; упередженість ШІ; дискримінаційні ризики; зниження підзвітності та довіри до цифрових систем.</w:t>
            </w:r>
          </w:p>
        </w:tc>
      </w:tr>
      <w:tr w:rsidR="00032C37" w:rsidTr="00032C37">
        <w:tc>
          <w:tcPr>
            <w:tcW w:w="1996" w:type="dxa"/>
          </w:tcPr>
          <w:p w:rsidR="00032C37" w:rsidRPr="00A84C48" w:rsidRDefault="00032C37" w:rsidP="00032C37">
            <w:pPr>
              <w:jc w:val="center"/>
              <w:rPr>
                <w:rFonts w:ascii="Times New Roman" w:eastAsia="Times New Roman" w:hAnsi="Times New Roman" w:cs="Times New Roman"/>
                <w:kern w:val="0"/>
                <w:lang w:eastAsia="ru-RU"/>
                <w14:ligatures w14:val="none"/>
              </w:rPr>
            </w:pPr>
            <w:r w:rsidRPr="00A84C48">
              <w:rPr>
                <w:rFonts w:ascii="Times New Roman" w:eastAsia="Times New Roman" w:hAnsi="Times New Roman" w:cs="Times New Roman"/>
                <w:kern w:val="0"/>
                <w:lang w:eastAsia="ru-RU"/>
                <w14:ligatures w14:val="none"/>
              </w:rPr>
              <w:t>Залежність вразливих груп від цифрової інклюзії</w:t>
            </w:r>
          </w:p>
        </w:tc>
        <w:tc>
          <w:tcPr>
            <w:tcW w:w="4378" w:type="dxa"/>
          </w:tcPr>
          <w:p w:rsidR="00032C37" w:rsidRPr="00A84C48" w:rsidRDefault="00032C37" w:rsidP="00032C37">
            <w:pPr>
              <w:jc w:val="center"/>
              <w:rPr>
                <w:rFonts w:ascii="Times New Roman" w:hAnsi="Times New Roman" w:cs="Times New Roman"/>
              </w:rPr>
            </w:pPr>
            <w:r w:rsidRPr="00A84C48">
              <w:rPr>
                <w:rFonts w:ascii="Times New Roman" w:eastAsia="Times New Roman" w:hAnsi="Times New Roman" w:cs="Times New Roman"/>
              </w:rPr>
              <w:t>Люди старшого віку, малозабезпечені, мешканці сільських територій, особи з інвалідністю, ВПО та інші групи можуть мати обмежений доступ до пристроїв, інтернету, навичок або адаптованих сервісів.</w:t>
            </w:r>
          </w:p>
        </w:tc>
        <w:tc>
          <w:tcPr>
            <w:tcW w:w="3248" w:type="dxa"/>
          </w:tcPr>
          <w:p w:rsidR="00032C37" w:rsidRPr="00A84C48" w:rsidRDefault="00032C37" w:rsidP="00032C37">
            <w:pPr>
              <w:jc w:val="center"/>
              <w:rPr>
                <w:rFonts w:ascii="Times New Roman" w:hAnsi="Times New Roman" w:cs="Times New Roman"/>
              </w:rPr>
            </w:pPr>
            <w:r w:rsidRPr="00A84C48">
              <w:rPr>
                <w:rFonts w:ascii="Times New Roman" w:eastAsia="Times New Roman" w:hAnsi="Times New Roman" w:cs="Times New Roman"/>
              </w:rPr>
              <w:t>Поглиблення соціальної нерівності; обмеження доступу до послуг; маргіналізація вразливих груп; потреба в політиці цифрової інклюзії.</w:t>
            </w:r>
          </w:p>
        </w:tc>
      </w:tr>
      <w:tr w:rsidR="00032C37" w:rsidTr="00032C37">
        <w:tc>
          <w:tcPr>
            <w:tcW w:w="1996" w:type="dxa"/>
          </w:tcPr>
          <w:p w:rsidR="00032C37" w:rsidRPr="00A84C48" w:rsidRDefault="00032C37" w:rsidP="00032C37">
            <w:pPr>
              <w:jc w:val="center"/>
              <w:rPr>
                <w:rFonts w:ascii="Times New Roman" w:eastAsia="Times New Roman" w:hAnsi="Times New Roman" w:cs="Times New Roman"/>
                <w:kern w:val="0"/>
                <w:lang w:eastAsia="ru-RU"/>
                <w14:ligatures w14:val="none"/>
              </w:rPr>
            </w:pPr>
            <w:r w:rsidRPr="00A84C48">
              <w:rPr>
                <w:rFonts w:ascii="Times New Roman" w:eastAsia="Times New Roman" w:hAnsi="Times New Roman" w:cs="Times New Roman"/>
                <w:kern w:val="0"/>
                <w:lang w:eastAsia="ru-RU"/>
                <w14:ligatures w14:val="none"/>
              </w:rPr>
              <w:t>Кіберзалежність організацій і суспільства</w:t>
            </w:r>
          </w:p>
        </w:tc>
        <w:tc>
          <w:tcPr>
            <w:tcW w:w="4378" w:type="dxa"/>
          </w:tcPr>
          <w:p w:rsidR="00032C37" w:rsidRPr="00A84C48" w:rsidRDefault="00032C37" w:rsidP="00032C37">
            <w:pPr>
              <w:jc w:val="center"/>
              <w:rPr>
                <w:rFonts w:ascii="Times New Roman" w:hAnsi="Times New Roman" w:cs="Times New Roman"/>
              </w:rPr>
            </w:pPr>
            <w:r w:rsidRPr="00A84C48">
              <w:rPr>
                <w:rFonts w:ascii="Times New Roman" w:eastAsia="Times New Roman" w:hAnsi="Times New Roman" w:cs="Times New Roman"/>
              </w:rPr>
              <w:t>Стабільність бізнесу, державних сервісів, фінансових операцій і комунікацій залежить від кібербезпеки, захисту даних, стійкості мереж і технологічних провайдерів.</w:t>
            </w:r>
          </w:p>
        </w:tc>
        <w:tc>
          <w:tcPr>
            <w:tcW w:w="3248" w:type="dxa"/>
          </w:tcPr>
          <w:p w:rsidR="00032C37" w:rsidRPr="00A84C48" w:rsidRDefault="00032C37" w:rsidP="00032C37">
            <w:pPr>
              <w:jc w:val="center"/>
              <w:rPr>
                <w:rFonts w:ascii="Times New Roman" w:hAnsi="Times New Roman" w:cs="Times New Roman"/>
              </w:rPr>
            </w:pPr>
            <w:r w:rsidRPr="00A84C48">
              <w:rPr>
                <w:rFonts w:ascii="Times New Roman" w:eastAsia="Times New Roman" w:hAnsi="Times New Roman" w:cs="Times New Roman"/>
              </w:rPr>
              <w:t>Кіберризики; втрата даних; порушення роботи критичних сервісів; зниження довіри до цифрової економіки та державних систем.</w:t>
            </w:r>
          </w:p>
        </w:tc>
      </w:tr>
    </w:tbl>
    <w:p w:rsidR="00032C37" w:rsidRPr="00A84C48" w:rsidRDefault="00032C37" w:rsidP="00A84C48">
      <w:pPr>
        <w:pStyle w:val="isselectedend"/>
        <w:spacing w:before="0" w:beforeAutospacing="0" w:after="0" w:afterAutospacing="0"/>
        <w:ind w:firstLine="426"/>
        <w:jc w:val="both"/>
        <w:rPr>
          <w:b/>
          <w:bCs/>
          <w:lang w:val="uk-UA"/>
        </w:rPr>
      </w:pPr>
    </w:p>
    <w:p w:rsidR="00C325B6" w:rsidRPr="00001DF1" w:rsidRDefault="00626767" w:rsidP="00001DF1">
      <w:pPr>
        <w:spacing w:line="360" w:lineRule="auto"/>
        <w:ind w:firstLine="567"/>
        <w:rPr>
          <w:rFonts w:ascii="Times New Roman" w:hAnsi="Times New Roman" w:cs="Times New Roman"/>
          <w:sz w:val="28"/>
          <w:szCs w:val="28"/>
          <w:lang w:val="uk-UA"/>
        </w:rPr>
      </w:pPr>
      <w:r w:rsidRPr="00626767">
        <w:rPr>
          <w:rFonts w:ascii="Times New Roman" w:hAnsi="Times New Roman" w:cs="Times New Roman"/>
          <w:sz w:val="28"/>
          <w:szCs w:val="28"/>
        </w:rPr>
        <w:t xml:space="preserve">Наведені </w:t>
      </w:r>
      <w:r w:rsidR="002F5FA9">
        <w:rPr>
          <w:rFonts w:ascii="Times New Roman" w:hAnsi="Times New Roman" w:cs="Times New Roman"/>
          <w:sz w:val="28"/>
          <w:szCs w:val="28"/>
          <w:lang w:val="uk-UA"/>
        </w:rPr>
        <w:t xml:space="preserve">у Табл. 1 </w:t>
      </w:r>
      <w:r w:rsidRPr="00626767">
        <w:rPr>
          <w:rFonts w:ascii="Times New Roman" w:hAnsi="Times New Roman" w:cs="Times New Roman"/>
          <w:sz w:val="28"/>
          <w:szCs w:val="28"/>
        </w:rPr>
        <w:t xml:space="preserve">соціальні виклики показують, що цифрова трансформація змінює не лише технологічні умови функціонування суспільства, а й самі механізми соціально-економічної участі людини. Цифровий розрив виявляється у нерівному доступі до інтернету, пристроїв, електронної ідентифікації та цифрових навичок, що обмежує можливості окремих груп користуватися освітою, працею, фінансовими й державними послугами. Алгоритмічний контроль посилює залежність працівника від автоматизованого оцінювання, рейтингів і цифрового моніторингу, зменшуючи прозорість управлінських рішень та можливість їх оскарження. Платформна залежність формує нову асиметрію між користувачами, працівниками, малим бізнесом і цифровими посередниками, які визначають правила доступу до ринків, клієнтів, доходів і </w:t>
      </w:r>
      <w:r w:rsidRPr="00626767">
        <w:rPr>
          <w:rFonts w:ascii="Times New Roman" w:hAnsi="Times New Roman" w:cs="Times New Roman"/>
          <w:sz w:val="28"/>
          <w:szCs w:val="28"/>
        </w:rPr>
        <w:lastRenderedPageBreak/>
        <w:t>репутації. Споживча залежність пов’язана з тим, що рекомендаційні системи, таргетована реклама й цифрові підказки впливають на вибір людини, звужують інформаційне поле та комерціалізують її увагу. Датафікація суспільних відносин загострює проблему приватності, оскільки персональні дані стають ресурсом економічного впливу, профілювання, прогнозування поведінки й потенційної дискримінації. Інституційна залежність від цифрових державних сервісів створює ризик виключення тих громадян, які не мають достатнього доступу, навичок або довіри до електронних систем. Непрозорість алгоритмів і штучного інтелекту посилює проблему підзвітності цифрових рішень, оскільки їхні наслідки можуть впливати на доступ до праці, кредитів, освіти, інформації та соціальних можливостей. Кіберризики, своєю чергою, виявляють залежність організацій і суспільства від стійкості цифрової інфраструктури, захисту даних і надійності технологічних провайдерів. У сукупності ці виклики свідчать про те, що цифровізація потребує не лише технічного вдосконалення, а й соціального регулювання, орієнтованого на інклюзивність, автономію людини, прозорість цифрових рішень, безпеку та довіру.</w:t>
      </w:r>
      <w:r>
        <w:rPr>
          <w:rFonts w:ascii="Times New Roman" w:hAnsi="Times New Roman" w:cs="Times New Roman"/>
          <w:sz w:val="28"/>
          <w:szCs w:val="28"/>
          <w:lang w:val="uk-UA"/>
        </w:rPr>
        <w:t xml:space="preserve"> </w:t>
      </w:r>
      <w:r w:rsidR="00C325B6" w:rsidRPr="00626767">
        <w:rPr>
          <w:rFonts w:ascii="Times New Roman" w:eastAsia="Times New Roman" w:hAnsi="Times New Roman" w:cs="Times New Roman"/>
          <w:kern w:val="0"/>
          <w:sz w:val="28"/>
          <w:szCs w:val="28"/>
          <w:lang w:eastAsia="ru-RU"/>
          <w14:ligatures w14:val="none"/>
        </w:rPr>
        <w:t xml:space="preserve">Узагальнення наведених форм залежності засвідчує перехід від традиційної залежності від матеріальних ресурсів, власності, робочого місця чи державних інститутів до складніших форм залежності від цифрової інфраструктури, даних, алгоритмів, платформ, компетентностей і правил цифрових екосистем. </w:t>
      </w:r>
      <w:r w:rsidR="00162225" w:rsidRPr="00626767">
        <w:rPr>
          <w:rFonts w:ascii="Times New Roman" w:eastAsia="Times New Roman" w:hAnsi="Times New Roman" w:cs="Times New Roman"/>
          <w:kern w:val="0"/>
          <w:sz w:val="28"/>
          <w:szCs w:val="28"/>
          <w:lang w:val="uk-UA" w:eastAsia="ru-RU"/>
          <w14:ligatures w14:val="none"/>
        </w:rPr>
        <w:t>Таким чином,  з</w:t>
      </w:r>
      <w:r w:rsidR="00162225" w:rsidRPr="00626767">
        <w:rPr>
          <w:rFonts w:ascii="Times New Roman" w:hAnsi="Times New Roman" w:cs="Times New Roman"/>
          <w:sz w:val="28"/>
          <w:szCs w:val="28"/>
        </w:rPr>
        <w:t>алежність уже не обмежується володінням ресурсами чи робочим місцем, а проявляється у щоденній прив’язаності до цифрових профілів, рейтингів, правил видимості, доступу до е-сервісів і можливості оскаржити алгоритмічне рішення.</w:t>
      </w:r>
      <w:r>
        <w:rPr>
          <w:rFonts w:ascii="Times New Roman" w:hAnsi="Times New Roman" w:cs="Times New Roman"/>
          <w:sz w:val="28"/>
          <w:szCs w:val="28"/>
          <w:lang w:val="uk-UA"/>
        </w:rPr>
        <w:t xml:space="preserve"> </w:t>
      </w:r>
      <w:r w:rsidR="00C325B6" w:rsidRPr="00626767">
        <w:rPr>
          <w:rFonts w:ascii="Times New Roman" w:eastAsia="Times New Roman" w:hAnsi="Times New Roman" w:cs="Times New Roman"/>
          <w:kern w:val="0"/>
          <w:sz w:val="28"/>
          <w:szCs w:val="28"/>
          <w:lang w:eastAsia="ru-RU"/>
          <w14:ligatures w14:val="none"/>
        </w:rPr>
        <w:t>Це розширює можливості участі в економіці, але водночас створює нові асиметрії контролю, доступу, автономії та відповідальності.</w:t>
      </w:r>
    </w:p>
    <w:p w:rsidR="004B1C9F" w:rsidRDefault="00366435" w:rsidP="00626767">
      <w:pPr>
        <w:pStyle w:val="a6"/>
        <w:spacing w:before="0" w:beforeAutospacing="0" w:after="0" w:afterAutospacing="0" w:line="360" w:lineRule="auto"/>
        <w:ind w:firstLine="426"/>
        <w:jc w:val="both"/>
        <w:rPr>
          <w:sz w:val="28"/>
          <w:szCs w:val="28"/>
        </w:rPr>
      </w:pPr>
      <w:r w:rsidRPr="00DA24B2">
        <w:rPr>
          <w:b/>
          <w:bCs/>
          <w:sz w:val="28"/>
          <w:szCs w:val="28"/>
          <w:lang w:val="uk-UA"/>
        </w:rPr>
        <w:t>Висновки</w:t>
      </w:r>
      <w:r w:rsidR="0041645D" w:rsidRPr="00DA24B2">
        <w:rPr>
          <w:b/>
          <w:bCs/>
          <w:sz w:val="28"/>
          <w:szCs w:val="28"/>
          <w:lang w:val="uk-UA"/>
        </w:rPr>
        <w:t>.</w:t>
      </w:r>
      <w:r w:rsidRPr="00DA24B2">
        <w:rPr>
          <w:sz w:val="28"/>
          <w:szCs w:val="28"/>
          <w:lang w:val="uk-UA"/>
        </w:rPr>
        <w:t xml:space="preserve"> </w:t>
      </w:r>
      <w:r w:rsidR="00162225" w:rsidRPr="00DA24B2">
        <w:rPr>
          <w:sz w:val="28"/>
          <w:szCs w:val="28"/>
          <w:lang w:val="uk-UA"/>
        </w:rPr>
        <w:t>Ц</w:t>
      </w:r>
      <w:r w:rsidR="00162225" w:rsidRPr="00DA24B2">
        <w:rPr>
          <w:sz w:val="28"/>
          <w:szCs w:val="28"/>
        </w:rPr>
        <w:t>ифровізація не просто створює нову</w:t>
      </w:r>
      <w:r w:rsidR="00162225" w:rsidRPr="00DA24B2">
        <w:rPr>
          <w:sz w:val="28"/>
          <w:szCs w:val="28"/>
          <w:lang w:val="uk-UA"/>
        </w:rPr>
        <w:t xml:space="preserve"> соціальну</w:t>
      </w:r>
      <w:r w:rsidR="00162225" w:rsidRPr="00DA24B2">
        <w:rPr>
          <w:sz w:val="28"/>
          <w:szCs w:val="28"/>
        </w:rPr>
        <w:t xml:space="preserve"> ієрархію, а змінює сам критерій соціальної позиції, бо до класичних ознак нерівності додається здатність людини контролювати власну цифрову присутність, дані, доступ до сервісів і взаємодію з алгоритмами.</w:t>
      </w:r>
      <w:r w:rsidR="00FD7452" w:rsidRPr="00DA24B2">
        <w:rPr>
          <w:sz w:val="28"/>
          <w:szCs w:val="28"/>
        </w:rPr>
        <w:t xml:space="preserve"> Водночас виникають нові форми соціальної вразливості: люди старшого віку, малозабезпечені домогосподарства, </w:t>
      </w:r>
      <w:r w:rsidR="00FD7452" w:rsidRPr="00DA24B2">
        <w:rPr>
          <w:sz w:val="28"/>
          <w:szCs w:val="28"/>
        </w:rPr>
        <w:lastRenderedPageBreak/>
        <w:t xml:space="preserve">мешканці периферійних і сільських територій, особи з інвалідністю, ВПО та інші групи можуть стикатися з подвійним виключенням </w:t>
      </w:r>
      <w:r w:rsidR="00162225" w:rsidRPr="00DA24B2">
        <w:rPr>
          <w:sz w:val="28"/>
          <w:szCs w:val="28"/>
          <w:lang w:val="uk-UA"/>
        </w:rPr>
        <w:t>-</w:t>
      </w:r>
      <w:r w:rsidR="00FD7452" w:rsidRPr="00DA24B2">
        <w:rPr>
          <w:sz w:val="28"/>
          <w:szCs w:val="28"/>
        </w:rPr>
        <w:t xml:space="preserve"> традиційними соціально-економічними обмеженнями та бар’єрами цифрового доступу, грамотності, довіри до сервісів і захисту власних даних.</w:t>
      </w:r>
      <w:r w:rsidR="00DA24B2">
        <w:rPr>
          <w:sz w:val="28"/>
          <w:szCs w:val="28"/>
          <w:lang w:val="uk-UA"/>
        </w:rPr>
        <w:t xml:space="preserve"> </w:t>
      </w:r>
      <w:r w:rsidR="00FD7452" w:rsidRPr="00DA24B2">
        <w:rPr>
          <w:sz w:val="28"/>
          <w:szCs w:val="28"/>
        </w:rPr>
        <w:t xml:space="preserve">Отже, подолання соціальних викликів цифрової трансформації потребує формування людиноцентричної моделі цифрового розвитку сучасної економіки, у якій цифрові платформи, алгоритми, великі дані, штучний інтелект і цифрова інфраструктура оцінюються не лише за критеріями ефективності, а й за їхнім впливом на автономію людини, соціальну справедливість, інклюзивність, безпеку, довіру та гідність. </w:t>
      </w:r>
    </w:p>
    <w:p w:rsidR="00DA24B2" w:rsidRPr="00626767" w:rsidRDefault="00DA24B2" w:rsidP="00626767">
      <w:pPr>
        <w:pStyle w:val="a6"/>
        <w:spacing w:before="0" w:beforeAutospacing="0" w:after="0" w:afterAutospacing="0" w:line="360" w:lineRule="auto"/>
        <w:ind w:firstLine="426"/>
        <w:jc w:val="both"/>
        <w:rPr>
          <w:lang w:val="uk-UA"/>
        </w:rPr>
      </w:pPr>
      <w:r w:rsidRPr="00DA24B2">
        <w:rPr>
          <w:sz w:val="28"/>
          <w:szCs w:val="28"/>
        </w:rPr>
        <w:t>Подальшого наукового обґрунтування потребують критерії людиноцентричності цифрового розвитку, механізми забезпечення прозорості алгоритмічних рішень, захисту персональних даних, цифрових прав, соціальної справедливості та інституційної довіри. Важливим напрямом майбутніх досліджень є також формування системи показників, яка дала б змогу оцінювати не лише технологічну ефективність цифровізації, а й її соціальні результати, зокрема рівень цифрової включеності, автономії людини, безпеки, довіри до цифрових сервісів і здатності суспільства запобігати новим формам цифрової нерівності.</w:t>
      </w:r>
      <w:r w:rsidR="00626767">
        <w:rPr>
          <w:sz w:val="28"/>
          <w:szCs w:val="28"/>
          <w:lang w:val="uk-UA"/>
        </w:rPr>
        <w:t xml:space="preserve"> </w:t>
      </w:r>
    </w:p>
    <w:p w:rsidR="00C27289" w:rsidRPr="00A5572F" w:rsidRDefault="00A5572F" w:rsidP="004F40C9">
      <w:pPr>
        <w:tabs>
          <w:tab w:val="left" w:pos="993"/>
        </w:tabs>
        <w:spacing w:line="360" w:lineRule="auto"/>
        <w:ind w:firstLine="426"/>
        <w:jc w:val="center"/>
        <w:rPr>
          <w:rFonts w:ascii="Times New Roman" w:hAnsi="Times New Roman" w:cs="Times New Roman"/>
          <w:sz w:val="28"/>
          <w:szCs w:val="28"/>
          <w:lang w:val="uk-UA"/>
        </w:rPr>
      </w:pPr>
      <w:r>
        <w:rPr>
          <w:rStyle w:val="a3"/>
          <w:rFonts w:ascii="Times New Roman" w:hAnsi="Times New Roman" w:cs="Times New Roman"/>
          <w:color w:val="333333"/>
          <w:sz w:val="28"/>
          <w:szCs w:val="28"/>
          <w:lang w:val="uk-UA"/>
        </w:rPr>
        <w:t>Література</w:t>
      </w:r>
    </w:p>
    <w:p w:rsidR="004F40C9" w:rsidRPr="00255468" w:rsidRDefault="004F40C9" w:rsidP="004F40C9">
      <w:pPr>
        <w:pStyle w:val="aa"/>
        <w:numPr>
          <w:ilvl w:val="0"/>
          <w:numId w:val="3"/>
        </w:numPr>
        <w:tabs>
          <w:tab w:val="left" w:pos="993"/>
        </w:tabs>
        <w:spacing w:line="360" w:lineRule="auto"/>
        <w:ind w:left="0" w:firstLine="426"/>
        <w:rPr>
          <w:rFonts w:ascii="Times New Roman" w:hAnsi="Times New Roman" w:cs="Times New Roman"/>
          <w:sz w:val="28"/>
          <w:szCs w:val="28"/>
        </w:rPr>
      </w:pPr>
      <w:r w:rsidRPr="00255468">
        <w:rPr>
          <w:rFonts w:ascii="Times New Roman" w:hAnsi="Times New Roman" w:cs="Times New Roman"/>
          <w:sz w:val="28"/>
          <w:szCs w:val="28"/>
        </w:rPr>
        <w:t>Арутюнян О. Г. Розвиток інклюзивної економіки в умовах цифрової трансформації. Бізнес Інформ. 2024. № 7. С. 86</w:t>
      </w:r>
      <w:r w:rsidR="00663351">
        <w:rPr>
          <w:rFonts w:ascii="Times New Roman" w:hAnsi="Times New Roman" w:cs="Times New Roman"/>
          <w:sz w:val="28"/>
          <w:szCs w:val="28"/>
          <w:lang w:val="uk-UA"/>
        </w:rPr>
        <w:t>-</w:t>
      </w:r>
      <w:r w:rsidRPr="00255468">
        <w:rPr>
          <w:rFonts w:ascii="Times New Roman" w:hAnsi="Times New Roman" w:cs="Times New Roman"/>
          <w:sz w:val="28"/>
          <w:szCs w:val="28"/>
        </w:rPr>
        <w:t xml:space="preserve">92. DOI: https://doi.org/10.32983/2222-4459-2024-7-86-92. </w:t>
      </w:r>
    </w:p>
    <w:p w:rsidR="004F40C9" w:rsidRPr="00255468" w:rsidRDefault="004F40C9" w:rsidP="004F40C9">
      <w:pPr>
        <w:pStyle w:val="aa"/>
        <w:numPr>
          <w:ilvl w:val="0"/>
          <w:numId w:val="3"/>
        </w:numPr>
        <w:tabs>
          <w:tab w:val="left" w:pos="993"/>
        </w:tabs>
        <w:spacing w:line="360" w:lineRule="auto"/>
        <w:ind w:left="0" w:firstLine="426"/>
        <w:rPr>
          <w:rFonts w:ascii="Times New Roman" w:hAnsi="Times New Roman" w:cs="Times New Roman"/>
          <w:sz w:val="28"/>
          <w:szCs w:val="28"/>
        </w:rPr>
      </w:pPr>
      <w:r w:rsidRPr="00255468">
        <w:rPr>
          <w:rFonts w:ascii="Times New Roman" w:hAnsi="Times New Roman" w:cs="Times New Roman"/>
          <w:sz w:val="28"/>
          <w:szCs w:val="28"/>
        </w:rPr>
        <w:t>Білорус О. Г., Бурлай Т. В. Соціальні виклики цифровізації та глобальні підходи реагування на них. Економічна теорія. 2026. № 1. С. 19</w:t>
      </w:r>
      <w:r w:rsidR="00663351">
        <w:rPr>
          <w:rFonts w:ascii="Times New Roman" w:hAnsi="Times New Roman" w:cs="Times New Roman"/>
          <w:sz w:val="28"/>
          <w:szCs w:val="28"/>
          <w:lang w:val="uk-UA"/>
        </w:rPr>
        <w:t>-</w:t>
      </w:r>
      <w:r w:rsidRPr="00255468">
        <w:rPr>
          <w:rFonts w:ascii="Times New Roman" w:hAnsi="Times New Roman" w:cs="Times New Roman"/>
          <w:sz w:val="28"/>
          <w:szCs w:val="28"/>
        </w:rPr>
        <w:t xml:space="preserve">34. DOI: https://doi.org/10.15407/etet2026.01.019. </w:t>
      </w:r>
    </w:p>
    <w:p w:rsidR="004F40C9" w:rsidRPr="00255468" w:rsidRDefault="004F40C9" w:rsidP="004F40C9">
      <w:pPr>
        <w:pStyle w:val="aa"/>
        <w:numPr>
          <w:ilvl w:val="0"/>
          <w:numId w:val="3"/>
        </w:numPr>
        <w:tabs>
          <w:tab w:val="left" w:pos="993"/>
        </w:tabs>
        <w:spacing w:line="360" w:lineRule="auto"/>
        <w:ind w:left="0" w:firstLine="426"/>
        <w:rPr>
          <w:rFonts w:ascii="Times New Roman" w:hAnsi="Times New Roman" w:cs="Times New Roman"/>
          <w:sz w:val="28"/>
          <w:szCs w:val="28"/>
        </w:rPr>
      </w:pPr>
      <w:r w:rsidRPr="00255468">
        <w:rPr>
          <w:rFonts w:ascii="Times New Roman" w:hAnsi="Times New Roman" w:cs="Times New Roman"/>
          <w:sz w:val="28"/>
          <w:szCs w:val="28"/>
        </w:rPr>
        <w:t xml:space="preserve">Горілий А. Р. Взаємний вплив розвитку людського капіталу та штучного інтелекту. </w:t>
      </w:r>
      <w:r w:rsidRPr="00255468">
        <w:rPr>
          <w:rFonts w:ascii="Times New Roman" w:hAnsi="Times New Roman" w:cs="Times New Roman"/>
          <w:i/>
          <w:iCs/>
          <w:sz w:val="28"/>
          <w:szCs w:val="28"/>
        </w:rPr>
        <w:t>Наукові записки НаУКМА. Економічні науки</w:t>
      </w:r>
      <w:r w:rsidRPr="00255468">
        <w:rPr>
          <w:rFonts w:ascii="Times New Roman" w:hAnsi="Times New Roman" w:cs="Times New Roman"/>
          <w:sz w:val="28"/>
          <w:szCs w:val="28"/>
        </w:rPr>
        <w:t>. 2025. Т. 10, № 1. С. 58</w:t>
      </w:r>
      <w:r w:rsidR="00663351">
        <w:rPr>
          <w:rFonts w:ascii="Times New Roman" w:hAnsi="Times New Roman" w:cs="Times New Roman"/>
          <w:sz w:val="28"/>
          <w:szCs w:val="28"/>
          <w:lang w:val="uk-UA"/>
        </w:rPr>
        <w:t>-</w:t>
      </w:r>
      <w:r w:rsidRPr="00255468">
        <w:rPr>
          <w:rFonts w:ascii="Times New Roman" w:hAnsi="Times New Roman" w:cs="Times New Roman"/>
          <w:sz w:val="28"/>
          <w:szCs w:val="28"/>
        </w:rPr>
        <w:t xml:space="preserve">67. DOI: https://doi.org/10.18523/2519-4739.2025.10.1.58-67. </w:t>
      </w:r>
    </w:p>
    <w:p w:rsidR="004F40C9" w:rsidRPr="00255468" w:rsidRDefault="004F40C9" w:rsidP="004F40C9">
      <w:pPr>
        <w:pStyle w:val="aa"/>
        <w:numPr>
          <w:ilvl w:val="0"/>
          <w:numId w:val="3"/>
        </w:numPr>
        <w:tabs>
          <w:tab w:val="left" w:pos="993"/>
        </w:tabs>
        <w:spacing w:line="360" w:lineRule="auto"/>
        <w:ind w:left="0" w:firstLine="426"/>
        <w:rPr>
          <w:rFonts w:ascii="Times New Roman" w:hAnsi="Times New Roman" w:cs="Times New Roman"/>
          <w:sz w:val="28"/>
          <w:szCs w:val="28"/>
        </w:rPr>
      </w:pPr>
      <w:r w:rsidRPr="00255468">
        <w:rPr>
          <w:rFonts w:ascii="Times New Roman" w:hAnsi="Times New Roman" w:cs="Times New Roman"/>
          <w:sz w:val="28"/>
          <w:szCs w:val="28"/>
        </w:rPr>
        <w:lastRenderedPageBreak/>
        <w:t xml:space="preserve">Гриценко А., Бурлай Т. Вплив цифровізації на соціальний розвиток. </w:t>
      </w:r>
      <w:r w:rsidRPr="00255468">
        <w:rPr>
          <w:rFonts w:ascii="Times New Roman" w:hAnsi="Times New Roman" w:cs="Times New Roman"/>
          <w:i/>
          <w:iCs/>
          <w:sz w:val="28"/>
          <w:szCs w:val="28"/>
        </w:rPr>
        <w:t>Економічна теорія.</w:t>
      </w:r>
      <w:r w:rsidRPr="00255468">
        <w:rPr>
          <w:rFonts w:ascii="Times New Roman" w:hAnsi="Times New Roman" w:cs="Times New Roman"/>
          <w:sz w:val="28"/>
          <w:szCs w:val="28"/>
        </w:rPr>
        <w:t xml:space="preserve"> 2020. № 3. С. 24</w:t>
      </w:r>
      <w:r w:rsidR="00663351">
        <w:rPr>
          <w:rFonts w:ascii="Times New Roman" w:hAnsi="Times New Roman" w:cs="Times New Roman"/>
          <w:sz w:val="28"/>
          <w:szCs w:val="28"/>
          <w:lang w:val="uk-UA"/>
        </w:rPr>
        <w:t>-</w:t>
      </w:r>
      <w:r w:rsidRPr="00255468">
        <w:rPr>
          <w:rFonts w:ascii="Times New Roman" w:hAnsi="Times New Roman" w:cs="Times New Roman"/>
          <w:sz w:val="28"/>
          <w:szCs w:val="28"/>
        </w:rPr>
        <w:t xml:space="preserve">51. DOI: https://doi.org/10.15407/etet2020.03.024. </w:t>
      </w:r>
    </w:p>
    <w:p w:rsidR="004F40C9" w:rsidRPr="00255468" w:rsidRDefault="004F40C9" w:rsidP="004F40C9">
      <w:pPr>
        <w:pStyle w:val="aa"/>
        <w:numPr>
          <w:ilvl w:val="0"/>
          <w:numId w:val="3"/>
        </w:numPr>
        <w:tabs>
          <w:tab w:val="left" w:pos="993"/>
        </w:tabs>
        <w:spacing w:line="360" w:lineRule="auto"/>
        <w:ind w:left="0" w:firstLine="426"/>
        <w:rPr>
          <w:rFonts w:ascii="Times New Roman" w:hAnsi="Times New Roman" w:cs="Times New Roman"/>
          <w:sz w:val="28"/>
          <w:szCs w:val="28"/>
        </w:rPr>
      </w:pPr>
      <w:r w:rsidRPr="00255468">
        <w:rPr>
          <w:rFonts w:ascii="Times New Roman" w:hAnsi="Times New Roman" w:cs="Times New Roman"/>
          <w:sz w:val="28"/>
          <w:szCs w:val="28"/>
        </w:rPr>
        <w:t xml:space="preserve">Іванцов С. В. Особливості розвитку цифрової економіки в Україні в умовах війни. </w:t>
      </w:r>
      <w:r w:rsidRPr="00255468">
        <w:rPr>
          <w:rFonts w:ascii="Times New Roman" w:hAnsi="Times New Roman" w:cs="Times New Roman"/>
          <w:i/>
          <w:iCs/>
          <w:sz w:val="28"/>
          <w:szCs w:val="28"/>
        </w:rPr>
        <w:t>Український журнал прикладної економіки та техніки.</w:t>
      </w:r>
      <w:r w:rsidRPr="00255468">
        <w:rPr>
          <w:rFonts w:ascii="Times New Roman" w:hAnsi="Times New Roman" w:cs="Times New Roman"/>
          <w:sz w:val="28"/>
          <w:szCs w:val="28"/>
        </w:rPr>
        <w:t xml:space="preserve"> 2025. Т. 10, № 4. С. 132</w:t>
      </w:r>
      <w:r w:rsidR="00663351">
        <w:rPr>
          <w:rFonts w:ascii="Times New Roman" w:hAnsi="Times New Roman" w:cs="Times New Roman"/>
          <w:sz w:val="28"/>
          <w:szCs w:val="28"/>
          <w:lang w:val="uk-UA"/>
        </w:rPr>
        <w:t>-</w:t>
      </w:r>
      <w:r w:rsidRPr="00255468">
        <w:rPr>
          <w:rFonts w:ascii="Times New Roman" w:hAnsi="Times New Roman" w:cs="Times New Roman"/>
          <w:sz w:val="28"/>
          <w:szCs w:val="28"/>
        </w:rPr>
        <w:t xml:space="preserve">138. DOI: https://doi.org/10.36887/2415-8453-2025-4-25. </w:t>
      </w:r>
    </w:p>
    <w:p w:rsidR="004F40C9" w:rsidRPr="00255468" w:rsidRDefault="004F40C9" w:rsidP="004F40C9">
      <w:pPr>
        <w:pStyle w:val="aa"/>
        <w:numPr>
          <w:ilvl w:val="0"/>
          <w:numId w:val="3"/>
        </w:numPr>
        <w:tabs>
          <w:tab w:val="left" w:pos="993"/>
        </w:tabs>
        <w:spacing w:line="360" w:lineRule="auto"/>
        <w:ind w:left="0" w:firstLine="426"/>
        <w:rPr>
          <w:rFonts w:ascii="Times New Roman" w:hAnsi="Times New Roman" w:cs="Times New Roman"/>
          <w:sz w:val="28"/>
          <w:szCs w:val="28"/>
        </w:rPr>
      </w:pPr>
      <w:r w:rsidRPr="00255468">
        <w:rPr>
          <w:rFonts w:ascii="Times New Roman" w:hAnsi="Times New Roman" w:cs="Times New Roman"/>
          <w:sz w:val="28"/>
          <w:szCs w:val="28"/>
        </w:rPr>
        <w:t xml:space="preserve">Міністерство цифрової трансформації України. 42 % дорослих і 70 % підлітків користуються ШІ в Україні: результати дослідження Дія.Освіта. Міністерство цифрової трансформації України. 12 листоп. 2025. URL: </w:t>
      </w:r>
      <w:hyperlink r:id="rId9" w:tgtFrame="_new" w:history="1">
        <w:r w:rsidRPr="00255468">
          <w:rPr>
            <w:rStyle w:val="a4"/>
            <w:rFonts w:ascii="Times New Roman" w:hAnsi="Times New Roman" w:cs="Times New Roman"/>
            <w:sz w:val="28"/>
            <w:szCs w:val="28"/>
          </w:rPr>
          <w:t>https://thedigital.gov.ua/news/education/42-doroslykh-i-70-pidlitkiv-korystuiutsia-shi-v-ukrayini-rezultaty-doslidzennia-diiaosvita</w:t>
        </w:r>
      </w:hyperlink>
      <w:r w:rsidRPr="00255468">
        <w:rPr>
          <w:rFonts w:ascii="Times New Roman" w:hAnsi="Times New Roman" w:cs="Times New Roman"/>
          <w:sz w:val="28"/>
          <w:szCs w:val="28"/>
        </w:rPr>
        <w:t xml:space="preserve"> (дата звернення: 04.06.2026). </w:t>
      </w:r>
    </w:p>
    <w:p w:rsidR="004F40C9" w:rsidRDefault="004F40C9" w:rsidP="004F40C9">
      <w:pPr>
        <w:pStyle w:val="aa"/>
        <w:numPr>
          <w:ilvl w:val="0"/>
          <w:numId w:val="3"/>
        </w:numPr>
        <w:tabs>
          <w:tab w:val="left" w:pos="993"/>
        </w:tabs>
        <w:spacing w:line="360" w:lineRule="auto"/>
        <w:ind w:left="0" w:firstLine="426"/>
        <w:rPr>
          <w:rFonts w:ascii="Times New Roman" w:hAnsi="Times New Roman" w:cs="Times New Roman"/>
          <w:sz w:val="28"/>
          <w:szCs w:val="28"/>
        </w:rPr>
      </w:pPr>
      <w:r w:rsidRPr="00255468">
        <w:rPr>
          <w:rFonts w:ascii="Times New Roman" w:hAnsi="Times New Roman" w:cs="Times New Roman"/>
          <w:sz w:val="28"/>
          <w:szCs w:val="28"/>
        </w:rPr>
        <w:t xml:space="preserve">Global number of Internet users increases, but disparities deepen key digital divides. International Telecommunication Union. 17 November 2025. URL: </w:t>
      </w:r>
      <w:hyperlink r:id="rId10" w:tgtFrame="_new" w:history="1"/>
      <w:r w:rsidRPr="00255468">
        <w:rPr>
          <w:rFonts w:ascii="Times New Roman" w:hAnsi="Times New Roman" w:cs="Times New Roman"/>
          <w:sz w:val="28"/>
          <w:szCs w:val="28"/>
          <w:lang w:val="uk-UA"/>
        </w:rPr>
        <w:t xml:space="preserve"> </w:t>
      </w:r>
      <w:r w:rsidRPr="00255468">
        <w:rPr>
          <w:rFonts w:ascii="Times New Roman" w:hAnsi="Times New Roman" w:cs="Times New Roman"/>
          <w:sz w:val="28"/>
          <w:szCs w:val="28"/>
        </w:rPr>
        <w:t>https://www.itu.int/en/mediacentre/Pages/PR-2025-11-17-Facts-and-Figures.aspx (дата звернення: 04.06.2026)</w:t>
      </w:r>
    </w:p>
    <w:p w:rsidR="004F40C9" w:rsidRPr="00255468" w:rsidRDefault="004F40C9" w:rsidP="004F40C9">
      <w:pPr>
        <w:pStyle w:val="aa"/>
        <w:numPr>
          <w:ilvl w:val="0"/>
          <w:numId w:val="3"/>
        </w:numPr>
        <w:tabs>
          <w:tab w:val="left" w:pos="993"/>
        </w:tabs>
        <w:spacing w:line="360" w:lineRule="auto"/>
        <w:ind w:left="0" w:firstLine="426"/>
        <w:rPr>
          <w:rFonts w:ascii="Times New Roman" w:hAnsi="Times New Roman" w:cs="Times New Roman"/>
          <w:sz w:val="28"/>
          <w:szCs w:val="28"/>
        </w:rPr>
      </w:pPr>
      <w:r w:rsidRPr="00255468">
        <w:rPr>
          <w:rFonts w:ascii="Times New Roman" w:hAnsi="Times New Roman" w:cs="Times New Roman"/>
          <w:sz w:val="28"/>
          <w:szCs w:val="28"/>
        </w:rPr>
        <w:t xml:space="preserve">Kemp S. Digital 2026: Ukraine. DataReportal. 8 November 2025. URL: </w:t>
      </w:r>
      <w:hyperlink r:id="rId11" w:tgtFrame="_new" w:history="1">
        <w:r w:rsidRPr="00255468">
          <w:rPr>
            <w:rStyle w:val="a4"/>
            <w:rFonts w:ascii="Times New Roman" w:hAnsi="Times New Roman" w:cs="Times New Roman"/>
            <w:sz w:val="28"/>
            <w:szCs w:val="28"/>
          </w:rPr>
          <w:t>https://datareportal.com/reports/digital-2026-ukraine</w:t>
        </w:r>
      </w:hyperlink>
      <w:r w:rsidRPr="00255468">
        <w:rPr>
          <w:rFonts w:ascii="Times New Roman" w:hAnsi="Times New Roman" w:cs="Times New Roman"/>
          <w:sz w:val="28"/>
          <w:szCs w:val="28"/>
        </w:rPr>
        <w:t xml:space="preserve"> (дата звернення: 04.06.2026). </w:t>
      </w:r>
    </w:p>
    <w:p w:rsidR="004F40C9" w:rsidRPr="00255468" w:rsidRDefault="004F40C9" w:rsidP="004F40C9">
      <w:pPr>
        <w:pStyle w:val="aa"/>
        <w:numPr>
          <w:ilvl w:val="0"/>
          <w:numId w:val="3"/>
        </w:numPr>
        <w:tabs>
          <w:tab w:val="left" w:pos="993"/>
        </w:tabs>
        <w:spacing w:line="360" w:lineRule="auto"/>
        <w:ind w:left="0" w:firstLine="426"/>
        <w:rPr>
          <w:rFonts w:ascii="Times New Roman" w:hAnsi="Times New Roman" w:cs="Times New Roman"/>
          <w:sz w:val="28"/>
          <w:szCs w:val="28"/>
        </w:rPr>
      </w:pPr>
      <w:r w:rsidRPr="00255468">
        <w:rPr>
          <w:rFonts w:ascii="Times New Roman" w:hAnsi="Times New Roman" w:cs="Times New Roman"/>
          <w:sz w:val="28"/>
          <w:szCs w:val="28"/>
        </w:rPr>
        <w:t>Keskin B</w:t>
      </w:r>
      <w:r>
        <w:rPr>
          <w:rFonts w:ascii="Times New Roman" w:hAnsi="Times New Roman" w:cs="Times New Roman"/>
          <w:sz w:val="28"/>
          <w:szCs w:val="28"/>
          <w:lang w:val="uk-UA"/>
        </w:rPr>
        <w:t>.</w:t>
      </w:r>
      <w:r w:rsidRPr="00255468">
        <w:rPr>
          <w:rFonts w:ascii="Times New Roman" w:hAnsi="Times New Roman" w:cs="Times New Roman"/>
          <w:sz w:val="28"/>
          <w:szCs w:val="28"/>
        </w:rPr>
        <w:t xml:space="preserve"> Van Dijk, Poell, and de Wall, The Platform Society: Public Values in a Connective World (2018), Markets, Globalization &amp; Development Review: </w:t>
      </w:r>
      <w:r w:rsidR="006C4370" w:rsidRPr="00255468">
        <w:rPr>
          <w:rFonts w:ascii="Times New Roman" w:hAnsi="Times New Roman" w:cs="Times New Roman"/>
          <w:sz w:val="28"/>
          <w:szCs w:val="28"/>
        </w:rPr>
        <w:t>2018</w:t>
      </w:r>
      <w:r w:rsidR="006C4370">
        <w:rPr>
          <w:rFonts w:ascii="Times New Roman" w:hAnsi="Times New Roman" w:cs="Times New Roman"/>
          <w:sz w:val="28"/>
          <w:szCs w:val="28"/>
          <w:lang w:val="uk-UA"/>
        </w:rPr>
        <w:t xml:space="preserve">. </w:t>
      </w:r>
      <w:r w:rsidRPr="00255468">
        <w:rPr>
          <w:rFonts w:ascii="Times New Roman" w:hAnsi="Times New Roman" w:cs="Times New Roman"/>
          <w:sz w:val="28"/>
          <w:szCs w:val="28"/>
        </w:rPr>
        <w:t>Vol. 3: No. 3, Article 8.</w:t>
      </w:r>
      <w:r w:rsidRPr="00255468">
        <w:rPr>
          <w:rFonts w:ascii="Times New Roman" w:hAnsi="Times New Roman" w:cs="Times New Roman"/>
          <w:sz w:val="28"/>
          <w:szCs w:val="28"/>
        </w:rPr>
        <w:br/>
        <w:t>DOI: 10.23860/MGDR-2018-03-03-08</w:t>
      </w:r>
    </w:p>
    <w:p w:rsidR="004F40C9" w:rsidRPr="00255468" w:rsidRDefault="004F40C9" w:rsidP="004F40C9">
      <w:pPr>
        <w:pStyle w:val="aa"/>
        <w:numPr>
          <w:ilvl w:val="0"/>
          <w:numId w:val="3"/>
        </w:numPr>
        <w:tabs>
          <w:tab w:val="left" w:pos="993"/>
        </w:tabs>
        <w:spacing w:line="360" w:lineRule="auto"/>
        <w:ind w:left="0" w:firstLine="426"/>
        <w:rPr>
          <w:rFonts w:ascii="Times New Roman" w:hAnsi="Times New Roman" w:cs="Times New Roman"/>
          <w:sz w:val="28"/>
          <w:szCs w:val="28"/>
        </w:rPr>
      </w:pPr>
      <w:r w:rsidRPr="00255468">
        <w:rPr>
          <w:rFonts w:ascii="Times New Roman" w:hAnsi="Times New Roman" w:cs="Times New Roman"/>
          <w:sz w:val="28"/>
          <w:szCs w:val="28"/>
        </w:rPr>
        <w:t xml:space="preserve">Milanez A., Lemmens A., Ruggiu C. Algorithmic management in the workplace: New evidence from an OECD employer survey. OECD Artificial Intelligence Papers. 2025. No. 31. Paris : OECD Publishing. DOI: https://doi.org/10.1787/287c13c4-en. URL: </w:t>
      </w:r>
      <w:hyperlink r:id="rId12" w:history="1">
        <w:r w:rsidR="006C4370" w:rsidRPr="00454F35">
          <w:rPr>
            <w:rStyle w:val="a4"/>
            <w:rFonts w:ascii="Times New Roman" w:hAnsi="Times New Roman" w:cs="Times New Roman"/>
            <w:sz w:val="28"/>
            <w:szCs w:val="28"/>
          </w:rPr>
          <w:t>https://www.oecd.org/en/publications/</w:t>
        </w:r>
        <w:r w:rsidR="006C4370" w:rsidRPr="00454F35">
          <w:rPr>
            <w:rStyle w:val="a4"/>
            <w:rFonts w:ascii="Times New Roman" w:hAnsi="Times New Roman" w:cs="Times New Roman"/>
            <w:sz w:val="28"/>
            <w:szCs w:val="28"/>
            <w:lang w:val="uk-UA"/>
          </w:rPr>
          <w:t xml:space="preserve"> </w:t>
        </w:r>
        <w:r w:rsidR="006C4370" w:rsidRPr="00454F35">
          <w:rPr>
            <w:rStyle w:val="a4"/>
            <w:rFonts w:ascii="Times New Roman" w:hAnsi="Times New Roman" w:cs="Times New Roman"/>
            <w:sz w:val="28"/>
            <w:szCs w:val="28"/>
          </w:rPr>
          <w:t>algorithmic-management-in-the-workplace_287c13c4-en.html</w:t>
        </w:r>
      </w:hyperlink>
      <w:r w:rsidRPr="00255468">
        <w:rPr>
          <w:rFonts w:ascii="Times New Roman" w:hAnsi="Times New Roman" w:cs="Times New Roman"/>
          <w:sz w:val="28"/>
          <w:szCs w:val="28"/>
        </w:rPr>
        <w:t xml:space="preserve">. </w:t>
      </w:r>
    </w:p>
    <w:p w:rsidR="0089502D" w:rsidRDefault="004F40C9" w:rsidP="004F40C9">
      <w:pPr>
        <w:pStyle w:val="aa"/>
        <w:numPr>
          <w:ilvl w:val="0"/>
          <w:numId w:val="3"/>
        </w:numPr>
        <w:tabs>
          <w:tab w:val="left" w:pos="993"/>
        </w:tabs>
        <w:spacing w:line="360" w:lineRule="auto"/>
        <w:ind w:left="0" w:firstLine="426"/>
        <w:rPr>
          <w:rFonts w:ascii="Times New Roman" w:hAnsi="Times New Roman" w:cs="Times New Roman"/>
          <w:sz w:val="28"/>
          <w:szCs w:val="28"/>
        </w:rPr>
      </w:pPr>
      <w:r w:rsidRPr="00255468">
        <w:rPr>
          <w:rFonts w:ascii="Times New Roman" w:hAnsi="Times New Roman" w:cs="Times New Roman"/>
          <w:sz w:val="28"/>
          <w:szCs w:val="28"/>
        </w:rPr>
        <w:t xml:space="preserve">Rilinger G. Algorithmic Management and the Social Order of Digital Markets. Theory and Society. 2024. Vol. 53, No. 4. P. 765–794. DOI: </w:t>
      </w:r>
      <w:hyperlink r:id="rId13" w:tgtFrame="_new" w:history="1">
        <w:r w:rsidRPr="00255468">
          <w:rPr>
            <w:rStyle w:val="a4"/>
            <w:rFonts w:ascii="Times New Roman" w:hAnsi="Times New Roman" w:cs="Times New Roman"/>
            <w:sz w:val="28"/>
            <w:szCs w:val="28"/>
          </w:rPr>
          <w:t>https://doi.org/10.1007/s11186-024-09555-6</w:t>
        </w:r>
      </w:hyperlink>
      <w:r w:rsidRPr="00255468">
        <w:rPr>
          <w:rFonts w:ascii="Times New Roman" w:hAnsi="Times New Roman" w:cs="Times New Roman"/>
          <w:sz w:val="28"/>
          <w:szCs w:val="28"/>
        </w:rPr>
        <w:t xml:space="preserve">. </w:t>
      </w:r>
    </w:p>
    <w:p w:rsidR="004F40C9" w:rsidRPr="0089502D" w:rsidRDefault="004F40C9" w:rsidP="004F40C9">
      <w:pPr>
        <w:pStyle w:val="aa"/>
        <w:numPr>
          <w:ilvl w:val="0"/>
          <w:numId w:val="3"/>
        </w:numPr>
        <w:tabs>
          <w:tab w:val="left" w:pos="993"/>
        </w:tabs>
        <w:spacing w:line="360" w:lineRule="auto"/>
        <w:ind w:left="0" w:firstLine="426"/>
        <w:rPr>
          <w:rFonts w:ascii="Times New Roman" w:hAnsi="Times New Roman" w:cs="Times New Roman"/>
          <w:sz w:val="28"/>
          <w:szCs w:val="28"/>
        </w:rPr>
      </w:pPr>
      <w:r w:rsidRPr="0089502D">
        <w:rPr>
          <w:rFonts w:ascii="Times New Roman" w:hAnsi="Times New Roman" w:cs="Times New Roman"/>
          <w:sz w:val="28"/>
          <w:szCs w:val="28"/>
        </w:rPr>
        <w:lastRenderedPageBreak/>
        <w:t>Stark D., &amp; Pais I. Algorithmic Management in the Platform Economy. Sociologica, </w:t>
      </w:r>
      <w:r w:rsidR="0089502D" w:rsidRPr="0089502D">
        <w:rPr>
          <w:rFonts w:ascii="Times New Roman" w:hAnsi="Times New Roman" w:cs="Times New Roman"/>
          <w:sz w:val="28"/>
          <w:szCs w:val="28"/>
        </w:rPr>
        <w:t>2020</w:t>
      </w:r>
      <w:r w:rsidR="0089502D">
        <w:rPr>
          <w:rFonts w:ascii="Times New Roman" w:hAnsi="Times New Roman" w:cs="Times New Roman"/>
          <w:sz w:val="28"/>
          <w:szCs w:val="28"/>
          <w:lang w:val="uk-UA"/>
        </w:rPr>
        <w:t>. №</w:t>
      </w:r>
      <w:r w:rsidRPr="0089502D">
        <w:rPr>
          <w:rFonts w:ascii="Times New Roman" w:hAnsi="Times New Roman" w:cs="Times New Roman"/>
          <w:sz w:val="28"/>
          <w:szCs w:val="28"/>
        </w:rPr>
        <w:t>14</w:t>
      </w:r>
      <w:r w:rsidR="0089502D">
        <w:rPr>
          <w:rFonts w:ascii="Times New Roman" w:hAnsi="Times New Roman" w:cs="Times New Roman"/>
          <w:sz w:val="28"/>
          <w:szCs w:val="28"/>
          <w:lang w:val="uk-UA"/>
        </w:rPr>
        <w:t xml:space="preserve"> </w:t>
      </w:r>
      <w:r w:rsidRPr="0089502D">
        <w:rPr>
          <w:rFonts w:ascii="Times New Roman" w:hAnsi="Times New Roman" w:cs="Times New Roman"/>
          <w:sz w:val="28"/>
          <w:szCs w:val="28"/>
        </w:rPr>
        <w:t>(3), 47</w:t>
      </w:r>
      <w:r w:rsidR="006C4370" w:rsidRPr="0089502D">
        <w:rPr>
          <w:rFonts w:ascii="Times New Roman" w:hAnsi="Times New Roman" w:cs="Times New Roman"/>
          <w:sz w:val="28"/>
          <w:szCs w:val="28"/>
          <w:lang w:val="uk-UA"/>
        </w:rPr>
        <w:t>-</w:t>
      </w:r>
      <w:r w:rsidRPr="0089502D">
        <w:rPr>
          <w:rFonts w:ascii="Times New Roman" w:hAnsi="Times New Roman" w:cs="Times New Roman"/>
          <w:sz w:val="28"/>
          <w:szCs w:val="28"/>
        </w:rPr>
        <w:t>72. https://doi.org/10.6092/issn.1971-8853/12221</w:t>
      </w:r>
    </w:p>
    <w:p w:rsidR="004F40C9" w:rsidRDefault="004F40C9" w:rsidP="00DA24B2">
      <w:pPr>
        <w:pStyle w:val="a6"/>
        <w:tabs>
          <w:tab w:val="left" w:pos="1329"/>
        </w:tabs>
        <w:spacing w:before="0" w:beforeAutospacing="0" w:after="0" w:afterAutospacing="0" w:line="360" w:lineRule="auto"/>
        <w:ind w:firstLine="425"/>
        <w:jc w:val="both"/>
        <w:rPr>
          <w:sz w:val="28"/>
          <w:szCs w:val="28"/>
          <w:lang w:val="uk-UA"/>
        </w:rPr>
      </w:pPr>
    </w:p>
    <w:p w:rsidR="00A5572F" w:rsidRPr="00A5572F" w:rsidRDefault="00FA6053" w:rsidP="00A5572F">
      <w:pPr>
        <w:pStyle w:val="a6"/>
        <w:tabs>
          <w:tab w:val="left" w:pos="1329"/>
        </w:tabs>
        <w:spacing w:before="0" w:beforeAutospacing="0" w:after="0" w:afterAutospacing="0" w:line="360" w:lineRule="auto"/>
        <w:ind w:firstLine="425"/>
        <w:jc w:val="both"/>
        <w:rPr>
          <w:i/>
          <w:iCs/>
        </w:rPr>
      </w:pPr>
      <w:r w:rsidRPr="00DA24B2">
        <w:rPr>
          <w:sz w:val="28"/>
          <w:szCs w:val="28"/>
          <w:lang w:val="uk-UA"/>
        </w:rPr>
        <w:t xml:space="preserve"> </w:t>
      </w:r>
      <w:r w:rsidRPr="00DA24B2">
        <w:rPr>
          <w:sz w:val="28"/>
          <w:szCs w:val="28"/>
          <w:lang w:val="uk-UA"/>
        </w:rPr>
        <w:tab/>
      </w:r>
    </w:p>
    <w:p w:rsidR="00A5572F" w:rsidRPr="00A5572F" w:rsidRDefault="00A5572F" w:rsidP="00A5572F">
      <w:pPr>
        <w:spacing w:line="360" w:lineRule="auto"/>
        <w:ind w:firstLine="709"/>
        <w:rPr>
          <w:rFonts w:ascii="Times New Roman" w:hAnsi="Times New Roman" w:cs="Times New Roman"/>
          <w:i/>
          <w:iCs/>
          <w:sz w:val="28"/>
          <w:szCs w:val="28"/>
          <w:lang w:val="uk-UA"/>
        </w:rPr>
      </w:pPr>
      <w:r w:rsidRPr="0095192E">
        <w:rPr>
          <w:rFonts w:ascii="Times New Roman" w:hAnsi="Times New Roman"/>
          <w:b/>
          <w:i/>
          <w:lang w:val="en-US"/>
        </w:rPr>
        <w:t>Abstract</w:t>
      </w:r>
      <w:r w:rsidRPr="0019184C">
        <w:rPr>
          <w:rFonts w:ascii="Times New Roman" w:hAnsi="Times New Roman"/>
          <w:b/>
          <w:i/>
          <w:lang w:val="en-US"/>
        </w:rPr>
        <w:t>.</w:t>
      </w:r>
      <w:r w:rsidRPr="0019184C">
        <w:rPr>
          <w:rFonts w:ascii="Times New Roman" w:hAnsi="Times New Roman"/>
          <w:b/>
          <w:lang w:val="en-US"/>
        </w:rPr>
        <w:t xml:space="preserve"> </w:t>
      </w:r>
      <w:r w:rsidRPr="00A5572F">
        <w:rPr>
          <w:rFonts w:ascii="Times New Roman" w:hAnsi="Times New Roman" w:cs="Times New Roman"/>
          <w:i/>
          <w:iCs/>
          <w:sz w:val="28"/>
          <w:szCs w:val="28"/>
        </w:rPr>
        <w:t xml:space="preserve">The article examines the social challenges of digital transformation as a socially embedded process that changes economic, labour, institutional and communicative relations. The relevance of the study is determined by the fact that digitalization is no longer limited to technological modernization, automation or the expansion of access to services. It increasingly affects social inequality, mechanisms of inclusion and exclusion, employment, public communication, institutional trust and the ability of individuals to realize their potential in the digital environment. The purpose of the article is to provide a theoretical and methodological substantiation of the social challenges of digital transformation by identifying new forms of dependency and changes in socio-economic interaction caused by digital platforms, algorithms, big data, artificial intelligence and digital infrastructure. It is argued that digital technologies expand opportunities for participation in economic and social life, but at the same time create new asymmetries of access, control, autonomy and responsibility. The article identifies the main forms of dependency emerging in the digital economy: infrastructural dependency on digital access, labour dependency on algorithmic control, platform dependency of workers and the self-employed, consumer dependency on recommendation systems, business dependency on digital intermediaries, datafied dependency related to personal data processing, institutional dependency on digital public services, dependency on opaque algorithms and artificial intelligence, dependency of vulnerable groups on digital inclusion, and cyber-dependency of organizations and society. The paper shows that these dependencies transform socio-economic interaction between individuals, organizations, the state, digital platforms and algorithmic systems. Particular attention is paid to the way digital transformation changes the criteria of social differentiation, since digital access, digital skills, interaction with artificial intelligence and data protection become important factors of </w:t>
      </w:r>
      <w:r w:rsidRPr="00A5572F">
        <w:rPr>
          <w:rFonts w:ascii="Times New Roman" w:hAnsi="Times New Roman" w:cs="Times New Roman"/>
          <w:i/>
          <w:iCs/>
          <w:sz w:val="28"/>
          <w:szCs w:val="28"/>
        </w:rPr>
        <w:lastRenderedPageBreak/>
        <w:t>social status and participation. The article substantiates the need for a human-centred model of digital development in which technological efficiency is combined with human autonomy, social justice, inclusiveness, security, trust and dignity.</w:t>
      </w:r>
    </w:p>
    <w:p w:rsidR="00A5572F" w:rsidRPr="00A5572F" w:rsidRDefault="00A5572F" w:rsidP="00A5572F">
      <w:pPr>
        <w:spacing w:line="360" w:lineRule="auto"/>
        <w:ind w:firstLine="709"/>
        <w:rPr>
          <w:rFonts w:ascii="Times New Roman" w:hAnsi="Times New Roman" w:cs="Times New Roman"/>
          <w:i/>
          <w:iCs/>
          <w:sz w:val="28"/>
          <w:szCs w:val="28"/>
          <w:lang w:val="uk-UA"/>
        </w:rPr>
      </w:pPr>
      <w:r w:rsidRPr="00A5572F">
        <w:rPr>
          <w:rStyle w:val="a3"/>
          <w:rFonts w:ascii="Times New Roman" w:hAnsi="Times New Roman" w:cs="Times New Roman"/>
          <w:i/>
          <w:iCs/>
          <w:sz w:val="28"/>
          <w:szCs w:val="28"/>
        </w:rPr>
        <w:t>Keywords:</w:t>
      </w:r>
      <w:r w:rsidRPr="00A5572F">
        <w:rPr>
          <w:rFonts w:ascii="Times New Roman" w:hAnsi="Times New Roman" w:cs="Times New Roman"/>
          <w:i/>
          <w:iCs/>
          <w:sz w:val="28"/>
          <w:szCs w:val="28"/>
        </w:rPr>
        <w:t xml:space="preserve"> digital transformation, social challenges, welfare</w:t>
      </w:r>
      <w:r w:rsidRPr="00A5572F">
        <w:rPr>
          <w:rFonts w:ascii="Times New Roman" w:hAnsi="Times New Roman" w:cs="Times New Roman"/>
          <w:i/>
          <w:iCs/>
          <w:sz w:val="28"/>
          <w:szCs w:val="28"/>
          <w:lang w:val="uk-UA"/>
        </w:rPr>
        <w:t>,</w:t>
      </w:r>
      <w:r w:rsidRPr="00A5572F">
        <w:rPr>
          <w:i/>
          <w:iCs/>
          <w:lang w:val="uk-UA"/>
        </w:rPr>
        <w:t xml:space="preserve"> </w:t>
      </w:r>
      <w:r w:rsidRPr="00A5572F">
        <w:rPr>
          <w:rFonts w:ascii="Times New Roman" w:hAnsi="Times New Roman" w:cs="Times New Roman"/>
          <w:i/>
          <w:iCs/>
          <w:sz w:val="28"/>
          <w:szCs w:val="28"/>
        </w:rPr>
        <w:t>digitalization, socio-economic interaction,</w:t>
      </w:r>
      <w:r w:rsidRPr="00A5572F">
        <w:rPr>
          <w:rFonts w:ascii="Times New Roman" w:hAnsi="Times New Roman" w:cs="Times New Roman"/>
          <w:i/>
          <w:iCs/>
          <w:sz w:val="28"/>
          <w:szCs w:val="28"/>
          <w:lang w:val="uk-UA"/>
        </w:rPr>
        <w:t xml:space="preserve"> </w:t>
      </w:r>
      <w:r w:rsidRPr="00A5572F">
        <w:rPr>
          <w:rFonts w:ascii="Times New Roman" w:hAnsi="Times New Roman" w:cs="Times New Roman"/>
          <w:i/>
          <w:iCs/>
          <w:sz w:val="28"/>
          <w:szCs w:val="28"/>
        </w:rPr>
        <w:t>digital infrastructure, human-centred model, digital inequality</w:t>
      </w:r>
      <w:r w:rsidRPr="00A5572F">
        <w:rPr>
          <w:rFonts w:ascii="Times New Roman" w:hAnsi="Times New Roman" w:cs="Times New Roman"/>
          <w:i/>
          <w:iCs/>
          <w:sz w:val="28"/>
          <w:szCs w:val="28"/>
          <w:lang w:val="uk-UA"/>
        </w:rPr>
        <w:t>.</w:t>
      </w:r>
    </w:p>
    <w:p w:rsidR="00A5572F" w:rsidRPr="00A5572F" w:rsidRDefault="00A5572F" w:rsidP="00A5572F">
      <w:pPr>
        <w:spacing w:line="360" w:lineRule="auto"/>
        <w:ind w:firstLine="709"/>
        <w:rPr>
          <w:rFonts w:ascii="Times New Roman" w:hAnsi="Times New Roman" w:cs="Times New Roman"/>
          <w:b/>
          <w:bCs/>
          <w:i/>
          <w:iCs/>
          <w:sz w:val="28"/>
          <w:szCs w:val="28"/>
          <w:lang w:val="uk-UA"/>
        </w:rPr>
      </w:pPr>
    </w:p>
    <w:p w:rsidR="00C325B6" w:rsidRDefault="00C325B6" w:rsidP="007E204A">
      <w:pPr>
        <w:pStyle w:val="a6"/>
        <w:jc w:val="both"/>
        <w:rPr>
          <w:b/>
          <w:lang w:val="uk-UA"/>
        </w:rPr>
      </w:pPr>
    </w:p>
    <w:p w:rsidR="00C325B6" w:rsidRDefault="00C325B6" w:rsidP="007E204A">
      <w:pPr>
        <w:pStyle w:val="a6"/>
        <w:jc w:val="both"/>
        <w:rPr>
          <w:b/>
          <w:lang w:val="uk-UA"/>
        </w:rPr>
      </w:pPr>
    </w:p>
    <w:p w:rsidR="00C325B6" w:rsidRPr="004509BC" w:rsidRDefault="00C325B6" w:rsidP="007E204A">
      <w:pPr>
        <w:pStyle w:val="a6"/>
        <w:jc w:val="both"/>
        <w:rPr>
          <w:b/>
          <w:lang w:val="uk-UA"/>
        </w:rPr>
      </w:pPr>
    </w:p>
    <w:sectPr w:rsidR="00C325B6" w:rsidRPr="004509BC" w:rsidSect="00D5320A">
      <w:pgSz w:w="11900" w:h="16840"/>
      <w:pgMar w:top="1134" w:right="1134" w:bottom="1134" w:left="1134" w:header="76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03403" w:rsidRDefault="00503403" w:rsidP="007E204A">
      <w:r>
        <w:separator/>
      </w:r>
    </w:p>
  </w:endnote>
  <w:endnote w:type="continuationSeparator" w:id="0">
    <w:p w:rsidR="00503403" w:rsidRDefault="00503403" w:rsidP="007E2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03403" w:rsidRDefault="00503403" w:rsidP="007E204A">
      <w:r>
        <w:separator/>
      </w:r>
    </w:p>
  </w:footnote>
  <w:footnote w:type="continuationSeparator" w:id="0">
    <w:p w:rsidR="00503403" w:rsidRDefault="00503403" w:rsidP="007E20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55A8E"/>
    <w:multiLevelType w:val="hybridMultilevel"/>
    <w:tmpl w:val="2B361D4E"/>
    <w:lvl w:ilvl="0" w:tplc="752A2E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DB70551"/>
    <w:multiLevelType w:val="hybridMultilevel"/>
    <w:tmpl w:val="24FEA9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58D2E66"/>
    <w:multiLevelType w:val="hybridMultilevel"/>
    <w:tmpl w:val="8F2CF6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C573077"/>
    <w:multiLevelType w:val="hybridMultilevel"/>
    <w:tmpl w:val="9F24C784"/>
    <w:lvl w:ilvl="0" w:tplc="C1CC68B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3EE6C2B"/>
    <w:multiLevelType w:val="hybridMultilevel"/>
    <w:tmpl w:val="EFF410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9EB248C"/>
    <w:multiLevelType w:val="hybridMultilevel"/>
    <w:tmpl w:val="C0400B08"/>
    <w:lvl w:ilvl="0" w:tplc="041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FB05845"/>
    <w:multiLevelType w:val="hybridMultilevel"/>
    <w:tmpl w:val="3D1816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41474118">
    <w:abstractNumId w:val="1"/>
  </w:num>
  <w:num w:numId="2" w16cid:durableId="1217469963">
    <w:abstractNumId w:val="0"/>
  </w:num>
  <w:num w:numId="3" w16cid:durableId="1034228435">
    <w:abstractNumId w:val="4"/>
  </w:num>
  <w:num w:numId="4" w16cid:durableId="563638688">
    <w:abstractNumId w:val="3"/>
  </w:num>
  <w:num w:numId="5" w16cid:durableId="497581072">
    <w:abstractNumId w:val="2"/>
  </w:num>
  <w:num w:numId="6" w16cid:durableId="1028990040">
    <w:abstractNumId w:val="6"/>
  </w:num>
  <w:num w:numId="7" w16cid:durableId="9604976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80F"/>
    <w:rsid w:val="00001064"/>
    <w:rsid w:val="00001DF1"/>
    <w:rsid w:val="00032C37"/>
    <w:rsid w:val="00047B97"/>
    <w:rsid w:val="000A2D1F"/>
    <w:rsid w:val="000D07EE"/>
    <w:rsid w:val="000E2D99"/>
    <w:rsid w:val="00137DA1"/>
    <w:rsid w:val="00140917"/>
    <w:rsid w:val="00162225"/>
    <w:rsid w:val="001C650B"/>
    <w:rsid w:val="00214980"/>
    <w:rsid w:val="002802EB"/>
    <w:rsid w:val="002841BE"/>
    <w:rsid w:val="002F5FA9"/>
    <w:rsid w:val="00346CEA"/>
    <w:rsid w:val="00366435"/>
    <w:rsid w:val="003A58E6"/>
    <w:rsid w:val="003D5851"/>
    <w:rsid w:val="003F7C90"/>
    <w:rsid w:val="0041645D"/>
    <w:rsid w:val="004509BC"/>
    <w:rsid w:val="00467B69"/>
    <w:rsid w:val="004A25CB"/>
    <w:rsid w:val="004B1C9F"/>
    <w:rsid w:val="004D7D4A"/>
    <w:rsid w:val="004F40C9"/>
    <w:rsid w:val="00503403"/>
    <w:rsid w:val="0058737A"/>
    <w:rsid w:val="00626767"/>
    <w:rsid w:val="00662E0B"/>
    <w:rsid w:val="00663351"/>
    <w:rsid w:val="006C4370"/>
    <w:rsid w:val="00726D02"/>
    <w:rsid w:val="00774A52"/>
    <w:rsid w:val="007E204A"/>
    <w:rsid w:val="00802C9D"/>
    <w:rsid w:val="0089502D"/>
    <w:rsid w:val="008A236A"/>
    <w:rsid w:val="00906650"/>
    <w:rsid w:val="00A42D56"/>
    <w:rsid w:val="00A50C71"/>
    <w:rsid w:val="00A5572F"/>
    <w:rsid w:val="00A84C48"/>
    <w:rsid w:val="00AA25F5"/>
    <w:rsid w:val="00AC5645"/>
    <w:rsid w:val="00B02DA8"/>
    <w:rsid w:val="00B20DC8"/>
    <w:rsid w:val="00B41D8C"/>
    <w:rsid w:val="00B44A45"/>
    <w:rsid w:val="00B853F4"/>
    <w:rsid w:val="00BF1A97"/>
    <w:rsid w:val="00C015A4"/>
    <w:rsid w:val="00C14CBB"/>
    <w:rsid w:val="00C27289"/>
    <w:rsid w:val="00C325B6"/>
    <w:rsid w:val="00C47036"/>
    <w:rsid w:val="00C52898"/>
    <w:rsid w:val="00CA5EFA"/>
    <w:rsid w:val="00CC680F"/>
    <w:rsid w:val="00CC7751"/>
    <w:rsid w:val="00D00626"/>
    <w:rsid w:val="00D5320A"/>
    <w:rsid w:val="00D57E23"/>
    <w:rsid w:val="00D943DC"/>
    <w:rsid w:val="00DA159E"/>
    <w:rsid w:val="00DA24B2"/>
    <w:rsid w:val="00DA776A"/>
    <w:rsid w:val="00DB51AD"/>
    <w:rsid w:val="00DC1BA7"/>
    <w:rsid w:val="00DE664A"/>
    <w:rsid w:val="00E111DF"/>
    <w:rsid w:val="00E2696B"/>
    <w:rsid w:val="00E27C5E"/>
    <w:rsid w:val="00E64BA0"/>
    <w:rsid w:val="00EB5AE5"/>
    <w:rsid w:val="00EC3FE0"/>
    <w:rsid w:val="00EF18FF"/>
    <w:rsid w:val="00F02F3F"/>
    <w:rsid w:val="00F74CAF"/>
    <w:rsid w:val="00F90182"/>
    <w:rsid w:val="00FA6053"/>
    <w:rsid w:val="00FA63B7"/>
    <w:rsid w:val="00FC7918"/>
    <w:rsid w:val="00FD7452"/>
    <w:rsid w:val="00FF020D"/>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2B1A6"/>
  <w15:chartTrackingRefBased/>
  <w15:docId w15:val="{B93162BD-A37A-694A-BAB3-4A76DD06B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UA"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25B6"/>
  </w:style>
  <w:style w:type="paragraph" w:styleId="1">
    <w:name w:val="heading 1"/>
    <w:basedOn w:val="a"/>
    <w:link w:val="10"/>
    <w:uiPriority w:val="9"/>
    <w:qFormat/>
    <w:rsid w:val="00A42D56"/>
    <w:pPr>
      <w:spacing w:before="100" w:beforeAutospacing="1" w:after="100" w:afterAutospacing="1"/>
      <w:jc w:val="left"/>
      <w:outlineLvl w:val="0"/>
    </w:pPr>
    <w:rPr>
      <w:rFonts w:ascii="Times New Roman" w:eastAsia="Times New Roman" w:hAnsi="Times New Roman" w:cs="Times New Roman"/>
      <w:b/>
      <w:bCs/>
      <w:kern w:val="36"/>
      <w:sz w:val="48"/>
      <w:szCs w:val="48"/>
      <w:lang w:eastAsia="ru-RU"/>
      <w14:ligatures w14:val="none"/>
    </w:rPr>
  </w:style>
  <w:style w:type="paragraph" w:styleId="4">
    <w:name w:val="heading 4"/>
    <w:basedOn w:val="a"/>
    <w:link w:val="40"/>
    <w:uiPriority w:val="9"/>
    <w:qFormat/>
    <w:rsid w:val="00A42D56"/>
    <w:pPr>
      <w:spacing w:before="100" w:beforeAutospacing="1" w:after="100" w:afterAutospacing="1"/>
      <w:jc w:val="left"/>
      <w:outlineLvl w:val="3"/>
    </w:pPr>
    <w:rPr>
      <w:rFonts w:ascii="Times New Roman" w:eastAsia="Times New Roman" w:hAnsi="Times New Roman" w:cs="Times New Roman"/>
      <w:b/>
      <w:bCs/>
      <w:kern w:val="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CC680F"/>
    <w:pPr>
      <w:jc w:val="left"/>
    </w:pPr>
    <w:rPr>
      <w:rFonts w:ascii="Arial" w:eastAsia="Times New Roman" w:hAnsi="Arial" w:cs="Arial"/>
      <w:color w:val="000000"/>
      <w:kern w:val="0"/>
      <w:sz w:val="15"/>
      <w:szCs w:val="15"/>
      <w:lang w:eastAsia="ru-RU"/>
      <w14:ligatures w14:val="none"/>
    </w:rPr>
  </w:style>
  <w:style w:type="paragraph" w:customStyle="1" w:styleId="p2">
    <w:name w:val="p2"/>
    <w:basedOn w:val="a"/>
    <w:rsid w:val="00CC680F"/>
    <w:pPr>
      <w:jc w:val="left"/>
    </w:pPr>
    <w:rPr>
      <w:rFonts w:ascii="Arial" w:eastAsia="Times New Roman" w:hAnsi="Arial" w:cs="Arial"/>
      <w:color w:val="000000"/>
      <w:kern w:val="0"/>
      <w:sz w:val="14"/>
      <w:szCs w:val="14"/>
      <w:lang w:eastAsia="ru-RU"/>
      <w14:ligatures w14:val="none"/>
    </w:rPr>
  </w:style>
  <w:style w:type="character" w:customStyle="1" w:styleId="s1">
    <w:name w:val="s1"/>
    <w:basedOn w:val="a0"/>
    <w:rsid w:val="00CC680F"/>
    <w:rPr>
      <w:rFonts w:ascii="Helvetica" w:hAnsi="Helvetica" w:hint="default"/>
      <w:sz w:val="14"/>
      <w:szCs w:val="14"/>
    </w:rPr>
  </w:style>
  <w:style w:type="character" w:styleId="a3">
    <w:name w:val="Strong"/>
    <w:basedOn w:val="a0"/>
    <w:uiPriority w:val="22"/>
    <w:qFormat/>
    <w:rsid w:val="00CC680F"/>
    <w:rPr>
      <w:b/>
      <w:bCs/>
    </w:rPr>
  </w:style>
  <w:style w:type="character" w:styleId="a4">
    <w:name w:val="Hyperlink"/>
    <w:basedOn w:val="a0"/>
    <w:uiPriority w:val="99"/>
    <w:unhideWhenUsed/>
    <w:rsid w:val="00CC680F"/>
    <w:rPr>
      <w:color w:val="0000FF"/>
      <w:u w:val="single"/>
    </w:rPr>
  </w:style>
  <w:style w:type="character" w:styleId="a5">
    <w:name w:val="Emphasis"/>
    <w:basedOn w:val="a0"/>
    <w:uiPriority w:val="20"/>
    <w:qFormat/>
    <w:rsid w:val="00CC680F"/>
    <w:rPr>
      <w:i/>
      <w:iCs/>
    </w:rPr>
  </w:style>
  <w:style w:type="paragraph" w:styleId="a6">
    <w:name w:val="Normal (Web)"/>
    <w:basedOn w:val="a"/>
    <w:uiPriority w:val="99"/>
    <w:unhideWhenUsed/>
    <w:rsid w:val="00CC680F"/>
    <w:pPr>
      <w:spacing w:before="100" w:beforeAutospacing="1" w:after="100" w:afterAutospacing="1"/>
      <w:jc w:val="left"/>
    </w:pPr>
    <w:rPr>
      <w:rFonts w:ascii="Times New Roman" w:eastAsia="Times New Roman" w:hAnsi="Times New Roman" w:cs="Times New Roman"/>
      <w:kern w:val="0"/>
      <w:lang w:eastAsia="ru-RU"/>
      <w14:ligatures w14:val="none"/>
    </w:rPr>
  </w:style>
  <w:style w:type="paragraph" w:styleId="z-">
    <w:name w:val="HTML Top of Form"/>
    <w:basedOn w:val="a"/>
    <w:next w:val="a"/>
    <w:link w:val="z-0"/>
    <w:hidden/>
    <w:uiPriority w:val="99"/>
    <w:semiHidden/>
    <w:unhideWhenUsed/>
    <w:rsid w:val="00CC680F"/>
    <w:pPr>
      <w:pBdr>
        <w:bottom w:val="single" w:sz="6" w:space="1" w:color="auto"/>
      </w:pBdr>
      <w:jc w:val="center"/>
    </w:pPr>
    <w:rPr>
      <w:rFonts w:ascii="Arial" w:eastAsia="Times New Roman" w:hAnsi="Arial" w:cs="Arial"/>
      <w:vanish/>
      <w:kern w:val="0"/>
      <w:sz w:val="16"/>
      <w:szCs w:val="16"/>
      <w:lang w:eastAsia="ru-RU"/>
      <w14:ligatures w14:val="none"/>
    </w:rPr>
  </w:style>
  <w:style w:type="character" w:customStyle="1" w:styleId="z-0">
    <w:name w:val="z-Начало формы Знак"/>
    <w:basedOn w:val="a0"/>
    <w:link w:val="z-"/>
    <w:uiPriority w:val="99"/>
    <w:semiHidden/>
    <w:rsid w:val="00CC680F"/>
    <w:rPr>
      <w:rFonts w:ascii="Arial" w:eastAsia="Times New Roman" w:hAnsi="Arial" w:cs="Arial"/>
      <w:vanish/>
      <w:kern w:val="0"/>
      <w:sz w:val="16"/>
      <w:szCs w:val="16"/>
      <w:lang w:eastAsia="ru-RU"/>
      <w14:ligatures w14:val="none"/>
    </w:rPr>
  </w:style>
  <w:style w:type="paragraph" w:customStyle="1" w:styleId="placeholder">
    <w:name w:val="placeholder"/>
    <w:basedOn w:val="a"/>
    <w:rsid w:val="00CC680F"/>
    <w:pPr>
      <w:spacing w:before="100" w:beforeAutospacing="1" w:after="100" w:afterAutospacing="1"/>
      <w:jc w:val="left"/>
    </w:pPr>
    <w:rPr>
      <w:rFonts w:ascii="Times New Roman" w:eastAsia="Times New Roman" w:hAnsi="Times New Roman" w:cs="Times New Roman"/>
      <w:kern w:val="0"/>
      <w:lang w:eastAsia="ru-RU"/>
      <w14:ligatures w14:val="none"/>
    </w:rPr>
  </w:style>
  <w:style w:type="paragraph" w:styleId="z-1">
    <w:name w:val="HTML Bottom of Form"/>
    <w:basedOn w:val="a"/>
    <w:next w:val="a"/>
    <w:link w:val="z-2"/>
    <w:hidden/>
    <w:uiPriority w:val="99"/>
    <w:semiHidden/>
    <w:unhideWhenUsed/>
    <w:rsid w:val="00CC680F"/>
    <w:pPr>
      <w:pBdr>
        <w:top w:val="single" w:sz="6" w:space="1" w:color="auto"/>
      </w:pBdr>
      <w:jc w:val="center"/>
    </w:pPr>
    <w:rPr>
      <w:rFonts w:ascii="Arial" w:eastAsia="Times New Roman" w:hAnsi="Arial" w:cs="Arial"/>
      <w:vanish/>
      <w:kern w:val="0"/>
      <w:sz w:val="16"/>
      <w:szCs w:val="16"/>
      <w:lang w:eastAsia="ru-RU"/>
      <w14:ligatures w14:val="none"/>
    </w:rPr>
  </w:style>
  <w:style w:type="character" w:customStyle="1" w:styleId="z-2">
    <w:name w:val="z-Конец формы Знак"/>
    <w:basedOn w:val="a0"/>
    <w:link w:val="z-1"/>
    <w:uiPriority w:val="99"/>
    <w:semiHidden/>
    <w:rsid w:val="00CC680F"/>
    <w:rPr>
      <w:rFonts w:ascii="Arial" w:eastAsia="Times New Roman" w:hAnsi="Arial" w:cs="Arial"/>
      <w:vanish/>
      <w:kern w:val="0"/>
      <w:sz w:val="16"/>
      <w:szCs w:val="16"/>
      <w:lang w:eastAsia="ru-RU"/>
      <w14:ligatures w14:val="none"/>
    </w:rPr>
  </w:style>
  <w:style w:type="paragraph" w:customStyle="1" w:styleId="isselectedend">
    <w:name w:val="isselectedend"/>
    <w:basedOn w:val="a"/>
    <w:rsid w:val="007E204A"/>
    <w:pPr>
      <w:spacing w:before="100" w:beforeAutospacing="1" w:after="100" w:afterAutospacing="1"/>
      <w:jc w:val="left"/>
    </w:pPr>
    <w:rPr>
      <w:rFonts w:ascii="Times New Roman" w:eastAsia="Times New Roman" w:hAnsi="Times New Roman" w:cs="Times New Roman"/>
      <w:kern w:val="0"/>
      <w:lang w:eastAsia="ru-RU"/>
      <w14:ligatures w14:val="none"/>
    </w:rPr>
  </w:style>
  <w:style w:type="paragraph" w:styleId="a7">
    <w:name w:val="footnote text"/>
    <w:basedOn w:val="a"/>
    <w:link w:val="a8"/>
    <w:uiPriority w:val="99"/>
    <w:semiHidden/>
    <w:unhideWhenUsed/>
    <w:rsid w:val="007E204A"/>
    <w:rPr>
      <w:sz w:val="20"/>
      <w:szCs w:val="20"/>
    </w:rPr>
  </w:style>
  <w:style w:type="character" w:customStyle="1" w:styleId="a8">
    <w:name w:val="Текст сноски Знак"/>
    <w:basedOn w:val="a0"/>
    <w:link w:val="a7"/>
    <w:uiPriority w:val="99"/>
    <w:semiHidden/>
    <w:rsid w:val="007E204A"/>
    <w:rPr>
      <w:sz w:val="20"/>
      <w:szCs w:val="20"/>
    </w:rPr>
  </w:style>
  <w:style w:type="character" w:styleId="a9">
    <w:name w:val="footnote reference"/>
    <w:basedOn w:val="a0"/>
    <w:uiPriority w:val="99"/>
    <w:semiHidden/>
    <w:unhideWhenUsed/>
    <w:rsid w:val="007E204A"/>
    <w:rPr>
      <w:vertAlign w:val="superscript"/>
    </w:rPr>
  </w:style>
  <w:style w:type="character" w:customStyle="1" w:styleId="11">
    <w:name w:val="Неразрешенное упоминание1"/>
    <w:basedOn w:val="a0"/>
    <w:uiPriority w:val="99"/>
    <w:semiHidden/>
    <w:unhideWhenUsed/>
    <w:rsid w:val="007E204A"/>
    <w:rPr>
      <w:color w:val="605E5C"/>
      <w:shd w:val="clear" w:color="auto" w:fill="E1DFDD"/>
    </w:rPr>
  </w:style>
  <w:style w:type="character" w:customStyle="1" w:styleId="10">
    <w:name w:val="Заголовок 1 Знак"/>
    <w:basedOn w:val="a0"/>
    <w:link w:val="1"/>
    <w:uiPriority w:val="9"/>
    <w:rsid w:val="00A42D56"/>
    <w:rPr>
      <w:rFonts w:ascii="Times New Roman" w:eastAsia="Times New Roman" w:hAnsi="Times New Roman" w:cs="Times New Roman"/>
      <w:b/>
      <w:bCs/>
      <w:kern w:val="36"/>
      <w:sz w:val="48"/>
      <w:szCs w:val="48"/>
      <w:lang w:eastAsia="ru-RU"/>
      <w14:ligatures w14:val="none"/>
    </w:rPr>
  </w:style>
  <w:style w:type="character" w:customStyle="1" w:styleId="40">
    <w:name w:val="Заголовок 4 Знак"/>
    <w:basedOn w:val="a0"/>
    <w:link w:val="4"/>
    <w:uiPriority w:val="9"/>
    <w:rsid w:val="00A42D56"/>
    <w:rPr>
      <w:rFonts w:ascii="Times New Roman" w:eastAsia="Times New Roman" w:hAnsi="Times New Roman" w:cs="Times New Roman"/>
      <w:b/>
      <w:bCs/>
      <w:kern w:val="0"/>
      <w:lang w:eastAsia="ru-RU"/>
      <w14:ligatures w14:val="none"/>
    </w:rPr>
  </w:style>
  <w:style w:type="paragraph" w:customStyle="1" w:styleId="lead">
    <w:name w:val="lead"/>
    <w:basedOn w:val="a"/>
    <w:rsid w:val="00A42D56"/>
    <w:pPr>
      <w:spacing w:before="100" w:beforeAutospacing="1" w:after="100" w:afterAutospacing="1"/>
      <w:jc w:val="left"/>
    </w:pPr>
    <w:rPr>
      <w:rFonts w:ascii="Times New Roman" w:eastAsia="Times New Roman" w:hAnsi="Times New Roman" w:cs="Times New Roman"/>
      <w:kern w:val="0"/>
      <w:lang w:eastAsia="ru-RU"/>
      <w14:ligatures w14:val="none"/>
    </w:rPr>
  </w:style>
  <w:style w:type="paragraph" w:styleId="aa">
    <w:name w:val="List Paragraph"/>
    <w:basedOn w:val="a"/>
    <w:uiPriority w:val="34"/>
    <w:qFormat/>
    <w:rsid w:val="00CA5EFA"/>
    <w:pPr>
      <w:ind w:left="720"/>
      <w:contextualSpacing/>
    </w:pPr>
  </w:style>
  <w:style w:type="character" w:styleId="ab">
    <w:name w:val="Unresolved Mention"/>
    <w:basedOn w:val="a0"/>
    <w:uiPriority w:val="99"/>
    <w:semiHidden/>
    <w:unhideWhenUsed/>
    <w:rsid w:val="008A236A"/>
    <w:rPr>
      <w:color w:val="605E5C"/>
      <w:shd w:val="clear" w:color="auto" w:fill="E1DFDD"/>
    </w:rPr>
  </w:style>
  <w:style w:type="character" w:styleId="ac">
    <w:name w:val="FollowedHyperlink"/>
    <w:basedOn w:val="a0"/>
    <w:uiPriority w:val="99"/>
    <w:semiHidden/>
    <w:unhideWhenUsed/>
    <w:rsid w:val="008A236A"/>
    <w:rPr>
      <w:color w:val="954F72" w:themeColor="followedHyperlink"/>
      <w:u w:val="single"/>
    </w:rPr>
  </w:style>
  <w:style w:type="table" w:styleId="ad">
    <w:name w:val="Table Grid"/>
    <w:basedOn w:val="a1"/>
    <w:uiPriority w:val="39"/>
    <w:rsid w:val="009066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729736">
      <w:bodyDiv w:val="1"/>
      <w:marLeft w:val="0"/>
      <w:marRight w:val="0"/>
      <w:marTop w:val="0"/>
      <w:marBottom w:val="0"/>
      <w:divBdr>
        <w:top w:val="none" w:sz="0" w:space="0" w:color="auto"/>
        <w:left w:val="none" w:sz="0" w:space="0" w:color="auto"/>
        <w:bottom w:val="none" w:sz="0" w:space="0" w:color="auto"/>
        <w:right w:val="none" w:sz="0" w:space="0" w:color="auto"/>
      </w:divBdr>
      <w:divsChild>
        <w:div w:id="1580097977">
          <w:marLeft w:val="0"/>
          <w:marRight w:val="0"/>
          <w:marTop w:val="0"/>
          <w:marBottom w:val="0"/>
          <w:divBdr>
            <w:top w:val="none" w:sz="0" w:space="0" w:color="auto"/>
            <w:left w:val="none" w:sz="0" w:space="0" w:color="auto"/>
            <w:bottom w:val="none" w:sz="0" w:space="0" w:color="auto"/>
            <w:right w:val="none" w:sz="0" w:space="0" w:color="auto"/>
          </w:divBdr>
          <w:divsChild>
            <w:div w:id="23975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125903">
      <w:bodyDiv w:val="1"/>
      <w:marLeft w:val="0"/>
      <w:marRight w:val="0"/>
      <w:marTop w:val="0"/>
      <w:marBottom w:val="0"/>
      <w:divBdr>
        <w:top w:val="none" w:sz="0" w:space="0" w:color="auto"/>
        <w:left w:val="none" w:sz="0" w:space="0" w:color="auto"/>
        <w:bottom w:val="none" w:sz="0" w:space="0" w:color="auto"/>
        <w:right w:val="none" w:sz="0" w:space="0" w:color="auto"/>
      </w:divBdr>
      <w:divsChild>
        <w:div w:id="1842815510">
          <w:marLeft w:val="0"/>
          <w:marRight w:val="0"/>
          <w:marTop w:val="0"/>
          <w:marBottom w:val="0"/>
          <w:divBdr>
            <w:top w:val="none" w:sz="0" w:space="0" w:color="auto"/>
            <w:left w:val="none" w:sz="0" w:space="0" w:color="auto"/>
            <w:bottom w:val="none" w:sz="0" w:space="0" w:color="auto"/>
            <w:right w:val="none" w:sz="0" w:space="0" w:color="auto"/>
          </w:divBdr>
          <w:divsChild>
            <w:div w:id="659967081">
              <w:marLeft w:val="0"/>
              <w:marRight w:val="0"/>
              <w:marTop w:val="0"/>
              <w:marBottom w:val="0"/>
              <w:divBdr>
                <w:top w:val="none" w:sz="0" w:space="0" w:color="auto"/>
                <w:left w:val="none" w:sz="0" w:space="0" w:color="auto"/>
                <w:bottom w:val="none" w:sz="0" w:space="0" w:color="auto"/>
                <w:right w:val="none" w:sz="0" w:space="0" w:color="auto"/>
              </w:divBdr>
              <w:divsChild>
                <w:div w:id="1488087679">
                  <w:marLeft w:val="0"/>
                  <w:marRight w:val="0"/>
                  <w:marTop w:val="0"/>
                  <w:marBottom w:val="0"/>
                  <w:divBdr>
                    <w:top w:val="none" w:sz="0" w:space="0" w:color="auto"/>
                    <w:left w:val="none" w:sz="0" w:space="0" w:color="auto"/>
                    <w:bottom w:val="none" w:sz="0" w:space="0" w:color="auto"/>
                    <w:right w:val="none" w:sz="0" w:space="0" w:color="auto"/>
                  </w:divBdr>
                  <w:divsChild>
                    <w:div w:id="1430858123">
                      <w:marLeft w:val="0"/>
                      <w:marRight w:val="0"/>
                      <w:marTop w:val="0"/>
                      <w:marBottom w:val="0"/>
                      <w:divBdr>
                        <w:top w:val="none" w:sz="0" w:space="0" w:color="auto"/>
                        <w:left w:val="none" w:sz="0" w:space="0" w:color="auto"/>
                        <w:bottom w:val="none" w:sz="0" w:space="0" w:color="auto"/>
                        <w:right w:val="none" w:sz="0" w:space="0" w:color="auto"/>
                      </w:divBdr>
                      <w:divsChild>
                        <w:div w:id="241378936">
                          <w:marLeft w:val="0"/>
                          <w:marRight w:val="0"/>
                          <w:marTop w:val="0"/>
                          <w:marBottom w:val="0"/>
                          <w:divBdr>
                            <w:top w:val="none" w:sz="0" w:space="0" w:color="auto"/>
                            <w:left w:val="none" w:sz="0" w:space="0" w:color="auto"/>
                            <w:bottom w:val="none" w:sz="0" w:space="0" w:color="auto"/>
                            <w:right w:val="none" w:sz="0" w:space="0" w:color="auto"/>
                          </w:divBdr>
                          <w:divsChild>
                            <w:div w:id="273710546">
                              <w:marLeft w:val="0"/>
                              <w:marRight w:val="0"/>
                              <w:marTop w:val="0"/>
                              <w:marBottom w:val="0"/>
                              <w:divBdr>
                                <w:top w:val="none" w:sz="0" w:space="0" w:color="auto"/>
                                <w:left w:val="none" w:sz="0" w:space="0" w:color="auto"/>
                                <w:bottom w:val="none" w:sz="0" w:space="0" w:color="auto"/>
                                <w:right w:val="none" w:sz="0" w:space="0" w:color="auto"/>
                              </w:divBdr>
                              <w:divsChild>
                                <w:div w:id="1108741788">
                                  <w:marLeft w:val="0"/>
                                  <w:marRight w:val="0"/>
                                  <w:marTop w:val="0"/>
                                  <w:marBottom w:val="0"/>
                                  <w:divBdr>
                                    <w:top w:val="none" w:sz="0" w:space="0" w:color="auto"/>
                                    <w:left w:val="none" w:sz="0" w:space="0" w:color="auto"/>
                                    <w:bottom w:val="none" w:sz="0" w:space="0" w:color="auto"/>
                                    <w:right w:val="none" w:sz="0" w:space="0" w:color="auto"/>
                                  </w:divBdr>
                                  <w:divsChild>
                                    <w:div w:id="2035882351">
                                      <w:marLeft w:val="0"/>
                                      <w:marRight w:val="0"/>
                                      <w:marTop w:val="0"/>
                                      <w:marBottom w:val="0"/>
                                      <w:divBdr>
                                        <w:top w:val="none" w:sz="0" w:space="0" w:color="auto"/>
                                        <w:left w:val="none" w:sz="0" w:space="0" w:color="auto"/>
                                        <w:bottom w:val="none" w:sz="0" w:space="0" w:color="auto"/>
                                        <w:right w:val="none" w:sz="0" w:space="0" w:color="auto"/>
                                      </w:divBdr>
                                      <w:divsChild>
                                        <w:div w:id="1760515645">
                                          <w:marLeft w:val="0"/>
                                          <w:marRight w:val="0"/>
                                          <w:marTop w:val="0"/>
                                          <w:marBottom w:val="0"/>
                                          <w:divBdr>
                                            <w:top w:val="none" w:sz="0" w:space="0" w:color="auto"/>
                                            <w:left w:val="none" w:sz="0" w:space="0" w:color="auto"/>
                                            <w:bottom w:val="none" w:sz="0" w:space="0" w:color="auto"/>
                                            <w:right w:val="none" w:sz="0" w:space="0" w:color="auto"/>
                                          </w:divBdr>
                                          <w:divsChild>
                                            <w:div w:id="118273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5202586">
          <w:marLeft w:val="0"/>
          <w:marRight w:val="0"/>
          <w:marTop w:val="0"/>
          <w:marBottom w:val="0"/>
          <w:divBdr>
            <w:top w:val="none" w:sz="0" w:space="0" w:color="auto"/>
            <w:left w:val="none" w:sz="0" w:space="0" w:color="auto"/>
            <w:bottom w:val="none" w:sz="0" w:space="0" w:color="auto"/>
            <w:right w:val="none" w:sz="0" w:space="0" w:color="auto"/>
          </w:divBdr>
          <w:divsChild>
            <w:div w:id="2074113268">
              <w:marLeft w:val="0"/>
              <w:marRight w:val="0"/>
              <w:marTop w:val="0"/>
              <w:marBottom w:val="0"/>
              <w:divBdr>
                <w:top w:val="none" w:sz="0" w:space="0" w:color="auto"/>
                <w:left w:val="none" w:sz="0" w:space="0" w:color="auto"/>
                <w:bottom w:val="none" w:sz="0" w:space="0" w:color="auto"/>
                <w:right w:val="none" w:sz="0" w:space="0" w:color="auto"/>
              </w:divBdr>
              <w:divsChild>
                <w:div w:id="1956716272">
                  <w:marLeft w:val="0"/>
                  <w:marRight w:val="0"/>
                  <w:marTop w:val="0"/>
                  <w:marBottom w:val="0"/>
                  <w:divBdr>
                    <w:top w:val="none" w:sz="0" w:space="0" w:color="auto"/>
                    <w:left w:val="none" w:sz="0" w:space="0" w:color="auto"/>
                    <w:bottom w:val="none" w:sz="0" w:space="0" w:color="auto"/>
                    <w:right w:val="none" w:sz="0" w:space="0" w:color="auto"/>
                  </w:divBdr>
                  <w:divsChild>
                    <w:div w:id="955908776">
                      <w:marLeft w:val="0"/>
                      <w:marRight w:val="0"/>
                      <w:marTop w:val="0"/>
                      <w:marBottom w:val="0"/>
                      <w:divBdr>
                        <w:top w:val="none" w:sz="0" w:space="0" w:color="auto"/>
                        <w:left w:val="none" w:sz="0" w:space="0" w:color="auto"/>
                        <w:bottom w:val="none" w:sz="0" w:space="0" w:color="auto"/>
                        <w:right w:val="none" w:sz="0" w:space="0" w:color="auto"/>
                      </w:divBdr>
                      <w:divsChild>
                        <w:div w:id="110245673">
                          <w:marLeft w:val="0"/>
                          <w:marRight w:val="0"/>
                          <w:marTop w:val="0"/>
                          <w:marBottom w:val="0"/>
                          <w:divBdr>
                            <w:top w:val="none" w:sz="0" w:space="0" w:color="auto"/>
                            <w:left w:val="none" w:sz="0" w:space="0" w:color="auto"/>
                            <w:bottom w:val="none" w:sz="0" w:space="0" w:color="auto"/>
                            <w:right w:val="none" w:sz="0" w:space="0" w:color="auto"/>
                          </w:divBdr>
                          <w:divsChild>
                            <w:div w:id="1725325132">
                              <w:marLeft w:val="0"/>
                              <w:marRight w:val="0"/>
                              <w:marTop w:val="0"/>
                              <w:marBottom w:val="0"/>
                              <w:divBdr>
                                <w:top w:val="none" w:sz="0" w:space="0" w:color="auto"/>
                                <w:left w:val="none" w:sz="0" w:space="0" w:color="auto"/>
                                <w:bottom w:val="none" w:sz="0" w:space="0" w:color="auto"/>
                                <w:right w:val="none" w:sz="0" w:space="0" w:color="auto"/>
                              </w:divBdr>
                              <w:divsChild>
                                <w:div w:id="439036456">
                                  <w:marLeft w:val="0"/>
                                  <w:marRight w:val="0"/>
                                  <w:marTop w:val="0"/>
                                  <w:marBottom w:val="0"/>
                                  <w:divBdr>
                                    <w:top w:val="none" w:sz="0" w:space="0" w:color="auto"/>
                                    <w:left w:val="none" w:sz="0" w:space="0" w:color="auto"/>
                                    <w:bottom w:val="none" w:sz="0" w:space="0" w:color="auto"/>
                                    <w:right w:val="none" w:sz="0" w:space="0" w:color="auto"/>
                                  </w:divBdr>
                                  <w:divsChild>
                                    <w:div w:id="1773741132">
                                      <w:marLeft w:val="0"/>
                                      <w:marRight w:val="0"/>
                                      <w:marTop w:val="0"/>
                                      <w:marBottom w:val="0"/>
                                      <w:divBdr>
                                        <w:top w:val="none" w:sz="0" w:space="0" w:color="auto"/>
                                        <w:left w:val="none" w:sz="0" w:space="0" w:color="auto"/>
                                        <w:bottom w:val="none" w:sz="0" w:space="0" w:color="auto"/>
                                        <w:right w:val="none" w:sz="0" w:space="0" w:color="auto"/>
                                      </w:divBdr>
                                      <w:divsChild>
                                        <w:div w:id="291331325">
                                          <w:marLeft w:val="0"/>
                                          <w:marRight w:val="0"/>
                                          <w:marTop w:val="0"/>
                                          <w:marBottom w:val="0"/>
                                          <w:divBdr>
                                            <w:top w:val="none" w:sz="0" w:space="0" w:color="auto"/>
                                            <w:left w:val="none" w:sz="0" w:space="0" w:color="auto"/>
                                            <w:bottom w:val="none" w:sz="0" w:space="0" w:color="auto"/>
                                            <w:right w:val="none" w:sz="0" w:space="0" w:color="auto"/>
                                          </w:divBdr>
                                          <w:divsChild>
                                            <w:div w:id="2102139836">
                                              <w:marLeft w:val="0"/>
                                              <w:marRight w:val="0"/>
                                              <w:marTop w:val="0"/>
                                              <w:marBottom w:val="0"/>
                                              <w:divBdr>
                                                <w:top w:val="none" w:sz="0" w:space="0" w:color="auto"/>
                                                <w:left w:val="none" w:sz="0" w:space="0" w:color="auto"/>
                                                <w:bottom w:val="none" w:sz="0" w:space="0" w:color="auto"/>
                                                <w:right w:val="none" w:sz="0" w:space="0" w:color="auto"/>
                                              </w:divBdr>
                                              <w:divsChild>
                                                <w:div w:id="964770910">
                                                  <w:marLeft w:val="0"/>
                                                  <w:marRight w:val="0"/>
                                                  <w:marTop w:val="0"/>
                                                  <w:marBottom w:val="0"/>
                                                  <w:divBdr>
                                                    <w:top w:val="none" w:sz="0" w:space="0" w:color="auto"/>
                                                    <w:left w:val="none" w:sz="0" w:space="0" w:color="auto"/>
                                                    <w:bottom w:val="none" w:sz="0" w:space="0" w:color="auto"/>
                                                    <w:right w:val="none" w:sz="0" w:space="0" w:color="auto"/>
                                                  </w:divBdr>
                                                  <w:divsChild>
                                                    <w:div w:id="1979532321">
                                                      <w:marLeft w:val="0"/>
                                                      <w:marRight w:val="0"/>
                                                      <w:marTop w:val="0"/>
                                                      <w:marBottom w:val="0"/>
                                                      <w:divBdr>
                                                        <w:top w:val="none" w:sz="0" w:space="0" w:color="auto"/>
                                                        <w:left w:val="none" w:sz="0" w:space="0" w:color="auto"/>
                                                        <w:bottom w:val="none" w:sz="0" w:space="0" w:color="auto"/>
                                                        <w:right w:val="none" w:sz="0" w:space="0" w:color="auto"/>
                                                      </w:divBdr>
                                                      <w:divsChild>
                                                        <w:div w:id="70583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45991493">
      <w:bodyDiv w:val="1"/>
      <w:marLeft w:val="0"/>
      <w:marRight w:val="0"/>
      <w:marTop w:val="0"/>
      <w:marBottom w:val="0"/>
      <w:divBdr>
        <w:top w:val="none" w:sz="0" w:space="0" w:color="auto"/>
        <w:left w:val="none" w:sz="0" w:space="0" w:color="auto"/>
        <w:bottom w:val="none" w:sz="0" w:space="0" w:color="auto"/>
        <w:right w:val="none" w:sz="0" w:space="0" w:color="auto"/>
      </w:divBdr>
    </w:div>
    <w:div w:id="803740342">
      <w:bodyDiv w:val="1"/>
      <w:marLeft w:val="0"/>
      <w:marRight w:val="0"/>
      <w:marTop w:val="0"/>
      <w:marBottom w:val="0"/>
      <w:divBdr>
        <w:top w:val="none" w:sz="0" w:space="0" w:color="auto"/>
        <w:left w:val="none" w:sz="0" w:space="0" w:color="auto"/>
        <w:bottom w:val="none" w:sz="0" w:space="0" w:color="auto"/>
        <w:right w:val="none" w:sz="0" w:space="0" w:color="auto"/>
      </w:divBdr>
    </w:div>
    <w:div w:id="817304616">
      <w:bodyDiv w:val="1"/>
      <w:marLeft w:val="0"/>
      <w:marRight w:val="0"/>
      <w:marTop w:val="0"/>
      <w:marBottom w:val="0"/>
      <w:divBdr>
        <w:top w:val="none" w:sz="0" w:space="0" w:color="auto"/>
        <w:left w:val="none" w:sz="0" w:space="0" w:color="auto"/>
        <w:bottom w:val="none" w:sz="0" w:space="0" w:color="auto"/>
        <w:right w:val="none" w:sz="0" w:space="0" w:color="auto"/>
      </w:divBdr>
    </w:div>
    <w:div w:id="932401738">
      <w:bodyDiv w:val="1"/>
      <w:marLeft w:val="0"/>
      <w:marRight w:val="0"/>
      <w:marTop w:val="0"/>
      <w:marBottom w:val="0"/>
      <w:divBdr>
        <w:top w:val="none" w:sz="0" w:space="0" w:color="auto"/>
        <w:left w:val="none" w:sz="0" w:space="0" w:color="auto"/>
        <w:bottom w:val="none" w:sz="0" w:space="0" w:color="auto"/>
        <w:right w:val="none" w:sz="0" w:space="0" w:color="auto"/>
      </w:divBdr>
    </w:div>
    <w:div w:id="1037698431">
      <w:bodyDiv w:val="1"/>
      <w:marLeft w:val="0"/>
      <w:marRight w:val="0"/>
      <w:marTop w:val="0"/>
      <w:marBottom w:val="0"/>
      <w:divBdr>
        <w:top w:val="none" w:sz="0" w:space="0" w:color="auto"/>
        <w:left w:val="none" w:sz="0" w:space="0" w:color="auto"/>
        <w:bottom w:val="none" w:sz="0" w:space="0" w:color="auto"/>
        <w:right w:val="none" w:sz="0" w:space="0" w:color="auto"/>
      </w:divBdr>
    </w:div>
    <w:div w:id="1122654022">
      <w:bodyDiv w:val="1"/>
      <w:marLeft w:val="0"/>
      <w:marRight w:val="0"/>
      <w:marTop w:val="0"/>
      <w:marBottom w:val="0"/>
      <w:divBdr>
        <w:top w:val="none" w:sz="0" w:space="0" w:color="auto"/>
        <w:left w:val="none" w:sz="0" w:space="0" w:color="auto"/>
        <w:bottom w:val="none" w:sz="0" w:space="0" w:color="auto"/>
        <w:right w:val="none" w:sz="0" w:space="0" w:color="auto"/>
      </w:divBdr>
    </w:div>
    <w:div w:id="1137454110">
      <w:bodyDiv w:val="1"/>
      <w:marLeft w:val="0"/>
      <w:marRight w:val="0"/>
      <w:marTop w:val="0"/>
      <w:marBottom w:val="0"/>
      <w:divBdr>
        <w:top w:val="none" w:sz="0" w:space="0" w:color="auto"/>
        <w:left w:val="none" w:sz="0" w:space="0" w:color="auto"/>
        <w:bottom w:val="none" w:sz="0" w:space="0" w:color="auto"/>
        <w:right w:val="none" w:sz="0" w:space="0" w:color="auto"/>
      </w:divBdr>
      <w:divsChild>
        <w:div w:id="262961320">
          <w:marLeft w:val="0"/>
          <w:marRight w:val="0"/>
          <w:marTop w:val="0"/>
          <w:marBottom w:val="0"/>
          <w:divBdr>
            <w:top w:val="none" w:sz="0" w:space="0" w:color="auto"/>
            <w:left w:val="none" w:sz="0" w:space="0" w:color="auto"/>
            <w:bottom w:val="none" w:sz="0" w:space="0" w:color="auto"/>
            <w:right w:val="none" w:sz="0" w:space="0" w:color="auto"/>
          </w:divBdr>
        </w:div>
        <w:div w:id="1851407226">
          <w:marLeft w:val="0"/>
          <w:marRight w:val="0"/>
          <w:marTop w:val="0"/>
          <w:marBottom w:val="0"/>
          <w:divBdr>
            <w:top w:val="none" w:sz="0" w:space="0" w:color="auto"/>
            <w:left w:val="none" w:sz="0" w:space="0" w:color="auto"/>
            <w:bottom w:val="none" w:sz="0" w:space="0" w:color="auto"/>
            <w:right w:val="none" w:sz="0" w:space="0" w:color="auto"/>
          </w:divBdr>
        </w:div>
      </w:divsChild>
    </w:div>
    <w:div w:id="1168715820">
      <w:bodyDiv w:val="1"/>
      <w:marLeft w:val="0"/>
      <w:marRight w:val="0"/>
      <w:marTop w:val="0"/>
      <w:marBottom w:val="0"/>
      <w:divBdr>
        <w:top w:val="none" w:sz="0" w:space="0" w:color="auto"/>
        <w:left w:val="none" w:sz="0" w:space="0" w:color="auto"/>
        <w:bottom w:val="none" w:sz="0" w:space="0" w:color="auto"/>
        <w:right w:val="none" w:sz="0" w:space="0" w:color="auto"/>
      </w:divBdr>
    </w:div>
    <w:div w:id="1264191429">
      <w:bodyDiv w:val="1"/>
      <w:marLeft w:val="0"/>
      <w:marRight w:val="0"/>
      <w:marTop w:val="0"/>
      <w:marBottom w:val="0"/>
      <w:divBdr>
        <w:top w:val="none" w:sz="0" w:space="0" w:color="auto"/>
        <w:left w:val="none" w:sz="0" w:space="0" w:color="auto"/>
        <w:bottom w:val="none" w:sz="0" w:space="0" w:color="auto"/>
        <w:right w:val="none" w:sz="0" w:space="0" w:color="auto"/>
      </w:divBdr>
    </w:div>
    <w:div w:id="1411538405">
      <w:bodyDiv w:val="1"/>
      <w:marLeft w:val="0"/>
      <w:marRight w:val="0"/>
      <w:marTop w:val="0"/>
      <w:marBottom w:val="0"/>
      <w:divBdr>
        <w:top w:val="none" w:sz="0" w:space="0" w:color="auto"/>
        <w:left w:val="none" w:sz="0" w:space="0" w:color="auto"/>
        <w:bottom w:val="none" w:sz="0" w:space="0" w:color="auto"/>
        <w:right w:val="none" w:sz="0" w:space="0" w:color="auto"/>
      </w:divBdr>
    </w:div>
    <w:div w:id="1456876247">
      <w:bodyDiv w:val="1"/>
      <w:marLeft w:val="0"/>
      <w:marRight w:val="0"/>
      <w:marTop w:val="0"/>
      <w:marBottom w:val="0"/>
      <w:divBdr>
        <w:top w:val="none" w:sz="0" w:space="0" w:color="auto"/>
        <w:left w:val="none" w:sz="0" w:space="0" w:color="auto"/>
        <w:bottom w:val="none" w:sz="0" w:space="0" w:color="auto"/>
        <w:right w:val="none" w:sz="0" w:space="0" w:color="auto"/>
      </w:divBdr>
    </w:div>
    <w:div w:id="1458600702">
      <w:bodyDiv w:val="1"/>
      <w:marLeft w:val="0"/>
      <w:marRight w:val="0"/>
      <w:marTop w:val="0"/>
      <w:marBottom w:val="0"/>
      <w:divBdr>
        <w:top w:val="none" w:sz="0" w:space="0" w:color="auto"/>
        <w:left w:val="none" w:sz="0" w:space="0" w:color="auto"/>
        <w:bottom w:val="none" w:sz="0" w:space="0" w:color="auto"/>
        <w:right w:val="none" w:sz="0" w:space="0" w:color="auto"/>
      </w:divBdr>
      <w:divsChild>
        <w:div w:id="1386635777">
          <w:marLeft w:val="0"/>
          <w:marRight w:val="0"/>
          <w:marTop w:val="0"/>
          <w:marBottom w:val="0"/>
          <w:divBdr>
            <w:top w:val="none" w:sz="0" w:space="0" w:color="auto"/>
            <w:left w:val="none" w:sz="0" w:space="0" w:color="auto"/>
            <w:bottom w:val="none" w:sz="0" w:space="0" w:color="auto"/>
            <w:right w:val="none" w:sz="0" w:space="0" w:color="auto"/>
          </w:divBdr>
        </w:div>
      </w:divsChild>
    </w:div>
    <w:div w:id="1539972159">
      <w:bodyDiv w:val="1"/>
      <w:marLeft w:val="0"/>
      <w:marRight w:val="0"/>
      <w:marTop w:val="0"/>
      <w:marBottom w:val="0"/>
      <w:divBdr>
        <w:top w:val="none" w:sz="0" w:space="0" w:color="auto"/>
        <w:left w:val="none" w:sz="0" w:space="0" w:color="auto"/>
        <w:bottom w:val="none" w:sz="0" w:space="0" w:color="auto"/>
        <w:right w:val="none" w:sz="0" w:space="0" w:color="auto"/>
      </w:divBdr>
    </w:div>
    <w:div w:id="1681271742">
      <w:bodyDiv w:val="1"/>
      <w:marLeft w:val="0"/>
      <w:marRight w:val="0"/>
      <w:marTop w:val="0"/>
      <w:marBottom w:val="0"/>
      <w:divBdr>
        <w:top w:val="none" w:sz="0" w:space="0" w:color="auto"/>
        <w:left w:val="none" w:sz="0" w:space="0" w:color="auto"/>
        <w:bottom w:val="none" w:sz="0" w:space="0" w:color="auto"/>
        <w:right w:val="none" w:sz="0" w:space="0" w:color="auto"/>
      </w:divBdr>
    </w:div>
    <w:div w:id="1759520276">
      <w:bodyDiv w:val="1"/>
      <w:marLeft w:val="0"/>
      <w:marRight w:val="0"/>
      <w:marTop w:val="0"/>
      <w:marBottom w:val="0"/>
      <w:divBdr>
        <w:top w:val="none" w:sz="0" w:space="0" w:color="auto"/>
        <w:left w:val="none" w:sz="0" w:space="0" w:color="auto"/>
        <w:bottom w:val="none" w:sz="0" w:space="0" w:color="auto"/>
        <w:right w:val="none" w:sz="0" w:space="0" w:color="auto"/>
      </w:divBdr>
    </w:div>
    <w:div w:id="1792476501">
      <w:bodyDiv w:val="1"/>
      <w:marLeft w:val="0"/>
      <w:marRight w:val="0"/>
      <w:marTop w:val="0"/>
      <w:marBottom w:val="0"/>
      <w:divBdr>
        <w:top w:val="none" w:sz="0" w:space="0" w:color="auto"/>
        <w:left w:val="none" w:sz="0" w:space="0" w:color="auto"/>
        <w:bottom w:val="none" w:sz="0" w:space="0" w:color="auto"/>
        <w:right w:val="none" w:sz="0" w:space="0" w:color="auto"/>
      </w:divBdr>
    </w:div>
    <w:div w:id="1872525428">
      <w:bodyDiv w:val="1"/>
      <w:marLeft w:val="0"/>
      <w:marRight w:val="0"/>
      <w:marTop w:val="0"/>
      <w:marBottom w:val="0"/>
      <w:divBdr>
        <w:top w:val="none" w:sz="0" w:space="0" w:color="auto"/>
        <w:left w:val="none" w:sz="0" w:space="0" w:color="auto"/>
        <w:bottom w:val="none" w:sz="0" w:space="0" w:color="auto"/>
        <w:right w:val="none" w:sz="0" w:space="0" w:color="auto"/>
      </w:divBdr>
    </w:div>
    <w:div w:id="1940023594">
      <w:bodyDiv w:val="1"/>
      <w:marLeft w:val="0"/>
      <w:marRight w:val="0"/>
      <w:marTop w:val="0"/>
      <w:marBottom w:val="0"/>
      <w:divBdr>
        <w:top w:val="none" w:sz="0" w:space="0" w:color="auto"/>
        <w:left w:val="none" w:sz="0" w:space="0" w:color="auto"/>
        <w:bottom w:val="none" w:sz="0" w:space="0" w:color="auto"/>
        <w:right w:val="none" w:sz="0" w:space="0" w:color="auto"/>
      </w:divBdr>
    </w:div>
    <w:div w:id="1942033523">
      <w:bodyDiv w:val="1"/>
      <w:marLeft w:val="0"/>
      <w:marRight w:val="0"/>
      <w:marTop w:val="0"/>
      <w:marBottom w:val="0"/>
      <w:divBdr>
        <w:top w:val="none" w:sz="0" w:space="0" w:color="auto"/>
        <w:left w:val="none" w:sz="0" w:space="0" w:color="auto"/>
        <w:bottom w:val="none" w:sz="0" w:space="0" w:color="auto"/>
        <w:right w:val="none" w:sz="0" w:space="0" w:color="auto"/>
      </w:divBdr>
    </w:div>
    <w:div w:id="2030255515">
      <w:bodyDiv w:val="1"/>
      <w:marLeft w:val="0"/>
      <w:marRight w:val="0"/>
      <w:marTop w:val="0"/>
      <w:marBottom w:val="0"/>
      <w:divBdr>
        <w:top w:val="none" w:sz="0" w:space="0" w:color="auto"/>
        <w:left w:val="none" w:sz="0" w:space="0" w:color="auto"/>
        <w:bottom w:val="none" w:sz="0" w:space="0" w:color="auto"/>
        <w:right w:val="none" w:sz="0" w:space="0" w:color="auto"/>
      </w:divBdr>
      <w:divsChild>
        <w:div w:id="832531322">
          <w:marLeft w:val="0"/>
          <w:marRight w:val="0"/>
          <w:marTop w:val="0"/>
          <w:marBottom w:val="0"/>
          <w:divBdr>
            <w:top w:val="none" w:sz="0" w:space="0" w:color="auto"/>
            <w:left w:val="none" w:sz="0" w:space="0" w:color="auto"/>
            <w:bottom w:val="none" w:sz="0" w:space="0" w:color="auto"/>
            <w:right w:val="none" w:sz="0" w:space="0" w:color="auto"/>
          </w:divBdr>
          <w:divsChild>
            <w:div w:id="2075421097">
              <w:marLeft w:val="0"/>
              <w:marRight w:val="0"/>
              <w:marTop w:val="0"/>
              <w:marBottom w:val="0"/>
              <w:divBdr>
                <w:top w:val="none" w:sz="0" w:space="0" w:color="auto"/>
                <w:left w:val="none" w:sz="0" w:space="0" w:color="auto"/>
                <w:bottom w:val="none" w:sz="0" w:space="0" w:color="auto"/>
                <w:right w:val="none" w:sz="0" w:space="0" w:color="auto"/>
              </w:divBdr>
              <w:divsChild>
                <w:div w:id="1651640781">
                  <w:marLeft w:val="0"/>
                  <w:marRight w:val="0"/>
                  <w:marTop w:val="0"/>
                  <w:marBottom w:val="0"/>
                  <w:divBdr>
                    <w:top w:val="none" w:sz="0" w:space="0" w:color="auto"/>
                    <w:left w:val="none" w:sz="0" w:space="0" w:color="auto"/>
                    <w:bottom w:val="none" w:sz="0" w:space="0" w:color="auto"/>
                    <w:right w:val="none" w:sz="0" w:space="0" w:color="auto"/>
                  </w:divBdr>
                  <w:divsChild>
                    <w:div w:id="1944992955">
                      <w:marLeft w:val="0"/>
                      <w:marRight w:val="0"/>
                      <w:marTop w:val="0"/>
                      <w:marBottom w:val="0"/>
                      <w:divBdr>
                        <w:top w:val="none" w:sz="0" w:space="0" w:color="auto"/>
                        <w:left w:val="none" w:sz="0" w:space="0" w:color="auto"/>
                        <w:bottom w:val="none" w:sz="0" w:space="0" w:color="auto"/>
                        <w:right w:val="none" w:sz="0" w:space="0" w:color="auto"/>
                      </w:divBdr>
                      <w:divsChild>
                        <w:div w:id="902905760">
                          <w:marLeft w:val="0"/>
                          <w:marRight w:val="0"/>
                          <w:marTop w:val="0"/>
                          <w:marBottom w:val="0"/>
                          <w:divBdr>
                            <w:top w:val="none" w:sz="0" w:space="0" w:color="auto"/>
                            <w:left w:val="none" w:sz="0" w:space="0" w:color="auto"/>
                            <w:bottom w:val="none" w:sz="0" w:space="0" w:color="auto"/>
                            <w:right w:val="none" w:sz="0" w:space="0" w:color="auto"/>
                          </w:divBdr>
                          <w:divsChild>
                            <w:div w:id="209612762">
                              <w:marLeft w:val="0"/>
                              <w:marRight w:val="0"/>
                              <w:marTop w:val="0"/>
                              <w:marBottom w:val="0"/>
                              <w:divBdr>
                                <w:top w:val="none" w:sz="0" w:space="0" w:color="auto"/>
                                <w:left w:val="none" w:sz="0" w:space="0" w:color="auto"/>
                                <w:bottom w:val="none" w:sz="0" w:space="0" w:color="auto"/>
                                <w:right w:val="none" w:sz="0" w:space="0" w:color="auto"/>
                              </w:divBdr>
                              <w:divsChild>
                                <w:div w:id="1610165718">
                                  <w:marLeft w:val="0"/>
                                  <w:marRight w:val="0"/>
                                  <w:marTop w:val="0"/>
                                  <w:marBottom w:val="0"/>
                                  <w:divBdr>
                                    <w:top w:val="none" w:sz="0" w:space="0" w:color="auto"/>
                                    <w:left w:val="none" w:sz="0" w:space="0" w:color="auto"/>
                                    <w:bottom w:val="none" w:sz="0" w:space="0" w:color="auto"/>
                                    <w:right w:val="none" w:sz="0" w:space="0" w:color="auto"/>
                                  </w:divBdr>
                                  <w:divsChild>
                                    <w:div w:id="1986350762">
                                      <w:marLeft w:val="0"/>
                                      <w:marRight w:val="0"/>
                                      <w:marTop w:val="0"/>
                                      <w:marBottom w:val="0"/>
                                      <w:divBdr>
                                        <w:top w:val="none" w:sz="0" w:space="0" w:color="auto"/>
                                        <w:left w:val="none" w:sz="0" w:space="0" w:color="auto"/>
                                        <w:bottom w:val="none" w:sz="0" w:space="0" w:color="auto"/>
                                        <w:right w:val="none" w:sz="0" w:space="0" w:color="auto"/>
                                      </w:divBdr>
                                      <w:divsChild>
                                        <w:div w:id="2071344268">
                                          <w:marLeft w:val="0"/>
                                          <w:marRight w:val="0"/>
                                          <w:marTop w:val="0"/>
                                          <w:marBottom w:val="0"/>
                                          <w:divBdr>
                                            <w:top w:val="none" w:sz="0" w:space="0" w:color="auto"/>
                                            <w:left w:val="none" w:sz="0" w:space="0" w:color="auto"/>
                                            <w:bottom w:val="none" w:sz="0" w:space="0" w:color="auto"/>
                                            <w:right w:val="none" w:sz="0" w:space="0" w:color="auto"/>
                                          </w:divBdr>
                                          <w:divsChild>
                                            <w:div w:id="1487938442">
                                              <w:marLeft w:val="0"/>
                                              <w:marRight w:val="0"/>
                                              <w:marTop w:val="0"/>
                                              <w:marBottom w:val="0"/>
                                              <w:divBdr>
                                                <w:top w:val="none" w:sz="0" w:space="0" w:color="auto"/>
                                                <w:left w:val="none" w:sz="0" w:space="0" w:color="auto"/>
                                                <w:bottom w:val="none" w:sz="0" w:space="0" w:color="auto"/>
                                                <w:right w:val="none" w:sz="0" w:space="0" w:color="auto"/>
                                              </w:divBdr>
                                              <w:divsChild>
                                                <w:div w:id="1859930610">
                                                  <w:marLeft w:val="0"/>
                                                  <w:marRight w:val="0"/>
                                                  <w:marTop w:val="0"/>
                                                  <w:marBottom w:val="0"/>
                                                  <w:divBdr>
                                                    <w:top w:val="none" w:sz="0" w:space="0" w:color="auto"/>
                                                    <w:left w:val="none" w:sz="0" w:space="0" w:color="auto"/>
                                                    <w:bottom w:val="none" w:sz="0" w:space="0" w:color="auto"/>
                                                    <w:right w:val="none" w:sz="0" w:space="0" w:color="auto"/>
                                                  </w:divBdr>
                                                  <w:divsChild>
                                                    <w:div w:id="201722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8384327">
          <w:marLeft w:val="0"/>
          <w:marRight w:val="0"/>
          <w:marTop w:val="0"/>
          <w:marBottom w:val="0"/>
          <w:divBdr>
            <w:top w:val="none" w:sz="0" w:space="0" w:color="auto"/>
            <w:left w:val="none" w:sz="0" w:space="0" w:color="auto"/>
            <w:bottom w:val="none" w:sz="0" w:space="0" w:color="auto"/>
            <w:right w:val="none" w:sz="0" w:space="0" w:color="auto"/>
          </w:divBdr>
          <w:divsChild>
            <w:div w:id="561141489">
              <w:marLeft w:val="0"/>
              <w:marRight w:val="0"/>
              <w:marTop w:val="0"/>
              <w:marBottom w:val="0"/>
              <w:divBdr>
                <w:top w:val="none" w:sz="0" w:space="0" w:color="auto"/>
                <w:left w:val="none" w:sz="0" w:space="0" w:color="auto"/>
                <w:bottom w:val="none" w:sz="0" w:space="0" w:color="auto"/>
                <w:right w:val="none" w:sz="0" w:space="0" w:color="auto"/>
              </w:divBdr>
              <w:divsChild>
                <w:div w:id="864056869">
                  <w:marLeft w:val="0"/>
                  <w:marRight w:val="0"/>
                  <w:marTop w:val="0"/>
                  <w:marBottom w:val="0"/>
                  <w:divBdr>
                    <w:top w:val="none" w:sz="0" w:space="0" w:color="auto"/>
                    <w:left w:val="none" w:sz="0" w:space="0" w:color="auto"/>
                    <w:bottom w:val="none" w:sz="0" w:space="0" w:color="auto"/>
                    <w:right w:val="none" w:sz="0" w:space="0" w:color="auto"/>
                  </w:divBdr>
                  <w:divsChild>
                    <w:div w:id="157424410">
                      <w:marLeft w:val="0"/>
                      <w:marRight w:val="0"/>
                      <w:marTop w:val="0"/>
                      <w:marBottom w:val="0"/>
                      <w:divBdr>
                        <w:top w:val="none" w:sz="0" w:space="0" w:color="auto"/>
                        <w:left w:val="none" w:sz="0" w:space="0" w:color="auto"/>
                        <w:bottom w:val="none" w:sz="0" w:space="0" w:color="auto"/>
                        <w:right w:val="none" w:sz="0" w:space="0" w:color="auto"/>
                      </w:divBdr>
                      <w:divsChild>
                        <w:div w:id="887574310">
                          <w:marLeft w:val="0"/>
                          <w:marRight w:val="0"/>
                          <w:marTop w:val="0"/>
                          <w:marBottom w:val="0"/>
                          <w:divBdr>
                            <w:top w:val="none" w:sz="0" w:space="0" w:color="auto"/>
                            <w:left w:val="none" w:sz="0" w:space="0" w:color="auto"/>
                            <w:bottom w:val="none" w:sz="0" w:space="0" w:color="auto"/>
                            <w:right w:val="none" w:sz="0" w:space="0" w:color="auto"/>
                          </w:divBdr>
                          <w:divsChild>
                            <w:div w:id="1320309350">
                              <w:marLeft w:val="0"/>
                              <w:marRight w:val="0"/>
                              <w:marTop w:val="0"/>
                              <w:marBottom w:val="0"/>
                              <w:divBdr>
                                <w:top w:val="none" w:sz="0" w:space="0" w:color="auto"/>
                                <w:left w:val="none" w:sz="0" w:space="0" w:color="auto"/>
                                <w:bottom w:val="none" w:sz="0" w:space="0" w:color="auto"/>
                                <w:right w:val="none" w:sz="0" w:space="0" w:color="auto"/>
                              </w:divBdr>
                              <w:divsChild>
                                <w:div w:id="509221628">
                                  <w:marLeft w:val="0"/>
                                  <w:marRight w:val="0"/>
                                  <w:marTop w:val="0"/>
                                  <w:marBottom w:val="0"/>
                                  <w:divBdr>
                                    <w:top w:val="none" w:sz="0" w:space="0" w:color="auto"/>
                                    <w:left w:val="none" w:sz="0" w:space="0" w:color="auto"/>
                                    <w:bottom w:val="none" w:sz="0" w:space="0" w:color="auto"/>
                                    <w:right w:val="none" w:sz="0" w:space="0" w:color="auto"/>
                                  </w:divBdr>
                                  <w:divsChild>
                                    <w:div w:id="814955305">
                                      <w:marLeft w:val="0"/>
                                      <w:marRight w:val="0"/>
                                      <w:marTop w:val="0"/>
                                      <w:marBottom w:val="0"/>
                                      <w:divBdr>
                                        <w:top w:val="none" w:sz="0" w:space="0" w:color="auto"/>
                                        <w:left w:val="none" w:sz="0" w:space="0" w:color="auto"/>
                                        <w:bottom w:val="none" w:sz="0" w:space="0" w:color="auto"/>
                                        <w:right w:val="none" w:sz="0" w:space="0" w:color="auto"/>
                                      </w:divBdr>
                                      <w:divsChild>
                                        <w:div w:id="1050181599">
                                          <w:marLeft w:val="0"/>
                                          <w:marRight w:val="0"/>
                                          <w:marTop w:val="0"/>
                                          <w:marBottom w:val="0"/>
                                          <w:divBdr>
                                            <w:top w:val="none" w:sz="0" w:space="0" w:color="auto"/>
                                            <w:left w:val="none" w:sz="0" w:space="0" w:color="auto"/>
                                            <w:bottom w:val="none" w:sz="0" w:space="0" w:color="auto"/>
                                            <w:right w:val="none" w:sz="0" w:space="0" w:color="auto"/>
                                          </w:divBdr>
                                          <w:divsChild>
                                            <w:div w:id="1389957586">
                                              <w:marLeft w:val="0"/>
                                              <w:marRight w:val="0"/>
                                              <w:marTop w:val="0"/>
                                              <w:marBottom w:val="0"/>
                                              <w:divBdr>
                                                <w:top w:val="none" w:sz="0" w:space="0" w:color="auto"/>
                                                <w:left w:val="none" w:sz="0" w:space="0" w:color="auto"/>
                                                <w:bottom w:val="none" w:sz="0" w:space="0" w:color="auto"/>
                                                <w:right w:val="none" w:sz="0" w:space="0" w:color="auto"/>
                                              </w:divBdr>
                                              <w:divsChild>
                                                <w:div w:id="774129828">
                                                  <w:marLeft w:val="0"/>
                                                  <w:marRight w:val="0"/>
                                                  <w:marTop w:val="0"/>
                                                  <w:marBottom w:val="0"/>
                                                  <w:divBdr>
                                                    <w:top w:val="none" w:sz="0" w:space="0" w:color="auto"/>
                                                    <w:left w:val="none" w:sz="0" w:space="0" w:color="auto"/>
                                                    <w:bottom w:val="none" w:sz="0" w:space="0" w:color="auto"/>
                                                    <w:right w:val="none" w:sz="0" w:space="0" w:color="auto"/>
                                                  </w:divBdr>
                                                  <w:divsChild>
                                                    <w:div w:id="624775959">
                                                      <w:marLeft w:val="0"/>
                                                      <w:marRight w:val="0"/>
                                                      <w:marTop w:val="0"/>
                                                      <w:marBottom w:val="0"/>
                                                      <w:divBdr>
                                                        <w:top w:val="none" w:sz="0" w:space="0" w:color="auto"/>
                                                        <w:left w:val="none" w:sz="0" w:space="0" w:color="auto"/>
                                                        <w:bottom w:val="none" w:sz="0" w:space="0" w:color="auto"/>
                                                        <w:right w:val="none" w:sz="0" w:space="0" w:color="auto"/>
                                                      </w:divBdr>
                                                      <w:divsChild>
                                                        <w:div w:id="121296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97897848">
      <w:bodyDiv w:val="1"/>
      <w:marLeft w:val="0"/>
      <w:marRight w:val="0"/>
      <w:marTop w:val="0"/>
      <w:marBottom w:val="0"/>
      <w:divBdr>
        <w:top w:val="none" w:sz="0" w:space="0" w:color="auto"/>
        <w:left w:val="none" w:sz="0" w:space="0" w:color="auto"/>
        <w:bottom w:val="none" w:sz="0" w:space="0" w:color="auto"/>
        <w:right w:val="none" w:sz="0" w:space="0" w:color="auto"/>
      </w:divBdr>
      <w:divsChild>
        <w:div w:id="1173909148">
          <w:marLeft w:val="0"/>
          <w:marRight w:val="0"/>
          <w:marTop w:val="0"/>
          <w:marBottom w:val="0"/>
          <w:divBdr>
            <w:top w:val="none" w:sz="0" w:space="0" w:color="auto"/>
            <w:left w:val="none" w:sz="0" w:space="0" w:color="auto"/>
            <w:bottom w:val="none" w:sz="0" w:space="0" w:color="auto"/>
            <w:right w:val="none" w:sz="0" w:space="0" w:color="auto"/>
          </w:divBdr>
          <w:divsChild>
            <w:div w:id="1346134311">
              <w:marLeft w:val="0"/>
              <w:marRight w:val="0"/>
              <w:marTop w:val="0"/>
              <w:marBottom w:val="0"/>
              <w:divBdr>
                <w:top w:val="none" w:sz="0" w:space="0" w:color="auto"/>
                <w:left w:val="none" w:sz="0" w:space="0" w:color="auto"/>
                <w:bottom w:val="none" w:sz="0" w:space="0" w:color="auto"/>
                <w:right w:val="none" w:sz="0" w:space="0" w:color="auto"/>
              </w:divBdr>
              <w:divsChild>
                <w:div w:id="1571188165">
                  <w:marLeft w:val="0"/>
                  <w:marRight w:val="0"/>
                  <w:marTop w:val="0"/>
                  <w:marBottom w:val="0"/>
                  <w:divBdr>
                    <w:top w:val="none" w:sz="0" w:space="0" w:color="auto"/>
                    <w:left w:val="none" w:sz="0" w:space="0" w:color="auto"/>
                    <w:bottom w:val="none" w:sz="0" w:space="0" w:color="auto"/>
                    <w:right w:val="none" w:sz="0" w:space="0" w:color="auto"/>
                  </w:divBdr>
                  <w:divsChild>
                    <w:div w:id="439419920">
                      <w:marLeft w:val="0"/>
                      <w:marRight w:val="0"/>
                      <w:marTop w:val="0"/>
                      <w:marBottom w:val="0"/>
                      <w:divBdr>
                        <w:top w:val="none" w:sz="0" w:space="0" w:color="auto"/>
                        <w:left w:val="none" w:sz="0" w:space="0" w:color="auto"/>
                        <w:bottom w:val="none" w:sz="0" w:space="0" w:color="auto"/>
                        <w:right w:val="none" w:sz="0" w:space="0" w:color="auto"/>
                      </w:divBdr>
                      <w:divsChild>
                        <w:div w:id="1862864117">
                          <w:marLeft w:val="0"/>
                          <w:marRight w:val="0"/>
                          <w:marTop w:val="0"/>
                          <w:marBottom w:val="0"/>
                          <w:divBdr>
                            <w:top w:val="none" w:sz="0" w:space="0" w:color="auto"/>
                            <w:left w:val="none" w:sz="0" w:space="0" w:color="auto"/>
                            <w:bottom w:val="none" w:sz="0" w:space="0" w:color="auto"/>
                            <w:right w:val="none" w:sz="0" w:space="0" w:color="auto"/>
                          </w:divBdr>
                          <w:divsChild>
                            <w:div w:id="976182918">
                              <w:marLeft w:val="0"/>
                              <w:marRight w:val="0"/>
                              <w:marTop w:val="0"/>
                              <w:marBottom w:val="0"/>
                              <w:divBdr>
                                <w:top w:val="none" w:sz="0" w:space="0" w:color="auto"/>
                                <w:left w:val="none" w:sz="0" w:space="0" w:color="auto"/>
                                <w:bottom w:val="none" w:sz="0" w:space="0" w:color="auto"/>
                                <w:right w:val="none" w:sz="0" w:space="0" w:color="auto"/>
                              </w:divBdr>
                              <w:divsChild>
                                <w:div w:id="1397899263">
                                  <w:marLeft w:val="0"/>
                                  <w:marRight w:val="0"/>
                                  <w:marTop w:val="0"/>
                                  <w:marBottom w:val="0"/>
                                  <w:divBdr>
                                    <w:top w:val="none" w:sz="0" w:space="0" w:color="auto"/>
                                    <w:left w:val="none" w:sz="0" w:space="0" w:color="auto"/>
                                    <w:bottom w:val="none" w:sz="0" w:space="0" w:color="auto"/>
                                    <w:right w:val="none" w:sz="0" w:space="0" w:color="auto"/>
                                  </w:divBdr>
                                  <w:divsChild>
                                    <w:div w:id="1119371210">
                                      <w:marLeft w:val="0"/>
                                      <w:marRight w:val="0"/>
                                      <w:marTop w:val="0"/>
                                      <w:marBottom w:val="0"/>
                                      <w:divBdr>
                                        <w:top w:val="none" w:sz="0" w:space="0" w:color="auto"/>
                                        <w:left w:val="none" w:sz="0" w:space="0" w:color="auto"/>
                                        <w:bottom w:val="none" w:sz="0" w:space="0" w:color="auto"/>
                                        <w:right w:val="none" w:sz="0" w:space="0" w:color="auto"/>
                                      </w:divBdr>
                                      <w:divsChild>
                                        <w:div w:id="1296957679">
                                          <w:marLeft w:val="0"/>
                                          <w:marRight w:val="0"/>
                                          <w:marTop w:val="0"/>
                                          <w:marBottom w:val="0"/>
                                          <w:divBdr>
                                            <w:top w:val="none" w:sz="0" w:space="0" w:color="auto"/>
                                            <w:left w:val="none" w:sz="0" w:space="0" w:color="auto"/>
                                            <w:bottom w:val="none" w:sz="0" w:space="0" w:color="auto"/>
                                            <w:right w:val="none" w:sz="0" w:space="0" w:color="auto"/>
                                          </w:divBdr>
                                          <w:divsChild>
                                            <w:div w:id="2132505924">
                                              <w:marLeft w:val="0"/>
                                              <w:marRight w:val="0"/>
                                              <w:marTop w:val="0"/>
                                              <w:marBottom w:val="0"/>
                                              <w:divBdr>
                                                <w:top w:val="none" w:sz="0" w:space="0" w:color="auto"/>
                                                <w:left w:val="none" w:sz="0" w:space="0" w:color="auto"/>
                                                <w:bottom w:val="none" w:sz="0" w:space="0" w:color="auto"/>
                                                <w:right w:val="none" w:sz="0" w:space="0" w:color="auto"/>
                                              </w:divBdr>
                                              <w:divsChild>
                                                <w:div w:id="667682776">
                                                  <w:marLeft w:val="0"/>
                                                  <w:marRight w:val="0"/>
                                                  <w:marTop w:val="0"/>
                                                  <w:marBottom w:val="0"/>
                                                  <w:divBdr>
                                                    <w:top w:val="none" w:sz="0" w:space="0" w:color="auto"/>
                                                    <w:left w:val="none" w:sz="0" w:space="0" w:color="auto"/>
                                                    <w:bottom w:val="none" w:sz="0" w:space="0" w:color="auto"/>
                                                    <w:right w:val="none" w:sz="0" w:space="0" w:color="auto"/>
                                                  </w:divBdr>
                                                  <w:divsChild>
                                                    <w:div w:id="1129741528">
                                                      <w:marLeft w:val="0"/>
                                                      <w:marRight w:val="0"/>
                                                      <w:marTop w:val="0"/>
                                                      <w:marBottom w:val="0"/>
                                                      <w:divBdr>
                                                        <w:top w:val="none" w:sz="0" w:space="0" w:color="auto"/>
                                                        <w:left w:val="none" w:sz="0" w:space="0" w:color="auto"/>
                                                        <w:bottom w:val="none" w:sz="0" w:space="0" w:color="auto"/>
                                                        <w:right w:val="none" w:sz="0" w:space="0" w:color="auto"/>
                                                      </w:divBdr>
                                                      <w:divsChild>
                                                        <w:div w:id="2056150685">
                                                          <w:marLeft w:val="0"/>
                                                          <w:marRight w:val="0"/>
                                                          <w:marTop w:val="0"/>
                                                          <w:marBottom w:val="0"/>
                                                          <w:divBdr>
                                                            <w:top w:val="none" w:sz="0" w:space="0" w:color="auto"/>
                                                            <w:left w:val="none" w:sz="0" w:space="0" w:color="auto"/>
                                                            <w:bottom w:val="none" w:sz="0" w:space="0" w:color="auto"/>
                                                            <w:right w:val="none" w:sz="0" w:space="0" w:color="auto"/>
                                                          </w:divBdr>
                                                          <w:divsChild>
                                                            <w:div w:id="1675843029">
                                                              <w:marLeft w:val="0"/>
                                                              <w:marRight w:val="0"/>
                                                              <w:marTop w:val="0"/>
                                                              <w:marBottom w:val="0"/>
                                                              <w:divBdr>
                                                                <w:top w:val="none" w:sz="0" w:space="0" w:color="auto"/>
                                                                <w:left w:val="none" w:sz="0" w:space="0" w:color="auto"/>
                                                                <w:bottom w:val="none" w:sz="0" w:space="0" w:color="auto"/>
                                                                <w:right w:val="none" w:sz="0" w:space="0" w:color="auto"/>
                                                              </w:divBdr>
                                                              <w:divsChild>
                                                                <w:div w:id="1121071280">
                                                                  <w:marLeft w:val="0"/>
                                                                  <w:marRight w:val="0"/>
                                                                  <w:marTop w:val="0"/>
                                                                  <w:marBottom w:val="0"/>
                                                                  <w:divBdr>
                                                                    <w:top w:val="none" w:sz="0" w:space="0" w:color="auto"/>
                                                                    <w:left w:val="none" w:sz="0" w:space="0" w:color="auto"/>
                                                                    <w:bottom w:val="none" w:sz="0" w:space="0" w:color="auto"/>
                                                                    <w:right w:val="none" w:sz="0" w:space="0" w:color="auto"/>
                                                                  </w:divBdr>
                                                                  <w:divsChild>
                                                                    <w:div w:id="119765202">
                                                                      <w:marLeft w:val="0"/>
                                                                      <w:marRight w:val="0"/>
                                                                      <w:marTop w:val="0"/>
                                                                      <w:marBottom w:val="0"/>
                                                                      <w:divBdr>
                                                                        <w:top w:val="none" w:sz="0" w:space="0" w:color="auto"/>
                                                                        <w:left w:val="none" w:sz="0" w:space="0" w:color="auto"/>
                                                                        <w:bottom w:val="none" w:sz="0" w:space="0" w:color="auto"/>
                                                                        <w:right w:val="none" w:sz="0" w:space="0" w:color="auto"/>
                                                                      </w:divBdr>
                                                                      <w:divsChild>
                                                                        <w:div w:id="503713883">
                                                                          <w:marLeft w:val="0"/>
                                                                          <w:marRight w:val="0"/>
                                                                          <w:marTop w:val="0"/>
                                                                          <w:marBottom w:val="0"/>
                                                                          <w:divBdr>
                                                                            <w:top w:val="none" w:sz="0" w:space="0" w:color="auto"/>
                                                                            <w:left w:val="none" w:sz="0" w:space="0" w:color="auto"/>
                                                                            <w:bottom w:val="none" w:sz="0" w:space="0" w:color="auto"/>
                                                                            <w:right w:val="none" w:sz="0" w:space="0" w:color="auto"/>
                                                                          </w:divBdr>
                                                                          <w:divsChild>
                                                                            <w:div w:id="929778330">
                                                                              <w:marLeft w:val="0"/>
                                                                              <w:marRight w:val="0"/>
                                                                              <w:marTop w:val="0"/>
                                                                              <w:marBottom w:val="0"/>
                                                                              <w:divBdr>
                                                                                <w:top w:val="none" w:sz="0" w:space="0" w:color="auto"/>
                                                                                <w:left w:val="none" w:sz="0" w:space="0" w:color="auto"/>
                                                                                <w:bottom w:val="none" w:sz="0" w:space="0" w:color="auto"/>
                                                                                <w:right w:val="none" w:sz="0" w:space="0" w:color="auto"/>
                                                                              </w:divBdr>
                                                                              <w:divsChild>
                                                                                <w:div w:id="441652213">
                                                                                  <w:marLeft w:val="0"/>
                                                                                  <w:marRight w:val="0"/>
                                                                                  <w:marTop w:val="0"/>
                                                                                  <w:marBottom w:val="0"/>
                                                                                  <w:divBdr>
                                                                                    <w:top w:val="none" w:sz="0" w:space="0" w:color="auto"/>
                                                                                    <w:left w:val="none" w:sz="0" w:space="0" w:color="auto"/>
                                                                                    <w:bottom w:val="none" w:sz="0" w:space="0" w:color="auto"/>
                                                                                    <w:right w:val="none" w:sz="0" w:space="0" w:color="auto"/>
                                                                                  </w:divBdr>
                                                                                  <w:divsChild>
                                                                                    <w:div w:id="112245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67393267">
                                          <w:marLeft w:val="0"/>
                                          <w:marRight w:val="0"/>
                                          <w:marTop w:val="0"/>
                                          <w:marBottom w:val="0"/>
                                          <w:divBdr>
                                            <w:top w:val="none" w:sz="0" w:space="0" w:color="auto"/>
                                            <w:left w:val="none" w:sz="0" w:space="0" w:color="auto"/>
                                            <w:bottom w:val="none" w:sz="0" w:space="0" w:color="auto"/>
                                            <w:right w:val="none" w:sz="0" w:space="0" w:color="auto"/>
                                          </w:divBdr>
                                          <w:divsChild>
                                            <w:div w:id="1963606922">
                                              <w:marLeft w:val="0"/>
                                              <w:marRight w:val="0"/>
                                              <w:marTop w:val="0"/>
                                              <w:marBottom w:val="0"/>
                                              <w:divBdr>
                                                <w:top w:val="none" w:sz="0" w:space="0" w:color="auto"/>
                                                <w:left w:val="none" w:sz="0" w:space="0" w:color="auto"/>
                                                <w:bottom w:val="none" w:sz="0" w:space="0" w:color="auto"/>
                                                <w:right w:val="none" w:sz="0" w:space="0" w:color="auto"/>
                                              </w:divBdr>
                                              <w:divsChild>
                                                <w:div w:id="2001763593">
                                                  <w:marLeft w:val="0"/>
                                                  <w:marRight w:val="0"/>
                                                  <w:marTop w:val="0"/>
                                                  <w:marBottom w:val="0"/>
                                                  <w:divBdr>
                                                    <w:top w:val="none" w:sz="0" w:space="0" w:color="auto"/>
                                                    <w:left w:val="none" w:sz="0" w:space="0" w:color="auto"/>
                                                    <w:bottom w:val="none" w:sz="0" w:space="0" w:color="auto"/>
                                                    <w:right w:val="none" w:sz="0" w:space="0" w:color="auto"/>
                                                  </w:divBdr>
                                                  <w:divsChild>
                                                    <w:div w:id="1285309791">
                                                      <w:marLeft w:val="0"/>
                                                      <w:marRight w:val="0"/>
                                                      <w:marTop w:val="0"/>
                                                      <w:marBottom w:val="0"/>
                                                      <w:divBdr>
                                                        <w:top w:val="none" w:sz="0" w:space="0" w:color="auto"/>
                                                        <w:left w:val="none" w:sz="0" w:space="0" w:color="auto"/>
                                                        <w:bottom w:val="none" w:sz="0" w:space="0" w:color="auto"/>
                                                        <w:right w:val="none" w:sz="0" w:space="0" w:color="auto"/>
                                                      </w:divBdr>
                                                      <w:divsChild>
                                                        <w:div w:id="131488833">
                                                          <w:marLeft w:val="0"/>
                                                          <w:marRight w:val="0"/>
                                                          <w:marTop w:val="0"/>
                                                          <w:marBottom w:val="0"/>
                                                          <w:divBdr>
                                                            <w:top w:val="none" w:sz="0" w:space="0" w:color="auto"/>
                                                            <w:left w:val="none" w:sz="0" w:space="0" w:color="auto"/>
                                                            <w:bottom w:val="none" w:sz="0" w:space="0" w:color="auto"/>
                                                            <w:right w:val="none" w:sz="0" w:space="0" w:color="auto"/>
                                                          </w:divBdr>
                                                          <w:divsChild>
                                                            <w:div w:id="90316348">
                                                              <w:marLeft w:val="0"/>
                                                              <w:marRight w:val="0"/>
                                                              <w:marTop w:val="0"/>
                                                              <w:marBottom w:val="0"/>
                                                              <w:divBdr>
                                                                <w:top w:val="none" w:sz="0" w:space="0" w:color="auto"/>
                                                                <w:left w:val="none" w:sz="0" w:space="0" w:color="auto"/>
                                                                <w:bottom w:val="none" w:sz="0" w:space="0" w:color="auto"/>
                                                                <w:right w:val="none" w:sz="0" w:space="0" w:color="auto"/>
                                                              </w:divBdr>
                                                              <w:divsChild>
                                                                <w:div w:id="283655699">
                                                                  <w:marLeft w:val="0"/>
                                                                  <w:marRight w:val="0"/>
                                                                  <w:marTop w:val="0"/>
                                                                  <w:marBottom w:val="0"/>
                                                                  <w:divBdr>
                                                                    <w:top w:val="none" w:sz="0" w:space="0" w:color="auto"/>
                                                                    <w:left w:val="none" w:sz="0" w:space="0" w:color="auto"/>
                                                                    <w:bottom w:val="none" w:sz="0" w:space="0" w:color="auto"/>
                                                                    <w:right w:val="none" w:sz="0" w:space="0" w:color="auto"/>
                                                                  </w:divBdr>
                                                                  <w:divsChild>
                                                                    <w:div w:id="2138257482">
                                                                      <w:marLeft w:val="0"/>
                                                                      <w:marRight w:val="0"/>
                                                                      <w:marTop w:val="0"/>
                                                                      <w:marBottom w:val="0"/>
                                                                      <w:divBdr>
                                                                        <w:top w:val="none" w:sz="0" w:space="0" w:color="auto"/>
                                                                        <w:left w:val="none" w:sz="0" w:space="0" w:color="auto"/>
                                                                        <w:bottom w:val="none" w:sz="0" w:space="0" w:color="auto"/>
                                                                        <w:right w:val="none" w:sz="0" w:space="0" w:color="auto"/>
                                                                      </w:divBdr>
                                                                      <w:divsChild>
                                                                        <w:div w:id="958530760">
                                                                          <w:marLeft w:val="0"/>
                                                                          <w:marRight w:val="0"/>
                                                                          <w:marTop w:val="0"/>
                                                                          <w:marBottom w:val="0"/>
                                                                          <w:divBdr>
                                                                            <w:top w:val="none" w:sz="0" w:space="0" w:color="auto"/>
                                                                            <w:left w:val="none" w:sz="0" w:space="0" w:color="auto"/>
                                                                            <w:bottom w:val="none" w:sz="0" w:space="0" w:color="auto"/>
                                                                            <w:right w:val="none" w:sz="0" w:space="0" w:color="auto"/>
                                                                          </w:divBdr>
                                                                          <w:divsChild>
                                                                            <w:div w:id="547180731">
                                                                              <w:marLeft w:val="0"/>
                                                                              <w:marRight w:val="0"/>
                                                                              <w:marTop w:val="0"/>
                                                                              <w:marBottom w:val="0"/>
                                                                              <w:divBdr>
                                                                                <w:top w:val="none" w:sz="0" w:space="0" w:color="auto"/>
                                                                                <w:left w:val="none" w:sz="0" w:space="0" w:color="auto"/>
                                                                                <w:bottom w:val="none" w:sz="0" w:space="0" w:color="auto"/>
                                                                                <w:right w:val="none" w:sz="0" w:space="0" w:color="auto"/>
                                                                              </w:divBdr>
                                                                              <w:divsChild>
                                                                                <w:div w:id="833185513">
                                                                                  <w:marLeft w:val="0"/>
                                                                                  <w:marRight w:val="0"/>
                                                                                  <w:marTop w:val="0"/>
                                                                                  <w:marBottom w:val="0"/>
                                                                                  <w:divBdr>
                                                                                    <w:top w:val="none" w:sz="0" w:space="0" w:color="auto"/>
                                                                                    <w:left w:val="none" w:sz="0" w:space="0" w:color="auto"/>
                                                                                    <w:bottom w:val="none" w:sz="0" w:space="0" w:color="auto"/>
                                                                                    <w:right w:val="none" w:sz="0" w:space="0" w:color="auto"/>
                                                                                  </w:divBdr>
                                                                                  <w:divsChild>
                                                                                    <w:div w:id="433943565">
                                                                                      <w:marLeft w:val="0"/>
                                                                                      <w:marRight w:val="0"/>
                                                                                      <w:marTop w:val="0"/>
                                                                                      <w:marBottom w:val="0"/>
                                                                                      <w:divBdr>
                                                                                        <w:top w:val="none" w:sz="0" w:space="0" w:color="auto"/>
                                                                                        <w:left w:val="none" w:sz="0" w:space="0" w:color="auto"/>
                                                                                        <w:bottom w:val="none" w:sz="0" w:space="0" w:color="auto"/>
                                                                                        <w:right w:val="none" w:sz="0" w:space="0" w:color="auto"/>
                                                                                      </w:divBdr>
                                                                                      <w:divsChild>
                                                                                        <w:div w:id="134246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954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007/s11186-024-09555-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ecd.org/en/publications/%20algorithmic-management-in-the-workplace_287c13c4-en.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tareportal.com/reports/digital-2026-ukraine?utm_source=chatgpt.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itu.int/en/mediacentre/Pages/PR-2025-11-17-Facts-and-Figures.aspx?utm_source=chatgpt.com" TargetMode="External"/><Relationship Id="rId4" Type="http://schemas.openxmlformats.org/officeDocument/2006/relationships/settings" Target="settings.xml"/><Relationship Id="rId9" Type="http://schemas.openxmlformats.org/officeDocument/2006/relationships/hyperlink" Target="https://thedigital.gov.ua/news/education/42-doroslykh-i-70-pidlitkiv-korystuiutsia-shi-v-ukrayini-rezultaty-doslidzennia-diiaosvita?utm_source=chatgpt.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31BF7-72CA-6348-BC10-19F2BAF01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3787</Words>
  <Characters>21586</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zoya.galushka@outlook.com</dc:creator>
  <cp:keywords/>
  <dc:description/>
  <cp:lastModifiedBy>zoya.galushka@outlook.com</cp:lastModifiedBy>
  <cp:revision>3</cp:revision>
  <cp:lastPrinted>2026-06-04T16:58:00Z</cp:lastPrinted>
  <dcterms:created xsi:type="dcterms:W3CDTF">2026-06-22T21:24:00Z</dcterms:created>
  <dcterms:modified xsi:type="dcterms:W3CDTF">2026-06-27T14:44:00Z</dcterms:modified>
</cp:coreProperties>
</file>