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91A442" w14:textId="3F0736D5" w:rsidR="00C76D81" w:rsidRPr="00FF50A2" w:rsidRDefault="00E6651E" w:rsidP="2D8A8BD3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Павлюк Олександр</w:t>
      </w:r>
    </w:p>
    <w:p w14:paraId="095518E4" w14:textId="32C7D910" w:rsidR="2D8A8BD3" w:rsidRDefault="00C76D81" w:rsidP="00E6651E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FF50A2">
        <w:rPr>
          <w:rFonts w:ascii="Times New Roman" w:hAnsi="Times New Roman" w:cs="Times New Roman"/>
          <w:sz w:val="24"/>
          <w:szCs w:val="24"/>
          <w:lang w:val="uk-UA"/>
        </w:rPr>
        <w:t>Науковий керівник -  доц. Поліщук О.М.</w:t>
      </w:r>
    </w:p>
    <w:p w14:paraId="4419E5E1" w14:textId="3A617E6F" w:rsidR="00E6651E" w:rsidRDefault="00E6651E" w:rsidP="00E6651E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</w:p>
    <w:p w14:paraId="493C416A" w14:textId="041E8F33" w:rsidR="00E6651E" w:rsidRDefault="00E6651E" w:rsidP="00841D2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6651E">
        <w:rPr>
          <w:rFonts w:ascii="Times New Roman" w:hAnsi="Times New Roman" w:cs="Times New Roman"/>
          <w:b/>
          <w:sz w:val="24"/>
          <w:szCs w:val="24"/>
          <w:lang w:val="uk-UA"/>
        </w:rPr>
        <w:t>Емоційність та</w:t>
      </w:r>
      <w:r w:rsidR="00841D2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тривожність підлітків в умовах </w:t>
      </w:r>
      <w:r w:rsidRPr="00E6651E">
        <w:rPr>
          <w:rFonts w:ascii="Times New Roman" w:hAnsi="Times New Roman" w:cs="Times New Roman"/>
          <w:b/>
          <w:sz w:val="24"/>
          <w:szCs w:val="24"/>
          <w:lang w:val="uk-UA"/>
        </w:rPr>
        <w:t>освітнього процесу та міжособистісного спілкування</w:t>
      </w:r>
    </w:p>
    <w:p w14:paraId="7B719559" w14:textId="3D78530D" w:rsidR="00E6651E" w:rsidRPr="009A4B89" w:rsidRDefault="00E6651E" w:rsidP="00E6651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9A4B89">
        <w:rPr>
          <w:rFonts w:ascii="Times New Roman" w:hAnsi="Times New Roman" w:cs="Times New Roman"/>
          <w:lang w:val="uk-UA"/>
        </w:rPr>
        <w:t>Підлітки, як правило, перебувають у періоді інтенсивного розвитку, як фізичного, так і психічного. Вони ще не повністю сформували свою особистість, а також не мають достатнього життєвого досвіду для ефективного управління своїми емоціями і тривожністю.</w:t>
      </w:r>
    </w:p>
    <w:p w14:paraId="7A38C892" w14:textId="24F16240" w:rsidR="00E6651E" w:rsidRPr="009A4B89" w:rsidRDefault="00E6651E" w:rsidP="00E6651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9A4B89">
        <w:rPr>
          <w:rFonts w:ascii="Times New Roman" w:hAnsi="Times New Roman" w:cs="Times New Roman"/>
          <w:lang w:val="uk-UA"/>
        </w:rPr>
        <w:t xml:space="preserve">Вивченням феномену емоційності займалися чимало відомих психологів (К.Є. </w:t>
      </w:r>
      <w:proofErr w:type="spellStart"/>
      <w:r w:rsidRPr="009A4B89">
        <w:rPr>
          <w:rFonts w:ascii="Times New Roman" w:hAnsi="Times New Roman" w:cs="Times New Roman"/>
          <w:lang w:val="uk-UA"/>
        </w:rPr>
        <w:t>Ізард</w:t>
      </w:r>
      <w:proofErr w:type="spellEnd"/>
      <w:r w:rsidRPr="009A4B89">
        <w:rPr>
          <w:rFonts w:ascii="Times New Roman" w:hAnsi="Times New Roman" w:cs="Times New Roman"/>
          <w:lang w:val="uk-UA"/>
        </w:rPr>
        <w:t xml:space="preserve">, Л.С. Виготський, Л.І </w:t>
      </w:r>
      <w:proofErr w:type="spellStart"/>
      <w:r w:rsidRPr="009A4B89">
        <w:rPr>
          <w:rFonts w:ascii="Times New Roman" w:hAnsi="Times New Roman" w:cs="Times New Roman"/>
          <w:lang w:val="uk-UA"/>
        </w:rPr>
        <w:t>Божович</w:t>
      </w:r>
      <w:proofErr w:type="spellEnd"/>
      <w:r w:rsidRPr="009A4B89">
        <w:rPr>
          <w:rFonts w:ascii="Times New Roman" w:hAnsi="Times New Roman" w:cs="Times New Roman"/>
          <w:lang w:val="uk-UA"/>
        </w:rPr>
        <w:t>, З. Фрейд та ін.). Вони також поглиблено розглядали той факт, що емоції можуть виконувати і мотивуючу роль у житті підлітків.</w:t>
      </w:r>
      <w:r w:rsidR="00D70780">
        <w:rPr>
          <w:rFonts w:ascii="Times New Roman" w:hAnsi="Times New Roman" w:cs="Times New Roman"/>
          <w:lang w:val="uk-UA"/>
        </w:rPr>
        <w:t xml:space="preserve"> </w:t>
      </w:r>
      <w:r w:rsidR="00D70780" w:rsidRPr="00D70780">
        <w:rPr>
          <w:rFonts w:ascii="Times New Roman" w:hAnsi="Times New Roman" w:cs="Times New Roman"/>
          <w:lang w:val="uk-UA"/>
        </w:rPr>
        <w:t>Емоційність - це риса особистості, яка виявляється у частоті виникнення різноманітних емоцій і почуттів. Іншими словами, це характеристика людини, яка відображається в тому, наскільки вона вразлива до різних подій і ситуацій, які спричиняють різні емоційні реакції.</w:t>
      </w:r>
    </w:p>
    <w:p w14:paraId="5CFCB5AD" w14:textId="6420B2AC" w:rsidR="0085593D" w:rsidRPr="000B67FA" w:rsidRDefault="00B25FDB" w:rsidP="00D7078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9A4B89">
        <w:rPr>
          <w:rFonts w:ascii="Times New Roman" w:hAnsi="Times New Roman" w:cs="Times New Roman"/>
          <w:lang w:val="uk-UA"/>
        </w:rPr>
        <w:t>Сучасні дослідження стверджують, що роль емоцій і почуттів в управлінні поведінкою людини надзвичайно велика.</w:t>
      </w:r>
      <w:r w:rsidR="0085593D">
        <w:rPr>
          <w:rFonts w:ascii="Times New Roman" w:hAnsi="Times New Roman" w:cs="Times New Roman"/>
          <w:lang w:val="uk-UA"/>
        </w:rPr>
        <w:t xml:space="preserve"> </w:t>
      </w:r>
      <w:r w:rsidR="0085593D" w:rsidRPr="0085593D">
        <w:rPr>
          <w:rFonts w:ascii="Times New Roman" w:hAnsi="Times New Roman" w:cs="Times New Roman"/>
          <w:lang w:val="uk-UA"/>
        </w:rPr>
        <w:t>Емоції - один з найважливіших регуляторів. Вони, зазвичай, визначаються як особливий тип психічних процесів, які виражають переживання людиною свого ставлення до навколишнього світу і до самого себе. Особливість емоцій полягає в тому, що в залежності від потреб суб'єкта вони безпосередньо оцінюють важливість об'єктів і ситуацій, які впливають на людину</w:t>
      </w:r>
      <w:r w:rsidR="000F5924">
        <w:rPr>
          <w:rFonts w:ascii="Times New Roman" w:hAnsi="Times New Roman" w:cs="Times New Roman"/>
          <w:lang w:val="en-US"/>
        </w:rPr>
        <w:t xml:space="preserve"> [1]</w:t>
      </w:r>
      <w:r w:rsidR="00680C51">
        <w:rPr>
          <w:rFonts w:ascii="Times New Roman" w:hAnsi="Times New Roman" w:cs="Times New Roman"/>
          <w:lang w:val="uk-UA"/>
        </w:rPr>
        <w:t>.</w:t>
      </w:r>
    </w:p>
    <w:p w14:paraId="600DAB80" w14:textId="7AD51E6A" w:rsidR="00B25FDB" w:rsidRDefault="00B25FDB" w:rsidP="009A4B8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9A4B89">
        <w:rPr>
          <w:rFonts w:ascii="Times New Roman" w:hAnsi="Times New Roman" w:cs="Times New Roman"/>
          <w:lang w:val="uk-UA"/>
        </w:rPr>
        <w:t>Емоції чи почуття виникають в результаті переживання людиною свого ставлення до навколишньої дійсності, причому вони можуть бути виражені як словами, так і іншими способами.</w:t>
      </w:r>
      <w:r w:rsidR="009A4B89" w:rsidRPr="009A4B89">
        <w:t xml:space="preserve"> </w:t>
      </w:r>
      <w:r w:rsidR="009A4B89" w:rsidRPr="009A4B89">
        <w:rPr>
          <w:rFonts w:ascii="Times New Roman" w:hAnsi="Times New Roman" w:cs="Times New Roman"/>
          <w:lang w:val="uk-UA"/>
        </w:rPr>
        <w:t>В умовах освітнього процесу підлітки часто піддаються стресу через велику кількість завдань, іспитів і вимог з боку вчителів і батьків. Це може призвести до емоційного виснаження, а також до зниження мотивації до навчання та погіршення успішності.</w:t>
      </w:r>
    </w:p>
    <w:p w14:paraId="037E88BC" w14:textId="04349E1C" w:rsidR="00DE47D1" w:rsidRDefault="007D405E" w:rsidP="00DE47D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7D405E">
        <w:rPr>
          <w:rFonts w:ascii="Times New Roman" w:hAnsi="Times New Roman" w:cs="Times New Roman"/>
          <w:lang w:val="uk-UA"/>
        </w:rPr>
        <w:t>Вимірювання тривожності як особистіс</w:t>
      </w:r>
      <w:r>
        <w:rPr>
          <w:rFonts w:ascii="Times New Roman" w:hAnsi="Times New Roman" w:cs="Times New Roman"/>
          <w:lang w:val="uk-UA"/>
        </w:rPr>
        <w:t>ної риси особливо важливо, оскі</w:t>
      </w:r>
      <w:r w:rsidRPr="007D405E">
        <w:rPr>
          <w:rFonts w:ascii="Times New Roman" w:hAnsi="Times New Roman" w:cs="Times New Roman"/>
          <w:lang w:val="uk-UA"/>
        </w:rPr>
        <w:t>льки вона багато в чому визначає поведі</w:t>
      </w:r>
      <w:r>
        <w:rPr>
          <w:rFonts w:ascii="Times New Roman" w:hAnsi="Times New Roman" w:cs="Times New Roman"/>
          <w:lang w:val="uk-UA"/>
        </w:rPr>
        <w:t>нку</w:t>
      </w:r>
      <w:r w:rsidR="00841D2C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5F62B2">
        <w:rPr>
          <w:rFonts w:ascii="Times New Roman" w:hAnsi="Times New Roman" w:cs="Times New Roman"/>
          <w:lang w:val="uk-UA"/>
        </w:rPr>
        <w:t>підлітка</w:t>
      </w:r>
      <w:r>
        <w:rPr>
          <w:rFonts w:ascii="Times New Roman" w:hAnsi="Times New Roman" w:cs="Times New Roman"/>
          <w:lang w:val="uk-UA"/>
        </w:rPr>
        <w:t xml:space="preserve">. </w:t>
      </w:r>
      <w:r>
        <w:rPr>
          <w:rFonts w:ascii="Times New Roman" w:hAnsi="Times New Roman" w:cs="Times New Roman"/>
          <w:lang w:val="uk-UA"/>
        </w:rPr>
        <w:lastRenderedPageBreak/>
        <w:t>Вивченням даного фе</w:t>
      </w:r>
      <w:r w:rsidRPr="007D405E">
        <w:rPr>
          <w:rFonts w:ascii="Times New Roman" w:hAnsi="Times New Roman" w:cs="Times New Roman"/>
          <w:lang w:val="uk-UA"/>
        </w:rPr>
        <w:t xml:space="preserve">номену займалися такі психологи як Р. </w:t>
      </w:r>
      <w:proofErr w:type="spellStart"/>
      <w:r w:rsidRPr="007D405E">
        <w:rPr>
          <w:rFonts w:ascii="Times New Roman" w:hAnsi="Times New Roman" w:cs="Times New Roman"/>
          <w:lang w:val="uk-UA"/>
        </w:rPr>
        <w:t>Мей</w:t>
      </w:r>
      <w:proofErr w:type="spellEnd"/>
      <w:r w:rsidRPr="007D405E">
        <w:rPr>
          <w:rFonts w:ascii="Times New Roman" w:hAnsi="Times New Roman" w:cs="Times New Roman"/>
          <w:lang w:val="uk-UA"/>
        </w:rPr>
        <w:t xml:space="preserve">, Ч. Д. Спілберг, Б. </w:t>
      </w:r>
      <w:proofErr w:type="spellStart"/>
      <w:r w:rsidRPr="007D405E">
        <w:rPr>
          <w:rFonts w:ascii="Times New Roman" w:hAnsi="Times New Roman" w:cs="Times New Roman"/>
          <w:lang w:val="uk-UA"/>
        </w:rPr>
        <w:t>Філліпс</w:t>
      </w:r>
      <w:proofErr w:type="spellEnd"/>
      <w:r w:rsidRPr="007D405E">
        <w:rPr>
          <w:rFonts w:ascii="Times New Roman" w:hAnsi="Times New Roman" w:cs="Times New Roman"/>
          <w:lang w:val="uk-UA"/>
        </w:rPr>
        <w:t>, Д. Бернс, Е. В. Новікова та інші.</w:t>
      </w:r>
    </w:p>
    <w:p w14:paraId="110C161C" w14:textId="503CEF13" w:rsidR="00841D2C" w:rsidRDefault="00841D2C" w:rsidP="00DE47D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841D2C">
        <w:rPr>
          <w:rFonts w:ascii="Times New Roman" w:hAnsi="Times New Roman" w:cs="Times New Roman"/>
          <w:lang w:val="uk-UA"/>
        </w:rPr>
        <w:t>Тривожність - це емоційний стан, що виникає внаслідок загрози або невизначеності, і може проявлятися у формі постійної тривоги, паніки, страху або нервозності. Тривожність може мати як короткочасний характер, так і стати хронічною проблемою, яка впливає на якість життя людини.</w:t>
      </w:r>
    </w:p>
    <w:p w14:paraId="1AA7E23F" w14:textId="353F666B" w:rsidR="000F5924" w:rsidRPr="000B67FA" w:rsidRDefault="007D405E" w:rsidP="000F592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uk-UA"/>
        </w:rPr>
        <w:t>О</w:t>
      </w:r>
      <w:r w:rsidR="00926844" w:rsidRPr="00926844">
        <w:rPr>
          <w:rFonts w:ascii="Times New Roman" w:hAnsi="Times New Roman" w:cs="Times New Roman"/>
          <w:lang w:val="uk-UA"/>
        </w:rPr>
        <w:t>дним з видів особистісної тривожності</w:t>
      </w:r>
      <w:r>
        <w:rPr>
          <w:rFonts w:ascii="Times New Roman" w:hAnsi="Times New Roman" w:cs="Times New Roman"/>
          <w:lang w:val="uk-UA"/>
        </w:rPr>
        <w:t xml:space="preserve"> є соціальна тривожність </w:t>
      </w:r>
      <w:r w:rsidR="00926844" w:rsidRPr="00926844">
        <w:rPr>
          <w:rFonts w:ascii="Times New Roman" w:hAnsi="Times New Roman" w:cs="Times New Roman"/>
          <w:lang w:val="uk-UA"/>
        </w:rPr>
        <w:t>і визначається як вид тривожності, тригером якого виступають ситуації соціальної взаємодії, основним змістом яких є страх негативної оцінки з боку оточуючих</w:t>
      </w:r>
      <w:r w:rsidR="000F5924">
        <w:rPr>
          <w:rFonts w:ascii="Times New Roman" w:hAnsi="Times New Roman" w:cs="Times New Roman"/>
          <w:lang w:val="en-US"/>
        </w:rPr>
        <w:t xml:space="preserve"> [3]</w:t>
      </w:r>
      <w:r w:rsidR="009A2253">
        <w:rPr>
          <w:rFonts w:ascii="Times New Roman" w:hAnsi="Times New Roman" w:cs="Times New Roman"/>
          <w:lang w:val="uk-UA"/>
        </w:rPr>
        <w:t xml:space="preserve">. </w:t>
      </w:r>
      <w:r w:rsidR="00B64233" w:rsidRPr="009A4B89">
        <w:rPr>
          <w:rFonts w:ascii="Times New Roman" w:hAnsi="Times New Roman" w:cs="Times New Roman"/>
          <w:lang w:val="uk-UA"/>
        </w:rPr>
        <w:t xml:space="preserve">В. В. Краснова зазначає, що крім симптомів тривоги соціально тривожні підлітки мають історію </w:t>
      </w:r>
      <w:proofErr w:type="spellStart"/>
      <w:r w:rsidR="00B64233" w:rsidRPr="009A4B89">
        <w:rPr>
          <w:rFonts w:ascii="Times New Roman" w:hAnsi="Times New Roman" w:cs="Times New Roman"/>
          <w:lang w:val="uk-UA"/>
        </w:rPr>
        <w:t>інтерперсональної</w:t>
      </w:r>
      <w:proofErr w:type="spellEnd"/>
      <w:r w:rsidR="00B64233" w:rsidRPr="009A4B89">
        <w:rPr>
          <w:rFonts w:ascii="Times New Roman" w:hAnsi="Times New Roman" w:cs="Times New Roman"/>
          <w:lang w:val="uk-UA"/>
        </w:rPr>
        <w:t xml:space="preserve"> взаємодії, що формує</w:t>
      </w:r>
      <w:r w:rsidR="00841D2C">
        <w:rPr>
          <w:rFonts w:ascii="Times New Roman" w:hAnsi="Times New Roman" w:cs="Times New Roman"/>
          <w:lang w:val="uk-UA"/>
        </w:rPr>
        <w:t xml:space="preserve"> їх уявлення про себе та інших</w:t>
      </w:r>
      <w:r w:rsidR="000F5924">
        <w:rPr>
          <w:rFonts w:ascii="Times New Roman" w:hAnsi="Times New Roman" w:cs="Times New Roman"/>
          <w:lang w:val="en-US"/>
        </w:rPr>
        <w:t xml:space="preserve"> [2]</w:t>
      </w:r>
      <w:r w:rsidR="00841D2C">
        <w:rPr>
          <w:rFonts w:ascii="Times New Roman" w:hAnsi="Times New Roman" w:cs="Times New Roman"/>
          <w:lang w:val="uk-UA"/>
        </w:rPr>
        <w:t>.</w:t>
      </w:r>
    </w:p>
    <w:p w14:paraId="13AFB1AF" w14:textId="5A6EC28D" w:rsidR="00A102BC" w:rsidRPr="00A102BC" w:rsidRDefault="00926844" w:rsidP="00A102B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Е</w:t>
      </w:r>
      <w:r w:rsidR="00B25FDB" w:rsidRPr="009A4B89">
        <w:rPr>
          <w:rFonts w:ascii="Times New Roman" w:hAnsi="Times New Roman" w:cs="Times New Roman"/>
          <w:lang w:val="uk-UA"/>
        </w:rPr>
        <w:t>моційність і тривожність підлітків в умовах освітнього процесу і міжособистісного спілкування є поширеними явищами, пов'язаними з їх соціальною адаптацією і пошуком свого місця в світі. Вчителі та батьки можуть відігравати важливу роль у підтримці та допомозі підліткам у цьому процесі, створюючи для них безпечне та підтримуюче середовище. Також необхідно звернути увагу на міжособистісне спілкування і допомогти підліткам розвивати навички комунікації і впевненості в собі, що допоможе їм к</w:t>
      </w:r>
      <w:r w:rsidR="00F23CC5">
        <w:rPr>
          <w:rFonts w:ascii="Times New Roman" w:hAnsi="Times New Roman" w:cs="Times New Roman"/>
          <w:lang w:val="uk-UA"/>
        </w:rPr>
        <w:t xml:space="preserve">раще управляти своїми емоціями </w:t>
      </w:r>
      <w:r w:rsidR="00F23CC5">
        <w:rPr>
          <w:rFonts w:ascii="Times New Roman" w:hAnsi="Times New Roman" w:cs="Times New Roman"/>
        </w:rPr>
        <w:t>та</w:t>
      </w:r>
      <w:r w:rsidR="00B25FDB" w:rsidRPr="009A4B89">
        <w:rPr>
          <w:rFonts w:ascii="Times New Roman" w:hAnsi="Times New Roman" w:cs="Times New Roman"/>
          <w:lang w:val="uk-UA"/>
        </w:rPr>
        <w:t xml:space="preserve"> тривожністю. В цілому, важливо пам'ятати, що емоційне благополуччя підлітків - це ключовий фактор, що впливає на їх успіх у навчанні і майбутнє життя.</w:t>
      </w:r>
    </w:p>
    <w:p w14:paraId="151AF633" w14:textId="77777777" w:rsidR="005F62B2" w:rsidRDefault="005F62B2" w:rsidP="00841D2C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7D3AFF9" w14:textId="77777777" w:rsidR="005F62B2" w:rsidRDefault="00B64233" w:rsidP="005F62B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F62B2">
        <w:rPr>
          <w:rFonts w:ascii="Times New Roman" w:hAnsi="Times New Roman" w:cs="Times New Roman"/>
          <w:b/>
          <w:sz w:val="20"/>
          <w:szCs w:val="20"/>
          <w:lang w:val="uk-UA"/>
        </w:rPr>
        <w:t>Список літератури</w:t>
      </w:r>
    </w:p>
    <w:p w14:paraId="0210560A" w14:textId="4F12B5A7" w:rsidR="005F62B2" w:rsidRDefault="00680C51" w:rsidP="005F62B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1. </w:t>
      </w:r>
      <w:proofErr w:type="spellStart"/>
      <w:r w:rsidR="00841D2C" w:rsidRPr="00841D2C">
        <w:rPr>
          <w:rFonts w:ascii="Times New Roman" w:hAnsi="Times New Roman" w:cs="Times New Roman"/>
          <w:sz w:val="20"/>
          <w:szCs w:val="20"/>
          <w:lang w:val="uk-UA"/>
        </w:rPr>
        <w:t>Выготский</w:t>
      </w:r>
      <w:proofErr w:type="spellEnd"/>
      <w:r w:rsidR="00841D2C" w:rsidRPr="00841D2C">
        <w:rPr>
          <w:rFonts w:ascii="Times New Roman" w:hAnsi="Times New Roman" w:cs="Times New Roman"/>
          <w:sz w:val="20"/>
          <w:szCs w:val="20"/>
          <w:lang w:val="uk-UA"/>
        </w:rPr>
        <w:t xml:space="preserve"> Л.С. </w:t>
      </w:r>
      <w:proofErr w:type="spellStart"/>
      <w:r w:rsidR="00841D2C" w:rsidRPr="00841D2C">
        <w:rPr>
          <w:rFonts w:ascii="Times New Roman" w:hAnsi="Times New Roman" w:cs="Times New Roman"/>
          <w:sz w:val="20"/>
          <w:szCs w:val="20"/>
          <w:lang w:val="uk-UA"/>
        </w:rPr>
        <w:t>Учение</w:t>
      </w:r>
      <w:proofErr w:type="spellEnd"/>
      <w:r w:rsidR="00841D2C" w:rsidRPr="00841D2C">
        <w:rPr>
          <w:rFonts w:ascii="Times New Roman" w:hAnsi="Times New Roman" w:cs="Times New Roman"/>
          <w:sz w:val="20"/>
          <w:szCs w:val="20"/>
          <w:lang w:val="uk-UA"/>
        </w:rPr>
        <w:t xml:space="preserve"> об </w:t>
      </w:r>
      <w:proofErr w:type="spellStart"/>
      <w:r w:rsidR="00841D2C" w:rsidRPr="00841D2C">
        <w:rPr>
          <w:rFonts w:ascii="Times New Roman" w:hAnsi="Times New Roman" w:cs="Times New Roman"/>
          <w:sz w:val="20"/>
          <w:szCs w:val="20"/>
          <w:lang w:val="uk-UA"/>
        </w:rPr>
        <w:t>эмоциях</w:t>
      </w:r>
      <w:proofErr w:type="spellEnd"/>
      <w:r w:rsidR="00841D2C" w:rsidRPr="00841D2C">
        <w:rPr>
          <w:rFonts w:ascii="Times New Roman" w:hAnsi="Times New Roman" w:cs="Times New Roman"/>
          <w:sz w:val="20"/>
          <w:szCs w:val="20"/>
          <w:lang w:val="uk-UA"/>
        </w:rPr>
        <w:t xml:space="preserve"> // </w:t>
      </w:r>
      <w:proofErr w:type="spellStart"/>
      <w:r w:rsidR="00841D2C" w:rsidRPr="00841D2C">
        <w:rPr>
          <w:rFonts w:ascii="Times New Roman" w:hAnsi="Times New Roman" w:cs="Times New Roman"/>
          <w:sz w:val="20"/>
          <w:szCs w:val="20"/>
          <w:lang w:val="uk-UA"/>
        </w:rPr>
        <w:t>Собрание</w:t>
      </w:r>
      <w:proofErr w:type="spellEnd"/>
      <w:r w:rsidR="00841D2C" w:rsidRPr="00841D2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841D2C" w:rsidRPr="00841D2C">
        <w:rPr>
          <w:rFonts w:ascii="Times New Roman" w:hAnsi="Times New Roman" w:cs="Times New Roman"/>
          <w:sz w:val="20"/>
          <w:szCs w:val="20"/>
          <w:lang w:val="uk-UA"/>
        </w:rPr>
        <w:t>сочинений</w:t>
      </w:r>
      <w:proofErr w:type="spellEnd"/>
      <w:r w:rsidR="00841D2C" w:rsidRPr="00841D2C">
        <w:rPr>
          <w:rFonts w:ascii="Times New Roman" w:hAnsi="Times New Roman" w:cs="Times New Roman"/>
          <w:sz w:val="20"/>
          <w:szCs w:val="20"/>
          <w:lang w:val="uk-UA"/>
        </w:rPr>
        <w:t xml:space="preserve"> Т.4 М., 2009.</w:t>
      </w:r>
    </w:p>
    <w:p w14:paraId="254899D3" w14:textId="47C16B30" w:rsidR="005F62B2" w:rsidRDefault="000F5924" w:rsidP="005F62B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2</w:t>
      </w:r>
      <w:r w:rsidR="00926844" w:rsidRPr="00841D2C">
        <w:rPr>
          <w:rFonts w:ascii="Times New Roman" w:hAnsi="Times New Roman" w:cs="Times New Roman"/>
          <w:sz w:val="20"/>
          <w:szCs w:val="20"/>
          <w:lang w:val="uk-UA"/>
        </w:rPr>
        <w:t xml:space="preserve">. Краснова В.В. </w:t>
      </w:r>
      <w:proofErr w:type="spellStart"/>
      <w:r w:rsidR="00926844" w:rsidRPr="00841D2C">
        <w:rPr>
          <w:rFonts w:ascii="Times New Roman" w:hAnsi="Times New Roman" w:cs="Times New Roman"/>
          <w:sz w:val="20"/>
          <w:szCs w:val="20"/>
          <w:lang w:val="uk-UA"/>
        </w:rPr>
        <w:t>Социальная</w:t>
      </w:r>
      <w:proofErr w:type="spellEnd"/>
      <w:r w:rsidR="00926844" w:rsidRPr="00841D2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926844" w:rsidRPr="00841D2C">
        <w:rPr>
          <w:rFonts w:ascii="Times New Roman" w:hAnsi="Times New Roman" w:cs="Times New Roman"/>
          <w:sz w:val="20"/>
          <w:szCs w:val="20"/>
          <w:lang w:val="uk-UA"/>
        </w:rPr>
        <w:t>тревожность</w:t>
      </w:r>
      <w:proofErr w:type="spellEnd"/>
      <w:r w:rsidR="00926844" w:rsidRPr="00841D2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926844" w:rsidRPr="00841D2C">
        <w:rPr>
          <w:rFonts w:ascii="Times New Roman" w:hAnsi="Times New Roman" w:cs="Times New Roman"/>
          <w:sz w:val="20"/>
          <w:szCs w:val="20"/>
          <w:lang w:val="uk-UA"/>
        </w:rPr>
        <w:t>как</w:t>
      </w:r>
      <w:proofErr w:type="spellEnd"/>
      <w:r w:rsidR="00926844" w:rsidRPr="00841D2C">
        <w:rPr>
          <w:rFonts w:ascii="Times New Roman" w:hAnsi="Times New Roman" w:cs="Times New Roman"/>
          <w:sz w:val="20"/>
          <w:szCs w:val="20"/>
          <w:lang w:val="uk-UA"/>
        </w:rPr>
        <w:t xml:space="preserve"> фактор нарушений </w:t>
      </w:r>
      <w:proofErr w:type="spellStart"/>
      <w:r w:rsidR="00926844" w:rsidRPr="00841D2C">
        <w:rPr>
          <w:rFonts w:ascii="Times New Roman" w:hAnsi="Times New Roman" w:cs="Times New Roman"/>
          <w:sz w:val="20"/>
          <w:szCs w:val="20"/>
          <w:lang w:val="uk-UA"/>
        </w:rPr>
        <w:t>интерперсональных</w:t>
      </w:r>
      <w:proofErr w:type="spellEnd"/>
      <w:r w:rsidR="00926844" w:rsidRPr="00841D2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926844" w:rsidRPr="00841D2C">
        <w:rPr>
          <w:rFonts w:ascii="Times New Roman" w:hAnsi="Times New Roman" w:cs="Times New Roman"/>
          <w:sz w:val="20"/>
          <w:szCs w:val="20"/>
          <w:lang w:val="uk-UA"/>
        </w:rPr>
        <w:t>отношений</w:t>
      </w:r>
      <w:proofErr w:type="spellEnd"/>
      <w:r w:rsidR="00926844" w:rsidRPr="00841D2C">
        <w:rPr>
          <w:rFonts w:ascii="Times New Roman" w:hAnsi="Times New Roman" w:cs="Times New Roman"/>
          <w:sz w:val="20"/>
          <w:szCs w:val="20"/>
          <w:lang w:val="uk-UA"/>
        </w:rPr>
        <w:t xml:space="preserve"> и </w:t>
      </w:r>
      <w:proofErr w:type="spellStart"/>
      <w:r w:rsidR="00926844" w:rsidRPr="00841D2C">
        <w:rPr>
          <w:rFonts w:ascii="Times New Roman" w:hAnsi="Times New Roman" w:cs="Times New Roman"/>
          <w:sz w:val="20"/>
          <w:szCs w:val="20"/>
          <w:lang w:val="uk-UA"/>
        </w:rPr>
        <w:t>трудностей</w:t>
      </w:r>
      <w:proofErr w:type="spellEnd"/>
      <w:r w:rsidR="00926844" w:rsidRPr="00841D2C">
        <w:rPr>
          <w:rFonts w:ascii="Times New Roman" w:hAnsi="Times New Roman" w:cs="Times New Roman"/>
          <w:sz w:val="20"/>
          <w:szCs w:val="20"/>
          <w:lang w:val="uk-UA"/>
        </w:rPr>
        <w:t xml:space="preserve"> в </w:t>
      </w:r>
      <w:proofErr w:type="spellStart"/>
      <w:r w:rsidR="00926844" w:rsidRPr="00841D2C">
        <w:rPr>
          <w:rFonts w:ascii="Times New Roman" w:hAnsi="Times New Roman" w:cs="Times New Roman"/>
          <w:sz w:val="20"/>
          <w:szCs w:val="20"/>
          <w:lang w:val="uk-UA"/>
        </w:rPr>
        <w:t>учебной</w:t>
      </w:r>
      <w:proofErr w:type="spellEnd"/>
      <w:r w:rsidR="00926844" w:rsidRPr="00841D2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926844" w:rsidRPr="00841D2C">
        <w:rPr>
          <w:rFonts w:ascii="Times New Roman" w:hAnsi="Times New Roman" w:cs="Times New Roman"/>
          <w:sz w:val="20"/>
          <w:szCs w:val="20"/>
          <w:lang w:val="uk-UA"/>
        </w:rPr>
        <w:t>деятельности</w:t>
      </w:r>
      <w:proofErr w:type="spellEnd"/>
      <w:r w:rsidR="00926844" w:rsidRPr="00841D2C">
        <w:rPr>
          <w:rFonts w:ascii="Times New Roman" w:hAnsi="Times New Roman" w:cs="Times New Roman"/>
          <w:sz w:val="20"/>
          <w:szCs w:val="20"/>
          <w:lang w:val="uk-UA"/>
        </w:rPr>
        <w:t xml:space="preserve"> у </w:t>
      </w:r>
      <w:proofErr w:type="spellStart"/>
      <w:r w:rsidR="00926844" w:rsidRPr="00841D2C">
        <w:rPr>
          <w:rFonts w:ascii="Times New Roman" w:hAnsi="Times New Roman" w:cs="Times New Roman"/>
          <w:sz w:val="20"/>
          <w:szCs w:val="20"/>
          <w:lang w:val="uk-UA"/>
        </w:rPr>
        <w:t>студентов</w:t>
      </w:r>
      <w:proofErr w:type="spellEnd"/>
      <w:r w:rsidR="00926844" w:rsidRPr="00841D2C">
        <w:rPr>
          <w:rFonts w:ascii="Times New Roman" w:hAnsi="Times New Roman" w:cs="Times New Roman"/>
          <w:sz w:val="20"/>
          <w:szCs w:val="20"/>
          <w:lang w:val="uk-UA"/>
        </w:rPr>
        <w:t>. Москва. 2013. 174 с.</w:t>
      </w:r>
    </w:p>
    <w:p w14:paraId="54F6C0E4" w14:textId="6D41EE8B" w:rsidR="000F5924" w:rsidRPr="000F5924" w:rsidRDefault="000F5924" w:rsidP="005F62B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3. </w:t>
      </w:r>
      <w:proofErr w:type="spellStart"/>
      <w:r w:rsidRPr="000F5924">
        <w:rPr>
          <w:rFonts w:ascii="Times New Roman" w:hAnsi="Times New Roman" w:cs="Times New Roman"/>
          <w:sz w:val="20"/>
          <w:szCs w:val="20"/>
          <w:lang w:val="en-US"/>
        </w:rPr>
        <w:t>Никитина</w:t>
      </w:r>
      <w:proofErr w:type="spellEnd"/>
      <w:r w:rsidRPr="000F5924">
        <w:rPr>
          <w:rFonts w:ascii="Times New Roman" w:hAnsi="Times New Roman" w:cs="Times New Roman"/>
          <w:sz w:val="20"/>
          <w:szCs w:val="20"/>
          <w:lang w:val="en-US"/>
        </w:rPr>
        <w:t xml:space="preserve"> И.В., </w:t>
      </w:r>
      <w:proofErr w:type="spellStart"/>
      <w:r w:rsidRPr="000F5924">
        <w:rPr>
          <w:rFonts w:ascii="Times New Roman" w:hAnsi="Times New Roman" w:cs="Times New Roman"/>
          <w:sz w:val="20"/>
          <w:szCs w:val="20"/>
          <w:lang w:val="en-US"/>
        </w:rPr>
        <w:t>Холмогорова</w:t>
      </w:r>
      <w:proofErr w:type="spellEnd"/>
      <w:r w:rsidRPr="000F5924">
        <w:rPr>
          <w:rFonts w:ascii="Times New Roman" w:hAnsi="Times New Roman" w:cs="Times New Roman"/>
          <w:sz w:val="20"/>
          <w:szCs w:val="20"/>
          <w:lang w:val="en-US"/>
        </w:rPr>
        <w:t xml:space="preserve"> А.Б. </w:t>
      </w:r>
      <w:proofErr w:type="spellStart"/>
      <w:r w:rsidRPr="000F5924">
        <w:rPr>
          <w:rFonts w:ascii="Times New Roman" w:hAnsi="Times New Roman" w:cs="Times New Roman"/>
          <w:sz w:val="20"/>
          <w:szCs w:val="20"/>
          <w:lang w:val="en-US"/>
        </w:rPr>
        <w:t>Социальная</w:t>
      </w:r>
      <w:proofErr w:type="spellEnd"/>
      <w:r w:rsidRPr="000F592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F5924">
        <w:rPr>
          <w:rFonts w:ascii="Times New Roman" w:hAnsi="Times New Roman" w:cs="Times New Roman"/>
          <w:sz w:val="20"/>
          <w:szCs w:val="20"/>
          <w:lang w:val="en-US"/>
        </w:rPr>
        <w:t>тревожность</w:t>
      </w:r>
      <w:proofErr w:type="spellEnd"/>
      <w:r w:rsidRPr="000F5924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proofErr w:type="spellStart"/>
      <w:r w:rsidRPr="000F5924">
        <w:rPr>
          <w:rFonts w:ascii="Times New Roman" w:hAnsi="Times New Roman" w:cs="Times New Roman"/>
          <w:sz w:val="20"/>
          <w:szCs w:val="20"/>
          <w:lang w:val="en-US"/>
        </w:rPr>
        <w:t>со-держание</w:t>
      </w:r>
      <w:proofErr w:type="spellEnd"/>
      <w:r w:rsidRPr="000F592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F5924">
        <w:rPr>
          <w:rFonts w:ascii="Times New Roman" w:hAnsi="Times New Roman" w:cs="Times New Roman"/>
          <w:sz w:val="20"/>
          <w:szCs w:val="20"/>
          <w:lang w:val="en-US"/>
        </w:rPr>
        <w:t>понятия</w:t>
      </w:r>
      <w:proofErr w:type="spellEnd"/>
      <w:r w:rsidRPr="000F5924">
        <w:rPr>
          <w:rFonts w:ascii="Times New Roman" w:hAnsi="Times New Roman" w:cs="Times New Roman"/>
          <w:sz w:val="20"/>
          <w:szCs w:val="20"/>
          <w:lang w:val="en-US"/>
        </w:rPr>
        <w:t xml:space="preserve"> и </w:t>
      </w:r>
      <w:proofErr w:type="spellStart"/>
      <w:r w:rsidRPr="000F5924">
        <w:rPr>
          <w:rFonts w:ascii="Times New Roman" w:hAnsi="Times New Roman" w:cs="Times New Roman"/>
          <w:sz w:val="20"/>
          <w:szCs w:val="20"/>
          <w:lang w:val="en-US"/>
        </w:rPr>
        <w:t>основные</w:t>
      </w:r>
      <w:proofErr w:type="spellEnd"/>
      <w:r w:rsidRPr="000F592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F5924">
        <w:rPr>
          <w:rFonts w:ascii="Times New Roman" w:hAnsi="Times New Roman" w:cs="Times New Roman"/>
          <w:sz w:val="20"/>
          <w:szCs w:val="20"/>
          <w:lang w:val="en-US"/>
        </w:rPr>
        <w:t>направления</w:t>
      </w:r>
      <w:proofErr w:type="spellEnd"/>
      <w:r w:rsidRPr="000F592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F5924">
        <w:rPr>
          <w:rFonts w:ascii="Times New Roman" w:hAnsi="Times New Roman" w:cs="Times New Roman"/>
          <w:sz w:val="20"/>
          <w:szCs w:val="20"/>
          <w:lang w:val="en-US"/>
        </w:rPr>
        <w:t>изучения</w:t>
      </w:r>
      <w:proofErr w:type="spellEnd"/>
      <w:r w:rsidRPr="000F5924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0F5924">
        <w:rPr>
          <w:rFonts w:ascii="Times New Roman" w:hAnsi="Times New Roman" w:cs="Times New Roman"/>
          <w:sz w:val="20"/>
          <w:szCs w:val="20"/>
          <w:lang w:val="en-US"/>
        </w:rPr>
        <w:t>Часть</w:t>
      </w:r>
      <w:proofErr w:type="spellEnd"/>
      <w:r w:rsidRPr="000F5924">
        <w:rPr>
          <w:rFonts w:ascii="Times New Roman" w:hAnsi="Times New Roman" w:cs="Times New Roman"/>
          <w:sz w:val="20"/>
          <w:szCs w:val="20"/>
          <w:lang w:val="en-US"/>
        </w:rPr>
        <w:t xml:space="preserve"> 1 // </w:t>
      </w:r>
      <w:proofErr w:type="spellStart"/>
      <w:r w:rsidRPr="000F5924">
        <w:rPr>
          <w:rFonts w:ascii="Times New Roman" w:hAnsi="Times New Roman" w:cs="Times New Roman"/>
          <w:sz w:val="20"/>
          <w:szCs w:val="20"/>
          <w:lang w:val="en-US"/>
        </w:rPr>
        <w:t>Социальная</w:t>
      </w:r>
      <w:proofErr w:type="spellEnd"/>
      <w:r w:rsidRPr="000F5924">
        <w:rPr>
          <w:rFonts w:ascii="Times New Roman" w:hAnsi="Times New Roman" w:cs="Times New Roman"/>
          <w:sz w:val="20"/>
          <w:szCs w:val="20"/>
          <w:lang w:val="en-US"/>
        </w:rPr>
        <w:t xml:space="preserve"> и </w:t>
      </w:r>
      <w:proofErr w:type="spellStart"/>
      <w:r w:rsidRPr="000F5924">
        <w:rPr>
          <w:rFonts w:ascii="Times New Roman" w:hAnsi="Times New Roman" w:cs="Times New Roman"/>
          <w:sz w:val="20"/>
          <w:szCs w:val="20"/>
          <w:lang w:val="en-US"/>
        </w:rPr>
        <w:t>клиническая</w:t>
      </w:r>
      <w:proofErr w:type="spellEnd"/>
      <w:r w:rsidRPr="000F592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F5924">
        <w:rPr>
          <w:rFonts w:ascii="Times New Roman" w:hAnsi="Times New Roman" w:cs="Times New Roman"/>
          <w:sz w:val="20"/>
          <w:szCs w:val="20"/>
          <w:lang w:val="en-US"/>
        </w:rPr>
        <w:t>психиатрия</w:t>
      </w:r>
      <w:proofErr w:type="spellEnd"/>
      <w:r w:rsidRPr="000F5924">
        <w:rPr>
          <w:rFonts w:ascii="Times New Roman" w:hAnsi="Times New Roman" w:cs="Times New Roman"/>
          <w:sz w:val="20"/>
          <w:szCs w:val="20"/>
          <w:lang w:val="en-US"/>
        </w:rPr>
        <w:t>. - 2011. - Т.20, №1. - С. 80-85.</w:t>
      </w:r>
    </w:p>
    <w:sectPr w:rsidR="000F5924" w:rsidRPr="000F5924" w:rsidSect="006A59FF">
      <w:pgSz w:w="8392" w:h="11907" w:code="9"/>
      <w:pgMar w:top="1134" w:right="102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33D13"/>
    <w:multiLevelType w:val="hybridMultilevel"/>
    <w:tmpl w:val="53626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B08FC"/>
    <w:multiLevelType w:val="hybridMultilevel"/>
    <w:tmpl w:val="FB84BB74"/>
    <w:lvl w:ilvl="0" w:tplc="AC5E2488">
      <w:start w:val="1"/>
      <w:numFmt w:val="decimal"/>
      <w:lvlText w:val="%1."/>
      <w:lvlJc w:val="left"/>
      <w:pPr>
        <w:ind w:left="720" w:hanging="360"/>
      </w:pPr>
      <w:rPr>
        <w:rFonts w:ascii="Lucida Grande" w:hAnsi="Lucida Grande" w:cs="Lucida Grande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6671A"/>
    <w:multiLevelType w:val="hybridMultilevel"/>
    <w:tmpl w:val="58006230"/>
    <w:lvl w:ilvl="0" w:tplc="95F2FDA6">
      <w:start w:val="1"/>
      <w:numFmt w:val="decimal"/>
      <w:lvlText w:val="%1."/>
      <w:lvlJc w:val="left"/>
      <w:pPr>
        <w:ind w:left="1770" w:hanging="1050"/>
      </w:p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3F3C50"/>
    <w:multiLevelType w:val="multilevel"/>
    <w:tmpl w:val="C73E4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426691"/>
    <w:multiLevelType w:val="multilevel"/>
    <w:tmpl w:val="C73E4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6D341E"/>
    <w:multiLevelType w:val="hybridMultilevel"/>
    <w:tmpl w:val="B9601D44"/>
    <w:lvl w:ilvl="0" w:tplc="27C874C6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72C563A"/>
    <w:multiLevelType w:val="hybridMultilevel"/>
    <w:tmpl w:val="F1388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4D7408"/>
    <w:multiLevelType w:val="hybridMultilevel"/>
    <w:tmpl w:val="0142A94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D8C5607"/>
    <w:multiLevelType w:val="hybridMultilevel"/>
    <w:tmpl w:val="2B9C5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CD1252"/>
    <w:multiLevelType w:val="hybridMultilevel"/>
    <w:tmpl w:val="4D0C4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7B0BF1"/>
    <w:multiLevelType w:val="hybridMultilevel"/>
    <w:tmpl w:val="C2188376"/>
    <w:lvl w:ilvl="0" w:tplc="E414789A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9"/>
  </w:num>
  <w:num w:numId="8">
    <w:abstractNumId w:val="1"/>
  </w:num>
  <w:num w:numId="9">
    <w:abstractNumId w:val="5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6FD"/>
    <w:rsid w:val="00032E07"/>
    <w:rsid w:val="00033CE1"/>
    <w:rsid w:val="000B67FA"/>
    <w:rsid w:val="000D45D5"/>
    <w:rsid w:val="000E0BCD"/>
    <w:rsid w:val="000F5924"/>
    <w:rsid w:val="001319B1"/>
    <w:rsid w:val="001637B0"/>
    <w:rsid w:val="001C4054"/>
    <w:rsid w:val="001E12BD"/>
    <w:rsid w:val="0025032A"/>
    <w:rsid w:val="002610B7"/>
    <w:rsid w:val="0029752F"/>
    <w:rsid w:val="003D0D1F"/>
    <w:rsid w:val="00411BEC"/>
    <w:rsid w:val="0042609C"/>
    <w:rsid w:val="00497675"/>
    <w:rsid w:val="005F62B2"/>
    <w:rsid w:val="00680C51"/>
    <w:rsid w:val="0068552D"/>
    <w:rsid w:val="00691F31"/>
    <w:rsid w:val="006A59FF"/>
    <w:rsid w:val="006C0B85"/>
    <w:rsid w:val="006E296B"/>
    <w:rsid w:val="007D405E"/>
    <w:rsid w:val="007F2B47"/>
    <w:rsid w:val="00841D2C"/>
    <w:rsid w:val="0085593D"/>
    <w:rsid w:val="008C5A42"/>
    <w:rsid w:val="008D3D97"/>
    <w:rsid w:val="009106FD"/>
    <w:rsid w:val="00916B64"/>
    <w:rsid w:val="00922621"/>
    <w:rsid w:val="00926844"/>
    <w:rsid w:val="00940CA1"/>
    <w:rsid w:val="00960F01"/>
    <w:rsid w:val="00965577"/>
    <w:rsid w:val="009A2253"/>
    <w:rsid w:val="009A4B89"/>
    <w:rsid w:val="009C4AD9"/>
    <w:rsid w:val="00A102BC"/>
    <w:rsid w:val="00A546F6"/>
    <w:rsid w:val="00A56DC2"/>
    <w:rsid w:val="00A72751"/>
    <w:rsid w:val="00A941B7"/>
    <w:rsid w:val="00AA7A31"/>
    <w:rsid w:val="00AE0F2D"/>
    <w:rsid w:val="00AF2C30"/>
    <w:rsid w:val="00B25FDB"/>
    <w:rsid w:val="00B343F3"/>
    <w:rsid w:val="00B62F6F"/>
    <w:rsid w:val="00B64233"/>
    <w:rsid w:val="00BC312D"/>
    <w:rsid w:val="00C4455F"/>
    <w:rsid w:val="00C510BB"/>
    <w:rsid w:val="00C5771F"/>
    <w:rsid w:val="00C76D81"/>
    <w:rsid w:val="00C96564"/>
    <w:rsid w:val="00D03F0A"/>
    <w:rsid w:val="00D12DEA"/>
    <w:rsid w:val="00D70780"/>
    <w:rsid w:val="00DC4B4E"/>
    <w:rsid w:val="00DE47D1"/>
    <w:rsid w:val="00E24D94"/>
    <w:rsid w:val="00E6651E"/>
    <w:rsid w:val="00F23CC5"/>
    <w:rsid w:val="00F35894"/>
    <w:rsid w:val="00FF50A2"/>
    <w:rsid w:val="2D8A8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9FFD2"/>
  <w15:docId w15:val="{95A24802-EF80-49B5-ADC3-EF89C75E3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675"/>
    <w:pPr>
      <w:ind w:left="720"/>
      <w:contextualSpacing/>
    </w:pPr>
  </w:style>
  <w:style w:type="character" w:styleId="a4">
    <w:name w:val="Strong"/>
    <w:basedOn w:val="a0"/>
    <w:uiPriority w:val="22"/>
    <w:qFormat/>
    <w:rsid w:val="00C4455F"/>
    <w:rPr>
      <w:b/>
      <w:bCs/>
    </w:rPr>
  </w:style>
  <w:style w:type="paragraph" w:styleId="a5">
    <w:name w:val="Normal (Web)"/>
    <w:basedOn w:val="a"/>
    <w:uiPriority w:val="99"/>
    <w:unhideWhenUsed/>
    <w:rsid w:val="00C44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12DEA"/>
    <w:rPr>
      <w:color w:val="0000FF"/>
      <w:u w:val="single"/>
    </w:rPr>
  </w:style>
  <w:style w:type="character" w:customStyle="1" w:styleId="st">
    <w:name w:val="st"/>
    <w:basedOn w:val="a0"/>
    <w:rsid w:val="002610B7"/>
  </w:style>
  <w:style w:type="character" w:styleId="a7">
    <w:name w:val="Emphasis"/>
    <w:basedOn w:val="a0"/>
    <w:uiPriority w:val="20"/>
    <w:qFormat/>
    <w:rsid w:val="002610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1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2442</Words>
  <Characters>1392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Smart</dc:creator>
  <cp:lastModifiedBy>Учетная запись Майкрософт</cp:lastModifiedBy>
  <cp:revision>2</cp:revision>
  <dcterms:created xsi:type="dcterms:W3CDTF">2023-03-01T17:49:00Z</dcterms:created>
  <dcterms:modified xsi:type="dcterms:W3CDTF">2023-03-01T17:49:00Z</dcterms:modified>
</cp:coreProperties>
</file>