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CF9" w:rsidRPr="00B44FC9" w:rsidRDefault="00FD3E88" w:rsidP="00FD3E88">
      <w:pPr>
        <w:spacing w:after="0" w:line="240" w:lineRule="auto"/>
        <w:jc w:val="right"/>
        <w:rPr>
          <w:rFonts w:ascii="Times New Roman" w:hAnsi="Times New Roman" w:cs="Times New Roman"/>
          <w:b/>
          <w:sz w:val="28"/>
          <w:szCs w:val="28"/>
          <w:lang w:val="en-GB"/>
        </w:rPr>
      </w:pPr>
      <w:proofErr w:type="spellStart"/>
      <w:r w:rsidRPr="00B44FC9">
        <w:rPr>
          <w:rFonts w:ascii="Times New Roman" w:hAnsi="Times New Roman" w:cs="Times New Roman"/>
          <w:b/>
          <w:sz w:val="28"/>
          <w:szCs w:val="28"/>
          <w:lang w:val="en-GB"/>
        </w:rPr>
        <w:t>Olena</w:t>
      </w:r>
      <w:proofErr w:type="spellEnd"/>
      <w:r w:rsidRPr="00B44FC9">
        <w:rPr>
          <w:rFonts w:ascii="Times New Roman" w:hAnsi="Times New Roman" w:cs="Times New Roman"/>
          <w:b/>
          <w:sz w:val="28"/>
          <w:szCs w:val="28"/>
          <w:lang w:val="en-GB"/>
        </w:rPr>
        <w:t xml:space="preserve"> Mudra </w:t>
      </w:r>
    </w:p>
    <w:p w:rsidR="00FD3E88" w:rsidRPr="00B44FC9" w:rsidRDefault="00FD3E88" w:rsidP="00FD3E88">
      <w:pPr>
        <w:spacing w:after="0" w:line="240" w:lineRule="auto"/>
        <w:jc w:val="right"/>
        <w:rPr>
          <w:rFonts w:ascii="Times New Roman" w:hAnsi="Times New Roman" w:cs="Times New Roman"/>
          <w:i/>
          <w:sz w:val="28"/>
          <w:szCs w:val="28"/>
          <w:lang w:val="en-GB"/>
        </w:rPr>
      </w:pPr>
      <w:proofErr w:type="spellStart"/>
      <w:r w:rsidRPr="00B44FC9">
        <w:rPr>
          <w:rFonts w:ascii="Times New Roman" w:hAnsi="Times New Roman" w:cs="Times New Roman"/>
          <w:i/>
          <w:sz w:val="28"/>
          <w:szCs w:val="28"/>
          <w:lang w:val="en-GB"/>
        </w:rPr>
        <w:t>Yuriy</w:t>
      </w:r>
      <w:proofErr w:type="spellEnd"/>
      <w:r w:rsidRPr="00B44FC9">
        <w:rPr>
          <w:rFonts w:ascii="Times New Roman" w:hAnsi="Times New Roman" w:cs="Times New Roman"/>
          <w:i/>
          <w:sz w:val="28"/>
          <w:szCs w:val="28"/>
          <w:lang w:val="en-GB"/>
        </w:rPr>
        <w:t xml:space="preserve"> </w:t>
      </w:r>
      <w:proofErr w:type="spellStart"/>
      <w:r w:rsidRPr="00B44FC9">
        <w:rPr>
          <w:rFonts w:ascii="Times New Roman" w:hAnsi="Times New Roman" w:cs="Times New Roman"/>
          <w:i/>
          <w:sz w:val="28"/>
          <w:szCs w:val="28"/>
          <w:lang w:val="en-GB"/>
        </w:rPr>
        <w:t>Fedkovych</w:t>
      </w:r>
      <w:proofErr w:type="spellEnd"/>
      <w:r w:rsidRPr="00B44FC9">
        <w:rPr>
          <w:rFonts w:ascii="Times New Roman" w:hAnsi="Times New Roman" w:cs="Times New Roman"/>
          <w:i/>
          <w:sz w:val="28"/>
          <w:szCs w:val="28"/>
          <w:lang w:val="en-GB"/>
        </w:rPr>
        <w:t xml:space="preserve"> Chernivtsi National University</w:t>
      </w:r>
    </w:p>
    <w:p w:rsidR="00FD3E88" w:rsidRPr="00B44FC9" w:rsidRDefault="00FD3E88" w:rsidP="00FD3E88">
      <w:pPr>
        <w:spacing w:after="0" w:line="240" w:lineRule="auto"/>
        <w:jc w:val="right"/>
        <w:rPr>
          <w:rFonts w:ascii="Times New Roman" w:hAnsi="Times New Roman" w:cs="Times New Roman"/>
          <w:i/>
          <w:sz w:val="28"/>
          <w:szCs w:val="28"/>
          <w:lang w:val="en-GB"/>
        </w:rPr>
      </w:pPr>
      <w:r w:rsidRPr="00B44FC9">
        <w:rPr>
          <w:rFonts w:ascii="Times New Roman" w:hAnsi="Times New Roman" w:cs="Times New Roman"/>
          <w:i/>
          <w:sz w:val="28"/>
          <w:szCs w:val="28"/>
          <w:lang w:val="en-GB"/>
        </w:rPr>
        <w:t>(Chernivtsi, Ukraine)</w:t>
      </w:r>
    </w:p>
    <w:p w:rsidR="00FD3E88" w:rsidRPr="00B44FC9" w:rsidRDefault="00FD3E88" w:rsidP="00FD3E88">
      <w:pPr>
        <w:spacing w:after="0" w:line="240" w:lineRule="auto"/>
        <w:jc w:val="right"/>
        <w:rPr>
          <w:rFonts w:ascii="Times New Roman" w:hAnsi="Times New Roman" w:cs="Times New Roman"/>
          <w:i/>
          <w:sz w:val="28"/>
          <w:szCs w:val="28"/>
          <w:lang w:val="en-GB"/>
        </w:rPr>
      </w:pPr>
    </w:p>
    <w:p w:rsidR="00FD3E88" w:rsidRPr="00B44FC9" w:rsidRDefault="00FD3E88" w:rsidP="00B44FC9">
      <w:pPr>
        <w:spacing w:after="0" w:line="360" w:lineRule="auto"/>
        <w:jc w:val="center"/>
        <w:rPr>
          <w:rFonts w:ascii="Times New Roman" w:hAnsi="Times New Roman" w:cs="Times New Roman"/>
          <w:b/>
          <w:caps/>
          <w:sz w:val="28"/>
          <w:szCs w:val="28"/>
          <w:lang w:val="en-GB"/>
        </w:rPr>
      </w:pPr>
      <w:r w:rsidRPr="00B44FC9">
        <w:rPr>
          <w:rFonts w:ascii="Times New Roman" w:hAnsi="Times New Roman" w:cs="Times New Roman"/>
          <w:b/>
          <w:caps/>
          <w:sz w:val="28"/>
          <w:szCs w:val="28"/>
          <w:lang w:val="en-GB"/>
        </w:rPr>
        <w:t>AI-Driven Tools and Digital Platforms as a Catalyst for Professional Communication Skills in IT Students</w:t>
      </w:r>
    </w:p>
    <w:p w:rsidR="00B44FC9" w:rsidRPr="00B44FC9" w:rsidRDefault="00B44FC9" w:rsidP="00B44FC9">
      <w:pPr>
        <w:spacing w:after="0" w:line="360" w:lineRule="auto"/>
        <w:jc w:val="both"/>
        <w:rPr>
          <w:rFonts w:ascii="Times New Roman" w:eastAsia="Times New Roman" w:hAnsi="Times New Roman" w:cs="Times New Roman"/>
          <w:sz w:val="28"/>
          <w:szCs w:val="28"/>
          <w:lang w:val="en-GB" w:eastAsia="uk-UA"/>
        </w:rPr>
      </w:pPr>
      <w:r w:rsidRPr="00B44FC9">
        <w:rPr>
          <w:rFonts w:ascii="Times New Roman" w:eastAsia="Times New Roman" w:hAnsi="Times New Roman" w:cs="Times New Roman"/>
          <w:sz w:val="28"/>
          <w:szCs w:val="28"/>
          <w:lang w:val="en-GB" w:eastAsia="uk-UA"/>
        </w:rPr>
        <w:br/>
      </w:r>
      <w:r w:rsidRPr="00B44FC9">
        <w:rPr>
          <w:rFonts w:ascii="Times New Roman" w:eastAsia="Times New Roman" w:hAnsi="Times New Roman" w:cs="Times New Roman"/>
          <w:b/>
          <w:sz w:val="28"/>
          <w:szCs w:val="28"/>
          <w:lang w:val="en-GB" w:eastAsia="uk-UA"/>
        </w:rPr>
        <w:t xml:space="preserve">        Introduction.</w:t>
      </w:r>
      <w:r>
        <w:rPr>
          <w:rFonts w:ascii="Times New Roman" w:eastAsia="Times New Roman" w:hAnsi="Times New Roman" w:cs="Times New Roman"/>
          <w:sz w:val="28"/>
          <w:szCs w:val="28"/>
          <w:lang w:val="en-GB" w:eastAsia="uk-UA"/>
        </w:rPr>
        <w:t xml:space="preserve"> </w:t>
      </w:r>
      <w:r w:rsidRPr="00B44FC9">
        <w:rPr>
          <w:rFonts w:ascii="Times New Roman" w:eastAsia="Times New Roman" w:hAnsi="Times New Roman" w:cs="Times New Roman"/>
          <w:sz w:val="28"/>
          <w:szCs w:val="28"/>
          <w:lang w:val="en-GB" w:eastAsia="uk-UA"/>
        </w:rPr>
        <w:t>The integration of artificial intelligence (AI) and digital platforms into higher education has reshaped the development of professional communication skills, particularly among IT students. This paper explores how AI-driven tools and collaborative digital environments enhance communication competence, foster intercultural interaction, and simulate real-world professional contexts. The study also includes a brief analysis of widely used platforms and tools in IT education. The findings demonstrate that AI technologies significantly contribute to adaptive learning, real-time feedback, and the formation of professional communication strategies. However, challenges such as overreliance on AI and ethical considerations remain critical.</w:t>
      </w:r>
    </w:p>
    <w:p w:rsidR="00B44FC9" w:rsidRPr="00B44FC9" w:rsidRDefault="00B44FC9" w:rsidP="00B44FC9">
      <w:pPr>
        <w:spacing w:after="0" w:line="360" w:lineRule="auto"/>
        <w:ind w:firstLine="567"/>
        <w:jc w:val="both"/>
        <w:rPr>
          <w:rFonts w:ascii="Times New Roman" w:eastAsia="Times New Roman" w:hAnsi="Times New Roman" w:cs="Times New Roman"/>
          <w:sz w:val="28"/>
          <w:szCs w:val="28"/>
          <w:lang w:val="en-GB" w:eastAsia="uk-UA"/>
        </w:rPr>
      </w:pPr>
      <w:r w:rsidRPr="00B44FC9">
        <w:rPr>
          <w:rFonts w:ascii="Times New Roman" w:eastAsia="Times New Roman" w:hAnsi="Times New Roman" w:cs="Times New Roman"/>
          <w:sz w:val="28"/>
          <w:szCs w:val="28"/>
          <w:lang w:val="en-GB" w:eastAsia="uk-UA"/>
        </w:rPr>
        <w:t xml:space="preserve">In the context of globalization and digital transformation, professional communication has become a core competence for IT specialists. Modern IT professionals </w:t>
      </w:r>
      <w:proofErr w:type="gramStart"/>
      <w:r w:rsidRPr="00B44FC9">
        <w:rPr>
          <w:rFonts w:ascii="Times New Roman" w:eastAsia="Times New Roman" w:hAnsi="Times New Roman" w:cs="Times New Roman"/>
          <w:sz w:val="28"/>
          <w:szCs w:val="28"/>
          <w:lang w:val="en-GB" w:eastAsia="uk-UA"/>
        </w:rPr>
        <w:t>are expected</w:t>
      </w:r>
      <w:proofErr w:type="gramEnd"/>
      <w:r w:rsidRPr="00B44FC9">
        <w:rPr>
          <w:rFonts w:ascii="Times New Roman" w:eastAsia="Times New Roman" w:hAnsi="Times New Roman" w:cs="Times New Roman"/>
          <w:sz w:val="28"/>
          <w:szCs w:val="28"/>
          <w:lang w:val="en-GB" w:eastAsia="uk-UA"/>
        </w:rPr>
        <w:t xml:space="preserve"> not only to possess strong technical skills but also to effectively communicate in multilingual and multicultural environments.</w:t>
      </w:r>
    </w:p>
    <w:p w:rsidR="00B44FC9" w:rsidRPr="00B44FC9" w:rsidRDefault="00B44FC9" w:rsidP="00B44FC9">
      <w:pPr>
        <w:spacing w:after="0" w:line="360" w:lineRule="auto"/>
        <w:ind w:firstLine="567"/>
        <w:jc w:val="both"/>
        <w:rPr>
          <w:rFonts w:ascii="Times New Roman" w:eastAsia="Times New Roman" w:hAnsi="Times New Roman" w:cs="Times New Roman"/>
          <w:sz w:val="28"/>
          <w:szCs w:val="28"/>
          <w:lang w:val="en-GB" w:eastAsia="uk-UA"/>
        </w:rPr>
      </w:pPr>
      <w:r w:rsidRPr="00B44FC9">
        <w:rPr>
          <w:rFonts w:ascii="Times New Roman" w:eastAsia="Times New Roman" w:hAnsi="Times New Roman" w:cs="Times New Roman"/>
          <w:sz w:val="28"/>
          <w:szCs w:val="28"/>
          <w:lang w:val="en-GB" w:eastAsia="uk-UA"/>
        </w:rPr>
        <w:t xml:space="preserve">The rapid development of </w:t>
      </w:r>
      <w:r>
        <w:rPr>
          <w:rFonts w:ascii="Times New Roman" w:eastAsia="Times New Roman" w:hAnsi="Times New Roman" w:cs="Times New Roman"/>
          <w:sz w:val="28"/>
          <w:szCs w:val="28"/>
          <w:lang w:val="en-GB" w:eastAsia="uk-UA"/>
        </w:rPr>
        <w:t>AI</w:t>
      </w:r>
      <w:r w:rsidRPr="00B44FC9">
        <w:rPr>
          <w:rFonts w:ascii="Times New Roman" w:eastAsia="Times New Roman" w:hAnsi="Times New Roman" w:cs="Times New Roman"/>
          <w:sz w:val="28"/>
          <w:szCs w:val="28"/>
          <w:lang w:val="en-GB" w:eastAsia="uk-UA"/>
        </w:rPr>
        <w:t xml:space="preserve"> technologies has significantly influenced educational practices. AI-driven tools and digital platforms provide innovative opportunities for developing communication skills through interactive, personalized, and practice-oriented learning environments.</w:t>
      </w:r>
    </w:p>
    <w:p w:rsidR="00B44FC9" w:rsidRPr="00B44FC9" w:rsidRDefault="00B44FC9" w:rsidP="00B44FC9">
      <w:pPr>
        <w:spacing w:after="0" w:line="360" w:lineRule="auto"/>
        <w:ind w:firstLine="567"/>
        <w:jc w:val="both"/>
        <w:rPr>
          <w:rFonts w:ascii="Times New Roman" w:eastAsia="Times New Roman" w:hAnsi="Times New Roman" w:cs="Times New Roman"/>
          <w:sz w:val="28"/>
          <w:szCs w:val="28"/>
          <w:lang w:val="en-GB" w:eastAsia="uk-UA"/>
        </w:rPr>
      </w:pPr>
      <w:r w:rsidRPr="00B44FC9">
        <w:rPr>
          <w:rFonts w:ascii="Times New Roman" w:eastAsia="Times New Roman" w:hAnsi="Times New Roman" w:cs="Times New Roman"/>
          <w:sz w:val="28"/>
          <w:szCs w:val="28"/>
          <w:lang w:val="en-GB" w:eastAsia="uk-UA"/>
        </w:rPr>
        <w:t xml:space="preserve">The aim of this study is to </w:t>
      </w:r>
      <w:proofErr w:type="spellStart"/>
      <w:r w:rsidRPr="00B44FC9">
        <w:rPr>
          <w:rFonts w:ascii="Times New Roman" w:eastAsia="Times New Roman" w:hAnsi="Times New Roman" w:cs="Times New Roman"/>
          <w:sz w:val="28"/>
          <w:szCs w:val="28"/>
          <w:lang w:val="en-GB" w:eastAsia="uk-UA"/>
        </w:rPr>
        <w:t>analyze</w:t>
      </w:r>
      <w:proofErr w:type="spellEnd"/>
      <w:r w:rsidRPr="00B44FC9">
        <w:rPr>
          <w:rFonts w:ascii="Times New Roman" w:eastAsia="Times New Roman" w:hAnsi="Times New Roman" w:cs="Times New Roman"/>
          <w:sz w:val="28"/>
          <w:szCs w:val="28"/>
          <w:lang w:val="en-GB" w:eastAsia="uk-UA"/>
        </w:rPr>
        <w:t xml:space="preserve"> the role of AI-based tools and digital platforms in enhancing professional communication skills among IT students and to examine their practical application in higher education.</w:t>
      </w:r>
    </w:p>
    <w:p w:rsidR="00B44FC9" w:rsidRPr="00B44FC9" w:rsidRDefault="0084662B" w:rsidP="00B44FC9">
      <w:pPr>
        <w:spacing w:after="0" w:line="360" w:lineRule="auto"/>
        <w:ind w:firstLine="567"/>
        <w:jc w:val="both"/>
        <w:outlineLvl w:val="1"/>
        <w:rPr>
          <w:rFonts w:ascii="Times New Roman" w:eastAsia="Times New Roman" w:hAnsi="Times New Roman" w:cs="Times New Roman"/>
          <w:b/>
          <w:bCs/>
          <w:sz w:val="28"/>
          <w:szCs w:val="28"/>
          <w:lang w:val="en-GB" w:eastAsia="uk-UA"/>
        </w:rPr>
      </w:pPr>
      <w:r>
        <w:rPr>
          <w:rFonts w:ascii="Times New Roman" w:eastAsia="Times New Roman" w:hAnsi="Times New Roman" w:cs="Times New Roman"/>
          <w:b/>
          <w:bCs/>
          <w:sz w:val="28"/>
          <w:szCs w:val="28"/>
          <w:lang w:eastAsia="uk-UA"/>
        </w:rPr>
        <w:lastRenderedPageBreak/>
        <w:t>Main Text</w:t>
      </w:r>
      <w:r w:rsidR="00B44FC9">
        <w:rPr>
          <w:rFonts w:ascii="Times New Roman" w:eastAsia="Times New Roman" w:hAnsi="Times New Roman" w:cs="Times New Roman"/>
          <w:b/>
          <w:bCs/>
          <w:sz w:val="28"/>
          <w:szCs w:val="28"/>
          <w:lang w:val="en-GB" w:eastAsia="uk-UA"/>
        </w:rPr>
        <w:t xml:space="preserve">. </w:t>
      </w:r>
      <w:r w:rsidR="00B44FC9">
        <w:rPr>
          <w:rFonts w:ascii="Times New Roman" w:eastAsia="Times New Roman" w:hAnsi="Times New Roman" w:cs="Times New Roman"/>
          <w:sz w:val="28"/>
          <w:szCs w:val="28"/>
          <w:lang w:val="en-GB" w:eastAsia="uk-UA"/>
        </w:rPr>
        <w:t>AI</w:t>
      </w:r>
      <w:r w:rsidR="00B44FC9" w:rsidRPr="00B44FC9">
        <w:rPr>
          <w:rFonts w:ascii="Times New Roman" w:eastAsia="Times New Roman" w:hAnsi="Times New Roman" w:cs="Times New Roman"/>
          <w:sz w:val="28"/>
          <w:szCs w:val="28"/>
          <w:lang w:val="en-GB" w:eastAsia="uk-UA"/>
        </w:rPr>
        <w:t xml:space="preserve"> </w:t>
      </w:r>
      <w:proofErr w:type="gramStart"/>
      <w:r w:rsidR="00B44FC9" w:rsidRPr="00B44FC9">
        <w:rPr>
          <w:rFonts w:ascii="Times New Roman" w:eastAsia="Times New Roman" w:hAnsi="Times New Roman" w:cs="Times New Roman"/>
          <w:sz w:val="28"/>
          <w:szCs w:val="28"/>
          <w:lang w:val="en-GB" w:eastAsia="uk-UA"/>
        </w:rPr>
        <w:t>is increasingly integrated</w:t>
      </w:r>
      <w:proofErr w:type="gramEnd"/>
      <w:r w:rsidR="00B44FC9" w:rsidRPr="00B44FC9">
        <w:rPr>
          <w:rFonts w:ascii="Times New Roman" w:eastAsia="Times New Roman" w:hAnsi="Times New Roman" w:cs="Times New Roman"/>
          <w:sz w:val="28"/>
          <w:szCs w:val="28"/>
          <w:lang w:val="en-GB" w:eastAsia="uk-UA"/>
        </w:rPr>
        <w:t xml:space="preserve"> into educational systems, particularly through intelligent tutoring systems, automated feedback tools, and conversational agents. These technologies enable personalized learning experiences and support the development of both linguistic and professional competencies.</w:t>
      </w:r>
    </w:p>
    <w:p w:rsidR="00B44FC9" w:rsidRPr="00B44FC9" w:rsidRDefault="00B44FC9" w:rsidP="00B44FC9">
      <w:pPr>
        <w:spacing w:after="0" w:line="360" w:lineRule="auto"/>
        <w:ind w:firstLine="567"/>
        <w:jc w:val="both"/>
        <w:rPr>
          <w:rFonts w:ascii="Times New Roman" w:eastAsia="Times New Roman" w:hAnsi="Times New Roman" w:cs="Times New Roman"/>
          <w:sz w:val="28"/>
          <w:szCs w:val="28"/>
          <w:lang w:val="en-GB" w:eastAsia="uk-UA"/>
        </w:rPr>
      </w:pPr>
      <w:r w:rsidRPr="00B44FC9">
        <w:rPr>
          <w:rFonts w:ascii="Times New Roman" w:eastAsia="Times New Roman" w:hAnsi="Times New Roman" w:cs="Times New Roman"/>
          <w:sz w:val="28"/>
          <w:szCs w:val="28"/>
          <w:lang w:val="en-GB" w:eastAsia="uk-UA"/>
        </w:rPr>
        <w:t xml:space="preserve">AI-based educational systems can simulate real-life communication scenarios, allowing students to engage in professional dialogues, technical discussions, and collaborative problem-solving tasks. For instance, AI </w:t>
      </w:r>
      <w:proofErr w:type="spellStart"/>
      <w:r w:rsidRPr="00B44FC9">
        <w:rPr>
          <w:rFonts w:ascii="Times New Roman" w:eastAsia="Times New Roman" w:hAnsi="Times New Roman" w:cs="Times New Roman"/>
          <w:sz w:val="28"/>
          <w:szCs w:val="28"/>
          <w:lang w:val="en-GB" w:eastAsia="uk-UA"/>
        </w:rPr>
        <w:t>chatbots</w:t>
      </w:r>
      <w:proofErr w:type="spellEnd"/>
      <w:r w:rsidRPr="00B44FC9">
        <w:rPr>
          <w:rFonts w:ascii="Times New Roman" w:eastAsia="Times New Roman" w:hAnsi="Times New Roman" w:cs="Times New Roman"/>
          <w:sz w:val="28"/>
          <w:szCs w:val="28"/>
          <w:lang w:val="en-GB" w:eastAsia="uk-UA"/>
        </w:rPr>
        <w:t xml:space="preserve"> can provide instant </w:t>
      </w:r>
      <w:proofErr w:type="gramStart"/>
      <w:r w:rsidRPr="00B44FC9">
        <w:rPr>
          <w:rFonts w:ascii="Times New Roman" w:eastAsia="Times New Roman" w:hAnsi="Times New Roman" w:cs="Times New Roman"/>
          <w:sz w:val="28"/>
          <w:szCs w:val="28"/>
          <w:lang w:val="en-GB" w:eastAsia="uk-UA"/>
        </w:rPr>
        <w:t>feedback,</w:t>
      </w:r>
      <w:proofErr w:type="gramEnd"/>
      <w:r w:rsidRPr="00B44FC9">
        <w:rPr>
          <w:rFonts w:ascii="Times New Roman" w:eastAsia="Times New Roman" w:hAnsi="Times New Roman" w:cs="Times New Roman"/>
          <w:sz w:val="28"/>
          <w:szCs w:val="28"/>
          <w:lang w:val="en-GB" w:eastAsia="uk-UA"/>
        </w:rPr>
        <w:t xml:space="preserve"> assist in writing technical documentation, and help students practice domain-specific communication</w:t>
      </w:r>
      <w:r w:rsidR="00F529FC">
        <w:rPr>
          <w:rFonts w:ascii="Times New Roman" w:eastAsia="Times New Roman" w:hAnsi="Times New Roman" w:cs="Times New Roman"/>
          <w:sz w:val="28"/>
          <w:szCs w:val="28"/>
          <w:lang w:val="en-GB" w:eastAsia="uk-UA"/>
        </w:rPr>
        <w:t xml:space="preserve"> </w:t>
      </w:r>
      <w:bookmarkStart w:id="0" w:name="_GoBack"/>
      <w:r w:rsidR="00F529FC" w:rsidRPr="00F529FC">
        <w:rPr>
          <w:rFonts w:ascii="Times New Roman" w:eastAsia="Times New Roman" w:hAnsi="Times New Roman" w:cs="Times New Roman"/>
          <w:sz w:val="28"/>
          <w:szCs w:val="28"/>
          <w:lang w:val="en-GB" w:eastAsia="uk-UA"/>
        </w:rPr>
        <w:t>(</w:t>
      </w:r>
      <w:r w:rsidR="00F529FC" w:rsidRPr="00F529FC">
        <w:rPr>
          <w:rFonts w:ascii="Times New Roman" w:hAnsi="Times New Roman" w:cs="Times New Roman"/>
          <w:sz w:val="28"/>
          <w:szCs w:val="28"/>
          <w:shd w:val="clear" w:color="auto" w:fill="FFFFFF"/>
        </w:rPr>
        <w:t>Son</w:t>
      </w:r>
      <w:r w:rsidR="00F529FC" w:rsidRPr="00F529FC">
        <w:rPr>
          <w:rFonts w:ascii="Times New Roman" w:hAnsi="Times New Roman" w:cs="Times New Roman"/>
          <w:sz w:val="28"/>
          <w:szCs w:val="28"/>
          <w:shd w:val="clear" w:color="auto" w:fill="FFFFFF"/>
        </w:rPr>
        <w:t>;</w:t>
      </w:r>
      <w:r w:rsidR="00F529FC" w:rsidRPr="00F529FC">
        <w:rPr>
          <w:rFonts w:ascii="Times New Roman" w:hAnsi="Times New Roman" w:cs="Times New Roman"/>
          <w:sz w:val="28"/>
          <w:szCs w:val="28"/>
          <w:shd w:val="clear" w:color="auto" w:fill="FFFFFF"/>
        </w:rPr>
        <w:t xml:space="preserve"> </w:t>
      </w:r>
      <w:proofErr w:type="spellStart"/>
      <w:r w:rsidR="00F529FC" w:rsidRPr="00F529FC">
        <w:rPr>
          <w:rFonts w:ascii="Times New Roman" w:hAnsi="Times New Roman" w:cs="Times New Roman"/>
          <w:sz w:val="28"/>
          <w:szCs w:val="28"/>
          <w:shd w:val="clear" w:color="auto" w:fill="FFFFFF"/>
        </w:rPr>
        <w:t>Ružić</w:t>
      </w:r>
      <w:proofErr w:type="spellEnd"/>
      <w:r w:rsidR="00F529FC" w:rsidRPr="00F529FC">
        <w:rPr>
          <w:rFonts w:ascii="Times New Roman" w:hAnsi="Times New Roman" w:cs="Times New Roman"/>
          <w:sz w:val="28"/>
          <w:szCs w:val="28"/>
          <w:shd w:val="clear" w:color="auto" w:fill="FFFFFF"/>
        </w:rPr>
        <w:t>;</w:t>
      </w:r>
      <w:r w:rsidR="00F529FC" w:rsidRPr="00F529FC">
        <w:rPr>
          <w:rFonts w:ascii="Times New Roman" w:hAnsi="Times New Roman" w:cs="Times New Roman"/>
          <w:sz w:val="28"/>
          <w:szCs w:val="28"/>
          <w:shd w:val="clear" w:color="auto" w:fill="FFFFFF"/>
        </w:rPr>
        <w:t xml:space="preserve"> Philpott, 2023)</w:t>
      </w:r>
      <w:r w:rsidRPr="00B44FC9">
        <w:rPr>
          <w:rFonts w:ascii="Times New Roman" w:eastAsia="Times New Roman" w:hAnsi="Times New Roman" w:cs="Times New Roman"/>
          <w:sz w:val="28"/>
          <w:szCs w:val="28"/>
          <w:lang w:val="en-GB" w:eastAsia="uk-UA"/>
        </w:rPr>
        <w:t>.</w:t>
      </w:r>
      <w:bookmarkEnd w:id="0"/>
    </w:p>
    <w:p w:rsidR="00B44FC9" w:rsidRPr="00B44FC9" w:rsidRDefault="00B44FC9" w:rsidP="00B44FC9">
      <w:pPr>
        <w:spacing w:after="0" w:line="360" w:lineRule="auto"/>
        <w:ind w:firstLine="567"/>
        <w:jc w:val="both"/>
        <w:rPr>
          <w:rFonts w:ascii="Times New Roman" w:eastAsia="Times New Roman" w:hAnsi="Times New Roman" w:cs="Times New Roman"/>
          <w:sz w:val="28"/>
          <w:szCs w:val="28"/>
          <w:lang w:val="en-GB" w:eastAsia="uk-UA"/>
        </w:rPr>
      </w:pPr>
      <w:r w:rsidRPr="00B44FC9">
        <w:rPr>
          <w:rFonts w:ascii="Times New Roman" w:eastAsia="Times New Roman" w:hAnsi="Times New Roman" w:cs="Times New Roman"/>
          <w:sz w:val="28"/>
          <w:szCs w:val="28"/>
          <w:lang w:val="en-GB" w:eastAsia="uk-UA"/>
        </w:rPr>
        <w:t>Research shows that AI-powered tools enhance problem-solving, adaptive learning, and engagement among students, particularly in programming education. Additionally, tools like AI coding assistants support communication through code explanation and collaborative development processes.</w:t>
      </w:r>
    </w:p>
    <w:p w:rsidR="00B44FC9" w:rsidRPr="00B44FC9" w:rsidRDefault="00B44FC9" w:rsidP="00B44FC9">
      <w:pPr>
        <w:spacing w:after="0" w:line="360" w:lineRule="auto"/>
        <w:ind w:firstLine="567"/>
        <w:jc w:val="both"/>
        <w:outlineLvl w:val="1"/>
        <w:rPr>
          <w:rFonts w:ascii="Times New Roman" w:eastAsia="Times New Roman" w:hAnsi="Times New Roman" w:cs="Times New Roman"/>
          <w:b/>
          <w:bCs/>
          <w:sz w:val="28"/>
          <w:szCs w:val="28"/>
          <w:lang w:val="en-GB" w:eastAsia="uk-UA"/>
        </w:rPr>
      </w:pPr>
      <w:r w:rsidRPr="00B44FC9">
        <w:rPr>
          <w:rFonts w:ascii="Times New Roman" w:eastAsia="Times New Roman" w:hAnsi="Times New Roman" w:cs="Times New Roman"/>
          <w:sz w:val="28"/>
          <w:szCs w:val="28"/>
          <w:lang w:val="en-GB" w:eastAsia="uk-UA"/>
        </w:rPr>
        <w:t>Digital platforms play a crucial role in shaping professional communication skills by providing authentic environments for interaction. Among the most widely used platforms in IT education are collaborative tools, version control systems, and communication applications</w:t>
      </w:r>
      <w:r w:rsidR="000F4B06">
        <w:rPr>
          <w:rFonts w:ascii="Times New Roman" w:eastAsia="Times New Roman" w:hAnsi="Times New Roman" w:cs="Times New Roman"/>
          <w:sz w:val="28"/>
          <w:szCs w:val="28"/>
          <w:lang w:val="en-GB" w:eastAsia="uk-UA"/>
        </w:rPr>
        <w:t xml:space="preserve"> (</w:t>
      </w:r>
      <w:proofErr w:type="spellStart"/>
      <w:r w:rsidR="000F4B06" w:rsidRPr="000F4B06">
        <w:rPr>
          <w:rFonts w:ascii="Times New Roman" w:hAnsi="Times New Roman" w:cs="Times New Roman"/>
          <w:sz w:val="28"/>
          <w:szCs w:val="28"/>
          <w:shd w:val="clear" w:color="auto" w:fill="FFFFFF"/>
        </w:rPr>
        <w:t>Bećirović</w:t>
      </w:r>
      <w:proofErr w:type="spellEnd"/>
      <w:r w:rsidR="00F529FC">
        <w:rPr>
          <w:rFonts w:ascii="Times New Roman" w:hAnsi="Times New Roman" w:cs="Times New Roman"/>
          <w:sz w:val="28"/>
          <w:szCs w:val="28"/>
          <w:shd w:val="clear" w:color="auto" w:fill="FFFFFF"/>
        </w:rPr>
        <w:t>;</w:t>
      </w:r>
      <w:r w:rsidR="000F4B06" w:rsidRPr="000F4B06">
        <w:rPr>
          <w:rFonts w:ascii="Times New Roman" w:hAnsi="Times New Roman" w:cs="Times New Roman"/>
          <w:sz w:val="28"/>
          <w:szCs w:val="28"/>
          <w:shd w:val="clear" w:color="auto" w:fill="FFFFFF"/>
        </w:rPr>
        <w:t xml:space="preserve"> </w:t>
      </w:r>
      <w:proofErr w:type="spellStart"/>
      <w:r w:rsidR="000F4B06" w:rsidRPr="000F4B06">
        <w:rPr>
          <w:rFonts w:ascii="Times New Roman" w:hAnsi="Times New Roman" w:cs="Times New Roman"/>
          <w:sz w:val="28"/>
          <w:szCs w:val="28"/>
          <w:shd w:val="clear" w:color="auto" w:fill="FFFFFF"/>
        </w:rPr>
        <w:t>Br</w:t>
      </w:r>
      <w:r w:rsidR="000F4B06" w:rsidRPr="000F4B06">
        <w:rPr>
          <w:rFonts w:ascii="Times New Roman" w:hAnsi="Times New Roman" w:cs="Times New Roman"/>
          <w:sz w:val="28"/>
          <w:szCs w:val="28"/>
          <w:shd w:val="clear" w:color="auto" w:fill="FFFFFF"/>
        </w:rPr>
        <w:t>darević-Čeljo</w:t>
      </w:r>
      <w:proofErr w:type="spellEnd"/>
      <w:r w:rsidR="00F529FC">
        <w:rPr>
          <w:rFonts w:ascii="Times New Roman" w:hAnsi="Times New Roman" w:cs="Times New Roman"/>
          <w:sz w:val="28"/>
          <w:szCs w:val="28"/>
          <w:shd w:val="clear" w:color="auto" w:fill="FFFFFF"/>
        </w:rPr>
        <w:t>;</w:t>
      </w:r>
      <w:r w:rsidR="000F4B06" w:rsidRPr="000F4B06">
        <w:rPr>
          <w:rFonts w:ascii="Times New Roman" w:hAnsi="Times New Roman" w:cs="Times New Roman"/>
          <w:sz w:val="28"/>
          <w:szCs w:val="28"/>
          <w:shd w:val="clear" w:color="auto" w:fill="FFFFFF"/>
        </w:rPr>
        <w:t xml:space="preserve"> </w:t>
      </w:r>
      <w:proofErr w:type="spellStart"/>
      <w:r w:rsidR="000F4B06" w:rsidRPr="000F4B06">
        <w:rPr>
          <w:rFonts w:ascii="Times New Roman" w:hAnsi="Times New Roman" w:cs="Times New Roman"/>
          <w:sz w:val="28"/>
          <w:szCs w:val="28"/>
          <w:shd w:val="clear" w:color="auto" w:fill="FFFFFF"/>
        </w:rPr>
        <w:t>Delić</w:t>
      </w:r>
      <w:proofErr w:type="spellEnd"/>
      <w:r w:rsidR="000F4B06" w:rsidRPr="000F4B06">
        <w:rPr>
          <w:rFonts w:ascii="Times New Roman" w:hAnsi="Times New Roman" w:cs="Times New Roman"/>
          <w:sz w:val="28"/>
          <w:szCs w:val="28"/>
          <w:shd w:val="clear" w:color="auto" w:fill="FFFFFF"/>
        </w:rPr>
        <w:t xml:space="preserve">, </w:t>
      </w:r>
      <w:r w:rsidR="000F4B06" w:rsidRPr="000F4B06">
        <w:rPr>
          <w:rFonts w:ascii="Times New Roman" w:hAnsi="Times New Roman" w:cs="Times New Roman"/>
          <w:sz w:val="28"/>
          <w:szCs w:val="28"/>
          <w:shd w:val="clear" w:color="auto" w:fill="FFFFFF"/>
        </w:rPr>
        <w:t>2021)</w:t>
      </w:r>
      <w:r w:rsidRPr="00B44FC9">
        <w:rPr>
          <w:rFonts w:ascii="Times New Roman" w:eastAsia="Times New Roman" w:hAnsi="Times New Roman" w:cs="Times New Roman"/>
          <w:sz w:val="28"/>
          <w:szCs w:val="28"/>
          <w:lang w:val="en-GB" w:eastAsia="uk-UA"/>
        </w:rPr>
        <w:t>.</w:t>
      </w:r>
    </w:p>
    <w:p w:rsidR="00B44FC9" w:rsidRPr="00B44FC9" w:rsidRDefault="00B44FC9" w:rsidP="00B44FC9">
      <w:pPr>
        <w:spacing w:after="0" w:line="360" w:lineRule="auto"/>
        <w:ind w:firstLine="567"/>
        <w:jc w:val="both"/>
        <w:rPr>
          <w:rFonts w:ascii="Times New Roman" w:eastAsia="Times New Roman" w:hAnsi="Times New Roman" w:cs="Times New Roman"/>
          <w:sz w:val="28"/>
          <w:szCs w:val="28"/>
          <w:lang w:val="en-GB" w:eastAsia="uk-UA"/>
        </w:rPr>
      </w:pPr>
      <w:r w:rsidRPr="00B44FC9">
        <w:rPr>
          <w:rFonts w:ascii="Times New Roman" w:eastAsia="Times New Roman" w:hAnsi="Times New Roman" w:cs="Times New Roman"/>
          <w:sz w:val="28"/>
          <w:szCs w:val="28"/>
          <w:lang w:val="en-GB" w:eastAsia="uk-UA"/>
        </w:rPr>
        <w:t xml:space="preserve">For example, platforms such as </w:t>
      </w:r>
      <w:r w:rsidRPr="00B44FC9">
        <w:rPr>
          <w:rFonts w:ascii="Times New Roman" w:eastAsia="Times New Roman" w:hAnsi="Times New Roman" w:cs="Times New Roman"/>
          <w:i/>
          <w:sz w:val="28"/>
          <w:szCs w:val="28"/>
          <w:lang w:val="en-GB" w:eastAsia="uk-UA"/>
        </w:rPr>
        <w:t>GitHub</w:t>
      </w:r>
      <w:r w:rsidRPr="00B44FC9">
        <w:rPr>
          <w:rFonts w:ascii="Times New Roman" w:eastAsia="Times New Roman" w:hAnsi="Times New Roman" w:cs="Times New Roman"/>
          <w:sz w:val="28"/>
          <w:szCs w:val="28"/>
          <w:lang w:val="en-GB" w:eastAsia="uk-UA"/>
        </w:rPr>
        <w:t xml:space="preserve"> enable students to communicate through issues, pull requests, and documentation, fostering knowledge sharing and collaborative </w:t>
      </w:r>
      <w:proofErr w:type="gramStart"/>
      <w:r w:rsidRPr="00B44FC9">
        <w:rPr>
          <w:rFonts w:ascii="Times New Roman" w:eastAsia="Times New Roman" w:hAnsi="Times New Roman" w:cs="Times New Roman"/>
          <w:sz w:val="28"/>
          <w:szCs w:val="28"/>
          <w:lang w:val="en-GB" w:eastAsia="uk-UA"/>
        </w:rPr>
        <w:t>problem-solving</w:t>
      </w:r>
      <w:proofErr w:type="gramEnd"/>
      <w:r w:rsidRPr="00B44FC9">
        <w:rPr>
          <w:rFonts w:ascii="Times New Roman" w:eastAsia="Times New Roman" w:hAnsi="Times New Roman" w:cs="Times New Roman"/>
          <w:sz w:val="28"/>
          <w:szCs w:val="28"/>
          <w:lang w:val="en-GB" w:eastAsia="uk-UA"/>
        </w:rPr>
        <w:t>. These platforms create multiple communication channels that reflect real-world software development practices.</w:t>
      </w:r>
    </w:p>
    <w:p w:rsidR="00B44FC9" w:rsidRPr="00B44FC9" w:rsidRDefault="00B44FC9" w:rsidP="00B44FC9">
      <w:pPr>
        <w:spacing w:after="0" w:line="360" w:lineRule="auto"/>
        <w:ind w:firstLine="567"/>
        <w:jc w:val="both"/>
        <w:rPr>
          <w:rFonts w:ascii="Times New Roman" w:eastAsia="Times New Roman" w:hAnsi="Times New Roman" w:cs="Times New Roman"/>
          <w:sz w:val="28"/>
          <w:szCs w:val="28"/>
          <w:lang w:val="en-GB" w:eastAsia="uk-UA"/>
        </w:rPr>
      </w:pPr>
      <w:r w:rsidRPr="00B44FC9">
        <w:rPr>
          <w:rFonts w:ascii="Times New Roman" w:eastAsia="Times New Roman" w:hAnsi="Times New Roman" w:cs="Times New Roman"/>
          <w:sz w:val="28"/>
          <w:szCs w:val="28"/>
          <w:lang w:val="en-GB" w:eastAsia="uk-UA"/>
        </w:rPr>
        <w:t xml:space="preserve">Similarly, communication tools like </w:t>
      </w:r>
      <w:r w:rsidRPr="00B44FC9">
        <w:rPr>
          <w:rFonts w:ascii="Times New Roman" w:eastAsia="Times New Roman" w:hAnsi="Times New Roman" w:cs="Times New Roman"/>
          <w:i/>
          <w:sz w:val="28"/>
          <w:szCs w:val="28"/>
          <w:lang w:val="en-GB" w:eastAsia="uk-UA"/>
        </w:rPr>
        <w:t>Slack</w:t>
      </w:r>
      <w:r w:rsidRPr="00B44FC9">
        <w:rPr>
          <w:rFonts w:ascii="Times New Roman" w:eastAsia="Times New Roman" w:hAnsi="Times New Roman" w:cs="Times New Roman"/>
          <w:sz w:val="28"/>
          <w:szCs w:val="28"/>
          <w:lang w:val="en-GB" w:eastAsia="uk-UA"/>
        </w:rPr>
        <w:t xml:space="preserve"> and </w:t>
      </w:r>
      <w:r w:rsidRPr="00B44FC9">
        <w:rPr>
          <w:rFonts w:ascii="Times New Roman" w:eastAsia="Times New Roman" w:hAnsi="Times New Roman" w:cs="Times New Roman"/>
          <w:i/>
          <w:sz w:val="28"/>
          <w:szCs w:val="28"/>
          <w:lang w:val="en-GB" w:eastAsia="uk-UA"/>
        </w:rPr>
        <w:t>Microsoft Teams</w:t>
      </w:r>
      <w:r w:rsidRPr="00B44FC9">
        <w:rPr>
          <w:rFonts w:ascii="Times New Roman" w:eastAsia="Times New Roman" w:hAnsi="Times New Roman" w:cs="Times New Roman"/>
          <w:sz w:val="28"/>
          <w:szCs w:val="28"/>
          <w:lang w:val="en-GB" w:eastAsia="uk-UA"/>
        </w:rPr>
        <w:t xml:space="preserve"> </w:t>
      </w:r>
      <w:proofErr w:type="gramStart"/>
      <w:r w:rsidRPr="00B44FC9">
        <w:rPr>
          <w:rFonts w:ascii="Times New Roman" w:eastAsia="Times New Roman" w:hAnsi="Times New Roman" w:cs="Times New Roman"/>
          <w:sz w:val="28"/>
          <w:szCs w:val="28"/>
          <w:lang w:val="en-GB" w:eastAsia="uk-UA"/>
        </w:rPr>
        <w:t>are increasingly integrated</w:t>
      </w:r>
      <w:proofErr w:type="gramEnd"/>
      <w:r w:rsidRPr="00B44FC9">
        <w:rPr>
          <w:rFonts w:ascii="Times New Roman" w:eastAsia="Times New Roman" w:hAnsi="Times New Roman" w:cs="Times New Roman"/>
          <w:sz w:val="28"/>
          <w:szCs w:val="28"/>
          <w:lang w:val="en-GB" w:eastAsia="uk-UA"/>
        </w:rPr>
        <w:t xml:space="preserve"> into educational settings. Studies indicate that such platforms enhance student engagement and facilitate continuous interaction between learners and instructors</w:t>
      </w:r>
      <w:r w:rsidR="000F4B06">
        <w:rPr>
          <w:rFonts w:ascii="Times New Roman" w:eastAsia="Times New Roman" w:hAnsi="Times New Roman" w:cs="Times New Roman"/>
          <w:sz w:val="28"/>
          <w:szCs w:val="28"/>
          <w:lang w:val="en-GB" w:eastAsia="uk-UA"/>
        </w:rPr>
        <w:t xml:space="preserve"> </w:t>
      </w:r>
      <w:r w:rsidR="000F4B06" w:rsidRPr="000F4B06">
        <w:rPr>
          <w:rFonts w:ascii="Times New Roman" w:eastAsia="Times New Roman" w:hAnsi="Times New Roman" w:cs="Times New Roman"/>
          <w:sz w:val="28"/>
          <w:szCs w:val="28"/>
          <w:lang w:val="en-GB" w:eastAsia="uk-UA"/>
        </w:rPr>
        <w:t>(</w:t>
      </w:r>
      <w:r w:rsidR="000F4B06" w:rsidRPr="000F4B06">
        <w:rPr>
          <w:rFonts w:ascii="Times New Roman" w:hAnsi="Times New Roman" w:cs="Times New Roman"/>
          <w:sz w:val="28"/>
          <w:szCs w:val="28"/>
        </w:rPr>
        <w:t>Menzies</w:t>
      </w:r>
      <w:r w:rsidR="00F529FC">
        <w:rPr>
          <w:rFonts w:ascii="Times New Roman" w:hAnsi="Times New Roman" w:cs="Times New Roman"/>
          <w:sz w:val="28"/>
          <w:szCs w:val="28"/>
        </w:rPr>
        <w:t>;</w:t>
      </w:r>
      <w:r w:rsidR="000F4B06" w:rsidRPr="000F4B06">
        <w:rPr>
          <w:rFonts w:ascii="Times New Roman" w:hAnsi="Times New Roman" w:cs="Times New Roman"/>
          <w:sz w:val="28"/>
          <w:szCs w:val="28"/>
        </w:rPr>
        <w:t xml:space="preserve"> </w:t>
      </w:r>
      <w:proofErr w:type="spellStart"/>
      <w:r w:rsidR="000F4B06" w:rsidRPr="000F4B06">
        <w:rPr>
          <w:rFonts w:ascii="Times New Roman" w:hAnsi="Times New Roman" w:cs="Times New Roman"/>
          <w:sz w:val="28"/>
          <w:szCs w:val="28"/>
        </w:rPr>
        <w:t>Zarb</w:t>
      </w:r>
      <w:proofErr w:type="spellEnd"/>
      <w:r w:rsidR="000F4B06" w:rsidRPr="000F4B06">
        <w:rPr>
          <w:rFonts w:ascii="Times New Roman" w:hAnsi="Times New Roman" w:cs="Times New Roman"/>
          <w:sz w:val="28"/>
          <w:szCs w:val="28"/>
        </w:rPr>
        <w:t xml:space="preserve">, </w:t>
      </w:r>
      <w:r w:rsidR="000F4B06" w:rsidRPr="000F4B06">
        <w:rPr>
          <w:rFonts w:ascii="Times New Roman" w:hAnsi="Times New Roman" w:cs="Times New Roman"/>
          <w:sz w:val="28"/>
          <w:szCs w:val="28"/>
        </w:rPr>
        <w:t>2020</w:t>
      </w:r>
      <w:r w:rsidR="000F4B06" w:rsidRPr="000F4B06">
        <w:rPr>
          <w:rFonts w:ascii="Times New Roman" w:hAnsi="Times New Roman" w:cs="Times New Roman"/>
          <w:sz w:val="28"/>
          <w:szCs w:val="28"/>
        </w:rPr>
        <w:t>)</w:t>
      </w:r>
      <w:r w:rsidRPr="00B44FC9">
        <w:rPr>
          <w:rFonts w:ascii="Times New Roman" w:eastAsia="Times New Roman" w:hAnsi="Times New Roman" w:cs="Times New Roman"/>
          <w:sz w:val="28"/>
          <w:szCs w:val="28"/>
          <w:lang w:val="en-GB" w:eastAsia="uk-UA"/>
        </w:rPr>
        <w:t>.</w:t>
      </w:r>
    </w:p>
    <w:p w:rsidR="00B44FC9" w:rsidRPr="00B44FC9" w:rsidRDefault="00B44FC9" w:rsidP="00B44FC9">
      <w:pPr>
        <w:spacing w:after="0" w:line="360" w:lineRule="auto"/>
        <w:ind w:firstLine="567"/>
        <w:jc w:val="both"/>
        <w:rPr>
          <w:rFonts w:ascii="Times New Roman" w:eastAsia="Times New Roman" w:hAnsi="Times New Roman" w:cs="Times New Roman"/>
          <w:sz w:val="28"/>
          <w:szCs w:val="28"/>
          <w:lang w:val="en-GB" w:eastAsia="uk-UA"/>
        </w:rPr>
      </w:pPr>
      <w:r w:rsidRPr="00B44FC9">
        <w:rPr>
          <w:rFonts w:ascii="Times New Roman" w:eastAsia="Times New Roman" w:hAnsi="Times New Roman" w:cs="Times New Roman"/>
          <w:sz w:val="28"/>
          <w:szCs w:val="28"/>
          <w:lang w:val="en-GB" w:eastAsia="uk-UA"/>
        </w:rPr>
        <w:t xml:space="preserve">Digital learning environments also include discussion forums, real-time chat tools, and collaborative platforms, which support synchronous and asynchronous </w:t>
      </w:r>
      <w:r w:rsidRPr="00B44FC9">
        <w:rPr>
          <w:rFonts w:ascii="Times New Roman" w:eastAsia="Times New Roman" w:hAnsi="Times New Roman" w:cs="Times New Roman"/>
          <w:sz w:val="28"/>
          <w:szCs w:val="28"/>
          <w:lang w:val="en-GB" w:eastAsia="uk-UA"/>
        </w:rPr>
        <w:lastRenderedPageBreak/>
        <w:t>communication. These technologies help students develop clarity, precision, and adaptability in professional communication contexts.</w:t>
      </w:r>
    </w:p>
    <w:p w:rsidR="00B44FC9" w:rsidRPr="00B44FC9" w:rsidRDefault="00B44FC9" w:rsidP="00B44FC9">
      <w:pPr>
        <w:spacing w:after="0" w:line="360" w:lineRule="auto"/>
        <w:ind w:firstLine="567"/>
        <w:jc w:val="both"/>
        <w:rPr>
          <w:rFonts w:ascii="Times New Roman" w:eastAsia="Times New Roman" w:hAnsi="Times New Roman" w:cs="Times New Roman"/>
          <w:sz w:val="28"/>
          <w:szCs w:val="28"/>
          <w:lang w:val="en-GB" w:eastAsia="uk-UA"/>
        </w:rPr>
      </w:pPr>
      <w:proofErr w:type="gramStart"/>
      <w:r w:rsidRPr="00B44FC9">
        <w:rPr>
          <w:rFonts w:ascii="Times New Roman" w:eastAsia="Times New Roman" w:hAnsi="Times New Roman" w:cs="Times New Roman"/>
          <w:sz w:val="28"/>
          <w:szCs w:val="28"/>
          <w:lang w:val="en-GB" w:eastAsia="uk-UA"/>
        </w:rPr>
        <w:t>To better understand</w:t>
      </w:r>
      <w:proofErr w:type="gramEnd"/>
      <w:r w:rsidRPr="00B44FC9">
        <w:rPr>
          <w:rFonts w:ascii="Times New Roman" w:eastAsia="Times New Roman" w:hAnsi="Times New Roman" w:cs="Times New Roman"/>
          <w:sz w:val="28"/>
          <w:szCs w:val="28"/>
          <w:lang w:val="en-GB" w:eastAsia="uk-UA"/>
        </w:rPr>
        <w:t xml:space="preserve"> the practical impact of AI and digital platforms, a qualitative analysis of commonly used tools was conducted. The tools </w:t>
      </w:r>
      <w:proofErr w:type="gramStart"/>
      <w:r w:rsidRPr="00B44FC9">
        <w:rPr>
          <w:rFonts w:ascii="Times New Roman" w:eastAsia="Times New Roman" w:hAnsi="Times New Roman" w:cs="Times New Roman"/>
          <w:sz w:val="28"/>
          <w:szCs w:val="28"/>
          <w:lang w:val="en-GB" w:eastAsia="uk-UA"/>
        </w:rPr>
        <w:t>were categorized</w:t>
      </w:r>
      <w:proofErr w:type="gramEnd"/>
      <w:r w:rsidRPr="00B44FC9">
        <w:rPr>
          <w:rFonts w:ascii="Times New Roman" w:eastAsia="Times New Roman" w:hAnsi="Times New Roman" w:cs="Times New Roman"/>
          <w:sz w:val="28"/>
          <w:szCs w:val="28"/>
          <w:lang w:val="en-GB" w:eastAsia="uk-UA"/>
        </w:rPr>
        <w:t xml:space="preserve"> into three main groups: AI-driven communication tools, collaborative platforms, and programming support systems.</w:t>
      </w:r>
    </w:p>
    <w:p w:rsidR="00B44FC9" w:rsidRPr="0084662B" w:rsidRDefault="00B44FC9" w:rsidP="0084662B">
      <w:pPr>
        <w:pStyle w:val="a6"/>
        <w:numPr>
          <w:ilvl w:val="0"/>
          <w:numId w:val="8"/>
        </w:numPr>
        <w:spacing w:after="0" w:line="360" w:lineRule="auto"/>
        <w:jc w:val="both"/>
        <w:outlineLvl w:val="2"/>
        <w:rPr>
          <w:rFonts w:ascii="Times New Roman" w:eastAsia="Times New Roman" w:hAnsi="Times New Roman" w:cs="Times New Roman"/>
          <w:bCs/>
          <w:sz w:val="28"/>
          <w:szCs w:val="28"/>
          <w:lang w:val="en-GB" w:eastAsia="uk-UA"/>
        </w:rPr>
      </w:pPr>
      <w:r w:rsidRPr="0084662B">
        <w:rPr>
          <w:rFonts w:ascii="Times New Roman" w:eastAsia="Times New Roman" w:hAnsi="Times New Roman" w:cs="Times New Roman"/>
          <w:bCs/>
          <w:sz w:val="28"/>
          <w:szCs w:val="28"/>
          <w:lang w:val="en-GB" w:eastAsia="uk-UA"/>
        </w:rPr>
        <w:t>AI-Driven Communication Tools</w:t>
      </w:r>
    </w:p>
    <w:p w:rsidR="00B44FC9" w:rsidRPr="00B44FC9" w:rsidRDefault="00B44FC9" w:rsidP="00B44FC9">
      <w:pPr>
        <w:spacing w:after="0" w:line="360" w:lineRule="auto"/>
        <w:ind w:firstLine="567"/>
        <w:jc w:val="both"/>
        <w:rPr>
          <w:rFonts w:ascii="Times New Roman" w:eastAsia="Times New Roman" w:hAnsi="Times New Roman" w:cs="Times New Roman"/>
          <w:sz w:val="28"/>
          <w:szCs w:val="28"/>
          <w:lang w:val="en-GB" w:eastAsia="uk-UA"/>
        </w:rPr>
      </w:pPr>
      <w:r w:rsidRPr="00B44FC9">
        <w:rPr>
          <w:rFonts w:ascii="Times New Roman" w:eastAsia="Times New Roman" w:hAnsi="Times New Roman" w:cs="Times New Roman"/>
          <w:sz w:val="28"/>
          <w:szCs w:val="28"/>
          <w:lang w:val="en-GB" w:eastAsia="uk-UA"/>
        </w:rPr>
        <w:t xml:space="preserve">AI tools such as </w:t>
      </w:r>
      <w:proofErr w:type="spellStart"/>
      <w:r w:rsidRPr="00B44FC9">
        <w:rPr>
          <w:rFonts w:ascii="Times New Roman" w:eastAsia="Times New Roman" w:hAnsi="Times New Roman" w:cs="Times New Roman"/>
          <w:i/>
          <w:sz w:val="28"/>
          <w:szCs w:val="28"/>
          <w:lang w:val="en-GB" w:eastAsia="uk-UA"/>
        </w:rPr>
        <w:t>ChatGPT</w:t>
      </w:r>
      <w:proofErr w:type="spellEnd"/>
      <w:r w:rsidRPr="00B44FC9">
        <w:rPr>
          <w:rFonts w:ascii="Times New Roman" w:eastAsia="Times New Roman" w:hAnsi="Times New Roman" w:cs="Times New Roman"/>
          <w:sz w:val="28"/>
          <w:szCs w:val="28"/>
          <w:lang w:val="en-GB" w:eastAsia="uk-UA"/>
        </w:rPr>
        <w:t xml:space="preserve">, </w:t>
      </w:r>
      <w:r w:rsidRPr="00B44FC9">
        <w:rPr>
          <w:rFonts w:ascii="Times New Roman" w:eastAsia="Times New Roman" w:hAnsi="Times New Roman" w:cs="Times New Roman"/>
          <w:i/>
          <w:sz w:val="28"/>
          <w:szCs w:val="28"/>
          <w:lang w:val="en-GB" w:eastAsia="uk-UA"/>
        </w:rPr>
        <w:t>Gemini</w:t>
      </w:r>
      <w:r w:rsidRPr="00B44FC9">
        <w:rPr>
          <w:rFonts w:ascii="Times New Roman" w:eastAsia="Times New Roman" w:hAnsi="Times New Roman" w:cs="Times New Roman"/>
          <w:sz w:val="28"/>
          <w:szCs w:val="28"/>
          <w:lang w:val="en-GB" w:eastAsia="uk-UA"/>
        </w:rPr>
        <w:t xml:space="preserve">, and </w:t>
      </w:r>
      <w:r w:rsidRPr="00B44FC9">
        <w:rPr>
          <w:rFonts w:ascii="Times New Roman" w:eastAsia="Times New Roman" w:hAnsi="Times New Roman" w:cs="Times New Roman"/>
          <w:i/>
          <w:sz w:val="28"/>
          <w:szCs w:val="28"/>
          <w:lang w:val="en-GB" w:eastAsia="uk-UA"/>
        </w:rPr>
        <w:t xml:space="preserve">Claude </w:t>
      </w:r>
      <w:r w:rsidRPr="00B44FC9">
        <w:rPr>
          <w:rFonts w:ascii="Times New Roman" w:eastAsia="Times New Roman" w:hAnsi="Times New Roman" w:cs="Times New Roman"/>
          <w:sz w:val="28"/>
          <w:szCs w:val="28"/>
          <w:lang w:val="en-GB" w:eastAsia="uk-UA"/>
        </w:rPr>
        <w:t xml:space="preserve">are widely used </w:t>
      </w:r>
      <w:proofErr w:type="gramStart"/>
      <w:r w:rsidRPr="00B44FC9">
        <w:rPr>
          <w:rFonts w:ascii="Times New Roman" w:eastAsia="Times New Roman" w:hAnsi="Times New Roman" w:cs="Times New Roman"/>
          <w:sz w:val="28"/>
          <w:szCs w:val="28"/>
          <w:lang w:val="en-GB" w:eastAsia="uk-UA"/>
        </w:rPr>
        <w:t>for</w:t>
      </w:r>
      <w:proofErr w:type="gramEnd"/>
      <w:r w:rsidRPr="00B44FC9">
        <w:rPr>
          <w:rFonts w:ascii="Times New Roman" w:eastAsia="Times New Roman" w:hAnsi="Times New Roman" w:cs="Times New Roman"/>
          <w:sz w:val="28"/>
          <w:szCs w:val="28"/>
          <w:lang w:val="en-GB" w:eastAsia="uk-UA"/>
        </w:rPr>
        <w:t>:</w:t>
      </w:r>
    </w:p>
    <w:p w:rsidR="0084662B" w:rsidRDefault="00B44FC9" w:rsidP="0084662B">
      <w:pPr>
        <w:pStyle w:val="a6"/>
        <w:numPr>
          <w:ilvl w:val="0"/>
          <w:numId w:val="7"/>
        </w:numPr>
        <w:spacing w:after="0" w:line="360" w:lineRule="auto"/>
        <w:jc w:val="both"/>
        <w:rPr>
          <w:rFonts w:ascii="Times New Roman" w:eastAsia="Times New Roman" w:hAnsi="Times New Roman" w:cs="Times New Roman"/>
          <w:sz w:val="28"/>
          <w:szCs w:val="28"/>
          <w:lang w:val="en-GB" w:eastAsia="uk-UA"/>
        </w:rPr>
      </w:pPr>
      <w:r w:rsidRPr="0084662B">
        <w:rPr>
          <w:rFonts w:ascii="Times New Roman" w:eastAsia="Times New Roman" w:hAnsi="Times New Roman" w:cs="Times New Roman"/>
          <w:sz w:val="28"/>
          <w:szCs w:val="28"/>
          <w:lang w:val="en-GB" w:eastAsia="uk-UA"/>
        </w:rPr>
        <w:t>generating and editing technical texts;</w:t>
      </w:r>
    </w:p>
    <w:p w:rsidR="0084662B" w:rsidRDefault="00B44FC9" w:rsidP="0084662B">
      <w:pPr>
        <w:pStyle w:val="a6"/>
        <w:numPr>
          <w:ilvl w:val="0"/>
          <w:numId w:val="7"/>
        </w:numPr>
        <w:spacing w:after="0" w:line="360" w:lineRule="auto"/>
        <w:jc w:val="both"/>
        <w:rPr>
          <w:rFonts w:ascii="Times New Roman" w:eastAsia="Times New Roman" w:hAnsi="Times New Roman" w:cs="Times New Roman"/>
          <w:sz w:val="28"/>
          <w:szCs w:val="28"/>
          <w:lang w:val="en-GB" w:eastAsia="uk-UA"/>
        </w:rPr>
      </w:pPr>
      <w:r w:rsidRPr="0084662B">
        <w:rPr>
          <w:rFonts w:ascii="Times New Roman" w:eastAsia="Times New Roman" w:hAnsi="Times New Roman" w:cs="Times New Roman"/>
          <w:sz w:val="28"/>
          <w:szCs w:val="28"/>
          <w:lang w:val="en-GB" w:eastAsia="uk-UA"/>
        </w:rPr>
        <w:t>simulating professional conversations;</w:t>
      </w:r>
    </w:p>
    <w:p w:rsidR="0084662B" w:rsidRDefault="00B44FC9" w:rsidP="0084662B">
      <w:pPr>
        <w:pStyle w:val="a6"/>
        <w:numPr>
          <w:ilvl w:val="0"/>
          <w:numId w:val="7"/>
        </w:numPr>
        <w:spacing w:after="0" w:line="360" w:lineRule="auto"/>
        <w:jc w:val="both"/>
        <w:rPr>
          <w:rFonts w:ascii="Times New Roman" w:eastAsia="Times New Roman" w:hAnsi="Times New Roman" w:cs="Times New Roman"/>
          <w:sz w:val="28"/>
          <w:szCs w:val="28"/>
          <w:lang w:val="en-GB" w:eastAsia="uk-UA"/>
        </w:rPr>
      </w:pPr>
      <w:r w:rsidRPr="0084662B">
        <w:rPr>
          <w:rFonts w:ascii="Times New Roman" w:eastAsia="Times New Roman" w:hAnsi="Times New Roman" w:cs="Times New Roman"/>
          <w:sz w:val="28"/>
          <w:szCs w:val="28"/>
          <w:lang w:val="en-GB" w:eastAsia="uk-UA"/>
        </w:rPr>
        <w:t>explaining complex concepts;</w:t>
      </w:r>
    </w:p>
    <w:p w:rsidR="00B44FC9" w:rsidRPr="0084662B" w:rsidRDefault="00B44FC9" w:rsidP="0084662B">
      <w:pPr>
        <w:pStyle w:val="a6"/>
        <w:numPr>
          <w:ilvl w:val="0"/>
          <w:numId w:val="7"/>
        </w:numPr>
        <w:spacing w:after="0" w:line="360" w:lineRule="auto"/>
        <w:jc w:val="both"/>
        <w:rPr>
          <w:rFonts w:ascii="Times New Roman" w:eastAsia="Times New Roman" w:hAnsi="Times New Roman" w:cs="Times New Roman"/>
          <w:sz w:val="28"/>
          <w:szCs w:val="28"/>
          <w:lang w:val="en-GB" w:eastAsia="uk-UA"/>
        </w:rPr>
      </w:pPr>
      <w:proofErr w:type="gramStart"/>
      <w:r w:rsidRPr="0084662B">
        <w:rPr>
          <w:rFonts w:ascii="Times New Roman" w:eastAsia="Times New Roman" w:hAnsi="Times New Roman" w:cs="Times New Roman"/>
          <w:sz w:val="28"/>
          <w:szCs w:val="28"/>
          <w:lang w:val="en-GB" w:eastAsia="uk-UA"/>
        </w:rPr>
        <w:t>improving</w:t>
      </w:r>
      <w:proofErr w:type="gramEnd"/>
      <w:r w:rsidRPr="0084662B">
        <w:rPr>
          <w:rFonts w:ascii="Times New Roman" w:eastAsia="Times New Roman" w:hAnsi="Times New Roman" w:cs="Times New Roman"/>
          <w:sz w:val="28"/>
          <w:szCs w:val="28"/>
          <w:lang w:val="en-GB" w:eastAsia="uk-UA"/>
        </w:rPr>
        <w:t xml:space="preserve"> academic and professional writing.</w:t>
      </w:r>
    </w:p>
    <w:p w:rsidR="00B44FC9" w:rsidRPr="00B44FC9" w:rsidRDefault="00B44FC9" w:rsidP="00B44FC9">
      <w:pPr>
        <w:spacing w:after="0" w:line="360" w:lineRule="auto"/>
        <w:ind w:firstLine="567"/>
        <w:jc w:val="both"/>
        <w:rPr>
          <w:rFonts w:ascii="Times New Roman" w:eastAsia="Times New Roman" w:hAnsi="Times New Roman" w:cs="Times New Roman"/>
          <w:sz w:val="28"/>
          <w:szCs w:val="28"/>
          <w:lang w:val="en-GB" w:eastAsia="uk-UA"/>
        </w:rPr>
      </w:pPr>
      <w:r w:rsidRPr="00B44FC9">
        <w:rPr>
          <w:rFonts w:ascii="Times New Roman" w:eastAsia="Times New Roman" w:hAnsi="Times New Roman" w:cs="Times New Roman"/>
          <w:sz w:val="28"/>
          <w:szCs w:val="28"/>
          <w:lang w:val="en-GB" w:eastAsia="uk-UA"/>
        </w:rPr>
        <w:t>These tools provide instant feedback and support multilingual communication, which is particularly important in international IT environments.</w:t>
      </w:r>
    </w:p>
    <w:p w:rsidR="00B44FC9" w:rsidRPr="0084662B" w:rsidRDefault="00B44FC9" w:rsidP="0084662B">
      <w:pPr>
        <w:pStyle w:val="a6"/>
        <w:numPr>
          <w:ilvl w:val="0"/>
          <w:numId w:val="8"/>
        </w:numPr>
        <w:spacing w:after="0" w:line="360" w:lineRule="auto"/>
        <w:jc w:val="both"/>
        <w:outlineLvl w:val="2"/>
        <w:rPr>
          <w:rFonts w:ascii="Times New Roman" w:eastAsia="Times New Roman" w:hAnsi="Times New Roman" w:cs="Times New Roman"/>
          <w:bCs/>
          <w:sz w:val="28"/>
          <w:szCs w:val="28"/>
          <w:lang w:val="en-GB" w:eastAsia="uk-UA"/>
        </w:rPr>
      </w:pPr>
      <w:r w:rsidRPr="0084662B">
        <w:rPr>
          <w:rFonts w:ascii="Times New Roman" w:eastAsia="Times New Roman" w:hAnsi="Times New Roman" w:cs="Times New Roman"/>
          <w:bCs/>
          <w:sz w:val="28"/>
          <w:szCs w:val="28"/>
          <w:lang w:val="en-GB" w:eastAsia="uk-UA"/>
        </w:rPr>
        <w:t>Collaborative Platforms</w:t>
      </w:r>
    </w:p>
    <w:p w:rsidR="00B44FC9" w:rsidRPr="00B44FC9" w:rsidRDefault="00B44FC9" w:rsidP="00B44FC9">
      <w:pPr>
        <w:spacing w:after="0" w:line="360" w:lineRule="auto"/>
        <w:ind w:firstLine="567"/>
        <w:jc w:val="both"/>
        <w:rPr>
          <w:rFonts w:ascii="Times New Roman" w:eastAsia="Times New Roman" w:hAnsi="Times New Roman" w:cs="Times New Roman"/>
          <w:sz w:val="28"/>
          <w:szCs w:val="28"/>
          <w:lang w:val="en-GB" w:eastAsia="uk-UA"/>
        </w:rPr>
      </w:pPr>
      <w:r w:rsidRPr="00B44FC9">
        <w:rPr>
          <w:rFonts w:ascii="Times New Roman" w:eastAsia="Times New Roman" w:hAnsi="Times New Roman" w:cs="Times New Roman"/>
          <w:sz w:val="28"/>
          <w:szCs w:val="28"/>
          <w:lang w:val="en-GB" w:eastAsia="uk-UA"/>
        </w:rPr>
        <w:t xml:space="preserve">Platforms such as </w:t>
      </w:r>
      <w:r w:rsidRPr="00B44FC9">
        <w:rPr>
          <w:rFonts w:ascii="Times New Roman" w:eastAsia="Times New Roman" w:hAnsi="Times New Roman" w:cs="Times New Roman"/>
          <w:i/>
          <w:sz w:val="28"/>
          <w:szCs w:val="28"/>
          <w:lang w:val="en-GB" w:eastAsia="uk-UA"/>
        </w:rPr>
        <w:t>GitHub, Slack</w:t>
      </w:r>
      <w:r w:rsidRPr="00B44FC9">
        <w:rPr>
          <w:rFonts w:ascii="Times New Roman" w:eastAsia="Times New Roman" w:hAnsi="Times New Roman" w:cs="Times New Roman"/>
          <w:sz w:val="28"/>
          <w:szCs w:val="28"/>
          <w:lang w:val="en-GB" w:eastAsia="uk-UA"/>
        </w:rPr>
        <w:t xml:space="preserve">, and </w:t>
      </w:r>
      <w:r w:rsidRPr="00B44FC9">
        <w:rPr>
          <w:rFonts w:ascii="Times New Roman" w:eastAsia="Times New Roman" w:hAnsi="Times New Roman" w:cs="Times New Roman"/>
          <w:i/>
          <w:sz w:val="28"/>
          <w:szCs w:val="28"/>
          <w:lang w:val="en-GB" w:eastAsia="uk-UA"/>
        </w:rPr>
        <w:t>Discord</w:t>
      </w:r>
      <w:r w:rsidRPr="00B44FC9">
        <w:rPr>
          <w:rFonts w:ascii="Times New Roman" w:eastAsia="Times New Roman" w:hAnsi="Times New Roman" w:cs="Times New Roman"/>
          <w:sz w:val="28"/>
          <w:szCs w:val="28"/>
          <w:lang w:val="en-GB" w:eastAsia="uk-UA"/>
        </w:rPr>
        <w:t xml:space="preserve"> facilitate:</w:t>
      </w:r>
    </w:p>
    <w:p w:rsidR="0084662B" w:rsidRDefault="00B44FC9" w:rsidP="0084662B">
      <w:pPr>
        <w:pStyle w:val="a6"/>
        <w:numPr>
          <w:ilvl w:val="0"/>
          <w:numId w:val="7"/>
        </w:numPr>
        <w:spacing w:after="0" w:line="360" w:lineRule="auto"/>
        <w:jc w:val="both"/>
        <w:rPr>
          <w:rFonts w:ascii="Times New Roman" w:eastAsia="Times New Roman" w:hAnsi="Times New Roman" w:cs="Times New Roman"/>
          <w:sz w:val="28"/>
          <w:szCs w:val="28"/>
          <w:lang w:val="en-GB" w:eastAsia="uk-UA"/>
        </w:rPr>
      </w:pPr>
      <w:r w:rsidRPr="0084662B">
        <w:rPr>
          <w:rFonts w:ascii="Times New Roman" w:eastAsia="Times New Roman" w:hAnsi="Times New Roman" w:cs="Times New Roman"/>
          <w:sz w:val="28"/>
          <w:szCs w:val="28"/>
          <w:lang w:val="en-GB" w:eastAsia="uk-UA"/>
        </w:rPr>
        <w:t>teamwork and project-based communication;</w:t>
      </w:r>
    </w:p>
    <w:p w:rsidR="0084662B" w:rsidRDefault="00B44FC9" w:rsidP="0084662B">
      <w:pPr>
        <w:pStyle w:val="a6"/>
        <w:numPr>
          <w:ilvl w:val="0"/>
          <w:numId w:val="7"/>
        </w:numPr>
        <w:spacing w:after="0" w:line="360" w:lineRule="auto"/>
        <w:jc w:val="both"/>
        <w:rPr>
          <w:rFonts w:ascii="Times New Roman" w:eastAsia="Times New Roman" w:hAnsi="Times New Roman" w:cs="Times New Roman"/>
          <w:sz w:val="28"/>
          <w:szCs w:val="28"/>
          <w:lang w:val="en-GB" w:eastAsia="uk-UA"/>
        </w:rPr>
      </w:pPr>
      <w:r w:rsidRPr="0084662B">
        <w:rPr>
          <w:rFonts w:ascii="Times New Roman" w:eastAsia="Times New Roman" w:hAnsi="Times New Roman" w:cs="Times New Roman"/>
          <w:sz w:val="28"/>
          <w:szCs w:val="28"/>
          <w:lang w:val="en-GB" w:eastAsia="uk-UA"/>
        </w:rPr>
        <w:t>version control and documentation;</w:t>
      </w:r>
    </w:p>
    <w:p w:rsidR="0084662B" w:rsidRDefault="00B44FC9" w:rsidP="0084662B">
      <w:pPr>
        <w:pStyle w:val="a6"/>
        <w:numPr>
          <w:ilvl w:val="0"/>
          <w:numId w:val="7"/>
        </w:numPr>
        <w:spacing w:after="0" w:line="360" w:lineRule="auto"/>
        <w:jc w:val="both"/>
        <w:rPr>
          <w:rFonts w:ascii="Times New Roman" w:eastAsia="Times New Roman" w:hAnsi="Times New Roman" w:cs="Times New Roman"/>
          <w:sz w:val="28"/>
          <w:szCs w:val="28"/>
          <w:lang w:val="en-GB" w:eastAsia="uk-UA"/>
        </w:rPr>
      </w:pPr>
      <w:r w:rsidRPr="0084662B">
        <w:rPr>
          <w:rFonts w:ascii="Times New Roman" w:eastAsia="Times New Roman" w:hAnsi="Times New Roman" w:cs="Times New Roman"/>
          <w:sz w:val="28"/>
          <w:szCs w:val="28"/>
          <w:lang w:val="en-GB" w:eastAsia="uk-UA"/>
        </w:rPr>
        <w:t>asynchronous and synchronous interaction;</w:t>
      </w:r>
    </w:p>
    <w:p w:rsidR="00B44FC9" w:rsidRPr="0084662B" w:rsidRDefault="00B44FC9" w:rsidP="0084662B">
      <w:pPr>
        <w:pStyle w:val="a6"/>
        <w:numPr>
          <w:ilvl w:val="0"/>
          <w:numId w:val="7"/>
        </w:numPr>
        <w:spacing w:after="0" w:line="360" w:lineRule="auto"/>
        <w:jc w:val="both"/>
        <w:rPr>
          <w:rFonts w:ascii="Times New Roman" w:eastAsia="Times New Roman" w:hAnsi="Times New Roman" w:cs="Times New Roman"/>
          <w:sz w:val="28"/>
          <w:szCs w:val="28"/>
          <w:lang w:val="en-GB" w:eastAsia="uk-UA"/>
        </w:rPr>
      </w:pPr>
      <w:proofErr w:type="gramStart"/>
      <w:r w:rsidRPr="0084662B">
        <w:rPr>
          <w:rFonts w:ascii="Times New Roman" w:eastAsia="Times New Roman" w:hAnsi="Times New Roman" w:cs="Times New Roman"/>
          <w:sz w:val="28"/>
          <w:szCs w:val="28"/>
          <w:lang w:val="en-GB" w:eastAsia="uk-UA"/>
        </w:rPr>
        <w:t>development</w:t>
      </w:r>
      <w:proofErr w:type="gramEnd"/>
      <w:r w:rsidRPr="0084662B">
        <w:rPr>
          <w:rFonts w:ascii="Times New Roman" w:eastAsia="Times New Roman" w:hAnsi="Times New Roman" w:cs="Times New Roman"/>
          <w:sz w:val="28"/>
          <w:szCs w:val="28"/>
          <w:lang w:val="en-GB" w:eastAsia="uk-UA"/>
        </w:rPr>
        <w:t xml:space="preserve"> of professional communication norms.</w:t>
      </w:r>
    </w:p>
    <w:p w:rsidR="00B44FC9" w:rsidRPr="00B44FC9" w:rsidRDefault="00B44FC9" w:rsidP="00B44FC9">
      <w:pPr>
        <w:spacing w:after="0" w:line="360" w:lineRule="auto"/>
        <w:ind w:firstLine="567"/>
        <w:jc w:val="both"/>
        <w:rPr>
          <w:rFonts w:ascii="Times New Roman" w:eastAsia="Times New Roman" w:hAnsi="Times New Roman" w:cs="Times New Roman"/>
          <w:sz w:val="28"/>
          <w:szCs w:val="28"/>
          <w:lang w:val="en-GB" w:eastAsia="uk-UA"/>
        </w:rPr>
      </w:pPr>
      <w:r w:rsidRPr="00B44FC9">
        <w:rPr>
          <w:rFonts w:ascii="Times New Roman" w:eastAsia="Times New Roman" w:hAnsi="Times New Roman" w:cs="Times New Roman"/>
          <w:sz w:val="28"/>
          <w:szCs w:val="28"/>
          <w:lang w:val="en-GB" w:eastAsia="uk-UA"/>
        </w:rPr>
        <w:t xml:space="preserve">The use of </w:t>
      </w:r>
      <w:r w:rsidRPr="00B44FC9">
        <w:rPr>
          <w:rFonts w:ascii="Times New Roman" w:eastAsia="Times New Roman" w:hAnsi="Times New Roman" w:cs="Times New Roman"/>
          <w:i/>
          <w:sz w:val="28"/>
          <w:szCs w:val="28"/>
          <w:lang w:val="en-GB" w:eastAsia="uk-UA"/>
        </w:rPr>
        <w:t>Slack</w:t>
      </w:r>
      <w:r w:rsidRPr="00B44FC9">
        <w:rPr>
          <w:rFonts w:ascii="Times New Roman" w:eastAsia="Times New Roman" w:hAnsi="Times New Roman" w:cs="Times New Roman"/>
          <w:sz w:val="28"/>
          <w:szCs w:val="28"/>
          <w:lang w:val="en-GB" w:eastAsia="uk-UA"/>
        </w:rPr>
        <w:t xml:space="preserve"> in educational contexts demonstrates that students gain experience with tools commonly used in industry, bridging the gap between academic and professional environment</w:t>
      </w:r>
      <w:r w:rsidR="0084662B">
        <w:rPr>
          <w:rFonts w:ascii="Times New Roman" w:eastAsia="Times New Roman" w:hAnsi="Times New Roman" w:cs="Times New Roman"/>
          <w:sz w:val="28"/>
          <w:szCs w:val="28"/>
          <w:lang w:val="en-GB" w:eastAsia="uk-UA"/>
        </w:rPr>
        <w:t>s</w:t>
      </w:r>
      <w:r w:rsidR="00F529FC">
        <w:rPr>
          <w:rFonts w:ascii="Times New Roman" w:eastAsia="Times New Roman" w:hAnsi="Times New Roman" w:cs="Times New Roman"/>
          <w:sz w:val="28"/>
          <w:szCs w:val="28"/>
          <w:lang w:val="en-GB" w:eastAsia="uk-UA"/>
        </w:rPr>
        <w:t xml:space="preserve"> </w:t>
      </w:r>
      <w:r w:rsidR="00F529FC" w:rsidRPr="00F529FC">
        <w:rPr>
          <w:rFonts w:ascii="Times New Roman" w:eastAsia="Times New Roman" w:hAnsi="Times New Roman" w:cs="Times New Roman"/>
          <w:sz w:val="28"/>
          <w:szCs w:val="28"/>
          <w:lang w:val="en-GB" w:eastAsia="uk-UA"/>
        </w:rPr>
        <w:t>(</w:t>
      </w:r>
      <w:proofErr w:type="spellStart"/>
      <w:r w:rsidR="00F529FC" w:rsidRPr="00F529FC">
        <w:rPr>
          <w:rFonts w:ascii="Times New Roman" w:hAnsi="Times New Roman" w:cs="Times New Roman"/>
          <w:color w:val="333333"/>
          <w:sz w:val="28"/>
          <w:szCs w:val="28"/>
          <w:shd w:val="clear" w:color="auto" w:fill="FFFFFF"/>
        </w:rPr>
        <w:t>Papathoma</w:t>
      </w:r>
      <w:proofErr w:type="spellEnd"/>
      <w:r w:rsidR="00F529FC" w:rsidRPr="00F529FC">
        <w:rPr>
          <w:rFonts w:ascii="Times New Roman" w:hAnsi="Times New Roman" w:cs="Times New Roman"/>
          <w:color w:val="333333"/>
          <w:sz w:val="28"/>
          <w:szCs w:val="28"/>
          <w:shd w:val="clear" w:color="auto" w:fill="FFFFFF"/>
        </w:rPr>
        <w:t xml:space="preserve">, </w:t>
      </w:r>
      <w:r w:rsidR="00F529FC" w:rsidRPr="00F529FC">
        <w:rPr>
          <w:rFonts w:ascii="Times New Roman" w:hAnsi="Times New Roman" w:cs="Times New Roman"/>
          <w:color w:val="333333"/>
          <w:sz w:val="28"/>
          <w:szCs w:val="28"/>
          <w:shd w:val="clear" w:color="auto" w:fill="FFFFFF"/>
        </w:rPr>
        <w:t>2022</w:t>
      </w:r>
      <w:r w:rsidR="00F529FC" w:rsidRPr="00F529FC">
        <w:rPr>
          <w:rFonts w:ascii="Times New Roman" w:hAnsi="Times New Roman" w:cs="Times New Roman"/>
          <w:color w:val="333333"/>
          <w:sz w:val="28"/>
          <w:szCs w:val="28"/>
          <w:shd w:val="clear" w:color="auto" w:fill="FFFFFF"/>
        </w:rPr>
        <w:t>, 570)</w:t>
      </w:r>
      <w:r w:rsidRPr="00B44FC9">
        <w:rPr>
          <w:rFonts w:ascii="Times New Roman" w:eastAsia="Times New Roman" w:hAnsi="Times New Roman" w:cs="Times New Roman"/>
          <w:sz w:val="28"/>
          <w:szCs w:val="28"/>
          <w:lang w:val="en-GB" w:eastAsia="uk-UA"/>
        </w:rPr>
        <w:t>.</w:t>
      </w:r>
    </w:p>
    <w:p w:rsidR="00B44FC9" w:rsidRPr="00B44FC9" w:rsidRDefault="0084662B" w:rsidP="0084662B">
      <w:pPr>
        <w:spacing w:after="0" w:line="360" w:lineRule="auto"/>
        <w:ind w:firstLine="567"/>
        <w:jc w:val="both"/>
        <w:outlineLvl w:val="2"/>
        <w:rPr>
          <w:rFonts w:ascii="Times New Roman" w:eastAsia="Times New Roman" w:hAnsi="Times New Roman" w:cs="Times New Roman"/>
          <w:bCs/>
          <w:sz w:val="28"/>
          <w:szCs w:val="28"/>
          <w:lang w:val="en-GB" w:eastAsia="uk-UA"/>
        </w:rPr>
      </w:pPr>
      <w:r w:rsidRPr="0084662B">
        <w:rPr>
          <w:rFonts w:ascii="Times New Roman" w:eastAsia="Times New Roman" w:hAnsi="Times New Roman" w:cs="Times New Roman"/>
          <w:bCs/>
          <w:sz w:val="28"/>
          <w:szCs w:val="28"/>
          <w:lang w:val="en-GB" w:eastAsia="uk-UA"/>
        </w:rPr>
        <w:t>3.</w:t>
      </w:r>
      <w:r w:rsidR="00B44FC9" w:rsidRPr="0084662B">
        <w:rPr>
          <w:rFonts w:ascii="Times New Roman" w:eastAsia="Times New Roman" w:hAnsi="Times New Roman" w:cs="Times New Roman"/>
          <w:bCs/>
          <w:sz w:val="28"/>
          <w:szCs w:val="28"/>
          <w:lang w:val="en-GB" w:eastAsia="uk-UA"/>
        </w:rPr>
        <w:t xml:space="preserve"> AI Coding Assistants</w:t>
      </w:r>
    </w:p>
    <w:p w:rsidR="00B44FC9" w:rsidRPr="00B44FC9" w:rsidRDefault="00B44FC9" w:rsidP="00B44FC9">
      <w:pPr>
        <w:spacing w:after="0" w:line="360" w:lineRule="auto"/>
        <w:ind w:firstLine="567"/>
        <w:jc w:val="both"/>
        <w:rPr>
          <w:rFonts w:ascii="Times New Roman" w:eastAsia="Times New Roman" w:hAnsi="Times New Roman" w:cs="Times New Roman"/>
          <w:sz w:val="28"/>
          <w:szCs w:val="28"/>
          <w:lang w:val="en-GB" w:eastAsia="uk-UA"/>
        </w:rPr>
      </w:pPr>
      <w:r w:rsidRPr="00B44FC9">
        <w:rPr>
          <w:rFonts w:ascii="Times New Roman" w:eastAsia="Times New Roman" w:hAnsi="Times New Roman" w:cs="Times New Roman"/>
          <w:sz w:val="28"/>
          <w:szCs w:val="28"/>
          <w:lang w:val="en-GB" w:eastAsia="uk-UA"/>
        </w:rPr>
        <w:t xml:space="preserve">Tools like </w:t>
      </w:r>
      <w:r w:rsidRPr="00B44FC9">
        <w:rPr>
          <w:rFonts w:ascii="Times New Roman" w:eastAsia="Times New Roman" w:hAnsi="Times New Roman" w:cs="Times New Roman"/>
          <w:i/>
          <w:sz w:val="28"/>
          <w:szCs w:val="28"/>
          <w:lang w:val="en-GB" w:eastAsia="uk-UA"/>
        </w:rPr>
        <w:t>GitHub</w:t>
      </w:r>
      <w:r w:rsidR="0084662B">
        <w:rPr>
          <w:rFonts w:ascii="Times New Roman" w:eastAsia="Times New Roman" w:hAnsi="Times New Roman" w:cs="Times New Roman"/>
          <w:i/>
          <w:sz w:val="28"/>
          <w:szCs w:val="28"/>
          <w:lang w:val="en-GB" w:eastAsia="uk-UA"/>
        </w:rPr>
        <w:t>,</w:t>
      </w:r>
      <w:r w:rsidRPr="00B44FC9">
        <w:rPr>
          <w:rFonts w:ascii="Times New Roman" w:eastAsia="Times New Roman" w:hAnsi="Times New Roman" w:cs="Times New Roman"/>
          <w:sz w:val="28"/>
          <w:szCs w:val="28"/>
          <w:lang w:val="en-GB" w:eastAsia="uk-UA"/>
        </w:rPr>
        <w:t xml:space="preserve"> </w:t>
      </w:r>
      <w:proofErr w:type="spellStart"/>
      <w:r w:rsidRPr="00B44FC9">
        <w:rPr>
          <w:rFonts w:ascii="Times New Roman" w:eastAsia="Times New Roman" w:hAnsi="Times New Roman" w:cs="Times New Roman"/>
          <w:i/>
          <w:sz w:val="28"/>
          <w:szCs w:val="28"/>
          <w:lang w:val="en-GB" w:eastAsia="uk-UA"/>
        </w:rPr>
        <w:t>Copilot</w:t>
      </w:r>
      <w:proofErr w:type="spellEnd"/>
      <w:r w:rsidRPr="00B44FC9">
        <w:rPr>
          <w:rFonts w:ascii="Times New Roman" w:eastAsia="Times New Roman" w:hAnsi="Times New Roman" w:cs="Times New Roman"/>
          <w:sz w:val="28"/>
          <w:szCs w:val="28"/>
          <w:lang w:val="en-GB" w:eastAsia="uk-UA"/>
        </w:rPr>
        <w:t xml:space="preserve"> and similar AI assistants:</w:t>
      </w:r>
    </w:p>
    <w:p w:rsidR="0084662B" w:rsidRDefault="00B44FC9" w:rsidP="0084662B">
      <w:pPr>
        <w:pStyle w:val="a6"/>
        <w:numPr>
          <w:ilvl w:val="0"/>
          <w:numId w:val="7"/>
        </w:numPr>
        <w:spacing w:after="0" w:line="360" w:lineRule="auto"/>
        <w:jc w:val="both"/>
        <w:rPr>
          <w:rFonts w:ascii="Times New Roman" w:eastAsia="Times New Roman" w:hAnsi="Times New Roman" w:cs="Times New Roman"/>
          <w:sz w:val="28"/>
          <w:szCs w:val="28"/>
          <w:lang w:val="en-GB" w:eastAsia="uk-UA"/>
        </w:rPr>
      </w:pPr>
      <w:r w:rsidRPr="0084662B">
        <w:rPr>
          <w:rFonts w:ascii="Times New Roman" w:eastAsia="Times New Roman" w:hAnsi="Times New Roman" w:cs="Times New Roman"/>
          <w:sz w:val="28"/>
          <w:szCs w:val="28"/>
          <w:lang w:val="en-GB" w:eastAsia="uk-UA"/>
        </w:rPr>
        <w:t>support code generation and debugging;</w:t>
      </w:r>
    </w:p>
    <w:p w:rsidR="0084662B" w:rsidRDefault="00B44FC9" w:rsidP="0084662B">
      <w:pPr>
        <w:pStyle w:val="a6"/>
        <w:numPr>
          <w:ilvl w:val="0"/>
          <w:numId w:val="7"/>
        </w:numPr>
        <w:spacing w:after="0" w:line="360" w:lineRule="auto"/>
        <w:jc w:val="both"/>
        <w:rPr>
          <w:rFonts w:ascii="Times New Roman" w:eastAsia="Times New Roman" w:hAnsi="Times New Roman" w:cs="Times New Roman"/>
          <w:sz w:val="28"/>
          <w:szCs w:val="28"/>
          <w:lang w:val="en-GB" w:eastAsia="uk-UA"/>
        </w:rPr>
      </w:pPr>
      <w:r w:rsidRPr="0084662B">
        <w:rPr>
          <w:rFonts w:ascii="Times New Roman" w:eastAsia="Times New Roman" w:hAnsi="Times New Roman" w:cs="Times New Roman"/>
          <w:sz w:val="28"/>
          <w:szCs w:val="28"/>
          <w:lang w:val="en-GB" w:eastAsia="uk-UA"/>
        </w:rPr>
        <w:t>explain code logic;</w:t>
      </w:r>
    </w:p>
    <w:p w:rsidR="0084662B" w:rsidRDefault="00B44FC9" w:rsidP="0084662B">
      <w:pPr>
        <w:pStyle w:val="a6"/>
        <w:numPr>
          <w:ilvl w:val="0"/>
          <w:numId w:val="7"/>
        </w:numPr>
        <w:spacing w:after="0" w:line="360" w:lineRule="auto"/>
        <w:jc w:val="both"/>
        <w:rPr>
          <w:rFonts w:ascii="Times New Roman" w:eastAsia="Times New Roman" w:hAnsi="Times New Roman" w:cs="Times New Roman"/>
          <w:sz w:val="28"/>
          <w:szCs w:val="28"/>
          <w:lang w:val="en-GB" w:eastAsia="uk-UA"/>
        </w:rPr>
      </w:pPr>
      <w:r w:rsidRPr="0084662B">
        <w:rPr>
          <w:rFonts w:ascii="Times New Roman" w:eastAsia="Times New Roman" w:hAnsi="Times New Roman" w:cs="Times New Roman"/>
          <w:sz w:val="28"/>
          <w:szCs w:val="28"/>
          <w:lang w:val="en-GB" w:eastAsia="uk-UA"/>
        </w:rPr>
        <w:t>enhance communication within development teams;</w:t>
      </w:r>
    </w:p>
    <w:p w:rsidR="00B44FC9" w:rsidRPr="0084662B" w:rsidRDefault="00B44FC9" w:rsidP="0084662B">
      <w:pPr>
        <w:pStyle w:val="a6"/>
        <w:numPr>
          <w:ilvl w:val="0"/>
          <w:numId w:val="7"/>
        </w:numPr>
        <w:spacing w:after="0" w:line="360" w:lineRule="auto"/>
        <w:jc w:val="both"/>
        <w:rPr>
          <w:rFonts w:ascii="Times New Roman" w:eastAsia="Times New Roman" w:hAnsi="Times New Roman" w:cs="Times New Roman"/>
          <w:sz w:val="28"/>
          <w:szCs w:val="28"/>
          <w:lang w:val="en-GB" w:eastAsia="uk-UA"/>
        </w:rPr>
      </w:pPr>
      <w:proofErr w:type="gramStart"/>
      <w:r w:rsidRPr="0084662B">
        <w:rPr>
          <w:rFonts w:ascii="Times New Roman" w:eastAsia="Times New Roman" w:hAnsi="Times New Roman" w:cs="Times New Roman"/>
          <w:sz w:val="28"/>
          <w:szCs w:val="28"/>
          <w:lang w:val="en-GB" w:eastAsia="uk-UA"/>
        </w:rPr>
        <w:lastRenderedPageBreak/>
        <w:t>foster</w:t>
      </w:r>
      <w:proofErr w:type="gramEnd"/>
      <w:r w:rsidRPr="0084662B">
        <w:rPr>
          <w:rFonts w:ascii="Times New Roman" w:eastAsia="Times New Roman" w:hAnsi="Times New Roman" w:cs="Times New Roman"/>
          <w:sz w:val="28"/>
          <w:szCs w:val="28"/>
          <w:lang w:val="en-GB" w:eastAsia="uk-UA"/>
        </w:rPr>
        <w:t xml:space="preserve"> collaborative coding practices.</w:t>
      </w:r>
    </w:p>
    <w:p w:rsidR="00B44FC9" w:rsidRPr="00B44FC9" w:rsidRDefault="00B44FC9" w:rsidP="0084662B">
      <w:pPr>
        <w:spacing w:after="0" w:line="360" w:lineRule="auto"/>
        <w:ind w:firstLine="567"/>
        <w:jc w:val="both"/>
        <w:rPr>
          <w:rFonts w:ascii="Times New Roman" w:eastAsia="Times New Roman" w:hAnsi="Times New Roman" w:cs="Times New Roman"/>
          <w:sz w:val="28"/>
          <w:szCs w:val="28"/>
          <w:lang w:val="en-GB" w:eastAsia="uk-UA"/>
        </w:rPr>
      </w:pPr>
      <w:r w:rsidRPr="00B44FC9">
        <w:rPr>
          <w:rFonts w:ascii="Times New Roman" w:eastAsia="Times New Roman" w:hAnsi="Times New Roman" w:cs="Times New Roman"/>
          <w:sz w:val="28"/>
          <w:szCs w:val="28"/>
          <w:lang w:val="en-GB" w:eastAsia="uk-UA"/>
        </w:rPr>
        <w:t>Research confirms that students actively use features such as code generation and chat-based explanations, which influence both tech</w:t>
      </w:r>
      <w:r w:rsidR="0084662B">
        <w:rPr>
          <w:rFonts w:ascii="Times New Roman" w:eastAsia="Times New Roman" w:hAnsi="Times New Roman" w:cs="Times New Roman"/>
          <w:sz w:val="28"/>
          <w:szCs w:val="28"/>
          <w:lang w:val="en-GB" w:eastAsia="uk-UA"/>
        </w:rPr>
        <w:t>nical and communicative skills</w:t>
      </w:r>
      <w:r w:rsidR="00F529FC">
        <w:rPr>
          <w:rFonts w:ascii="Times New Roman" w:eastAsia="Times New Roman" w:hAnsi="Times New Roman" w:cs="Times New Roman"/>
          <w:sz w:val="28"/>
          <w:szCs w:val="28"/>
          <w:lang w:val="en-GB" w:eastAsia="uk-UA"/>
        </w:rPr>
        <w:t xml:space="preserve"> </w:t>
      </w:r>
      <w:r w:rsidR="00F529FC" w:rsidRPr="00F529FC">
        <w:rPr>
          <w:rFonts w:ascii="Times New Roman" w:eastAsia="Times New Roman" w:hAnsi="Times New Roman" w:cs="Times New Roman"/>
          <w:sz w:val="28"/>
          <w:szCs w:val="28"/>
          <w:lang w:val="en-GB" w:eastAsia="uk-UA"/>
        </w:rPr>
        <w:t>(</w:t>
      </w:r>
      <w:proofErr w:type="spellStart"/>
      <w:r w:rsidR="00F529FC" w:rsidRPr="00F529FC">
        <w:rPr>
          <w:rFonts w:ascii="Times New Roman" w:hAnsi="Times New Roman" w:cs="Times New Roman"/>
          <w:sz w:val="28"/>
          <w:szCs w:val="28"/>
        </w:rPr>
        <w:t>Vaithilingam</w:t>
      </w:r>
      <w:proofErr w:type="spellEnd"/>
      <w:r w:rsidR="00F529FC">
        <w:rPr>
          <w:rFonts w:ascii="Times New Roman" w:hAnsi="Times New Roman" w:cs="Times New Roman"/>
          <w:sz w:val="28"/>
          <w:szCs w:val="28"/>
        </w:rPr>
        <w:t>;</w:t>
      </w:r>
      <w:r w:rsidR="00F529FC" w:rsidRPr="00F529FC">
        <w:rPr>
          <w:rFonts w:ascii="Times New Roman" w:hAnsi="Times New Roman" w:cs="Times New Roman"/>
          <w:sz w:val="28"/>
          <w:szCs w:val="28"/>
        </w:rPr>
        <w:t xml:space="preserve"> Hicks, 2025)</w:t>
      </w:r>
      <w:r w:rsidRPr="00B44FC9">
        <w:rPr>
          <w:rFonts w:ascii="Times New Roman" w:eastAsia="Times New Roman" w:hAnsi="Times New Roman" w:cs="Times New Roman"/>
          <w:sz w:val="28"/>
          <w:szCs w:val="28"/>
          <w:lang w:val="en-GB" w:eastAsia="uk-UA"/>
        </w:rPr>
        <w:t>.</w:t>
      </w:r>
    </w:p>
    <w:p w:rsidR="00B44FC9" w:rsidRDefault="00B44FC9" w:rsidP="00B44FC9">
      <w:pPr>
        <w:spacing w:after="0" w:line="360" w:lineRule="auto"/>
        <w:ind w:firstLine="567"/>
        <w:jc w:val="both"/>
        <w:rPr>
          <w:rFonts w:ascii="Times New Roman" w:eastAsia="Times New Roman" w:hAnsi="Times New Roman" w:cs="Times New Roman"/>
          <w:sz w:val="28"/>
          <w:szCs w:val="28"/>
          <w:lang w:val="en-GB" w:eastAsia="uk-UA"/>
        </w:rPr>
      </w:pPr>
      <w:r w:rsidRPr="00B44FC9">
        <w:rPr>
          <w:rFonts w:ascii="Times New Roman" w:eastAsia="Times New Roman" w:hAnsi="Times New Roman" w:cs="Times New Roman"/>
          <w:sz w:val="28"/>
          <w:szCs w:val="28"/>
          <w:lang w:val="en-GB" w:eastAsia="uk-UA"/>
        </w:rPr>
        <w:t>The integration of AI-driven tools and digital platforms significantly enhances professional communication skills among IT students. These technologies provide:</w:t>
      </w:r>
    </w:p>
    <w:p w:rsidR="00B44FC9" w:rsidRPr="00B44FC9" w:rsidRDefault="00B44FC9" w:rsidP="0084662B">
      <w:pPr>
        <w:numPr>
          <w:ilvl w:val="0"/>
          <w:numId w:val="9"/>
        </w:numPr>
        <w:tabs>
          <w:tab w:val="clear" w:pos="1495"/>
          <w:tab w:val="num" w:pos="993"/>
        </w:tabs>
        <w:spacing w:after="0" w:line="360" w:lineRule="auto"/>
        <w:ind w:hanging="928"/>
        <w:jc w:val="both"/>
        <w:rPr>
          <w:rFonts w:ascii="Times New Roman" w:eastAsia="Times New Roman" w:hAnsi="Times New Roman" w:cs="Times New Roman"/>
          <w:sz w:val="28"/>
          <w:szCs w:val="28"/>
          <w:lang w:val="en-GB" w:eastAsia="uk-UA"/>
        </w:rPr>
      </w:pPr>
      <w:r w:rsidRPr="0084662B">
        <w:rPr>
          <w:rFonts w:ascii="Times New Roman" w:eastAsia="Times New Roman" w:hAnsi="Times New Roman" w:cs="Times New Roman"/>
          <w:bCs/>
          <w:sz w:val="28"/>
          <w:szCs w:val="28"/>
          <w:lang w:val="en-GB" w:eastAsia="uk-UA"/>
        </w:rPr>
        <w:t>Personalization</w:t>
      </w:r>
      <w:r w:rsidRPr="00B44FC9">
        <w:rPr>
          <w:rFonts w:ascii="Times New Roman" w:eastAsia="Times New Roman" w:hAnsi="Times New Roman" w:cs="Times New Roman"/>
          <w:sz w:val="28"/>
          <w:szCs w:val="28"/>
          <w:lang w:val="en-GB" w:eastAsia="uk-UA"/>
        </w:rPr>
        <w:t>: adaptive learning paths tailored to individual needs;</w:t>
      </w:r>
    </w:p>
    <w:p w:rsidR="00B44FC9" w:rsidRPr="00B44FC9" w:rsidRDefault="00B44FC9" w:rsidP="0084662B">
      <w:pPr>
        <w:numPr>
          <w:ilvl w:val="0"/>
          <w:numId w:val="9"/>
        </w:numPr>
        <w:tabs>
          <w:tab w:val="clear" w:pos="1495"/>
          <w:tab w:val="num" w:pos="993"/>
        </w:tabs>
        <w:spacing w:after="0" w:line="360" w:lineRule="auto"/>
        <w:ind w:hanging="928"/>
        <w:jc w:val="both"/>
        <w:rPr>
          <w:rFonts w:ascii="Times New Roman" w:eastAsia="Times New Roman" w:hAnsi="Times New Roman" w:cs="Times New Roman"/>
          <w:sz w:val="28"/>
          <w:szCs w:val="28"/>
          <w:lang w:val="en-GB" w:eastAsia="uk-UA"/>
        </w:rPr>
      </w:pPr>
      <w:r w:rsidRPr="0084662B">
        <w:rPr>
          <w:rFonts w:ascii="Times New Roman" w:eastAsia="Times New Roman" w:hAnsi="Times New Roman" w:cs="Times New Roman"/>
          <w:bCs/>
          <w:sz w:val="28"/>
          <w:szCs w:val="28"/>
          <w:lang w:val="en-GB" w:eastAsia="uk-UA"/>
        </w:rPr>
        <w:t>Immediate feedback</w:t>
      </w:r>
      <w:r w:rsidRPr="00B44FC9">
        <w:rPr>
          <w:rFonts w:ascii="Times New Roman" w:eastAsia="Times New Roman" w:hAnsi="Times New Roman" w:cs="Times New Roman"/>
          <w:sz w:val="28"/>
          <w:szCs w:val="28"/>
          <w:lang w:val="en-GB" w:eastAsia="uk-UA"/>
        </w:rPr>
        <w:t>: real-time correction and suggestions;</w:t>
      </w:r>
    </w:p>
    <w:p w:rsidR="00B44FC9" w:rsidRPr="00B44FC9" w:rsidRDefault="00B44FC9" w:rsidP="0084662B">
      <w:pPr>
        <w:numPr>
          <w:ilvl w:val="0"/>
          <w:numId w:val="9"/>
        </w:numPr>
        <w:tabs>
          <w:tab w:val="clear" w:pos="1495"/>
          <w:tab w:val="num" w:pos="993"/>
        </w:tabs>
        <w:spacing w:after="0" w:line="360" w:lineRule="auto"/>
        <w:ind w:hanging="928"/>
        <w:jc w:val="both"/>
        <w:rPr>
          <w:rFonts w:ascii="Times New Roman" w:eastAsia="Times New Roman" w:hAnsi="Times New Roman" w:cs="Times New Roman"/>
          <w:sz w:val="28"/>
          <w:szCs w:val="28"/>
          <w:lang w:val="en-GB" w:eastAsia="uk-UA"/>
        </w:rPr>
      </w:pPr>
      <w:r w:rsidRPr="0084662B">
        <w:rPr>
          <w:rFonts w:ascii="Times New Roman" w:eastAsia="Times New Roman" w:hAnsi="Times New Roman" w:cs="Times New Roman"/>
          <w:bCs/>
          <w:sz w:val="28"/>
          <w:szCs w:val="28"/>
          <w:lang w:val="en-GB" w:eastAsia="uk-UA"/>
        </w:rPr>
        <w:t>Authenticity</w:t>
      </w:r>
      <w:r w:rsidRPr="00B44FC9">
        <w:rPr>
          <w:rFonts w:ascii="Times New Roman" w:eastAsia="Times New Roman" w:hAnsi="Times New Roman" w:cs="Times New Roman"/>
          <w:sz w:val="28"/>
          <w:szCs w:val="28"/>
          <w:lang w:val="en-GB" w:eastAsia="uk-UA"/>
        </w:rPr>
        <w:t>: simulation of real-world professional communication;</w:t>
      </w:r>
    </w:p>
    <w:p w:rsidR="00B44FC9" w:rsidRPr="00B44FC9" w:rsidRDefault="00B44FC9" w:rsidP="0084662B">
      <w:pPr>
        <w:numPr>
          <w:ilvl w:val="0"/>
          <w:numId w:val="9"/>
        </w:numPr>
        <w:tabs>
          <w:tab w:val="clear" w:pos="1495"/>
          <w:tab w:val="num" w:pos="993"/>
        </w:tabs>
        <w:spacing w:after="0" w:line="360" w:lineRule="auto"/>
        <w:ind w:hanging="928"/>
        <w:jc w:val="both"/>
        <w:rPr>
          <w:rFonts w:ascii="Times New Roman" w:eastAsia="Times New Roman" w:hAnsi="Times New Roman" w:cs="Times New Roman"/>
          <w:sz w:val="28"/>
          <w:szCs w:val="28"/>
          <w:lang w:val="en-GB" w:eastAsia="uk-UA"/>
        </w:rPr>
      </w:pPr>
      <w:r w:rsidRPr="0084662B">
        <w:rPr>
          <w:rFonts w:ascii="Times New Roman" w:eastAsia="Times New Roman" w:hAnsi="Times New Roman" w:cs="Times New Roman"/>
          <w:bCs/>
          <w:sz w:val="28"/>
          <w:szCs w:val="28"/>
          <w:lang w:val="en-GB" w:eastAsia="uk-UA"/>
        </w:rPr>
        <w:t>Interactivity</w:t>
      </w:r>
      <w:r w:rsidRPr="00B44FC9">
        <w:rPr>
          <w:rFonts w:ascii="Times New Roman" w:eastAsia="Times New Roman" w:hAnsi="Times New Roman" w:cs="Times New Roman"/>
          <w:sz w:val="28"/>
          <w:szCs w:val="28"/>
          <w:lang w:val="en-GB" w:eastAsia="uk-UA"/>
        </w:rPr>
        <w:t>: increased engagement and participation.</w:t>
      </w:r>
    </w:p>
    <w:p w:rsidR="00B44FC9" w:rsidRPr="00B44FC9" w:rsidRDefault="00B44FC9" w:rsidP="00B44FC9">
      <w:pPr>
        <w:spacing w:after="0" w:line="360" w:lineRule="auto"/>
        <w:ind w:firstLine="567"/>
        <w:jc w:val="both"/>
        <w:rPr>
          <w:rFonts w:ascii="Times New Roman" w:eastAsia="Times New Roman" w:hAnsi="Times New Roman" w:cs="Times New Roman"/>
          <w:sz w:val="28"/>
          <w:szCs w:val="28"/>
          <w:lang w:val="en-GB" w:eastAsia="uk-UA"/>
        </w:rPr>
      </w:pPr>
      <w:r w:rsidRPr="00B44FC9">
        <w:rPr>
          <w:rFonts w:ascii="Times New Roman" w:eastAsia="Times New Roman" w:hAnsi="Times New Roman" w:cs="Times New Roman"/>
          <w:sz w:val="28"/>
          <w:szCs w:val="28"/>
          <w:lang w:val="en-GB" w:eastAsia="uk-UA"/>
        </w:rPr>
        <w:t xml:space="preserve">However, several challenges </w:t>
      </w:r>
      <w:proofErr w:type="gramStart"/>
      <w:r w:rsidRPr="00B44FC9">
        <w:rPr>
          <w:rFonts w:ascii="Times New Roman" w:eastAsia="Times New Roman" w:hAnsi="Times New Roman" w:cs="Times New Roman"/>
          <w:sz w:val="28"/>
          <w:szCs w:val="28"/>
          <w:lang w:val="en-GB" w:eastAsia="uk-UA"/>
        </w:rPr>
        <w:t>must be addressed</w:t>
      </w:r>
      <w:proofErr w:type="gramEnd"/>
      <w:r w:rsidRPr="00B44FC9">
        <w:rPr>
          <w:rFonts w:ascii="Times New Roman" w:eastAsia="Times New Roman" w:hAnsi="Times New Roman" w:cs="Times New Roman"/>
          <w:sz w:val="28"/>
          <w:szCs w:val="28"/>
          <w:lang w:val="en-GB" w:eastAsia="uk-UA"/>
        </w:rPr>
        <w:t>. Overreliance on AI tools may reduce critical thinking and independent problem-solving skills. Ethical concerns, including academic integrity and data privacy, also require careful consideration.</w:t>
      </w:r>
    </w:p>
    <w:p w:rsidR="00B44FC9" w:rsidRPr="00B44FC9" w:rsidRDefault="00B44FC9" w:rsidP="00B44FC9">
      <w:pPr>
        <w:spacing w:after="0" w:line="360" w:lineRule="auto"/>
        <w:ind w:firstLine="567"/>
        <w:jc w:val="both"/>
        <w:rPr>
          <w:rFonts w:ascii="Times New Roman" w:eastAsia="Times New Roman" w:hAnsi="Times New Roman" w:cs="Times New Roman"/>
          <w:sz w:val="28"/>
          <w:szCs w:val="28"/>
          <w:lang w:val="en-GB" w:eastAsia="uk-UA"/>
        </w:rPr>
      </w:pPr>
      <w:r w:rsidRPr="00B44FC9">
        <w:rPr>
          <w:rFonts w:ascii="Times New Roman" w:eastAsia="Times New Roman" w:hAnsi="Times New Roman" w:cs="Times New Roman"/>
          <w:sz w:val="28"/>
          <w:szCs w:val="28"/>
          <w:lang w:val="en-GB" w:eastAsia="uk-UA"/>
        </w:rPr>
        <w:t>Therefore, educators must adopt a balanced approach, integrating AI tools while maintaining pedagogical control and fostering critical digital literacy.</w:t>
      </w:r>
    </w:p>
    <w:p w:rsidR="00AA1D56" w:rsidRPr="0084662B" w:rsidRDefault="00B44FC9" w:rsidP="0084662B">
      <w:pPr>
        <w:spacing w:after="0" w:line="360" w:lineRule="auto"/>
        <w:ind w:firstLine="567"/>
        <w:jc w:val="both"/>
        <w:outlineLvl w:val="1"/>
        <w:rPr>
          <w:rFonts w:ascii="Times New Roman" w:eastAsia="Times New Roman" w:hAnsi="Times New Roman" w:cs="Times New Roman"/>
          <w:b/>
          <w:bCs/>
          <w:sz w:val="28"/>
          <w:szCs w:val="28"/>
          <w:lang w:val="en-GB" w:eastAsia="uk-UA"/>
        </w:rPr>
      </w:pPr>
      <w:r w:rsidRPr="00B44FC9">
        <w:rPr>
          <w:rFonts w:ascii="Times New Roman" w:eastAsia="Times New Roman" w:hAnsi="Times New Roman" w:cs="Times New Roman"/>
          <w:b/>
          <w:bCs/>
          <w:sz w:val="28"/>
          <w:szCs w:val="28"/>
          <w:lang w:val="en-GB" w:eastAsia="uk-UA"/>
        </w:rPr>
        <w:t>Conclusion</w:t>
      </w:r>
      <w:r w:rsidR="0084662B">
        <w:rPr>
          <w:rFonts w:ascii="Times New Roman" w:eastAsia="Times New Roman" w:hAnsi="Times New Roman" w:cs="Times New Roman"/>
          <w:b/>
          <w:bCs/>
          <w:sz w:val="28"/>
          <w:szCs w:val="28"/>
          <w:lang w:val="uk-UA" w:eastAsia="uk-UA"/>
        </w:rPr>
        <w:t xml:space="preserve">. </w:t>
      </w:r>
      <w:r w:rsidRPr="00B44FC9">
        <w:rPr>
          <w:rFonts w:ascii="Times New Roman" w:eastAsia="Times New Roman" w:hAnsi="Times New Roman" w:cs="Times New Roman"/>
          <w:sz w:val="28"/>
          <w:szCs w:val="28"/>
          <w:lang w:val="en-GB" w:eastAsia="uk-UA"/>
        </w:rPr>
        <w:t>AI-driven tools and digital platforms have become essential components of modern IT education. They act as powerful catalysts for developing professional communication skills by providing interactive, adaptive, and practice-oriented learning environments.</w:t>
      </w:r>
      <w:r w:rsidR="0084662B">
        <w:rPr>
          <w:rFonts w:ascii="Times New Roman" w:eastAsia="Times New Roman" w:hAnsi="Times New Roman" w:cs="Times New Roman"/>
          <w:b/>
          <w:bCs/>
          <w:sz w:val="28"/>
          <w:szCs w:val="28"/>
          <w:lang w:val="en-GB" w:eastAsia="uk-UA"/>
        </w:rPr>
        <w:t xml:space="preserve"> </w:t>
      </w:r>
      <w:r w:rsidRPr="00B44FC9">
        <w:rPr>
          <w:rFonts w:ascii="Times New Roman" w:eastAsia="Times New Roman" w:hAnsi="Times New Roman" w:cs="Times New Roman"/>
          <w:sz w:val="28"/>
          <w:szCs w:val="28"/>
          <w:lang w:val="en-GB" w:eastAsia="uk-UA"/>
        </w:rPr>
        <w:t>The study confirms that the effective integration of these technologies enhances students’ readiness for participation in global professional communities. At the same time, the role of educators remains crucial in ensuring the responsible and meaningful use of AI.</w:t>
      </w:r>
      <w:r w:rsidR="0084662B">
        <w:rPr>
          <w:rFonts w:ascii="Times New Roman" w:eastAsia="Times New Roman" w:hAnsi="Times New Roman" w:cs="Times New Roman"/>
          <w:b/>
          <w:bCs/>
          <w:sz w:val="28"/>
          <w:szCs w:val="28"/>
          <w:lang w:val="en-GB" w:eastAsia="uk-UA"/>
        </w:rPr>
        <w:t xml:space="preserve"> </w:t>
      </w:r>
      <w:r w:rsidRPr="00B44FC9">
        <w:rPr>
          <w:rFonts w:ascii="Times New Roman" w:eastAsia="Times New Roman" w:hAnsi="Times New Roman" w:cs="Times New Roman"/>
          <w:sz w:val="28"/>
          <w:szCs w:val="28"/>
          <w:lang w:val="en-GB" w:eastAsia="uk-UA"/>
        </w:rPr>
        <w:t>Future research should focus on empirical studies measuring the long-term impact of AI tools on communication competence and professional development.</w:t>
      </w:r>
    </w:p>
    <w:p w:rsidR="00AA1D56" w:rsidRDefault="00AA1D56" w:rsidP="00FD3E88">
      <w:pPr>
        <w:spacing w:after="0" w:line="360" w:lineRule="auto"/>
        <w:jc w:val="center"/>
        <w:rPr>
          <w:rFonts w:ascii="Times New Roman" w:hAnsi="Times New Roman" w:cs="Times New Roman"/>
          <w:b/>
          <w:sz w:val="28"/>
          <w:szCs w:val="28"/>
          <w:lang w:val="en-GB"/>
        </w:rPr>
      </w:pPr>
      <w:r w:rsidRPr="00B44FC9">
        <w:rPr>
          <w:rFonts w:ascii="Times New Roman" w:hAnsi="Times New Roman" w:cs="Times New Roman"/>
          <w:b/>
          <w:sz w:val="28"/>
          <w:szCs w:val="28"/>
          <w:lang w:val="en-GB"/>
        </w:rPr>
        <w:t>REFERENCES</w:t>
      </w:r>
    </w:p>
    <w:p w:rsidR="00B877C3" w:rsidRPr="000F4B06" w:rsidRDefault="00B877C3" w:rsidP="00382939">
      <w:pPr>
        <w:pStyle w:val="a6"/>
        <w:tabs>
          <w:tab w:val="left" w:pos="426"/>
        </w:tabs>
        <w:spacing w:after="0" w:line="240" w:lineRule="auto"/>
        <w:ind w:left="567" w:hanging="567"/>
        <w:jc w:val="both"/>
        <w:rPr>
          <w:rFonts w:ascii="Times New Roman" w:hAnsi="Times New Roman" w:cs="Times New Roman"/>
          <w:sz w:val="24"/>
          <w:szCs w:val="24"/>
        </w:rPr>
      </w:pPr>
      <w:proofErr w:type="spellStart"/>
      <w:r w:rsidRPr="000F4B06">
        <w:rPr>
          <w:rFonts w:ascii="Times New Roman" w:hAnsi="Times New Roman" w:cs="Times New Roman"/>
          <w:sz w:val="24"/>
          <w:szCs w:val="24"/>
          <w:shd w:val="clear" w:color="auto" w:fill="FFFFFF"/>
        </w:rPr>
        <w:t>Bećirović</w:t>
      </w:r>
      <w:proofErr w:type="spellEnd"/>
      <w:r w:rsidRPr="000F4B06">
        <w:rPr>
          <w:rFonts w:ascii="Times New Roman" w:hAnsi="Times New Roman" w:cs="Times New Roman"/>
          <w:sz w:val="24"/>
          <w:szCs w:val="24"/>
          <w:shd w:val="clear" w:color="auto" w:fill="FFFFFF"/>
        </w:rPr>
        <w:t xml:space="preserve">, S., </w:t>
      </w:r>
      <w:proofErr w:type="spellStart"/>
      <w:r w:rsidRPr="000F4B06">
        <w:rPr>
          <w:rFonts w:ascii="Times New Roman" w:hAnsi="Times New Roman" w:cs="Times New Roman"/>
          <w:sz w:val="24"/>
          <w:szCs w:val="24"/>
          <w:shd w:val="clear" w:color="auto" w:fill="FFFFFF"/>
        </w:rPr>
        <w:t>Brdarević-Čeljo</w:t>
      </w:r>
      <w:proofErr w:type="spellEnd"/>
      <w:r w:rsidRPr="000F4B06">
        <w:rPr>
          <w:rFonts w:ascii="Times New Roman" w:hAnsi="Times New Roman" w:cs="Times New Roman"/>
          <w:sz w:val="24"/>
          <w:szCs w:val="24"/>
          <w:shd w:val="clear" w:color="auto" w:fill="FFFFFF"/>
        </w:rPr>
        <w:t xml:space="preserve">, A., &amp; </w:t>
      </w:r>
      <w:proofErr w:type="spellStart"/>
      <w:r w:rsidRPr="000F4B06">
        <w:rPr>
          <w:rFonts w:ascii="Times New Roman" w:hAnsi="Times New Roman" w:cs="Times New Roman"/>
          <w:sz w:val="24"/>
          <w:szCs w:val="24"/>
          <w:shd w:val="clear" w:color="auto" w:fill="FFFFFF"/>
        </w:rPr>
        <w:t>Delić</w:t>
      </w:r>
      <w:proofErr w:type="spellEnd"/>
      <w:r w:rsidRPr="000F4B06">
        <w:rPr>
          <w:rFonts w:ascii="Times New Roman" w:hAnsi="Times New Roman" w:cs="Times New Roman"/>
          <w:sz w:val="24"/>
          <w:szCs w:val="24"/>
          <w:shd w:val="clear" w:color="auto" w:fill="FFFFFF"/>
        </w:rPr>
        <w:t>, H. (2021). The Use of Digital Technology in Foreign Language Learning. SN Social Sciences, 1(10), 246. </w:t>
      </w:r>
      <w:hyperlink r:id="rId5" w:history="1">
        <w:r w:rsidRPr="000F4B06">
          <w:rPr>
            <w:rStyle w:val="a5"/>
            <w:rFonts w:ascii="Times New Roman" w:hAnsi="Times New Roman" w:cs="Times New Roman"/>
            <w:color w:val="006798"/>
            <w:sz w:val="24"/>
            <w:szCs w:val="24"/>
            <w:shd w:val="clear" w:color="auto" w:fill="FFFFFF"/>
          </w:rPr>
          <w:t>https://doi.org/10.1007/s43545-021-00254-y</w:t>
        </w:r>
      </w:hyperlink>
      <w:r w:rsidRPr="000F4B06">
        <w:rPr>
          <w:rFonts w:ascii="Times New Roman" w:hAnsi="Times New Roman" w:cs="Times New Roman"/>
          <w:sz w:val="24"/>
          <w:szCs w:val="24"/>
          <w:shd w:val="clear" w:color="auto" w:fill="FFFFFF"/>
        </w:rPr>
        <w:t> DOI: </w:t>
      </w:r>
      <w:hyperlink r:id="rId6" w:history="1">
        <w:r w:rsidRPr="000F4B06">
          <w:rPr>
            <w:rStyle w:val="a5"/>
            <w:rFonts w:ascii="Times New Roman" w:hAnsi="Times New Roman" w:cs="Times New Roman"/>
            <w:color w:val="006798"/>
            <w:sz w:val="24"/>
            <w:szCs w:val="24"/>
            <w:shd w:val="clear" w:color="auto" w:fill="FFFFFF"/>
          </w:rPr>
          <w:t>https://doi.org/10.1007/s43545-021-00254-y</w:t>
        </w:r>
      </w:hyperlink>
    </w:p>
    <w:p w:rsidR="00B877C3" w:rsidRPr="000F4B06" w:rsidRDefault="00B877C3" w:rsidP="00382939">
      <w:pPr>
        <w:pStyle w:val="a6"/>
        <w:tabs>
          <w:tab w:val="left" w:pos="426"/>
        </w:tabs>
        <w:spacing w:after="0" w:line="240" w:lineRule="auto"/>
        <w:ind w:left="567" w:hanging="567"/>
        <w:jc w:val="both"/>
        <w:rPr>
          <w:rFonts w:ascii="Times New Roman" w:hAnsi="Times New Roman" w:cs="Times New Roman"/>
          <w:sz w:val="24"/>
          <w:szCs w:val="24"/>
        </w:rPr>
      </w:pPr>
    </w:p>
    <w:p w:rsidR="002A65BF" w:rsidRPr="000F4B06" w:rsidRDefault="002A65BF" w:rsidP="00382939">
      <w:pPr>
        <w:pStyle w:val="a6"/>
        <w:tabs>
          <w:tab w:val="left" w:pos="426"/>
        </w:tabs>
        <w:spacing w:after="0" w:line="240" w:lineRule="auto"/>
        <w:ind w:left="567" w:hanging="567"/>
        <w:jc w:val="both"/>
        <w:rPr>
          <w:rFonts w:ascii="Times New Roman" w:hAnsi="Times New Roman" w:cs="Times New Roman"/>
          <w:sz w:val="24"/>
          <w:szCs w:val="24"/>
        </w:rPr>
      </w:pPr>
      <w:r w:rsidRPr="000F4B06">
        <w:rPr>
          <w:rFonts w:ascii="Times New Roman" w:hAnsi="Times New Roman" w:cs="Times New Roman"/>
          <w:sz w:val="24"/>
          <w:szCs w:val="24"/>
        </w:rPr>
        <w:lastRenderedPageBreak/>
        <w:t>Menzies</w:t>
      </w:r>
      <w:r w:rsidRPr="000F4B06">
        <w:rPr>
          <w:rFonts w:ascii="Times New Roman" w:hAnsi="Times New Roman" w:cs="Times New Roman"/>
          <w:sz w:val="24"/>
          <w:szCs w:val="24"/>
        </w:rPr>
        <w:t xml:space="preserve">, R. and </w:t>
      </w:r>
      <w:proofErr w:type="spellStart"/>
      <w:r w:rsidRPr="000F4B06">
        <w:rPr>
          <w:rFonts w:ascii="Times New Roman" w:hAnsi="Times New Roman" w:cs="Times New Roman"/>
          <w:sz w:val="24"/>
          <w:szCs w:val="24"/>
        </w:rPr>
        <w:t>Z</w:t>
      </w:r>
      <w:r w:rsidRPr="000F4B06">
        <w:rPr>
          <w:rFonts w:ascii="Times New Roman" w:hAnsi="Times New Roman" w:cs="Times New Roman"/>
          <w:sz w:val="24"/>
          <w:szCs w:val="24"/>
        </w:rPr>
        <w:t>arb</w:t>
      </w:r>
      <w:proofErr w:type="spellEnd"/>
      <w:r w:rsidRPr="000F4B06">
        <w:rPr>
          <w:rFonts w:ascii="Times New Roman" w:hAnsi="Times New Roman" w:cs="Times New Roman"/>
          <w:sz w:val="24"/>
          <w:szCs w:val="24"/>
        </w:rPr>
        <w:t xml:space="preserve">, M. </w:t>
      </w:r>
      <w:r w:rsidRPr="000F4B06">
        <w:rPr>
          <w:rFonts w:ascii="Times New Roman" w:hAnsi="Times New Roman" w:cs="Times New Roman"/>
          <w:sz w:val="24"/>
          <w:szCs w:val="24"/>
        </w:rPr>
        <w:t>(</w:t>
      </w:r>
      <w:r w:rsidRPr="000F4B06">
        <w:rPr>
          <w:rFonts w:ascii="Times New Roman" w:hAnsi="Times New Roman" w:cs="Times New Roman"/>
          <w:sz w:val="24"/>
          <w:szCs w:val="24"/>
        </w:rPr>
        <w:t>2020</w:t>
      </w:r>
      <w:r w:rsidRPr="000F4B06">
        <w:rPr>
          <w:rFonts w:ascii="Times New Roman" w:hAnsi="Times New Roman" w:cs="Times New Roman"/>
          <w:sz w:val="24"/>
          <w:szCs w:val="24"/>
        </w:rPr>
        <w:t>)</w:t>
      </w:r>
      <w:r w:rsidRPr="000F4B06">
        <w:rPr>
          <w:rFonts w:ascii="Times New Roman" w:hAnsi="Times New Roman" w:cs="Times New Roman"/>
          <w:sz w:val="24"/>
          <w:szCs w:val="24"/>
        </w:rPr>
        <w:t xml:space="preserve">. Professional communication tools in Higher Education: a case study in implementing slack in the curriculum. </w:t>
      </w:r>
      <w:r w:rsidRPr="000F4B06">
        <w:rPr>
          <w:rFonts w:ascii="Times New Roman" w:hAnsi="Times New Roman" w:cs="Times New Roman"/>
          <w:i/>
          <w:sz w:val="24"/>
          <w:szCs w:val="24"/>
        </w:rPr>
        <w:t>In Proceedings of 2020 Institute of Electrical and Electronics Engineers (IEEE)</w:t>
      </w:r>
      <w:r w:rsidRPr="000F4B06">
        <w:rPr>
          <w:rFonts w:ascii="Times New Roman" w:hAnsi="Times New Roman" w:cs="Times New Roman"/>
          <w:sz w:val="24"/>
          <w:szCs w:val="24"/>
        </w:rPr>
        <w:t xml:space="preserve"> Frontiers in education conference (FIE 2020), 21-24 October 2020, [virtual conferen</w:t>
      </w:r>
      <w:r w:rsidR="00382939" w:rsidRPr="000F4B06">
        <w:rPr>
          <w:rFonts w:ascii="Times New Roman" w:hAnsi="Times New Roman" w:cs="Times New Roman"/>
          <w:sz w:val="24"/>
          <w:szCs w:val="24"/>
        </w:rPr>
        <w:t xml:space="preserve">ce]. </w:t>
      </w:r>
      <w:hyperlink r:id="rId7" w:history="1">
        <w:r w:rsidRPr="000F4B06">
          <w:rPr>
            <w:rStyle w:val="a5"/>
            <w:rFonts w:ascii="Times New Roman" w:hAnsi="Times New Roman" w:cs="Times New Roman"/>
            <w:sz w:val="24"/>
            <w:szCs w:val="24"/>
          </w:rPr>
          <w:t>https://doi.org/10.1109/FIE44824.2020.9273906</w:t>
        </w:r>
      </w:hyperlink>
    </w:p>
    <w:p w:rsidR="00CC6D52" w:rsidRPr="000F4B06" w:rsidRDefault="00CC6D52" w:rsidP="000F4B06">
      <w:pPr>
        <w:tabs>
          <w:tab w:val="left" w:pos="426"/>
        </w:tabs>
        <w:spacing w:after="0" w:line="240" w:lineRule="auto"/>
        <w:jc w:val="both"/>
        <w:rPr>
          <w:rFonts w:ascii="Times New Roman" w:hAnsi="Times New Roman" w:cs="Times New Roman"/>
          <w:sz w:val="24"/>
          <w:szCs w:val="24"/>
        </w:rPr>
      </w:pPr>
    </w:p>
    <w:p w:rsidR="00382939" w:rsidRPr="000F4B06" w:rsidRDefault="00382939" w:rsidP="00382939">
      <w:pPr>
        <w:pStyle w:val="a6"/>
        <w:tabs>
          <w:tab w:val="left" w:pos="426"/>
        </w:tabs>
        <w:spacing w:after="0" w:line="240" w:lineRule="auto"/>
        <w:ind w:left="567" w:hanging="567"/>
        <w:jc w:val="both"/>
        <w:rPr>
          <w:rFonts w:ascii="Times New Roman" w:hAnsi="Times New Roman" w:cs="Times New Roman"/>
          <w:sz w:val="24"/>
          <w:szCs w:val="24"/>
        </w:rPr>
      </w:pPr>
      <w:proofErr w:type="spellStart"/>
      <w:r w:rsidRPr="000F4B06">
        <w:rPr>
          <w:rFonts w:ascii="Times New Roman" w:hAnsi="Times New Roman" w:cs="Times New Roman"/>
          <w:color w:val="333333"/>
          <w:sz w:val="24"/>
          <w:szCs w:val="24"/>
          <w:shd w:val="clear" w:color="auto" w:fill="FFFFFF"/>
        </w:rPr>
        <w:t>Papathoma</w:t>
      </w:r>
      <w:proofErr w:type="spellEnd"/>
      <w:r w:rsidRPr="000F4B06">
        <w:rPr>
          <w:rFonts w:ascii="Times New Roman" w:hAnsi="Times New Roman" w:cs="Times New Roman"/>
          <w:color w:val="333333"/>
          <w:sz w:val="24"/>
          <w:szCs w:val="24"/>
          <w:shd w:val="clear" w:color="auto" w:fill="FFFFFF"/>
        </w:rPr>
        <w:t xml:space="preserve"> T. (2022). The enablers and barriers of using Slack for computer-mediated communication to support the learning journey: A case study at a university of applied sciences. In </w:t>
      </w:r>
      <w:proofErr w:type="spellStart"/>
      <w:r w:rsidRPr="000F4B06">
        <w:rPr>
          <w:rFonts w:ascii="Times New Roman" w:hAnsi="Times New Roman" w:cs="Times New Roman"/>
          <w:color w:val="333333"/>
          <w:sz w:val="24"/>
          <w:szCs w:val="24"/>
          <w:shd w:val="clear" w:color="auto" w:fill="FFFFFF"/>
        </w:rPr>
        <w:t>Hilliger</w:t>
      </w:r>
      <w:proofErr w:type="spellEnd"/>
      <w:r w:rsidRPr="000F4B06">
        <w:rPr>
          <w:rFonts w:ascii="Times New Roman" w:hAnsi="Times New Roman" w:cs="Times New Roman"/>
          <w:color w:val="333333"/>
          <w:sz w:val="24"/>
          <w:szCs w:val="24"/>
          <w:shd w:val="clear" w:color="auto" w:fill="FFFFFF"/>
        </w:rPr>
        <w:t xml:space="preserve"> I., Muñoz-Merino P. J., De </w:t>
      </w:r>
      <w:proofErr w:type="spellStart"/>
      <w:r w:rsidRPr="000F4B06">
        <w:rPr>
          <w:rFonts w:ascii="Times New Roman" w:hAnsi="Times New Roman" w:cs="Times New Roman"/>
          <w:color w:val="333333"/>
          <w:sz w:val="24"/>
          <w:szCs w:val="24"/>
          <w:shd w:val="clear" w:color="auto" w:fill="FFFFFF"/>
        </w:rPr>
        <w:t>Laet</w:t>
      </w:r>
      <w:proofErr w:type="spellEnd"/>
      <w:r w:rsidRPr="000F4B06">
        <w:rPr>
          <w:rFonts w:ascii="Times New Roman" w:hAnsi="Times New Roman" w:cs="Times New Roman"/>
          <w:color w:val="333333"/>
          <w:sz w:val="24"/>
          <w:szCs w:val="24"/>
          <w:shd w:val="clear" w:color="auto" w:fill="FFFFFF"/>
        </w:rPr>
        <w:t xml:space="preserve"> T., Ortega-</w:t>
      </w:r>
      <w:proofErr w:type="spellStart"/>
      <w:r w:rsidRPr="000F4B06">
        <w:rPr>
          <w:rFonts w:ascii="Times New Roman" w:hAnsi="Times New Roman" w:cs="Times New Roman"/>
          <w:color w:val="333333"/>
          <w:sz w:val="24"/>
          <w:szCs w:val="24"/>
          <w:shd w:val="clear" w:color="auto" w:fill="FFFFFF"/>
        </w:rPr>
        <w:t>Arranz</w:t>
      </w:r>
      <w:proofErr w:type="spellEnd"/>
      <w:r w:rsidRPr="000F4B06">
        <w:rPr>
          <w:rFonts w:ascii="Times New Roman" w:hAnsi="Times New Roman" w:cs="Times New Roman"/>
          <w:color w:val="333333"/>
          <w:sz w:val="24"/>
          <w:szCs w:val="24"/>
          <w:shd w:val="clear" w:color="auto" w:fill="FFFFFF"/>
        </w:rPr>
        <w:t xml:space="preserve"> A., Farrell T. (Eds.), </w:t>
      </w:r>
      <w:r w:rsidRPr="000F4B06">
        <w:rPr>
          <w:rStyle w:val="a7"/>
          <w:rFonts w:ascii="Times New Roman" w:hAnsi="Times New Roman" w:cs="Times New Roman"/>
          <w:color w:val="333333"/>
          <w:sz w:val="24"/>
          <w:szCs w:val="24"/>
          <w:shd w:val="clear" w:color="auto" w:fill="FFFFFF"/>
        </w:rPr>
        <w:t>Educating for a new future: Making sense of technology-enhanced learning adoption</w:t>
      </w:r>
      <w:r w:rsidR="00B877C3" w:rsidRPr="000F4B06">
        <w:rPr>
          <w:rStyle w:val="a7"/>
          <w:rFonts w:ascii="Times New Roman" w:hAnsi="Times New Roman" w:cs="Times New Roman"/>
          <w:color w:val="333333"/>
          <w:sz w:val="24"/>
          <w:szCs w:val="24"/>
          <w:shd w:val="clear" w:color="auto" w:fill="FFFFFF"/>
          <w:lang w:val="uk-UA"/>
        </w:rPr>
        <w:t>,</w:t>
      </w:r>
      <w:r w:rsidRPr="000F4B06">
        <w:rPr>
          <w:rFonts w:ascii="Times New Roman" w:hAnsi="Times New Roman" w:cs="Times New Roman"/>
          <w:color w:val="333333"/>
          <w:sz w:val="24"/>
          <w:szCs w:val="24"/>
          <w:shd w:val="clear" w:color="auto" w:fill="FFFFFF"/>
        </w:rPr>
        <w:t> </w:t>
      </w:r>
      <w:r w:rsidR="00B877C3" w:rsidRPr="000F4B06">
        <w:rPr>
          <w:rFonts w:ascii="Times New Roman" w:hAnsi="Times New Roman" w:cs="Times New Roman"/>
          <w:color w:val="333333"/>
          <w:sz w:val="24"/>
          <w:szCs w:val="24"/>
          <w:shd w:val="clear" w:color="auto" w:fill="FFFFFF"/>
        </w:rPr>
        <w:t>566–572</w:t>
      </w:r>
      <w:r w:rsidRPr="000F4B06">
        <w:rPr>
          <w:rFonts w:ascii="Times New Roman" w:hAnsi="Times New Roman" w:cs="Times New Roman"/>
          <w:color w:val="333333"/>
          <w:sz w:val="24"/>
          <w:szCs w:val="24"/>
          <w:shd w:val="clear" w:color="auto" w:fill="FFFFFF"/>
        </w:rPr>
        <w:t xml:space="preserve">. </w:t>
      </w:r>
      <w:hyperlink r:id="rId8" w:history="1">
        <w:r w:rsidRPr="000F4B06">
          <w:rPr>
            <w:rStyle w:val="a5"/>
            <w:rFonts w:ascii="Times New Roman" w:hAnsi="Times New Roman" w:cs="Times New Roman"/>
            <w:color w:val="046FF8"/>
            <w:sz w:val="24"/>
            <w:szCs w:val="24"/>
            <w:shd w:val="clear" w:color="auto" w:fill="FFFFFF"/>
          </w:rPr>
          <w:t>https://doi.org/10.1007/978-3-031-16290-9_51</w:t>
        </w:r>
      </w:hyperlink>
    </w:p>
    <w:p w:rsidR="000F4B06" w:rsidRPr="000F4B06" w:rsidRDefault="000F4B06" w:rsidP="00382939">
      <w:pPr>
        <w:pStyle w:val="a6"/>
        <w:tabs>
          <w:tab w:val="left" w:pos="426"/>
        </w:tabs>
        <w:spacing w:after="0" w:line="240" w:lineRule="auto"/>
        <w:ind w:left="567" w:hanging="567"/>
        <w:jc w:val="both"/>
        <w:rPr>
          <w:rFonts w:ascii="Times New Roman" w:hAnsi="Times New Roman" w:cs="Times New Roman"/>
          <w:sz w:val="24"/>
          <w:szCs w:val="24"/>
        </w:rPr>
      </w:pPr>
    </w:p>
    <w:p w:rsidR="000F4B06" w:rsidRPr="000F4B06" w:rsidRDefault="000F4B06" w:rsidP="000F4B06">
      <w:pPr>
        <w:pStyle w:val="a6"/>
        <w:tabs>
          <w:tab w:val="left" w:pos="426"/>
        </w:tabs>
        <w:spacing w:after="0" w:line="240" w:lineRule="auto"/>
        <w:ind w:left="567" w:hanging="567"/>
        <w:jc w:val="both"/>
        <w:rPr>
          <w:rFonts w:ascii="Times New Roman" w:hAnsi="Times New Roman" w:cs="Times New Roman"/>
          <w:sz w:val="24"/>
          <w:szCs w:val="24"/>
          <w:shd w:val="clear" w:color="auto" w:fill="FFFFFF"/>
        </w:rPr>
      </w:pPr>
      <w:proofErr w:type="spellStart"/>
      <w:r w:rsidRPr="000F4B06">
        <w:rPr>
          <w:rFonts w:ascii="Times New Roman" w:hAnsi="Times New Roman" w:cs="Times New Roman"/>
          <w:sz w:val="24"/>
          <w:szCs w:val="24"/>
          <w:shd w:val="clear" w:color="auto" w:fill="FFFFFF"/>
        </w:rPr>
        <w:t>Pongen</w:t>
      </w:r>
      <w:proofErr w:type="spellEnd"/>
      <w:r w:rsidRPr="000F4B06">
        <w:rPr>
          <w:rFonts w:ascii="Times New Roman" w:hAnsi="Times New Roman" w:cs="Times New Roman"/>
          <w:sz w:val="24"/>
          <w:szCs w:val="24"/>
          <w:shd w:val="clear" w:color="auto" w:fill="FFFFFF"/>
        </w:rPr>
        <w:t xml:space="preserve">, L. (2024). </w:t>
      </w:r>
      <w:r w:rsidRPr="000F4B06">
        <w:rPr>
          <w:rFonts w:ascii="Times New Roman" w:hAnsi="Times New Roman" w:cs="Times New Roman"/>
          <w:sz w:val="24"/>
          <w:szCs w:val="24"/>
        </w:rPr>
        <w:t>Exploring the integration of digital communication tools in language education: a comprehensive review</w:t>
      </w:r>
      <w:r w:rsidRPr="000F4B06">
        <w:rPr>
          <w:rFonts w:ascii="Times New Roman" w:hAnsi="Times New Roman" w:cs="Times New Roman"/>
          <w:sz w:val="24"/>
          <w:szCs w:val="24"/>
          <w:shd w:val="clear" w:color="auto" w:fill="FFFFFF"/>
        </w:rPr>
        <w:t>. </w:t>
      </w:r>
      <w:proofErr w:type="spellStart"/>
      <w:r w:rsidRPr="000F4B06">
        <w:rPr>
          <w:rFonts w:ascii="Times New Roman" w:hAnsi="Times New Roman" w:cs="Times New Roman"/>
          <w:i/>
          <w:iCs/>
          <w:sz w:val="24"/>
          <w:szCs w:val="24"/>
          <w:shd w:val="clear" w:color="auto" w:fill="FFFFFF"/>
        </w:rPr>
        <w:t>ShodhGyan</w:t>
      </w:r>
      <w:proofErr w:type="spellEnd"/>
      <w:r w:rsidRPr="000F4B06">
        <w:rPr>
          <w:rFonts w:ascii="Times New Roman" w:hAnsi="Times New Roman" w:cs="Times New Roman"/>
          <w:i/>
          <w:iCs/>
          <w:sz w:val="24"/>
          <w:szCs w:val="24"/>
          <w:shd w:val="clear" w:color="auto" w:fill="FFFFFF"/>
        </w:rPr>
        <w:t>-NU: Journal of Literature and Culture Studies</w:t>
      </w:r>
      <w:r w:rsidRPr="000F4B06">
        <w:rPr>
          <w:rFonts w:ascii="Times New Roman" w:hAnsi="Times New Roman" w:cs="Times New Roman"/>
          <w:sz w:val="24"/>
          <w:szCs w:val="24"/>
          <w:shd w:val="clear" w:color="auto" w:fill="FFFFFF"/>
        </w:rPr>
        <w:t>, </w:t>
      </w:r>
      <w:r w:rsidRPr="000F4B06">
        <w:rPr>
          <w:rFonts w:ascii="Times New Roman" w:hAnsi="Times New Roman" w:cs="Times New Roman"/>
          <w:i/>
          <w:iCs/>
          <w:sz w:val="24"/>
          <w:szCs w:val="24"/>
          <w:shd w:val="clear" w:color="auto" w:fill="FFFFFF"/>
        </w:rPr>
        <w:t>2</w:t>
      </w:r>
      <w:r w:rsidRPr="000F4B06">
        <w:rPr>
          <w:rFonts w:ascii="Times New Roman" w:hAnsi="Times New Roman" w:cs="Times New Roman"/>
          <w:sz w:val="24"/>
          <w:szCs w:val="24"/>
          <w:shd w:val="clear" w:color="auto" w:fill="FFFFFF"/>
        </w:rPr>
        <w:t xml:space="preserve">(2), 9–17. </w:t>
      </w:r>
      <w:hyperlink r:id="rId9" w:history="1">
        <w:r w:rsidRPr="000F4B06">
          <w:rPr>
            <w:rStyle w:val="a5"/>
            <w:rFonts w:ascii="Times New Roman" w:hAnsi="Times New Roman" w:cs="Times New Roman"/>
            <w:sz w:val="24"/>
            <w:szCs w:val="24"/>
            <w:shd w:val="clear" w:color="auto" w:fill="FFFFFF"/>
          </w:rPr>
          <w:t>https://doi.org/10.29121/shodhgyan.v2.i2.2024.20</w:t>
        </w:r>
      </w:hyperlink>
    </w:p>
    <w:p w:rsidR="000F4B06" w:rsidRPr="000F4B06" w:rsidRDefault="000F4B06" w:rsidP="00382939">
      <w:pPr>
        <w:pStyle w:val="a6"/>
        <w:tabs>
          <w:tab w:val="left" w:pos="426"/>
        </w:tabs>
        <w:spacing w:after="0" w:line="240" w:lineRule="auto"/>
        <w:ind w:left="567" w:hanging="567"/>
        <w:jc w:val="both"/>
        <w:rPr>
          <w:rFonts w:ascii="Times New Roman" w:hAnsi="Times New Roman" w:cs="Times New Roman"/>
          <w:sz w:val="24"/>
          <w:szCs w:val="24"/>
        </w:rPr>
      </w:pPr>
    </w:p>
    <w:p w:rsidR="000F4B06" w:rsidRPr="000F4B06" w:rsidRDefault="000F4B06" w:rsidP="00382939">
      <w:pPr>
        <w:pStyle w:val="a6"/>
        <w:tabs>
          <w:tab w:val="left" w:pos="426"/>
        </w:tabs>
        <w:spacing w:after="0" w:line="240" w:lineRule="auto"/>
        <w:ind w:left="567" w:hanging="567"/>
        <w:jc w:val="both"/>
        <w:rPr>
          <w:rFonts w:ascii="Times New Roman" w:hAnsi="Times New Roman" w:cs="Times New Roman"/>
          <w:sz w:val="24"/>
          <w:szCs w:val="24"/>
        </w:rPr>
      </w:pPr>
      <w:r w:rsidRPr="000F4B06">
        <w:rPr>
          <w:rFonts w:ascii="Times New Roman" w:hAnsi="Times New Roman" w:cs="Times New Roman"/>
          <w:sz w:val="24"/>
          <w:szCs w:val="24"/>
          <w:shd w:val="clear" w:color="auto" w:fill="FFFFFF"/>
        </w:rPr>
        <w:t xml:space="preserve">Son, J. B., </w:t>
      </w:r>
      <w:proofErr w:type="spellStart"/>
      <w:r w:rsidRPr="000F4B06">
        <w:rPr>
          <w:rFonts w:ascii="Times New Roman" w:hAnsi="Times New Roman" w:cs="Times New Roman"/>
          <w:sz w:val="24"/>
          <w:szCs w:val="24"/>
          <w:shd w:val="clear" w:color="auto" w:fill="FFFFFF"/>
        </w:rPr>
        <w:t>Ružić</w:t>
      </w:r>
      <w:proofErr w:type="spellEnd"/>
      <w:r w:rsidRPr="000F4B06">
        <w:rPr>
          <w:rFonts w:ascii="Times New Roman" w:hAnsi="Times New Roman" w:cs="Times New Roman"/>
          <w:sz w:val="24"/>
          <w:szCs w:val="24"/>
          <w:shd w:val="clear" w:color="auto" w:fill="FFFFFF"/>
        </w:rPr>
        <w:t>, N. K., &amp; Philpott, A. (2023). Artificial Intelligence Technologies and Applications for Language Learning and Teaching. Journal of China Computer-Assisted Language Learning. </w:t>
      </w:r>
      <w:hyperlink r:id="rId10" w:history="1">
        <w:r w:rsidRPr="000F4B06">
          <w:rPr>
            <w:rStyle w:val="a5"/>
            <w:rFonts w:ascii="Times New Roman" w:hAnsi="Times New Roman" w:cs="Times New Roman"/>
            <w:color w:val="006798"/>
            <w:sz w:val="24"/>
            <w:szCs w:val="24"/>
            <w:shd w:val="clear" w:color="auto" w:fill="FFFFFF"/>
          </w:rPr>
          <w:t>https://doi.org/10.1515/jccall-2023-0015</w:t>
        </w:r>
      </w:hyperlink>
      <w:r w:rsidRPr="000F4B06">
        <w:rPr>
          <w:rFonts w:ascii="Times New Roman" w:hAnsi="Times New Roman" w:cs="Times New Roman"/>
          <w:sz w:val="24"/>
          <w:szCs w:val="24"/>
          <w:shd w:val="clear" w:color="auto" w:fill="FFFFFF"/>
        </w:rPr>
        <w:t> DOI: </w:t>
      </w:r>
      <w:hyperlink r:id="rId11" w:history="1">
        <w:r w:rsidRPr="000F4B06">
          <w:rPr>
            <w:rStyle w:val="a5"/>
            <w:rFonts w:ascii="Times New Roman" w:hAnsi="Times New Roman" w:cs="Times New Roman"/>
            <w:color w:val="006798"/>
            <w:sz w:val="24"/>
            <w:szCs w:val="24"/>
            <w:shd w:val="clear" w:color="auto" w:fill="FFFFFF"/>
          </w:rPr>
          <w:t>https://doi.org/10.1515/jccall-2023-0015</w:t>
        </w:r>
      </w:hyperlink>
    </w:p>
    <w:p w:rsidR="00382939" w:rsidRPr="000F4B06" w:rsidRDefault="00382939" w:rsidP="00382939">
      <w:pPr>
        <w:pStyle w:val="a6"/>
        <w:tabs>
          <w:tab w:val="left" w:pos="426"/>
        </w:tabs>
        <w:spacing w:after="0" w:line="240" w:lineRule="auto"/>
        <w:ind w:left="567" w:hanging="567"/>
        <w:jc w:val="both"/>
        <w:rPr>
          <w:rFonts w:ascii="Times New Roman" w:eastAsia="Times New Roman" w:hAnsi="Times New Roman" w:cs="Times New Roman"/>
          <w:sz w:val="24"/>
          <w:szCs w:val="24"/>
          <w:lang w:val="uk-UA" w:eastAsia="uk-UA"/>
        </w:rPr>
      </w:pPr>
    </w:p>
    <w:p w:rsidR="00CC6D52" w:rsidRPr="000F4B06" w:rsidRDefault="00CC6D52" w:rsidP="00CC6D52">
      <w:pPr>
        <w:pStyle w:val="a6"/>
        <w:tabs>
          <w:tab w:val="left" w:pos="426"/>
        </w:tabs>
        <w:spacing w:after="0" w:line="240" w:lineRule="auto"/>
        <w:ind w:left="567" w:hanging="567"/>
        <w:jc w:val="both"/>
        <w:rPr>
          <w:rFonts w:ascii="Times New Roman" w:eastAsia="Times New Roman" w:hAnsi="Times New Roman" w:cs="Times New Roman"/>
          <w:sz w:val="24"/>
          <w:szCs w:val="24"/>
          <w:lang w:val="uk-UA" w:eastAsia="uk-UA"/>
        </w:rPr>
      </w:pPr>
      <w:r w:rsidRPr="000F4B06">
        <w:rPr>
          <w:rFonts w:ascii="Times New Roman" w:hAnsi="Times New Roman" w:cs="Times New Roman"/>
          <w:sz w:val="24"/>
          <w:szCs w:val="24"/>
        </w:rPr>
        <w:t xml:space="preserve">Trinh, H. N. (2022). </w:t>
      </w:r>
      <w:r w:rsidRPr="000F4B06">
        <w:rPr>
          <w:rStyle w:val="a7"/>
          <w:rFonts w:ascii="Times New Roman" w:hAnsi="Times New Roman" w:cs="Times New Roman"/>
          <w:i w:val="0"/>
          <w:sz w:val="24"/>
          <w:szCs w:val="24"/>
        </w:rPr>
        <w:t>Communication in GitHub projects: A systematic mapping study</w:t>
      </w:r>
      <w:r w:rsidRPr="000F4B06">
        <w:rPr>
          <w:rFonts w:ascii="Times New Roman" w:hAnsi="Times New Roman" w:cs="Times New Roman"/>
          <w:i/>
          <w:sz w:val="24"/>
          <w:szCs w:val="24"/>
        </w:rPr>
        <w:t xml:space="preserve">. </w:t>
      </w:r>
      <w:r w:rsidRPr="000F4B06">
        <w:rPr>
          <w:rFonts w:ascii="Times New Roman" w:hAnsi="Times New Roman" w:cs="Times New Roman"/>
          <w:sz w:val="24"/>
          <w:szCs w:val="24"/>
        </w:rPr>
        <w:t>University of Stuttgart.</w:t>
      </w:r>
      <w:r w:rsidRPr="000F4B06">
        <w:rPr>
          <w:rFonts w:ascii="Times New Roman" w:hAnsi="Times New Roman" w:cs="Times New Roman"/>
          <w:sz w:val="24"/>
          <w:szCs w:val="24"/>
          <w:lang w:val="uk-UA"/>
        </w:rPr>
        <w:t xml:space="preserve"> </w:t>
      </w:r>
      <w:hyperlink r:id="rId12" w:tgtFrame="_blank" w:history="1">
        <w:r w:rsidRPr="000F4B06">
          <w:rPr>
            <w:rStyle w:val="a5"/>
            <w:rFonts w:ascii="Times New Roman" w:hAnsi="Times New Roman" w:cs="Times New Roman"/>
            <w:color w:val="000000"/>
            <w:sz w:val="24"/>
            <w:szCs w:val="24"/>
            <w:shd w:val="clear" w:color="auto" w:fill="FFFFFF"/>
          </w:rPr>
          <w:t>http://dx.doi.org/10</w:t>
        </w:r>
        <w:r w:rsidRPr="000F4B06">
          <w:rPr>
            <w:rStyle w:val="a5"/>
            <w:rFonts w:ascii="Times New Roman" w:hAnsi="Times New Roman" w:cs="Times New Roman"/>
            <w:color w:val="000000"/>
            <w:sz w:val="24"/>
            <w:szCs w:val="24"/>
            <w:shd w:val="clear" w:color="auto" w:fill="FFFFFF"/>
          </w:rPr>
          <w:t>.</w:t>
        </w:r>
        <w:r w:rsidRPr="000F4B06">
          <w:rPr>
            <w:rStyle w:val="a5"/>
            <w:rFonts w:ascii="Times New Roman" w:hAnsi="Times New Roman" w:cs="Times New Roman"/>
            <w:color w:val="000000"/>
            <w:sz w:val="24"/>
            <w:szCs w:val="24"/>
            <w:shd w:val="clear" w:color="auto" w:fill="FFFFFF"/>
          </w:rPr>
          <w:t>18419/opus-12537</w:t>
        </w:r>
      </w:hyperlink>
    </w:p>
    <w:p w:rsidR="00CC6D52" w:rsidRPr="000F4B06" w:rsidRDefault="00CC6D52" w:rsidP="00CC6D52">
      <w:pPr>
        <w:pStyle w:val="a6"/>
        <w:tabs>
          <w:tab w:val="left" w:pos="426"/>
        </w:tabs>
        <w:spacing w:after="0" w:line="240" w:lineRule="auto"/>
        <w:ind w:left="0"/>
        <w:jc w:val="both"/>
        <w:rPr>
          <w:rFonts w:ascii="Times New Roman" w:eastAsia="Times New Roman" w:hAnsi="Times New Roman" w:cs="Times New Roman"/>
          <w:sz w:val="24"/>
          <w:szCs w:val="24"/>
          <w:lang w:val="uk-UA" w:eastAsia="uk-UA"/>
        </w:rPr>
      </w:pPr>
    </w:p>
    <w:p w:rsidR="00CC6D52" w:rsidRPr="000F4B06" w:rsidRDefault="00CC6D52" w:rsidP="00CC6D52">
      <w:pPr>
        <w:ind w:left="567" w:hanging="567"/>
        <w:jc w:val="both"/>
        <w:rPr>
          <w:rFonts w:ascii="Times New Roman" w:eastAsia="Times New Roman" w:hAnsi="Times New Roman" w:cs="Times New Roman"/>
          <w:color w:val="000000"/>
          <w:sz w:val="24"/>
          <w:szCs w:val="24"/>
          <w:lang w:val="uk-UA" w:eastAsia="uk-UA"/>
        </w:rPr>
      </w:pPr>
      <w:proofErr w:type="spellStart"/>
      <w:r w:rsidRPr="000F4B06">
        <w:rPr>
          <w:rFonts w:ascii="Times New Roman" w:hAnsi="Times New Roman" w:cs="Times New Roman"/>
          <w:sz w:val="24"/>
          <w:szCs w:val="24"/>
        </w:rPr>
        <w:t>Vaithilingam</w:t>
      </w:r>
      <w:proofErr w:type="spellEnd"/>
      <w:r w:rsidRPr="000F4B06">
        <w:rPr>
          <w:rFonts w:ascii="Times New Roman" w:hAnsi="Times New Roman" w:cs="Times New Roman"/>
          <w:sz w:val="24"/>
          <w:szCs w:val="24"/>
        </w:rPr>
        <w:t xml:space="preserve">, P., &amp; Hicks, M. (2025). </w:t>
      </w:r>
      <w:r w:rsidRPr="000F4B06">
        <w:rPr>
          <w:rStyle w:val="a7"/>
          <w:rFonts w:ascii="Times New Roman" w:hAnsi="Times New Roman" w:cs="Times New Roman"/>
          <w:i w:val="0"/>
          <w:sz w:val="24"/>
          <w:szCs w:val="24"/>
        </w:rPr>
        <w:t>The effects of GitHub Copilot on computing students’ programming effectiveness, efficiency, and processes in brownfield programming tasks</w:t>
      </w:r>
      <w:r w:rsidRPr="000F4B06">
        <w:rPr>
          <w:rFonts w:ascii="Times New Roman" w:hAnsi="Times New Roman" w:cs="Times New Roman"/>
          <w:i/>
          <w:sz w:val="24"/>
          <w:szCs w:val="24"/>
        </w:rPr>
        <w:t xml:space="preserve">. </w:t>
      </w:r>
      <w:hyperlink r:id="rId13" w:history="1">
        <w:r w:rsidRPr="000F4B06">
          <w:rPr>
            <w:rFonts w:ascii="Times New Roman" w:eastAsia="Times New Roman" w:hAnsi="Times New Roman" w:cs="Times New Roman"/>
            <w:color w:val="0000FF"/>
            <w:sz w:val="24"/>
            <w:szCs w:val="24"/>
            <w:u w:val="single"/>
            <w:lang w:val="uk-UA" w:eastAsia="uk-UA"/>
          </w:rPr>
          <w:br/>
          <w:t>https://doi.org/10.48550/arXiv.2506.10051</w:t>
        </w:r>
      </w:hyperlink>
    </w:p>
    <w:p w:rsidR="000F4B06" w:rsidRPr="000F4B06" w:rsidRDefault="000F4B06" w:rsidP="000F4B06">
      <w:pPr>
        <w:pStyle w:val="a6"/>
        <w:tabs>
          <w:tab w:val="left" w:pos="426"/>
        </w:tabs>
        <w:spacing w:after="0" w:line="240" w:lineRule="auto"/>
        <w:ind w:left="567" w:hanging="567"/>
        <w:jc w:val="both"/>
        <w:rPr>
          <w:rFonts w:ascii="Times New Roman" w:hAnsi="Times New Roman" w:cs="Times New Roman"/>
          <w:sz w:val="24"/>
          <w:szCs w:val="24"/>
        </w:rPr>
      </w:pPr>
      <w:proofErr w:type="spellStart"/>
      <w:r w:rsidRPr="000F4B06">
        <w:rPr>
          <w:rFonts w:ascii="Times New Roman" w:hAnsi="Times New Roman" w:cs="Times New Roman"/>
          <w:sz w:val="24"/>
          <w:szCs w:val="24"/>
        </w:rPr>
        <w:t>Veilleux</w:t>
      </w:r>
      <w:proofErr w:type="spellEnd"/>
      <w:r w:rsidRPr="000F4B06">
        <w:rPr>
          <w:rFonts w:ascii="Times New Roman" w:hAnsi="Times New Roman" w:cs="Times New Roman"/>
          <w:sz w:val="24"/>
          <w:szCs w:val="24"/>
        </w:rPr>
        <w:t xml:space="preserve">, N., Bates, R., </w:t>
      </w:r>
      <w:proofErr w:type="spellStart"/>
      <w:r w:rsidRPr="000F4B06">
        <w:rPr>
          <w:rFonts w:ascii="Times New Roman" w:hAnsi="Times New Roman" w:cs="Times New Roman"/>
          <w:sz w:val="24"/>
          <w:szCs w:val="24"/>
        </w:rPr>
        <w:t>Allendoerfer</w:t>
      </w:r>
      <w:proofErr w:type="spellEnd"/>
      <w:r w:rsidRPr="000F4B06">
        <w:rPr>
          <w:rFonts w:ascii="Times New Roman" w:hAnsi="Times New Roman" w:cs="Times New Roman"/>
          <w:sz w:val="24"/>
          <w:szCs w:val="24"/>
        </w:rPr>
        <w:t xml:space="preserve">, C., Jones, D., Crawford, J. &amp; Floyd Smith, T. (2013). The relationship between belonging and ability in computer science. Proceeding of the 44th ACM </w:t>
      </w:r>
      <w:r w:rsidRPr="000F4B06">
        <w:rPr>
          <w:rFonts w:ascii="Times New Roman" w:hAnsi="Times New Roman" w:cs="Times New Roman"/>
          <w:i/>
          <w:sz w:val="24"/>
          <w:szCs w:val="24"/>
        </w:rPr>
        <w:t>Technical Symposium on Computer Science Education</w:t>
      </w:r>
      <w:r w:rsidRPr="000F4B06">
        <w:rPr>
          <w:rFonts w:ascii="Times New Roman" w:hAnsi="Times New Roman" w:cs="Times New Roman"/>
          <w:sz w:val="24"/>
          <w:szCs w:val="24"/>
        </w:rPr>
        <w:t xml:space="preserve">, ser. SIGCSE ’13. New York, NY, USA: Association for Computing Machinery, 65–70. </w:t>
      </w:r>
      <w:hyperlink r:id="rId14" w:history="1">
        <w:r w:rsidRPr="000F4B06">
          <w:rPr>
            <w:rStyle w:val="a5"/>
            <w:rFonts w:ascii="Times New Roman" w:hAnsi="Times New Roman" w:cs="Times New Roman"/>
            <w:sz w:val="24"/>
            <w:szCs w:val="24"/>
          </w:rPr>
          <w:t>https://doi.org/10.1145/2445196.2445220</w:t>
        </w:r>
      </w:hyperlink>
    </w:p>
    <w:p w:rsidR="00B877C3" w:rsidRPr="00B877C3" w:rsidRDefault="00B877C3" w:rsidP="00CC6D52">
      <w:pPr>
        <w:pStyle w:val="a6"/>
        <w:tabs>
          <w:tab w:val="left" w:pos="426"/>
        </w:tabs>
        <w:spacing w:after="0" w:line="240" w:lineRule="auto"/>
        <w:ind w:left="567" w:hanging="567"/>
        <w:jc w:val="both"/>
        <w:rPr>
          <w:rFonts w:ascii="Times New Roman" w:eastAsia="Times New Roman" w:hAnsi="Times New Roman" w:cs="Times New Roman"/>
          <w:i/>
          <w:sz w:val="24"/>
          <w:szCs w:val="24"/>
          <w:lang w:val="uk-UA" w:eastAsia="uk-UA"/>
        </w:rPr>
      </w:pPr>
    </w:p>
    <w:p w:rsidR="00CC6D52" w:rsidRPr="00CC6D52" w:rsidRDefault="00CC6D52" w:rsidP="00CC6D52">
      <w:pPr>
        <w:pStyle w:val="a6"/>
        <w:tabs>
          <w:tab w:val="left" w:pos="426"/>
        </w:tabs>
        <w:spacing w:after="0" w:line="240" w:lineRule="auto"/>
        <w:ind w:left="0"/>
        <w:jc w:val="both"/>
        <w:rPr>
          <w:rFonts w:ascii="Times New Roman" w:eastAsia="Times New Roman" w:hAnsi="Times New Roman" w:cs="Times New Roman"/>
          <w:sz w:val="24"/>
          <w:szCs w:val="24"/>
          <w:lang w:val="uk-UA" w:eastAsia="uk-UA"/>
        </w:rPr>
      </w:pPr>
    </w:p>
    <w:p w:rsidR="004301F5" w:rsidRPr="004301F5" w:rsidRDefault="004301F5" w:rsidP="00FD3E88">
      <w:pPr>
        <w:spacing w:after="0" w:line="360" w:lineRule="auto"/>
        <w:jc w:val="center"/>
        <w:rPr>
          <w:rFonts w:ascii="Times New Roman" w:hAnsi="Times New Roman" w:cs="Times New Roman"/>
          <w:b/>
          <w:i/>
          <w:sz w:val="28"/>
          <w:szCs w:val="28"/>
          <w:lang w:val="uk-UA"/>
        </w:rPr>
      </w:pPr>
    </w:p>
    <w:sectPr w:rsidR="004301F5" w:rsidRPr="004301F5">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D80"/>
    <w:multiLevelType w:val="multilevel"/>
    <w:tmpl w:val="7B62E05A"/>
    <w:lvl w:ilvl="0">
      <w:start w:val="1"/>
      <w:numFmt w:val="decimal"/>
      <w:lvlText w:val="%1)"/>
      <w:lvlJc w:val="left"/>
      <w:pPr>
        <w:tabs>
          <w:tab w:val="num" w:pos="1495"/>
        </w:tabs>
        <w:ind w:left="1495" w:hanging="360"/>
      </w:pPr>
      <w:rPr>
        <w:rFonts w:hint="default"/>
        <w:sz w:val="24"/>
        <w:szCs w:val="24"/>
      </w:rPr>
    </w:lvl>
    <w:lvl w:ilvl="1" w:tentative="1">
      <w:start w:val="1"/>
      <w:numFmt w:val="bullet"/>
      <w:lvlText w:val="o"/>
      <w:lvlJc w:val="left"/>
      <w:pPr>
        <w:tabs>
          <w:tab w:val="num" w:pos="2215"/>
        </w:tabs>
        <w:ind w:left="2215" w:hanging="360"/>
      </w:pPr>
      <w:rPr>
        <w:rFonts w:ascii="Courier New" w:hAnsi="Courier New" w:hint="default"/>
        <w:sz w:val="20"/>
      </w:rPr>
    </w:lvl>
    <w:lvl w:ilvl="2" w:tentative="1">
      <w:start w:val="1"/>
      <w:numFmt w:val="bullet"/>
      <w:lvlText w:val=""/>
      <w:lvlJc w:val="left"/>
      <w:pPr>
        <w:tabs>
          <w:tab w:val="num" w:pos="2935"/>
        </w:tabs>
        <w:ind w:left="2935" w:hanging="360"/>
      </w:pPr>
      <w:rPr>
        <w:rFonts w:ascii="Wingdings" w:hAnsi="Wingdings" w:hint="default"/>
        <w:sz w:val="20"/>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abstractNum w:abstractNumId="1" w15:restartNumberingAfterBreak="0">
    <w:nsid w:val="1FB765DF"/>
    <w:multiLevelType w:val="hybridMultilevel"/>
    <w:tmpl w:val="94BEA1DA"/>
    <w:lvl w:ilvl="0" w:tplc="8DE88B9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70C30C7"/>
    <w:multiLevelType w:val="multilevel"/>
    <w:tmpl w:val="2278B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C218D9"/>
    <w:multiLevelType w:val="multilevel"/>
    <w:tmpl w:val="81529AD8"/>
    <w:lvl w:ilvl="0">
      <w:start w:val="1"/>
      <w:numFmt w:val="decimal"/>
      <w:lvlText w:val="%1)"/>
      <w:lvlJc w:val="left"/>
      <w:pPr>
        <w:tabs>
          <w:tab w:val="num" w:pos="1495"/>
        </w:tabs>
        <w:ind w:left="1495" w:hanging="360"/>
      </w:pPr>
      <w:rPr>
        <w:rFonts w:hint="default"/>
        <w:sz w:val="28"/>
        <w:szCs w:val="28"/>
      </w:rPr>
    </w:lvl>
    <w:lvl w:ilvl="1" w:tentative="1">
      <w:start w:val="1"/>
      <w:numFmt w:val="bullet"/>
      <w:lvlText w:val="o"/>
      <w:lvlJc w:val="left"/>
      <w:pPr>
        <w:tabs>
          <w:tab w:val="num" w:pos="2215"/>
        </w:tabs>
        <w:ind w:left="2215" w:hanging="360"/>
      </w:pPr>
      <w:rPr>
        <w:rFonts w:ascii="Courier New" w:hAnsi="Courier New" w:hint="default"/>
        <w:sz w:val="20"/>
      </w:rPr>
    </w:lvl>
    <w:lvl w:ilvl="2" w:tentative="1">
      <w:start w:val="1"/>
      <w:numFmt w:val="bullet"/>
      <w:lvlText w:val=""/>
      <w:lvlJc w:val="left"/>
      <w:pPr>
        <w:tabs>
          <w:tab w:val="num" w:pos="2935"/>
        </w:tabs>
        <w:ind w:left="2935" w:hanging="360"/>
      </w:pPr>
      <w:rPr>
        <w:rFonts w:ascii="Wingdings" w:hAnsi="Wingdings" w:hint="default"/>
        <w:sz w:val="20"/>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abstractNum w:abstractNumId="4" w15:restartNumberingAfterBreak="0">
    <w:nsid w:val="2FB976F6"/>
    <w:multiLevelType w:val="multilevel"/>
    <w:tmpl w:val="192CF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AE4098"/>
    <w:multiLevelType w:val="hybridMultilevel"/>
    <w:tmpl w:val="5BE25790"/>
    <w:lvl w:ilvl="0" w:tplc="06FEC2F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62DC6EB7"/>
    <w:multiLevelType w:val="multilevel"/>
    <w:tmpl w:val="682C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4C06E9"/>
    <w:multiLevelType w:val="multilevel"/>
    <w:tmpl w:val="715E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4F71D4"/>
    <w:multiLevelType w:val="multilevel"/>
    <w:tmpl w:val="3A203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A450E09"/>
    <w:multiLevelType w:val="multilevel"/>
    <w:tmpl w:val="29367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9"/>
  </w:num>
  <w:num w:numId="4">
    <w:abstractNumId w:val="4"/>
  </w:num>
  <w:num w:numId="5">
    <w:abstractNumId w:val="8"/>
  </w:num>
  <w:num w:numId="6">
    <w:abstractNumId w:val="7"/>
  </w:num>
  <w:num w:numId="7">
    <w:abstractNumId w:val="1"/>
  </w:num>
  <w:num w:numId="8">
    <w:abstractNumId w:val="5"/>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E88"/>
    <w:rsid w:val="000F4B06"/>
    <w:rsid w:val="002A65BF"/>
    <w:rsid w:val="00382939"/>
    <w:rsid w:val="004301F5"/>
    <w:rsid w:val="0084662B"/>
    <w:rsid w:val="00AA1D56"/>
    <w:rsid w:val="00B44FC9"/>
    <w:rsid w:val="00B877C3"/>
    <w:rsid w:val="00C05CF9"/>
    <w:rsid w:val="00CC6D52"/>
    <w:rsid w:val="00F529FC"/>
    <w:rsid w:val="00FD3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2982B"/>
  <w15:chartTrackingRefBased/>
  <w15:docId w15:val="{D0469CD1-511C-4798-BCDE-B2AFB3C72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44FC9"/>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link w:val="20"/>
    <w:uiPriority w:val="9"/>
    <w:qFormat/>
    <w:rsid w:val="00B44FC9"/>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paragraph" w:styleId="3">
    <w:name w:val="heading 3"/>
    <w:basedOn w:val="a"/>
    <w:link w:val="30"/>
    <w:uiPriority w:val="9"/>
    <w:qFormat/>
    <w:rsid w:val="00B44FC9"/>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4FC9"/>
    <w:rPr>
      <w:rFonts w:ascii="Times New Roman" w:eastAsia="Times New Roman" w:hAnsi="Times New Roman" w:cs="Times New Roman"/>
      <w:b/>
      <w:bCs/>
      <w:kern w:val="36"/>
      <w:sz w:val="48"/>
      <w:szCs w:val="48"/>
      <w:lang w:val="uk-UA" w:eastAsia="uk-UA"/>
    </w:rPr>
  </w:style>
  <w:style w:type="character" w:customStyle="1" w:styleId="20">
    <w:name w:val="Заголовок 2 Знак"/>
    <w:basedOn w:val="a0"/>
    <w:link w:val="2"/>
    <w:uiPriority w:val="9"/>
    <w:rsid w:val="00B44FC9"/>
    <w:rPr>
      <w:rFonts w:ascii="Times New Roman" w:eastAsia="Times New Roman" w:hAnsi="Times New Roman" w:cs="Times New Roman"/>
      <w:b/>
      <w:bCs/>
      <w:sz w:val="36"/>
      <w:szCs w:val="36"/>
      <w:lang w:val="uk-UA" w:eastAsia="uk-UA"/>
    </w:rPr>
  </w:style>
  <w:style w:type="character" w:customStyle="1" w:styleId="30">
    <w:name w:val="Заголовок 3 Знак"/>
    <w:basedOn w:val="a0"/>
    <w:link w:val="3"/>
    <w:uiPriority w:val="9"/>
    <w:rsid w:val="00B44FC9"/>
    <w:rPr>
      <w:rFonts w:ascii="Times New Roman" w:eastAsia="Times New Roman" w:hAnsi="Times New Roman" w:cs="Times New Roman"/>
      <w:b/>
      <w:bCs/>
      <w:sz w:val="27"/>
      <w:szCs w:val="27"/>
      <w:lang w:val="uk-UA" w:eastAsia="uk-UA"/>
    </w:rPr>
  </w:style>
  <w:style w:type="paragraph" w:styleId="a3">
    <w:name w:val="Normal (Web)"/>
    <w:basedOn w:val="a"/>
    <w:uiPriority w:val="99"/>
    <w:semiHidden/>
    <w:unhideWhenUsed/>
    <w:rsid w:val="00B44FC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B44FC9"/>
    <w:rPr>
      <w:b/>
      <w:bCs/>
    </w:rPr>
  </w:style>
  <w:style w:type="character" w:styleId="a5">
    <w:name w:val="Hyperlink"/>
    <w:basedOn w:val="a0"/>
    <w:uiPriority w:val="99"/>
    <w:unhideWhenUsed/>
    <w:rsid w:val="00B44FC9"/>
    <w:rPr>
      <w:color w:val="0000FF"/>
      <w:u w:val="single"/>
    </w:rPr>
  </w:style>
  <w:style w:type="paragraph" w:styleId="a6">
    <w:name w:val="List Paragraph"/>
    <w:basedOn w:val="a"/>
    <w:uiPriority w:val="34"/>
    <w:qFormat/>
    <w:rsid w:val="0084662B"/>
    <w:pPr>
      <w:ind w:left="720"/>
      <w:contextualSpacing/>
    </w:pPr>
  </w:style>
  <w:style w:type="character" w:styleId="a7">
    <w:name w:val="Emphasis"/>
    <w:basedOn w:val="a0"/>
    <w:uiPriority w:val="20"/>
    <w:qFormat/>
    <w:rsid w:val="004301F5"/>
    <w:rPr>
      <w:i/>
      <w:iCs/>
    </w:rPr>
  </w:style>
  <w:style w:type="character" w:styleId="a8">
    <w:name w:val="FollowedHyperlink"/>
    <w:basedOn w:val="a0"/>
    <w:uiPriority w:val="99"/>
    <w:semiHidden/>
    <w:unhideWhenUsed/>
    <w:rsid w:val="002A65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494906">
      <w:bodyDiv w:val="1"/>
      <w:marLeft w:val="0"/>
      <w:marRight w:val="0"/>
      <w:marTop w:val="0"/>
      <w:marBottom w:val="0"/>
      <w:divBdr>
        <w:top w:val="none" w:sz="0" w:space="0" w:color="auto"/>
        <w:left w:val="none" w:sz="0" w:space="0" w:color="auto"/>
        <w:bottom w:val="none" w:sz="0" w:space="0" w:color="auto"/>
        <w:right w:val="none" w:sz="0" w:space="0" w:color="auto"/>
      </w:divBdr>
    </w:div>
    <w:div w:id="1121000519">
      <w:bodyDiv w:val="1"/>
      <w:marLeft w:val="0"/>
      <w:marRight w:val="0"/>
      <w:marTop w:val="0"/>
      <w:marBottom w:val="0"/>
      <w:divBdr>
        <w:top w:val="none" w:sz="0" w:space="0" w:color="auto"/>
        <w:left w:val="none" w:sz="0" w:space="0" w:color="auto"/>
        <w:bottom w:val="none" w:sz="0" w:space="0" w:color="auto"/>
        <w:right w:val="none" w:sz="0" w:space="0" w:color="auto"/>
      </w:divBdr>
    </w:div>
    <w:div w:id="1704865083">
      <w:bodyDiv w:val="1"/>
      <w:marLeft w:val="0"/>
      <w:marRight w:val="0"/>
      <w:marTop w:val="0"/>
      <w:marBottom w:val="0"/>
      <w:divBdr>
        <w:top w:val="none" w:sz="0" w:space="0" w:color="auto"/>
        <w:left w:val="none" w:sz="0" w:space="0" w:color="auto"/>
        <w:bottom w:val="none" w:sz="0" w:space="0" w:color="auto"/>
        <w:right w:val="none" w:sz="0" w:space="0" w:color="auto"/>
      </w:divBdr>
    </w:div>
    <w:div w:id="206394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978-3-031-16290-9_51" TargetMode="External"/><Relationship Id="rId13" Type="http://schemas.openxmlformats.org/officeDocument/2006/relationships/hyperlink" Target="https://doi.org/10.48550/arXiv.2506.10051" TargetMode="External"/><Relationship Id="rId3" Type="http://schemas.openxmlformats.org/officeDocument/2006/relationships/settings" Target="settings.xml"/><Relationship Id="rId7" Type="http://schemas.openxmlformats.org/officeDocument/2006/relationships/hyperlink" Target="https://doi.org/10.1109/FIE44824.2020.9273906" TargetMode="External"/><Relationship Id="rId12" Type="http://schemas.openxmlformats.org/officeDocument/2006/relationships/hyperlink" Target="http://dx.doi.org/10.18419/opus-1253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i.org/10.1007/s43545-021-00254-y" TargetMode="External"/><Relationship Id="rId11" Type="http://schemas.openxmlformats.org/officeDocument/2006/relationships/hyperlink" Target="https://doi.org/10.1515/jccall-2023-0015" TargetMode="External"/><Relationship Id="rId5" Type="http://schemas.openxmlformats.org/officeDocument/2006/relationships/hyperlink" Target="https://doi.org/10.1007/s43545-021-00254-y" TargetMode="External"/><Relationship Id="rId15" Type="http://schemas.openxmlformats.org/officeDocument/2006/relationships/fontTable" Target="fontTable.xml"/><Relationship Id="rId10" Type="http://schemas.openxmlformats.org/officeDocument/2006/relationships/hyperlink" Target="https://doi.org/10.1515/jccall-2023-0015" TargetMode="External"/><Relationship Id="rId4" Type="http://schemas.openxmlformats.org/officeDocument/2006/relationships/webSettings" Target="webSettings.xml"/><Relationship Id="rId9" Type="http://schemas.openxmlformats.org/officeDocument/2006/relationships/hyperlink" Target="https://doi.org/10.29121/shodhgyan.v2.i2.2024.20" TargetMode="External"/><Relationship Id="rId14" Type="http://schemas.openxmlformats.org/officeDocument/2006/relationships/hyperlink" Target="https://doi.org/10.1145/2445196.2445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5</Pages>
  <Words>6233</Words>
  <Characters>3554</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2026-05-04T08:47:00Z</dcterms:created>
  <dcterms:modified xsi:type="dcterms:W3CDTF">2026-05-04T10:11:00Z</dcterms:modified>
</cp:coreProperties>
</file>