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E4213">
      <w:pPr>
        <w:spacing w:before="100" w:beforeAutospacing="1" w:after="100" w:afterAutospacing="1" w:line="240" w:lineRule="auto"/>
        <w:rPr>
          <w:rFonts w:ascii="Times New Roman" w:hAnsi="Times New Roman" w:eastAsia="Times New Roman" w:cs="Times New Roman"/>
          <w:kern w:val="0"/>
          <w:lang w:eastAsia="uk-UA"/>
          <w14:ligatures w14:val="none"/>
        </w:rPr>
      </w:pPr>
      <w:bookmarkStart w:id="4" w:name="_GoBack"/>
      <w:bookmarkEnd w:id="4"/>
      <w:r>
        <w:rPr>
          <w:rFonts w:ascii="Times New Roman" w:hAnsi="Times New Roman" w:eastAsia="Times New Roman" w:cs="Times New Roman"/>
          <w:kern w:val="0"/>
          <w:lang w:eastAsia="uk-UA"/>
          <w14:ligatures w14:val="none"/>
        </w:rPr>
        <w:t xml:space="preserve">УДК </w:t>
      </w:r>
      <w:r>
        <w:rPr>
          <w:rFonts w:ascii="Times New Roman" w:hAnsi="Times New Roman" w:cs="Times New Roman"/>
        </w:rPr>
        <w:t>81’373.7:81’42:81’25</w:t>
      </w:r>
    </w:p>
    <w:p w14:paraId="7BDF26B7">
      <w:pPr>
        <w:spacing w:before="100" w:beforeAutospacing="1" w:after="100" w:afterAutospacing="1" w:line="240" w:lineRule="auto"/>
        <w:jc w:val="center"/>
        <w:rPr>
          <w:rFonts w:ascii="Times New Roman" w:hAnsi="Times New Roman" w:eastAsia="Times New Roman" w:cs="Times New Roman"/>
          <w:b/>
          <w:bCs/>
          <w:kern w:val="0"/>
          <w:lang w:eastAsia="uk-UA"/>
          <w14:ligatures w14:val="none"/>
        </w:rPr>
      </w:pPr>
      <w:r>
        <w:rPr>
          <w:rFonts w:ascii="Times New Roman" w:hAnsi="Times New Roman" w:eastAsia="Times New Roman" w:cs="Times New Roman"/>
          <w:b/>
          <w:bCs/>
          <w:kern w:val="0"/>
          <w:lang w:eastAsia="uk-UA"/>
          <w14:ligatures w14:val="none"/>
        </w:rPr>
        <w:t xml:space="preserve">ІДІОМАТИЧНИЙ ПРОСТІР КОНЦЕПТУ </w:t>
      </w:r>
      <w:r>
        <w:rPr>
          <w:rFonts w:ascii="Times New Roman" w:hAnsi="Times New Roman" w:eastAsia="Times New Roman" w:cs="Times New Roman"/>
          <w:b/>
          <w:bCs/>
          <w:kern w:val="0"/>
          <w:lang w:val="en-US" w:eastAsia="uk-UA"/>
          <w14:ligatures w14:val="none"/>
        </w:rPr>
        <w:t>LOVE</w:t>
      </w:r>
      <w:r>
        <w:rPr>
          <w:rFonts w:ascii="Times New Roman" w:hAnsi="Times New Roman" w:eastAsia="Times New Roman" w:cs="Times New Roman"/>
          <w:b/>
          <w:bCs/>
          <w:kern w:val="0"/>
          <w:lang w:eastAsia="uk-UA"/>
          <w14:ligatures w14:val="none"/>
        </w:rPr>
        <w:t>/КОХАННЯ У ХУДОЖНЬОМУ ДИСКУРСІ: ЛІНГВОКОГНІТИВНИЙ ТА ПЕРЕКЛАДАЦЬКИЙ АСПЕКТИ</w:t>
      </w:r>
    </w:p>
    <w:p w14:paraId="31F1748F">
      <w:pPr>
        <w:spacing w:before="100" w:beforeAutospacing="1" w:after="100" w:afterAutospacing="1" w:line="240" w:lineRule="auto"/>
        <w:jc w:val="center"/>
        <w:rPr>
          <w:rFonts w:ascii="Times New Roman" w:hAnsi="Times New Roman" w:eastAsia="Times New Roman" w:cs="Times New Roman"/>
          <w:b/>
          <w:bCs/>
          <w:kern w:val="0"/>
          <w:lang w:eastAsia="uk-UA"/>
          <w14:ligatures w14:val="none"/>
        </w:rPr>
      </w:pPr>
      <w:r>
        <w:rPr>
          <w:rFonts w:ascii="Times New Roman" w:hAnsi="Times New Roman" w:eastAsia="Times New Roman" w:cs="Times New Roman"/>
          <w:b/>
          <w:bCs/>
          <w:kern w:val="0"/>
          <w:lang w:eastAsia="uk-UA"/>
          <w14:ligatures w14:val="none"/>
        </w:rPr>
        <w:t>Бялик В.Д.</w:t>
      </w:r>
    </w:p>
    <w:p w14:paraId="6D7B01F8">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bookmarkStart w:id="0" w:name="_Hlk219990026"/>
      <w:r>
        <w:rPr>
          <w:rFonts w:ascii="Times New Roman" w:hAnsi="Times New Roman" w:eastAsia="Times New Roman" w:cs="Times New Roman"/>
          <w:i/>
          <w:iCs/>
          <w:kern w:val="0"/>
          <w:sz w:val="28"/>
          <w:szCs w:val="28"/>
          <w:lang w:eastAsia="uk-UA"/>
          <w14:ligatures w14:val="none"/>
        </w:rPr>
        <w:t>доктор філологічних наук, професор,</w:t>
      </w:r>
    </w:p>
    <w:p w14:paraId="39B23D74">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професор кафедри лінгвістики та перекладу</w:t>
      </w:r>
    </w:p>
    <w:p w14:paraId="6183E076">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Чернівецький національний університет імені Юрія Федььковича</w:t>
      </w:r>
    </w:p>
    <w:p w14:paraId="5E5C263C">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вул. Коцюбинського, 2 Чернівці, Україна</w:t>
      </w:r>
    </w:p>
    <w:p w14:paraId="798E2D0C">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orcid</w:t>
      </w:r>
      <w:r>
        <w:rPr>
          <w:rFonts w:ascii="Times New Roman" w:hAnsi="Times New Roman" w:eastAsia="Times New Roman" w:cs="Times New Roman"/>
          <w:i/>
          <w:iCs/>
          <w:kern w:val="0"/>
          <w:sz w:val="28"/>
          <w:szCs w:val="28"/>
          <w:lang w:eastAsia="uk-UA"/>
          <w14:ligatures w14:val="none"/>
        </w:rPr>
        <w:t>.</w:t>
      </w:r>
      <w:r>
        <w:rPr>
          <w:rFonts w:ascii="Times New Roman" w:hAnsi="Times New Roman" w:eastAsia="Times New Roman" w:cs="Times New Roman"/>
          <w:i/>
          <w:iCs/>
          <w:kern w:val="0"/>
          <w:sz w:val="28"/>
          <w:szCs w:val="28"/>
          <w:lang w:val="en-US" w:eastAsia="uk-UA"/>
          <w14:ligatures w14:val="none"/>
        </w:rPr>
        <w:t>org</w:t>
      </w:r>
      <w:r>
        <w:rPr>
          <w:rFonts w:ascii="Times New Roman" w:hAnsi="Times New Roman" w:eastAsia="Times New Roman" w:cs="Times New Roman"/>
          <w:i/>
          <w:iCs/>
          <w:kern w:val="0"/>
          <w:sz w:val="28"/>
          <w:szCs w:val="28"/>
          <w:lang w:eastAsia="uk-UA"/>
          <w14:ligatures w14:val="none"/>
        </w:rPr>
        <w:t>/0000-0001-7428-7145</w:t>
      </w:r>
    </w:p>
    <w:p w14:paraId="095D1CB1">
      <w:pPr>
        <w:spacing w:before="100" w:beforeAutospacing="1" w:after="100" w:afterAutospacing="1" w:line="240" w:lineRule="auto"/>
        <w:jc w:val="center"/>
        <w:rPr>
          <w:rFonts w:ascii="Times New Roman" w:hAnsi="Times New Roman" w:eastAsia="Times New Roman" w:cs="Times New Roman"/>
          <w:i/>
          <w:iCs/>
          <w:kern w:val="0"/>
          <w:sz w:val="28"/>
          <w:szCs w:val="28"/>
          <w:lang w:val="ru-RU" w:eastAsia="uk-UA"/>
          <w14:ligatures w14:val="none"/>
        </w:rPr>
      </w:pPr>
      <w:r>
        <w:rPr>
          <w:rFonts w:ascii="Times New Roman" w:hAnsi="Times New Roman" w:eastAsia="Times New Roman" w:cs="Times New Roman"/>
          <w:i/>
          <w:iCs/>
          <w:kern w:val="0"/>
          <w:sz w:val="28"/>
          <w:szCs w:val="28"/>
          <w:lang w:val="en-US" w:eastAsia="uk-UA"/>
          <w14:ligatures w14:val="none"/>
        </w:rPr>
        <w:t>v</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bialyk</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chnu</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edu</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ua</w:t>
      </w:r>
    </w:p>
    <w:bookmarkEnd w:id="0"/>
    <w:p w14:paraId="7395D6D3">
      <w:pPr>
        <w:spacing w:before="100" w:beforeAutospacing="1" w:after="100" w:afterAutospacing="1" w:line="240" w:lineRule="auto"/>
        <w:jc w:val="center"/>
        <w:rPr>
          <w:rFonts w:ascii="Times New Roman" w:hAnsi="Times New Roman" w:eastAsia="Times New Roman" w:cs="Times New Roman"/>
          <w:kern w:val="0"/>
          <w:lang w:eastAsia="uk-UA"/>
          <w14:ligatures w14:val="none"/>
        </w:rPr>
      </w:pPr>
      <w:r>
        <w:rPr>
          <w:rFonts w:ascii="Times New Roman" w:hAnsi="Times New Roman" w:eastAsia="Times New Roman" w:cs="Times New Roman"/>
          <w:b/>
          <w:bCs/>
          <w:kern w:val="0"/>
          <w:lang w:eastAsia="uk-UA"/>
          <w14:ligatures w14:val="none"/>
        </w:rPr>
        <w:t>Лелет П.Р</w:t>
      </w:r>
      <w:r>
        <w:rPr>
          <w:rFonts w:ascii="Times New Roman" w:hAnsi="Times New Roman" w:eastAsia="Times New Roman" w:cs="Times New Roman"/>
          <w:kern w:val="0"/>
          <w:lang w:eastAsia="uk-UA"/>
          <w14:ligatures w14:val="none"/>
        </w:rPr>
        <w:t>.</w:t>
      </w:r>
    </w:p>
    <w:p w14:paraId="7C03D400">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магістрант кафедри лінгвістики та перекладу</w:t>
      </w:r>
    </w:p>
    <w:p w14:paraId="39E904E1">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Чернівецький національний університет імені Юрія Федььковича</w:t>
      </w:r>
    </w:p>
    <w:p w14:paraId="3B6CEF66">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вул. Коцюбинського, 2 Чернівці, Україна</w:t>
      </w:r>
    </w:p>
    <w:p w14:paraId="5D28F6B7">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bookmarkStart w:id="1" w:name="_Hlk219991270"/>
      <w:r>
        <w:rPr>
          <w:rFonts w:ascii="Times New Roman" w:hAnsi="Times New Roman" w:eastAsia="Times New Roman" w:cs="Times New Roman"/>
          <w:i/>
          <w:iCs/>
          <w:kern w:val="0"/>
          <w:sz w:val="28"/>
          <w:szCs w:val="28"/>
          <w:lang w:val="en-US" w:eastAsia="uk-UA"/>
          <w14:ligatures w14:val="none"/>
        </w:rPr>
        <w:t>orcid</w:t>
      </w:r>
      <w:r>
        <w:rPr>
          <w:rFonts w:ascii="Times New Roman" w:hAnsi="Times New Roman" w:eastAsia="Times New Roman" w:cs="Times New Roman"/>
          <w:i/>
          <w:iCs/>
          <w:kern w:val="0"/>
          <w:sz w:val="28"/>
          <w:szCs w:val="28"/>
          <w:lang w:eastAsia="uk-UA"/>
          <w14:ligatures w14:val="none"/>
        </w:rPr>
        <w:t>.</w:t>
      </w:r>
      <w:r>
        <w:rPr>
          <w:rFonts w:ascii="Times New Roman" w:hAnsi="Times New Roman" w:eastAsia="Times New Roman" w:cs="Times New Roman"/>
          <w:i/>
          <w:iCs/>
          <w:kern w:val="0"/>
          <w:sz w:val="28"/>
          <w:szCs w:val="28"/>
          <w:lang w:val="en-US" w:eastAsia="uk-UA"/>
          <w14:ligatures w14:val="none"/>
        </w:rPr>
        <w:t>org</w:t>
      </w:r>
      <w:r>
        <w:rPr>
          <w:rFonts w:ascii="Times New Roman" w:hAnsi="Times New Roman" w:eastAsia="Times New Roman" w:cs="Times New Roman"/>
          <w:i/>
          <w:iCs/>
          <w:kern w:val="0"/>
          <w:sz w:val="28"/>
          <w:szCs w:val="28"/>
          <w:lang w:eastAsia="uk-UA"/>
          <w14:ligatures w14:val="none"/>
        </w:rPr>
        <w:t>/0009-0003-3349-7631</w:t>
      </w:r>
    </w:p>
    <w:p w14:paraId="078DC272">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lelet</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pavlo</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chnu</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edu</w:t>
      </w:r>
      <w:r>
        <w:rPr>
          <w:rFonts w:ascii="Times New Roman" w:hAnsi="Times New Roman" w:eastAsia="Times New Roman" w:cs="Times New Roman"/>
          <w:i/>
          <w:iCs/>
          <w:kern w:val="0"/>
          <w:sz w:val="28"/>
          <w:szCs w:val="28"/>
          <w:lang w:val="ru-RU" w:eastAsia="uk-UA"/>
          <w14:ligatures w14:val="none"/>
        </w:rPr>
        <w:t>.</w:t>
      </w:r>
      <w:r>
        <w:rPr>
          <w:rFonts w:ascii="Times New Roman" w:hAnsi="Times New Roman" w:eastAsia="Times New Roman" w:cs="Times New Roman"/>
          <w:i/>
          <w:iCs/>
          <w:kern w:val="0"/>
          <w:sz w:val="28"/>
          <w:szCs w:val="28"/>
          <w:lang w:val="en-US" w:eastAsia="uk-UA"/>
          <w14:ligatures w14:val="none"/>
        </w:rPr>
        <w:t>ua</w:t>
      </w:r>
    </w:p>
    <w:bookmarkEnd w:id="1"/>
    <w:p w14:paraId="196627DE">
      <w:pPr>
        <w:spacing w:before="100" w:beforeAutospacing="1" w:after="100" w:afterAutospacing="1" w:line="240" w:lineRule="auto"/>
        <w:jc w:val="center"/>
        <w:rPr>
          <w:rFonts w:ascii="Times New Roman" w:hAnsi="Times New Roman" w:eastAsia="Times New Roman" w:cs="Times New Roman"/>
          <w:b/>
          <w:bCs/>
          <w:kern w:val="0"/>
          <w:lang w:eastAsia="uk-UA"/>
          <w14:ligatures w14:val="none"/>
        </w:rPr>
      </w:pPr>
      <w:r>
        <w:rPr>
          <w:rFonts w:ascii="Times New Roman" w:hAnsi="Times New Roman" w:eastAsia="Times New Roman" w:cs="Times New Roman"/>
          <w:b/>
          <w:bCs/>
          <w:kern w:val="0"/>
          <w:lang w:eastAsia="uk-UA"/>
          <w14:ligatures w14:val="none"/>
        </w:rPr>
        <w:t>Щербина С.М.</w:t>
      </w:r>
    </w:p>
    <w:p w14:paraId="5C15BBDD">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кандидат філологічних наук, доцент,</w:t>
      </w:r>
    </w:p>
    <w:p w14:paraId="48D4E52D">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доцент кафедри іноземних мов для природничих факультетів</w:t>
      </w:r>
    </w:p>
    <w:p w14:paraId="2A68CBA9">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Чернівецький національний університет імені Юрія Федььковича</w:t>
      </w:r>
    </w:p>
    <w:p w14:paraId="1159E3D8">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вул. Коцюбинського, 2 Чернівці, Україна</w:t>
      </w:r>
    </w:p>
    <w:p w14:paraId="408699F4">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orcid</w:t>
      </w:r>
      <w:r>
        <w:rPr>
          <w:rFonts w:ascii="Times New Roman" w:hAnsi="Times New Roman" w:eastAsia="Times New Roman" w:cs="Times New Roman"/>
          <w:i/>
          <w:iCs/>
          <w:kern w:val="0"/>
          <w:sz w:val="28"/>
          <w:szCs w:val="28"/>
          <w:lang w:eastAsia="uk-UA"/>
          <w14:ligatures w14:val="none"/>
        </w:rPr>
        <w:t>.</w:t>
      </w:r>
      <w:r>
        <w:rPr>
          <w:rFonts w:ascii="Times New Roman" w:hAnsi="Times New Roman" w:eastAsia="Times New Roman" w:cs="Times New Roman"/>
          <w:i/>
          <w:iCs/>
          <w:kern w:val="0"/>
          <w:sz w:val="28"/>
          <w:szCs w:val="28"/>
          <w:lang w:val="en-US" w:eastAsia="uk-UA"/>
          <w14:ligatures w14:val="none"/>
        </w:rPr>
        <w:t>org</w:t>
      </w:r>
      <w:r>
        <w:rPr>
          <w:rFonts w:ascii="Times New Roman" w:hAnsi="Times New Roman" w:eastAsia="Times New Roman" w:cs="Times New Roman"/>
          <w:i/>
          <w:iCs/>
          <w:kern w:val="0"/>
          <w:sz w:val="28"/>
          <w:szCs w:val="28"/>
          <w:lang w:eastAsia="uk-UA"/>
          <w14:ligatures w14:val="none"/>
        </w:rPr>
        <w:t>/0000-0001-7317-7921</w:t>
      </w:r>
    </w:p>
    <w:p w14:paraId="06CD003C">
      <w:pPr>
        <w:spacing w:before="100" w:beforeAutospacing="1" w:after="100" w:afterAutospacing="1" w:line="240" w:lineRule="auto"/>
        <w:jc w:val="center"/>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s.scherbyna@chnu.edu.ua</w:t>
      </w:r>
    </w:p>
    <w:p w14:paraId="56AD0E86">
      <w:pPr>
        <w:spacing w:before="100" w:beforeAutospacing="1" w:after="100" w:afterAutospacing="1" w:line="240" w:lineRule="auto"/>
        <w:jc w:val="center"/>
        <w:rPr>
          <w:rFonts w:ascii="Times New Roman" w:hAnsi="Times New Roman" w:eastAsia="Times New Roman" w:cs="Times New Roman"/>
          <w:i/>
          <w:iCs/>
          <w:kern w:val="0"/>
          <w:lang w:val="en-US" w:eastAsia="uk-UA"/>
          <w14:ligatures w14:val="none"/>
        </w:rPr>
      </w:pPr>
    </w:p>
    <w:p w14:paraId="71495B3F">
      <w:pPr>
        <w:spacing w:before="100" w:beforeAutospacing="1" w:after="100" w:afterAutospacing="1" w:line="240" w:lineRule="auto"/>
        <w:jc w:val="center"/>
        <w:rPr>
          <w:rFonts w:ascii="Times New Roman" w:hAnsi="Times New Roman" w:eastAsia="Times New Roman" w:cs="Times New Roman"/>
          <w:i/>
          <w:iCs/>
          <w:kern w:val="0"/>
          <w:lang w:val="en-US" w:eastAsia="uk-UA"/>
          <w14:ligatures w14:val="none"/>
        </w:rPr>
      </w:pPr>
    </w:p>
    <w:p w14:paraId="26252B86">
      <w:pPr>
        <w:spacing w:before="100" w:beforeAutospacing="1" w:after="100" w:afterAutospacing="1" w:line="360" w:lineRule="auto"/>
        <w:jc w:val="center"/>
        <w:outlineLvl w:val="1"/>
        <w:rPr>
          <w:rFonts w:ascii="Times New Roman" w:hAnsi="Times New Roman" w:eastAsia="Times New Roman" w:cs="Times New Roman"/>
          <w:b/>
          <w:bCs/>
          <w:kern w:val="0"/>
          <w:sz w:val="28"/>
          <w:szCs w:val="28"/>
          <w:lang w:val="en-US" w:eastAsia="uk-UA"/>
          <w14:ligatures w14:val="none"/>
        </w:rPr>
      </w:pPr>
      <w:r>
        <w:rPr>
          <w:rFonts w:ascii="Times New Roman" w:hAnsi="Times New Roman" w:eastAsia="Times New Roman" w:cs="Times New Roman"/>
          <w:b/>
          <w:bCs/>
          <w:kern w:val="0"/>
          <w:sz w:val="28"/>
          <w:szCs w:val="28"/>
          <w:lang w:eastAsia="uk-UA"/>
          <w14:ligatures w14:val="none"/>
        </w:rPr>
        <w:t>IDIOMATIC SPACE OF THE</w:t>
      </w:r>
      <w:r>
        <w:rPr>
          <w:rFonts w:ascii="Times New Roman" w:hAnsi="Times New Roman" w:eastAsia="Times New Roman" w:cs="Times New Roman"/>
          <w:b/>
          <w:bCs/>
          <w:kern w:val="0"/>
          <w:sz w:val="28"/>
          <w:szCs w:val="28"/>
          <w:lang w:val="en-US" w:eastAsia="uk-UA"/>
          <w14:ligatures w14:val="none"/>
        </w:rPr>
        <w:t xml:space="preserve"> CONCEPT</w:t>
      </w:r>
      <w:r>
        <w:rPr>
          <w:rFonts w:ascii="Times New Roman" w:hAnsi="Times New Roman" w:eastAsia="Times New Roman" w:cs="Times New Roman"/>
          <w:b/>
          <w:bCs/>
          <w:kern w:val="0"/>
          <w:sz w:val="28"/>
          <w:szCs w:val="28"/>
          <w:lang w:eastAsia="uk-UA"/>
          <w14:ligatures w14:val="none"/>
        </w:rPr>
        <w:t xml:space="preserve"> OF </w:t>
      </w:r>
      <w:r>
        <w:rPr>
          <w:rFonts w:ascii="Times New Roman" w:hAnsi="Times New Roman" w:eastAsia="Times New Roman" w:cs="Times New Roman"/>
          <w:b/>
          <w:bCs/>
          <w:kern w:val="0"/>
          <w:sz w:val="28"/>
          <w:szCs w:val="28"/>
          <w:lang w:val="en-US" w:eastAsia="uk-UA"/>
          <w14:ligatures w14:val="none"/>
        </w:rPr>
        <w:t>“</w:t>
      </w:r>
      <w:r>
        <w:rPr>
          <w:rFonts w:ascii="Times New Roman" w:hAnsi="Times New Roman" w:eastAsia="Times New Roman" w:cs="Times New Roman"/>
          <w:b/>
          <w:bCs/>
          <w:kern w:val="0"/>
          <w:sz w:val="28"/>
          <w:szCs w:val="28"/>
          <w:lang w:eastAsia="uk-UA"/>
          <w14:ligatures w14:val="none"/>
        </w:rPr>
        <w:t>LOVE</w:t>
      </w:r>
      <w:r>
        <w:rPr>
          <w:rFonts w:ascii="Times New Roman" w:hAnsi="Times New Roman" w:eastAsia="Times New Roman" w:cs="Times New Roman"/>
          <w:b/>
          <w:bCs/>
          <w:kern w:val="0"/>
          <w:sz w:val="28"/>
          <w:szCs w:val="28"/>
          <w:lang w:val="en-US" w:eastAsia="uk-UA"/>
          <w14:ligatures w14:val="none"/>
        </w:rPr>
        <w:t>/</w:t>
      </w:r>
      <w:r>
        <w:rPr>
          <w:rFonts w:ascii="Times New Roman" w:hAnsi="Times New Roman" w:eastAsia="Times New Roman" w:cs="Times New Roman"/>
          <w:b/>
          <w:bCs/>
          <w:kern w:val="0"/>
          <w:sz w:val="28"/>
          <w:szCs w:val="28"/>
          <w:lang w:eastAsia="uk-UA"/>
          <w14:ligatures w14:val="none"/>
        </w:rPr>
        <w:t>КОХАННЯ</w:t>
      </w:r>
      <w:r>
        <w:rPr>
          <w:rFonts w:ascii="Times New Roman" w:hAnsi="Times New Roman" w:eastAsia="Times New Roman" w:cs="Times New Roman"/>
          <w:b/>
          <w:bCs/>
          <w:kern w:val="0"/>
          <w:sz w:val="28"/>
          <w:szCs w:val="28"/>
          <w:lang w:val="en-US" w:eastAsia="uk-UA"/>
          <w14:ligatures w14:val="none"/>
        </w:rPr>
        <w:t>”</w:t>
      </w:r>
      <w:r>
        <w:rPr>
          <w:rFonts w:ascii="Times New Roman" w:hAnsi="Times New Roman" w:eastAsia="Times New Roman" w:cs="Times New Roman"/>
          <w:b/>
          <w:bCs/>
          <w:kern w:val="0"/>
          <w:sz w:val="28"/>
          <w:szCs w:val="28"/>
          <w:lang w:eastAsia="uk-UA"/>
          <w14:ligatures w14:val="none"/>
        </w:rPr>
        <w:t xml:space="preserve"> IN THE </w:t>
      </w:r>
      <w:r>
        <w:rPr>
          <w:rFonts w:ascii="Times New Roman" w:hAnsi="Times New Roman" w:eastAsia="Times New Roman" w:cs="Times New Roman"/>
          <w:b/>
          <w:bCs/>
          <w:kern w:val="0"/>
          <w:sz w:val="28"/>
          <w:szCs w:val="28"/>
          <w:lang w:val="en-US" w:eastAsia="uk-UA"/>
          <w14:ligatures w14:val="none"/>
        </w:rPr>
        <w:t>DISCOURSE OF FICTION: LINGUOCOGNITIVE AND TRANSLATION ASPECTS</w:t>
      </w:r>
    </w:p>
    <w:p w14:paraId="24E1C21E">
      <w:pPr>
        <w:spacing w:before="100" w:beforeAutospacing="1" w:after="100" w:afterAutospacing="1" w:line="240" w:lineRule="auto"/>
        <w:jc w:val="center"/>
        <w:outlineLvl w:val="1"/>
        <w:rPr>
          <w:rFonts w:ascii="Times New Roman" w:hAnsi="Times New Roman" w:eastAsia="Times New Roman" w:cs="Times New Roman"/>
          <w:b/>
          <w:bCs/>
          <w:kern w:val="0"/>
          <w:sz w:val="28"/>
          <w:szCs w:val="28"/>
          <w:lang w:val="en-US" w:eastAsia="uk-UA"/>
          <w14:ligatures w14:val="none"/>
        </w:rPr>
      </w:pPr>
      <w:r>
        <w:rPr>
          <w:rFonts w:ascii="Times New Roman" w:hAnsi="Times New Roman" w:eastAsia="Times New Roman" w:cs="Times New Roman"/>
          <w:b/>
          <w:bCs/>
          <w:kern w:val="0"/>
          <w:sz w:val="28"/>
          <w:szCs w:val="28"/>
          <w:lang w:val="en-US" w:eastAsia="uk-UA"/>
          <w14:ligatures w14:val="none"/>
        </w:rPr>
        <w:t>Bialyk V.D.</w:t>
      </w:r>
    </w:p>
    <w:p w14:paraId="0FE07C54">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Doctor of Philology, Professor,</w:t>
      </w:r>
    </w:p>
    <w:p w14:paraId="0DD9B42A">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 xml:space="preserve">Professor at the Department of Linguistics and Translation </w:t>
      </w:r>
    </w:p>
    <w:p w14:paraId="387B6FDE">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Yuriy Fedkovych Chernivtsi National University</w:t>
      </w:r>
    </w:p>
    <w:p w14:paraId="76CBD66C">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Kotsiubynskoho St., 2, Chernivtsi, Ukraine</w:t>
      </w:r>
    </w:p>
    <w:p w14:paraId="11DB47DF">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v.bialyk@chnu.edu.ua</w:t>
      </w:r>
    </w:p>
    <w:p w14:paraId="65CA49F4">
      <w:pPr>
        <w:spacing w:before="100" w:beforeAutospacing="1" w:after="100" w:afterAutospacing="1" w:line="240" w:lineRule="auto"/>
        <w:jc w:val="center"/>
        <w:outlineLvl w:val="1"/>
        <w:rPr>
          <w:rFonts w:ascii="Times New Roman" w:hAnsi="Times New Roman" w:eastAsia="Times New Roman" w:cs="Times New Roman"/>
          <w:b/>
          <w:bCs/>
          <w:kern w:val="0"/>
          <w:sz w:val="28"/>
          <w:szCs w:val="28"/>
          <w:lang w:eastAsia="uk-UA"/>
          <w14:ligatures w14:val="none"/>
        </w:rPr>
      </w:pPr>
      <w:r>
        <w:rPr>
          <w:rFonts w:ascii="Times New Roman" w:hAnsi="Times New Roman" w:eastAsia="Times New Roman" w:cs="Times New Roman"/>
          <w:b/>
          <w:bCs/>
          <w:kern w:val="0"/>
          <w:sz w:val="28"/>
          <w:szCs w:val="28"/>
          <w:lang w:val="en-US" w:eastAsia="uk-UA"/>
          <w14:ligatures w14:val="none"/>
        </w:rPr>
        <w:t>Lelet P.R</w:t>
      </w:r>
      <w:r>
        <w:rPr>
          <w:rFonts w:ascii="Times New Roman" w:hAnsi="Times New Roman" w:eastAsia="Times New Roman" w:cs="Times New Roman"/>
          <w:b/>
          <w:bCs/>
          <w:kern w:val="0"/>
          <w:sz w:val="28"/>
          <w:szCs w:val="28"/>
          <w:lang w:eastAsia="uk-UA"/>
          <w14:ligatures w14:val="none"/>
        </w:rPr>
        <w:t>.</w:t>
      </w:r>
    </w:p>
    <w:p w14:paraId="37BE1F59">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MA Student,</w:t>
      </w:r>
    </w:p>
    <w:p w14:paraId="13C561CA">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 xml:space="preserve">MA Student at the Department of Linguistics and Translation </w:t>
      </w:r>
    </w:p>
    <w:p w14:paraId="16454EAA">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Yuriy Fedkovych Chernivtsi National University</w:t>
      </w:r>
    </w:p>
    <w:p w14:paraId="7BE77FC9">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Kotsiubynskoho St., 2, Chernivtsi, Ukraine</w:t>
      </w:r>
    </w:p>
    <w:p w14:paraId="1236EA62">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orcid.org/</w:t>
      </w:r>
      <w:r>
        <w:rPr>
          <w:rFonts w:ascii="Times New Roman" w:hAnsi="Times New Roman" w:eastAsia="Times New Roman" w:cs="Times New Roman"/>
          <w:i/>
          <w:iCs/>
          <w:kern w:val="0"/>
          <w:sz w:val="28"/>
          <w:szCs w:val="28"/>
          <w:lang w:eastAsia="uk-UA"/>
          <w14:ligatures w14:val="none"/>
        </w:rPr>
        <w:t>0009-0003-3349-7631</w:t>
      </w:r>
    </w:p>
    <w:p w14:paraId="1F6B24AE">
      <w:pPr>
        <w:spacing w:before="100" w:beforeAutospacing="1" w:after="100" w:afterAutospacing="1" w:line="240" w:lineRule="auto"/>
        <w:jc w:val="center"/>
        <w:rPr>
          <w:rFonts w:ascii="Times New Roman" w:hAnsi="Times New Roman" w:eastAsia="Times New Roman" w:cs="Times New Roman"/>
          <w:i/>
          <w:iCs/>
          <w:kern w:val="0"/>
          <w:sz w:val="28"/>
          <w:szCs w:val="28"/>
          <w:lang w:eastAsia="uk-UA"/>
          <w14:ligatures w14:val="none"/>
        </w:rPr>
      </w:pPr>
      <w:r>
        <w:rPr>
          <w:rFonts w:ascii="Times New Roman" w:hAnsi="Times New Roman" w:eastAsia="Times New Roman" w:cs="Times New Roman"/>
          <w:i/>
          <w:iCs/>
          <w:kern w:val="0"/>
          <w:sz w:val="28"/>
          <w:szCs w:val="28"/>
          <w:lang w:val="en-US" w:eastAsia="uk-UA"/>
          <w14:ligatures w14:val="none"/>
        </w:rPr>
        <w:t>lelet.pavlo@chnu.edu.ua</w:t>
      </w:r>
    </w:p>
    <w:p w14:paraId="56C3FC97">
      <w:pPr>
        <w:spacing w:before="100" w:beforeAutospacing="1" w:after="100" w:afterAutospacing="1" w:line="240" w:lineRule="auto"/>
        <w:jc w:val="center"/>
        <w:outlineLvl w:val="1"/>
        <w:rPr>
          <w:rFonts w:ascii="Times New Roman" w:hAnsi="Times New Roman" w:eastAsia="Times New Roman" w:cs="Times New Roman"/>
          <w:b/>
          <w:bCs/>
          <w:kern w:val="0"/>
          <w:sz w:val="28"/>
          <w:szCs w:val="28"/>
          <w:lang w:val="en-US" w:eastAsia="uk-UA"/>
          <w14:ligatures w14:val="none"/>
        </w:rPr>
      </w:pPr>
    </w:p>
    <w:p w14:paraId="00C1250A">
      <w:pPr>
        <w:spacing w:before="100" w:beforeAutospacing="1" w:after="100" w:afterAutospacing="1" w:line="240" w:lineRule="auto"/>
        <w:jc w:val="center"/>
        <w:outlineLvl w:val="1"/>
        <w:rPr>
          <w:rFonts w:ascii="Times New Roman" w:hAnsi="Times New Roman" w:eastAsia="Times New Roman" w:cs="Times New Roman"/>
          <w:b/>
          <w:bCs/>
          <w:kern w:val="0"/>
          <w:sz w:val="28"/>
          <w:szCs w:val="28"/>
          <w:lang w:val="en-US" w:eastAsia="uk-UA"/>
          <w14:ligatures w14:val="none"/>
        </w:rPr>
      </w:pPr>
      <w:r>
        <w:rPr>
          <w:rFonts w:ascii="Times New Roman" w:hAnsi="Times New Roman" w:eastAsia="Times New Roman" w:cs="Times New Roman"/>
          <w:b/>
          <w:bCs/>
          <w:kern w:val="0"/>
          <w:sz w:val="28"/>
          <w:szCs w:val="28"/>
          <w:lang w:val="en-US" w:eastAsia="uk-UA"/>
          <w14:ligatures w14:val="none"/>
        </w:rPr>
        <w:t>Shcherbyna S.</w:t>
      </w:r>
      <w:r>
        <w:rPr>
          <w:rFonts w:ascii="Times New Roman" w:hAnsi="Times New Roman" w:eastAsia="Times New Roman" w:cs="Times New Roman"/>
          <w:b/>
          <w:bCs/>
          <w:kern w:val="0"/>
          <w:sz w:val="28"/>
          <w:szCs w:val="28"/>
          <w:lang w:eastAsia="uk-UA"/>
          <w14:ligatures w14:val="none"/>
        </w:rPr>
        <w:t xml:space="preserve"> </w:t>
      </w:r>
      <w:r>
        <w:rPr>
          <w:rFonts w:ascii="Times New Roman" w:hAnsi="Times New Roman" w:eastAsia="Times New Roman" w:cs="Times New Roman"/>
          <w:b/>
          <w:bCs/>
          <w:kern w:val="0"/>
          <w:sz w:val="28"/>
          <w:szCs w:val="28"/>
          <w:lang w:val="en-US" w:eastAsia="uk-UA"/>
          <w14:ligatures w14:val="none"/>
        </w:rPr>
        <w:t>M.</w:t>
      </w:r>
    </w:p>
    <w:p w14:paraId="7B1E2C6A">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Candidate of Philology, Associate Professor,</w:t>
      </w:r>
    </w:p>
    <w:p w14:paraId="4F9ADC03">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 xml:space="preserve">Associate Professor at the Department of Foreign Languages for Sciences </w:t>
      </w:r>
    </w:p>
    <w:p w14:paraId="02F74286">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Yuriy Fedkovych Chernivtsi National University</w:t>
      </w:r>
    </w:p>
    <w:p w14:paraId="62BFC394">
      <w:pPr>
        <w:spacing w:before="100" w:beforeAutospacing="1" w:after="100" w:afterAutospacing="1" w:line="240" w:lineRule="auto"/>
        <w:jc w:val="center"/>
        <w:outlineLvl w:val="1"/>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Kotsiubynskoho St., 2, Chernivtsi, Ukraine</w:t>
      </w:r>
    </w:p>
    <w:p w14:paraId="7CC3F898">
      <w:pPr>
        <w:spacing w:before="100" w:beforeAutospacing="1" w:after="100" w:afterAutospacing="1" w:line="240" w:lineRule="auto"/>
        <w:jc w:val="center"/>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orcid.org/0000-0001-7317-7921</w:t>
      </w:r>
    </w:p>
    <w:p w14:paraId="0524D862">
      <w:pPr>
        <w:spacing w:before="100" w:beforeAutospacing="1" w:after="100" w:afterAutospacing="1" w:line="240" w:lineRule="auto"/>
        <w:jc w:val="center"/>
        <w:rPr>
          <w:rFonts w:ascii="Times New Roman" w:hAnsi="Times New Roman" w:eastAsia="Times New Roman" w:cs="Times New Roman"/>
          <w:i/>
          <w:iCs/>
          <w:kern w:val="0"/>
          <w:sz w:val="28"/>
          <w:szCs w:val="28"/>
          <w:lang w:val="en-US" w:eastAsia="uk-UA"/>
          <w14:ligatures w14:val="none"/>
        </w:rPr>
      </w:pPr>
      <w:r>
        <w:rPr>
          <w:rFonts w:ascii="Times New Roman" w:hAnsi="Times New Roman" w:eastAsia="Times New Roman" w:cs="Times New Roman"/>
          <w:i/>
          <w:iCs/>
          <w:kern w:val="0"/>
          <w:sz w:val="28"/>
          <w:szCs w:val="28"/>
          <w:lang w:val="en-US" w:eastAsia="uk-UA"/>
          <w14:ligatures w14:val="none"/>
        </w:rPr>
        <w:t>s.scherbyna@chnu.edu.ua</w:t>
      </w:r>
    </w:p>
    <w:p w14:paraId="1D340101">
      <w:pPr>
        <w:spacing w:before="100" w:beforeAutospacing="1" w:after="100" w:afterAutospacing="1" w:line="240" w:lineRule="auto"/>
        <w:jc w:val="center"/>
        <w:outlineLvl w:val="1"/>
        <w:rPr>
          <w:rFonts w:ascii="Times New Roman" w:hAnsi="Times New Roman" w:eastAsia="Times New Roman" w:cs="Times New Roman"/>
          <w:b/>
          <w:bCs/>
          <w:kern w:val="0"/>
          <w:sz w:val="28"/>
          <w:szCs w:val="28"/>
          <w:lang w:val="en-US" w:eastAsia="uk-UA"/>
          <w14:ligatures w14:val="none"/>
        </w:rPr>
      </w:pPr>
    </w:p>
    <w:p w14:paraId="518BEBD0">
      <w:pPr>
        <w:spacing w:after="0" w:line="360" w:lineRule="auto"/>
        <w:ind w:firstLine="708"/>
        <w:jc w:val="both"/>
        <w:outlineLvl w:val="2"/>
        <w:rPr>
          <w:rFonts w:ascii="Times New Roman" w:hAnsi="Times New Roman" w:cs="Times New Roman"/>
          <w:sz w:val="28"/>
          <w:szCs w:val="28"/>
        </w:rPr>
      </w:pPr>
      <w:r>
        <w:rPr>
          <w:rFonts w:ascii="Times New Roman" w:hAnsi="Times New Roman" w:eastAsia="Times New Roman" w:cs="Times New Roman"/>
          <w:b/>
          <w:bCs/>
          <w:kern w:val="0"/>
          <w:sz w:val="28"/>
          <w:szCs w:val="28"/>
          <w:lang w:eastAsia="uk-UA"/>
          <w14:ligatures w14:val="none"/>
        </w:rPr>
        <w:t xml:space="preserve">Анотація. </w:t>
      </w:r>
      <w:r>
        <w:rPr>
          <w:rFonts w:ascii="Times New Roman" w:hAnsi="Times New Roman" w:cs="Times New Roman"/>
          <w:sz w:val="28"/>
          <w:szCs w:val="28"/>
        </w:rPr>
        <w:t xml:space="preserve">У статті досліджується ідіоматичний простір концепту </w:t>
      </w:r>
      <w:bookmarkStart w:id="2" w:name="_Hlk220011001"/>
      <w:r>
        <w:rPr>
          <w:rFonts w:ascii="Times New Roman" w:hAnsi="Times New Roman" w:cs="Times New Roman"/>
          <w:sz w:val="28"/>
          <w:szCs w:val="28"/>
          <w:lang w:val="en-US"/>
        </w:rPr>
        <w:t>LOVE</w:t>
      </w:r>
      <w:bookmarkEnd w:id="2"/>
      <w:r>
        <w:rPr>
          <w:rFonts w:ascii="Times New Roman" w:hAnsi="Times New Roman" w:cs="Times New Roman"/>
          <w:sz w:val="28"/>
          <w:szCs w:val="28"/>
          <w:lang w:val="en-US"/>
        </w:rPr>
        <w:t>|</w:t>
      </w:r>
      <w:r>
        <w:rPr>
          <w:rFonts w:ascii="Times New Roman" w:hAnsi="Times New Roman" w:cs="Times New Roman"/>
          <w:sz w:val="28"/>
          <w:szCs w:val="28"/>
        </w:rPr>
        <w:t xml:space="preserve">КОХАННЯ в романі Ніколаса Спаркса </w:t>
      </w:r>
      <w:r>
        <w:rPr>
          <w:rFonts w:ascii="Times New Roman" w:hAnsi="Times New Roman" w:cs="Times New Roman"/>
          <w:i/>
          <w:iCs/>
          <w:sz w:val="28"/>
          <w:szCs w:val="28"/>
        </w:rPr>
        <w:t>The Best of Me</w:t>
      </w:r>
      <w:r>
        <w:rPr>
          <w:rFonts w:ascii="Times New Roman" w:hAnsi="Times New Roman" w:cs="Times New Roman"/>
          <w:sz w:val="28"/>
          <w:szCs w:val="28"/>
        </w:rPr>
        <w:t xml:space="preserve"> та його українському перекладі крізь призму лінгвокогнітивного та перекладацького підходів. Об’єктом аналізу є ідіоматичні одиниці, що вербалізують емоційно-концептуальну сферу кохання, а предметом способи їх відтворення у перекладі, їхній семантичний, стилістичний і прагматичний потенціал в оригіналі та перекладі, спрямований на вербалізацію емоційно-концептуальної сфери кохання. У дослідженні застосовано методи семантичного, контекстуального та зіставного аналізу з метою виявлення домінантних ідіоматичних моделей концепту </w:t>
      </w:r>
      <w:r>
        <w:rPr>
          <w:rFonts w:ascii="Times New Roman" w:hAnsi="Times New Roman" w:cs="Times New Roman"/>
          <w:sz w:val="28"/>
          <w:szCs w:val="28"/>
          <w:lang w:val="en-US"/>
        </w:rPr>
        <w:t>LOVE</w:t>
      </w:r>
      <w:r>
        <w:rPr>
          <w:rFonts w:ascii="Times New Roman" w:hAnsi="Times New Roman" w:cs="Times New Roman"/>
          <w:sz w:val="28"/>
          <w:szCs w:val="28"/>
        </w:rPr>
        <w:t xml:space="preserve"> в оригіналі та їх функційних відповідників у мові перекладу. У статті запропоновано семантичну класифікацію ідіом, пов’язаних із концептом кохання, та виокремлено домінантні концептуальні моделі, зокрема «КОХАННЯ ЯК ЕМОЦІЯ», «КОХАННЯ ЯК БЛИЗЬКІСТЬ», «КОХАННЯ ЯК ДОЛЯ», «КОХАННЯ ЯК ВТРАТА», «КОХАННЯ ЯК ТІЛЕСНА МЕТАФОРА». Запроваджується поняття </w:t>
      </w:r>
      <w:r>
        <w:rPr>
          <w:rFonts w:ascii="Times New Roman" w:hAnsi="Times New Roman" w:cs="Times New Roman"/>
          <w:i/>
          <w:iCs/>
          <w:sz w:val="28"/>
          <w:szCs w:val="28"/>
        </w:rPr>
        <w:t>«ідіоматичний простір кохання»</w:t>
      </w:r>
      <w:r>
        <w:rPr>
          <w:rFonts w:ascii="Times New Roman" w:hAnsi="Times New Roman" w:cs="Times New Roman"/>
          <w:sz w:val="28"/>
          <w:szCs w:val="28"/>
        </w:rPr>
        <w:t xml:space="preserve"> як складної системи фразеологічних засобів, сукупності мовних засобів, що вербалізують емоційні, ціннісні та когнітивні аспекти романтичних переживань персонажів. Визначено основні типи ідіом із семантикою кохання, проаналізовано їхні функції в наративі та окреслено перекладацькі стратегії їх відтворення українською мовою. Установлено, що перекладач зберігає емоційну насиченість і концептуальну цілісність дискурсу кохання, адаптуючи англомовні ідіоми до культурно й мовно релевантних українських форм. Ідіоматичний простір кохання в перекладі постає як динамічна система, що відображає як універсальні, так і національно зумовлені риси романтичного досвіду. Доведено, що перекладач зберігає емоційну насиченість оригіналу завдяки поєднанню еквівалентної фразеології, контекстуальної модуляції та експресивного переформулювання або реконцептуалізації. Зроблено висновок, що ідіоми виступають не лише стилістичними засобами, а й когнітивними маркерами авторського бачення романтичних стосунків. Установлено, що ідіоми на позначення концепту </w:t>
      </w:r>
      <w:r>
        <w:rPr>
          <w:rFonts w:ascii="Times New Roman" w:hAnsi="Times New Roman" w:cs="Times New Roman"/>
          <w:sz w:val="28"/>
          <w:szCs w:val="28"/>
          <w:lang w:val="en-US"/>
        </w:rPr>
        <w:t>LOVE</w:t>
      </w:r>
      <w:r>
        <w:rPr>
          <w:rFonts w:ascii="Times New Roman" w:hAnsi="Times New Roman" w:cs="Times New Roman"/>
          <w:sz w:val="28"/>
          <w:szCs w:val="28"/>
          <w:lang w:val="ru-RU"/>
        </w:rPr>
        <w:t>|</w:t>
      </w:r>
      <w:r>
        <w:rPr>
          <w:rFonts w:ascii="Times New Roman" w:hAnsi="Times New Roman" w:cs="Times New Roman"/>
          <w:sz w:val="28"/>
          <w:szCs w:val="28"/>
        </w:rPr>
        <w:t>КОХАННЯ виступають ключовими маркерами емоційної глибини та відіграють визначальну роль як у формуванні романтичного дискурсу твору, так і його відтворенні у перекладі.</w:t>
      </w:r>
    </w:p>
    <w:p w14:paraId="5125B80C">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Ключові слова:</w:t>
      </w:r>
      <w:r>
        <w:rPr>
          <w:rFonts w:ascii="Times New Roman" w:hAnsi="Times New Roman" w:eastAsia="Times New Roman" w:cs="Times New Roman"/>
          <w:kern w:val="0"/>
          <w:sz w:val="28"/>
          <w:szCs w:val="28"/>
          <w:lang w:eastAsia="uk-UA"/>
          <w14:ligatures w14:val="none"/>
        </w:rPr>
        <w:t xml:space="preserve"> ідіома, фразеологія, концепт LOVE, ідіоматичний простір,  дискурс, наратив, когнітивна лінгвістика, художній переклад, Ніколас Спаркс.</w:t>
      </w:r>
    </w:p>
    <w:p w14:paraId="2C7B41C7">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p>
    <w:p w14:paraId="74DED609">
      <w:pPr>
        <w:pStyle w:val="16"/>
        <w:spacing w:before="0" w:beforeAutospacing="0" w:after="0" w:afterAutospacing="0" w:line="360" w:lineRule="auto"/>
        <w:ind w:firstLine="708"/>
        <w:jc w:val="both"/>
        <w:rPr>
          <w:rStyle w:val="17"/>
          <w:rFonts w:eastAsiaTheme="majorEastAsia"/>
          <w:b w:val="0"/>
          <w:bCs w:val="0"/>
          <w:sz w:val="28"/>
          <w:szCs w:val="28"/>
          <w:lang w:val="en-US"/>
        </w:rPr>
      </w:pPr>
      <w:r>
        <w:rPr>
          <w:rStyle w:val="17"/>
          <w:rFonts w:eastAsiaTheme="majorEastAsia"/>
          <w:sz w:val="28"/>
          <w:szCs w:val="28"/>
          <w:lang w:val="en-US"/>
        </w:rPr>
        <w:t>Abstract</w:t>
      </w:r>
      <w:r>
        <w:rPr>
          <w:rStyle w:val="17"/>
          <w:rFonts w:eastAsiaTheme="majorEastAsia"/>
          <w:sz w:val="28"/>
          <w:szCs w:val="28"/>
        </w:rPr>
        <w:t xml:space="preserve">. </w:t>
      </w:r>
      <w:r>
        <w:rPr>
          <w:rStyle w:val="17"/>
          <w:rFonts w:eastAsiaTheme="majorEastAsia"/>
          <w:b w:val="0"/>
          <w:bCs w:val="0"/>
          <w:sz w:val="28"/>
          <w:szCs w:val="28"/>
          <w:lang w:val="en-US"/>
        </w:rPr>
        <w:t>The article examines the idiomatic space of the concept LOVE in Nicholas Sparks' novel “The Best of Me” and its Ukrainian translation through the prism of linguistic-cognitive and translation approaches. The object of analysis is idiomatic units that verbalize the emotional and conceptual sphere of love, and the subject is the ways in which they are reproduced in translation, their semantic, stylistic, and pragmatic potential in the original and the translation, aimed at verbalizing the emotional and conceptual sphere of love. The study uses methods of semantic, contextual, and comparative analysis to identify the dominant idiomatic models of the concept of LOVE in the original and their functional counterparts in the target language. The article proposes a semantic classification of idioms related to the concept of love and identifies dominant conceptual models, in particular “LOVE AS EMOTION,” “LOVE AS STRENGTH,” “LOVE AS FATE,”  “LOVE AS LOSS, and “LOVE AS BODILY METAPHOR.” The concept of “idiomatic space of love” is introduced as a complex system of phraseological means, a set of linguistic means that verbalize the emotional, value, and cognitive aspects of the characters' love experiences. The main types of idioms with love-related semantics are identified, their functions in the narrative are analyzed, and translation strategies for their reproduction in Ukrainian are outlined. It has been established that the translator preserves the emotional intensity and conceptual integrity of the discourse of love by adapting English idioms to culturally and linguistically relevant Ukrainian forms. The idiomatic space of love in translation appears as a dynamic system that reflects both universal and nationally determined features of romantic experience. It has been proven that the translator preserves the emotional richness of the original through a combination of equivalent phraseology, contextual modulation, and expressive reformulation or reconceptualization. It has been concluded that idioms are not only stylistic devices but also cognitive markers of the author's vision of romantic relationships. It has been established that idioms denoting the concept of LOVE/</w:t>
      </w:r>
      <w:r>
        <w:rPr>
          <w:rStyle w:val="17"/>
          <w:rFonts w:eastAsiaTheme="majorEastAsia"/>
          <w:b w:val="0"/>
          <w:bCs w:val="0"/>
          <w:sz w:val="28"/>
          <w:szCs w:val="28"/>
        </w:rPr>
        <w:t>КОХАННЯ</w:t>
      </w:r>
      <w:r>
        <w:rPr>
          <w:rStyle w:val="17"/>
          <w:rFonts w:eastAsiaTheme="majorEastAsia"/>
          <w:b w:val="0"/>
          <w:bCs w:val="0"/>
          <w:sz w:val="28"/>
          <w:szCs w:val="28"/>
          <w:lang w:val="en-US"/>
        </w:rPr>
        <w:t xml:space="preserve"> are key markers of emotional depth and play a decisive role in both the formation of the romantic discourse in the work and its reproduction in translation.</w:t>
      </w:r>
    </w:p>
    <w:p w14:paraId="6812DE63">
      <w:pPr>
        <w:spacing w:after="0" w:line="360" w:lineRule="auto"/>
        <w:ind w:firstLine="709"/>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Keywords: </w:t>
      </w:r>
      <w:r>
        <w:rPr>
          <w:rFonts w:ascii="Times New Roman" w:hAnsi="Times New Roman" w:eastAsia="Times New Roman" w:cs="Times New Roman"/>
          <w:kern w:val="0"/>
          <w:sz w:val="28"/>
          <w:szCs w:val="28"/>
          <w:lang w:eastAsia="uk-UA"/>
          <w14:ligatures w14:val="none"/>
        </w:rPr>
        <w:t>idiom, phraseology,  concept</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kern w:val="0"/>
          <w:sz w:val="28"/>
          <w:szCs w:val="28"/>
          <w:lang w:eastAsia="uk-UA"/>
          <w14:ligatures w14:val="none"/>
        </w:rPr>
        <w:t>LOVE, idiomatic space, discourse, narrati</w:t>
      </w:r>
      <w:r>
        <w:rPr>
          <w:rFonts w:ascii="Times New Roman" w:hAnsi="Times New Roman" w:eastAsia="Times New Roman" w:cs="Times New Roman"/>
          <w:kern w:val="0"/>
          <w:sz w:val="28"/>
          <w:szCs w:val="28"/>
          <w:lang w:val="en-US" w:eastAsia="uk-UA"/>
          <w14:ligatures w14:val="none"/>
        </w:rPr>
        <w:t>ve</w:t>
      </w:r>
      <w:r>
        <w:rPr>
          <w:rFonts w:ascii="Times New Roman" w:hAnsi="Times New Roman" w:eastAsia="Times New Roman" w:cs="Times New Roman"/>
          <w:kern w:val="0"/>
          <w:sz w:val="28"/>
          <w:szCs w:val="28"/>
          <w:lang w:eastAsia="uk-UA"/>
          <w14:ligatures w14:val="none"/>
        </w:rPr>
        <w:t>, cognitive linguistics, literary translation, Nicholas Sparks.</w:t>
      </w:r>
    </w:p>
    <w:p w14:paraId="37FD4937">
      <w:pPr>
        <w:spacing w:after="0" w:line="360" w:lineRule="auto"/>
        <w:jc w:val="both"/>
        <w:outlineLvl w:val="1"/>
        <w:rPr>
          <w:rFonts w:ascii="Times New Roman" w:hAnsi="Times New Roman" w:eastAsia="Times New Roman" w:cs="Times New Roman"/>
          <w:b/>
          <w:bCs/>
          <w:kern w:val="0"/>
          <w:sz w:val="28"/>
          <w:szCs w:val="28"/>
          <w:lang w:eastAsia="uk-UA"/>
          <w14:ligatures w14:val="none"/>
        </w:rPr>
      </w:pPr>
    </w:p>
    <w:p w14:paraId="445E48E0">
      <w:pPr>
        <w:spacing w:after="0" w:line="360" w:lineRule="auto"/>
        <w:ind w:firstLine="708"/>
        <w:jc w:val="both"/>
        <w:outlineLvl w:val="1"/>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Постановка проблеми. </w:t>
      </w:r>
      <w:r>
        <w:rPr>
          <w:rFonts w:ascii="Times New Roman" w:hAnsi="Times New Roman" w:eastAsia="Times New Roman" w:cs="Times New Roman"/>
          <w:kern w:val="0"/>
          <w:sz w:val="28"/>
          <w:szCs w:val="28"/>
          <w:lang w:eastAsia="uk-UA"/>
          <w14:ligatures w14:val="none"/>
        </w:rPr>
        <w:t>Сучасна лінгвістика дедалі частіше звертається до вивчення мови як інструмента концептуалізації емоційного досвіду людини. Художній текст є особливим простором мовної креативності, у межах якого мова виконує не лише номінативну, а й емоційно-образну функцію. Одним із найвиразніших засобів формування емоційної картини світу в літературі є ідіоматика, що концентрує культурно зумовлені уявлення, оцінки та стереотипи. У романтичному дискурсі ідіоми відіграють ключову роль у вербалізації почуттів, насамперед кохання, яке постає як багатовимірний концепт, наповнений сенсами близькості, втрати, надії, пам’яті та самопожертви.</w:t>
      </w:r>
    </w:p>
    <w:p w14:paraId="6C686FF3">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Актуальність дослідження зумовлена необхідністю поглибленого осмислення ролі ідіом у формуванні художнього образу кохання, його ідіоматичного простору та виявлення перекладацьких стратегій, що забезпечують збереження емоційної та стилістичної цілісності твору. Попри значну кількість праць, присвячених фразеології та художньому перекладу [Черней, Бялик 2019; </w:t>
      </w:r>
      <w:r>
        <w:rPr>
          <w:rFonts w:ascii="Times New Roman" w:hAnsi="Times New Roman" w:eastAsia="Times New Roman" w:cs="Times New Roman"/>
          <w:kern w:val="0"/>
          <w:sz w:val="28"/>
          <w:szCs w:val="28"/>
          <w:lang w:val="en-US" w:eastAsia="uk-UA"/>
          <w14:ligatures w14:val="none"/>
        </w:rPr>
        <w:t>Bialyk</w:t>
      </w:r>
      <w:r>
        <w:rPr>
          <w:rFonts w:ascii="Times New Roman" w:hAnsi="Times New Roman" w:eastAsia="Times New Roman" w:cs="Times New Roman"/>
          <w:kern w:val="0"/>
          <w:sz w:val="28"/>
          <w:szCs w:val="28"/>
          <w:lang w:eastAsia="uk-UA"/>
          <w14:ligatures w14:val="none"/>
        </w:rPr>
        <w:t xml:space="preserve">, 2016], перекладу фразеологізмів у медіадискурсі [Ушенко, Гнєдкова, 2020; Коляда, Калиновська, 2024; </w:t>
      </w:r>
      <w:r>
        <w:rPr>
          <w:rFonts w:ascii="Times New Roman" w:hAnsi="Times New Roman" w:eastAsia="Times New Roman" w:cs="Times New Roman"/>
          <w:kern w:val="0"/>
          <w:sz w:val="28"/>
          <w:szCs w:val="28"/>
          <w:lang w:val="en-US" w:eastAsia="uk-UA"/>
          <w14:ligatures w14:val="none"/>
        </w:rPr>
        <w:t>Zabrudska</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Kovalenko</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Mykhailova</w:t>
      </w:r>
      <w:r>
        <w:rPr>
          <w:rFonts w:ascii="Times New Roman" w:hAnsi="Times New Roman" w:eastAsia="Times New Roman" w:cs="Times New Roman"/>
          <w:kern w:val="0"/>
          <w:sz w:val="28"/>
          <w:szCs w:val="28"/>
          <w:lang w:eastAsia="uk-UA"/>
          <w14:ligatures w14:val="none"/>
        </w:rPr>
        <w:t>, 2023;], семантичній структурі фразеологічних одиниць [Купіна, 2021], емоційного стану, в тому числі і опису концепту КОХАННЯ [</w:t>
      </w:r>
      <w:r>
        <w:rPr>
          <w:rFonts w:ascii="Times New Roman" w:hAnsi="Times New Roman" w:cs="Times New Roman"/>
          <w:sz w:val="28"/>
          <w:szCs w:val="28"/>
        </w:rPr>
        <w:t>Поличева, Цепкало, Гуцуляк, 2025</w:t>
      </w:r>
      <w:r>
        <w:rPr>
          <w:rFonts w:ascii="Times New Roman" w:hAnsi="Times New Roman" w:eastAsia="Times New Roman" w:cs="Times New Roman"/>
          <w:kern w:val="0"/>
          <w:sz w:val="28"/>
          <w:szCs w:val="28"/>
          <w:lang w:eastAsia="uk-UA"/>
          <w14:ligatures w14:val="none"/>
        </w:rPr>
        <w:t>]</w:t>
      </w:r>
      <w:r>
        <w:rPr>
          <w:rFonts w:ascii="Times New Roman" w:hAnsi="Times New Roman" w:cs="Times New Roman"/>
          <w:sz w:val="28"/>
          <w:szCs w:val="28"/>
        </w:rPr>
        <w:t xml:space="preserve"> та ін.</w:t>
      </w:r>
      <w:r>
        <w:rPr>
          <w:rFonts w:ascii="Times New Roman" w:hAnsi="Times New Roman" w:eastAsia="Times New Roman" w:cs="Times New Roman"/>
          <w:kern w:val="0"/>
          <w:sz w:val="28"/>
          <w:szCs w:val="28"/>
          <w:lang w:eastAsia="uk-UA"/>
          <w14:ligatures w14:val="none"/>
        </w:rPr>
        <w:t xml:space="preserve">, проблема </w:t>
      </w:r>
      <w:r>
        <w:rPr>
          <w:rFonts w:ascii="Times New Roman" w:hAnsi="Times New Roman" w:eastAsia="Times New Roman" w:cs="Times New Roman"/>
          <w:i/>
          <w:iCs/>
          <w:kern w:val="0"/>
          <w:sz w:val="28"/>
          <w:szCs w:val="28"/>
          <w:lang w:eastAsia="uk-UA"/>
          <w14:ligatures w14:val="none"/>
        </w:rPr>
        <w:t>системного опису ідіоматичного простору окремого концепту</w:t>
      </w:r>
      <w:r>
        <w:rPr>
          <w:rFonts w:ascii="Times New Roman" w:hAnsi="Times New Roman" w:eastAsia="Times New Roman" w:cs="Times New Roman"/>
          <w:kern w:val="0"/>
          <w:sz w:val="28"/>
          <w:szCs w:val="28"/>
          <w:lang w:eastAsia="uk-UA"/>
          <w14:ligatures w14:val="none"/>
        </w:rPr>
        <w:t xml:space="preserve"> в оригіналі та перекладі залишається недостатньо опрацьованою.</w:t>
      </w:r>
    </w:p>
    <w:p w14:paraId="32A0D8F5">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Одним із найбільш репрезентативних концептів на позначення емоційного стану персонажів твору у художньому дискурсі є концепт </w:t>
      </w:r>
      <w:r>
        <w:rPr>
          <w:rFonts w:ascii="Times New Roman" w:hAnsi="Times New Roman" w:eastAsia="Times New Roman" w:cs="Times New Roman"/>
          <w:kern w:val="0"/>
          <w:sz w:val="28"/>
          <w:szCs w:val="28"/>
          <w:lang w:val="en-US" w:eastAsia="uk-UA"/>
          <w14:ligatures w14:val="none"/>
        </w:rPr>
        <w:t>LOVE</w:t>
      </w:r>
      <w:r>
        <w:rPr>
          <w:rFonts w:ascii="Times New Roman" w:hAnsi="Times New Roman" w:eastAsia="Times New Roman" w:cs="Times New Roman"/>
          <w:kern w:val="0"/>
          <w:sz w:val="28"/>
          <w:szCs w:val="28"/>
          <w:lang w:eastAsia="uk-UA"/>
          <w14:ligatures w14:val="none"/>
        </w:rPr>
        <w:t>/</w:t>
      </w:r>
      <w:r>
        <w:rPr>
          <w:rFonts w:ascii="Times New Roman" w:hAnsi="Times New Roman" w:eastAsia="Times New Roman" w:cs="Times New Roman"/>
          <w:i/>
          <w:iCs/>
          <w:kern w:val="0"/>
          <w:sz w:val="28"/>
          <w:szCs w:val="28"/>
          <w:lang w:eastAsia="uk-UA"/>
          <w14:ligatures w14:val="none"/>
        </w:rPr>
        <w:t>КОХАННЯ</w:t>
      </w:r>
      <w:r>
        <w:rPr>
          <w:rFonts w:ascii="Times New Roman" w:hAnsi="Times New Roman" w:eastAsia="Times New Roman" w:cs="Times New Roman"/>
          <w:kern w:val="0"/>
          <w:sz w:val="28"/>
          <w:szCs w:val="28"/>
          <w:lang w:eastAsia="uk-UA"/>
          <w14:ligatures w14:val="none"/>
        </w:rPr>
        <w:t>, який формується та передається через систему метафор, образів і, зокрема, ідіоматичних одиниць. Ідіоми як сталі мовні конструкції акумулюють колективний досвід, культурні стереотипи та емоційні сценарії, що робить їх ключовими маркерами художньої картини світу [Алефіренко, Селіванова та ін.].</w:t>
      </w:r>
    </w:p>
    <w:p w14:paraId="78EB21A5">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Роман Ніколаса Спаркса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Sparks</w:t>
      </w:r>
      <w:r>
        <w:rPr>
          <w:rFonts w:ascii="Times New Roman" w:hAnsi="Times New Roman" w:eastAsia="Times New Roman" w:cs="Times New Roman"/>
          <w:kern w:val="0"/>
          <w:sz w:val="28"/>
          <w:szCs w:val="28"/>
          <w:lang w:eastAsia="uk-UA"/>
          <w14:ligatures w14:val="none"/>
        </w:rPr>
        <w:t>, 2011] не випадково обраний для аналізу, оскільки він належить до корпусу сучасної англомовної романтичної прози, де кохання репрезентується як провідна смислова домінанта. Це і</w:t>
      </w:r>
      <w:r>
        <w:rPr>
          <w:rFonts w:ascii="Times New Roman" w:hAnsi="Times New Roman" w:cs="Times New Roman"/>
          <w:color w:val="383638"/>
          <w:sz w:val="28"/>
          <w:szCs w:val="28"/>
          <w:shd w:val="clear" w:color="auto" w:fill="FFFFFF"/>
        </w:rPr>
        <w:t>сторія кохання Довсона Коула (</w:t>
      </w:r>
      <w:r>
        <w:rPr>
          <w:rFonts w:ascii="Times New Roman" w:hAnsi="Times New Roman" w:cs="Times New Roman"/>
          <w:color w:val="383638"/>
          <w:sz w:val="28"/>
          <w:szCs w:val="28"/>
          <w:shd w:val="clear" w:color="auto" w:fill="FFFFFF"/>
          <w:lang w:val="en-US"/>
        </w:rPr>
        <w:t>Dawson</w:t>
      </w:r>
      <w:r>
        <w:rPr>
          <w:rFonts w:ascii="Times New Roman" w:hAnsi="Times New Roman" w:cs="Times New Roman"/>
          <w:color w:val="383638"/>
          <w:sz w:val="28"/>
          <w:szCs w:val="28"/>
          <w:shd w:val="clear" w:color="auto" w:fill="FFFFFF"/>
        </w:rPr>
        <w:t xml:space="preserve"> </w:t>
      </w:r>
      <w:r>
        <w:rPr>
          <w:rFonts w:ascii="Times New Roman" w:hAnsi="Times New Roman" w:cs="Times New Roman"/>
          <w:color w:val="383638"/>
          <w:sz w:val="28"/>
          <w:szCs w:val="28"/>
          <w:shd w:val="clear" w:color="auto" w:fill="FFFFFF"/>
          <w:lang w:val="en-US"/>
        </w:rPr>
        <w:t>Cole</w:t>
      </w:r>
      <w:r>
        <w:rPr>
          <w:rFonts w:ascii="Times New Roman" w:hAnsi="Times New Roman" w:cs="Times New Roman"/>
          <w:color w:val="383638"/>
          <w:sz w:val="28"/>
          <w:szCs w:val="28"/>
          <w:shd w:val="clear" w:color="auto" w:fill="FFFFFF"/>
        </w:rPr>
        <w:t>) та Аманди Кольєр (</w:t>
      </w:r>
      <w:r>
        <w:rPr>
          <w:rFonts w:ascii="Times New Roman" w:hAnsi="Times New Roman" w:cs="Times New Roman"/>
          <w:color w:val="383638"/>
          <w:sz w:val="28"/>
          <w:szCs w:val="28"/>
          <w:shd w:val="clear" w:color="auto" w:fill="FFFFFF"/>
          <w:lang w:val="en-US"/>
        </w:rPr>
        <w:t>Amanda</w:t>
      </w:r>
      <w:r>
        <w:rPr>
          <w:rFonts w:ascii="Times New Roman" w:hAnsi="Times New Roman" w:cs="Times New Roman"/>
          <w:color w:val="383638"/>
          <w:sz w:val="28"/>
          <w:szCs w:val="28"/>
          <w:shd w:val="clear" w:color="auto" w:fill="FFFFFF"/>
        </w:rPr>
        <w:t xml:space="preserve"> </w:t>
      </w:r>
      <w:r>
        <w:rPr>
          <w:rFonts w:ascii="Times New Roman" w:hAnsi="Times New Roman" w:cs="Times New Roman"/>
          <w:color w:val="383638"/>
          <w:sz w:val="28"/>
          <w:szCs w:val="28"/>
          <w:shd w:val="clear" w:color="auto" w:fill="FFFFFF"/>
          <w:lang w:val="en-US"/>
        </w:rPr>
        <w:t>Collier</w:t>
      </w:r>
      <w:r>
        <w:rPr>
          <w:rFonts w:ascii="Times New Roman" w:hAnsi="Times New Roman" w:cs="Times New Roman"/>
          <w:color w:val="383638"/>
          <w:sz w:val="28"/>
          <w:szCs w:val="28"/>
          <w:shd w:val="clear" w:color="auto" w:fill="FFFFFF"/>
        </w:rPr>
        <w:t>), що стала бестселером і покладена в основу голлівудського фільму з Джеймсом Марсденом і Мішель Монаган у головних ролях.</w:t>
      </w:r>
      <w:r>
        <w:rPr>
          <w:rFonts w:ascii="Times New Roman" w:hAnsi="Times New Roman" w:eastAsia="Times New Roman" w:cs="Times New Roman"/>
          <w:kern w:val="0"/>
          <w:sz w:val="28"/>
          <w:szCs w:val="28"/>
          <w:lang w:eastAsia="uk-UA"/>
          <w14:ligatures w14:val="none"/>
        </w:rPr>
        <w:t xml:space="preserve"> Мовна текстура твору насичена ідіоматичними виразами, що передають інтенсивність емоцій, внутрішні конфлікти персонажів і динаміку їхніх взаємин. Український переклад </w:t>
      </w:r>
      <w:r>
        <w:rPr>
          <w:rFonts w:ascii="Times New Roman" w:hAnsi="Times New Roman" w:eastAsia="Times New Roman" w:cs="Times New Roman"/>
          <w:i/>
          <w:iCs/>
          <w:kern w:val="0"/>
          <w:sz w:val="28"/>
          <w:szCs w:val="28"/>
          <w:lang w:eastAsia="uk-UA"/>
          <w14:ligatures w14:val="none"/>
        </w:rPr>
        <w:t xml:space="preserve">«Найкраще в мені», </w:t>
      </w:r>
      <w:r>
        <w:rPr>
          <w:rFonts w:ascii="Times New Roman" w:hAnsi="Times New Roman" w:eastAsia="Times New Roman" w:cs="Times New Roman"/>
          <w:kern w:val="0"/>
          <w:sz w:val="28"/>
          <w:szCs w:val="28"/>
          <w:lang w:eastAsia="uk-UA"/>
          <w14:ligatures w14:val="none"/>
        </w:rPr>
        <w:t>виконаний Ольгою Любарською та опублікований у харківському видавництві Книжковий клуб «Клуб сімейного дозвілля» у 2013 р.[], становить цінний матеріал для аналізу того, як ідіоматичний простір кохання відтворюється в іншій лінгвокультурі.</w:t>
      </w:r>
    </w:p>
    <w:p w14:paraId="386577E0">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Мета і завдання статті.</w:t>
      </w:r>
      <w:r>
        <w:rPr>
          <w:rFonts w:ascii="Times New Roman" w:hAnsi="Times New Roman" w:eastAsia="Times New Roman" w:cs="Times New Roman"/>
          <w:kern w:val="0"/>
          <w:sz w:val="28"/>
          <w:szCs w:val="28"/>
          <w:lang w:eastAsia="uk-UA"/>
          <w14:ligatures w14:val="none"/>
        </w:rPr>
        <w:t xml:space="preserve"> Метою статті є виявлення особливостей ідіоматичного простору кохання в романі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та аналіз способів його відтворення в українському перекладі. Досягнення поставленої мети передбачає розв’язання таких завдань:</w:t>
      </w:r>
    </w:p>
    <w:p w14:paraId="27B4A76A">
      <w:pPr>
        <w:numPr>
          <w:ilvl w:val="0"/>
          <w:numId w:val="1"/>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окреслити теоретичні засади дослідження ідіом у художньому дискурсі;</w:t>
      </w:r>
    </w:p>
    <w:p w14:paraId="58875B95">
      <w:pPr>
        <w:numPr>
          <w:ilvl w:val="0"/>
          <w:numId w:val="1"/>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обґрунтувати поняття </w:t>
      </w:r>
      <w:r>
        <w:rPr>
          <w:rFonts w:ascii="Times New Roman" w:hAnsi="Times New Roman" w:eastAsia="Times New Roman" w:cs="Times New Roman"/>
          <w:i/>
          <w:iCs/>
          <w:kern w:val="0"/>
          <w:sz w:val="28"/>
          <w:szCs w:val="28"/>
          <w:lang w:eastAsia="uk-UA"/>
          <w14:ligatures w14:val="none"/>
        </w:rPr>
        <w:t>«ідіоматичний простір кохання»</w:t>
      </w:r>
      <w:r>
        <w:rPr>
          <w:rFonts w:ascii="Times New Roman" w:hAnsi="Times New Roman" w:eastAsia="Times New Roman" w:cs="Times New Roman"/>
          <w:kern w:val="0"/>
          <w:sz w:val="28"/>
          <w:szCs w:val="28"/>
          <w:lang w:eastAsia="uk-UA"/>
          <w14:ligatures w14:val="none"/>
        </w:rPr>
        <w:t>;</w:t>
      </w:r>
    </w:p>
    <w:p w14:paraId="5BD1474F">
      <w:pPr>
        <w:numPr>
          <w:ilvl w:val="0"/>
          <w:numId w:val="1"/>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виявити основні типи ідіом із семантикою кохання в оригіналі;</w:t>
      </w:r>
    </w:p>
    <w:p w14:paraId="06A975EC">
      <w:pPr>
        <w:numPr>
          <w:ilvl w:val="0"/>
          <w:numId w:val="1"/>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проаналізувати перекладацькі стратегії їх відтворення;</w:t>
      </w:r>
    </w:p>
    <w:p w14:paraId="2E1D9881">
      <w:pPr>
        <w:numPr>
          <w:ilvl w:val="0"/>
          <w:numId w:val="1"/>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визначити семантичні трансформації та їхній вплив на образну структуру тексту.</w:t>
      </w:r>
    </w:p>
    <w:p w14:paraId="7BC9B36C">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Предмет та об’єкт дослідження. </w:t>
      </w:r>
      <w:r>
        <w:rPr>
          <w:rFonts w:ascii="Times New Roman" w:hAnsi="Times New Roman" w:eastAsia="Times New Roman" w:cs="Times New Roman"/>
          <w:kern w:val="0"/>
          <w:sz w:val="28"/>
          <w:szCs w:val="28"/>
          <w:lang w:eastAsia="uk-UA"/>
          <w14:ligatures w14:val="none"/>
        </w:rPr>
        <w:t xml:space="preserve">Об’єктом дослідження виступають ідіоматичні одиниці, які формують ідіоматичний простір концепту </w:t>
      </w:r>
      <w:r>
        <w:rPr>
          <w:rFonts w:ascii="Times New Roman" w:hAnsi="Times New Roman" w:eastAsia="Times New Roman" w:cs="Times New Roman"/>
          <w:kern w:val="0"/>
          <w:sz w:val="28"/>
          <w:szCs w:val="28"/>
          <w:lang w:val="en-US" w:eastAsia="uk-UA"/>
          <w14:ligatures w14:val="none"/>
        </w:rPr>
        <w:t>LOVE</w:t>
      </w:r>
      <w:r>
        <w:rPr>
          <w:rFonts w:ascii="Times New Roman" w:hAnsi="Times New Roman" w:eastAsia="Times New Roman" w:cs="Times New Roman"/>
          <w:kern w:val="0"/>
          <w:sz w:val="28"/>
          <w:szCs w:val="28"/>
          <w:lang w:eastAsia="uk-UA"/>
          <w14:ligatures w14:val="none"/>
        </w:rPr>
        <w:t xml:space="preserve">/КОХАННЯ у романі Ніколаса Спаркса </w:t>
      </w:r>
      <w:r>
        <w:rPr>
          <w:rFonts w:ascii="Times New Roman" w:hAnsi="Times New Roman" w:eastAsia="Times New Roman" w:cs="Times New Roman"/>
          <w:i/>
          <w:iCs/>
          <w:kern w:val="0"/>
          <w:sz w:val="28"/>
          <w:szCs w:val="28"/>
          <w:lang w:val="en-US" w:eastAsia="uk-UA"/>
          <w14:ligatures w14:val="none"/>
        </w:rPr>
        <w:t>The</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Best</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of</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Me</w:t>
      </w:r>
      <w:r>
        <w:rPr>
          <w:rFonts w:ascii="Times New Roman" w:hAnsi="Times New Roman" w:eastAsia="Times New Roman" w:cs="Times New Roman"/>
          <w:i/>
          <w:iCs/>
          <w:kern w:val="0"/>
          <w:sz w:val="28"/>
          <w:szCs w:val="28"/>
          <w:lang w:eastAsia="uk-UA"/>
          <w14:ligatures w14:val="none"/>
        </w:rPr>
        <w:t>,</w:t>
      </w:r>
      <w:r>
        <w:rPr>
          <w:rFonts w:ascii="Times New Roman" w:hAnsi="Times New Roman" w:eastAsia="Times New Roman" w:cs="Times New Roman"/>
          <w:kern w:val="0"/>
          <w:sz w:val="28"/>
          <w:szCs w:val="28"/>
          <w:lang w:eastAsia="uk-UA"/>
          <w14:ligatures w14:val="none"/>
        </w:rPr>
        <w:t xml:space="preserve"> та їх відповідники в українському перекладі. Водночас предметом проведеної наукової розвідки є понятійний, образний та аксіологічний потенціал вербалізації аналізованого концепту та способи його відтворення у перекладі. Для цього у межах роботи застосовано методи суцільної вибірки, контекстуального аналізу, зіставного перекладознавчого аналізу та елементів когнітивно-дискурсивного підходу.</w:t>
      </w:r>
    </w:p>
    <w:p w14:paraId="456936D0">
      <w:pPr>
        <w:spacing w:after="0" w:line="360" w:lineRule="auto"/>
        <w:ind w:firstLine="360"/>
        <w:jc w:val="both"/>
        <w:outlineLvl w:val="1"/>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Виклад основного матеріалу. </w:t>
      </w:r>
      <w:r>
        <w:rPr>
          <w:rFonts w:ascii="Times New Roman" w:hAnsi="Times New Roman" w:eastAsia="Times New Roman" w:cs="Times New Roman"/>
          <w:kern w:val="0"/>
          <w:sz w:val="28"/>
          <w:szCs w:val="28"/>
          <w:lang w:eastAsia="uk-UA"/>
          <w14:ligatures w14:val="none"/>
        </w:rPr>
        <w:t>У проведеному дослідженні</w:t>
      </w:r>
      <w:r>
        <w:rPr>
          <w:rFonts w:ascii="Times New Roman" w:hAnsi="Times New Roman" w:eastAsia="Times New Roman" w:cs="Times New Roman"/>
          <w:b/>
          <w:bCs/>
          <w:kern w:val="0"/>
          <w:sz w:val="28"/>
          <w:szCs w:val="28"/>
          <w:lang w:eastAsia="uk-UA"/>
          <w14:ligatures w14:val="none"/>
        </w:rPr>
        <w:t xml:space="preserve"> </w:t>
      </w:r>
      <w:r>
        <w:rPr>
          <w:rFonts w:ascii="Times New Roman" w:hAnsi="Times New Roman" w:eastAsia="Times New Roman" w:cs="Times New Roman"/>
          <w:kern w:val="0"/>
          <w:sz w:val="28"/>
          <w:szCs w:val="28"/>
          <w:lang w:eastAsia="uk-UA"/>
          <w14:ligatures w14:val="none"/>
        </w:rPr>
        <w:t>слід</w:t>
      </w:r>
      <w:r>
        <w:rPr>
          <w:rFonts w:ascii="Times New Roman" w:hAnsi="Times New Roman" w:eastAsia="Times New Roman" w:cs="Times New Roman"/>
          <w:b/>
          <w:bCs/>
          <w:kern w:val="0"/>
          <w:sz w:val="28"/>
          <w:szCs w:val="28"/>
          <w:lang w:eastAsia="uk-UA"/>
          <w14:ligatures w14:val="none"/>
        </w:rPr>
        <w:t xml:space="preserve"> </w:t>
      </w:r>
      <w:r>
        <w:rPr>
          <w:rFonts w:ascii="Times New Roman" w:hAnsi="Times New Roman" w:eastAsia="Times New Roman" w:cs="Times New Roman"/>
          <w:kern w:val="0"/>
          <w:sz w:val="28"/>
          <w:szCs w:val="28"/>
          <w:lang w:eastAsia="uk-UA"/>
          <w14:ligatures w14:val="none"/>
        </w:rPr>
        <w:t>наголосити на теоретичному підґрунтю використання основних термінів у роботі таких, як: ідіома, концепт, ідіоматичний простір, а також перекладацькі стратегії та трансформації.</w:t>
      </w:r>
    </w:p>
    <w:p w14:paraId="493B8A1A">
      <w:pPr>
        <w:spacing w:after="0" w:line="360" w:lineRule="auto"/>
        <w:ind w:firstLine="708"/>
        <w:jc w:val="both"/>
        <w:outlineLvl w:val="1"/>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У сучасній лінгвістиці ідіоми розглядаються як сталі багатокомпонентні одиниці з цілісним значенням, що не виводиться з суми значень їхніх компонентів [Алефіренко, 1987; Садовей, Бялик, 2019; Селіванова, 2006]. Вони акумулюють культурний досвід мовної спільноти та відображають національно-специфічні способи концептуалізації світу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Селіванова, 2004</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 xml:space="preserve">. У художньому тексті ідіоми набувають додаткової експресивності, стаючи засобом психологічної характеристики персонажів і маркером авторського стилю.  З іншого боку, ідіома розглядається не лише як стале словосполучення з переносним значенням, а як складна когнітивно-дискурсивна одиниця, що акумулює культурний досвід мовної спільноти. За визначенням англомовних дослідників, ідіоми є «готовими моделями інтерпретації реальності», які відображають типові сценарії людського буття [Lakoff, Johnson, 2003; Kövecses, 2010]. Серед характерних ознак ідіом можна віднести семантичну цілісність, образність, відтворюваність, культурну маркованість та експресивність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 xml:space="preserve">Селіванова, 2004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538CC237">
      <w:pPr>
        <w:spacing w:after="0" w:line="360" w:lineRule="auto"/>
        <w:ind w:firstLine="709"/>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У художньому дискурсі ідіоми набувають особливої ваги, адже виконують не лише номінативну, а й емоційно-естетичну функцію. Вони формують індивідуально-авторський стиль і водночас апелюють до колективної мовної пам’яті читача. У романтичному дискурсі, репрезентованому у проведеному дослідженні на матеріалі  роману Ніколаса Спаркса </w:t>
      </w:r>
      <w:r>
        <w:rPr>
          <w:rFonts w:ascii="Times New Roman" w:hAnsi="Times New Roman" w:eastAsia="Times New Roman" w:cs="Times New Roman"/>
          <w:i/>
          <w:iCs/>
          <w:kern w:val="0"/>
          <w:sz w:val="28"/>
          <w:szCs w:val="28"/>
          <w:lang w:val="en-US" w:eastAsia="uk-UA"/>
          <w14:ligatures w14:val="none"/>
        </w:rPr>
        <w:t>The</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Best</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of</w:t>
      </w: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val="en-US" w:eastAsia="uk-UA"/>
          <w14:ligatures w14:val="none"/>
        </w:rPr>
        <w:t>Me</w:t>
      </w:r>
      <w:r>
        <w:rPr>
          <w:rFonts w:ascii="Times New Roman" w:hAnsi="Times New Roman" w:eastAsia="Times New Roman" w:cs="Times New Roman"/>
          <w:kern w:val="0"/>
          <w:sz w:val="28"/>
          <w:szCs w:val="28"/>
          <w:lang w:eastAsia="uk-UA"/>
          <w14:ligatures w14:val="none"/>
        </w:rPr>
        <w:t xml:space="preserve">, ідіоми формують емоційне тло оповіді, моделюють внутрішній світ персонажів і спрямовують інтерпретацію читача. Вони не лише називають почуття, а й оцінюють їх, задають інтенсивність переживань, окреслюють межі між надією та розчаруванням, близькістю та втратою. </w:t>
      </w:r>
    </w:p>
    <w:p w14:paraId="0BE77D77">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У когнітивній лінгвістиці концепт розглядають як ментальне утворення, що поєднує поняттєвий, образний та ціннісний компоненти [Селіванова, 2006, с.256; Селіванова, 2008, с.412-413]. Його мовна маніфестація відбувається через різнорівневі засоби, серед яких ідіоми займають особливе місце, оскільки здатні передавати складні переживання у згорнутій, образній формі: </w:t>
      </w:r>
      <w:r>
        <w:rPr>
          <w:rFonts w:ascii="Times New Roman" w:hAnsi="Times New Roman" w:eastAsia="Times New Roman" w:cs="Times New Roman"/>
          <w:i/>
          <w:iCs/>
          <w:kern w:val="0"/>
          <w:sz w:val="28"/>
          <w:szCs w:val="28"/>
          <w:lang w:eastAsia="uk-UA"/>
          <w14:ligatures w14:val="none"/>
        </w:rPr>
        <w:t>to fall in love, to break someone’s heart, head over heels, have a soft spot for someone</w:t>
      </w:r>
      <w:r>
        <w:rPr>
          <w:rFonts w:ascii="Times New Roman" w:hAnsi="Times New Roman" w:eastAsia="Times New Roman" w:cs="Times New Roman"/>
          <w:kern w:val="0"/>
          <w:sz w:val="28"/>
          <w:szCs w:val="28"/>
          <w:lang w:eastAsia="uk-UA"/>
          <w14:ligatures w14:val="none"/>
        </w:rPr>
        <w:t xml:space="preserve"> тощо.</w:t>
      </w:r>
    </w:p>
    <w:p w14:paraId="3BC81CE8">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Концепт LOVE/КОХАННЯ є універсальним, однак його мовна реалізація завжди національно та культурно зумовлена. </w:t>
      </w:r>
    </w:p>
    <w:p w14:paraId="6B77E66D">
      <w:pPr>
        <w:shd w:val="clear" w:color="auto" w:fill="FFFFFF"/>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Так, при розгляді англійського концепту </w:t>
      </w:r>
      <w:r>
        <w:rPr>
          <w:rFonts w:ascii="Times New Roman" w:hAnsi="Times New Roman" w:eastAsia="Times New Roman" w:cs="Times New Roman"/>
          <w:kern w:val="0"/>
          <w:sz w:val="28"/>
          <w:szCs w:val="28"/>
          <w:lang w:val="en-US" w:eastAsia="uk-UA"/>
          <w14:ligatures w14:val="none"/>
        </w:rPr>
        <w:t>LOVE</w:t>
      </w:r>
      <w:r>
        <w:rPr>
          <w:rFonts w:ascii="Times New Roman" w:hAnsi="Times New Roman" w:eastAsia="Times New Roman" w:cs="Times New Roman"/>
          <w:kern w:val="0"/>
          <w:sz w:val="28"/>
          <w:szCs w:val="28"/>
          <w:lang w:eastAsia="uk-UA"/>
          <w14:ligatures w14:val="none"/>
        </w:rPr>
        <w:t xml:space="preserve">  та українського КОХАННЯ можемо простежити як спільні, так і певні відмінності уже на понятійному рівні, який виступає ядром концепту [Селіванова, 2006, </w:t>
      </w:r>
      <w:r>
        <w:rPr>
          <w:rFonts w:ascii="Times New Roman" w:hAnsi="Times New Roman" w:eastAsia="Times New Roman" w:cs="Times New Roman"/>
          <w:kern w:val="0"/>
          <w:sz w:val="28"/>
          <w:szCs w:val="28"/>
          <w:lang w:val="en-US" w:eastAsia="uk-UA"/>
          <w14:ligatures w14:val="none"/>
        </w:rPr>
        <w:t>c</w:t>
      </w:r>
      <w:r>
        <w:rPr>
          <w:rFonts w:ascii="Times New Roman" w:hAnsi="Times New Roman" w:eastAsia="Times New Roman" w:cs="Times New Roman"/>
          <w:kern w:val="0"/>
          <w:sz w:val="28"/>
          <w:szCs w:val="28"/>
          <w:lang w:eastAsia="uk-UA"/>
          <w14:ligatures w14:val="none"/>
        </w:rPr>
        <w:t xml:space="preserve">. 256]. Це випливає із дефініцій у тлумачних словниках, які вказують на прототипні характеристики відповідних концептів. Більше того, в українській лінгвокультурі маємо справу не з одним найменуванням цього концепту, але з двома – КОХАННЯ і ЛЮБОВ. Серед основних характеристик концепту </w:t>
      </w:r>
      <w:r>
        <w:rPr>
          <w:rFonts w:ascii="Times New Roman" w:hAnsi="Times New Roman" w:eastAsia="Times New Roman" w:cs="Times New Roman"/>
          <w:kern w:val="0"/>
          <w:sz w:val="28"/>
          <w:szCs w:val="28"/>
          <w:lang w:val="en-US" w:eastAsia="uk-UA"/>
          <w14:ligatures w14:val="none"/>
        </w:rPr>
        <w:t>LOVE</w:t>
      </w:r>
      <w:r>
        <w:rPr>
          <w:rFonts w:ascii="Times New Roman" w:hAnsi="Times New Roman" w:eastAsia="Times New Roman" w:cs="Times New Roman"/>
          <w:kern w:val="0"/>
          <w:sz w:val="28"/>
          <w:szCs w:val="28"/>
          <w:lang w:eastAsia="uk-UA"/>
          <w14:ligatures w14:val="none"/>
        </w:rPr>
        <w:t xml:space="preserve"> знаходимо</w:t>
      </w:r>
      <w:r>
        <w:rPr>
          <w:rFonts w:ascii="Times New Roman" w:hAnsi="Times New Roman" w:eastAsia="Times New Roman" w:cs="Times New Roman"/>
          <w:kern w:val="0"/>
          <w:sz w:val="28"/>
          <w:szCs w:val="28"/>
          <w:lang w:val="en-US" w:eastAsia="uk-UA"/>
          <w14:ligatures w14:val="none"/>
        </w:rPr>
        <w:t>: “</w:t>
      </w:r>
      <w:r>
        <w:rPr>
          <w:rFonts w:ascii="Times New Roman" w:hAnsi="Times New Roman" w:eastAsia="Times New Roman" w:cs="Times New Roman"/>
          <w:i/>
          <w:iCs/>
          <w:color w:val="0A1B27"/>
          <w:kern w:val="0"/>
          <w:sz w:val="28"/>
          <w:szCs w:val="28"/>
          <w:lang w:eastAsia="uk-UA"/>
          <w14:ligatures w14:val="none"/>
        </w:rPr>
        <w:t>strong affection for another arising out of kinship or personal ties</w:t>
      </w:r>
      <w:r>
        <w:rPr>
          <w:rFonts w:ascii="Times New Roman" w:hAnsi="Times New Roman" w:eastAsia="Times New Roman" w:cs="Times New Roman"/>
          <w:i/>
          <w:iCs/>
          <w:color w:val="8A8D91"/>
          <w:kern w:val="0"/>
          <w:sz w:val="28"/>
          <w:szCs w:val="28"/>
          <w:lang w:eastAsia="uk-UA"/>
          <w14:ligatures w14:val="none"/>
        </w:rPr>
        <w:t xml:space="preserve">; </w:t>
      </w:r>
      <w:r>
        <w:rPr>
          <w:rFonts w:ascii="Times New Roman" w:hAnsi="Times New Roman" w:eastAsia="Times New Roman" w:cs="Times New Roman"/>
          <w:i/>
          <w:iCs/>
          <w:color w:val="0A1B27"/>
          <w:kern w:val="0"/>
          <w:sz w:val="28"/>
          <w:szCs w:val="28"/>
          <w:lang w:eastAsia="uk-UA"/>
          <w14:ligatures w14:val="none"/>
        </w:rPr>
        <w:t>attraction based on sexual desire</w:t>
      </w:r>
      <w:r>
        <w:rPr>
          <w:rFonts w:ascii="Times New Roman" w:hAnsi="Times New Roman" w:eastAsia="Times New Roman" w:cs="Times New Roman"/>
          <w:b/>
          <w:bCs/>
          <w:i/>
          <w:iCs/>
          <w:color w:val="0A1B27"/>
          <w:kern w:val="0"/>
          <w:sz w:val="28"/>
          <w:szCs w:val="28"/>
          <w:lang w:eastAsia="uk-UA"/>
          <w14:ligatures w14:val="none"/>
        </w:rPr>
        <w:t xml:space="preserve">: </w:t>
      </w:r>
      <w:r>
        <w:rPr>
          <w:rFonts w:ascii="Times New Roman" w:hAnsi="Times New Roman" w:eastAsia="Times New Roman" w:cs="Times New Roman"/>
          <w:i/>
          <w:iCs/>
          <w:color w:val="0A1B27"/>
          <w:kern w:val="0"/>
          <w:sz w:val="28"/>
          <w:szCs w:val="28"/>
          <w:lang w:eastAsia="uk-UA"/>
          <w14:ligatures w14:val="none"/>
        </w:rPr>
        <w:t xml:space="preserve">affection and tenderness felt by lovers; affection based on admiration, </w:t>
      </w:r>
      <w:r>
        <w:fldChar w:fldCharType="begin"/>
      </w:r>
      <w:r>
        <w:instrText xml:space="preserve"> HYPERLINK "https://www.merriam-webster.com/dictionary/benevolence" </w:instrText>
      </w:r>
      <w:r>
        <w:fldChar w:fldCharType="separate"/>
      </w:r>
      <w:r>
        <w:rPr>
          <w:rFonts w:ascii="Times New Roman" w:hAnsi="Times New Roman" w:eastAsia="Times New Roman" w:cs="Times New Roman"/>
          <w:i/>
          <w:iCs/>
          <w:color w:val="000000" w:themeColor="text1"/>
          <w:kern w:val="0"/>
          <w:sz w:val="28"/>
          <w:szCs w:val="28"/>
          <w:lang w:eastAsia="uk-UA"/>
          <w14:textFill>
            <w14:solidFill>
              <w14:schemeClr w14:val="tx1"/>
            </w14:solidFill>
          </w14:textFill>
          <w14:ligatures w14:val="none"/>
        </w:rPr>
        <w:t>benevolence</w:t>
      </w:r>
      <w:r>
        <w:rPr>
          <w:rFonts w:ascii="Times New Roman" w:hAnsi="Times New Roman" w:eastAsia="Times New Roman" w:cs="Times New Roman"/>
          <w:i/>
          <w:iCs/>
          <w:color w:val="000000" w:themeColor="text1"/>
          <w:kern w:val="0"/>
          <w:sz w:val="28"/>
          <w:szCs w:val="28"/>
          <w:lang w:eastAsia="uk-UA"/>
          <w14:textFill>
            <w14:solidFill>
              <w14:schemeClr w14:val="tx1"/>
            </w14:solidFill>
          </w14:textFill>
          <w14:ligatures w14:val="none"/>
        </w:rPr>
        <w:fldChar w:fldCharType="end"/>
      </w:r>
      <w:r>
        <w:rPr>
          <w:rFonts w:ascii="Times New Roman" w:hAnsi="Times New Roman" w:eastAsia="Times New Roman" w:cs="Times New Roman"/>
          <w:i/>
          <w:iCs/>
          <w:color w:val="0A1B27"/>
          <w:kern w:val="0"/>
          <w:sz w:val="28"/>
          <w:szCs w:val="28"/>
          <w:lang w:eastAsia="uk-UA"/>
          <w14:ligatures w14:val="none"/>
        </w:rPr>
        <w:t>, or common interests; the object of attachment, devotion, or admiration; unselfish loyal and benevolent concern for the good of another; sexual intercourse;  a score of zero (as in tennis)</w:t>
      </w:r>
      <w:r>
        <w:rPr>
          <w:rFonts w:ascii="Times New Roman" w:hAnsi="Times New Roman" w:eastAsia="Times New Roman" w:cs="Times New Roman"/>
          <w:i/>
          <w:iCs/>
          <w:color w:val="0A1B27"/>
          <w:kern w:val="0"/>
          <w:sz w:val="28"/>
          <w:szCs w:val="28"/>
          <w:lang w:val="en-US" w:eastAsia="uk-UA"/>
          <w14:ligatures w14:val="none"/>
        </w:rPr>
        <w:t>”</w:t>
      </w:r>
      <w:r>
        <w:rPr>
          <w:rFonts w:ascii="Times New Roman" w:hAnsi="Times New Roman" w:eastAsia="Times New Roman" w:cs="Times New Roman"/>
          <w:color w:val="0A1B27"/>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[Merriam-Webster Dictionary</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online]</w:t>
      </w:r>
      <w:r>
        <w:rPr>
          <w:rFonts w:ascii="Times New Roman" w:hAnsi="Times New Roman" w:eastAsia="Times New Roman" w:cs="Times New Roman"/>
          <w:kern w:val="0"/>
          <w:sz w:val="28"/>
          <w:szCs w:val="28"/>
          <w:lang w:eastAsia="uk-UA"/>
          <w14:ligatures w14:val="none"/>
        </w:rPr>
        <w:t>. Український тлумачний словник трактує поняття ЛЮБОВ як «</w:t>
      </w:r>
      <w:r>
        <w:fldChar w:fldCharType="begin"/>
      </w:r>
      <w:r>
        <w:instrText xml:space="preserve"> HYPERLINK "https://slovnyk.ua/index.php?swrd=%D0%9F%D0%BE%D1%87%D1%83%D1%82%D1%82%D1%8F" \t "_self" </w:instrText>
      </w:r>
      <w:r>
        <w:fldChar w:fldCharType="separate"/>
      </w:r>
      <w:r>
        <w:rPr>
          <w:rFonts w:ascii="Times New Roman" w:hAnsi="Times New Roman" w:eastAsia="Times New Roman" w:cs="Times New Roman"/>
          <w:i/>
          <w:iCs/>
          <w:color w:val="555555"/>
          <w:kern w:val="0"/>
          <w:sz w:val="28"/>
          <w:szCs w:val="28"/>
          <w:lang w:eastAsia="uk-UA"/>
          <w14:ligatures w14:val="none"/>
        </w:rPr>
        <w:t>почуття</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"https://slovnyk.ua/index.php?swrd=%D0%B3%D0%BB%D0%B8%D0%B1%D0%BE%D0%BA%D0%B8%D0%B9"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глибокої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"https://slovnyk.ua/index.php?swrd=%D1%81%D0%B5%D1%80%D0%B4%D0%B5%D1%87%D0%BD%D0%B8%D0%B9"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сердечної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"https://slovnyk.ua/index.php?swrd=%D0%BF%D1%80%D0%B8%D1%85%D0%B8%D0%BB%D1%8C%D0%BD%D1%96%D1%81%D1%82%D1%8C"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прихильності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"https://slovnyk.ua/index.php?swrd=%D0%B4%D0%BE" \t "_self" </w:instrText>
      </w:r>
      <w:r>
        <w:fldChar w:fldCharType="separate"/>
      </w:r>
      <w:r>
        <w:rPr>
          <w:rFonts w:ascii="Times New Roman" w:hAnsi="Times New Roman" w:eastAsia="Times New Roman" w:cs="Times New Roman"/>
          <w:i/>
          <w:iCs/>
          <w:color w:val="555555"/>
          <w:kern w:val="0"/>
          <w:sz w:val="28"/>
          <w:szCs w:val="28"/>
          <w:lang w:eastAsia="uk-UA"/>
          <w14:ligatures w14:val="none"/>
        </w:rPr>
        <w:t>до</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"https://slovnyk.ua/index.php?swrd=%D0%BE%D1%81%D0%BE%D0%B1%D0%B0"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особи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"https://slovnyk.ua/index.php?swrd=%D1%96%D0%BD%D1%88%D0%B8%D0%B9"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іншої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"https://slovnyk.ua/index.php?swrd=%D1%81%D1%82%D0%B0%D1%82%D1%8C"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статі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те саме, що й кохання; </w:t>
      </w:r>
      <w:r>
        <w:fldChar w:fldCharType="begin"/>
      </w:r>
      <w:r>
        <w:instrText xml:space="preserve"> HYPERLINK "https://slovnyk.ua/index.php?swrd=%D0%A2%D0%BE%D0%B9"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той</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"https://slovnyk.ua/index.php?swrd=%D1%85%D1%82%D0%BE" \t "_self" </w:instrText>
      </w:r>
      <w:r>
        <w:fldChar w:fldCharType="separate"/>
      </w:r>
      <w:r>
        <w:rPr>
          <w:rFonts w:ascii="Times New Roman" w:hAnsi="Times New Roman" w:eastAsia="Times New Roman" w:cs="Times New Roman"/>
          <w:i/>
          <w:iCs/>
          <w:color w:val="555555"/>
          <w:kern w:val="0"/>
          <w:sz w:val="28"/>
          <w:szCs w:val="28"/>
          <w:lang w:eastAsia="uk-UA"/>
          <w14:ligatures w14:val="none"/>
        </w:rPr>
        <w:t>кого</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"https://slovnyk.ua/index.php?swrd=%D0%BB%D1%8E%D0%B1%D0%B8%D1%82%D0%B8" \t "_self" </w:instrText>
      </w:r>
      <w:r>
        <w:fldChar w:fldCharType="separate"/>
      </w:r>
      <w:r>
        <w:rPr>
          <w:rFonts w:ascii="Times New Roman" w:hAnsi="Times New Roman" w:eastAsia="Times New Roman" w:cs="Times New Roman"/>
          <w:i/>
          <w:iCs/>
          <w:color w:val="555555"/>
          <w:kern w:val="0"/>
          <w:sz w:val="28"/>
          <w:szCs w:val="28"/>
          <w:lang w:eastAsia="uk-UA"/>
          <w14:ligatures w14:val="none"/>
        </w:rPr>
        <w:t>люблять</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kern w:val="0"/>
          <w:sz w:val="28"/>
          <w:szCs w:val="28"/>
          <w:lang w:eastAsia="uk-UA"/>
          <w14:ligatures w14:val="none"/>
        </w:rPr>
        <w:t xml:space="preserve">; </w:t>
      </w:r>
      <w:r>
        <w:fldChar w:fldCharType="begin"/>
      </w:r>
      <w:r>
        <w:instrText xml:space="preserve"> HYPERLINK "https://slovnyk.ua/index.php?swrd=%D1%96%D0%BD%D1%82%D0%B8%D0%BC%D0%BD%D0%B8%D0%B9"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інтимні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"https://slovnyk.ua/index.php?swrd=%D1%81%D1%82%D0%BE%D1%81%D1%83%D0%BD%D0%BE%D0%BA"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стосунки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з </w:t>
      </w:r>
      <w:r>
        <w:fldChar w:fldCharType="begin"/>
      </w:r>
      <w:r>
        <w:instrText xml:space="preserve"> HYPERLINK "https://slovnyk.ua/index.php?swrd=%D0%BE%D1%81%D0%BE%D0%B1%D0%BE%D1%8E" \t "_self" </w:instrText>
      </w:r>
      <w:r>
        <w:fldChar w:fldCharType="separate"/>
      </w:r>
      <w:r>
        <w:rPr>
          <w:rFonts w:ascii="Times New Roman" w:hAnsi="Times New Roman" w:eastAsia="Times New Roman" w:cs="Times New Roman"/>
          <w:i/>
          <w:iCs/>
          <w:color w:val="555555"/>
          <w:kern w:val="0"/>
          <w:sz w:val="28"/>
          <w:szCs w:val="28"/>
          <w:lang w:eastAsia="uk-UA"/>
          <w14:ligatures w14:val="none"/>
        </w:rPr>
        <w:t>особою</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"https://slovnyk.ua/index.php?swrd=%D1%96%D0%BD%D1%88%D0%B8%D0%B9"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іншої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"https://slovnyk.ua/index.php?swrd=%D1%81%D1%82%D0%B0%D1%82%D1%8C"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статі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"https://slovnyk.ua/index.php?swrd=%D0%B3%D0%BB%D0%B8%D0%B1%D0%BE%D0%BA%D0%B8%D0%B9"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глибока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"https://slovnyk.ua/index.php?swrd=%D0%BF%D0%BE%D0%B2%D0%B0%D0%B3%D0%B0"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повага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"https://slovnyk.ua/index.php?swrd=%D1%88%D0%B0%D0%BD%D0%BE%D0%B1%D0%BB%D0%B8%D0%B2%D0%B8%D0%B9"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шанобливе</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"https://slovnyk.ua/index.php?swrd=%D1%81%D1%82%D0%B0%D0%B2%D0%BB%D0%B5%D0%BD%D0%BD%D1%8F"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ставлення</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"https://slovnyk.ua/index.php?swrd=%D0%B4%D0%BE" \t "_self" </w:instrText>
      </w:r>
      <w:r>
        <w:fldChar w:fldCharType="separate"/>
      </w:r>
      <w:r>
        <w:rPr>
          <w:rFonts w:ascii="Times New Roman" w:hAnsi="Times New Roman" w:eastAsia="Times New Roman" w:cs="Times New Roman"/>
          <w:i/>
          <w:iCs/>
          <w:color w:val="555555"/>
          <w:kern w:val="0"/>
          <w:sz w:val="28"/>
          <w:szCs w:val="28"/>
          <w:lang w:eastAsia="uk-UA"/>
          <w14:ligatures w14:val="none"/>
        </w:rPr>
        <w:t>до</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"https://slovnyk.ua/index.php?swrd=%D0%BB%D1%8E%D0%B4%D0%B8%D0%BD%D0%B0"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людини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w:t>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"https://slovnyk.ua/index.php?swrd=%D0%B3%D0%BB%D0%B8%D0%B1%D0%BE%D0%BA%D0%B8%D0%B9"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глибока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"https://slovnyk.ua/index.php?swrd=%D0%BF%D1%80%D0%B8%D1%8F%D0%B7%D0%BD%D1%8C"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приязнь</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"https://slovnyk.ua/index.php?swrd=%D0%B2%D0%B8%D0%BA%D0%BB%D0%B8%D0%BA%D0%B0%D0%BD%D0%B8%D0%B9"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викликана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"https://slovnyk.ua/index.php?swrd=%D1%80%D0%BE%D0%B4%D0%B8%D0%BD%D0%BD%D0%B8%D0%B9"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родинними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"https://slovnyk.ua/index.php?swrd=%D0%B7%D0%B2%27%D1%8F%D0%B7%D0%BA%D0%B0%D0%BC%D0%B8" \t "_self" </w:instrText>
      </w:r>
      <w:r>
        <w:fldChar w:fldCharType="separate"/>
      </w:r>
      <w:r>
        <w:rPr>
          <w:rFonts w:ascii="Times New Roman" w:hAnsi="Times New Roman" w:eastAsia="Times New Roman" w:cs="Times New Roman"/>
          <w:i/>
          <w:iCs/>
          <w:color w:val="555555"/>
          <w:kern w:val="0"/>
          <w:sz w:val="28"/>
          <w:szCs w:val="28"/>
          <w:lang w:eastAsia="uk-UA"/>
          <w14:ligatures w14:val="none"/>
        </w:rPr>
        <w:t>зв'язками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"https://slovnyk.ua/index.php?swrd=%D1%81%D1%82%D0%BE%D1%81%D1%83%D0%BD%D0%BE%D0%BA"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стосунки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"https://slovnyk.ua/index.php?swrd=%D0%BC%D1%96%D0%B6" \t "_self" </w:instrText>
      </w:r>
      <w:r>
        <w:fldChar w:fldCharType="separate"/>
      </w:r>
      <w:r>
        <w:rPr>
          <w:rFonts w:ascii="Times New Roman" w:hAnsi="Times New Roman" w:eastAsia="Times New Roman" w:cs="Times New Roman"/>
          <w:i/>
          <w:iCs/>
          <w:color w:val="555555"/>
          <w:kern w:val="0"/>
          <w:sz w:val="28"/>
          <w:szCs w:val="28"/>
          <w:lang w:eastAsia="uk-UA"/>
          <w14:ligatures w14:val="none"/>
        </w:rPr>
        <w:t>між</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"https://slovnyk.ua/index.php?swrd=%D1%87%D0%BE%D0%BB%D0%BE%D0%B2%D1%96%D0%BA" \t "_self" </w:instrText>
      </w:r>
      <w:r>
        <w:fldChar w:fldCharType="separate"/>
      </w:r>
      <w:r>
        <w:rPr>
          <w:rFonts w:ascii="Times New Roman" w:hAnsi="Times New Roman" w:eastAsia="Times New Roman" w:cs="Times New Roman"/>
          <w:i/>
          <w:iCs/>
          <w:color w:val="555555"/>
          <w:kern w:val="0"/>
          <w:sz w:val="28"/>
          <w:szCs w:val="28"/>
          <w:lang w:eastAsia="uk-UA"/>
          <w14:ligatures w14:val="none"/>
        </w:rPr>
        <w:t>чоловіком</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rPr>
          <w:rFonts w:ascii="Times New Roman" w:hAnsi="Times New Roman" w:eastAsia="Times New Roman" w:cs="Times New Roman"/>
          <w:i/>
          <w:iCs/>
          <w:color w:val="555555"/>
          <w:kern w:val="0"/>
          <w:sz w:val="28"/>
          <w:szCs w:val="28"/>
          <w:lang w:eastAsia="uk-UA"/>
          <w14:ligatures w14:val="none"/>
        </w:rPr>
        <w:t xml:space="preserve">і </w:t>
      </w:r>
      <w:r>
        <w:fldChar w:fldCharType="begin"/>
      </w:r>
      <w:r>
        <w:instrText xml:space="preserve"> HYPERLINK "https://slovnyk.ua/index.php?swrd=%D0%B6%D1%96%D0%BD%D0%BA%D0%B0"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жінкою</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"https://slovnyk.ua/index.php?swrd=%D0%B2%D0%B8%D0%BA%D0%BB%D0%B8%D0%BA%D0%B0%D0%BD%D0%B8%D0%B9"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викликані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"https://slovnyk.ua/index.php?swrd=%D1%81%D0%B5%D1%80%D0%B4%D0%B5%D1%87%D0%BD%D0%B8%D0%B9"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сердечною</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"https://slovnyk.ua/index.php?swrd=%D0%BF%D1%80%D0%B8%D1%85%D0%B8%D0%BB%D1%8C%D0%BD%D1%96%D1%81%D1%82%D1%8C"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прихильністю</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"https://slovnyk.ua/index.php?swrd=%D1%96%D0%BD%D1%82%D0%B8%D0%BC%D0%BD%D0%B8%D0%B9"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інтимні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"https://slovnyk.ua/index.php?swrd=%D1%81%D1%82%D0%BE%D1%81%D1%83%D0%BD%D0%BE%D0%BA"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стосунки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rPr>
          <w:rFonts w:ascii="Times New Roman" w:hAnsi="Times New Roman" w:eastAsia="Times New Roman" w:cs="Times New Roman"/>
          <w:i/>
          <w:iCs/>
          <w:color w:val="555555"/>
          <w:kern w:val="0"/>
          <w:sz w:val="28"/>
          <w:szCs w:val="28"/>
          <w:lang w:eastAsia="uk-UA"/>
          <w14:ligatures w14:val="none"/>
        </w:rPr>
        <w:t xml:space="preserve">з </w:t>
      </w:r>
      <w:r>
        <w:fldChar w:fldCharType="begin"/>
      </w:r>
      <w:r>
        <w:instrText xml:space="preserve"> HYPERLINK "https://slovnyk.ua/index.php?swrd=%D0%BE%D1%81%D0%BE%D0%B1%D0%BE%D1%8E" \t "_self" </w:instrText>
      </w:r>
      <w:r>
        <w:fldChar w:fldCharType="separate"/>
      </w:r>
      <w:r>
        <w:rPr>
          <w:rFonts w:ascii="Times New Roman" w:hAnsi="Times New Roman" w:eastAsia="Times New Roman" w:cs="Times New Roman"/>
          <w:i/>
          <w:iCs/>
          <w:color w:val="555555"/>
          <w:kern w:val="0"/>
          <w:sz w:val="28"/>
          <w:szCs w:val="28"/>
          <w:lang w:eastAsia="uk-UA"/>
          <w14:ligatures w14:val="none"/>
        </w:rPr>
        <w:t>особою</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"https://slovnyk.ua/index.php?swrd=%D1%96%D0%BD%D1%88%D0%B8%D0%B9"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іншої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"https://slovnyk.ua/index.php?swrd=%D1%81%D1%82%D0%B0%D1%82%D1%8C"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статі</w:t>
      </w:r>
      <w:r>
        <w:rPr>
          <w:rFonts w:ascii="Times New Roman" w:hAnsi="Times New Roman" w:eastAsia="Times New Roman" w:cs="Times New Roman"/>
          <w:i/>
          <w:iCs/>
          <w:color w:val="555555"/>
          <w:kern w:val="0"/>
          <w:sz w:val="28"/>
          <w:szCs w:val="28"/>
          <w:lang w:eastAsia="uk-UA"/>
          <w14:ligatures w14:val="none"/>
        </w:rPr>
        <w:fldChar w:fldCharType="end"/>
      </w:r>
      <w:r>
        <w:t xml:space="preserve">» </w:t>
      </w:r>
      <w:r>
        <w:rPr>
          <w:rFonts w:ascii="Times New Roman" w:hAnsi="Times New Roman" w:eastAsia="Times New Roman" w:cs="Times New Roman"/>
          <w:kern w:val="0"/>
          <w:sz w:val="28"/>
          <w:szCs w:val="28"/>
          <w:lang w:eastAsia="uk-UA"/>
          <w14:ligatures w14:val="none"/>
        </w:rPr>
        <w:t>[Український тлумачний словник онлайн], а поняття КОХАННЯ як «</w:t>
      </w:r>
      <w:r>
        <w:fldChar w:fldCharType="begin"/>
      </w:r>
      <w:r>
        <w:instrText xml:space="preserve"> HYPERLINK "https://slovnyk.ua/index.php?swrd=%D0%9F%D0%BE%D1%87%D1%83%D1%82%D1%82%D1%8F" \t "_self" </w:instrText>
      </w:r>
      <w:r>
        <w:fldChar w:fldCharType="separate"/>
      </w:r>
      <w:r>
        <w:rPr>
          <w:rFonts w:ascii="Times New Roman" w:hAnsi="Times New Roman" w:eastAsia="Times New Roman" w:cs="Times New Roman"/>
          <w:i/>
          <w:iCs/>
          <w:color w:val="555555"/>
          <w:kern w:val="0"/>
          <w:sz w:val="28"/>
          <w:szCs w:val="28"/>
          <w:lang w:eastAsia="uk-UA"/>
          <w14:ligatures w14:val="none"/>
        </w:rPr>
        <w:t>почуття</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"https://slovnyk.ua/index.php?swrd=%D0%B3%D0%BB%D0%B8%D0%B1%D0%BE%D0%BA%D0%B8%D0%B9"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глибокої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"https://slovnyk.ua/index.php?swrd=%D1%81%D0%B5%D1%80%D0%B4%D0%B5%D1%87%D0%BD%D0%B8%D0%B9"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сердечної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"https://slovnyk.ua/index.php?swrd=%D0%BF%D1%80%D0%B8%D1%85%D0%B8%D0%BB%D1%8C%D0%BD%D1%96%D1%81%D1%82%D1%8C"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прихильності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"https://slovnyk.ua/index.php?swrd=%D0%B4%D0%BE" \t "_self" </w:instrText>
      </w:r>
      <w:r>
        <w:fldChar w:fldCharType="separate"/>
      </w:r>
      <w:r>
        <w:rPr>
          <w:rFonts w:ascii="Times New Roman" w:hAnsi="Times New Roman" w:eastAsia="Times New Roman" w:cs="Times New Roman"/>
          <w:i/>
          <w:iCs/>
          <w:color w:val="555555"/>
          <w:kern w:val="0"/>
          <w:sz w:val="28"/>
          <w:szCs w:val="28"/>
          <w:lang w:eastAsia="uk-UA"/>
          <w14:ligatures w14:val="none"/>
        </w:rPr>
        <w:t>до</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"https://slovnyk.ua/index.php?swrd=%D0%BE%D1%81%D0%BE%D0%B1%D0%B0"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особи</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"https://slovnyk.ua/index.php?swrd=%D1%96%D0%BD%D1%88%D0%B8%D0%B9"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іншої</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"https://slovnyk.ua/index.php?swrd=%D1%81%D1%82%D0%B0%D1%82%D1%8C" \t "_self" </w:instrText>
      </w:r>
      <w:r>
        <w:fldChar w:fldCharType="separate"/>
      </w:r>
      <w:r>
        <w:rPr>
          <w:rFonts w:ascii="Times New Roman" w:hAnsi="Times New Roman" w:eastAsia="Times New Roman" w:cs="Times New Roman"/>
          <w:i/>
          <w:iCs/>
          <w:color w:val="555555"/>
          <w:kern w:val="0"/>
          <w:sz w:val="28"/>
          <w:szCs w:val="28"/>
          <w:lang w:eastAsia="uk-UA"/>
          <w14:ligatures w14:val="none"/>
        </w:rPr>
        <w:t>статі</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"https://slovnyk.ua/index.php?swrd=%D0%9E%D1%81%D0%BE%D0%B1%D0%B0"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особа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"https://slovnyk.ua/index.php?swrd=%D1%89%D0%BE" \t "_self" </w:instrText>
      </w:r>
      <w:r>
        <w:fldChar w:fldCharType="separate"/>
      </w:r>
      <w:r>
        <w:rPr>
          <w:rFonts w:ascii="Times New Roman" w:hAnsi="Times New Roman" w:eastAsia="Times New Roman" w:cs="Times New Roman"/>
          <w:i/>
          <w:iCs/>
          <w:color w:val="555555"/>
          <w:kern w:val="0"/>
          <w:sz w:val="28"/>
          <w:szCs w:val="28"/>
          <w:lang w:eastAsia="uk-UA"/>
          <w14:ligatures w14:val="none"/>
        </w:rPr>
        <w:t>що</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"https://slovnyk.ua/index.php?swrd=%D0%B2%D0%B8%D0%BA%D0%BB%D0%B8%D0%BA%D0%B0%D1%82%D0%B8" \t "_self" </w:instrText>
      </w:r>
      <w:r>
        <w:fldChar w:fldCharType="separate"/>
      </w:r>
      <w:r>
        <w:rPr>
          <w:rFonts w:ascii="Times New Roman" w:hAnsi="Times New Roman" w:eastAsia="Times New Roman" w:cs="Times New Roman"/>
          <w:i/>
          <w:iCs/>
          <w:color w:val="555555"/>
          <w:kern w:val="0"/>
          <w:sz w:val="28"/>
          <w:szCs w:val="28"/>
          <w:lang w:eastAsia="uk-UA"/>
          <w14:ligatures w14:val="none"/>
        </w:rPr>
        <w:t>викликає</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"https://slovnyk.ua/index.php?swrd=%D1%82%D0%B0%D0%BA%D0%B8%D0%B9" \t "_self" </w:instrText>
      </w:r>
      <w:r>
        <w:fldChar w:fldCharType="separate"/>
      </w:r>
      <w:r>
        <w:rPr>
          <w:rFonts w:ascii="Times New Roman" w:hAnsi="Times New Roman" w:eastAsia="Times New Roman" w:cs="Times New Roman"/>
          <w:i/>
          <w:iCs/>
          <w:color w:val="555555"/>
          <w:kern w:val="0"/>
          <w:sz w:val="28"/>
          <w:szCs w:val="28"/>
          <w:lang w:eastAsia="uk-UA"/>
          <w14:ligatures w14:val="none"/>
        </w:rPr>
        <w:t>таке</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"https://slovnyk.ua/index.php?swrd=%D0%BF%D0%BE%D1%87%D1%83%D1%82%D1%82%D1%8F" \t "_self" </w:instrText>
      </w:r>
      <w:r>
        <w:fldChar w:fldCharType="separate"/>
      </w:r>
      <w:r>
        <w:rPr>
          <w:rFonts w:ascii="Times New Roman" w:hAnsi="Times New Roman" w:eastAsia="Times New Roman" w:cs="Times New Roman"/>
          <w:i/>
          <w:iCs/>
          <w:color w:val="555555"/>
          <w:kern w:val="0"/>
          <w:sz w:val="28"/>
          <w:szCs w:val="28"/>
          <w:lang w:eastAsia="uk-UA"/>
          <w14:ligatures w14:val="none"/>
        </w:rPr>
        <w:t>почуття</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eastAsia="Times New Roman" w:cs="Times New Roman"/>
          <w:i/>
          <w:iCs/>
          <w:color w:val="555555"/>
          <w:kern w:val="0"/>
          <w:sz w:val="28"/>
          <w:szCs w:val="28"/>
          <w:lang w:eastAsia="uk-UA"/>
          <w14:ligatures w14:val="none"/>
        </w:rPr>
        <w:t xml:space="preserve">; </w:t>
      </w:r>
      <w:r>
        <w:fldChar w:fldCharType="begin"/>
      </w:r>
      <w:r>
        <w:instrText xml:space="preserve"> HYPERLINK "https://slovnyk.ua/index.php?swrd=%D0%BA%D0%BE%D1%85%D0%B0%D0%BD%D0%B0"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кохана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w:t>
      </w:r>
      <w:r>
        <w:fldChar w:fldCharType="begin"/>
      </w:r>
      <w:r>
        <w:instrText xml:space="preserve"> HYPERLINK "https://slovnyk.ua/index.php?swrd=%D0%BB%D1%8E%D0%B4%D0%B8%D0%BD%D0%B0" \t "_self" </w:instrText>
      </w:r>
      <w:r>
        <w:fldChar w:fldCharType="separate"/>
      </w:r>
      <w:r>
        <w:rPr>
          <w:rFonts w:ascii="Times New Roman" w:hAnsi="Times New Roman" w:eastAsia="Times New Roman" w:cs="Times New Roman"/>
          <w:i/>
          <w:iCs/>
          <w:color w:val="555555"/>
          <w:kern w:val="0"/>
          <w:sz w:val="28"/>
          <w:szCs w:val="28"/>
          <w:lang w:eastAsia="uk-UA"/>
          <w14:ligatures w14:val="none"/>
        </w:rPr>
        <w:t>людина</w:t>
      </w:r>
      <w:r>
        <w:rPr>
          <w:rFonts w:ascii="Times New Roman" w:hAnsi="Times New Roman" w:eastAsia="Times New Roman" w:cs="Times New Roman"/>
          <w:i/>
          <w:iCs/>
          <w:color w:val="555555"/>
          <w:kern w:val="0"/>
          <w:sz w:val="28"/>
          <w:szCs w:val="28"/>
          <w:lang w:eastAsia="uk-UA"/>
          <w14:ligatures w14:val="none"/>
        </w:rPr>
        <w:fldChar w:fldCharType="end"/>
      </w:r>
      <w:r>
        <w:rPr>
          <w:rFonts w:ascii="Times New Roman" w:hAnsi="Times New Roman" w:cs="Times New Roman"/>
          <w:i/>
          <w:iCs/>
          <w:sz w:val="28"/>
          <w:szCs w:val="28"/>
        </w:rPr>
        <w:t xml:space="preserve">; те саме, що й любов» </w:t>
      </w:r>
      <w:r>
        <w:rPr>
          <w:rFonts w:ascii="Times New Roman" w:hAnsi="Times New Roman" w:eastAsia="Times New Roman" w:cs="Times New Roman"/>
          <w:kern w:val="0"/>
          <w:sz w:val="28"/>
          <w:szCs w:val="28"/>
          <w:lang w:eastAsia="uk-UA"/>
          <w14:ligatures w14:val="none"/>
        </w:rPr>
        <w:t xml:space="preserve">[Український тлумачний словник онлайн]. Як бачимо, у багатьох випадках ці два поняття є взаємопов’язаними і синонімічними, але КОХАННЯ в українській мові асоціюється із самозреченням, це принесення себе в жертву </w:t>
      </w:r>
      <w:r>
        <w:rPr>
          <w:rFonts w:ascii="Times New Roman" w:hAnsi="Times New Roman" w:eastAsia="Times New Roman" w:cs="Times New Roman"/>
          <w:color w:val="000000"/>
          <w:kern w:val="0"/>
          <w:sz w:val="28"/>
          <w:szCs w:val="28"/>
          <w:lang w:eastAsia="uk-UA"/>
          <w14:ligatures w14:val="none"/>
        </w:rPr>
        <w:t xml:space="preserve">своїм почуттям і пристрастям, </w:t>
      </w:r>
      <w:r>
        <w:rPr>
          <w:rFonts w:ascii="Times New Roman" w:hAnsi="Times New Roman" w:eastAsia="Times New Roman" w:cs="Times New Roman"/>
          <w:kern w:val="0"/>
          <w:sz w:val="28"/>
          <w:szCs w:val="28"/>
          <w:lang w:eastAsia="uk-UA"/>
          <w14:ligatures w14:val="none"/>
        </w:rPr>
        <w:t xml:space="preserve">акцентує увагу на </w:t>
      </w:r>
      <w:r>
        <w:rPr>
          <w:rFonts w:ascii="Times New Roman" w:hAnsi="Times New Roman" w:cs="Times New Roman"/>
          <w:color w:val="0A0A0A"/>
          <w:sz w:val="28"/>
          <w:szCs w:val="28"/>
          <w:shd w:val="clear" w:color="auto" w:fill="FFFFFF"/>
        </w:rPr>
        <w:t>романтичних стосунках, пристрасті до особи протилежної статі [Поличева, Цепкало, Гуцуляк, 2025, с.123]</w:t>
      </w:r>
      <w:r>
        <w:rPr>
          <w:rFonts w:ascii="Times New Roman" w:hAnsi="Times New Roman" w:eastAsia="Times New Roman" w:cs="Times New Roman"/>
          <w:kern w:val="0"/>
          <w:sz w:val="28"/>
          <w:szCs w:val="28"/>
          <w:lang w:eastAsia="uk-UA"/>
          <w14:ligatures w14:val="none"/>
        </w:rPr>
        <w:t xml:space="preserve">, що є важливим для романтичного наративу, на нашу думку, взагалі, та змісту аналізованого твору, зокрема. Цей факт і визначив його вибір для найменування концепту у проведеному дослідженні. </w:t>
      </w:r>
    </w:p>
    <w:p w14:paraId="55DA1B1C">
      <w:pPr>
        <w:shd w:val="clear" w:color="auto" w:fill="FFFFFF"/>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художньому тексті ці характеристики активізуються через систему метафор та ідіом. Як зазначає G. Kövecses [Kövecses, 2010], емоції у мові осмислюються через тілесний досвід, просторові координати та динамічні процеси. Кохання часто концептуалізується як: шлях (</w:t>
      </w:r>
      <w:r>
        <w:rPr>
          <w:rFonts w:ascii="Times New Roman" w:hAnsi="Times New Roman" w:eastAsia="Times New Roman" w:cs="Times New Roman"/>
          <w:i/>
          <w:iCs/>
          <w:kern w:val="0"/>
          <w:sz w:val="28"/>
          <w:szCs w:val="28"/>
          <w:lang w:eastAsia="uk-UA"/>
          <w14:ligatures w14:val="none"/>
        </w:rPr>
        <w:t>love is a journey</w:t>
      </w:r>
      <w:r>
        <w:rPr>
          <w:rFonts w:ascii="Times New Roman" w:hAnsi="Times New Roman" w:eastAsia="Times New Roman" w:cs="Times New Roman"/>
          <w:kern w:val="0"/>
          <w:sz w:val="28"/>
          <w:szCs w:val="28"/>
          <w:lang w:eastAsia="uk-UA"/>
          <w14:ligatures w14:val="none"/>
        </w:rPr>
        <w:t>), сила (</w:t>
      </w:r>
      <w:r>
        <w:rPr>
          <w:rFonts w:ascii="Times New Roman" w:hAnsi="Times New Roman" w:eastAsia="Times New Roman" w:cs="Times New Roman"/>
          <w:i/>
          <w:iCs/>
          <w:kern w:val="0"/>
          <w:sz w:val="28"/>
          <w:szCs w:val="28"/>
          <w:lang w:eastAsia="uk-UA"/>
          <w14:ligatures w14:val="none"/>
        </w:rPr>
        <w:t>overwhelming love</w:t>
      </w:r>
      <w:r>
        <w:rPr>
          <w:rFonts w:ascii="Times New Roman" w:hAnsi="Times New Roman" w:eastAsia="Times New Roman" w:cs="Times New Roman"/>
          <w:kern w:val="0"/>
          <w:sz w:val="28"/>
          <w:szCs w:val="28"/>
          <w:lang w:eastAsia="uk-UA"/>
          <w14:ligatures w14:val="none"/>
        </w:rPr>
        <w:t>), простір (</w:t>
      </w:r>
      <w:r>
        <w:rPr>
          <w:rFonts w:ascii="Times New Roman" w:hAnsi="Times New Roman" w:eastAsia="Times New Roman" w:cs="Times New Roman"/>
          <w:i/>
          <w:iCs/>
          <w:kern w:val="0"/>
          <w:sz w:val="28"/>
          <w:szCs w:val="28"/>
          <w:lang w:eastAsia="uk-UA"/>
          <w14:ligatures w14:val="none"/>
        </w:rPr>
        <w:t>close to my heart</w:t>
      </w:r>
      <w:r>
        <w:rPr>
          <w:rFonts w:ascii="Times New Roman" w:hAnsi="Times New Roman" w:eastAsia="Times New Roman" w:cs="Times New Roman"/>
          <w:kern w:val="0"/>
          <w:sz w:val="28"/>
          <w:szCs w:val="28"/>
          <w:lang w:eastAsia="uk-UA"/>
          <w14:ligatures w14:val="none"/>
        </w:rPr>
        <w:t>), доля (</w:t>
      </w:r>
      <w:r>
        <w:rPr>
          <w:rFonts w:ascii="Times New Roman" w:hAnsi="Times New Roman" w:eastAsia="Times New Roman" w:cs="Times New Roman"/>
          <w:i/>
          <w:iCs/>
          <w:kern w:val="0"/>
          <w:sz w:val="28"/>
          <w:szCs w:val="28"/>
          <w:lang w:eastAsia="uk-UA"/>
          <w14:ligatures w14:val="none"/>
        </w:rPr>
        <w:t>meant to be</w:t>
      </w:r>
      <w:r>
        <w:rPr>
          <w:rFonts w:ascii="Times New Roman" w:hAnsi="Times New Roman" w:eastAsia="Times New Roman" w:cs="Times New Roman"/>
          <w:kern w:val="0"/>
          <w:sz w:val="28"/>
          <w:szCs w:val="28"/>
          <w:lang w:eastAsia="uk-UA"/>
          <w14:ligatures w14:val="none"/>
        </w:rPr>
        <w:t>).</w:t>
      </w:r>
    </w:p>
    <w:p w14:paraId="2B4EDE3C">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Саме ідіоми забезпечують закріплення цих моделей у мовленні персонажів і наративі автора і складають ідіоматичний простір концепту.</w:t>
      </w:r>
    </w:p>
    <w:p w14:paraId="7881E7D2">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Сукупність ідіоматичних одиниць у художньому творі, які вербалізують концепт LOVE/КОХАННЯ та пов’язані з ним емоційні стани: прихильність, пристрасть, туга, ревнощі, втрата, спогад, надію складає </w:t>
      </w:r>
      <w:r>
        <w:rPr>
          <w:rFonts w:ascii="Times New Roman" w:hAnsi="Times New Roman" w:eastAsia="Times New Roman" w:cs="Times New Roman"/>
          <w:i/>
          <w:iCs/>
          <w:kern w:val="0"/>
          <w:sz w:val="28"/>
          <w:szCs w:val="28"/>
          <w:lang w:eastAsia="uk-UA"/>
          <w14:ligatures w14:val="none"/>
        </w:rPr>
        <w:t xml:space="preserve">ідіоматичний простір кохання. </w:t>
      </w:r>
      <w:r>
        <w:rPr>
          <w:rFonts w:ascii="Times New Roman" w:hAnsi="Times New Roman" w:eastAsia="Times New Roman" w:cs="Times New Roman"/>
          <w:kern w:val="0"/>
          <w:sz w:val="28"/>
          <w:szCs w:val="28"/>
          <w:lang w:eastAsia="uk-UA"/>
          <w14:ligatures w14:val="none"/>
        </w:rPr>
        <w:t>Вважаємо, що цей простір має системний характер і формується через повторювані образи, метафоричні моделі та стійкі словосполучення, що структурують романтичний дискурс.</w:t>
      </w:r>
    </w:p>
    <w:p w14:paraId="3C2DB266">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Загалом ідіоматичний простір кохання умовно можна організовувати навколо декількох смислових векторів, як от: кохання як сила, що змінює життя ; кохання як біль і втрата; кохання як емоційний стан; кохання як надія та шанс на відродження, повернення, тощо.</w:t>
      </w:r>
    </w:p>
    <w:p w14:paraId="4021D8E2">
      <w:pPr>
        <w:spacing w:after="0" w:line="360" w:lineRule="auto"/>
        <w:ind w:firstLine="360"/>
        <w:jc w:val="both"/>
        <w:rPr>
          <w:rFonts w:ascii="Times New Roman" w:hAnsi="Times New Roman" w:eastAsia="Times New Roman" w:cs="Times New Roman"/>
          <w:kern w:val="0"/>
          <w:lang w:eastAsia="uk-UA"/>
          <w14:ligatures w14:val="none"/>
        </w:rPr>
      </w:pPr>
      <w:r>
        <w:rPr>
          <w:rFonts w:ascii="Times New Roman" w:hAnsi="Times New Roman" w:eastAsia="Times New Roman" w:cs="Times New Roman"/>
          <w:kern w:val="0"/>
          <w:sz w:val="28"/>
          <w:szCs w:val="28"/>
          <w:lang w:eastAsia="uk-UA"/>
          <w14:ligatures w14:val="none"/>
        </w:rPr>
        <w:t>Саме ці вектори зумовлюють вибір ідіом, їхню частотність і функціональне навантаження в тексті. У перекладі ідіоматичний простір зазнає трансформацій, проте зберігає свою концептуальну цілісність завдяки адекватному добору українських відповідників або контекстуальних замін</w:t>
      </w:r>
      <w:r>
        <w:rPr>
          <w:rFonts w:ascii="Times New Roman" w:hAnsi="Times New Roman" w:eastAsia="Times New Roman" w:cs="Times New Roman"/>
          <w:kern w:val="0"/>
          <w:lang w:eastAsia="uk-UA"/>
          <w14:ligatures w14:val="none"/>
        </w:rPr>
        <w:t>.</w:t>
      </w:r>
    </w:p>
    <w:p w14:paraId="41473643">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Отже, під </w:t>
      </w:r>
      <w:r>
        <w:rPr>
          <w:rFonts w:ascii="Times New Roman" w:hAnsi="Times New Roman" w:eastAsia="Times New Roman" w:cs="Times New Roman"/>
          <w:i/>
          <w:iCs/>
          <w:kern w:val="0"/>
          <w:sz w:val="28"/>
          <w:szCs w:val="28"/>
          <w:lang w:eastAsia="uk-UA"/>
          <w14:ligatures w14:val="none"/>
        </w:rPr>
        <w:t>ідіоматичним простором</w:t>
      </w:r>
      <w:r>
        <w:rPr>
          <w:rFonts w:ascii="Times New Roman" w:hAnsi="Times New Roman" w:eastAsia="Times New Roman" w:cs="Times New Roman"/>
          <w:kern w:val="0"/>
          <w:sz w:val="28"/>
          <w:szCs w:val="28"/>
          <w:lang w:eastAsia="uk-UA"/>
          <w14:ligatures w14:val="none"/>
        </w:rPr>
        <w:t xml:space="preserve"> художнього твору розуміємо сукупність ідіоматичних одиниць, що системно репрезентують певний концепт або концептуальну сферу в тексті та формують специфічну модель її мовного втілення. Це не випадковий набір фразеологізмів, а структурована система образів, пов’язаних спільною семантичною домінантою.</w:t>
      </w:r>
    </w:p>
    <w:p w14:paraId="27D6B763">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У межах романтичного наративу у творі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такою домінантою виступає концепт </w:t>
      </w:r>
      <w:r>
        <w:rPr>
          <w:rFonts w:ascii="Times New Roman" w:hAnsi="Times New Roman" w:eastAsia="Times New Roman" w:cs="Times New Roman"/>
          <w:i/>
          <w:iCs/>
          <w:kern w:val="0"/>
          <w:sz w:val="28"/>
          <w:szCs w:val="28"/>
          <w:lang w:eastAsia="uk-UA"/>
          <w14:ligatures w14:val="none"/>
        </w:rPr>
        <w:t>LOVE / КОХАННЯ</w:t>
      </w:r>
      <w:r>
        <w:rPr>
          <w:rFonts w:ascii="Times New Roman" w:hAnsi="Times New Roman" w:eastAsia="Times New Roman" w:cs="Times New Roman"/>
          <w:kern w:val="0"/>
          <w:sz w:val="28"/>
          <w:szCs w:val="28"/>
          <w:lang w:eastAsia="uk-UA"/>
          <w14:ligatures w14:val="none"/>
        </w:rPr>
        <w:t>, який розгортається через: метафори серця; просторові образи (distance, closeness, return);тілесні реакції (</w:t>
      </w:r>
      <w:r>
        <w:rPr>
          <w:rFonts w:ascii="Times New Roman" w:hAnsi="Times New Roman" w:eastAsia="Times New Roman" w:cs="Times New Roman"/>
          <w:i/>
          <w:iCs/>
          <w:kern w:val="0"/>
          <w:sz w:val="28"/>
          <w:szCs w:val="28"/>
          <w:lang w:eastAsia="uk-UA"/>
          <w14:ligatures w14:val="none"/>
        </w:rPr>
        <w:t>heart skips a beat, breath taken away</w:t>
      </w:r>
      <w:r>
        <w:rPr>
          <w:rFonts w:ascii="Times New Roman" w:hAnsi="Times New Roman" w:eastAsia="Times New Roman" w:cs="Times New Roman"/>
          <w:kern w:val="0"/>
          <w:sz w:val="28"/>
          <w:szCs w:val="28"/>
          <w:lang w:eastAsia="uk-UA"/>
          <w14:ligatures w14:val="none"/>
        </w:rPr>
        <w:t>); ідіоми долі та вибору (</w:t>
      </w:r>
      <w:r>
        <w:rPr>
          <w:rFonts w:ascii="Times New Roman" w:hAnsi="Times New Roman" w:eastAsia="Times New Roman" w:cs="Times New Roman"/>
          <w:i/>
          <w:iCs/>
          <w:kern w:val="0"/>
          <w:sz w:val="28"/>
          <w:szCs w:val="28"/>
          <w:lang w:eastAsia="uk-UA"/>
          <w14:ligatures w14:val="none"/>
        </w:rPr>
        <w:t>meant to be, second chance, find one’s way back</w:t>
      </w:r>
      <w:r>
        <w:rPr>
          <w:rFonts w:ascii="Times New Roman" w:hAnsi="Times New Roman" w:eastAsia="Times New Roman" w:cs="Times New Roman"/>
          <w:kern w:val="0"/>
          <w:sz w:val="28"/>
          <w:szCs w:val="28"/>
          <w:lang w:eastAsia="uk-UA"/>
          <w14:ligatures w14:val="none"/>
        </w:rPr>
        <w:t>).</w:t>
      </w:r>
    </w:p>
    <w:p w14:paraId="7346227C">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Таким чином, ідіоматичний простір кохання постає як мережа мовних одиниць, що спільно конструюють емоційний наратив твору.</w:t>
      </w:r>
    </w:p>
    <w:p w14:paraId="76A3DBB7">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У романі Н. Спаркса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ідіоми не є лише стилістичними прикрасами; вони структурують художню картину світу, формуючи цілісну концепцію кохання. Ідіоматичний простір можна умовно поділити на кілька семантичних зон:</w:t>
      </w:r>
    </w:p>
    <w:p w14:paraId="21DD75CB">
      <w:pPr>
        <w:numPr>
          <w:ilvl w:val="0"/>
          <w:numId w:val="2"/>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Ідіоми внутрішнього переживання, емоційного стану (</w:t>
      </w:r>
      <w:r>
        <w:rPr>
          <w:rFonts w:ascii="Times New Roman" w:hAnsi="Times New Roman" w:eastAsia="Times New Roman" w:cs="Times New Roman"/>
          <w:i/>
          <w:iCs/>
          <w:kern w:val="0"/>
          <w:sz w:val="28"/>
          <w:szCs w:val="28"/>
          <w:lang w:eastAsia="uk-UA"/>
          <w14:ligatures w14:val="none"/>
        </w:rPr>
        <w:t>to hold on to memories, never let go</w:t>
      </w:r>
      <w:r>
        <w:rPr>
          <w:rFonts w:ascii="Times New Roman" w:hAnsi="Times New Roman" w:eastAsia="Times New Roman" w:cs="Times New Roman"/>
          <w:kern w:val="0"/>
          <w:sz w:val="28"/>
          <w:szCs w:val="28"/>
          <w:lang w:eastAsia="uk-UA"/>
          <w14:ligatures w14:val="none"/>
        </w:rPr>
        <w:t>);.</w:t>
      </w:r>
    </w:p>
    <w:p w14:paraId="47FCC0AA">
      <w:pPr>
        <w:numPr>
          <w:ilvl w:val="0"/>
          <w:numId w:val="2"/>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Ідіоми близькості та прив’язаності (</w:t>
      </w:r>
      <w:r>
        <w:rPr>
          <w:rFonts w:ascii="Times New Roman" w:hAnsi="Times New Roman" w:eastAsia="Times New Roman" w:cs="Times New Roman"/>
          <w:i/>
          <w:iCs/>
          <w:kern w:val="0"/>
          <w:sz w:val="28"/>
          <w:szCs w:val="28"/>
          <w:lang w:eastAsia="uk-UA"/>
          <w14:ligatures w14:val="none"/>
        </w:rPr>
        <w:t>close to one’s heart).</w:t>
      </w:r>
      <w:r>
        <w:rPr>
          <w:rFonts w:ascii="Times New Roman" w:hAnsi="Times New Roman" w:eastAsia="Times New Roman" w:cs="Times New Roman"/>
          <w:kern w:val="0"/>
          <w:sz w:val="28"/>
          <w:szCs w:val="28"/>
          <w:lang w:eastAsia="uk-UA"/>
          <w14:ligatures w14:val="none"/>
        </w:rPr>
        <w:t xml:space="preserve"> </w:t>
      </w:r>
    </w:p>
    <w:p w14:paraId="46782461">
      <w:pPr>
        <w:numPr>
          <w:ilvl w:val="0"/>
          <w:numId w:val="2"/>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Ідіоми долі та призначення (</w:t>
      </w:r>
      <w:r>
        <w:rPr>
          <w:rFonts w:ascii="Times New Roman" w:hAnsi="Times New Roman" w:eastAsia="Times New Roman" w:cs="Times New Roman"/>
          <w:i/>
          <w:iCs/>
          <w:kern w:val="0"/>
          <w:sz w:val="28"/>
          <w:szCs w:val="28"/>
          <w:lang w:eastAsia="uk-UA"/>
          <w14:ligatures w14:val="none"/>
        </w:rPr>
        <w:t>to change everything, to mean the world</w:t>
      </w:r>
      <w:r>
        <w:rPr>
          <w:rFonts w:ascii="Times New Roman" w:hAnsi="Times New Roman" w:eastAsia="Times New Roman" w:cs="Times New Roman"/>
          <w:kern w:val="0"/>
          <w:sz w:val="28"/>
          <w:szCs w:val="28"/>
          <w:lang w:eastAsia="uk-UA"/>
          <w14:ligatures w14:val="none"/>
        </w:rPr>
        <w:t>).</w:t>
      </w:r>
    </w:p>
    <w:p w14:paraId="0A18894A">
      <w:pPr>
        <w:numPr>
          <w:ilvl w:val="0"/>
          <w:numId w:val="2"/>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Ідіоми втрати та повернення (</w:t>
      </w:r>
      <w:r>
        <w:rPr>
          <w:rFonts w:ascii="Times New Roman" w:hAnsi="Times New Roman" w:eastAsia="Times New Roman" w:cs="Times New Roman"/>
          <w:i/>
          <w:iCs/>
          <w:kern w:val="0"/>
          <w:sz w:val="28"/>
          <w:szCs w:val="28"/>
          <w:lang w:eastAsia="uk-UA"/>
          <w14:ligatures w14:val="none"/>
        </w:rPr>
        <w:t>to break someone’s heart, to carry the pain</w:t>
      </w:r>
      <w:r>
        <w:rPr>
          <w:rFonts w:ascii="Times New Roman" w:hAnsi="Times New Roman" w:eastAsia="Times New Roman" w:cs="Times New Roman"/>
          <w:kern w:val="0"/>
          <w:sz w:val="28"/>
          <w:szCs w:val="28"/>
          <w:lang w:eastAsia="uk-UA"/>
          <w14:ligatures w14:val="none"/>
        </w:rPr>
        <w:t>).</w:t>
      </w:r>
    </w:p>
    <w:p w14:paraId="6A578C82">
      <w:pPr>
        <w:numPr>
          <w:ilvl w:val="0"/>
          <w:numId w:val="2"/>
        </w:num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Тілесно-метафоричні моделі кохання (</w:t>
      </w:r>
      <w:r>
        <w:rPr>
          <w:rFonts w:ascii="Times New Roman" w:hAnsi="Times New Roman" w:eastAsia="Times New Roman" w:cs="Times New Roman"/>
          <w:i/>
          <w:iCs/>
          <w:kern w:val="0"/>
          <w:sz w:val="28"/>
          <w:szCs w:val="28"/>
          <w:lang w:eastAsia="uk-UA"/>
          <w14:ligatures w14:val="none"/>
        </w:rPr>
        <w:t>heart skipped a beat).</w:t>
      </w:r>
    </w:p>
    <w:p w14:paraId="3BB65302">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Кожна з цих груп формує окремий фрагмент ідіоматичного простору кохання, а разом вони створюють цілісну концептуальну картину. Розглянемо їх детальніше.</w:t>
      </w:r>
    </w:p>
    <w:p w14:paraId="4D6300B1">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Однією з найпоширеніших моделей є репрезентація кохання через тілесні реакції та миттєві внутрішні стани:</w:t>
      </w:r>
    </w:p>
    <w:p w14:paraId="6A1E64C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“His heart skipped a beat when he saw her.”</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р.75].</w:t>
      </w:r>
    </w:p>
    <w:p w14:paraId="2B0D4EBC">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українському перекладі перекладачка вдається до такого рішення:</w:t>
      </w:r>
    </w:p>
    <w:p w14:paraId="7B0A0CD9">
      <w:pPr>
        <w:spacing w:after="0" w:line="360" w:lineRule="auto"/>
        <w:ind w:firstLine="708"/>
        <w:jc w:val="both"/>
        <w:rPr>
          <w:rFonts w:ascii="Times New Roman" w:hAnsi="Times New Roman" w:eastAsia="Times New Roman" w:cs="Times New Roman"/>
          <w:kern w:val="0"/>
          <w:sz w:val="28"/>
          <w:szCs w:val="28"/>
          <w:lang w:val="ru-RU" w:eastAsia="uk-UA"/>
          <w14:ligatures w14:val="none"/>
        </w:rPr>
      </w:pPr>
      <w:r>
        <w:rPr>
          <w:rFonts w:ascii="Times New Roman" w:hAnsi="Times New Roman" w:eastAsia="Times New Roman" w:cs="Times New Roman"/>
          <w:i/>
          <w:iCs/>
          <w:kern w:val="0"/>
          <w:sz w:val="28"/>
          <w:szCs w:val="28"/>
          <w:lang w:eastAsia="uk-UA"/>
          <w14:ligatures w14:val="none"/>
        </w:rPr>
        <w:t>«Його серце здригнулося, коли він побачив її»</w:t>
      </w:r>
      <w:r>
        <w:rPr>
          <w:rFonts w:ascii="Times New Roman" w:hAnsi="Times New Roman" w:eastAsia="Times New Roman" w:cs="Times New Roman"/>
          <w:i/>
          <w:iCs/>
          <w:kern w:val="0"/>
          <w:sz w:val="28"/>
          <w:szCs w:val="28"/>
          <w:lang w:val="ru-RU"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с.83</w:t>
      </w:r>
      <w:r>
        <w:rPr>
          <w:rFonts w:ascii="Times New Roman" w:hAnsi="Times New Roman" w:eastAsia="Times New Roman" w:cs="Times New Roman"/>
          <w:kern w:val="0"/>
          <w:sz w:val="28"/>
          <w:szCs w:val="28"/>
          <w:lang w:val="ru-RU" w:eastAsia="uk-UA"/>
          <w14:ligatures w14:val="none"/>
        </w:rPr>
        <w:t>]</w:t>
      </w:r>
    </w:p>
    <w:p w14:paraId="5E08A8E0">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Англійська ідіома </w:t>
      </w:r>
      <w:r>
        <w:rPr>
          <w:rFonts w:ascii="Times New Roman" w:hAnsi="Times New Roman" w:eastAsia="Times New Roman" w:cs="Times New Roman"/>
          <w:i/>
          <w:iCs/>
          <w:kern w:val="0"/>
          <w:sz w:val="28"/>
          <w:szCs w:val="28"/>
          <w:lang w:eastAsia="uk-UA"/>
          <w14:ligatures w14:val="none"/>
        </w:rPr>
        <w:t>heart skipped a beat</w:t>
      </w:r>
      <w:r>
        <w:rPr>
          <w:rFonts w:ascii="Times New Roman" w:hAnsi="Times New Roman" w:eastAsia="Times New Roman" w:cs="Times New Roman"/>
          <w:kern w:val="0"/>
          <w:sz w:val="28"/>
          <w:szCs w:val="28"/>
          <w:lang w:eastAsia="uk-UA"/>
          <w14:ligatures w14:val="none"/>
        </w:rPr>
        <w:t xml:space="preserve"> є усталеним способом передати раптове емоційне потрясіння. Переклад відтворює образ через функціонально близький фразеологізм, зберігаючи тілесну метафору серця як центру почуттів. Хоча в українській мові немає буквального еквівалента, форма </w:t>
      </w:r>
      <w:r>
        <w:rPr>
          <w:rFonts w:ascii="Times New Roman" w:hAnsi="Times New Roman" w:eastAsia="Times New Roman" w:cs="Times New Roman"/>
          <w:i/>
          <w:iCs/>
          <w:kern w:val="0"/>
          <w:sz w:val="28"/>
          <w:szCs w:val="28"/>
          <w:lang w:eastAsia="uk-UA"/>
          <w14:ligatures w14:val="none"/>
        </w:rPr>
        <w:t>серце здригнулося</w:t>
      </w:r>
      <w:r>
        <w:rPr>
          <w:rFonts w:ascii="Times New Roman" w:hAnsi="Times New Roman" w:eastAsia="Times New Roman" w:cs="Times New Roman"/>
          <w:kern w:val="0"/>
          <w:sz w:val="28"/>
          <w:szCs w:val="28"/>
          <w:lang w:eastAsia="uk-UA"/>
          <w14:ligatures w14:val="none"/>
        </w:rPr>
        <w:t xml:space="preserve"> адекватно передає емоційну інтенсивність.</w:t>
      </w:r>
    </w:p>
    <w:p w14:paraId="0D4370F8">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Інший приклад:</w:t>
      </w:r>
    </w:p>
    <w:p w14:paraId="6F519A88">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“She took his breath away.”</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р.87</w:t>
      </w:r>
      <w:r>
        <w:rPr>
          <w:rFonts w:ascii="Times New Roman" w:hAnsi="Times New Roman" w:eastAsia="Times New Roman" w:cs="Times New Roman"/>
          <w:kern w:val="0"/>
          <w:sz w:val="28"/>
          <w:szCs w:val="28"/>
          <w:lang w:val="en-US" w:eastAsia="uk-UA"/>
          <w14:ligatures w14:val="none"/>
        </w:rPr>
        <w:t>]</w:t>
      </w:r>
    </w:p>
    <w:p w14:paraId="28A23557">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перекладі читаємо:</w:t>
      </w:r>
    </w:p>
    <w:p w14:paraId="5F5D27B8">
      <w:pPr>
        <w:spacing w:after="0" w:line="360" w:lineRule="auto"/>
        <w:ind w:firstLine="708"/>
        <w:jc w:val="both"/>
        <w:rPr>
          <w:rFonts w:ascii="Times New Roman" w:hAnsi="Times New Roman" w:eastAsia="Times New Roman" w:cs="Times New Roman"/>
          <w:kern w:val="0"/>
          <w:sz w:val="28"/>
          <w:szCs w:val="28"/>
          <w:lang w:val="ru-RU" w:eastAsia="uk-UA"/>
          <w14:ligatures w14:val="none"/>
        </w:rPr>
      </w:pPr>
      <w:r>
        <w:rPr>
          <w:rFonts w:ascii="Times New Roman" w:hAnsi="Times New Roman" w:eastAsia="Times New Roman" w:cs="Times New Roman"/>
          <w:i/>
          <w:iCs/>
          <w:kern w:val="0"/>
          <w:sz w:val="28"/>
          <w:szCs w:val="28"/>
          <w:lang w:eastAsia="uk-UA"/>
          <w14:ligatures w14:val="none"/>
        </w:rPr>
        <w:t>«Вона перехопила йому подих»</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с.94</w:t>
      </w:r>
      <w:r>
        <w:rPr>
          <w:rFonts w:ascii="Times New Roman" w:hAnsi="Times New Roman" w:eastAsia="Times New Roman" w:cs="Times New Roman"/>
          <w:kern w:val="0"/>
          <w:sz w:val="28"/>
          <w:szCs w:val="28"/>
          <w:lang w:val="ru-RU" w:eastAsia="uk-UA"/>
          <w14:ligatures w14:val="none"/>
        </w:rPr>
        <w:t>]</w:t>
      </w:r>
    </w:p>
    <w:p w14:paraId="7B4A226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Тут перекладачка застосовує повний фразеологічний відповідник, зберігаючи універсальну тілесну метафору любові як фізичного потрясіння. Такі одиниці формують ядро ідіоматичного простору емоційності.</w:t>
      </w:r>
    </w:p>
    <w:p w14:paraId="0B7C840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Кохання у Н. Спаркса концептуалізується як просторове зближення:</w:t>
      </w:r>
    </w:p>
    <w:p w14:paraId="42E0E13F">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“She was closer to his heart than anyone had ever been.”</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р.97</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w:t>
      </w:r>
    </w:p>
    <w:p w14:paraId="482E014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Переклад цілком адекватно відтворює цю ідею, на нашу думку:</w:t>
      </w:r>
    </w:p>
    <w:p w14:paraId="050B7C6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«Вона була ближча до його серця, ніж будь-хто інший у житті»</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 xml:space="preserve">Спаркс, 2013, с.105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57CB5D5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Ідіома </w:t>
      </w:r>
      <w:r>
        <w:rPr>
          <w:rFonts w:ascii="Times New Roman" w:hAnsi="Times New Roman" w:eastAsia="Times New Roman" w:cs="Times New Roman"/>
          <w:i/>
          <w:iCs/>
          <w:kern w:val="0"/>
          <w:sz w:val="28"/>
          <w:szCs w:val="28"/>
          <w:lang w:eastAsia="uk-UA"/>
          <w14:ligatures w14:val="none"/>
        </w:rPr>
        <w:t>close to one’s heart</w:t>
      </w:r>
      <w:r>
        <w:rPr>
          <w:rFonts w:ascii="Times New Roman" w:hAnsi="Times New Roman" w:eastAsia="Times New Roman" w:cs="Times New Roman"/>
          <w:kern w:val="0"/>
          <w:sz w:val="28"/>
          <w:szCs w:val="28"/>
          <w:lang w:eastAsia="uk-UA"/>
          <w14:ligatures w14:val="none"/>
        </w:rPr>
        <w:t xml:space="preserve"> зберігає свою образність у перекладі. Просторовий вимір (</w:t>
      </w:r>
      <w:r>
        <w:rPr>
          <w:rFonts w:ascii="Times New Roman" w:hAnsi="Times New Roman" w:eastAsia="Times New Roman" w:cs="Times New Roman"/>
          <w:i/>
          <w:iCs/>
          <w:kern w:val="0"/>
          <w:sz w:val="28"/>
          <w:szCs w:val="28"/>
          <w:lang w:eastAsia="uk-UA"/>
          <w14:ligatures w14:val="none"/>
        </w:rPr>
        <w:t>close</w:t>
      </w:r>
      <w:r>
        <w:rPr>
          <w:rFonts w:ascii="Times New Roman" w:hAnsi="Times New Roman" w:eastAsia="Times New Roman" w:cs="Times New Roman"/>
          <w:kern w:val="0"/>
          <w:sz w:val="28"/>
          <w:szCs w:val="28"/>
          <w:lang w:eastAsia="uk-UA"/>
          <w14:ligatures w14:val="none"/>
        </w:rPr>
        <w:t xml:space="preserve">) трансформується у метафору емоційної близькості. Такі одиниці утверджують модель </w:t>
      </w:r>
      <w:r>
        <w:rPr>
          <w:rFonts w:ascii="Times New Roman" w:hAnsi="Times New Roman" w:eastAsia="Times New Roman" w:cs="Times New Roman"/>
          <w:i/>
          <w:iCs/>
          <w:kern w:val="0"/>
          <w:sz w:val="28"/>
          <w:szCs w:val="28"/>
          <w:lang w:eastAsia="uk-UA"/>
          <w14:ligatures w14:val="none"/>
        </w:rPr>
        <w:t>КОХАННЯ Є БЛИЗЬКІСТЬ</w:t>
      </w:r>
      <w:r>
        <w:rPr>
          <w:rFonts w:ascii="Times New Roman" w:hAnsi="Times New Roman" w:eastAsia="Times New Roman" w:cs="Times New Roman"/>
          <w:kern w:val="0"/>
          <w:sz w:val="28"/>
          <w:szCs w:val="28"/>
          <w:lang w:eastAsia="uk-UA"/>
          <w14:ligatures w14:val="none"/>
        </w:rPr>
        <w:t>.</w:t>
      </w:r>
    </w:p>
    <w:p w14:paraId="1D3C19D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контексті роману подібні структури повторюються, створюючи ефект тематичної єдності та підсилюючи наративну інтимність.</w:t>
      </w:r>
    </w:p>
    <w:p w14:paraId="25B73A3F">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Роман побудований навколо ідеї другого шансу і повернення:</w:t>
      </w:r>
    </w:p>
    <w:p w14:paraId="01425C2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“They were meant to be together.”</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р.226</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w:t>
      </w:r>
    </w:p>
    <w:p w14:paraId="69D51E4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 У перекладі ця ідея передається так:</w:t>
      </w:r>
    </w:p>
    <w:p w14:paraId="0F3E5C48">
      <w:pPr>
        <w:spacing w:after="0" w:line="360" w:lineRule="auto"/>
        <w:ind w:firstLine="708"/>
        <w:jc w:val="both"/>
        <w:rPr>
          <w:rFonts w:ascii="Times New Roman" w:hAnsi="Times New Roman" w:eastAsia="Times New Roman" w:cs="Times New Roman"/>
          <w:kern w:val="0"/>
          <w:sz w:val="28"/>
          <w:szCs w:val="28"/>
          <w:lang w:val="ru-RU" w:eastAsia="uk-UA"/>
          <w14:ligatures w14:val="none"/>
        </w:rPr>
      </w:pPr>
      <w:r>
        <w:rPr>
          <w:rFonts w:ascii="Times New Roman" w:hAnsi="Times New Roman" w:eastAsia="Times New Roman" w:cs="Times New Roman"/>
          <w:i/>
          <w:iCs/>
          <w:kern w:val="0"/>
          <w:sz w:val="28"/>
          <w:szCs w:val="28"/>
          <w:lang w:eastAsia="uk-UA"/>
          <w14:ligatures w14:val="none"/>
        </w:rPr>
        <w:t>«Їм судилося бути разом»</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с.234</w:t>
      </w:r>
      <w:r>
        <w:rPr>
          <w:rFonts w:ascii="Times New Roman" w:hAnsi="Times New Roman" w:eastAsia="Times New Roman" w:cs="Times New Roman"/>
          <w:kern w:val="0"/>
          <w:sz w:val="28"/>
          <w:szCs w:val="28"/>
          <w:lang w:val="ru-RU" w:eastAsia="uk-UA"/>
          <w14:ligatures w14:val="none"/>
        </w:rPr>
        <w:t>]</w:t>
      </w:r>
    </w:p>
    <w:p w14:paraId="3FD5E513">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Ідіома </w:t>
      </w:r>
      <w:r>
        <w:rPr>
          <w:rFonts w:ascii="Times New Roman" w:hAnsi="Times New Roman" w:eastAsia="Times New Roman" w:cs="Times New Roman"/>
          <w:i/>
          <w:iCs/>
          <w:kern w:val="0"/>
          <w:sz w:val="28"/>
          <w:szCs w:val="28"/>
          <w:lang w:eastAsia="uk-UA"/>
          <w14:ligatures w14:val="none"/>
        </w:rPr>
        <w:t>meant to be</w:t>
      </w:r>
      <w:r>
        <w:rPr>
          <w:rFonts w:ascii="Times New Roman" w:hAnsi="Times New Roman" w:eastAsia="Times New Roman" w:cs="Times New Roman"/>
          <w:kern w:val="0"/>
          <w:sz w:val="28"/>
          <w:szCs w:val="28"/>
          <w:lang w:eastAsia="uk-UA"/>
          <w14:ligatures w14:val="none"/>
        </w:rPr>
        <w:t xml:space="preserve"> має сильне фаталістичне забарвлення. Український відповідник </w:t>
      </w:r>
      <w:r>
        <w:rPr>
          <w:rFonts w:ascii="Times New Roman" w:hAnsi="Times New Roman" w:eastAsia="Times New Roman" w:cs="Times New Roman"/>
          <w:i/>
          <w:iCs/>
          <w:kern w:val="0"/>
          <w:sz w:val="28"/>
          <w:szCs w:val="28"/>
          <w:lang w:eastAsia="uk-UA"/>
          <w14:ligatures w14:val="none"/>
        </w:rPr>
        <w:t>судилося</w:t>
      </w:r>
      <w:r>
        <w:rPr>
          <w:rFonts w:ascii="Times New Roman" w:hAnsi="Times New Roman" w:eastAsia="Times New Roman" w:cs="Times New Roman"/>
          <w:kern w:val="0"/>
          <w:sz w:val="28"/>
          <w:szCs w:val="28"/>
          <w:lang w:eastAsia="uk-UA"/>
          <w14:ligatures w14:val="none"/>
        </w:rPr>
        <w:t xml:space="preserve"> зберігає ідею надособистісної сили, що керує долею персонажів. Тут спостерігаємо високий рівень концептуальної еквівалентності.</w:t>
      </w:r>
    </w:p>
    <w:p w14:paraId="0BC1E9D0">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Ще один приклад:</w:t>
      </w:r>
    </w:p>
    <w:p w14:paraId="2933973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“Life had a way of bringing people back.</w:t>
      </w:r>
      <w:r>
        <w:rPr>
          <w:rFonts w:ascii="Times New Roman" w:hAnsi="Times New Roman" w:eastAsia="Times New Roman" w:cs="Times New Roman"/>
          <w:kern w:val="0"/>
          <w:sz w:val="28"/>
          <w:szCs w:val="28"/>
          <w:lang w:eastAsia="uk-UA"/>
          <w14:ligatures w14:val="none"/>
        </w:rPr>
        <w:t>[Sparks, 2011, р.186].</w:t>
      </w:r>
    </w:p>
    <w:p w14:paraId="3B3D2433">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українському перекладі цей приклад відтворено таким чином:</w:t>
      </w:r>
    </w:p>
    <w:p w14:paraId="415B951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 xml:space="preserve">«Життя мало звичку повертати людей одне до одного»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с.194</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7BE4D3B3">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Як бачимо, тут ідіоматичність зберігається через персоніфікацію життя, яке виступає активним суб’єктом дії. Образ долі як керівника людських шляхів підтримує центральну ідею роману.</w:t>
      </w:r>
    </w:p>
    <w:p w14:paraId="6427817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Окремий сегмент ідіоматичного простору кохання в романі формують одиниці, пов’язані з розлукою, болем і надією на повернення. Кохання у Н. Спаркса нерозривно пов’язана з утратою, що надає емоційному наративу трагедійної глибини.</w:t>
      </w:r>
    </w:p>
    <w:p w14:paraId="5A9E238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Показовим є такий приклад:</w:t>
      </w:r>
    </w:p>
    <w:p w14:paraId="7FC6749E">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“He had never gotten over her.”</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 xml:space="preserve">Sparks, 2011, р.135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w:t>
      </w:r>
    </w:p>
    <w:p w14:paraId="7B74CB87">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Перекладачка інтерпретує це таким чином:</w:t>
      </w:r>
    </w:p>
    <w:p w14:paraId="4AB0FD3E">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«Він так і не зміг її забути».</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 143</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02F00F77">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Ідіома </w:t>
      </w:r>
      <w:r>
        <w:rPr>
          <w:rFonts w:ascii="Times New Roman" w:hAnsi="Times New Roman" w:eastAsia="Times New Roman" w:cs="Times New Roman"/>
          <w:i/>
          <w:iCs/>
          <w:kern w:val="0"/>
          <w:sz w:val="28"/>
          <w:szCs w:val="28"/>
          <w:lang w:eastAsia="uk-UA"/>
          <w14:ligatures w14:val="none"/>
        </w:rPr>
        <w:t>to get over someone</w:t>
      </w:r>
      <w:r>
        <w:rPr>
          <w:rFonts w:ascii="Times New Roman" w:hAnsi="Times New Roman" w:eastAsia="Times New Roman" w:cs="Times New Roman"/>
          <w:kern w:val="0"/>
          <w:sz w:val="28"/>
          <w:szCs w:val="28"/>
          <w:lang w:eastAsia="uk-UA"/>
          <w14:ligatures w14:val="none"/>
        </w:rPr>
        <w:t xml:space="preserve"> репрезентує процес емоційного подолання втрати. В українській мові відсутній повний фразеологічний еквівалент, тому перекладач застосовує описово-семантичну трансформацію. Вибір дієслівної конструкції </w:t>
      </w:r>
      <w:r>
        <w:rPr>
          <w:rFonts w:ascii="Times New Roman" w:hAnsi="Times New Roman" w:eastAsia="Times New Roman" w:cs="Times New Roman"/>
          <w:i/>
          <w:iCs/>
          <w:kern w:val="0"/>
          <w:sz w:val="28"/>
          <w:szCs w:val="28"/>
          <w:lang w:eastAsia="uk-UA"/>
          <w14:ligatures w14:val="none"/>
        </w:rPr>
        <w:t>не зміг забути</w:t>
      </w:r>
      <w:r>
        <w:rPr>
          <w:rFonts w:ascii="Times New Roman" w:hAnsi="Times New Roman" w:eastAsia="Times New Roman" w:cs="Times New Roman"/>
          <w:kern w:val="0"/>
          <w:sz w:val="28"/>
          <w:szCs w:val="28"/>
          <w:lang w:eastAsia="uk-UA"/>
          <w14:ligatures w14:val="none"/>
        </w:rPr>
        <w:t xml:space="preserve"> зберігає ключовий зміст — тривалість і незавершеність почуття, однак дещо зменшує образну динаміку «подолання», притаманну англійському виразу.</w:t>
      </w:r>
    </w:p>
    <w:p w14:paraId="4E8DF6D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Проаналізуємо інший приклад:</w:t>
      </w:r>
    </w:p>
    <w:p w14:paraId="374348D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“She was the one who got away.”</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р.132].</w:t>
      </w:r>
    </w:p>
    <w:p w14:paraId="2B4E031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перекладі читаємо:</w:t>
      </w:r>
    </w:p>
    <w:p w14:paraId="54FD98C5">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«Вона була тією, кого він утратив»</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с.140</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3B3EEDE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Англійська ідіома </w:t>
      </w:r>
      <w:r>
        <w:rPr>
          <w:rFonts w:ascii="Times New Roman" w:hAnsi="Times New Roman" w:eastAsia="Times New Roman" w:cs="Times New Roman"/>
          <w:i/>
          <w:iCs/>
          <w:kern w:val="0"/>
          <w:sz w:val="28"/>
          <w:szCs w:val="28"/>
          <w:lang w:eastAsia="uk-UA"/>
          <w14:ligatures w14:val="none"/>
        </w:rPr>
        <w:t>the one who got away</w:t>
      </w:r>
      <w:r>
        <w:rPr>
          <w:rFonts w:ascii="Times New Roman" w:hAnsi="Times New Roman" w:eastAsia="Times New Roman" w:cs="Times New Roman"/>
          <w:kern w:val="0"/>
          <w:sz w:val="28"/>
          <w:szCs w:val="28"/>
          <w:lang w:eastAsia="uk-UA"/>
          <w14:ligatures w14:val="none"/>
        </w:rPr>
        <w:t xml:space="preserve"> є культурно маркованою та має сталу конотацію «втраченого кохання». Переклад нейтралізує ідіоматичність, подаючи зміст у формі прямого означення. Хоча семантика збережена, зникає відтінок фатальності та емоційної незворотності, закладений в англомовній формулі.</w:t>
      </w:r>
    </w:p>
    <w:p w14:paraId="783A18F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Водночас у романі активно функціонують ідіоми повернення:</w:t>
      </w:r>
    </w:p>
    <w:p w14:paraId="67DD090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“Some loves come back when you least expect them.”</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р.264</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w:t>
      </w:r>
    </w:p>
    <w:p w14:paraId="25B06C6C">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перекладі перекладачка вдається майже до дослівної передачі змісту повідомлення:</w:t>
      </w:r>
    </w:p>
    <w:p w14:paraId="7C3C300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«Деякі кохання повертаються тоді, коли їх найменше чекаєш»</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с.272</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i/>
          <w:iCs/>
          <w:kern w:val="0"/>
          <w:sz w:val="28"/>
          <w:szCs w:val="28"/>
          <w:lang w:eastAsia="uk-UA"/>
          <w14:ligatures w14:val="none"/>
        </w:rPr>
        <w:t>.</w:t>
      </w:r>
    </w:p>
    <w:p w14:paraId="2C0AFFE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Тут перекладач зберігає синтаксичну й образну структуру вислову, відтворюючи афористичність оригіналу. Ідіома стає елементом філософського узагальнення, яке формує концепт «КОХАННЯ ЯК ЦИКЛУ».</w:t>
      </w:r>
    </w:p>
    <w:p w14:paraId="0D3943DE">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Тілесна метафорика є одним із домінантних засобів репрезентації кохання. Серце, подих, дотик, біль — ці концепти виступають носіями емоційного досвіду.</w:t>
      </w:r>
    </w:p>
    <w:p w14:paraId="68ED5B6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“He felt a hollow ache in his chest.”</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р.158</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w:t>
      </w:r>
    </w:p>
    <w:p w14:paraId="74D8BB1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Дещо видозмінену версію цього твердження знаходимо у перекладі:</w:t>
      </w:r>
    </w:p>
    <w:p w14:paraId="2E9B18C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«У грудях защеміло від порожнечі»</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с.166</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1CE4288E">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Англійська конструкція поєднує ідіоматичність із поетичною метафорикою. Переклад зберігає образ тілесного болю, хоча змінює його синтаксичну організацію. Замість опису «порожнього болю» з’являється метафора «порожнечі», що зміщує акцент з фізичного відчуття на екзистенційний стан.</w:t>
      </w:r>
    </w:p>
    <w:p w14:paraId="77F4A035">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Подібні трансформації свідчать про адаптацію ідіоматичного простору до норм і традицій української художньої мови.</w:t>
      </w:r>
    </w:p>
    <w:p w14:paraId="4FF35CEC">
      <w:pPr>
        <w:spacing w:after="0" w:line="360" w:lineRule="auto"/>
        <w:ind w:firstLine="709"/>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Цілком очевидним є той факт, що для перекладача ідіоми становлять особливу складність, оскільки потребують одночасного збереження семантики, образності та стилістичного ефекту. Відтворення ідіом із семантикою кохання вимагає врахування лінгвокультурних відмінностей, адже образи, пов’язані з почуттями, мають національно специфічне підґрунтя.</w:t>
      </w:r>
    </w:p>
    <w:p w14:paraId="7C9129DD">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українському перекладі ці зони зберігаються, однак між ними змінюються пропорції. Зменшується частка тілесно-динамічних метафор і зростає частка психологічно-рефлексивних конструкцій. Це спричиняє зміщення акцентів: кохання постає не стільки як стихійна сила, скільки як внутрішній стан.</w:t>
      </w:r>
    </w:p>
    <w:p w14:paraId="68000429">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Таким чином, переклад не лише відтворює, а й моделює нову версію ідіоматичного простору, пристосовану до української мовної та культурної традиції. Український читач сприймає кохання як глибоке, трагічне, але водночас стриманіше у своїй експресії, ніж в англомовному оригіналі.</w:t>
      </w:r>
    </w:p>
    <w:p w14:paraId="6D33AA62">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Аналіз матеріалу дозволяє виокремити кілька основних </w:t>
      </w:r>
      <w:r>
        <w:rPr>
          <w:rFonts w:ascii="Times New Roman" w:hAnsi="Times New Roman" w:eastAsia="Times New Roman" w:cs="Times New Roman"/>
          <w:i/>
          <w:iCs/>
          <w:kern w:val="0"/>
          <w:sz w:val="28"/>
          <w:szCs w:val="28"/>
          <w:lang w:eastAsia="uk-UA"/>
          <w14:ligatures w14:val="none"/>
        </w:rPr>
        <w:t>стратегій</w:t>
      </w:r>
      <w:r>
        <w:rPr>
          <w:rFonts w:ascii="Times New Roman" w:hAnsi="Times New Roman" w:eastAsia="Times New Roman" w:cs="Times New Roman"/>
          <w:kern w:val="0"/>
          <w:sz w:val="28"/>
          <w:szCs w:val="28"/>
          <w:lang w:eastAsia="uk-UA"/>
          <w14:ligatures w14:val="none"/>
        </w:rPr>
        <w:t xml:space="preserve"> перекладу ідіоматичних одиниць у романі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фразеологічний відповідник, частковий еквівалент, описовий переклад, стилістична адаптація. </w:t>
      </w:r>
      <w:r>
        <w:rPr>
          <w:rFonts w:ascii="Times New Roman" w:hAnsi="Times New Roman" w:eastAsia="Times New Roman" w:cs="Times New Roman"/>
          <w:b/>
          <w:bCs/>
          <w:kern w:val="0"/>
          <w:sz w:val="28"/>
          <w:szCs w:val="28"/>
          <w:lang w:eastAsia="uk-UA"/>
          <w14:ligatures w14:val="none"/>
        </w:rPr>
        <w:t>Фразеологічний відповідник з</w:t>
      </w:r>
      <w:r>
        <w:rPr>
          <w:rFonts w:ascii="Times New Roman" w:hAnsi="Times New Roman" w:eastAsia="Times New Roman" w:cs="Times New Roman"/>
          <w:kern w:val="0"/>
          <w:sz w:val="28"/>
          <w:szCs w:val="28"/>
          <w:lang w:eastAsia="uk-UA"/>
          <w14:ligatures w14:val="none"/>
        </w:rPr>
        <w:t xml:space="preserve">астосовується тоді, коли в українській мові існує семантично й образно близька одиниця: </w:t>
      </w:r>
      <w:r>
        <w:rPr>
          <w:rFonts w:ascii="Times New Roman" w:hAnsi="Times New Roman" w:eastAsia="Times New Roman" w:cs="Times New Roman"/>
          <w:i/>
          <w:iCs/>
          <w:kern w:val="0"/>
          <w:sz w:val="28"/>
          <w:szCs w:val="28"/>
          <w:lang w:eastAsia="uk-UA"/>
          <w14:ligatures w14:val="none"/>
        </w:rPr>
        <w:t>take one’s breath away</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перехопити подих</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close to one’s heart</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близький серцю</w:t>
      </w:r>
      <w:r>
        <w:rPr>
          <w:rFonts w:ascii="Times New Roman" w:hAnsi="Times New Roman" w:eastAsia="Times New Roman" w:cs="Times New Roman"/>
          <w:kern w:val="0"/>
          <w:sz w:val="28"/>
          <w:szCs w:val="28"/>
          <w:lang w:eastAsia="uk-UA"/>
          <w14:ligatures w14:val="none"/>
        </w:rPr>
        <w:t>.</w:t>
      </w:r>
    </w:p>
    <w:p w14:paraId="721C72ED">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При частковому еквіваленті з</w:t>
      </w:r>
      <w:r>
        <w:rPr>
          <w:rFonts w:ascii="Times New Roman" w:hAnsi="Times New Roman" w:eastAsia="Times New Roman" w:cs="Times New Roman"/>
          <w:kern w:val="0"/>
          <w:sz w:val="28"/>
          <w:szCs w:val="28"/>
          <w:lang w:eastAsia="uk-UA"/>
          <w14:ligatures w14:val="none"/>
        </w:rPr>
        <w:t xml:space="preserve">берігається загальна метафорична модель, але змінюється форма: </w:t>
      </w:r>
      <w:r>
        <w:rPr>
          <w:rFonts w:ascii="Times New Roman" w:hAnsi="Times New Roman" w:eastAsia="Times New Roman" w:cs="Times New Roman"/>
          <w:i/>
          <w:iCs/>
          <w:kern w:val="0"/>
          <w:sz w:val="28"/>
          <w:szCs w:val="28"/>
          <w:lang w:eastAsia="uk-UA"/>
          <w14:ligatures w14:val="none"/>
        </w:rPr>
        <w:t>heart skipped a beat</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серце здригнулося</w:t>
      </w:r>
      <w:r>
        <w:rPr>
          <w:rFonts w:ascii="Times New Roman" w:hAnsi="Times New Roman" w:eastAsia="Times New Roman" w:cs="Times New Roman"/>
          <w:kern w:val="0"/>
          <w:sz w:val="28"/>
          <w:szCs w:val="28"/>
          <w:lang w:eastAsia="uk-UA"/>
          <w14:ligatures w14:val="none"/>
        </w:rPr>
        <w:t>.</w:t>
      </w:r>
    </w:p>
    <w:p w14:paraId="4871DBB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Описовий переклад </w:t>
      </w:r>
      <w:r>
        <w:rPr>
          <w:rFonts w:ascii="Times New Roman" w:hAnsi="Times New Roman" w:eastAsia="Times New Roman" w:cs="Times New Roman"/>
          <w:kern w:val="0"/>
          <w:sz w:val="28"/>
          <w:szCs w:val="28"/>
          <w:lang w:eastAsia="uk-UA"/>
          <w14:ligatures w14:val="none"/>
        </w:rPr>
        <w:t>передбачає, що</w:t>
      </w:r>
      <w:r>
        <w:rPr>
          <w:rFonts w:ascii="Times New Roman" w:hAnsi="Times New Roman" w:eastAsia="Times New Roman" w:cs="Times New Roman"/>
          <w:b/>
          <w:bCs/>
          <w:kern w:val="0"/>
          <w:sz w:val="28"/>
          <w:szCs w:val="28"/>
          <w:lang w:eastAsia="uk-UA"/>
          <w14:ligatures w14:val="none"/>
        </w:rPr>
        <w:t xml:space="preserve"> </w:t>
      </w:r>
      <w:r>
        <w:rPr>
          <w:rFonts w:ascii="Times New Roman" w:hAnsi="Times New Roman" w:eastAsia="Times New Roman" w:cs="Times New Roman"/>
          <w:kern w:val="0"/>
          <w:sz w:val="28"/>
          <w:szCs w:val="28"/>
          <w:lang w:eastAsia="uk-UA"/>
          <w14:ligatures w14:val="none"/>
        </w:rPr>
        <w:t xml:space="preserve">ідіоматичність нейтралізується, а зміст передається аналітично: </w:t>
      </w:r>
      <w:r>
        <w:rPr>
          <w:rFonts w:ascii="Times New Roman" w:hAnsi="Times New Roman" w:eastAsia="Times New Roman" w:cs="Times New Roman"/>
          <w:i/>
          <w:iCs/>
          <w:kern w:val="0"/>
          <w:sz w:val="28"/>
          <w:szCs w:val="28"/>
          <w:lang w:eastAsia="uk-UA"/>
          <w14:ligatures w14:val="none"/>
        </w:rPr>
        <w:t>get over someone</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не змогти забути</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the one who got away</w:t>
      </w:r>
      <w:r>
        <w:rPr>
          <w:rFonts w:ascii="Times New Roman" w:hAnsi="Times New Roman" w:eastAsia="Times New Roman" w:cs="Times New Roman"/>
          <w:kern w:val="0"/>
          <w:sz w:val="28"/>
          <w:szCs w:val="28"/>
          <w:lang w:eastAsia="uk-UA"/>
          <w14:ligatures w14:val="none"/>
        </w:rPr>
        <w:t>–</w:t>
      </w:r>
      <w:r>
        <w:rPr>
          <w:rFonts w:ascii="Times New Roman" w:hAnsi="Times New Roman" w:eastAsia="Times New Roman" w:cs="Times New Roman"/>
          <w:i/>
          <w:iCs/>
          <w:kern w:val="0"/>
          <w:sz w:val="28"/>
          <w:szCs w:val="28"/>
          <w:lang w:eastAsia="uk-UA"/>
          <w14:ligatures w14:val="none"/>
        </w:rPr>
        <w:t>та, кого він утратив</w:t>
      </w:r>
      <w:r>
        <w:rPr>
          <w:rFonts w:ascii="Times New Roman" w:hAnsi="Times New Roman" w:eastAsia="Times New Roman" w:cs="Times New Roman"/>
          <w:kern w:val="0"/>
          <w:sz w:val="28"/>
          <w:szCs w:val="28"/>
          <w:lang w:eastAsia="uk-UA"/>
          <w14:ligatures w14:val="none"/>
        </w:rPr>
        <w:t>.</w:t>
      </w:r>
    </w:p>
    <w:p w14:paraId="5306F1C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Стилістична адаптація </w:t>
      </w:r>
      <w:r>
        <w:rPr>
          <w:rFonts w:ascii="Times New Roman" w:hAnsi="Times New Roman" w:eastAsia="Times New Roman" w:cs="Times New Roman"/>
          <w:kern w:val="0"/>
          <w:sz w:val="28"/>
          <w:szCs w:val="28"/>
          <w:lang w:eastAsia="uk-UA"/>
          <w14:ligatures w14:val="none"/>
        </w:rPr>
        <w:t xml:space="preserve">передбачає, що перекладач модифікує образ відповідно до естетичних норм українського художнього дискурсу: </w:t>
      </w:r>
      <w:r>
        <w:rPr>
          <w:rFonts w:ascii="Times New Roman" w:hAnsi="Times New Roman" w:eastAsia="Times New Roman" w:cs="Times New Roman"/>
          <w:i/>
          <w:iCs/>
          <w:kern w:val="0"/>
          <w:sz w:val="28"/>
          <w:szCs w:val="28"/>
          <w:lang w:eastAsia="uk-UA"/>
          <w14:ligatures w14:val="none"/>
        </w:rPr>
        <w:t>hollow ache in his chest</w:t>
      </w:r>
      <w:r>
        <w:rPr>
          <w:rFonts w:ascii="Times New Roman" w:hAnsi="Times New Roman" w:eastAsia="Times New Roman" w:cs="Times New Roman"/>
          <w:kern w:val="0"/>
          <w:sz w:val="28"/>
          <w:szCs w:val="28"/>
          <w:lang w:eastAsia="uk-UA"/>
          <w14:ligatures w14:val="none"/>
        </w:rPr>
        <w:t xml:space="preserve"> – </w:t>
      </w:r>
      <w:r>
        <w:rPr>
          <w:rFonts w:ascii="Times New Roman" w:hAnsi="Times New Roman" w:eastAsia="Times New Roman" w:cs="Times New Roman"/>
          <w:i/>
          <w:iCs/>
          <w:kern w:val="0"/>
          <w:sz w:val="28"/>
          <w:szCs w:val="28"/>
          <w:lang w:eastAsia="uk-UA"/>
          <w14:ligatures w14:val="none"/>
        </w:rPr>
        <w:t>у грудях защеміло від порожнечі</w:t>
      </w:r>
      <w:r>
        <w:rPr>
          <w:rFonts w:ascii="Times New Roman" w:hAnsi="Times New Roman" w:eastAsia="Times New Roman" w:cs="Times New Roman"/>
          <w:kern w:val="0"/>
          <w:sz w:val="28"/>
          <w:szCs w:val="28"/>
          <w:lang w:eastAsia="uk-UA"/>
          <w14:ligatures w14:val="none"/>
        </w:rPr>
        <w:t>.</w:t>
      </w:r>
    </w:p>
    <w:p w14:paraId="4C76CB5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Домінування описових та адаптаційних стратегій зумовлене різницею між фразеологічними системами англійської та української мов. Водночас переклад загалом зберігає концептуальну модель любові як емоційного потрясіння, близькості, долі та втрати.</w:t>
      </w:r>
    </w:p>
    <w:p w14:paraId="093E2EAD">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Переклад художнього тексту завжди передбачає не лише мовну, а й культурну інтерпретацію [</w:t>
      </w:r>
      <w:r>
        <w:rPr>
          <w:rFonts w:ascii="Times New Roman" w:hAnsi="Times New Roman" w:eastAsia="Times New Roman" w:cs="Times New Roman"/>
          <w:kern w:val="0"/>
          <w:sz w:val="28"/>
          <w:szCs w:val="28"/>
          <w:lang w:val="en-US" w:eastAsia="uk-UA"/>
          <w14:ligatures w14:val="none"/>
        </w:rPr>
        <w:t>Bialyk</w:t>
      </w:r>
      <w:r>
        <w:rPr>
          <w:rFonts w:ascii="Times New Roman" w:hAnsi="Times New Roman" w:eastAsia="Times New Roman" w:cs="Times New Roman"/>
          <w:kern w:val="0"/>
          <w:sz w:val="28"/>
          <w:szCs w:val="28"/>
          <w:lang w:eastAsia="uk-UA"/>
          <w14:ligatures w14:val="none"/>
        </w:rPr>
        <w:t xml:space="preserve">, 2016]. У випадку роману Ніколаса Спаркса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ідіоматичний простір кохання в українській версії зазнає певних зрушень, які впливають на концептуалізацію кохання. Частина образів зберігає свою метафоричну силу, тоді як інші втрачають ідіоматичність або набувають нових семантичних відтінків внаслідок застосування трансформацій, таки як: нівеляція (нейтралізація, десемантизація), переконцептуалізація, компенсація.</w:t>
      </w:r>
    </w:p>
    <w:p w14:paraId="2DB5565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Однією з найпоширеніших тенденцій є нейтралізація ідіом, коли перекладач відмовляється від фразеологічної форми на користь описового варіанту:</w:t>
      </w:r>
    </w:p>
    <w:p w14:paraId="20BDA212">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“Love had blindsided him.”</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р.145].</w:t>
      </w:r>
    </w:p>
    <w:p w14:paraId="25FF3FF1">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українському перекладі ця сентенція відтворена перекладачкою так::</w:t>
      </w:r>
    </w:p>
    <w:p w14:paraId="4C44CB4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«Кохання застало його зненацька»</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 153</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06365A21">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Ідіома </w:t>
      </w:r>
      <w:r>
        <w:rPr>
          <w:rFonts w:ascii="Times New Roman" w:hAnsi="Times New Roman" w:eastAsia="Times New Roman" w:cs="Times New Roman"/>
          <w:i/>
          <w:iCs/>
          <w:kern w:val="0"/>
          <w:sz w:val="28"/>
          <w:szCs w:val="28"/>
          <w:lang w:eastAsia="uk-UA"/>
          <w14:ligatures w14:val="none"/>
        </w:rPr>
        <w:t>to blindside someone</w:t>
      </w:r>
      <w:r>
        <w:rPr>
          <w:rFonts w:ascii="Times New Roman" w:hAnsi="Times New Roman" w:eastAsia="Times New Roman" w:cs="Times New Roman"/>
          <w:kern w:val="0"/>
          <w:sz w:val="28"/>
          <w:szCs w:val="28"/>
          <w:lang w:eastAsia="uk-UA"/>
          <w14:ligatures w14:val="none"/>
        </w:rPr>
        <w:t xml:space="preserve"> містить метафору раптової дії «удару, що засліплює». В англійській мові, як бачимо, ця ідіома має яскраве експресивне забарвлення. Український варіант зберігає значення несподіваності, однак втрачає образну агресивність та динаміку. Кохання постає не як сила, що «вражає», а як подія, що «стається».</w:t>
      </w:r>
    </w:p>
    <w:p w14:paraId="6E2C4B7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Подібний процес спостерігаємо й у такому фрагменті:</w:t>
      </w:r>
    </w:p>
    <w:p w14:paraId="34585698">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“He was head over heels in love.”</w:t>
      </w:r>
      <w:r>
        <w:rPr>
          <w:rFonts w:ascii="Times New Roman" w:hAnsi="Times New Roman" w:eastAsia="Times New Roman" w:cs="Times New Roman"/>
          <w:kern w:val="0"/>
          <w:sz w:val="28"/>
          <w:szCs w:val="28"/>
          <w:lang w:val="en-US" w:eastAsia="uk-UA"/>
          <w14:ligatures w14:val="none"/>
        </w:rPr>
        <w:t>[Sparks, 2011</w:t>
      </w:r>
      <w:r>
        <w:rPr>
          <w:rFonts w:ascii="Times New Roman" w:hAnsi="Times New Roman" w:eastAsia="Times New Roman" w:cs="Times New Roman"/>
          <w:kern w:val="0"/>
          <w:sz w:val="28"/>
          <w:szCs w:val="28"/>
          <w:lang w:eastAsia="uk-UA"/>
          <w14:ligatures w14:val="none"/>
        </w:rPr>
        <w:t>, р.102</w:t>
      </w:r>
      <w:r>
        <w:rPr>
          <w:rFonts w:ascii="Times New Roman" w:hAnsi="Times New Roman" w:eastAsia="Times New Roman" w:cs="Times New Roman"/>
          <w:kern w:val="0"/>
          <w:sz w:val="28"/>
          <w:szCs w:val="28"/>
          <w:lang w:val="en-US" w:eastAsia="uk-UA"/>
          <w14:ligatures w14:val="none"/>
        </w:rPr>
        <w:t>]</w:t>
      </w:r>
    </w:p>
    <w:p w14:paraId="3BFEE5F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перекладі цей фрагмент звучить так:</w:t>
      </w:r>
    </w:p>
    <w:p w14:paraId="404FC23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«Він був безтямно закоханий»</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с.110</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741ED097">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Англійська ідіома апелює до тілесної метафори перевертання, втрати рівноваги. Переклад передає інтенсивність почуття, але усуває просторово-тілесний образ. Унаслідок цього кохання у перекладі стає менш тілесно відчутним, більш абстрактним.</w:t>
      </w:r>
    </w:p>
    <w:p w14:paraId="5A54D8E4">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 окремих випадках переклад не просто спрощує ідіому, а змінює сам спосіб осмислення кохання, тобто переконцептуалізує її:</w:t>
      </w:r>
    </w:p>
    <w:p w14:paraId="0411854A">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“She was his anchor.”</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р.176].</w:t>
      </w:r>
    </w:p>
    <w:p w14:paraId="2F330EEC">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Звернемося знову до перекладу, де бачимо певне переформулювання оригінальної ідеї:</w:t>
      </w:r>
    </w:p>
    <w:p w14:paraId="54D03F90">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«Вона була його опорою»</w:t>
      </w:r>
      <w:r>
        <w:rPr>
          <w:rFonts w:ascii="Times New Roman" w:hAnsi="Times New Roman" w:eastAsia="Times New Roman" w:cs="Times New Roman"/>
          <w:i/>
          <w:iCs/>
          <w:kern w:val="0"/>
          <w:sz w:val="28"/>
          <w:szCs w:val="28"/>
          <w:lang w:val="ru-RU"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2013, с.184</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i/>
          <w:iCs/>
          <w:kern w:val="0"/>
          <w:sz w:val="28"/>
          <w:szCs w:val="28"/>
          <w:lang w:eastAsia="uk-UA"/>
          <w14:ligatures w14:val="none"/>
        </w:rPr>
        <w:t>.</w:t>
      </w:r>
    </w:p>
    <w:p w14:paraId="54234A42">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Метафора </w:t>
      </w:r>
      <w:r>
        <w:rPr>
          <w:rFonts w:ascii="Times New Roman" w:hAnsi="Times New Roman" w:eastAsia="Times New Roman" w:cs="Times New Roman"/>
          <w:i/>
          <w:iCs/>
          <w:kern w:val="0"/>
          <w:sz w:val="28"/>
          <w:szCs w:val="28"/>
          <w:lang w:eastAsia="uk-UA"/>
          <w14:ligatures w14:val="none"/>
        </w:rPr>
        <w:t>anchor</w:t>
      </w:r>
      <w:r>
        <w:rPr>
          <w:rFonts w:ascii="Times New Roman" w:hAnsi="Times New Roman" w:eastAsia="Times New Roman" w:cs="Times New Roman"/>
          <w:kern w:val="0"/>
          <w:sz w:val="28"/>
          <w:szCs w:val="28"/>
          <w:lang w:eastAsia="uk-UA"/>
          <w14:ligatures w14:val="none"/>
        </w:rPr>
        <w:t xml:space="preserve"> у романі виконує функцію символу стабільності, порятунку в буремному житті. Українське </w:t>
      </w:r>
      <w:r>
        <w:rPr>
          <w:rFonts w:ascii="Times New Roman" w:hAnsi="Times New Roman" w:eastAsia="Times New Roman" w:cs="Times New Roman"/>
          <w:i/>
          <w:iCs/>
          <w:kern w:val="0"/>
          <w:sz w:val="28"/>
          <w:szCs w:val="28"/>
          <w:lang w:eastAsia="uk-UA"/>
          <w14:ligatures w14:val="none"/>
        </w:rPr>
        <w:t>опора</w:t>
      </w:r>
      <w:r>
        <w:rPr>
          <w:rFonts w:ascii="Times New Roman" w:hAnsi="Times New Roman" w:eastAsia="Times New Roman" w:cs="Times New Roman"/>
          <w:kern w:val="0"/>
          <w:sz w:val="28"/>
          <w:szCs w:val="28"/>
          <w:lang w:eastAsia="uk-UA"/>
          <w14:ligatures w14:val="none"/>
        </w:rPr>
        <w:t xml:space="preserve"> є семантично близьким, однак позбавленим морської образності. Унаслідок цього зникає асоціативний зв’язок із темою «ЖИТТЯ ЯК ПЛАВАННЯ», характерною для англомовної культурної моделі.</w:t>
      </w:r>
    </w:p>
    <w:p w14:paraId="68E4A2BC">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Подібні зміни свідчать про тенденцію до «заземлення» образів, їх адаптації до більш нейтральної, психологізованої манери українського художнього письма. Кохання у перекладі постає менш міфологізованим, менш пов’язаним з природними стихіями, але більш внутрішньо-емоційним.</w:t>
      </w:r>
    </w:p>
    <w:p w14:paraId="19FC76B6">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Водночас перекладачка прагне зберегти афористичні формули, що мають узагальнювальний характер:</w:t>
      </w:r>
    </w:p>
    <w:p w14:paraId="0562DA9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“True love changes everything.”</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р.].</w:t>
      </w:r>
    </w:p>
    <w:p w14:paraId="3C68AEB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Так у перекладі читаємо:</w:t>
      </w:r>
    </w:p>
    <w:p w14:paraId="170396D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«Справжнє кохання змінює все»</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 xml:space="preserve">Спаркс, 2013, с.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i/>
          <w:iCs/>
          <w:kern w:val="0"/>
          <w:sz w:val="28"/>
          <w:szCs w:val="28"/>
          <w:lang w:eastAsia="uk-UA"/>
          <w14:ligatures w14:val="none"/>
        </w:rPr>
        <w:t>.</w:t>
      </w:r>
    </w:p>
    <w:p w14:paraId="7FBEB9AD">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Тут відтворено не лише зміст, а й ритмічну компактність вислову. Такі фрагменти формують філософський вимір роману й функціонують як вербальні маркери авторської концепції любові.</w:t>
      </w:r>
    </w:p>
    <w:p w14:paraId="7F74AF65">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На підставі зіставного аналізу ідіоматичних одиниць у романі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Sparks</w:t>
      </w:r>
      <w:r>
        <w:rPr>
          <w:rFonts w:ascii="Times New Roman" w:hAnsi="Times New Roman" w:eastAsia="Times New Roman" w:cs="Times New Roman"/>
          <w:kern w:val="0"/>
          <w:sz w:val="28"/>
          <w:szCs w:val="28"/>
          <w:lang w:eastAsia="uk-UA"/>
          <w14:ligatures w14:val="none"/>
        </w:rPr>
        <w:t>, 2011] та його українському перекладі [Спаркс, 2013] можна виокремити кілька основних типів перекладацьких трансформацій, що формують нову конфігурацію ідіоматичного простору кохання та узгоджуються із перекладацькими стратегіями: перекладацькі трансформації для досягнення повної еквівалентності, часткової еквівалентності, нейтралізації та компенсації.</w:t>
      </w:r>
    </w:p>
    <w:p w14:paraId="3A79ACD4">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Повна еквівалентність, </w:t>
      </w:r>
      <w:r>
        <w:rPr>
          <w:rFonts w:ascii="Times New Roman" w:hAnsi="Times New Roman" w:eastAsia="Times New Roman" w:cs="Times New Roman"/>
          <w:kern w:val="0"/>
          <w:sz w:val="28"/>
          <w:szCs w:val="28"/>
          <w:lang w:eastAsia="uk-UA"/>
          <w14:ligatures w14:val="none"/>
        </w:rPr>
        <w:t>яка досягається використанням фразеологічного відповідника в мові-цілі:</w:t>
      </w:r>
    </w:p>
    <w:p w14:paraId="68E813A9">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She took his breath away</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p. 87</w:t>
      </w:r>
      <w:r>
        <w:rPr>
          <w:rFonts w:ascii="Times New Roman" w:hAnsi="Times New Roman" w:eastAsia="Times New Roman" w:cs="Times New Roman"/>
          <w:kern w:val="0"/>
          <w:sz w:val="28"/>
          <w:szCs w:val="28"/>
          <w:lang w:val="en-US" w:eastAsia="uk-UA"/>
          <w14:ligatures w14:val="none"/>
        </w:rPr>
        <w:t>]</w:t>
      </w:r>
    </w:p>
    <w:p w14:paraId="2A4721A6">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eastAsia="uk-UA"/>
          <w14:ligatures w14:val="none"/>
        </w:rPr>
        <w:tab/>
      </w:r>
      <w:r>
        <w:rPr>
          <w:rFonts w:ascii="Times New Roman" w:hAnsi="Times New Roman" w:eastAsia="Times New Roman" w:cs="Times New Roman"/>
          <w:i/>
          <w:iCs/>
          <w:kern w:val="0"/>
          <w:sz w:val="28"/>
          <w:szCs w:val="28"/>
          <w:lang w:eastAsia="uk-UA"/>
          <w14:ligatures w14:val="none"/>
        </w:rPr>
        <w:t>Вона перехопила йому подих</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2015, с. 94</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6193C66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Збережено тілесну метафору та експресивність, що відповідає принципу семантико-стилістичної еквівалентності [Вaker, 2018].</w:t>
      </w:r>
    </w:p>
    <w:p w14:paraId="7D2F9510">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 При частковій еквівалентності </w:t>
      </w:r>
      <w:r>
        <w:rPr>
          <w:rFonts w:ascii="Times New Roman" w:hAnsi="Times New Roman" w:eastAsia="Times New Roman" w:cs="Times New Roman"/>
          <w:kern w:val="0"/>
          <w:sz w:val="28"/>
          <w:szCs w:val="28"/>
          <w:lang w:eastAsia="uk-UA"/>
          <w14:ligatures w14:val="none"/>
        </w:rPr>
        <w:t>перекладацька трансформація виступає у ролі фразеологічної заміни з втратою образності:</w:t>
      </w:r>
    </w:p>
    <w:p w14:paraId="25768EBC">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He was head over heels in love</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p. 102</w:t>
      </w:r>
      <w:r>
        <w:rPr>
          <w:rFonts w:ascii="Times New Roman" w:hAnsi="Times New Roman" w:eastAsia="Times New Roman" w:cs="Times New Roman"/>
          <w:kern w:val="0"/>
          <w:sz w:val="28"/>
          <w:szCs w:val="28"/>
          <w:lang w:val="en-US" w:eastAsia="uk-UA"/>
          <w14:ligatures w14:val="none"/>
        </w:rPr>
        <w:t>].</w:t>
      </w:r>
    </w:p>
    <w:p w14:paraId="504E88F4">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 xml:space="preserve"> </w:t>
      </w:r>
      <w:r>
        <w:rPr>
          <w:rFonts w:ascii="Times New Roman" w:hAnsi="Times New Roman" w:eastAsia="Times New Roman" w:cs="Times New Roman"/>
          <w:i/>
          <w:iCs/>
          <w:kern w:val="0"/>
          <w:sz w:val="28"/>
          <w:szCs w:val="28"/>
          <w:lang w:eastAsia="uk-UA"/>
          <w14:ligatures w14:val="none"/>
        </w:rPr>
        <w:tab/>
      </w:r>
      <w:r>
        <w:rPr>
          <w:rFonts w:ascii="Times New Roman" w:hAnsi="Times New Roman" w:eastAsia="Times New Roman" w:cs="Times New Roman"/>
          <w:i/>
          <w:iCs/>
          <w:kern w:val="0"/>
          <w:sz w:val="28"/>
          <w:szCs w:val="28"/>
          <w:lang w:eastAsia="uk-UA"/>
          <w14:ligatures w14:val="none"/>
        </w:rPr>
        <w:t>Він був безтямно закоханий</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2015, с. 110</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53861758">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Втрата просторово-тілесної метафори компенсується підсиленням інтенсивності емоційного стану, що відповідає стратегії функційної адаптації [Newmark, 1988].</w:t>
      </w:r>
    </w:p>
    <w:p w14:paraId="5A3A6C73">
      <w:pPr>
        <w:spacing w:after="0" w:line="360" w:lineRule="auto"/>
        <w:ind w:firstLine="708"/>
        <w:jc w:val="both"/>
        <w:outlineLvl w:val="2"/>
        <w:rPr>
          <w:rFonts w:ascii="Times New Roman" w:hAnsi="Times New Roman" w:eastAsia="Times New Roman" w:cs="Times New Roman"/>
          <w:b/>
          <w:bCs/>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Десемантизація образу (нейтралізація, нівелізація) </w:t>
      </w:r>
      <w:r>
        <w:rPr>
          <w:rFonts w:ascii="Times New Roman" w:hAnsi="Times New Roman" w:eastAsia="Times New Roman" w:cs="Times New Roman"/>
          <w:kern w:val="0"/>
          <w:sz w:val="28"/>
          <w:szCs w:val="28"/>
          <w:lang w:eastAsia="uk-UA"/>
          <w14:ligatures w14:val="none"/>
        </w:rPr>
        <w:t>використовує, зазвичай, описовий переклад як вид перекладацької трансформації:</w:t>
      </w:r>
    </w:p>
    <w:p w14:paraId="0E5F5DAF">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Love had blindsided him</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p. 145</w:t>
      </w:r>
      <w:r>
        <w:rPr>
          <w:rFonts w:ascii="Times New Roman" w:hAnsi="Times New Roman" w:eastAsia="Times New Roman" w:cs="Times New Roman"/>
          <w:kern w:val="0"/>
          <w:sz w:val="28"/>
          <w:szCs w:val="28"/>
          <w:lang w:val="en-US" w:eastAsia="uk-UA"/>
          <w14:ligatures w14:val="none"/>
        </w:rPr>
        <w:t>]</w:t>
      </w:r>
    </w:p>
    <w:p w14:paraId="7B99B73F">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ab/>
      </w:r>
      <w:r>
        <w:rPr>
          <w:rFonts w:ascii="Times New Roman" w:hAnsi="Times New Roman" w:eastAsia="Times New Roman" w:cs="Times New Roman"/>
          <w:i/>
          <w:iCs/>
          <w:kern w:val="0"/>
          <w:sz w:val="28"/>
          <w:szCs w:val="28"/>
          <w:lang w:eastAsia="uk-UA"/>
          <w14:ligatures w14:val="none"/>
        </w:rPr>
        <w:t>Кохання застало його зненацька</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2015, с. 153</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5605B47B">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Як зазначає Мун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Moon, 1998</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 описовий переклад часто застосовується у разі культурної нееквівалентності (безеквівалентності) ідіом.</w:t>
      </w:r>
    </w:p>
    <w:p w14:paraId="33E9B4D7">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Для досліджуваного тексту характерна  також</w:t>
      </w:r>
      <w:r>
        <w:rPr>
          <w:rFonts w:ascii="Times New Roman" w:hAnsi="Times New Roman" w:eastAsia="Times New Roman" w:cs="Times New Roman"/>
          <w:b/>
          <w:bCs/>
          <w:kern w:val="0"/>
          <w:sz w:val="28"/>
          <w:szCs w:val="28"/>
          <w:lang w:eastAsia="uk-UA"/>
          <w14:ligatures w14:val="none"/>
        </w:rPr>
        <w:t xml:space="preserve"> переконцептуалізація</w:t>
      </w:r>
      <w:r>
        <w:rPr>
          <w:rFonts w:ascii="Times New Roman" w:hAnsi="Times New Roman" w:eastAsia="Times New Roman" w:cs="Times New Roman"/>
          <w:kern w:val="0"/>
          <w:sz w:val="28"/>
          <w:szCs w:val="28"/>
          <w:lang w:eastAsia="uk-UA"/>
          <w14:ligatures w14:val="none"/>
        </w:rPr>
        <w:t>, яка передбачає семантичну адаптацію:</w:t>
      </w:r>
    </w:p>
    <w:p w14:paraId="27CB7400">
      <w:pPr>
        <w:spacing w:after="0" w:line="360" w:lineRule="auto"/>
        <w:ind w:firstLine="708"/>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i/>
          <w:iCs/>
          <w:kern w:val="0"/>
          <w:sz w:val="28"/>
          <w:szCs w:val="28"/>
          <w:lang w:eastAsia="uk-UA"/>
          <w14:ligatures w14:val="none"/>
        </w:rPr>
        <w:t>She was his anchor</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Sparks, 2011, p. 176</w:t>
      </w:r>
      <w:r>
        <w:rPr>
          <w:rFonts w:ascii="Times New Roman" w:hAnsi="Times New Roman" w:eastAsia="Times New Roman" w:cs="Times New Roman"/>
          <w:kern w:val="0"/>
          <w:sz w:val="28"/>
          <w:szCs w:val="28"/>
          <w:lang w:val="en-US" w:eastAsia="uk-UA"/>
          <w14:ligatures w14:val="none"/>
        </w:rPr>
        <w:t>]</w:t>
      </w:r>
    </w:p>
    <w:p w14:paraId="432DD9F3">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i/>
          <w:iCs/>
          <w:kern w:val="0"/>
          <w:sz w:val="28"/>
          <w:szCs w:val="28"/>
          <w:lang w:eastAsia="uk-UA"/>
          <w14:ligatures w14:val="none"/>
        </w:rPr>
        <w:t>Вона була його опорою</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Спаркс, 2015, с. 184</w:t>
      </w:r>
      <w:r>
        <w:rPr>
          <w:rFonts w:ascii="Times New Roman" w:hAnsi="Times New Roman" w:eastAsia="Times New Roman" w:cs="Times New Roman"/>
          <w:kern w:val="0"/>
          <w:sz w:val="28"/>
          <w:szCs w:val="28"/>
          <w:lang w:val="ru-RU" w:eastAsia="uk-UA"/>
          <w14:ligatures w14:val="none"/>
        </w:rPr>
        <w:t>]</w:t>
      </w:r>
      <w:r>
        <w:rPr>
          <w:rFonts w:ascii="Times New Roman" w:hAnsi="Times New Roman" w:eastAsia="Times New Roman" w:cs="Times New Roman"/>
          <w:kern w:val="0"/>
          <w:sz w:val="28"/>
          <w:szCs w:val="28"/>
          <w:lang w:eastAsia="uk-UA"/>
          <w14:ligatures w14:val="none"/>
        </w:rPr>
        <w:t>.</w:t>
      </w:r>
    </w:p>
    <w:p w14:paraId="4A01740E">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Зміна метафоричної моделі «КОХАННЯ – МОРЕ» на «КОХАННЯ – ПІДТРИМКА» свідчить про культурну адаптацію концепту [Lakoff &amp; Johnson, 2003].</w:t>
      </w:r>
    </w:p>
    <w:p w14:paraId="5BE5C649">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У деяких випадках втрачена образність компенсується додатковими експресивними елементами в суміжних репліках або авторських коментарях [Спаркс, 2015, с. 201], що узгоджується з перекладацькою стратегією компенсації за Віне і Дарбельне [Vinay &amp; Darbelnet, 1995].</w:t>
      </w:r>
    </w:p>
    <w:p w14:paraId="616F1279">
      <w:pPr>
        <w:spacing w:after="0" w:line="360" w:lineRule="auto"/>
        <w:ind w:firstLine="708"/>
        <w:jc w:val="both"/>
        <w:outlineLvl w:val="2"/>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 Таким чином, к</w:t>
      </w:r>
      <w:r>
        <w:rPr>
          <w:rFonts w:ascii="Times New Roman" w:hAnsi="Times New Roman" w:eastAsia="Times New Roman" w:cs="Times New Roman"/>
          <w:b/>
          <w:bCs/>
          <w:kern w:val="0"/>
          <w:sz w:val="28"/>
          <w:szCs w:val="28"/>
          <w:lang w:eastAsia="uk-UA"/>
          <w14:ligatures w14:val="none"/>
        </w:rPr>
        <w:t xml:space="preserve">омпенсація </w:t>
      </w:r>
      <w:r>
        <w:rPr>
          <w:rFonts w:ascii="Times New Roman" w:hAnsi="Times New Roman" w:eastAsia="Times New Roman" w:cs="Times New Roman"/>
          <w:kern w:val="0"/>
          <w:sz w:val="28"/>
          <w:szCs w:val="28"/>
          <w:lang w:eastAsia="uk-UA"/>
          <w14:ligatures w14:val="none"/>
        </w:rPr>
        <w:t>у дослідженні є ще однією перекладацькою трансформацією, яку використовує перекладачка при відтворенні тексту-джерела в тексті-цілі.</w:t>
      </w:r>
    </w:p>
    <w:p w14:paraId="1DF46DF9">
      <w:pPr>
        <w:spacing w:after="0" w:line="360" w:lineRule="auto"/>
        <w:ind w:firstLine="708"/>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Зазначені трансформації свідчать про те, що перекладачка обирає стратегію функційної адекватності: зберігається емоційний ефект, навіть якщо змінюється метафоричний код. Водночас це призводить до зсуву концептуальних акцентів у сприйнятті кохання.</w:t>
      </w:r>
    </w:p>
    <w:p w14:paraId="3EB06F85">
      <w:pPr>
        <w:spacing w:after="0" w:line="360" w:lineRule="auto"/>
        <w:jc w:val="both"/>
        <w:outlineLvl w:val="1"/>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b/>
          <w:bCs/>
          <w:kern w:val="0"/>
          <w:sz w:val="28"/>
          <w:szCs w:val="28"/>
          <w:lang w:eastAsia="uk-UA"/>
          <w14:ligatures w14:val="none"/>
        </w:rPr>
        <w:t xml:space="preserve"> </w:t>
      </w:r>
      <w:r>
        <w:rPr>
          <w:rFonts w:ascii="Times New Roman" w:hAnsi="Times New Roman" w:eastAsia="Times New Roman" w:cs="Times New Roman"/>
          <w:b/>
          <w:bCs/>
          <w:kern w:val="0"/>
          <w:sz w:val="28"/>
          <w:szCs w:val="28"/>
          <w:lang w:eastAsia="uk-UA"/>
          <w14:ligatures w14:val="none"/>
        </w:rPr>
        <w:tab/>
      </w:r>
      <w:r>
        <w:rPr>
          <w:rFonts w:ascii="Times New Roman" w:hAnsi="Times New Roman" w:eastAsia="Times New Roman" w:cs="Times New Roman"/>
          <w:b/>
          <w:bCs/>
          <w:kern w:val="0"/>
          <w:sz w:val="28"/>
          <w:szCs w:val="28"/>
          <w:lang w:eastAsia="uk-UA"/>
          <w14:ligatures w14:val="none"/>
        </w:rPr>
        <w:t xml:space="preserve">Висновки і перспективи подальших досліджень. </w:t>
      </w:r>
      <w:r>
        <w:rPr>
          <w:rFonts w:ascii="Times New Roman" w:hAnsi="Times New Roman" w:eastAsia="Times New Roman" w:cs="Times New Roman"/>
          <w:kern w:val="0"/>
          <w:sz w:val="28"/>
          <w:szCs w:val="28"/>
          <w:lang w:eastAsia="uk-UA"/>
          <w14:ligatures w14:val="none"/>
        </w:rPr>
        <w:t xml:space="preserve">Ідіоматичний простір кохання в романі Ніколаса Спаркса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xml:space="preserve"> є складною системою образів, що концептуалізують кохання як емоційний вибух, шлях долі, опору, втрату та повернення. Через фразеологічні одиниці й усталені метафоричні моделі автор створює інтенсивну емоційну атмосферу, в якій кохання постає як провідна екзистенційна сила. Мовлення персонажів, авторський наратив і внутрішні монологи насичені фразеологічними конструкціями, що моделюють емоційний досвід героїв.</w:t>
      </w:r>
    </w:p>
    <w:p w14:paraId="2755B071">
      <w:pPr>
        <w:spacing w:after="0" w:line="360" w:lineRule="auto"/>
        <w:ind w:firstLine="360"/>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Зіставний аналіз оригіналу та українського перекладу засвідчив, що ідіоматичний простір у перекладі зберігає загальну семантичну структуру, проте зазнає істотних трансформацій. Найхарактернішими є: зменшення кількості тілесно-динамічних метафор; нейтралізація образності через описові конструкції; заміна культурно специфічних образів універсальними; посилення психологічної інтерпретації почуттів.</w:t>
      </w:r>
    </w:p>
    <w:p w14:paraId="1A668B09">
      <w:pPr>
        <w:spacing w:after="0" w:line="360" w:lineRule="auto"/>
        <w:ind w:firstLine="360"/>
        <w:jc w:val="both"/>
        <w:rPr>
          <w:rFonts w:ascii="Times New Roman" w:hAnsi="Times New Roman" w:eastAsia="Times New Roman" w:cs="Times New Roman"/>
          <w:kern w:val="0"/>
          <w:sz w:val="28"/>
          <w:szCs w:val="28"/>
          <w:lang w:val="ru-RU" w:eastAsia="uk-UA"/>
          <w14:ligatures w14:val="none"/>
        </w:rPr>
      </w:pPr>
      <w:r>
        <w:rPr>
          <w:rFonts w:ascii="Times New Roman" w:hAnsi="Times New Roman" w:eastAsia="Times New Roman" w:cs="Times New Roman"/>
          <w:kern w:val="0"/>
          <w:sz w:val="28"/>
          <w:szCs w:val="28"/>
          <w:lang w:eastAsia="uk-UA"/>
          <w14:ligatures w14:val="none"/>
        </w:rPr>
        <w:t>Унаслідок цього концепт КОХАННЯ в українській версії стає більш внутрішньо спрямованим, рефлексивним і стриманим у своїй експресії. Кохання постає не стільки як стихійна сила, що «вражає» людину, скільки як глибокий душевний стан. Отже, переклад не є механічним відтворенням ідіом, а виступає актом вторинного концептотворення. Український текст формує власний ідіоматичний простір кохання, узгоджений із національною мовною традицією та читацькими очікуваннями. Це підтверджує тезу про те, що переклад художнього твору є не лише мовною, а й культурно-когнітивною інтерпретацією, здатною модифікувати художню картину світу оригіналу.</w:t>
      </w:r>
      <w:r>
        <w:rPr>
          <w:rFonts w:ascii="Times New Roman" w:hAnsi="Times New Roman" w:eastAsia="Times New Roman" w:cs="Times New Roman"/>
          <w:kern w:val="0"/>
          <w:sz w:val="28"/>
          <w:szCs w:val="28"/>
          <w:lang w:val="ru-RU" w:eastAsia="uk-UA"/>
          <w14:ligatures w14:val="none"/>
        </w:rPr>
        <w:t xml:space="preserve"> </w:t>
      </w:r>
    </w:p>
    <w:p w14:paraId="50BD8FFD">
      <w:pPr>
        <w:spacing w:after="0" w:line="360" w:lineRule="auto"/>
        <w:ind w:firstLine="360"/>
        <w:jc w:val="both"/>
        <w:rPr>
          <w:rFonts w:ascii="Times New Roman" w:hAnsi="Times New Roman" w:eastAsia="Times New Roman" w:cs="Times New Roman"/>
          <w:kern w:val="0"/>
          <w:sz w:val="28"/>
          <w:szCs w:val="28"/>
          <w:lang w:val="ru-RU" w:eastAsia="uk-UA"/>
          <w14:ligatures w14:val="none"/>
        </w:rPr>
      </w:pPr>
      <w:r>
        <w:rPr>
          <w:rFonts w:ascii="Times New Roman" w:hAnsi="Times New Roman" w:eastAsia="Times New Roman" w:cs="Times New Roman"/>
          <w:kern w:val="0"/>
          <w:sz w:val="28"/>
          <w:szCs w:val="28"/>
          <w:lang w:val="ru-RU" w:eastAsia="uk-UA"/>
          <w14:ligatures w14:val="none"/>
        </w:rPr>
        <w:t xml:space="preserve">Перспективним надалі видається </w:t>
      </w:r>
      <w:r>
        <w:rPr>
          <w:rFonts w:ascii="Times New Roman" w:hAnsi="Times New Roman" w:cs="Times New Roman"/>
          <w:sz w:val="28"/>
          <w:szCs w:val="28"/>
        </w:rPr>
        <w:t>застосування корпусних та кількісних методів аналізу, які дозволять об’єктивувати результати досліджень ідіоматичних одиниць у художньому дискурсі та поглибити розуміння механізмів їх перекладацької інтерпретації.</w:t>
      </w:r>
    </w:p>
    <w:p w14:paraId="56262FCC">
      <w:pPr>
        <w:pStyle w:val="16"/>
        <w:spacing w:before="0" w:beforeAutospacing="0" w:after="0" w:afterAutospacing="0"/>
      </w:pPr>
    </w:p>
    <w:p w14:paraId="36F6940F">
      <w:pPr>
        <w:spacing w:before="100" w:beforeAutospacing="1" w:after="100" w:afterAutospacing="1" w:line="240" w:lineRule="auto"/>
        <w:outlineLvl w:val="1"/>
        <w:rPr>
          <w:rFonts w:ascii="Times New Roman" w:hAnsi="Times New Roman" w:eastAsia="Times New Roman" w:cs="Times New Roman"/>
          <w:b/>
          <w:bCs/>
          <w:kern w:val="0"/>
          <w:sz w:val="28"/>
          <w:szCs w:val="28"/>
          <w:lang w:val="en-US" w:eastAsia="uk-UA"/>
          <w14:ligatures w14:val="none"/>
        </w:rPr>
      </w:pPr>
      <w:r>
        <w:rPr>
          <w:rFonts w:ascii="Times New Roman" w:hAnsi="Times New Roman" w:eastAsia="Times New Roman" w:cs="Times New Roman"/>
          <w:b/>
          <w:bCs/>
          <w:kern w:val="0"/>
          <w:sz w:val="28"/>
          <w:szCs w:val="28"/>
          <w:lang w:eastAsia="uk-UA"/>
          <w14:ligatures w14:val="none"/>
        </w:rPr>
        <w:t xml:space="preserve">ЛІТЕРАТУРА </w:t>
      </w:r>
    </w:p>
    <w:p w14:paraId="22D7414C">
      <w:pPr>
        <w:spacing w:after="0" w:line="360" w:lineRule="auto"/>
        <w:jc w:val="both"/>
        <w:rPr>
          <w:rFonts w:ascii="Times New Roman" w:hAnsi="Times New Roman" w:eastAsia="Times New Roman" w:cs="Times New Roman"/>
          <w:b/>
          <w:bCs/>
          <w:kern w:val="0"/>
          <w:sz w:val="28"/>
          <w:szCs w:val="28"/>
          <w:lang w:eastAsia="uk-UA"/>
          <w14:ligatures w14:val="none"/>
        </w:rPr>
      </w:pPr>
      <w:bookmarkStart w:id="3" w:name="_Hlk220005284"/>
      <w:r>
        <w:rPr>
          <w:rFonts w:ascii="Times New Roman" w:hAnsi="Times New Roman" w:cs="Times New Roman"/>
          <w:sz w:val="28"/>
          <w:szCs w:val="28"/>
        </w:rPr>
        <w:t>Алефіренко М.Ф. Теоретичні питання фразеології. Харків : Вища школа, 1987. 133 с.</w:t>
      </w:r>
    </w:p>
    <w:p w14:paraId="5BADC26B">
      <w:pPr>
        <w:spacing w:after="0"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Коляда Е. К., Калиновська І. М. Англійські фразеологізми з компонентом на позначення харчових продуктів: функціювання у мас-медійних текстах. Наукові записки Центральноукраїнського державного педагогічного університету. Серія: Філологічні науки. Випуск 3 (210). Кропивницький, 2024. С.157–164.DOI: </w:t>
      </w:r>
      <w:r>
        <w:fldChar w:fldCharType="begin"/>
      </w:r>
      <w:r>
        <w:instrText xml:space="preserve"> HYPERLINK "https://doi.org/10.32782/2522-4077-2024-210-23" </w:instrText>
      </w:r>
      <w:r>
        <w:fldChar w:fldCharType="separate"/>
      </w:r>
      <w:r>
        <w:rPr>
          <w:rStyle w:val="15"/>
          <w:rFonts w:ascii="Times New Roman" w:hAnsi="Times New Roman" w:cs="Times New Roman"/>
          <w:sz w:val="28"/>
          <w:szCs w:val="28"/>
          <w:shd w:val="clear" w:color="auto" w:fill="FFFFFF"/>
        </w:rPr>
        <w:t>https://doi.org/10.32782/2522-4077-2024-210-23</w:t>
      </w:r>
      <w:r>
        <w:rPr>
          <w:rStyle w:val="15"/>
          <w:rFonts w:ascii="Times New Roman" w:hAnsi="Times New Roman" w:cs="Times New Roman"/>
          <w:sz w:val="28"/>
          <w:szCs w:val="28"/>
          <w:shd w:val="clear" w:color="auto" w:fill="FFFFFF"/>
        </w:rPr>
        <w:fldChar w:fldCharType="end"/>
      </w:r>
    </w:p>
    <w:p w14:paraId="36F0D534">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Купіна І.О. Семантична структура фразеологічних одиниць зі значенням «граничність довкілля».</w:t>
      </w:r>
      <w:r>
        <w:rPr>
          <w:rFonts w:ascii="Times New Roman" w:hAnsi="Times New Roman" w:cs="Times New Roman"/>
          <w:i/>
          <w:iCs/>
          <w:sz w:val="28"/>
          <w:szCs w:val="28"/>
        </w:rPr>
        <w:t>Закарпатські філологічні студії</w:t>
      </w:r>
      <w:r>
        <w:rPr>
          <w:rFonts w:ascii="Times New Roman" w:hAnsi="Times New Roman" w:cs="Times New Roman"/>
          <w:sz w:val="28"/>
          <w:szCs w:val="28"/>
        </w:rPr>
        <w:t>. Ужгород:</w:t>
      </w:r>
      <w:r>
        <w:rPr>
          <w:rFonts w:ascii="Times New Roman" w:hAnsi="Times New Roman" w:eastAsia="Times New Roman" w:cs="Times New Roman"/>
          <w:sz w:val="28"/>
          <w:szCs w:val="28"/>
          <w:lang w:eastAsia="uk-UA"/>
        </w:rPr>
        <w:t>: Видавничий дім "Гельветика</w:t>
      </w:r>
      <w:r>
        <w:rPr>
          <w:rFonts w:ascii="Times New Roman" w:hAnsi="Times New Roman" w:cs="Times New Roman"/>
          <w:sz w:val="28"/>
          <w:szCs w:val="28"/>
        </w:rPr>
        <w:t xml:space="preserve">, 2021 Вип.17.Т.1. С.21-25 .DOI </w:t>
      </w:r>
      <w:r>
        <w:fldChar w:fldCharType="begin"/>
      </w:r>
      <w:r>
        <w:instrText xml:space="preserve"> HYPERLINK "https://doi.org/10.32782/tps2663-4880/2021.17-1.4" </w:instrText>
      </w:r>
      <w:r>
        <w:fldChar w:fldCharType="separate"/>
      </w:r>
      <w:r>
        <w:rPr>
          <w:rStyle w:val="15"/>
          <w:rFonts w:ascii="Times New Roman" w:hAnsi="Times New Roman" w:cs="Times New Roman"/>
          <w:sz w:val="28"/>
          <w:szCs w:val="28"/>
        </w:rPr>
        <w:t>https://doi.org/10.32782/tps2663-4880/2021.17-1.4</w:t>
      </w:r>
      <w:r>
        <w:rPr>
          <w:rStyle w:val="15"/>
          <w:rFonts w:ascii="Times New Roman" w:hAnsi="Times New Roman" w:cs="Times New Roman"/>
          <w:sz w:val="28"/>
          <w:szCs w:val="28"/>
        </w:rPr>
        <w:fldChar w:fldCharType="end"/>
      </w:r>
    </w:p>
    <w:p w14:paraId="50300880">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 xml:space="preserve">Поличева Ю.В, Цепкало О.В., Гуцуляк В.В.Особливості перекладу українською мовою концепту «кохання» в англійських фразеологізмах. </w:t>
      </w:r>
      <w:r>
        <w:rPr>
          <w:rFonts w:ascii="Times New Roman" w:hAnsi="Times New Roman" w:cs="Times New Roman"/>
          <w:i/>
          <w:iCs/>
          <w:sz w:val="28"/>
          <w:szCs w:val="28"/>
        </w:rPr>
        <w:t>Закарпатські філологічні студії</w:t>
      </w:r>
      <w:r>
        <w:rPr>
          <w:rFonts w:ascii="Times New Roman" w:hAnsi="Times New Roman" w:cs="Times New Roman"/>
          <w:sz w:val="28"/>
          <w:szCs w:val="28"/>
        </w:rPr>
        <w:t>. Ужгород:</w:t>
      </w:r>
      <w:r>
        <w:rPr>
          <w:rFonts w:ascii="Times New Roman" w:hAnsi="Times New Roman" w:eastAsia="Times New Roman" w:cs="Times New Roman"/>
          <w:sz w:val="28"/>
          <w:szCs w:val="28"/>
          <w:lang w:eastAsia="uk-UA"/>
        </w:rPr>
        <w:t>: Видавничий дім "Гельветика</w:t>
      </w:r>
      <w:r>
        <w:rPr>
          <w:rFonts w:ascii="Times New Roman" w:hAnsi="Times New Roman" w:cs="Times New Roman"/>
          <w:sz w:val="28"/>
          <w:szCs w:val="28"/>
        </w:rPr>
        <w:t xml:space="preserve">, 2025. Вип.40.Т.2. С.119-125. DOI </w:t>
      </w:r>
      <w:r>
        <w:fldChar w:fldCharType="begin"/>
      </w:r>
      <w:r>
        <w:instrText xml:space="preserve"> HYPERLINK "https://doi.org/10.32782/tps2663-4880/2025.40.2.21" </w:instrText>
      </w:r>
      <w:r>
        <w:fldChar w:fldCharType="separate"/>
      </w:r>
      <w:r>
        <w:rPr>
          <w:rStyle w:val="15"/>
          <w:rFonts w:ascii="Times New Roman" w:hAnsi="Times New Roman" w:cs="Times New Roman"/>
          <w:sz w:val="28"/>
          <w:szCs w:val="28"/>
        </w:rPr>
        <w:t>https://doi.org/10.32782/tps2663-4880/2025.40.2.21</w:t>
      </w:r>
      <w:r>
        <w:rPr>
          <w:rStyle w:val="15"/>
          <w:rFonts w:ascii="Times New Roman" w:hAnsi="Times New Roman" w:cs="Times New Roman"/>
          <w:sz w:val="28"/>
          <w:szCs w:val="28"/>
        </w:rPr>
        <w:fldChar w:fldCharType="end"/>
      </w:r>
    </w:p>
    <w:p w14:paraId="5DC303D2">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 xml:space="preserve">Садовей М., Бялик В. Фразеологічна картина світу vs. мовна картина світу в сучасній лінгвістиці. </w:t>
      </w:r>
      <w:r>
        <w:fldChar w:fldCharType="begin"/>
      </w:r>
      <w:r>
        <w:instrText xml:space="preserve"> HYPERLINK "http://www.irbis-nbuv.gov.ua/cgi-bin/irbis_nbuv/cgiirbis_64.exe?Z21ID=&amp;I21DBN=UJRN&amp;P21DBN=UJRN&amp;S21STN=1&amp;S21REF=10&amp;S21FMT=JUU_all&amp;C21COM=S&amp;S21CNR=20&amp;S21P01=0&amp;S21P02=0&amp;S21P03=IJ=&amp;S21COLORTERMS=1&amp;S21STR=%D0%9668990:%D0%A4%D1%96%D0%BB%D0%BE%D0%BB." \o "Періодичне видання" </w:instrText>
      </w:r>
      <w:r>
        <w:fldChar w:fldCharType="separate"/>
      </w:r>
      <w:r>
        <w:rPr>
          <w:rFonts w:ascii="Times New Roman" w:hAnsi="Times New Roman" w:cs="Times New Roman" w:eastAsiaTheme="minorEastAsia"/>
          <w:i/>
          <w:iCs/>
          <w:kern w:val="0"/>
          <w:sz w:val="28"/>
          <w:szCs w:val="28"/>
          <w:u w:val="single"/>
          <w:lang w:val="ru-RU"/>
          <w14:ligatures w14:val="none"/>
        </w:rPr>
        <w:t>Наукові записки Центральноукраїнського державного педагогічного університету імені Володимира Винниченка]. Серія : Філологічні науки</w:t>
      </w:r>
      <w:r>
        <w:rPr>
          <w:rFonts w:ascii="Times New Roman" w:hAnsi="Times New Roman" w:cs="Times New Roman" w:eastAsiaTheme="minorEastAsia"/>
          <w:i/>
          <w:iCs/>
          <w:kern w:val="0"/>
          <w:sz w:val="28"/>
          <w:szCs w:val="28"/>
          <w:u w:val="single"/>
          <w:lang w:val="ru-RU"/>
          <w14:ligatures w14:val="none"/>
        </w:rPr>
        <w:fldChar w:fldCharType="end"/>
      </w:r>
      <w:r>
        <w:rPr>
          <w:rFonts w:ascii="Times New Roman" w:hAnsi="Times New Roman" w:cs="Times New Roman" w:eastAsiaTheme="minorEastAsia"/>
          <w:i/>
          <w:iCs/>
          <w:kern w:val="0"/>
          <w:sz w:val="28"/>
          <w:szCs w:val="28"/>
          <w:shd w:val="clear" w:color="auto" w:fill="F9F9F9"/>
          <w:lang w:val="ru-RU"/>
          <w14:ligatures w14:val="none"/>
        </w:rPr>
        <w:t>.</w:t>
      </w:r>
      <w:r>
        <w:rPr>
          <w:rFonts w:ascii="Times New Roman" w:hAnsi="Times New Roman" w:cs="Times New Roman" w:eastAsiaTheme="minorEastAsia"/>
          <w:color w:val="444444"/>
          <w:kern w:val="0"/>
          <w:sz w:val="28"/>
          <w:szCs w:val="28"/>
          <w:shd w:val="clear" w:color="auto" w:fill="F9F9F9"/>
          <w:lang w:val="ru-RU"/>
          <w14:ligatures w14:val="none"/>
        </w:rPr>
        <w:t xml:space="preserve"> </w:t>
      </w:r>
      <w:r>
        <w:rPr>
          <w:rFonts w:ascii="Times New Roman" w:hAnsi="Times New Roman" w:cs="Times New Roman"/>
          <w:sz w:val="28"/>
          <w:szCs w:val="28"/>
        </w:rPr>
        <w:t>2019. Вип. 175.  С. 112‒115.</w:t>
      </w:r>
    </w:p>
    <w:p w14:paraId="1D7669A8">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 xml:space="preserve">Селіванова О. Нариси з української фразеології (психокогнітивний та етнокультурний аспекти) : монографія. Черкаси : Брама, 2004. 276 с. </w:t>
      </w:r>
    </w:p>
    <w:p w14:paraId="4D53FCB4">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Селіванова О.О. Сучасна лінгвістика: напрями та проблеми: Підручник. Полтава: Довкілля-К, 2008.716 с.</w:t>
      </w:r>
    </w:p>
    <w:p w14:paraId="40D8F263">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Селіванова О.О. Сучасна лінгвістика: термінологічна енциклопедія: Підручник. Полтава: Довкілля-К, 2006.712 с.</w:t>
      </w:r>
    </w:p>
    <w:bookmarkEnd w:id="3"/>
    <w:p w14:paraId="11524E1C">
      <w:pPr>
        <w:spacing w:after="0" w:line="360" w:lineRule="auto"/>
        <w:jc w:val="both"/>
        <w:outlineLvl w:val="2"/>
        <w:rPr>
          <w:rFonts w:ascii="Times New Roman" w:hAnsi="Times New Roman" w:cs="Times New Roman"/>
          <w:color w:val="202122"/>
          <w:sz w:val="28"/>
          <w:szCs w:val="28"/>
          <w:shd w:val="clear" w:color="auto" w:fill="FFFFFF"/>
          <w:lang w:val="en-US"/>
        </w:rPr>
      </w:pPr>
      <w:r>
        <w:rPr>
          <w:rFonts w:ascii="Times New Roman" w:hAnsi="Times New Roman" w:cs="Times New Roman"/>
          <w:color w:val="202122"/>
          <w:sz w:val="28"/>
          <w:szCs w:val="28"/>
          <w:shd w:val="clear" w:color="auto" w:fill="FFFFFF"/>
        </w:rPr>
        <w:t xml:space="preserve">Спаркс Н. </w:t>
      </w:r>
      <w:r>
        <w:rPr>
          <w:rFonts w:ascii="Times New Roman" w:hAnsi="Times New Roman" w:cs="Times New Roman"/>
          <w:i/>
          <w:iCs/>
          <w:color w:val="202122"/>
          <w:sz w:val="28"/>
          <w:szCs w:val="28"/>
          <w:shd w:val="clear" w:color="auto" w:fill="FFFFFF"/>
        </w:rPr>
        <w:t>Найкраще в мені.</w:t>
      </w:r>
      <w:r>
        <w:rPr>
          <w:rFonts w:ascii="Times New Roman" w:hAnsi="Times New Roman" w:cs="Times New Roman"/>
          <w:color w:val="202122"/>
          <w:sz w:val="28"/>
          <w:szCs w:val="28"/>
          <w:shd w:val="clear" w:color="auto" w:fill="FFFFFF"/>
          <w:lang w:val="ru-RU"/>
        </w:rPr>
        <w:t xml:space="preserve"> </w:t>
      </w:r>
      <w:r>
        <w:rPr>
          <w:rFonts w:ascii="Times New Roman" w:hAnsi="Times New Roman" w:cs="Times New Roman"/>
          <w:color w:val="202122"/>
          <w:sz w:val="28"/>
          <w:szCs w:val="28"/>
          <w:shd w:val="clear" w:color="auto" w:fill="FFFFFF"/>
        </w:rPr>
        <w:t>Пер. з англ. О. Любарської. Харків: Книжковий клуб «Клуб сімейного дозвілля», 2013. 352 с.</w:t>
      </w:r>
    </w:p>
    <w:p w14:paraId="0FD148DF">
      <w:pPr>
        <w:spacing w:after="0" w:line="360" w:lineRule="auto"/>
        <w:jc w:val="both"/>
        <w:rPr>
          <w:rFonts w:ascii="Times New Roman" w:hAnsi="Times New Roman" w:eastAsia="Times New Roman" w:cs="Times New Roman"/>
          <w:kern w:val="0"/>
          <w:sz w:val="28"/>
          <w:szCs w:val="28"/>
          <w:shd w:val="clear" w:color="auto" w:fill="FFFFFF"/>
          <w:lang w:eastAsia="uk-UA"/>
          <w14:ligatures w14:val="none"/>
        </w:rPr>
      </w:pPr>
      <w:r>
        <w:rPr>
          <w:rFonts w:ascii="Times New Roman" w:hAnsi="Times New Roman" w:eastAsia="Times New Roman" w:cs="Times New Roman"/>
          <w:kern w:val="0"/>
          <w:sz w:val="28"/>
          <w:szCs w:val="28"/>
          <w:shd w:val="clear" w:color="auto" w:fill="FFFFFF"/>
          <w:lang w:eastAsia="uk-UA"/>
          <w14:ligatures w14:val="none"/>
        </w:rPr>
        <w:t xml:space="preserve">Тлумачний словник української мови </w:t>
      </w:r>
      <w:r>
        <w:rPr>
          <w:rFonts w:ascii="Times New Roman" w:hAnsi="Times New Roman" w:eastAsia="Times New Roman" w:cs="Times New Roman"/>
          <w:kern w:val="0"/>
          <w:sz w:val="28"/>
          <w:szCs w:val="28"/>
          <w:shd w:val="clear" w:color="auto" w:fill="FFFFFF"/>
          <w:lang w:val="en-US" w:eastAsia="uk-UA"/>
          <w14:ligatures w14:val="none"/>
        </w:rPr>
        <w:t>online</w:t>
      </w:r>
      <w:r>
        <w:rPr>
          <w:rFonts w:ascii="Times New Roman" w:hAnsi="Times New Roman" w:eastAsia="Times New Roman" w:cs="Times New Roman"/>
          <w:kern w:val="0"/>
          <w:sz w:val="28"/>
          <w:szCs w:val="28"/>
          <w:shd w:val="clear" w:color="auto" w:fill="FFFFFF"/>
          <w:lang w:val="ru-RU" w:eastAsia="uk-UA"/>
          <w14:ligatures w14:val="none"/>
        </w:rPr>
        <w:t xml:space="preserve">: </w:t>
      </w:r>
      <w:r>
        <w:rPr>
          <w:rFonts w:ascii="Times New Roman" w:hAnsi="Times New Roman" w:eastAsia="Times New Roman" w:cs="Times New Roman"/>
          <w:kern w:val="0"/>
          <w:sz w:val="28"/>
          <w:szCs w:val="28"/>
          <w:shd w:val="clear" w:color="auto" w:fill="FFFFFF"/>
          <w:lang w:eastAsia="uk-UA"/>
          <w14:ligatures w14:val="none"/>
        </w:rPr>
        <w:t>https://slovnyk.ua=кохання</w:t>
      </w:r>
      <w:r>
        <w:rPr>
          <w:rFonts w:ascii="Times New Roman" w:hAnsi="Times New Roman" w:eastAsia="Times New Roman" w:cs="Times New Roman"/>
          <w:kern w:val="0"/>
          <w:sz w:val="28"/>
          <w:szCs w:val="28"/>
          <w:shd w:val="clear" w:color="auto" w:fill="FFFFFF"/>
          <w:lang w:val="ru-RU" w:eastAsia="uk-UA"/>
          <w14:ligatures w14:val="none"/>
        </w:rPr>
        <w:t>/</w:t>
      </w:r>
      <w:r>
        <w:rPr>
          <w:rFonts w:ascii="Times New Roman" w:hAnsi="Times New Roman" w:eastAsia="Times New Roman" w:cs="Times New Roman"/>
          <w:kern w:val="0"/>
          <w:sz w:val="28"/>
          <w:szCs w:val="28"/>
          <w:lang w:eastAsia="uk-UA"/>
          <w14:ligatures w14:val="none"/>
        </w:rPr>
        <w:t>=любов</w:t>
      </w:r>
      <w:r>
        <w:rPr>
          <w:rFonts w:ascii="Times New Roman" w:hAnsi="Times New Roman" w:eastAsia="Times New Roman" w:cs="Times New Roman"/>
          <w:kern w:val="0"/>
          <w:sz w:val="28"/>
          <w:szCs w:val="28"/>
          <w:shd w:val="clear" w:color="auto" w:fill="FFFFFF"/>
          <w:lang w:val="ru-RU" w:eastAsia="uk-UA"/>
          <w14:ligatures w14:val="none"/>
        </w:rPr>
        <w:t xml:space="preserve"> </w:t>
      </w:r>
    </w:p>
    <w:p w14:paraId="3266FC3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Ушенко Д. О., Гнєдкова О. Г. ОСОБЛИВОСТІ ПЕРЕКЛАДУ ФРАЗЕОЛОГІЧНИХ ОДИНИЦЬ У МЕДІАДИСКУРС Вчені записки ТНУ імені В. І. Вернадського. Серія: Філологія. Соціальні комунікації Том 31 (70) № 4 Ч. 3 2020 С.92-98. DOI </w:t>
      </w:r>
      <w:r>
        <w:fldChar w:fldCharType="begin"/>
      </w:r>
      <w:r>
        <w:instrText xml:space="preserve"> HYPERLINK "https://doi.org/10.32838/2663-6069/2020.4-3/17" </w:instrText>
      </w:r>
      <w:r>
        <w:fldChar w:fldCharType="separate"/>
      </w:r>
      <w:r>
        <w:rPr>
          <w:rStyle w:val="15"/>
          <w:rFonts w:ascii="Times New Roman" w:hAnsi="Times New Roman" w:cs="Times New Roman"/>
          <w:sz w:val="28"/>
          <w:szCs w:val="28"/>
        </w:rPr>
        <w:t>https://doi.org/10.32838/2663-6069/2020.4-3/17</w:t>
      </w:r>
      <w:r>
        <w:rPr>
          <w:rStyle w:val="15"/>
          <w:rFonts w:ascii="Times New Roman" w:hAnsi="Times New Roman" w:cs="Times New Roman"/>
          <w:sz w:val="28"/>
          <w:szCs w:val="28"/>
        </w:rPr>
        <w:fldChar w:fldCharType="end"/>
      </w:r>
    </w:p>
    <w:p w14:paraId="7BF65A04">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rPr>
        <w:t xml:space="preserve">Черней Д. В., Бялик В. Д. Труднощі та способи перекладу англомовних фразеологізмів </w:t>
      </w:r>
      <w:r>
        <w:rPr>
          <w:rFonts w:ascii="Times New Roman" w:hAnsi="Times New Roman" w:cs="Times New Roman"/>
          <w:i/>
          <w:iCs/>
          <w:sz w:val="28"/>
          <w:szCs w:val="28"/>
        </w:rPr>
        <w:t>Закарпатські філологічні студії</w:t>
      </w:r>
      <w:r>
        <w:rPr>
          <w:rFonts w:ascii="Times New Roman" w:hAnsi="Times New Roman" w:cs="Times New Roman"/>
          <w:sz w:val="28"/>
          <w:szCs w:val="28"/>
        </w:rPr>
        <w:t>. Ужгород:</w:t>
      </w:r>
      <w:r>
        <w:rPr>
          <w:rFonts w:ascii="Times New Roman" w:hAnsi="Times New Roman" w:eastAsia="Times New Roman" w:cs="Times New Roman"/>
          <w:sz w:val="28"/>
          <w:szCs w:val="28"/>
          <w:lang w:eastAsia="uk-UA"/>
        </w:rPr>
        <w:t>: Видавничий дім "Гельветика</w:t>
      </w:r>
      <w:r>
        <w:rPr>
          <w:rFonts w:ascii="Times New Roman" w:hAnsi="Times New Roman" w:cs="Times New Roman"/>
          <w:sz w:val="28"/>
          <w:szCs w:val="28"/>
        </w:rPr>
        <w:t xml:space="preserve">, 2019 Вип.10.Т.1. С.138-141. DOI https://doi.org/10.32782/tps2663-4880/2019.10-1.27 </w:t>
      </w:r>
    </w:p>
    <w:p w14:paraId="6D96B972">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Baker M. </w:t>
      </w:r>
      <w:r>
        <w:rPr>
          <w:rFonts w:ascii="Times New Roman" w:hAnsi="Times New Roman" w:eastAsia="Times New Roman" w:cs="Times New Roman"/>
          <w:i/>
          <w:iCs/>
          <w:kern w:val="0"/>
          <w:sz w:val="28"/>
          <w:szCs w:val="28"/>
          <w:lang w:eastAsia="uk-UA"/>
          <w14:ligatures w14:val="none"/>
        </w:rPr>
        <w:t>In Other Words: A Coursebook on Translation</w:t>
      </w:r>
      <w:r>
        <w:rPr>
          <w:rFonts w:ascii="Times New Roman" w:hAnsi="Times New Roman" w:eastAsia="Times New Roman" w:cs="Times New Roman"/>
          <w:kern w:val="0"/>
          <w:sz w:val="28"/>
          <w:szCs w:val="28"/>
          <w:lang w:eastAsia="uk-UA"/>
          <w14:ligatures w14:val="none"/>
        </w:rPr>
        <w:t>. 3rd ed. London ; New York: Routledge, 2018. 352 p.</w:t>
      </w:r>
    </w:p>
    <w:p w14:paraId="601E38C9">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val="en-US" w:eastAsia="uk-UA"/>
          <w14:ligatures w14:val="none"/>
        </w:rPr>
        <w:t xml:space="preserve">Bialyk, V. </w:t>
      </w:r>
      <w:r>
        <w:rPr>
          <w:rFonts w:ascii="Times New Roman" w:hAnsi="Times New Roman" w:cs="Times New Roman"/>
          <w:sz w:val="28"/>
          <w:szCs w:val="28"/>
          <w:shd w:val="clear" w:color="auto" w:fill="FFFFFF"/>
        </w:rPr>
        <w:t>Fundamentals of Translation Studies</w:t>
      </w:r>
      <w:r>
        <w:rPr>
          <w:rFonts w:ascii="Times New Roman" w:hAnsi="Times New Roman" w:cs="Times New Roman"/>
          <w:sz w:val="28"/>
          <w:szCs w:val="28"/>
          <w:shd w:val="clear" w:color="auto" w:fill="FFFFFF"/>
          <w:lang w:val="en-US"/>
        </w:rPr>
        <w:t>. Chernivtsi: Chernivtsi University, 2016. 376 p.</w:t>
      </w:r>
    </w:p>
    <w:p w14:paraId="4A5533B0">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Kövecses Z. </w:t>
      </w:r>
      <w:r>
        <w:rPr>
          <w:rFonts w:ascii="Times New Roman" w:hAnsi="Times New Roman" w:eastAsia="Times New Roman" w:cs="Times New Roman"/>
          <w:i/>
          <w:iCs/>
          <w:kern w:val="0"/>
          <w:sz w:val="28"/>
          <w:szCs w:val="28"/>
          <w:lang w:eastAsia="uk-UA"/>
          <w14:ligatures w14:val="none"/>
        </w:rPr>
        <w:t>Metaphor in Culture: Universality and Variation</w:t>
      </w:r>
      <w:r>
        <w:rPr>
          <w:rFonts w:ascii="Times New Roman" w:hAnsi="Times New Roman" w:eastAsia="Times New Roman" w:cs="Times New Roman"/>
          <w:kern w:val="0"/>
          <w:sz w:val="28"/>
          <w:szCs w:val="28"/>
          <w:lang w:eastAsia="uk-UA"/>
          <w14:ligatures w14:val="none"/>
        </w:rPr>
        <w:t>. Cambridge : Cambridge University Press, 2010. 314 p.</w:t>
      </w:r>
    </w:p>
    <w:p w14:paraId="41ACC8B8">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Lakoff G., Johnson M. </w:t>
      </w:r>
      <w:r>
        <w:rPr>
          <w:rFonts w:ascii="Times New Roman" w:hAnsi="Times New Roman" w:eastAsia="Times New Roman" w:cs="Times New Roman"/>
          <w:i/>
          <w:iCs/>
          <w:kern w:val="0"/>
          <w:sz w:val="28"/>
          <w:szCs w:val="28"/>
          <w:lang w:eastAsia="uk-UA"/>
          <w14:ligatures w14:val="none"/>
        </w:rPr>
        <w:t>Metaphors We Live By</w:t>
      </w:r>
      <w:r>
        <w:rPr>
          <w:rFonts w:ascii="Times New Roman" w:hAnsi="Times New Roman" w:eastAsia="Times New Roman" w:cs="Times New Roman"/>
          <w:kern w:val="0"/>
          <w:sz w:val="28"/>
          <w:szCs w:val="28"/>
          <w:lang w:eastAsia="uk-UA"/>
          <w14:ligatures w14:val="none"/>
        </w:rPr>
        <w:t>. Chicago: University of Chicago Press, 2003. 276 p.</w:t>
      </w:r>
    </w:p>
    <w:p w14:paraId="1BD24C42">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cs="Times New Roman"/>
          <w:sz w:val="28"/>
          <w:szCs w:val="28"/>
          <w:lang w:val="en-US"/>
        </w:rPr>
        <w:t xml:space="preserve">Merriam-Webster Dictionary online: </w:t>
      </w:r>
      <w:r>
        <w:fldChar w:fldCharType="begin"/>
      </w:r>
      <w:r>
        <w:instrText xml:space="preserve"> HYPERLINK "https://www.merriam-webster.com/dictionary/love" </w:instrText>
      </w:r>
      <w:r>
        <w:fldChar w:fldCharType="separate"/>
      </w:r>
      <w:r>
        <w:rPr>
          <w:rStyle w:val="15"/>
          <w:rFonts w:ascii="Times New Roman" w:hAnsi="Times New Roman" w:cs="Times New Roman"/>
          <w:sz w:val="28"/>
          <w:szCs w:val="28"/>
        </w:rPr>
        <w:t>https://www.merriam-webster.com/dictionary/love</w:t>
      </w:r>
      <w:r>
        <w:rPr>
          <w:rStyle w:val="15"/>
          <w:rFonts w:ascii="Times New Roman" w:hAnsi="Times New Roman" w:cs="Times New Roman"/>
          <w:sz w:val="28"/>
          <w:szCs w:val="28"/>
        </w:rPr>
        <w:fldChar w:fldCharType="end"/>
      </w:r>
    </w:p>
    <w:p w14:paraId="7A1629B0">
      <w:pPr>
        <w:spacing w:after="0" w:line="360" w:lineRule="auto"/>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Moon R. (1998). </w:t>
      </w:r>
      <w:r>
        <w:rPr>
          <w:rFonts w:ascii="Times New Roman" w:hAnsi="Times New Roman" w:eastAsia="Times New Roman" w:cs="Times New Roman"/>
          <w:i/>
          <w:iCs/>
          <w:kern w:val="0"/>
          <w:sz w:val="28"/>
          <w:szCs w:val="28"/>
          <w:lang w:eastAsia="uk-UA"/>
          <w14:ligatures w14:val="none"/>
        </w:rPr>
        <w:t xml:space="preserve">Fixed Expressions and Idioms in English: A Corpus-Based Approach. </w:t>
      </w:r>
      <w:r>
        <w:rPr>
          <w:rFonts w:ascii="Times New Roman" w:hAnsi="Times New Roman" w:eastAsia="Times New Roman" w:cs="Times New Roman"/>
          <w:kern w:val="0"/>
          <w:sz w:val="28"/>
          <w:szCs w:val="28"/>
          <w:lang w:eastAsia="uk-UA"/>
          <w14:ligatures w14:val="none"/>
        </w:rPr>
        <w:t>Oxford: Oxford University Press. 338 p.</w:t>
      </w:r>
    </w:p>
    <w:p w14:paraId="516BAC88">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Newmark P. </w:t>
      </w:r>
      <w:r>
        <w:rPr>
          <w:rFonts w:ascii="Times New Roman" w:hAnsi="Times New Roman" w:eastAsia="Times New Roman" w:cs="Times New Roman"/>
          <w:i/>
          <w:iCs/>
          <w:kern w:val="0"/>
          <w:sz w:val="28"/>
          <w:szCs w:val="28"/>
          <w:lang w:eastAsia="uk-UA"/>
          <w14:ligatures w14:val="none"/>
        </w:rPr>
        <w:t>A Textbook of Translation</w:t>
      </w:r>
      <w:r>
        <w:rPr>
          <w:rFonts w:ascii="Times New Roman" w:hAnsi="Times New Roman" w:eastAsia="Times New Roman" w:cs="Times New Roman"/>
          <w:kern w:val="0"/>
          <w:sz w:val="28"/>
          <w:szCs w:val="28"/>
          <w:lang w:eastAsia="uk-UA"/>
          <w14:ligatures w14:val="none"/>
        </w:rPr>
        <w:t>. New York; London: Prentice Hall, 1988. 292 p.</w:t>
      </w:r>
    </w:p>
    <w:p w14:paraId="2AC6ACFB">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Sparks N.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New York: Grand Central Publishing, 2011. 304 p.</w:t>
      </w:r>
    </w:p>
    <w:p w14:paraId="18939538">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Vinay J.-P., Darbelnet J. (1995). </w:t>
      </w:r>
      <w:r>
        <w:rPr>
          <w:rFonts w:ascii="Times New Roman" w:hAnsi="Times New Roman" w:eastAsia="Times New Roman" w:cs="Times New Roman"/>
          <w:i/>
          <w:iCs/>
          <w:kern w:val="0"/>
          <w:sz w:val="28"/>
          <w:szCs w:val="28"/>
          <w:lang w:eastAsia="uk-UA"/>
          <w14:ligatures w14:val="none"/>
        </w:rPr>
        <w:t xml:space="preserve">Comparative Stylistics of French and English. </w:t>
      </w:r>
      <w:r>
        <w:rPr>
          <w:rFonts w:ascii="Times New Roman" w:hAnsi="Times New Roman" w:eastAsia="Times New Roman" w:cs="Times New Roman"/>
          <w:kern w:val="0"/>
          <w:sz w:val="28"/>
          <w:szCs w:val="28"/>
          <w:lang w:eastAsia="uk-UA"/>
          <w14:ligatures w14:val="none"/>
        </w:rPr>
        <w:t>Amsterdam: John Benjamins. 358 p.</w:t>
      </w:r>
    </w:p>
    <w:p w14:paraId="0095C3E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Zabrudska L. M.,  Kovalenko I. M., Mykhailova A. S. Peculiarities </w:t>
      </w:r>
      <w:r>
        <w:rPr>
          <w:rFonts w:ascii="Times New Roman" w:hAnsi="Times New Roman" w:cs="Times New Roman"/>
          <w:sz w:val="28"/>
          <w:szCs w:val="28"/>
          <w:lang w:val="en-US"/>
        </w:rPr>
        <w:t>o</w:t>
      </w:r>
      <w:r>
        <w:rPr>
          <w:rFonts w:ascii="Times New Roman" w:hAnsi="Times New Roman" w:cs="Times New Roman"/>
          <w:sz w:val="28"/>
          <w:szCs w:val="28"/>
        </w:rPr>
        <w:t xml:space="preserve">f Translation </w:t>
      </w:r>
      <w:r>
        <w:rPr>
          <w:rFonts w:ascii="Times New Roman" w:hAnsi="Times New Roman" w:cs="Times New Roman"/>
          <w:sz w:val="28"/>
          <w:szCs w:val="28"/>
          <w:lang w:val="en-US"/>
        </w:rPr>
        <w:t>o</w:t>
      </w:r>
      <w:r>
        <w:rPr>
          <w:rFonts w:ascii="Times New Roman" w:hAnsi="Times New Roman" w:cs="Times New Roman"/>
          <w:sz w:val="28"/>
          <w:szCs w:val="28"/>
        </w:rPr>
        <w:t>f the English Phraseological Units in the Media Discourse</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Вчені записки ТНУ імені В. І. Вернадського. Серія: Філологія. Журналістика  Том 34 (73) № 2 Ч. 1 2023 .С.186-192. DOI </w:t>
      </w:r>
      <w:r>
        <w:fldChar w:fldCharType="begin"/>
      </w:r>
      <w:r>
        <w:instrText xml:space="preserve"> HYPERLINK "https://doi.org/10.32782/2710-4656/2023.2.1/33" </w:instrText>
      </w:r>
      <w:r>
        <w:fldChar w:fldCharType="separate"/>
      </w:r>
      <w:r>
        <w:rPr>
          <w:rStyle w:val="15"/>
          <w:rFonts w:ascii="Times New Roman" w:hAnsi="Times New Roman" w:cs="Times New Roman"/>
          <w:sz w:val="28"/>
          <w:szCs w:val="28"/>
        </w:rPr>
        <w:t>https://doi.org/10.32782/2710-4656/2023.2.1/33</w:t>
      </w:r>
      <w:r>
        <w:rPr>
          <w:rStyle w:val="15"/>
          <w:rFonts w:ascii="Times New Roman" w:hAnsi="Times New Roman" w:cs="Times New Roman"/>
          <w:sz w:val="28"/>
          <w:szCs w:val="28"/>
        </w:rPr>
        <w:fldChar w:fldCharType="end"/>
      </w:r>
    </w:p>
    <w:p w14:paraId="78E8F235">
      <w:pPr>
        <w:spacing w:before="100" w:beforeAutospacing="1" w:after="100" w:afterAutospacing="1" w:line="240" w:lineRule="auto"/>
        <w:ind w:left="644"/>
        <w:rPr>
          <w:rFonts w:ascii="Times New Roman" w:hAnsi="Times New Roman" w:eastAsia="Times New Roman" w:cs="Times New Roman"/>
          <w:b/>
          <w:bCs/>
          <w:kern w:val="0"/>
          <w:sz w:val="28"/>
          <w:szCs w:val="28"/>
          <w:lang w:eastAsia="uk-UA"/>
          <w14:ligatures w14:val="none"/>
        </w:rPr>
      </w:pPr>
      <w:r>
        <w:rPr>
          <w:rFonts w:ascii="Times New Roman" w:hAnsi="Times New Roman" w:eastAsia="Times New Roman" w:cs="Times New Roman"/>
          <w:b/>
          <w:bCs/>
          <w:kern w:val="0"/>
          <w:sz w:val="28"/>
          <w:szCs w:val="28"/>
          <w:lang w:val="en-US" w:eastAsia="uk-UA"/>
          <w14:ligatures w14:val="none"/>
        </w:rPr>
        <w:t>REFERENCES</w:t>
      </w:r>
    </w:p>
    <w:p w14:paraId="02EE7681">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 xml:space="preserve">Alefirenko, M.F. (1987). </w:t>
      </w:r>
      <w:r>
        <w:rPr>
          <w:rFonts w:ascii="Times New Roman" w:hAnsi="Times New Roman" w:cs="Times New Roman"/>
          <w:i/>
          <w:iCs/>
          <w:sz w:val="28"/>
          <w:szCs w:val="28"/>
          <w:lang w:val="en-US"/>
        </w:rPr>
        <w:t>Teoretychni pytannia frazeolohii [Theoretical Issues of Phraseology].</w:t>
      </w:r>
      <w:r>
        <w:rPr>
          <w:rFonts w:ascii="Times New Roman" w:hAnsi="Times New Roman" w:cs="Times New Roman"/>
          <w:sz w:val="28"/>
          <w:szCs w:val="28"/>
          <w:lang w:val="en-US"/>
        </w:rPr>
        <w:t xml:space="preserve"> Kharkiv: Vyshca shkola. 133 p. </w:t>
      </w:r>
      <w:r>
        <w:rPr>
          <w:rFonts w:ascii="Times New Roman" w:hAnsi="Times New Roman" w:cs="Times New Roman"/>
          <w:sz w:val="28"/>
          <w:szCs w:val="28"/>
        </w:rPr>
        <w:t>.</w:t>
      </w:r>
    </w:p>
    <w:p w14:paraId="1144F0C2">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Вaker</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 xml:space="preserve"> M.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2018</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i/>
          <w:iCs/>
          <w:kern w:val="0"/>
          <w:sz w:val="28"/>
          <w:szCs w:val="28"/>
          <w:lang w:eastAsia="uk-UA"/>
          <w14:ligatures w14:val="none"/>
        </w:rPr>
        <w:t>In Other Words: A Coursebook on Translation</w:t>
      </w:r>
      <w:r>
        <w:rPr>
          <w:rFonts w:ascii="Times New Roman" w:hAnsi="Times New Roman" w:eastAsia="Times New Roman" w:cs="Times New Roman"/>
          <w:kern w:val="0"/>
          <w:sz w:val="28"/>
          <w:szCs w:val="28"/>
          <w:lang w:eastAsia="uk-UA"/>
          <w14:ligatures w14:val="none"/>
        </w:rPr>
        <w:t>. 3rd ed. London; New York: Routledge. 352 p.</w:t>
      </w:r>
    </w:p>
    <w:p w14:paraId="677CA82C">
      <w:pPr>
        <w:spacing w:after="0" w:line="360" w:lineRule="auto"/>
        <w:jc w:val="both"/>
        <w:rPr>
          <w:rFonts w:ascii="Times New Roman" w:hAnsi="Times New Roman" w:cs="Times New Roman"/>
          <w:sz w:val="28"/>
          <w:szCs w:val="28"/>
          <w:shd w:val="clear" w:color="auto" w:fill="FFFFFF"/>
        </w:rPr>
      </w:pPr>
      <w:r>
        <w:rPr>
          <w:rFonts w:ascii="Times New Roman" w:hAnsi="Times New Roman" w:eastAsia="Times New Roman" w:cs="Times New Roman"/>
          <w:kern w:val="0"/>
          <w:sz w:val="28"/>
          <w:szCs w:val="28"/>
          <w:lang w:val="en-US" w:eastAsia="uk-UA"/>
          <w14:ligatures w14:val="none"/>
        </w:rPr>
        <w:t xml:space="preserve">Bialyk, V. </w:t>
      </w:r>
      <w:r>
        <w:rPr>
          <w:rFonts w:ascii="Times New Roman" w:hAnsi="Times New Roman" w:cs="Times New Roman"/>
          <w:i/>
          <w:iCs/>
          <w:sz w:val="28"/>
          <w:szCs w:val="28"/>
          <w:shd w:val="clear" w:color="auto" w:fill="FFFFFF"/>
        </w:rPr>
        <w:t>Fundamentals of Translation Studies</w:t>
      </w:r>
      <w:r>
        <w:rPr>
          <w:rFonts w:ascii="Times New Roman" w:hAnsi="Times New Roman" w:cs="Times New Roman"/>
          <w:sz w:val="28"/>
          <w:szCs w:val="28"/>
          <w:shd w:val="clear" w:color="auto" w:fill="FFFFFF"/>
          <w:lang w:val="en-US"/>
        </w:rPr>
        <w:t>. Chernivtsi: Chernivtsi University, 2016. 376 p.</w:t>
      </w:r>
    </w:p>
    <w:p w14:paraId="2D8E22EF">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 xml:space="preserve">Cherney D.V., Bialyk V.D., (2019). The Difficulties of Translation of English Phraseologisms. </w:t>
      </w:r>
      <w:r>
        <w:rPr>
          <w:rFonts w:ascii="Times New Roman" w:hAnsi="Times New Roman" w:cs="Times New Roman"/>
          <w:i/>
          <w:iCs/>
          <w:sz w:val="28"/>
          <w:szCs w:val="28"/>
          <w:lang w:val="en-US"/>
        </w:rPr>
        <w:t xml:space="preserve">Zakarpatski filologichni studiyi </w:t>
      </w:r>
      <w:r>
        <w:rPr>
          <w:rFonts w:ascii="Times New Roman" w:hAnsi="Times New Roman" w:cs="Times New Roman"/>
          <w:sz w:val="28"/>
          <w:szCs w:val="28"/>
          <w:lang w:val="en-US"/>
        </w:rPr>
        <w:t>Uzhhorod: Helvetica, Issue 10. V. 1 pp.</w:t>
      </w:r>
      <w:r>
        <w:rPr>
          <w:rFonts w:ascii="Times New Roman" w:hAnsi="Times New Roman" w:cs="Times New Roman"/>
          <w:sz w:val="28"/>
          <w:szCs w:val="28"/>
        </w:rPr>
        <w:t xml:space="preserve">138–141. DOI https://doi.org/10.32782/tps2663-4880/2019.10-1.27 </w:t>
      </w:r>
    </w:p>
    <w:p w14:paraId="7DCA735D">
      <w:pPr>
        <w:spacing w:after="0" w:line="360" w:lineRule="auto"/>
        <w:jc w:val="both"/>
        <w:rPr>
          <w:rFonts w:ascii="Times New Roman" w:hAnsi="Times New Roman" w:cs="Times New Roman"/>
          <w:sz w:val="28"/>
          <w:szCs w:val="28"/>
        </w:rPr>
      </w:pPr>
      <w:r>
        <w:rPr>
          <w:rFonts w:ascii="Times New Roman" w:hAnsi="Times New Roman" w:eastAsia="Times New Roman" w:cs="Times New Roman"/>
          <w:kern w:val="0"/>
          <w:sz w:val="28"/>
          <w:szCs w:val="28"/>
          <w:lang w:val="en-US" w:eastAsia="uk-UA"/>
          <w14:ligatures w14:val="none"/>
        </w:rPr>
        <w:t>Koliada, E. K., Kalynovska, I.M. (</w:t>
      </w:r>
      <w:r>
        <w:rPr>
          <w:rFonts w:ascii="Times New Roman" w:hAnsi="Times New Roman" w:cs="Times New Roman"/>
          <w:sz w:val="28"/>
          <w:szCs w:val="28"/>
          <w:lang w:val="en-US"/>
        </w:rPr>
        <w:t xml:space="preserve">2024). </w:t>
      </w:r>
      <w:r>
        <w:rPr>
          <w:rFonts w:ascii="Times New Roman" w:hAnsi="Times New Roman" w:cs="Times New Roman"/>
          <w:sz w:val="28"/>
          <w:szCs w:val="28"/>
        </w:rPr>
        <w:t xml:space="preserve">English Food-Related Idioms: Functioning </w:t>
      </w:r>
      <w:r>
        <w:rPr>
          <w:rFonts w:ascii="Times New Roman" w:hAnsi="Times New Roman" w:cs="Times New Roman"/>
          <w:sz w:val="28"/>
          <w:szCs w:val="28"/>
          <w:lang w:val="en-US"/>
        </w:rPr>
        <w:t>i</w:t>
      </w:r>
      <w:r>
        <w:rPr>
          <w:rFonts w:ascii="Times New Roman" w:hAnsi="Times New Roman" w:cs="Times New Roman"/>
          <w:sz w:val="28"/>
          <w:szCs w:val="28"/>
        </w:rPr>
        <w:t>n Mass Media Texts</w:t>
      </w:r>
      <w:r>
        <w:rPr>
          <w:rFonts w:ascii="Times New Roman" w:hAnsi="Times New Roman" w:cs="Times New Roman"/>
          <w:sz w:val="28"/>
          <w:szCs w:val="28"/>
          <w:lang w:val="en-US"/>
        </w:rPr>
        <w:t xml:space="preserve">. </w:t>
      </w:r>
      <w:r>
        <w:rPr>
          <w:rFonts w:ascii="Times New Roman" w:hAnsi="Times New Roman" w:cs="Times New Roman"/>
          <w:i/>
          <w:iCs/>
          <w:sz w:val="28"/>
          <w:szCs w:val="28"/>
          <w:lang w:val="en-US"/>
        </w:rPr>
        <w:t>Naukovi zapysky Tsentralnoukrainskoho derzhavnoho universytetu [Proceedings of Central Ukrainian University</w:t>
      </w:r>
      <w:r>
        <w:rPr>
          <w:rFonts w:ascii="Times New Roman" w:hAnsi="Times New Roman" w:cs="Times New Roman"/>
          <w:sz w:val="28"/>
          <w:szCs w:val="28"/>
          <w:lang w:val="en-US"/>
        </w:rPr>
        <w:t>]</w:t>
      </w:r>
      <w:r>
        <w:rPr>
          <w:rFonts w:ascii="Times New Roman" w:hAnsi="Times New Roman" w:cs="Times New Roman"/>
          <w:sz w:val="28"/>
          <w:szCs w:val="28"/>
        </w:rPr>
        <w:t xml:space="preserve"> </w:t>
      </w:r>
      <w:r>
        <w:rPr>
          <w:rFonts w:ascii="Times New Roman" w:hAnsi="Times New Roman" w:cs="Times New Roman"/>
          <w:sz w:val="28"/>
          <w:szCs w:val="28"/>
          <w:lang w:val="en-US"/>
        </w:rPr>
        <w:t>Series: Philology. Issue 3 (210). P</w:t>
      </w:r>
      <w:r>
        <w:rPr>
          <w:rFonts w:ascii="Times New Roman" w:hAnsi="Times New Roman" w:cs="Times New Roman"/>
          <w:sz w:val="28"/>
          <w:szCs w:val="28"/>
        </w:rPr>
        <w:t xml:space="preserve">.157-164.  DOI </w:t>
      </w:r>
      <w:r>
        <w:fldChar w:fldCharType="begin"/>
      </w:r>
      <w:r>
        <w:instrText xml:space="preserve"> HYPERLINK "https://doi.org/10.32782/2522-4077-2024-210-23" </w:instrText>
      </w:r>
      <w:r>
        <w:fldChar w:fldCharType="separate"/>
      </w:r>
      <w:r>
        <w:rPr>
          <w:rStyle w:val="15"/>
          <w:rFonts w:ascii="Times New Roman" w:hAnsi="Times New Roman" w:cs="Times New Roman"/>
          <w:sz w:val="28"/>
          <w:szCs w:val="28"/>
        </w:rPr>
        <w:t>https://doi.org/10.32782/2522-4077-2024-210-23</w:t>
      </w:r>
      <w:r>
        <w:rPr>
          <w:rStyle w:val="15"/>
          <w:rFonts w:ascii="Times New Roman" w:hAnsi="Times New Roman" w:cs="Times New Roman"/>
          <w:sz w:val="28"/>
          <w:szCs w:val="28"/>
        </w:rPr>
        <w:fldChar w:fldCharType="end"/>
      </w:r>
    </w:p>
    <w:p w14:paraId="1CD4F74E">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Kövecses</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 xml:space="preserve"> Z.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2010</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i/>
          <w:iCs/>
          <w:kern w:val="0"/>
          <w:sz w:val="28"/>
          <w:szCs w:val="28"/>
          <w:lang w:eastAsia="uk-UA"/>
          <w14:ligatures w14:val="none"/>
        </w:rPr>
        <w:t>Metaphor in Culture: Universality and Variation</w:t>
      </w:r>
      <w:r>
        <w:rPr>
          <w:rFonts w:ascii="Times New Roman" w:hAnsi="Times New Roman" w:eastAsia="Times New Roman" w:cs="Times New Roman"/>
          <w:kern w:val="0"/>
          <w:sz w:val="28"/>
          <w:szCs w:val="28"/>
          <w:lang w:eastAsia="uk-UA"/>
          <w14:ligatures w14:val="none"/>
        </w:rPr>
        <w:t>. Cambridge: Cambridge University Press. 314 p.</w:t>
      </w:r>
    </w:p>
    <w:p w14:paraId="312037FD">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Kupina, I.O. (202). Semantychna struktura frazeologichnykh odynyts zi znachenniam “ hranychnist dovkillia” [The Semantic Structure of Phraseological Units with the Meaning of “E</w:t>
      </w:r>
      <w:r>
        <w:rPr>
          <w:rFonts w:ascii="Times New Roman" w:hAnsi="Times New Roman" w:cs="Times New Roman"/>
          <w:sz w:val="28"/>
          <w:szCs w:val="28"/>
        </w:rPr>
        <w:t xml:space="preserve">nvironmental </w:t>
      </w:r>
      <w:r>
        <w:rPr>
          <w:rFonts w:ascii="Times New Roman" w:hAnsi="Times New Roman" w:cs="Times New Roman"/>
          <w:sz w:val="28"/>
          <w:szCs w:val="28"/>
          <w:lang w:val="en-US"/>
        </w:rPr>
        <w:t>B</w:t>
      </w:r>
      <w:r>
        <w:rPr>
          <w:rFonts w:ascii="Times New Roman" w:hAnsi="Times New Roman" w:cs="Times New Roman"/>
          <w:sz w:val="28"/>
          <w:szCs w:val="28"/>
        </w:rPr>
        <w:t>oundedness</w:t>
      </w:r>
      <w:r>
        <w:rPr>
          <w:rFonts w:ascii="Times New Roman" w:hAnsi="Times New Roman" w:cs="Times New Roman"/>
          <w:sz w:val="28"/>
          <w:szCs w:val="28"/>
          <w:lang w:val="en-US"/>
        </w:rPr>
        <w:t xml:space="preserve">” </w:t>
      </w:r>
      <w:r>
        <w:rPr>
          <w:rFonts w:ascii="Times New Roman" w:hAnsi="Times New Roman" w:cs="Times New Roman"/>
          <w:i/>
          <w:iCs/>
          <w:sz w:val="28"/>
          <w:szCs w:val="28"/>
          <w:lang w:val="en-US"/>
        </w:rPr>
        <w:t xml:space="preserve">Zakarpatski filologichni studiyi </w:t>
      </w:r>
      <w:r>
        <w:rPr>
          <w:rFonts w:ascii="Times New Roman" w:hAnsi="Times New Roman" w:cs="Times New Roman"/>
          <w:sz w:val="28"/>
          <w:szCs w:val="28"/>
          <w:lang w:val="en-US"/>
        </w:rPr>
        <w:t>Uzhhorod: Helvetica, Issue 17. V. 1 pp. 21–25</w:t>
      </w:r>
      <w:r>
        <w:rPr>
          <w:rFonts w:ascii="Times New Roman" w:hAnsi="Times New Roman" w:cs="Times New Roman"/>
          <w:sz w:val="28"/>
          <w:szCs w:val="28"/>
        </w:rPr>
        <w:t xml:space="preserve">.DOI </w:t>
      </w:r>
      <w:r>
        <w:fldChar w:fldCharType="begin"/>
      </w:r>
      <w:r>
        <w:instrText xml:space="preserve"> HYPERLINK "https://doi.org/10.32782/tps2663-4880/2021.17-1.4" </w:instrText>
      </w:r>
      <w:r>
        <w:fldChar w:fldCharType="separate"/>
      </w:r>
      <w:r>
        <w:rPr>
          <w:rStyle w:val="15"/>
          <w:rFonts w:ascii="Times New Roman" w:hAnsi="Times New Roman" w:cs="Times New Roman"/>
          <w:sz w:val="28"/>
          <w:szCs w:val="28"/>
        </w:rPr>
        <w:t>https://doi.org/10.32782/tps2663-4880/2021.17-1.4</w:t>
      </w:r>
      <w:r>
        <w:rPr>
          <w:rStyle w:val="15"/>
          <w:rFonts w:ascii="Times New Roman" w:hAnsi="Times New Roman" w:cs="Times New Roman"/>
          <w:sz w:val="28"/>
          <w:szCs w:val="28"/>
        </w:rPr>
        <w:fldChar w:fldCharType="end"/>
      </w:r>
    </w:p>
    <w:p w14:paraId="3C10B7C8">
      <w:pPr>
        <w:spacing w:after="0" w:line="360" w:lineRule="auto"/>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kern w:val="0"/>
          <w:sz w:val="28"/>
          <w:szCs w:val="28"/>
          <w:lang w:eastAsia="uk-UA"/>
          <w14:ligatures w14:val="none"/>
        </w:rPr>
        <w:t>Lakoff</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 xml:space="preserve"> G., Johnson, M.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2003</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i/>
          <w:iCs/>
          <w:kern w:val="0"/>
          <w:sz w:val="28"/>
          <w:szCs w:val="28"/>
          <w:lang w:eastAsia="uk-UA"/>
          <w14:ligatures w14:val="none"/>
        </w:rPr>
        <w:t>Metaphors We Live By</w:t>
      </w:r>
      <w:r>
        <w:rPr>
          <w:rFonts w:ascii="Times New Roman" w:hAnsi="Times New Roman" w:eastAsia="Times New Roman" w:cs="Times New Roman"/>
          <w:kern w:val="0"/>
          <w:sz w:val="28"/>
          <w:szCs w:val="28"/>
          <w:lang w:eastAsia="uk-UA"/>
          <w14:ligatures w14:val="none"/>
        </w:rPr>
        <w:t>. Chicago: University of Chicago Press. 276 p.</w:t>
      </w:r>
    </w:p>
    <w:p w14:paraId="59A02195">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cs="Times New Roman"/>
          <w:i/>
          <w:iCs/>
          <w:sz w:val="28"/>
          <w:szCs w:val="28"/>
          <w:lang w:val="en-US"/>
        </w:rPr>
        <w:t>Merriam-Webster Dictionary</w:t>
      </w:r>
      <w:r>
        <w:rPr>
          <w:rFonts w:ascii="Times New Roman" w:hAnsi="Times New Roman" w:cs="Times New Roman"/>
          <w:sz w:val="28"/>
          <w:szCs w:val="28"/>
          <w:lang w:val="en-US"/>
        </w:rPr>
        <w:t xml:space="preserve"> online: </w:t>
      </w:r>
      <w:r>
        <w:fldChar w:fldCharType="begin"/>
      </w:r>
      <w:r>
        <w:instrText xml:space="preserve"> HYPERLINK "https://www.merriam-webster.com/dictionary/love" </w:instrText>
      </w:r>
      <w:r>
        <w:fldChar w:fldCharType="separate"/>
      </w:r>
      <w:r>
        <w:rPr>
          <w:rStyle w:val="15"/>
          <w:rFonts w:ascii="Times New Roman" w:hAnsi="Times New Roman" w:cs="Times New Roman"/>
          <w:sz w:val="28"/>
          <w:szCs w:val="28"/>
        </w:rPr>
        <w:t>https://www.merriam-webster.com/dictionary/love</w:t>
      </w:r>
      <w:r>
        <w:rPr>
          <w:rStyle w:val="15"/>
          <w:rFonts w:ascii="Times New Roman" w:hAnsi="Times New Roman" w:cs="Times New Roman"/>
          <w:sz w:val="28"/>
          <w:szCs w:val="28"/>
        </w:rPr>
        <w:fldChar w:fldCharType="end"/>
      </w:r>
    </w:p>
    <w:p w14:paraId="0D43790B">
      <w:pPr>
        <w:spacing w:after="0" w:line="360" w:lineRule="auto"/>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Moon R. (1998). </w:t>
      </w:r>
      <w:r>
        <w:rPr>
          <w:rFonts w:ascii="Times New Roman" w:hAnsi="Times New Roman" w:eastAsia="Times New Roman" w:cs="Times New Roman"/>
          <w:i/>
          <w:iCs/>
          <w:kern w:val="0"/>
          <w:sz w:val="28"/>
          <w:szCs w:val="28"/>
          <w:lang w:eastAsia="uk-UA"/>
          <w14:ligatures w14:val="none"/>
        </w:rPr>
        <w:t xml:space="preserve">Fixed Expressions and Idioms in English: A Corpus-Based Approach. </w:t>
      </w:r>
      <w:r>
        <w:rPr>
          <w:rFonts w:ascii="Times New Roman" w:hAnsi="Times New Roman" w:eastAsia="Times New Roman" w:cs="Times New Roman"/>
          <w:kern w:val="0"/>
          <w:sz w:val="28"/>
          <w:szCs w:val="28"/>
          <w:lang w:eastAsia="uk-UA"/>
          <w14:ligatures w14:val="none"/>
        </w:rPr>
        <w:t>Oxford: Oxford University Press. 338 p.</w:t>
      </w:r>
    </w:p>
    <w:p w14:paraId="5D7999CA">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Newmark</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 xml:space="preserve"> P. </w:t>
      </w:r>
      <w:r>
        <w:rPr>
          <w:rFonts w:ascii="Times New Roman" w:hAnsi="Times New Roman" w:eastAsia="Times New Roman" w:cs="Times New Roman"/>
          <w:i/>
          <w:iCs/>
          <w:kern w:val="0"/>
          <w:sz w:val="28"/>
          <w:szCs w:val="28"/>
          <w:lang w:eastAsia="uk-UA"/>
          <w14:ligatures w14:val="none"/>
        </w:rPr>
        <w:t xml:space="preserve">A </w:t>
      </w:r>
      <w:r>
        <w:rPr>
          <w:rFonts w:ascii="Times New Roman" w:hAnsi="Times New Roman" w:eastAsia="Times New Roman" w:cs="Times New Roman"/>
          <w:i/>
          <w:iCs/>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1988</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i/>
          <w:iCs/>
          <w:kern w:val="0"/>
          <w:sz w:val="28"/>
          <w:szCs w:val="28"/>
          <w:lang w:eastAsia="uk-UA"/>
          <w14:ligatures w14:val="none"/>
        </w:rPr>
        <w:t>Textbook of Translation</w:t>
      </w:r>
      <w:r>
        <w:rPr>
          <w:rFonts w:ascii="Times New Roman" w:hAnsi="Times New Roman" w:eastAsia="Times New Roman" w:cs="Times New Roman"/>
          <w:kern w:val="0"/>
          <w:sz w:val="28"/>
          <w:szCs w:val="28"/>
          <w:lang w:eastAsia="uk-UA"/>
          <w14:ligatures w14:val="none"/>
        </w:rPr>
        <w:t>. New York; London: Prentice Hall. 292 p.</w:t>
      </w:r>
    </w:p>
    <w:p w14:paraId="1D0DD27F">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 xml:space="preserve">Polycheva, Y., Tsepkalo, O.V., Hutsuliak, V.V. (2025). Osoblyvosti perekladu ukrainskoyu movoyu kontseptu “kokhannia v anhliyskyh frazeolohizmakh [The Peculiarities of Ukrainian Translation of the Concept of Love in English Phraseological Units]. </w:t>
      </w:r>
      <w:r>
        <w:rPr>
          <w:rFonts w:ascii="Times New Roman" w:hAnsi="Times New Roman" w:cs="Times New Roman"/>
          <w:i/>
          <w:iCs/>
          <w:sz w:val="28"/>
          <w:szCs w:val="28"/>
          <w:lang w:val="en-US"/>
        </w:rPr>
        <w:t>Zakarpatski filologichni studiyi</w:t>
      </w:r>
      <w:r>
        <w:rPr>
          <w:rFonts w:ascii="Times New Roman" w:hAnsi="Times New Roman" w:cs="Times New Roman"/>
          <w:sz w:val="28"/>
          <w:szCs w:val="28"/>
          <w:lang w:val="en-US"/>
        </w:rPr>
        <w:t xml:space="preserve"> Uzhhorod: Helvetica, . Issue 40. V.2 pp. </w:t>
      </w:r>
      <w:r>
        <w:rPr>
          <w:rFonts w:ascii="Times New Roman" w:hAnsi="Times New Roman" w:cs="Times New Roman"/>
          <w:sz w:val="28"/>
          <w:szCs w:val="28"/>
        </w:rPr>
        <w:t>119</w:t>
      </w:r>
      <w:r>
        <w:rPr>
          <w:rFonts w:ascii="Times New Roman" w:hAnsi="Times New Roman" w:cs="Times New Roman"/>
          <w:sz w:val="28"/>
          <w:szCs w:val="28"/>
          <w:lang w:val="en-US"/>
        </w:rPr>
        <w:t>–</w:t>
      </w:r>
      <w:r>
        <w:rPr>
          <w:rFonts w:ascii="Times New Roman" w:hAnsi="Times New Roman" w:cs="Times New Roman"/>
          <w:sz w:val="28"/>
          <w:szCs w:val="28"/>
        </w:rPr>
        <w:t>1</w:t>
      </w:r>
      <w:r>
        <w:rPr>
          <w:rFonts w:ascii="Times New Roman" w:hAnsi="Times New Roman" w:cs="Times New Roman"/>
          <w:sz w:val="28"/>
          <w:szCs w:val="28"/>
          <w:lang w:val="en-US"/>
        </w:rPr>
        <w:t xml:space="preserve">25. </w:t>
      </w:r>
      <w:r>
        <w:rPr>
          <w:rFonts w:ascii="Times New Roman" w:hAnsi="Times New Roman" w:cs="Times New Roman"/>
          <w:sz w:val="28"/>
          <w:szCs w:val="28"/>
        </w:rPr>
        <w:t xml:space="preserve">DOI </w:t>
      </w:r>
      <w:r>
        <w:fldChar w:fldCharType="begin"/>
      </w:r>
      <w:r>
        <w:instrText xml:space="preserve"> HYPERLINK "https://doi.org/10.32782/tps2663-4880/2025.40.2.21" </w:instrText>
      </w:r>
      <w:r>
        <w:fldChar w:fldCharType="separate"/>
      </w:r>
      <w:r>
        <w:rPr>
          <w:rStyle w:val="15"/>
          <w:rFonts w:ascii="Times New Roman" w:hAnsi="Times New Roman" w:cs="Times New Roman"/>
          <w:sz w:val="28"/>
          <w:szCs w:val="28"/>
        </w:rPr>
        <w:t>https://doi.org/10.32782/tps2663-4880/2025.40.2.21</w:t>
      </w:r>
      <w:r>
        <w:rPr>
          <w:rStyle w:val="15"/>
          <w:rFonts w:ascii="Times New Roman" w:hAnsi="Times New Roman" w:cs="Times New Roman"/>
          <w:sz w:val="28"/>
          <w:szCs w:val="28"/>
        </w:rPr>
        <w:fldChar w:fldCharType="end"/>
      </w:r>
    </w:p>
    <w:p w14:paraId="27B280A2">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 xml:space="preserve">Sadovey, M., Bialyk, V. (2019).Frazeologichna kartyna svitu vs movna kartyna svitu v suchasniy lingvistytsi.[Phraseological Worldview vs Linguistic Worldview in Modern Linguistics]. </w:t>
      </w:r>
      <w:r>
        <w:rPr>
          <w:rFonts w:ascii="Times New Roman" w:hAnsi="Times New Roman" w:cs="Times New Roman"/>
          <w:i/>
          <w:iCs/>
          <w:sz w:val="28"/>
          <w:szCs w:val="28"/>
          <w:lang w:val="en-US"/>
        </w:rPr>
        <w:t>Naukovyi zapysky Tsentralnoukrainskoho derzhavnoho pedahohichnoho universytetu imeni Volodymyra Vynnychenka</w:t>
      </w:r>
      <w:r>
        <w:rPr>
          <w:rFonts w:ascii="Times New Roman" w:hAnsi="Times New Roman" w:cs="Times New Roman"/>
          <w:sz w:val="28"/>
          <w:szCs w:val="28"/>
          <w:lang w:val="en-US"/>
        </w:rPr>
        <w:t xml:space="preserve">. </w:t>
      </w:r>
      <w:r>
        <w:rPr>
          <w:rFonts w:ascii="Times New Roman" w:hAnsi="Times New Roman" w:cs="Times New Roman"/>
          <w:i/>
          <w:iCs/>
          <w:sz w:val="28"/>
          <w:szCs w:val="28"/>
          <w:lang w:val="en-US"/>
        </w:rPr>
        <w:t>Seria: Filologichni nauky,</w:t>
      </w:r>
      <w:r>
        <w:rPr>
          <w:rFonts w:ascii="Times New Roman" w:hAnsi="Times New Roman" w:cs="Times New Roman"/>
          <w:sz w:val="28"/>
          <w:szCs w:val="28"/>
          <w:lang w:val="en-US"/>
        </w:rPr>
        <w:t xml:space="preserve"> Issue 175. pp.112–115. </w:t>
      </w:r>
    </w:p>
    <w:p w14:paraId="5F49B732">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Selivanova, O. (2004). </w:t>
      </w:r>
      <w:r>
        <w:rPr>
          <w:rFonts w:ascii="Times New Roman" w:hAnsi="Times New Roman" w:cs="Times New Roman"/>
          <w:i/>
          <w:iCs/>
          <w:sz w:val="28"/>
          <w:szCs w:val="28"/>
          <w:lang w:val="en-US"/>
        </w:rPr>
        <w:t>Narysy z ukrainskoyi frazeolohiyi (psychokognityvny ta etnokulturnyi aspekty [Essays on Ukrainian Phraseology (Psychocognitive and Ethnocultural Aspects]</w:t>
      </w:r>
      <w:r>
        <w:rPr>
          <w:rFonts w:ascii="Times New Roman" w:hAnsi="Times New Roman" w:cs="Times New Roman"/>
          <w:sz w:val="28"/>
          <w:szCs w:val="28"/>
          <w:lang w:val="en-US"/>
        </w:rPr>
        <w:t>. Monograph. Cherkasy: Brama. 276 p.</w:t>
      </w:r>
    </w:p>
    <w:p w14:paraId="26B83FB7">
      <w:pPr>
        <w:spacing w:after="0" w:line="360" w:lineRule="auto"/>
        <w:jc w:val="both"/>
        <w:rPr>
          <w:rFonts w:ascii="Times New Roman" w:hAnsi="Times New Roman" w:eastAsia="Times New Roman" w:cs="Times New Roman"/>
          <w:b/>
          <w:bCs/>
          <w:kern w:val="0"/>
          <w:sz w:val="28"/>
          <w:szCs w:val="28"/>
          <w:lang w:eastAsia="uk-UA"/>
          <w14:ligatures w14:val="none"/>
        </w:rPr>
      </w:pPr>
      <w:r>
        <w:rPr>
          <w:rFonts w:ascii="Times New Roman" w:hAnsi="Times New Roman" w:cs="Times New Roman"/>
          <w:sz w:val="28"/>
          <w:szCs w:val="28"/>
          <w:lang w:val="en-US"/>
        </w:rPr>
        <w:t xml:space="preserve">Selivanova, O.O. (2008). </w:t>
      </w:r>
      <w:r>
        <w:rPr>
          <w:rFonts w:ascii="Times New Roman" w:hAnsi="Times New Roman" w:cs="Times New Roman"/>
          <w:i/>
          <w:iCs/>
          <w:sz w:val="28"/>
          <w:szCs w:val="28"/>
          <w:lang w:val="en-US"/>
        </w:rPr>
        <w:t>Suchasna linguistyka: napryamy ta problemy [Modern Linguistics: Trends and Problems].</w:t>
      </w:r>
      <w:r>
        <w:rPr>
          <w:rFonts w:ascii="Times New Roman" w:hAnsi="Times New Roman" w:cs="Times New Roman"/>
          <w:sz w:val="28"/>
          <w:szCs w:val="28"/>
          <w:lang w:val="en-US"/>
        </w:rPr>
        <w:t xml:space="preserve"> Textbook. Poltava: Dovkillya-K. 716 p. Selivanova, O.O. (2006). </w:t>
      </w:r>
      <w:r>
        <w:rPr>
          <w:rFonts w:ascii="Times New Roman" w:hAnsi="Times New Roman" w:cs="Times New Roman"/>
          <w:i/>
          <w:iCs/>
          <w:sz w:val="28"/>
          <w:szCs w:val="28"/>
          <w:lang w:val="en-US"/>
        </w:rPr>
        <w:t>Suchasna linguistyka: terminolohichna entsyklopedia [Modern Linguistics: Terminological Encyclopedia]</w:t>
      </w:r>
      <w:r>
        <w:rPr>
          <w:rFonts w:ascii="Times New Roman" w:hAnsi="Times New Roman" w:cs="Times New Roman"/>
          <w:sz w:val="28"/>
          <w:szCs w:val="28"/>
          <w:lang w:val="en-US"/>
        </w:rPr>
        <w:t xml:space="preserve">. Textbook. Poltava: Dovkillya-K. 712 p. </w:t>
      </w:r>
    </w:p>
    <w:p w14:paraId="07A7DAA3">
      <w:pPr>
        <w:spacing w:after="0" w:line="360" w:lineRule="auto"/>
        <w:jc w:val="both"/>
        <w:rPr>
          <w:rFonts w:ascii="Times New Roman" w:hAnsi="Times New Roman" w:eastAsia="Times New Roman" w:cs="Times New Roman"/>
          <w:kern w:val="0"/>
          <w:sz w:val="28"/>
          <w:szCs w:val="28"/>
          <w:lang w:val="en-US" w:eastAsia="uk-UA"/>
          <w14:ligatures w14:val="none"/>
        </w:rPr>
      </w:pPr>
      <w:r>
        <w:rPr>
          <w:rFonts w:ascii="Times New Roman" w:hAnsi="Times New Roman" w:eastAsia="Times New Roman" w:cs="Times New Roman"/>
          <w:kern w:val="0"/>
          <w:sz w:val="28"/>
          <w:szCs w:val="28"/>
          <w:lang w:val="en-US" w:eastAsia="uk-UA"/>
          <w14:ligatures w14:val="none"/>
        </w:rPr>
        <w:t>Sparks, N.</w:t>
      </w:r>
      <w:r>
        <w:rPr>
          <w:rFonts w:ascii="Times New Roman" w:hAnsi="Times New Roman" w:eastAsia="Times New Roman" w:cs="Times New Roman"/>
          <w:kern w:val="0"/>
          <w:sz w:val="28"/>
          <w:szCs w:val="28"/>
          <w:lang w:eastAsia="uk-UA"/>
          <w14:ligatures w14:val="none"/>
        </w:rPr>
        <w:t xml:space="preserve"> </w:t>
      </w:r>
      <w:r>
        <w:rPr>
          <w:rFonts w:ascii="Times New Roman" w:hAnsi="Times New Roman" w:eastAsia="Times New Roman" w:cs="Times New Roman"/>
          <w:kern w:val="0"/>
          <w:sz w:val="28"/>
          <w:szCs w:val="28"/>
          <w:lang w:val="en-US" w:eastAsia="uk-UA"/>
          <w14:ligatures w14:val="none"/>
        </w:rPr>
        <w:t>(</w:t>
      </w:r>
      <w:r>
        <w:rPr>
          <w:rFonts w:ascii="Times New Roman" w:hAnsi="Times New Roman" w:eastAsia="Times New Roman" w:cs="Times New Roman"/>
          <w:kern w:val="0"/>
          <w:sz w:val="28"/>
          <w:szCs w:val="28"/>
          <w:lang w:eastAsia="uk-UA"/>
          <w14:ligatures w14:val="none"/>
        </w:rPr>
        <w:t>2013</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i/>
          <w:iCs/>
          <w:kern w:val="0"/>
          <w:sz w:val="28"/>
          <w:szCs w:val="28"/>
          <w:lang w:val="en-US" w:eastAsia="uk-UA"/>
          <w14:ligatures w14:val="none"/>
        </w:rPr>
        <w:t>Naykrashce v meni</w:t>
      </w:r>
      <w:r>
        <w:rPr>
          <w:rFonts w:ascii="Times New Roman" w:hAnsi="Times New Roman" w:eastAsia="Times New Roman" w:cs="Times New Roman"/>
          <w:kern w:val="0"/>
          <w:sz w:val="28"/>
          <w:szCs w:val="28"/>
          <w:lang w:val="en-US" w:eastAsia="uk-UA"/>
          <w14:ligatures w14:val="none"/>
        </w:rPr>
        <w:t>. Translation from English. Kharkiv: KSD. 3</w:t>
      </w:r>
      <w:r>
        <w:rPr>
          <w:rFonts w:ascii="Times New Roman" w:hAnsi="Times New Roman" w:eastAsia="Times New Roman" w:cs="Times New Roman"/>
          <w:kern w:val="0"/>
          <w:sz w:val="28"/>
          <w:szCs w:val="28"/>
          <w:lang w:eastAsia="uk-UA"/>
          <w14:ligatures w14:val="none"/>
        </w:rPr>
        <w:t>52</w:t>
      </w:r>
      <w:r>
        <w:rPr>
          <w:rFonts w:ascii="Times New Roman" w:hAnsi="Times New Roman" w:eastAsia="Times New Roman" w:cs="Times New Roman"/>
          <w:kern w:val="0"/>
          <w:sz w:val="28"/>
          <w:szCs w:val="28"/>
          <w:lang w:val="en-US" w:eastAsia="uk-UA"/>
          <w14:ligatures w14:val="none"/>
        </w:rPr>
        <w:t xml:space="preserve"> p.</w:t>
      </w:r>
    </w:p>
    <w:p w14:paraId="2958DD7D">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Sparks</w:t>
      </w:r>
      <w:r>
        <w:rPr>
          <w:rFonts w:ascii="Times New Roman" w:hAnsi="Times New Roman" w:eastAsia="Times New Roman" w:cs="Times New Roman"/>
          <w:kern w:val="0"/>
          <w:sz w:val="28"/>
          <w:szCs w:val="28"/>
          <w:lang w:val="en-US" w:eastAsia="uk-UA"/>
          <w14:ligatures w14:val="none"/>
        </w:rPr>
        <w:t xml:space="preserve">, </w:t>
      </w:r>
      <w:r>
        <w:rPr>
          <w:rFonts w:ascii="Times New Roman" w:hAnsi="Times New Roman" w:eastAsia="Times New Roman" w:cs="Times New Roman"/>
          <w:kern w:val="0"/>
          <w:sz w:val="28"/>
          <w:szCs w:val="28"/>
          <w:lang w:eastAsia="uk-UA"/>
          <w14:ligatures w14:val="none"/>
        </w:rPr>
        <w:t xml:space="preserve">N. </w:t>
      </w:r>
      <w:r>
        <w:rPr>
          <w:rFonts w:ascii="Times New Roman" w:hAnsi="Times New Roman" w:eastAsia="Times New Roman" w:cs="Times New Roman"/>
          <w:kern w:val="0"/>
          <w:sz w:val="28"/>
          <w:szCs w:val="28"/>
          <w:lang w:val="en-US" w:eastAsia="uk-UA"/>
          <w14:ligatures w14:val="none"/>
        </w:rPr>
        <w:t xml:space="preserve">(2011). </w:t>
      </w:r>
      <w:r>
        <w:rPr>
          <w:rFonts w:ascii="Times New Roman" w:hAnsi="Times New Roman" w:eastAsia="Times New Roman" w:cs="Times New Roman"/>
          <w:i/>
          <w:iCs/>
          <w:kern w:val="0"/>
          <w:sz w:val="28"/>
          <w:szCs w:val="28"/>
          <w:lang w:eastAsia="uk-UA"/>
          <w14:ligatures w14:val="none"/>
        </w:rPr>
        <w:t>The Best of Me</w:t>
      </w:r>
      <w:r>
        <w:rPr>
          <w:rFonts w:ascii="Times New Roman" w:hAnsi="Times New Roman" w:eastAsia="Times New Roman" w:cs="Times New Roman"/>
          <w:kern w:val="0"/>
          <w:sz w:val="28"/>
          <w:szCs w:val="28"/>
          <w:lang w:eastAsia="uk-UA"/>
          <w14:ligatures w14:val="none"/>
        </w:rPr>
        <w:t>. New York: Grand Central Publishing, 2011. 304 p.</w:t>
      </w:r>
    </w:p>
    <w:p w14:paraId="70AC99C7">
      <w:pPr>
        <w:spacing w:after="0" w:line="360" w:lineRule="auto"/>
        <w:jc w:val="both"/>
        <w:rPr>
          <w:rFonts w:ascii="Times New Roman" w:hAnsi="Times New Roman" w:eastAsia="Times New Roman" w:cs="Times New Roman"/>
          <w:kern w:val="0"/>
          <w:sz w:val="28"/>
          <w:szCs w:val="28"/>
          <w:shd w:val="clear" w:color="auto" w:fill="FFFFFF"/>
          <w:lang w:val="en-US" w:eastAsia="uk-UA"/>
          <w14:ligatures w14:val="none"/>
        </w:rPr>
      </w:pPr>
      <w:r>
        <w:rPr>
          <w:rFonts w:ascii="Times New Roman" w:hAnsi="Times New Roman" w:eastAsia="Times New Roman" w:cs="Times New Roman"/>
          <w:i/>
          <w:iCs/>
          <w:kern w:val="0"/>
          <w:sz w:val="28"/>
          <w:szCs w:val="28"/>
          <w:shd w:val="clear" w:color="auto" w:fill="FFFFFF"/>
          <w:lang w:val="en-US" w:eastAsia="uk-UA"/>
          <w14:ligatures w14:val="none"/>
        </w:rPr>
        <w:t>Tlumachny slovnyk ukrainskoyi movy [Ukrainian-Ukrainian Dictionary]</w:t>
      </w:r>
      <w:r>
        <w:rPr>
          <w:rFonts w:ascii="Times New Roman" w:hAnsi="Times New Roman" w:eastAsia="Times New Roman" w:cs="Times New Roman"/>
          <w:kern w:val="0"/>
          <w:sz w:val="28"/>
          <w:szCs w:val="28"/>
          <w:shd w:val="clear" w:color="auto" w:fill="FFFFFF"/>
          <w:lang w:val="en-US" w:eastAsia="uk-UA"/>
          <w14:ligatures w14:val="none"/>
        </w:rPr>
        <w:t xml:space="preserve"> online: </w:t>
      </w:r>
      <w:r>
        <w:rPr>
          <w:rFonts w:ascii="Times New Roman" w:hAnsi="Times New Roman" w:eastAsia="Times New Roman" w:cs="Times New Roman"/>
          <w:kern w:val="0"/>
          <w:sz w:val="28"/>
          <w:szCs w:val="28"/>
          <w:shd w:val="clear" w:color="auto" w:fill="FFFFFF"/>
          <w:lang w:eastAsia="uk-UA"/>
          <w14:ligatures w14:val="none"/>
        </w:rPr>
        <w:t>https://slovnyk.ua=кохання</w:t>
      </w:r>
      <w:r>
        <w:rPr>
          <w:rFonts w:ascii="Times New Roman" w:hAnsi="Times New Roman" w:eastAsia="Times New Roman" w:cs="Times New Roman"/>
          <w:kern w:val="0"/>
          <w:sz w:val="28"/>
          <w:szCs w:val="28"/>
          <w:shd w:val="clear" w:color="auto" w:fill="FFFFFF"/>
          <w:lang w:val="en-US" w:eastAsia="uk-UA"/>
          <w14:ligatures w14:val="none"/>
        </w:rPr>
        <w:t>/</w:t>
      </w:r>
      <w:r>
        <w:rPr>
          <w:rFonts w:ascii="Times New Roman" w:hAnsi="Times New Roman" w:eastAsia="Times New Roman" w:cs="Times New Roman"/>
          <w:kern w:val="0"/>
          <w:sz w:val="28"/>
          <w:szCs w:val="28"/>
          <w:lang w:eastAsia="uk-UA"/>
          <w14:ligatures w14:val="none"/>
        </w:rPr>
        <w:t>=любов</w:t>
      </w:r>
      <w:r>
        <w:rPr>
          <w:rFonts w:ascii="Times New Roman" w:hAnsi="Times New Roman" w:eastAsia="Times New Roman" w:cs="Times New Roman"/>
          <w:kern w:val="0"/>
          <w:sz w:val="28"/>
          <w:szCs w:val="28"/>
          <w:shd w:val="clear" w:color="auto" w:fill="FFFFFF"/>
          <w:lang w:val="en-US" w:eastAsia="uk-UA"/>
          <w14:ligatures w14:val="none"/>
        </w:rPr>
        <w:t xml:space="preserve"> </w:t>
      </w:r>
    </w:p>
    <w:p w14:paraId="23ED7BC4">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Ushenko, D.O., Hnyedkova O.H. (2020). Osoblyvosti perekladu frazeolohichnykh odynyts u mediadyskursi [The Peculiarities of Translation of Phraseological Units in Media Discourse].</w:t>
      </w:r>
      <w:r>
        <w:rPr>
          <w:rFonts w:ascii="Times New Roman" w:hAnsi="Times New Roman" w:cs="Times New Roman"/>
          <w:i/>
          <w:iCs/>
          <w:sz w:val="28"/>
          <w:szCs w:val="28"/>
          <w:lang w:val="en-US"/>
        </w:rPr>
        <w:t>Vcheni zapysky Tavriyskoho universytetu [Proceedings of Vernadskiy Tavria University]</w:t>
      </w:r>
      <w:r>
        <w:rPr>
          <w:rFonts w:ascii="Times New Roman" w:hAnsi="Times New Roman" w:cs="Times New Roman"/>
          <w:i/>
          <w:iCs/>
          <w:sz w:val="28"/>
          <w:szCs w:val="28"/>
        </w:rPr>
        <w:t>.</w:t>
      </w:r>
      <w:r>
        <w:rPr>
          <w:rFonts w:ascii="Times New Roman" w:hAnsi="Times New Roman" w:cs="Times New Roman"/>
          <w:i/>
          <w:iCs/>
          <w:sz w:val="28"/>
          <w:szCs w:val="28"/>
          <w:lang w:val="en-US"/>
        </w:rPr>
        <w:t>Series</w:t>
      </w:r>
      <w:r>
        <w:rPr>
          <w:rFonts w:ascii="Times New Roman" w:hAnsi="Times New Roman" w:cs="Times New Roman"/>
          <w:i/>
          <w:iCs/>
          <w:sz w:val="28"/>
          <w:szCs w:val="28"/>
        </w:rPr>
        <w:t xml:space="preserve">. : </w:t>
      </w:r>
      <w:r>
        <w:rPr>
          <w:rFonts w:ascii="Times New Roman" w:hAnsi="Times New Roman" w:cs="Times New Roman"/>
          <w:i/>
          <w:iCs/>
          <w:sz w:val="28"/>
          <w:szCs w:val="28"/>
          <w:lang w:val="en-US"/>
        </w:rPr>
        <w:t>Philology. Social Communication</w:t>
      </w:r>
      <w:r>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rPr>
        <w:t xml:space="preserve"> 31 (70) </w:t>
      </w:r>
      <w:r>
        <w:rPr>
          <w:rFonts w:ascii="Times New Roman" w:hAnsi="Times New Roman" w:cs="Times New Roman"/>
          <w:sz w:val="28"/>
          <w:szCs w:val="28"/>
          <w:lang w:val="en-US"/>
        </w:rPr>
        <w:t>No</w:t>
      </w:r>
      <w:r>
        <w:rPr>
          <w:rFonts w:ascii="Times New Roman" w:hAnsi="Times New Roman" w:cs="Times New Roman"/>
          <w:sz w:val="28"/>
          <w:szCs w:val="28"/>
        </w:rPr>
        <w:t xml:space="preserve"> 4 Ч. </w:t>
      </w:r>
      <w:r>
        <w:rPr>
          <w:rFonts w:ascii="Times New Roman" w:hAnsi="Times New Roman" w:cs="Times New Roman"/>
          <w:sz w:val="28"/>
          <w:szCs w:val="28"/>
          <w:lang w:val="en-US"/>
        </w:rPr>
        <w:t>P</w:t>
      </w:r>
      <w:r>
        <w:rPr>
          <w:rFonts w:ascii="Times New Roman" w:hAnsi="Times New Roman" w:cs="Times New Roman"/>
          <w:sz w:val="28"/>
          <w:szCs w:val="28"/>
        </w:rPr>
        <w:t xml:space="preserve"> </w:t>
      </w:r>
      <w:r>
        <w:rPr>
          <w:rFonts w:ascii="Times New Roman" w:hAnsi="Times New Roman" w:cs="Times New Roman"/>
          <w:sz w:val="28"/>
          <w:szCs w:val="28"/>
          <w:lang w:val="en-US"/>
        </w:rPr>
        <w:t>3</w:t>
      </w:r>
      <w:r>
        <w:rPr>
          <w:rFonts w:ascii="Times New Roman" w:hAnsi="Times New Roman" w:cs="Times New Roman"/>
          <w:sz w:val="28"/>
          <w:szCs w:val="28"/>
        </w:rPr>
        <w:t xml:space="preserve"> </w:t>
      </w:r>
      <w:r>
        <w:rPr>
          <w:rFonts w:ascii="Times New Roman" w:hAnsi="Times New Roman" w:cs="Times New Roman"/>
          <w:sz w:val="28"/>
          <w:szCs w:val="28"/>
          <w:lang w:val="en-US"/>
        </w:rPr>
        <w:t>P</w:t>
      </w:r>
      <w:r>
        <w:rPr>
          <w:rFonts w:ascii="Times New Roman" w:hAnsi="Times New Roman" w:cs="Times New Roman"/>
          <w:sz w:val="28"/>
          <w:szCs w:val="28"/>
        </w:rPr>
        <w:t xml:space="preserve">.92-98. DOI </w:t>
      </w:r>
      <w:r>
        <w:fldChar w:fldCharType="begin"/>
      </w:r>
      <w:r>
        <w:instrText xml:space="preserve"> HYPERLINK "https://doi.org/10.32838/2663-6069/2020.4-3/17" </w:instrText>
      </w:r>
      <w:r>
        <w:fldChar w:fldCharType="separate"/>
      </w:r>
      <w:r>
        <w:rPr>
          <w:rStyle w:val="15"/>
          <w:rFonts w:ascii="Times New Roman" w:hAnsi="Times New Roman" w:cs="Times New Roman"/>
          <w:sz w:val="28"/>
          <w:szCs w:val="28"/>
        </w:rPr>
        <w:t>https://doi.org/10.32838/2663-6069/2020.4-3/17</w:t>
      </w:r>
      <w:r>
        <w:rPr>
          <w:rStyle w:val="15"/>
          <w:rFonts w:ascii="Times New Roman" w:hAnsi="Times New Roman" w:cs="Times New Roman"/>
          <w:sz w:val="28"/>
          <w:szCs w:val="28"/>
        </w:rPr>
        <w:fldChar w:fldCharType="end"/>
      </w:r>
    </w:p>
    <w:p w14:paraId="4CFA6EA7">
      <w:pPr>
        <w:spacing w:after="0" w:line="360" w:lineRule="auto"/>
        <w:jc w:val="both"/>
        <w:rPr>
          <w:rFonts w:ascii="Times New Roman" w:hAnsi="Times New Roman" w:eastAsia="Times New Roman" w:cs="Times New Roman"/>
          <w:kern w:val="0"/>
          <w:sz w:val="28"/>
          <w:szCs w:val="28"/>
          <w:lang w:eastAsia="uk-UA"/>
          <w14:ligatures w14:val="none"/>
        </w:rPr>
      </w:pPr>
      <w:r>
        <w:rPr>
          <w:rFonts w:ascii="Times New Roman" w:hAnsi="Times New Roman" w:eastAsia="Times New Roman" w:cs="Times New Roman"/>
          <w:kern w:val="0"/>
          <w:sz w:val="28"/>
          <w:szCs w:val="28"/>
          <w:lang w:eastAsia="uk-UA"/>
          <w14:ligatures w14:val="none"/>
        </w:rPr>
        <w:t xml:space="preserve">Vinay J.-P., Darbelnet J. (1995). </w:t>
      </w:r>
      <w:r>
        <w:rPr>
          <w:rFonts w:ascii="Times New Roman" w:hAnsi="Times New Roman" w:eastAsia="Times New Roman" w:cs="Times New Roman"/>
          <w:i/>
          <w:iCs/>
          <w:kern w:val="0"/>
          <w:sz w:val="28"/>
          <w:szCs w:val="28"/>
          <w:lang w:eastAsia="uk-UA"/>
          <w14:ligatures w14:val="none"/>
        </w:rPr>
        <w:t xml:space="preserve">Comparative Stylistics of French and English. </w:t>
      </w:r>
      <w:r>
        <w:rPr>
          <w:rFonts w:ascii="Times New Roman" w:hAnsi="Times New Roman" w:eastAsia="Times New Roman" w:cs="Times New Roman"/>
          <w:kern w:val="0"/>
          <w:sz w:val="28"/>
          <w:szCs w:val="28"/>
          <w:lang w:eastAsia="uk-UA"/>
          <w14:ligatures w14:val="none"/>
        </w:rPr>
        <w:t>Amsterdam: John Benjamins. 358 p.</w:t>
      </w:r>
    </w:p>
    <w:p w14:paraId="2A0BD5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Zabrudska L. M.,  Kovalenko I. M., Mykhailova A. S. </w:t>
      </w:r>
      <w:r>
        <w:rPr>
          <w:rFonts w:ascii="Times New Roman" w:hAnsi="Times New Roman" w:cs="Times New Roman"/>
          <w:sz w:val="28"/>
          <w:szCs w:val="28"/>
          <w:lang w:val="en-US"/>
        </w:rPr>
        <w:t xml:space="preserve">(2023). The </w:t>
      </w:r>
      <w:r>
        <w:rPr>
          <w:rFonts w:ascii="Times New Roman" w:hAnsi="Times New Roman" w:cs="Times New Roman"/>
          <w:sz w:val="28"/>
          <w:szCs w:val="28"/>
        </w:rPr>
        <w:t xml:space="preserve">Peculiarities </w:t>
      </w:r>
      <w:r>
        <w:rPr>
          <w:rFonts w:ascii="Times New Roman" w:hAnsi="Times New Roman" w:cs="Times New Roman"/>
          <w:sz w:val="28"/>
          <w:szCs w:val="28"/>
          <w:lang w:val="en-US"/>
        </w:rPr>
        <w:t>o</w:t>
      </w:r>
      <w:r>
        <w:rPr>
          <w:rFonts w:ascii="Times New Roman" w:hAnsi="Times New Roman" w:cs="Times New Roman"/>
          <w:sz w:val="28"/>
          <w:szCs w:val="28"/>
        </w:rPr>
        <w:t xml:space="preserve">f Translation </w:t>
      </w:r>
      <w:r>
        <w:rPr>
          <w:rFonts w:ascii="Times New Roman" w:hAnsi="Times New Roman" w:cs="Times New Roman"/>
          <w:sz w:val="28"/>
          <w:szCs w:val="28"/>
          <w:lang w:val="en-US"/>
        </w:rPr>
        <w:t>o</w:t>
      </w:r>
      <w:r>
        <w:rPr>
          <w:rFonts w:ascii="Times New Roman" w:hAnsi="Times New Roman" w:cs="Times New Roman"/>
          <w:sz w:val="28"/>
          <w:szCs w:val="28"/>
        </w:rPr>
        <w:t xml:space="preserve">f </w:t>
      </w:r>
      <w:r>
        <w:rPr>
          <w:rFonts w:ascii="Times New Roman" w:hAnsi="Times New Roman" w:cs="Times New Roman"/>
          <w:sz w:val="28"/>
          <w:szCs w:val="28"/>
          <w:lang w:val="en-US"/>
        </w:rPr>
        <w:t>t</w:t>
      </w:r>
      <w:r>
        <w:rPr>
          <w:rFonts w:ascii="Times New Roman" w:hAnsi="Times New Roman" w:cs="Times New Roman"/>
          <w:sz w:val="28"/>
          <w:szCs w:val="28"/>
        </w:rPr>
        <w:t xml:space="preserve">he English Phraseological Units </w:t>
      </w:r>
      <w:r>
        <w:rPr>
          <w:rFonts w:ascii="Times New Roman" w:hAnsi="Times New Roman" w:cs="Times New Roman"/>
          <w:sz w:val="28"/>
          <w:szCs w:val="28"/>
          <w:lang w:val="en-US"/>
        </w:rPr>
        <w:t>i</w:t>
      </w:r>
      <w:r>
        <w:rPr>
          <w:rFonts w:ascii="Times New Roman" w:hAnsi="Times New Roman" w:cs="Times New Roman"/>
          <w:sz w:val="28"/>
          <w:szCs w:val="28"/>
        </w:rPr>
        <w:t xml:space="preserve">n </w:t>
      </w:r>
      <w:r>
        <w:rPr>
          <w:rFonts w:ascii="Times New Roman" w:hAnsi="Times New Roman" w:cs="Times New Roman"/>
          <w:sz w:val="28"/>
          <w:szCs w:val="28"/>
          <w:lang w:val="en-US"/>
        </w:rPr>
        <w:t>t</w:t>
      </w:r>
      <w:r>
        <w:rPr>
          <w:rFonts w:ascii="Times New Roman" w:hAnsi="Times New Roman" w:cs="Times New Roman"/>
          <w:sz w:val="28"/>
          <w:szCs w:val="28"/>
        </w:rPr>
        <w:t>he Mediadiscourse</w:t>
      </w:r>
      <w:r>
        <w:rPr>
          <w:rFonts w:ascii="Times New Roman" w:hAnsi="Times New Roman" w:cs="Times New Roman"/>
          <w:sz w:val="28"/>
          <w:szCs w:val="28"/>
          <w:lang w:val="en-US"/>
        </w:rPr>
        <w:t>.</w:t>
      </w:r>
      <w:r>
        <w:rPr>
          <w:rFonts w:ascii="Times New Roman" w:hAnsi="Times New Roman" w:cs="Times New Roman"/>
          <w:sz w:val="28"/>
          <w:szCs w:val="28"/>
        </w:rPr>
        <w:t xml:space="preserve"> </w:t>
      </w:r>
      <w:r>
        <w:rPr>
          <w:rFonts w:ascii="Times New Roman" w:hAnsi="Times New Roman" w:cs="Times New Roman"/>
          <w:i/>
          <w:iCs/>
          <w:sz w:val="28"/>
          <w:szCs w:val="28"/>
          <w:lang w:val="en-US"/>
        </w:rPr>
        <w:t>Vcheni zapysky Tavriyskoho universytetu [Proceedings of Vernadskiy Tavria University</w:t>
      </w:r>
      <w:r>
        <w:rPr>
          <w:rFonts w:ascii="Times New Roman" w:hAnsi="Times New Roman" w:cs="Times New Roman"/>
          <w:sz w:val="28"/>
          <w:szCs w:val="28"/>
          <w:lang w:val="en-US"/>
        </w:rPr>
        <w:t>]</w:t>
      </w:r>
      <w:r>
        <w:rPr>
          <w:rFonts w:ascii="Times New Roman" w:hAnsi="Times New Roman" w:cs="Times New Roman"/>
          <w:sz w:val="28"/>
          <w:szCs w:val="28"/>
        </w:rPr>
        <w:t>.</w:t>
      </w:r>
      <w:r>
        <w:rPr>
          <w:rFonts w:ascii="Times New Roman" w:hAnsi="Times New Roman" w:cs="Times New Roman"/>
          <w:sz w:val="28"/>
          <w:szCs w:val="28"/>
          <w:lang w:val="en-US"/>
        </w:rPr>
        <w:t>Series: Philology. Journalism. V.34 (73) No2. P. 1. P.</w:t>
      </w:r>
      <w:r>
        <w:rPr>
          <w:rFonts w:ascii="Times New Roman" w:hAnsi="Times New Roman" w:cs="Times New Roman"/>
          <w:sz w:val="28"/>
          <w:szCs w:val="28"/>
        </w:rPr>
        <w:t xml:space="preserve">.186–192. DOI </w:t>
      </w:r>
      <w:r>
        <w:fldChar w:fldCharType="begin"/>
      </w:r>
      <w:r>
        <w:instrText xml:space="preserve"> HYPERLINK "https://doi.org/10.32782/2710-4656/2023.2.1/33" </w:instrText>
      </w:r>
      <w:r>
        <w:fldChar w:fldCharType="separate"/>
      </w:r>
      <w:r>
        <w:rPr>
          <w:rStyle w:val="15"/>
          <w:rFonts w:ascii="Times New Roman" w:hAnsi="Times New Roman" w:cs="Times New Roman"/>
          <w:sz w:val="28"/>
          <w:szCs w:val="28"/>
        </w:rPr>
        <w:t>https://doi.org/10.32782/2710-4656/2023.2.1/33</w:t>
      </w:r>
      <w:r>
        <w:rPr>
          <w:rStyle w:val="15"/>
          <w:rFonts w:ascii="Times New Roman" w:hAnsi="Times New Roman" w:cs="Times New Roman"/>
          <w:sz w:val="28"/>
          <w:szCs w:val="28"/>
        </w:rPr>
        <w:fldChar w:fldCharType="end"/>
      </w:r>
    </w:p>
    <w:p w14:paraId="51F84A0A">
      <w:pPr>
        <w:spacing w:after="0" w:line="360" w:lineRule="auto"/>
        <w:ind w:left="284"/>
        <w:jc w:val="both"/>
        <w:rPr>
          <w:rFonts w:ascii="Times New Roman" w:hAnsi="Times New Roman" w:eastAsia="Times New Roman" w:cs="Times New Roman"/>
          <w:kern w:val="0"/>
          <w:sz w:val="28"/>
          <w:szCs w:val="28"/>
          <w:lang w:val="en-US" w:eastAsia="uk-UA"/>
          <w14:ligatures w14:val="none"/>
        </w:rPr>
      </w:pPr>
    </w:p>
    <w:p w14:paraId="1AE1860E">
      <w:pPr>
        <w:spacing w:after="0" w:line="240" w:lineRule="auto"/>
        <w:ind w:left="284"/>
        <w:jc w:val="both"/>
        <w:rPr>
          <w:rFonts w:ascii="Times New Roman" w:hAnsi="Times New Roman" w:eastAsia="Times New Roman" w:cs="Times New Roman"/>
          <w:kern w:val="0"/>
          <w:sz w:val="28"/>
          <w:szCs w:val="28"/>
          <w:lang w:val="en-US" w:eastAsia="uk-UA"/>
          <w14:ligatures w14:val="none"/>
        </w:rPr>
      </w:pPr>
    </w:p>
    <w:p w14:paraId="36D35799">
      <w:pPr>
        <w:spacing w:after="0" w:line="240" w:lineRule="auto"/>
        <w:ind w:left="284"/>
        <w:jc w:val="both"/>
        <w:rPr>
          <w:rFonts w:ascii="Times New Roman" w:hAnsi="Times New Roman" w:eastAsia="Times New Roman" w:cs="Times New Roman"/>
          <w:kern w:val="0"/>
          <w:sz w:val="28"/>
          <w:szCs w:val="28"/>
          <w:lang w:val="en-US" w:eastAsia="uk-UA"/>
          <w14:ligatures w14:val="none"/>
        </w:rPr>
      </w:pPr>
    </w:p>
    <w:p w14:paraId="6F782B47">
      <w:pPr>
        <w:jc w:val="center"/>
        <w:rPr>
          <w:rFonts w:ascii="Times New Roman" w:hAnsi="Times New Roman" w:cs="Times New Roman"/>
          <w:b/>
          <w:bCs/>
          <w:sz w:val="28"/>
          <w:szCs w:val="28"/>
        </w:rPr>
      </w:pPr>
      <w:r>
        <w:rPr>
          <w:rFonts w:ascii="Times New Roman" w:hAnsi="Times New Roman" w:cs="Times New Roman"/>
          <w:b/>
          <w:bCs/>
          <w:sz w:val="28"/>
          <w:szCs w:val="28"/>
        </w:rPr>
        <w:t>ІНФОРМАЦІЯ ПРО АВТОРІВ</w:t>
      </w:r>
    </w:p>
    <w:p w14:paraId="70213222">
      <w:pPr>
        <w:jc w:val="center"/>
        <w:rPr>
          <w:rFonts w:ascii="Times New Roman" w:hAnsi="Times New Roman" w:cs="Times New Roman"/>
          <w:b/>
          <w:bCs/>
          <w:sz w:val="28"/>
          <w:szCs w:val="28"/>
        </w:rPr>
      </w:pPr>
    </w:p>
    <w:p w14:paraId="448D3F8F">
      <w:pPr>
        <w:jc w:val="both"/>
        <w:rPr>
          <w:rFonts w:ascii="Times New Roman" w:hAnsi="Times New Roman" w:cs="Times New Roman"/>
          <w:sz w:val="28"/>
          <w:szCs w:val="28"/>
        </w:rPr>
      </w:pPr>
      <w:r>
        <w:rPr>
          <w:rFonts w:ascii="Times New Roman" w:hAnsi="Times New Roman" w:cs="Times New Roman"/>
          <w:b/>
          <w:bCs/>
          <w:sz w:val="28"/>
          <w:szCs w:val="28"/>
        </w:rPr>
        <w:t>Бялик Василь Дмитрович</w:t>
      </w:r>
      <w:r>
        <w:rPr>
          <w:rFonts w:ascii="Times New Roman" w:hAnsi="Times New Roman" w:cs="Times New Roman"/>
          <w:sz w:val="28"/>
          <w:szCs w:val="28"/>
        </w:rPr>
        <w:t xml:space="preserve"> – доктор філологічних наук, професор, професор кафедри лінгвістики та перекладу Чернівецького національного університету імені Юрія Федьковича.</w:t>
      </w:r>
    </w:p>
    <w:p w14:paraId="79CC1881">
      <w:pPr>
        <w:jc w:val="both"/>
        <w:rPr>
          <w:rFonts w:ascii="Times New Roman" w:hAnsi="Times New Roman" w:cs="Times New Roman"/>
          <w:sz w:val="28"/>
          <w:szCs w:val="28"/>
        </w:rPr>
      </w:pPr>
      <w:r>
        <w:rPr>
          <w:rFonts w:ascii="Times New Roman" w:hAnsi="Times New Roman" w:cs="Times New Roman"/>
          <w:sz w:val="28"/>
          <w:szCs w:val="28"/>
        </w:rPr>
        <w:t>Наукові інтереси: лексична семантика, термінологія, когнітивна лінгвістика, переклад.</w:t>
      </w:r>
    </w:p>
    <w:p w14:paraId="25D4F89D">
      <w:pPr>
        <w:jc w:val="both"/>
        <w:rPr>
          <w:rFonts w:ascii="Times New Roman" w:hAnsi="Times New Roman" w:cs="Times New Roman"/>
          <w:sz w:val="28"/>
          <w:szCs w:val="28"/>
        </w:rPr>
      </w:pPr>
      <w:r>
        <w:rPr>
          <w:rFonts w:ascii="Times New Roman" w:hAnsi="Times New Roman" w:cs="Times New Roman"/>
          <w:b/>
          <w:bCs/>
          <w:sz w:val="28"/>
          <w:szCs w:val="28"/>
        </w:rPr>
        <w:t>Лелет Павло Романович</w:t>
      </w:r>
      <w:r>
        <w:rPr>
          <w:rFonts w:ascii="Times New Roman" w:hAnsi="Times New Roman" w:cs="Times New Roman"/>
          <w:sz w:val="28"/>
          <w:szCs w:val="28"/>
        </w:rPr>
        <w:t xml:space="preserve"> – магістрант кафедри лінгвістики та перекладу Чернівецького національного університету імені Юрія Федьковича.</w:t>
      </w:r>
    </w:p>
    <w:p w14:paraId="76525A4D">
      <w:pPr>
        <w:jc w:val="both"/>
        <w:rPr>
          <w:rFonts w:ascii="Times New Roman" w:hAnsi="Times New Roman" w:cs="Times New Roman"/>
          <w:sz w:val="28"/>
          <w:szCs w:val="28"/>
        </w:rPr>
      </w:pPr>
      <w:r>
        <w:rPr>
          <w:rFonts w:ascii="Times New Roman" w:hAnsi="Times New Roman" w:cs="Times New Roman"/>
          <w:sz w:val="28"/>
          <w:szCs w:val="28"/>
        </w:rPr>
        <w:t>Наукові інтереси: когнітивна лінгвістика, переклад</w:t>
      </w:r>
    </w:p>
    <w:p w14:paraId="505F2FD0">
      <w:pPr>
        <w:jc w:val="both"/>
        <w:rPr>
          <w:rFonts w:ascii="Times New Roman" w:hAnsi="Times New Roman" w:cs="Times New Roman"/>
          <w:sz w:val="28"/>
          <w:szCs w:val="28"/>
        </w:rPr>
      </w:pPr>
      <w:r>
        <w:rPr>
          <w:rFonts w:ascii="Times New Roman" w:hAnsi="Times New Roman" w:cs="Times New Roman"/>
          <w:b/>
          <w:bCs/>
          <w:sz w:val="28"/>
          <w:szCs w:val="28"/>
        </w:rPr>
        <w:t>Щербина Світлана Миколаївна</w:t>
      </w:r>
      <w:r>
        <w:rPr>
          <w:rFonts w:ascii="Times New Roman" w:hAnsi="Times New Roman" w:cs="Times New Roman"/>
          <w:sz w:val="28"/>
          <w:szCs w:val="28"/>
        </w:rPr>
        <w:t xml:space="preserve"> – кандидат філологічних наук, доцент, доцент кафедри іноземних мов для природничих факультетів Чернівецького національного університету імені Юрія Федьковича.</w:t>
      </w:r>
    </w:p>
    <w:p w14:paraId="6EBA1181">
      <w:pPr>
        <w:jc w:val="both"/>
        <w:rPr>
          <w:rFonts w:ascii="Times New Roman" w:hAnsi="Times New Roman" w:cs="Times New Roman"/>
          <w:sz w:val="28"/>
          <w:szCs w:val="28"/>
        </w:rPr>
      </w:pPr>
      <w:r>
        <w:rPr>
          <w:rFonts w:ascii="Times New Roman" w:hAnsi="Times New Roman" w:cs="Times New Roman"/>
          <w:sz w:val="28"/>
          <w:szCs w:val="28"/>
        </w:rPr>
        <w:t>Наукові інтереси: когнітивна лінгвістика, концептологія,  дискурс, термінологія</w:t>
      </w:r>
    </w:p>
    <w:p w14:paraId="40E51105">
      <w:pPr>
        <w:spacing w:after="0" w:line="240" w:lineRule="auto"/>
        <w:ind w:left="284"/>
        <w:jc w:val="both"/>
        <w:rPr>
          <w:rFonts w:ascii="Times New Roman" w:hAnsi="Times New Roman" w:eastAsia="Times New Roman" w:cs="Times New Roman"/>
          <w:kern w:val="0"/>
          <w:sz w:val="28"/>
          <w:szCs w:val="28"/>
          <w:lang w:val="en-US" w:eastAsia="uk-UA"/>
          <w14:ligatures w14:val="none"/>
        </w:rPr>
      </w:pPr>
    </w:p>
    <w:p w14:paraId="2F5131D0">
      <w:pPr>
        <w:spacing w:before="100" w:beforeAutospacing="1" w:after="100" w:afterAutospacing="1" w:line="240" w:lineRule="auto"/>
        <w:ind w:left="720"/>
        <w:rPr>
          <w:rFonts w:eastAsia="Times New Roman" w:cs="Times New Roman"/>
          <w:kern w:val="0"/>
          <w:sz w:val="28"/>
          <w:szCs w:val="28"/>
          <w:lang w:eastAsia="uk-UA"/>
          <w14:ligatures w14:val="none"/>
        </w:rPr>
      </w:pPr>
    </w:p>
    <w:sectPr>
      <w:pgSz w:w="11906" w:h="16838"/>
      <w:pgMar w:top="850" w:right="850" w:bottom="850"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0A402C"/>
    <w:multiLevelType w:val="multilevel"/>
    <w:tmpl w:val="190A402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EBB482C"/>
    <w:multiLevelType w:val="multilevel"/>
    <w:tmpl w:val="3EBB482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ED8"/>
    <w:rsid w:val="00002563"/>
    <w:rsid w:val="00076722"/>
    <w:rsid w:val="00082854"/>
    <w:rsid w:val="000A0F62"/>
    <w:rsid w:val="000A3EF3"/>
    <w:rsid w:val="000B0660"/>
    <w:rsid w:val="000B341F"/>
    <w:rsid w:val="000B7F6B"/>
    <w:rsid w:val="00102A80"/>
    <w:rsid w:val="0011426F"/>
    <w:rsid w:val="001409B9"/>
    <w:rsid w:val="0017438A"/>
    <w:rsid w:val="001C1B16"/>
    <w:rsid w:val="001E6E5A"/>
    <w:rsid w:val="0020363C"/>
    <w:rsid w:val="00211CAB"/>
    <w:rsid w:val="00213FA0"/>
    <w:rsid w:val="00223363"/>
    <w:rsid w:val="00234C2F"/>
    <w:rsid w:val="00242500"/>
    <w:rsid w:val="00244863"/>
    <w:rsid w:val="0026222B"/>
    <w:rsid w:val="00291C96"/>
    <w:rsid w:val="002A0BC3"/>
    <w:rsid w:val="002A1210"/>
    <w:rsid w:val="002B0D14"/>
    <w:rsid w:val="002D4354"/>
    <w:rsid w:val="002D57D0"/>
    <w:rsid w:val="002D5D89"/>
    <w:rsid w:val="003551C4"/>
    <w:rsid w:val="00355EC5"/>
    <w:rsid w:val="00373B2D"/>
    <w:rsid w:val="003A633C"/>
    <w:rsid w:val="003A7C94"/>
    <w:rsid w:val="003B47F4"/>
    <w:rsid w:val="003E29C1"/>
    <w:rsid w:val="003F4272"/>
    <w:rsid w:val="00407EC4"/>
    <w:rsid w:val="00434DAA"/>
    <w:rsid w:val="004360AD"/>
    <w:rsid w:val="00444C3B"/>
    <w:rsid w:val="004775DB"/>
    <w:rsid w:val="00497874"/>
    <w:rsid w:val="004A252B"/>
    <w:rsid w:val="004C029F"/>
    <w:rsid w:val="004C7489"/>
    <w:rsid w:val="004E587E"/>
    <w:rsid w:val="005030F7"/>
    <w:rsid w:val="005108B3"/>
    <w:rsid w:val="00533685"/>
    <w:rsid w:val="0055345C"/>
    <w:rsid w:val="00570B6B"/>
    <w:rsid w:val="00585881"/>
    <w:rsid w:val="00585D4E"/>
    <w:rsid w:val="00597160"/>
    <w:rsid w:val="005B6003"/>
    <w:rsid w:val="005C3F1A"/>
    <w:rsid w:val="00600E9F"/>
    <w:rsid w:val="00615F5D"/>
    <w:rsid w:val="00626A0B"/>
    <w:rsid w:val="00650140"/>
    <w:rsid w:val="00653169"/>
    <w:rsid w:val="006548D3"/>
    <w:rsid w:val="00680AF6"/>
    <w:rsid w:val="00696171"/>
    <w:rsid w:val="00696CBB"/>
    <w:rsid w:val="006E3E5E"/>
    <w:rsid w:val="007461C7"/>
    <w:rsid w:val="00772061"/>
    <w:rsid w:val="00773F84"/>
    <w:rsid w:val="007935CC"/>
    <w:rsid w:val="007B68A7"/>
    <w:rsid w:val="007D4FA1"/>
    <w:rsid w:val="0080088D"/>
    <w:rsid w:val="00807107"/>
    <w:rsid w:val="00814042"/>
    <w:rsid w:val="008315D1"/>
    <w:rsid w:val="0083463D"/>
    <w:rsid w:val="008571C2"/>
    <w:rsid w:val="00863B06"/>
    <w:rsid w:val="00863E5A"/>
    <w:rsid w:val="00866312"/>
    <w:rsid w:val="00895F57"/>
    <w:rsid w:val="008D4617"/>
    <w:rsid w:val="008E2A60"/>
    <w:rsid w:val="00921445"/>
    <w:rsid w:val="00925848"/>
    <w:rsid w:val="00926E8E"/>
    <w:rsid w:val="00964121"/>
    <w:rsid w:val="00966E26"/>
    <w:rsid w:val="0098713D"/>
    <w:rsid w:val="009B04AF"/>
    <w:rsid w:val="009D321A"/>
    <w:rsid w:val="00A33AE2"/>
    <w:rsid w:val="00A54B2A"/>
    <w:rsid w:val="00A96E49"/>
    <w:rsid w:val="00AB1039"/>
    <w:rsid w:val="00AB38DA"/>
    <w:rsid w:val="00AC2D11"/>
    <w:rsid w:val="00AC4A51"/>
    <w:rsid w:val="00AF075A"/>
    <w:rsid w:val="00AF1136"/>
    <w:rsid w:val="00B2454D"/>
    <w:rsid w:val="00B3596E"/>
    <w:rsid w:val="00B4213B"/>
    <w:rsid w:val="00B67891"/>
    <w:rsid w:val="00B808E3"/>
    <w:rsid w:val="00BB0C48"/>
    <w:rsid w:val="00BE1229"/>
    <w:rsid w:val="00BE3997"/>
    <w:rsid w:val="00C029EC"/>
    <w:rsid w:val="00C26BEF"/>
    <w:rsid w:val="00C341C4"/>
    <w:rsid w:val="00C50181"/>
    <w:rsid w:val="00C52596"/>
    <w:rsid w:val="00C7211F"/>
    <w:rsid w:val="00C744E0"/>
    <w:rsid w:val="00CB1739"/>
    <w:rsid w:val="00CF149B"/>
    <w:rsid w:val="00CF6251"/>
    <w:rsid w:val="00CF6722"/>
    <w:rsid w:val="00D14707"/>
    <w:rsid w:val="00D230A5"/>
    <w:rsid w:val="00D65A9F"/>
    <w:rsid w:val="00D74C7B"/>
    <w:rsid w:val="00D836AB"/>
    <w:rsid w:val="00D87DEF"/>
    <w:rsid w:val="00DA0C6F"/>
    <w:rsid w:val="00DB1DD0"/>
    <w:rsid w:val="00DB7C0A"/>
    <w:rsid w:val="00DC780D"/>
    <w:rsid w:val="00DE3ED8"/>
    <w:rsid w:val="00E12DD3"/>
    <w:rsid w:val="00E377FB"/>
    <w:rsid w:val="00E41F50"/>
    <w:rsid w:val="00E545B1"/>
    <w:rsid w:val="00E64303"/>
    <w:rsid w:val="00EB0A96"/>
    <w:rsid w:val="00EC4120"/>
    <w:rsid w:val="00EC7FCA"/>
    <w:rsid w:val="00EE4C22"/>
    <w:rsid w:val="00EF1953"/>
    <w:rsid w:val="00F00418"/>
    <w:rsid w:val="00F14AF7"/>
    <w:rsid w:val="00F60B38"/>
    <w:rsid w:val="00FB66F9"/>
    <w:rsid w:val="00FC00CB"/>
    <w:rsid w:val="00FC12F3"/>
    <w:rsid w:val="00FC2DBA"/>
    <w:rsid w:val="5BB5263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uk-UA"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FollowedHyperlink"/>
    <w:basedOn w:val="11"/>
    <w:semiHidden/>
    <w:unhideWhenUsed/>
    <w:qFormat/>
    <w:uiPriority w:val="99"/>
    <w:rPr>
      <w:color w:val="800080"/>
      <w:u w:val="single"/>
    </w:r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lang w:eastAsia="uk-UA"/>
      <w14:ligatures w14:val="none"/>
    </w:rPr>
  </w:style>
  <w:style w:type="character" w:styleId="17">
    <w:name w:val="Strong"/>
    <w:basedOn w:val="11"/>
    <w:qFormat/>
    <w:uiPriority w:val="22"/>
    <w:rPr>
      <w:b/>
      <w:bCs/>
    </w:r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Заголовок 2 Знак"/>
    <w:basedOn w:val="11"/>
    <w:link w:val="3"/>
    <w:uiPriority w:val="9"/>
    <w:rPr>
      <w:rFonts w:asciiTheme="majorHAnsi" w:hAnsiTheme="majorHAnsi" w:eastAsiaTheme="majorEastAsia" w:cstheme="majorBidi"/>
      <w:color w:val="2F5597" w:themeColor="accent1" w:themeShade="BF"/>
      <w:sz w:val="32"/>
      <w:szCs w:val="32"/>
    </w:rPr>
  </w:style>
  <w:style w:type="character" w:customStyle="1" w:styleId="22">
    <w:name w:val="Заголовок 3 Знак"/>
    <w:basedOn w:val="11"/>
    <w:link w:val="4"/>
    <w:qFormat/>
    <w:uiPriority w:val="9"/>
    <w:rPr>
      <w:rFonts w:eastAsiaTheme="majorEastAsia" w:cstheme="majorBidi"/>
      <w:color w:val="2F5597" w:themeColor="accent1" w:themeShade="BF"/>
      <w:sz w:val="28"/>
      <w:szCs w:val="28"/>
    </w:rPr>
  </w:style>
  <w:style w:type="character" w:customStyle="1" w:styleId="23">
    <w:name w:val="Заголовок 4 Знак"/>
    <w:basedOn w:val="11"/>
    <w:link w:val="5"/>
    <w:qFormat/>
    <w:uiPriority w:val="9"/>
    <w:rPr>
      <w:rFonts w:eastAsiaTheme="majorEastAsia" w:cstheme="majorBidi"/>
      <w:i/>
      <w:iCs/>
      <w:color w:val="2F5597" w:themeColor="accent1" w:themeShade="BF"/>
    </w:rPr>
  </w:style>
  <w:style w:type="character" w:customStyle="1" w:styleId="24">
    <w:name w:val="Заголовок 5 Знак"/>
    <w:basedOn w:val="11"/>
    <w:link w:val="6"/>
    <w:semiHidden/>
    <w:qFormat/>
    <w:uiPriority w:val="9"/>
    <w:rPr>
      <w:rFonts w:eastAsiaTheme="majorEastAsia" w:cstheme="majorBidi"/>
      <w:color w:val="2F5597" w:themeColor="accent1" w:themeShade="BF"/>
    </w:rPr>
  </w:style>
  <w:style w:type="character" w:customStyle="1" w:styleId="25">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Назва Знак"/>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Підзаголовок Знак"/>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Цитата Знак"/>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Насичена цитата Знак"/>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Unresolved Mention"/>
    <w:basedOn w:val="11"/>
    <w:semiHidden/>
    <w:unhideWhenUsed/>
    <w:qFormat/>
    <w:uiPriority w:val="99"/>
    <w:rPr>
      <w:color w:val="605E5C"/>
      <w:shd w:val="clear" w:color="auto" w:fill="E1DFDD"/>
    </w:rPr>
  </w:style>
  <w:style w:type="paragraph" w:customStyle="1" w:styleId="39">
    <w:name w:val="msonormal"/>
    <w:basedOn w:val="1"/>
    <w:qFormat/>
    <w:uiPriority w:val="0"/>
    <w:pPr>
      <w:spacing w:before="100" w:beforeAutospacing="1" w:after="100" w:afterAutospacing="1" w:line="240" w:lineRule="auto"/>
    </w:pPr>
    <w:rPr>
      <w:rFonts w:ascii="Times New Roman" w:hAnsi="Times New Roman" w:eastAsia="Times New Roman" w:cs="Times New Roman"/>
      <w:kern w:val="0"/>
      <w:lang w:eastAsia="uk-UA"/>
      <w14:ligatures w14:val="none"/>
    </w:rPr>
  </w:style>
  <w:style w:type="character" w:customStyle="1" w:styleId="40">
    <w:name w:val="nagolos"/>
    <w:basedOn w:val="1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1B671-9F9A-4447-823F-7F21CA92A564}">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29871</Words>
  <Characters>17028</Characters>
  <Lines>141</Lines>
  <Paragraphs>93</Paragraphs>
  <TotalTime>1</TotalTime>
  <ScaleCrop>false</ScaleCrop>
  <LinksUpToDate>false</LinksUpToDate>
  <CharactersWithSpaces>46806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2026-01-28T15:26:00Z</dcterms:created>
  <dc:creator>Vasyl BIALYK</dc:creator>
  <cp:lastModifiedBy>sveta</cp:lastModifiedBy>
  <cp:lastPrinted>2026-01-27T12:07:00Z</cp:lastPrinted>
  <dcterms:modified xsi:type="dcterms:W3CDTF">2026-03-02T12:12:43Z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e15baec1-3849-4d2a-9623-947a5c7fc63e</vt:lpwstr>
  </property>
  <property fmtid="{D5CDD505-2E9C-101B-9397-08002B2CF9AE}" pid="3" name="KSOProductBuildVer">
    <vt:lpwstr>1033-12.2.0.23155</vt:lpwstr>
  </property>
  <property fmtid="{D5CDD505-2E9C-101B-9397-08002B2CF9AE}" pid="4" name="ICV">
    <vt:lpwstr>C417BB1690D2415B864EC9681FA78217_13</vt:lpwstr>
  </property>
</Properties>
</file>