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E00" w:rsidRDefault="00C13F8C">
      <w:r w:rsidRPr="00C13F8C">
        <w:t>https://www.tandfonline.com/doi/full/10.1080/00309230.2022.2115306</w:t>
      </w:r>
      <w:bookmarkStart w:id="0" w:name="_GoBack"/>
      <w:bookmarkEnd w:id="0"/>
    </w:p>
    <w:sectPr w:rsidR="00935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43"/>
    <w:rsid w:val="00935D43"/>
    <w:rsid w:val="00935E00"/>
    <w:rsid w:val="00C1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D3F7B-E4F6-4889-9433-A2DE5DB7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2</cp:revision>
  <dcterms:created xsi:type="dcterms:W3CDTF">2022-11-19T13:24:00Z</dcterms:created>
  <dcterms:modified xsi:type="dcterms:W3CDTF">2022-11-19T13:24:00Z</dcterms:modified>
</cp:coreProperties>
</file>