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BB4B" w14:textId="618CE5F5" w:rsidR="00EE52A6" w:rsidRPr="00CD52A4" w:rsidRDefault="00830FC3" w:rsidP="00937B2D">
      <w:pPr>
        <w:spacing w:after="0"/>
        <w:ind w:firstLine="709"/>
        <w:jc w:val="both"/>
        <w:rPr>
          <w:rFonts w:cs="Times New Roman"/>
          <w:i/>
          <w:iCs/>
          <w:szCs w:val="28"/>
          <w:lang w:val="en-US"/>
        </w:rPr>
      </w:pPr>
      <w:r w:rsidRPr="00CD52A4">
        <w:rPr>
          <w:rFonts w:cs="Times New Roman"/>
          <w:i/>
          <w:iCs/>
          <w:szCs w:val="28"/>
          <w:lang w:val="uk-UA"/>
        </w:rPr>
        <w:t>с</w:t>
      </w:r>
      <w:r w:rsidR="00EE52A6" w:rsidRPr="00CD52A4">
        <w:rPr>
          <w:rFonts w:cs="Times New Roman"/>
          <w:i/>
          <w:iCs/>
          <w:szCs w:val="28"/>
          <w:lang w:val="uk-UA"/>
        </w:rPr>
        <w:t>УДК 159.955.1+316.62</w:t>
      </w:r>
    </w:p>
    <w:p w14:paraId="628A6E68" w14:textId="77777777" w:rsidR="00502AA2" w:rsidRPr="00CD52A4" w:rsidRDefault="00502AA2" w:rsidP="00937B2D">
      <w:pPr>
        <w:spacing w:after="0"/>
        <w:ind w:firstLine="709"/>
        <w:jc w:val="both"/>
        <w:rPr>
          <w:rFonts w:cs="Times New Roman"/>
          <w:i/>
          <w:iCs/>
          <w:szCs w:val="28"/>
          <w:lang w:val="en-US"/>
        </w:rPr>
      </w:pPr>
    </w:p>
    <w:p w14:paraId="6BAA9A1F" w14:textId="77777777" w:rsidR="00502AA2" w:rsidRPr="00CD52A4" w:rsidRDefault="00502AA2" w:rsidP="00937B2D">
      <w:pPr>
        <w:widowControl w:val="0"/>
        <w:tabs>
          <w:tab w:val="left" w:pos="993"/>
          <w:tab w:val="left" w:pos="1134"/>
        </w:tabs>
        <w:spacing w:after="0"/>
        <w:ind w:firstLine="709"/>
        <w:jc w:val="both"/>
        <w:outlineLvl w:val="0"/>
        <w:rPr>
          <w:rFonts w:cs="Times New Roman"/>
          <w:szCs w:val="28"/>
          <w:lang w:val="uk-UA"/>
        </w:rPr>
      </w:pPr>
      <w:r w:rsidRPr="00CD52A4">
        <w:rPr>
          <w:rFonts w:cs="Times New Roman"/>
          <w:b/>
          <w:szCs w:val="28"/>
          <w:lang w:val="uk-UA"/>
        </w:rPr>
        <w:t>Чуйко Галина Василівна</w:t>
      </w:r>
      <w:r w:rsidRPr="00CD52A4">
        <w:rPr>
          <w:rFonts w:cs="Times New Roman"/>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5" w:history="1">
        <w:r w:rsidRPr="00CD52A4">
          <w:rPr>
            <w:rStyle w:val="ae"/>
            <w:rFonts w:cs="Times New Roman"/>
            <w:szCs w:val="28"/>
            <w:shd w:val="clear" w:color="auto" w:fill="FFFFFF"/>
          </w:rPr>
          <w:t>0372 584 810</w:t>
        </w:r>
      </w:hyperlink>
      <w:r w:rsidRPr="00CD52A4">
        <w:rPr>
          <w:rFonts w:cs="Times New Roman"/>
          <w:szCs w:val="28"/>
          <w:lang w:val="uk-UA"/>
        </w:rPr>
        <w:t xml:space="preserve">, e-mail: </w:t>
      </w:r>
      <w:hyperlink r:id="rId6" w:history="1">
        <w:r w:rsidRPr="00CD52A4">
          <w:rPr>
            <w:rStyle w:val="ae"/>
            <w:rFonts w:cs="Times New Roman"/>
            <w:szCs w:val="28"/>
            <w:lang w:val="en-US"/>
          </w:rPr>
          <w:t>halynka</w:t>
        </w:r>
        <w:r w:rsidRPr="00CD52A4">
          <w:rPr>
            <w:rStyle w:val="ae"/>
            <w:rFonts w:cs="Times New Roman"/>
            <w:szCs w:val="28"/>
            <w:lang w:val="uk-UA"/>
          </w:rPr>
          <w:t>2244@</w:t>
        </w:r>
        <w:r w:rsidRPr="00CD52A4">
          <w:rPr>
            <w:rStyle w:val="ae"/>
            <w:rFonts w:cs="Times New Roman"/>
            <w:szCs w:val="28"/>
            <w:lang w:val="en-US"/>
          </w:rPr>
          <w:t>ukr</w:t>
        </w:r>
        <w:r w:rsidRPr="00CD52A4">
          <w:rPr>
            <w:rStyle w:val="ae"/>
            <w:rFonts w:cs="Times New Roman"/>
            <w:szCs w:val="28"/>
            <w:lang w:val="uk-UA"/>
          </w:rPr>
          <w:t>.</w:t>
        </w:r>
        <w:r w:rsidRPr="00CD52A4">
          <w:rPr>
            <w:rStyle w:val="ae"/>
            <w:rFonts w:cs="Times New Roman"/>
            <w:szCs w:val="28"/>
            <w:lang w:val="en-US"/>
          </w:rPr>
          <w:t>net</w:t>
        </w:r>
      </w:hyperlink>
      <w:r w:rsidRPr="00CD52A4">
        <w:rPr>
          <w:rStyle w:val="ae"/>
          <w:rFonts w:cs="Times New Roman"/>
          <w:szCs w:val="28"/>
          <w:lang w:val="uk-UA"/>
        </w:rPr>
        <w:t xml:space="preserve">, </w:t>
      </w:r>
      <w:hyperlink r:id="rId7" w:tgtFrame="_blank" w:history="1">
        <w:r w:rsidRPr="00CD52A4">
          <w:rPr>
            <w:rFonts w:cs="Times New Roman"/>
            <w:szCs w:val="28"/>
            <w:lang w:val="en-US"/>
          </w:rPr>
          <w:t>https</w:t>
        </w:r>
        <w:r w:rsidRPr="00CD52A4">
          <w:rPr>
            <w:rFonts w:cs="Times New Roman"/>
            <w:szCs w:val="28"/>
            <w:lang w:val="uk-UA"/>
          </w:rPr>
          <w:t>://</w:t>
        </w:r>
        <w:r w:rsidRPr="00CD52A4">
          <w:rPr>
            <w:rFonts w:cs="Times New Roman"/>
            <w:szCs w:val="28"/>
            <w:lang w:val="en-US"/>
          </w:rPr>
          <w:t>orcid</w:t>
        </w:r>
        <w:r w:rsidRPr="00CD52A4">
          <w:rPr>
            <w:rFonts w:cs="Times New Roman"/>
            <w:szCs w:val="28"/>
            <w:lang w:val="uk-UA"/>
          </w:rPr>
          <w:t>.</w:t>
        </w:r>
        <w:r w:rsidRPr="00CD52A4">
          <w:rPr>
            <w:rFonts w:cs="Times New Roman"/>
            <w:szCs w:val="28"/>
            <w:lang w:val="en-US"/>
          </w:rPr>
          <w:t>org</w:t>
        </w:r>
        <w:r w:rsidRPr="00CD52A4">
          <w:rPr>
            <w:rFonts w:cs="Times New Roman"/>
            <w:szCs w:val="28"/>
            <w:lang w:val="uk-UA"/>
          </w:rPr>
          <w:t>/0000-0002-3424-3348</w:t>
        </w:r>
      </w:hyperlink>
    </w:p>
    <w:p w14:paraId="0AE7978B" w14:textId="77777777" w:rsidR="00502AA2" w:rsidRPr="00CD52A4" w:rsidRDefault="00502AA2" w:rsidP="00937B2D">
      <w:pPr>
        <w:widowControl w:val="0"/>
        <w:tabs>
          <w:tab w:val="left" w:pos="993"/>
          <w:tab w:val="left" w:pos="1134"/>
        </w:tabs>
        <w:spacing w:after="0"/>
        <w:ind w:firstLine="709"/>
        <w:jc w:val="both"/>
        <w:outlineLvl w:val="0"/>
        <w:rPr>
          <w:rFonts w:cs="Times New Roman"/>
          <w:szCs w:val="28"/>
          <w:lang w:val="uk-UA"/>
        </w:rPr>
      </w:pPr>
    </w:p>
    <w:p w14:paraId="71AD61C5" w14:textId="77777777" w:rsidR="00502AA2" w:rsidRPr="00CD52A4" w:rsidRDefault="00502AA2" w:rsidP="00937B2D">
      <w:pPr>
        <w:spacing w:after="0"/>
        <w:ind w:firstLine="709"/>
        <w:jc w:val="both"/>
        <w:rPr>
          <w:rStyle w:val="ae"/>
          <w:rFonts w:cs="Times New Roman"/>
          <w:szCs w:val="28"/>
          <w:lang w:val="uk-UA"/>
        </w:rPr>
      </w:pPr>
      <w:r w:rsidRPr="00CD52A4">
        <w:rPr>
          <w:rFonts w:cs="Times New Roman"/>
          <w:b/>
          <w:szCs w:val="28"/>
          <w:lang w:val="uk-UA"/>
        </w:rPr>
        <w:t>Чаплак Ян Васильович</w:t>
      </w:r>
      <w:r w:rsidRPr="00CD52A4">
        <w:rPr>
          <w:rFonts w:cs="Times New Roman"/>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8" w:history="1">
        <w:r w:rsidRPr="00CD52A4">
          <w:rPr>
            <w:rStyle w:val="ae"/>
            <w:rFonts w:cs="Times New Roman"/>
            <w:szCs w:val="28"/>
            <w:shd w:val="clear" w:color="auto" w:fill="FFFFFF"/>
          </w:rPr>
          <w:t>0372 584 810</w:t>
        </w:r>
      </w:hyperlink>
      <w:r w:rsidRPr="00CD52A4">
        <w:rPr>
          <w:rFonts w:cs="Times New Roman"/>
          <w:szCs w:val="28"/>
          <w:lang w:val="uk-UA"/>
        </w:rPr>
        <w:t xml:space="preserve">, e-mail: </w:t>
      </w:r>
      <w:hyperlink r:id="rId9" w:history="1">
        <w:r w:rsidRPr="00CD52A4">
          <w:rPr>
            <w:rStyle w:val="ae"/>
            <w:rFonts w:cs="Times New Roman"/>
            <w:szCs w:val="28"/>
            <w:lang w:val="en-US"/>
          </w:rPr>
          <w:t>yan</w:t>
        </w:r>
        <w:r w:rsidRPr="00CD52A4">
          <w:rPr>
            <w:rStyle w:val="ae"/>
            <w:rFonts w:cs="Times New Roman"/>
            <w:szCs w:val="28"/>
            <w:lang w:val="uk-UA"/>
          </w:rPr>
          <w:t>.</w:t>
        </w:r>
        <w:r w:rsidRPr="00CD52A4">
          <w:rPr>
            <w:rStyle w:val="ae"/>
            <w:rFonts w:cs="Times New Roman"/>
            <w:szCs w:val="28"/>
            <w:lang w:val="en-US"/>
          </w:rPr>
          <w:t>chaplak</w:t>
        </w:r>
        <w:r w:rsidRPr="00CD52A4">
          <w:rPr>
            <w:rStyle w:val="ae"/>
            <w:rFonts w:cs="Times New Roman"/>
            <w:szCs w:val="28"/>
            <w:lang w:val="uk-UA"/>
          </w:rPr>
          <w:t>@</w:t>
        </w:r>
        <w:r w:rsidRPr="00CD52A4">
          <w:rPr>
            <w:rStyle w:val="ae"/>
            <w:rFonts w:cs="Times New Roman"/>
            <w:szCs w:val="28"/>
            <w:lang w:val="en-US"/>
          </w:rPr>
          <w:t>gmail</w:t>
        </w:r>
        <w:r w:rsidRPr="00CD52A4">
          <w:rPr>
            <w:rStyle w:val="ae"/>
            <w:rFonts w:cs="Times New Roman"/>
            <w:szCs w:val="28"/>
            <w:lang w:val="uk-UA"/>
          </w:rPr>
          <w:t>.</w:t>
        </w:r>
        <w:r w:rsidRPr="00CD52A4">
          <w:rPr>
            <w:rStyle w:val="ae"/>
            <w:rFonts w:cs="Times New Roman"/>
            <w:szCs w:val="28"/>
            <w:lang w:val="en-US"/>
          </w:rPr>
          <w:t>com</w:t>
        </w:r>
      </w:hyperlink>
      <w:r w:rsidRPr="00CD52A4">
        <w:rPr>
          <w:rStyle w:val="ae"/>
          <w:rFonts w:cs="Times New Roman"/>
          <w:szCs w:val="28"/>
          <w:lang w:val="uk-UA"/>
        </w:rPr>
        <w:t xml:space="preserve">, </w:t>
      </w:r>
      <w:hyperlink r:id="rId10" w:history="1">
        <w:r w:rsidRPr="00CD52A4">
          <w:rPr>
            <w:rStyle w:val="ae"/>
            <w:rFonts w:cs="Times New Roman"/>
            <w:szCs w:val="28"/>
            <w:lang w:val="en-US"/>
          </w:rPr>
          <w:t>https</w:t>
        </w:r>
        <w:r w:rsidRPr="00CD52A4">
          <w:rPr>
            <w:rStyle w:val="ae"/>
            <w:rFonts w:cs="Times New Roman"/>
            <w:szCs w:val="28"/>
            <w:lang w:val="uk-UA"/>
          </w:rPr>
          <w:t>://</w:t>
        </w:r>
        <w:r w:rsidRPr="00CD52A4">
          <w:rPr>
            <w:rStyle w:val="ae"/>
            <w:rFonts w:cs="Times New Roman"/>
            <w:szCs w:val="28"/>
            <w:lang w:val="en-US"/>
          </w:rPr>
          <w:t>orcid</w:t>
        </w:r>
        <w:r w:rsidRPr="00CD52A4">
          <w:rPr>
            <w:rStyle w:val="ae"/>
            <w:rFonts w:cs="Times New Roman"/>
            <w:szCs w:val="28"/>
            <w:lang w:val="uk-UA"/>
          </w:rPr>
          <w:t>.</w:t>
        </w:r>
        <w:r w:rsidRPr="00CD52A4">
          <w:rPr>
            <w:rStyle w:val="ae"/>
            <w:rFonts w:cs="Times New Roman"/>
            <w:szCs w:val="28"/>
            <w:lang w:val="en-US"/>
          </w:rPr>
          <w:t>org</w:t>
        </w:r>
        <w:r w:rsidRPr="00CD52A4">
          <w:rPr>
            <w:rStyle w:val="ae"/>
            <w:rFonts w:cs="Times New Roman"/>
            <w:szCs w:val="28"/>
            <w:lang w:val="uk-UA"/>
          </w:rPr>
          <w:t>/0000-0001-6763-2967</w:t>
        </w:r>
      </w:hyperlink>
    </w:p>
    <w:p w14:paraId="1D26918D" w14:textId="77777777" w:rsidR="00502AA2" w:rsidRPr="00CD52A4" w:rsidRDefault="00502AA2" w:rsidP="00937B2D">
      <w:pPr>
        <w:spacing w:after="0"/>
        <w:ind w:firstLine="709"/>
        <w:jc w:val="both"/>
        <w:rPr>
          <w:rFonts w:cs="Times New Roman"/>
          <w:i/>
          <w:iCs/>
          <w:szCs w:val="28"/>
          <w:lang w:val="uk-UA"/>
        </w:rPr>
      </w:pPr>
    </w:p>
    <w:p w14:paraId="365EAAB7" w14:textId="77777777" w:rsidR="00D14474" w:rsidRPr="00CD52A4" w:rsidRDefault="00512127" w:rsidP="00937B2D">
      <w:pPr>
        <w:spacing w:after="0"/>
        <w:ind w:firstLine="709"/>
        <w:jc w:val="center"/>
        <w:rPr>
          <w:rFonts w:cs="Times New Roman"/>
          <w:b/>
          <w:bCs/>
          <w:szCs w:val="28"/>
          <w:lang w:val="uk-UA"/>
        </w:rPr>
      </w:pPr>
      <w:r w:rsidRPr="00CD52A4">
        <w:rPr>
          <w:rFonts w:cs="Times New Roman"/>
          <w:b/>
          <w:bCs/>
          <w:szCs w:val="28"/>
          <w:lang w:val="uk-UA"/>
        </w:rPr>
        <w:t>Е</w:t>
      </w:r>
      <w:r w:rsidR="00502AA2" w:rsidRPr="00CD52A4">
        <w:rPr>
          <w:rFonts w:cs="Times New Roman"/>
          <w:b/>
          <w:bCs/>
          <w:szCs w:val="28"/>
          <w:lang w:val="uk-UA"/>
        </w:rPr>
        <w:t xml:space="preserve">ФЕКТ ДАННІНГА-КРЮГЕРА: ЧОМУ НЕВІГЛАСИ </w:t>
      </w:r>
    </w:p>
    <w:p w14:paraId="23B2DB1F" w14:textId="4FA6357C" w:rsidR="00512127" w:rsidRPr="00CD52A4" w:rsidRDefault="00502AA2" w:rsidP="00937B2D">
      <w:pPr>
        <w:spacing w:after="0"/>
        <w:ind w:firstLine="709"/>
        <w:jc w:val="center"/>
        <w:rPr>
          <w:rFonts w:cs="Times New Roman"/>
          <w:b/>
          <w:bCs/>
          <w:szCs w:val="28"/>
          <w:lang w:val="uk-UA"/>
        </w:rPr>
      </w:pPr>
      <w:r w:rsidRPr="00CD52A4">
        <w:rPr>
          <w:rFonts w:cs="Times New Roman"/>
          <w:b/>
          <w:bCs/>
          <w:szCs w:val="28"/>
          <w:lang w:val="uk-UA"/>
        </w:rPr>
        <w:t>ЗАВИЩУЮТЬ СВОЮ САМООЦІНКУ</w:t>
      </w:r>
    </w:p>
    <w:p w14:paraId="35F8032C" w14:textId="77777777" w:rsidR="00EE52A6" w:rsidRPr="00CD52A4" w:rsidRDefault="00EE52A6" w:rsidP="00937B2D">
      <w:pPr>
        <w:spacing w:after="0"/>
        <w:ind w:firstLine="709"/>
        <w:jc w:val="both"/>
        <w:rPr>
          <w:rFonts w:cs="Times New Roman"/>
          <w:szCs w:val="28"/>
          <w:lang w:val="uk-UA"/>
        </w:rPr>
      </w:pPr>
    </w:p>
    <w:p w14:paraId="027FEDD1"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b/>
          <w:bCs/>
          <w:szCs w:val="28"/>
          <w:lang w:val="uk-UA"/>
        </w:rPr>
        <w:t xml:space="preserve">Анотація. </w:t>
      </w:r>
      <w:r w:rsidRPr="00CD52A4">
        <w:rPr>
          <w:rFonts w:cs="Times New Roman"/>
          <w:szCs w:val="28"/>
          <w:lang w:val="uk-UA"/>
        </w:rPr>
        <w:t>Стаття присвячена вивченню й аналізу психологічного ефекту, відкритого та вивченого D. Dunning &amp; J. Kruger, його розумінню в психології.</w:t>
      </w:r>
    </w:p>
    <w:p w14:paraId="00D32513"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szCs w:val="28"/>
          <w:lang w:val="uk-UA"/>
        </w:rPr>
        <w:t>Констатується, що всупереч поглядам окремих науковців, які сумніваються в існуванні цього ефекту, його реальність доводять багато інших науковців, а досвід багатьох людей свідчить про те, що він надто часто зустрічається у житті; його можливі негативні та руйнівні наслідки обґрунтовують актуальність і своєчасність його дослідження.</w:t>
      </w:r>
    </w:p>
    <w:p w14:paraId="3F41FB95"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szCs w:val="28"/>
          <w:lang w:val="uk-UA"/>
        </w:rPr>
        <w:t xml:space="preserve">Зазначається, що ефект Даннінга-Крюгера трактується науковцями переважно як когнітивне упередження, суть якого полягає у тому, що низькокваліфіковані та некомпетентні у певній сфері діяльності «спеціалісти» виявляють схильність значно переоцінювати свої професійні знання, здібності та можливості та виявляють цілковиту нездатність зрозуміти, наскільки вони помиляються. Тоді як знаючих, повністю компетентних у своїй сфері знань справжніх професіоналів і майстрів у своїй справі ефект натомість спонукає недооцінювати власні знання, здібності, успішність, досягнення, вважаючи, що всі здатні ефективно працювати у своїй сфері знань / діяльності. </w:t>
      </w:r>
    </w:p>
    <w:p w14:paraId="615D5E02"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szCs w:val="28"/>
          <w:lang w:val="uk-UA"/>
        </w:rPr>
        <w:t xml:space="preserve">Наголошується, що простіше попередити розвиток цього ефекту (зокрема, з дитинства адекватно оцінювати дитину, її дій та вчинки, не приховуючи від неї результат об’єктивної оцінки), ніж подолати його професійним навчанням чи розвитком у людини метапізнання, оскільки важливою причиною ефекту Даннінга-Крюгера може бути як ситуація, коли здібності людини не оцінювалися ніколи раніше, так і та обставина, що більшість людей схильні звинувачувати у своїх невдачах інших людей. </w:t>
      </w:r>
    </w:p>
    <w:p w14:paraId="55EC6C7C"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szCs w:val="28"/>
          <w:lang w:val="uk-UA"/>
        </w:rPr>
        <w:t xml:space="preserve">Висловлено припущення, що внутрішньою суттю ефекту Даннінга-Крюгера є неадекватність самооцінки людини та неможливість її скоригувати логічними, підтверджуючими необхідність цього, аргументами. </w:t>
      </w:r>
    </w:p>
    <w:p w14:paraId="6A0AB141"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szCs w:val="28"/>
          <w:lang w:val="uk-UA"/>
        </w:rPr>
        <w:t xml:space="preserve">Зроблено висновок, що ефект Даннінга-Крюгера проявляється як переконаність людини у наявності у неї знань, здібностей, здатності прийняти оптимальне рішення чи успішно справитися з професійним завданням, виявивши компетентність у певній галузі знань, поєднана з її когнітивним упередженням, </w:t>
      </w:r>
      <w:r w:rsidRPr="00CD52A4">
        <w:rPr>
          <w:rFonts w:cs="Times New Roman"/>
          <w:szCs w:val="28"/>
          <w:lang w:val="uk-UA"/>
        </w:rPr>
        <w:lastRenderedPageBreak/>
        <w:t>що виявляється у нездатності прийняти критичну оцінку досягнутого нею результату як відверто поганого. Це розбіжність між позитивними очікуваннями людини та реальним негативним результатом її дій.</w:t>
      </w:r>
    </w:p>
    <w:p w14:paraId="373EED25" w14:textId="77777777" w:rsidR="00502AA2" w:rsidRPr="00CD52A4" w:rsidRDefault="00502AA2" w:rsidP="00937B2D">
      <w:pPr>
        <w:widowControl w:val="0"/>
        <w:spacing w:after="0"/>
        <w:ind w:firstLine="709"/>
        <w:jc w:val="both"/>
        <w:rPr>
          <w:rFonts w:cs="Times New Roman"/>
          <w:szCs w:val="28"/>
          <w:lang w:val="uk-UA"/>
        </w:rPr>
      </w:pPr>
      <w:r w:rsidRPr="00CD52A4">
        <w:rPr>
          <w:rFonts w:cs="Times New Roman"/>
          <w:b/>
          <w:bCs/>
          <w:szCs w:val="28"/>
          <w:lang w:val="uk-UA"/>
        </w:rPr>
        <w:t>Ключові слова</w:t>
      </w:r>
      <w:r w:rsidRPr="00CD52A4">
        <w:rPr>
          <w:rFonts w:cs="Times New Roman"/>
          <w:szCs w:val="28"/>
          <w:lang w:val="uk-UA"/>
        </w:rPr>
        <w:t>: ефект Даннінга-Крюгера, когнітивне упередження, самооцінка, метапізнання, позитивні очікування, негативні результати, імпостер.</w:t>
      </w:r>
    </w:p>
    <w:p w14:paraId="53538B45" w14:textId="77777777" w:rsidR="00502AA2" w:rsidRPr="00CD52A4" w:rsidRDefault="00502AA2" w:rsidP="00937B2D">
      <w:pPr>
        <w:spacing w:after="0"/>
        <w:ind w:firstLine="709"/>
        <w:jc w:val="both"/>
        <w:rPr>
          <w:rFonts w:cs="Times New Roman"/>
          <w:szCs w:val="28"/>
          <w:lang w:val="uk-UA"/>
        </w:rPr>
      </w:pPr>
    </w:p>
    <w:p w14:paraId="29E056AD" w14:textId="77777777" w:rsidR="00502AA2" w:rsidRPr="00CD52A4" w:rsidRDefault="00502AA2" w:rsidP="00937B2D">
      <w:pPr>
        <w:pStyle w:val="a9"/>
        <w:widowControl w:val="0"/>
        <w:spacing w:after="0"/>
        <w:ind w:left="0" w:firstLine="709"/>
        <w:jc w:val="both"/>
        <w:rPr>
          <w:rFonts w:cs="Times New Roman"/>
          <w:szCs w:val="28"/>
          <w:lang w:val="uk-UA"/>
        </w:rPr>
      </w:pPr>
      <w:r w:rsidRPr="00CD52A4">
        <w:rPr>
          <w:rFonts w:cs="Times New Roman"/>
          <w:b/>
          <w:szCs w:val="28"/>
          <w:lang w:val="uk-UA"/>
        </w:rPr>
        <w:t>Chuyko Halyna Vasylivna</w:t>
      </w:r>
      <w:r w:rsidRPr="00CD52A4">
        <w:rPr>
          <w:rFonts w:cs="Times New Roman"/>
          <w:szCs w:val="28"/>
          <w:lang w:val="uk-UA"/>
        </w:rPr>
        <w:t xml:space="preserve">, Candidate of Philological Sciences, Associate Professor, Associate Professor of the Department of Psychology, Yuriy Fedkovych Chernivtsi National University, 58012, Chernivtsi, Str. Kotsyubynsky, 2, tel.:  </w:t>
      </w:r>
      <w:hyperlink r:id="rId11" w:history="1">
        <w:r w:rsidRPr="00CD52A4">
          <w:rPr>
            <w:rStyle w:val="ae"/>
            <w:rFonts w:cs="Times New Roman"/>
            <w:shd w:val="clear" w:color="auto" w:fill="FFFFFF"/>
          </w:rPr>
          <w:t>0372 584 810</w:t>
        </w:r>
      </w:hyperlink>
      <w:r w:rsidRPr="00CD52A4">
        <w:rPr>
          <w:rFonts w:cs="Times New Roman"/>
          <w:szCs w:val="28"/>
          <w:lang w:val="uk-UA"/>
        </w:rPr>
        <w:t xml:space="preserve">, e-mail: </w:t>
      </w:r>
      <w:hyperlink r:id="rId12" w:history="1">
        <w:r w:rsidRPr="00CD52A4">
          <w:rPr>
            <w:rStyle w:val="ae"/>
            <w:rFonts w:cs="Times New Roman"/>
            <w:lang w:val="uk-UA"/>
          </w:rPr>
          <w:t>halynka2244@ukr.net</w:t>
        </w:r>
      </w:hyperlink>
      <w:r w:rsidRPr="00CD52A4">
        <w:rPr>
          <w:rStyle w:val="ae"/>
          <w:rFonts w:cs="Times New Roman"/>
          <w:lang w:val="uk-UA"/>
        </w:rPr>
        <w:t xml:space="preserve">, </w:t>
      </w:r>
      <w:hyperlink r:id="rId13" w:tgtFrame="_blank" w:history="1">
        <w:r w:rsidRPr="00CD52A4">
          <w:rPr>
            <w:rFonts w:cs="Times New Roman"/>
            <w:szCs w:val="28"/>
            <w:lang w:val="uk-UA"/>
          </w:rPr>
          <w:t>https://orcid.org/0000-0002-3424-3348</w:t>
        </w:r>
      </w:hyperlink>
    </w:p>
    <w:p w14:paraId="1E69E226" w14:textId="77777777" w:rsidR="00502AA2" w:rsidRPr="00CD52A4" w:rsidRDefault="00502AA2" w:rsidP="00937B2D">
      <w:pPr>
        <w:widowControl w:val="0"/>
        <w:tabs>
          <w:tab w:val="left" w:pos="993"/>
          <w:tab w:val="left" w:pos="1134"/>
        </w:tabs>
        <w:spacing w:after="0"/>
        <w:ind w:firstLine="709"/>
        <w:jc w:val="both"/>
        <w:outlineLvl w:val="0"/>
        <w:rPr>
          <w:rFonts w:cs="Times New Roman"/>
          <w:b/>
          <w:szCs w:val="28"/>
          <w:lang w:val="en-US"/>
        </w:rPr>
      </w:pPr>
    </w:p>
    <w:p w14:paraId="0395EE37" w14:textId="5F15813A" w:rsidR="00502AA2" w:rsidRPr="00CD52A4" w:rsidRDefault="00502AA2" w:rsidP="00937B2D">
      <w:pPr>
        <w:spacing w:after="0"/>
        <w:ind w:firstLine="709"/>
        <w:jc w:val="both"/>
        <w:rPr>
          <w:lang w:val="uk-UA"/>
        </w:rPr>
      </w:pPr>
      <w:r w:rsidRPr="00CD52A4">
        <w:rPr>
          <w:rFonts w:cs="Times New Roman"/>
          <w:b/>
          <w:szCs w:val="28"/>
          <w:lang w:val="uk-UA"/>
        </w:rPr>
        <w:t>Chaplak Yan Vasylyovych</w:t>
      </w:r>
      <w:r w:rsidRPr="00CD52A4">
        <w:rPr>
          <w:rFonts w:cs="Times New Roman"/>
          <w:szCs w:val="28"/>
          <w:lang w:val="uk-UA"/>
        </w:rPr>
        <w:t xml:space="preserve">, Candidate of Psychological Sciences, Associate Professor, Associate Professor of the Department of Psychology, Yuriy Fedkovych Chernivtsi National University, 58012, Chernivtsi, Str. Kotsyubynsky, 2, tel.: </w:t>
      </w:r>
      <w:hyperlink r:id="rId14" w:history="1">
        <w:r w:rsidRPr="00CD52A4">
          <w:rPr>
            <w:rStyle w:val="ae"/>
            <w:rFonts w:cs="Times New Roman"/>
            <w:shd w:val="clear" w:color="auto" w:fill="FFFFFF"/>
          </w:rPr>
          <w:t>0372 584 810</w:t>
        </w:r>
      </w:hyperlink>
      <w:r w:rsidRPr="00CD52A4">
        <w:rPr>
          <w:rFonts w:cs="Times New Roman"/>
          <w:szCs w:val="28"/>
          <w:lang w:val="uk-UA"/>
        </w:rPr>
        <w:t xml:space="preserve">, e-mail: </w:t>
      </w:r>
      <w:hyperlink r:id="rId15" w:history="1">
        <w:r w:rsidRPr="00CD52A4">
          <w:rPr>
            <w:rStyle w:val="ae"/>
            <w:rFonts w:cs="Times New Roman"/>
            <w:lang w:val="uk-UA"/>
          </w:rPr>
          <w:t>yan.chaplak@gmail.com</w:t>
        </w:r>
      </w:hyperlink>
      <w:r w:rsidRPr="00CD52A4">
        <w:rPr>
          <w:rStyle w:val="ae"/>
          <w:rFonts w:cs="Times New Roman"/>
          <w:lang w:val="uk-UA"/>
        </w:rPr>
        <w:t xml:space="preserve">, </w:t>
      </w:r>
      <w:hyperlink r:id="rId16" w:history="1">
        <w:r w:rsidRPr="00CD52A4">
          <w:rPr>
            <w:rStyle w:val="ae"/>
            <w:rFonts w:cs="Times New Roman"/>
            <w:lang w:val="uk-UA"/>
          </w:rPr>
          <w:t>https://orcid.org/0000-0001-6763-2967</w:t>
        </w:r>
      </w:hyperlink>
    </w:p>
    <w:p w14:paraId="08B72E9E" w14:textId="77777777" w:rsidR="00502AA2" w:rsidRPr="00CD52A4" w:rsidRDefault="00502AA2" w:rsidP="00937B2D">
      <w:pPr>
        <w:spacing w:after="0"/>
        <w:ind w:firstLine="709"/>
        <w:jc w:val="both"/>
        <w:rPr>
          <w:rFonts w:cs="Times New Roman"/>
          <w:szCs w:val="28"/>
          <w:lang w:val="uk-UA"/>
        </w:rPr>
      </w:pPr>
    </w:p>
    <w:p w14:paraId="555F0A6B" w14:textId="5E221455" w:rsidR="00502AA2" w:rsidRPr="00CD52A4" w:rsidRDefault="00502AA2" w:rsidP="00937B2D">
      <w:pPr>
        <w:widowControl w:val="0"/>
        <w:spacing w:after="0"/>
        <w:ind w:firstLine="709"/>
        <w:jc w:val="center"/>
        <w:rPr>
          <w:rFonts w:cs="Times New Roman"/>
          <w:b/>
          <w:bCs/>
          <w:szCs w:val="28"/>
          <w:lang w:val="en-US"/>
        </w:rPr>
      </w:pPr>
      <w:r w:rsidRPr="00CD52A4">
        <w:rPr>
          <w:rFonts w:cs="Times New Roman"/>
          <w:b/>
          <w:bCs/>
          <w:szCs w:val="28"/>
          <w:lang w:val="uk-UA"/>
        </w:rPr>
        <w:t>T</w:t>
      </w:r>
      <w:r w:rsidRPr="00CD52A4">
        <w:rPr>
          <w:rFonts w:cs="Times New Roman"/>
          <w:b/>
          <w:bCs/>
          <w:szCs w:val="28"/>
          <w:lang w:val="en-US"/>
        </w:rPr>
        <w:t>HE DUNNING</w:t>
      </w:r>
      <w:r w:rsidRPr="00CD52A4">
        <w:rPr>
          <w:rFonts w:cs="Times New Roman"/>
          <w:b/>
          <w:bCs/>
          <w:szCs w:val="28"/>
          <w:lang w:val="uk-UA"/>
        </w:rPr>
        <w:t>-K</w:t>
      </w:r>
      <w:r w:rsidRPr="00CD52A4">
        <w:rPr>
          <w:rFonts w:cs="Times New Roman"/>
          <w:b/>
          <w:bCs/>
          <w:szCs w:val="28"/>
          <w:lang w:val="en-US"/>
        </w:rPr>
        <w:t>RUGER EFFECT: WHY IGNORANT PEOPLE INFLATE THEIR SELF-ESTEEM</w:t>
      </w:r>
    </w:p>
    <w:p w14:paraId="40962FFA" w14:textId="77777777" w:rsidR="00502AA2" w:rsidRPr="00CD52A4" w:rsidRDefault="00502AA2" w:rsidP="00937B2D">
      <w:pPr>
        <w:widowControl w:val="0"/>
        <w:spacing w:after="0"/>
        <w:ind w:firstLine="709"/>
        <w:jc w:val="center"/>
        <w:rPr>
          <w:rFonts w:cs="Times New Roman"/>
          <w:szCs w:val="28"/>
          <w:lang w:val="uk-UA"/>
        </w:rPr>
      </w:pPr>
    </w:p>
    <w:p w14:paraId="392097DC" w14:textId="010F284D" w:rsidR="00502AA2" w:rsidRPr="00CD52A4" w:rsidRDefault="00502AA2" w:rsidP="001A2E9D">
      <w:pPr>
        <w:spacing w:after="0"/>
        <w:ind w:firstLine="709"/>
        <w:jc w:val="both"/>
        <w:rPr>
          <w:rFonts w:cs="Times New Roman"/>
          <w:szCs w:val="28"/>
          <w:lang w:val="en-US"/>
        </w:rPr>
      </w:pPr>
      <w:r w:rsidRPr="00CD52A4">
        <w:rPr>
          <w:rFonts w:cs="Times New Roman"/>
          <w:b/>
          <w:bCs/>
          <w:szCs w:val="28"/>
          <w:lang w:val="en-US"/>
        </w:rPr>
        <w:t>Abstract.</w:t>
      </w:r>
      <w:r w:rsidR="001A2E9D" w:rsidRPr="00CD52A4">
        <w:rPr>
          <w:rFonts w:cs="Times New Roman"/>
          <w:b/>
          <w:bCs/>
          <w:szCs w:val="28"/>
          <w:lang w:val="uk-UA"/>
        </w:rPr>
        <w:t xml:space="preserve"> </w:t>
      </w:r>
      <w:r w:rsidRPr="00CD52A4">
        <w:rPr>
          <w:rFonts w:cs="Times New Roman"/>
          <w:szCs w:val="28"/>
          <w:lang w:val="en-US"/>
        </w:rPr>
        <w:t>The article deals with the study and analysis of the psychological effect discovered and studied by D. Dunning &amp; J. Kruger, and its understanding in psychology.</w:t>
      </w:r>
    </w:p>
    <w:p w14:paraId="326EACFD"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szCs w:val="28"/>
          <w:lang w:val="en-US"/>
        </w:rPr>
        <w:t>It is stated that, contrary to the views of some scientists who doubt the existence of this effect, its reality is proven by many other scientists, and the experience of many people shows that it is too common in life; its possible negative and destructive consequences justify the relevance and timeliness of its research.</w:t>
      </w:r>
    </w:p>
    <w:p w14:paraId="5AEF261F"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szCs w:val="28"/>
          <w:lang w:val="en-US"/>
        </w:rPr>
        <w:t>It</w:t>
      </w:r>
      <w:r w:rsidRPr="00CD52A4">
        <w:rPr>
          <w:rFonts w:cs="Times New Roman"/>
          <w:szCs w:val="28"/>
          <w:lang w:val="uk-UA"/>
        </w:rPr>
        <w:t xml:space="preserve"> </w:t>
      </w:r>
      <w:r w:rsidRPr="00CD52A4">
        <w:rPr>
          <w:rFonts w:cs="Times New Roman"/>
          <w:szCs w:val="28"/>
          <w:lang w:val="en-US"/>
        </w:rPr>
        <w:t>is</w:t>
      </w:r>
      <w:r w:rsidRPr="00CD52A4">
        <w:rPr>
          <w:rFonts w:cs="Times New Roman"/>
          <w:szCs w:val="28"/>
          <w:lang w:val="uk-UA"/>
        </w:rPr>
        <w:t xml:space="preserve"> </w:t>
      </w:r>
      <w:r w:rsidRPr="00CD52A4">
        <w:rPr>
          <w:rFonts w:cs="Times New Roman"/>
          <w:szCs w:val="28"/>
          <w:lang w:val="en-US"/>
        </w:rPr>
        <w:t>noted</w:t>
      </w:r>
      <w:r w:rsidRPr="00CD52A4">
        <w:rPr>
          <w:rFonts w:cs="Times New Roman"/>
          <w:szCs w:val="28"/>
          <w:lang w:val="uk-UA"/>
        </w:rPr>
        <w:t xml:space="preserve"> </w:t>
      </w:r>
      <w:r w:rsidRPr="00CD52A4">
        <w:rPr>
          <w:rFonts w:cs="Times New Roman"/>
          <w:szCs w:val="28"/>
          <w:lang w:val="en-US"/>
        </w:rPr>
        <w:t>that</w:t>
      </w:r>
      <w:r w:rsidRPr="00CD52A4">
        <w:rPr>
          <w:rFonts w:cs="Times New Roman"/>
          <w:szCs w:val="28"/>
          <w:lang w:val="uk-UA"/>
        </w:rPr>
        <w:t xml:space="preserve"> </w:t>
      </w:r>
      <w:r w:rsidRPr="00CD52A4">
        <w:rPr>
          <w:rFonts w:cs="Times New Roman"/>
          <w:szCs w:val="28"/>
          <w:lang w:val="en-US"/>
        </w:rPr>
        <w:t>the</w:t>
      </w:r>
      <w:r w:rsidRPr="00CD52A4">
        <w:rPr>
          <w:rFonts w:cs="Times New Roman"/>
          <w:szCs w:val="28"/>
          <w:lang w:val="uk-UA"/>
        </w:rPr>
        <w:t xml:space="preserve"> </w:t>
      </w:r>
      <w:r w:rsidRPr="00CD52A4">
        <w:rPr>
          <w:rFonts w:cs="Times New Roman"/>
          <w:szCs w:val="28"/>
          <w:lang w:val="en-US"/>
        </w:rPr>
        <w:t>Dunning</w:t>
      </w:r>
      <w:r w:rsidRPr="00CD52A4">
        <w:rPr>
          <w:rFonts w:cs="Times New Roman"/>
          <w:szCs w:val="28"/>
          <w:lang w:val="uk-UA"/>
        </w:rPr>
        <w:t>-</w:t>
      </w:r>
      <w:r w:rsidRPr="00CD52A4">
        <w:rPr>
          <w:rFonts w:cs="Times New Roman"/>
          <w:szCs w:val="28"/>
          <w:lang w:val="en-US"/>
        </w:rPr>
        <w:t>Kruger</w:t>
      </w:r>
      <w:r w:rsidRPr="00CD52A4">
        <w:rPr>
          <w:rFonts w:cs="Times New Roman"/>
          <w:szCs w:val="28"/>
          <w:lang w:val="uk-UA"/>
        </w:rPr>
        <w:t xml:space="preserve"> </w:t>
      </w:r>
      <w:r w:rsidRPr="00CD52A4">
        <w:rPr>
          <w:rFonts w:cs="Times New Roman"/>
          <w:szCs w:val="28"/>
          <w:lang w:val="en-US"/>
        </w:rPr>
        <w:t>effect</w:t>
      </w:r>
      <w:r w:rsidRPr="00CD52A4">
        <w:rPr>
          <w:rFonts w:cs="Times New Roman"/>
          <w:szCs w:val="28"/>
          <w:lang w:val="uk-UA"/>
        </w:rPr>
        <w:t xml:space="preserve"> </w:t>
      </w:r>
      <w:r w:rsidRPr="00CD52A4">
        <w:rPr>
          <w:rFonts w:cs="Times New Roman"/>
          <w:szCs w:val="28"/>
          <w:lang w:val="en-US"/>
        </w:rPr>
        <w:t>is</w:t>
      </w:r>
      <w:r w:rsidRPr="00CD52A4">
        <w:rPr>
          <w:rFonts w:cs="Times New Roman"/>
          <w:szCs w:val="28"/>
          <w:lang w:val="uk-UA"/>
        </w:rPr>
        <w:t xml:space="preserve"> </w:t>
      </w:r>
      <w:r w:rsidRPr="00CD52A4">
        <w:rPr>
          <w:rFonts w:cs="Times New Roman"/>
          <w:szCs w:val="28"/>
          <w:lang w:val="en-US"/>
        </w:rPr>
        <w:t>interpreted</w:t>
      </w:r>
      <w:r w:rsidRPr="00CD52A4">
        <w:rPr>
          <w:rFonts w:cs="Times New Roman"/>
          <w:szCs w:val="28"/>
          <w:lang w:val="uk-UA"/>
        </w:rPr>
        <w:t xml:space="preserve"> </w:t>
      </w:r>
      <w:r w:rsidRPr="00CD52A4">
        <w:rPr>
          <w:rFonts w:cs="Times New Roman"/>
          <w:szCs w:val="28"/>
          <w:lang w:val="en-US"/>
        </w:rPr>
        <w:t>by</w:t>
      </w:r>
      <w:r w:rsidRPr="00CD52A4">
        <w:rPr>
          <w:rFonts w:cs="Times New Roman"/>
          <w:szCs w:val="28"/>
          <w:lang w:val="uk-UA"/>
        </w:rPr>
        <w:t xml:space="preserve"> </w:t>
      </w:r>
      <w:r w:rsidRPr="00CD52A4">
        <w:rPr>
          <w:rFonts w:cs="Times New Roman"/>
          <w:szCs w:val="28"/>
          <w:lang w:val="en-US"/>
        </w:rPr>
        <w:t>scientists</w:t>
      </w:r>
      <w:r w:rsidRPr="00CD52A4">
        <w:rPr>
          <w:rFonts w:cs="Times New Roman"/>
          <w:szCs w:val="28"/>
          <w:lang w:val="uk-UA"/>
        </w:rPr>
        <w:t xml:space="preserve"> </w:t>
      </w:r>
      <w:r w:rsidRPr="00CD52A4">
        <w:rPr>
          <w:rFonts w:cs="Times New Roman"/>
          <w:szCs w:val="28"/>
          <w:lang w:val="en-US"/>
        </w:rPr>
        <w:t>mainly</w:t>
      </w:r>
      <w:r w:rsidRPr="00CD52A4">
        <w:rPr>
          <w:rFonts w:cs="Times New Roman"/>
          <w:szCs w:val="28"/>
          <w:lang w:val="uk-UA"/>
        </w:rPr>
        <w:t xml:space="preserve"> </w:t>
      </w:r>
      <w:r w:rsidRPr="00CD52A4">
        <w:rPr>
          <w:rFonts w:cs="Times New Roman"/>
          <w:szCs w:val="28"/>
          <w:lang w:val="en-US"/>
        </w:rPr>
        <w:t>as</w:t>
      </w:r>
      <w:r w:rsidRPr="00CD52A4">
        <w:rPr>
          <w:rFonts w:cs="Times New Roman"/>
          <w:szCs w:val="28"/>
          <w:lang w:val="uk-UA"/>
        </w:rPr>
        <w:t xml:space="preserve"> </w:t>
      </w:r>
      <w:r w:rsidRPr="00CD52A4">
        <w:rPr>
          <w:rFonts w:cs="Times New Roman"/>
          <w:szCs w:val="28"/>
          <w:lang w:val="en-US"/>
        </w:rPr>
        <w:t>a</w:t>
      </w:r>
      <w:r w:rsidRPr="00CD52A4">
        <w:rPr>
          <w:rFonts w:cs="Times New Roman"/>
          <w:szCs w:val="28"/>
          <w:lang w:val="uk-UA"/>
        </w:rPr>
        <w:t xml:space="preserve"> </w:t>
      </w:r>
      <w:r w:rsidRPr="00CD52A4">
        <w:rPr>
          <w:rFonts w:cs="Times New Roman"/>
          <w:szCs w:val="28"/>
          <w:lang w:val="en-US"/>
        </w:rPr>
        <w:t>cognitive</w:t>
      </w:r>
      <w:r w:rsidRPr="00CD52A4">
        <w:rPr>
          <w:rFonts w:cs="Times New Roman"/>
          <w:szCs w:val="28"/>
          <w:lang w:val="uk-UA"/>
        </w:rPr>
        <w:t xml:space="preserve"> </w:t>
      </w:r>
      <w:r w:rsidRPr="00CD52A4">
        <w:rPr>
          <w:rFonts w:cs="Times New Roman"/>
          <w:szCs w:val="28"/>
          <w:lang w:val="en-US"/>
        </w:rPr>
        <w:t>bias</w:t>
      </w:r>
      <w:r w:rsidRPr="00CD52A4">
        <w:rPr>
          <w:rFonts w:cs="Times New Roman"/>
          <w:szCs w:val="28"/>
          <w:lang w:val="uk-UA"/>
        </w:rPr>
        <w:t xml:space="preserve">, </w:t>
      </w:r>
      <w:r w:rsidRPr="00CD52A4">
        <w:rPr>
          <w:rFonts w:cs="Times New Roman"/>
          <w:szCs w:val="28"/>
          <w:lang w:val="en-US"/>
        </w:rPr>
        <w:t>the</w:t>
      </w:r>
      <w:r w:rsidRPr="00CD52A4">
        <w:rPr>
          <w:rFonts w:cs="Times New Roman"/>
          <w:szCs w:val="28"/>
          <w:lang w:val="uk-UA"/>
        </w:rPr>
        <w:t xml:space="preserve"> </w:t>
      </w:r>
      <w:r w:rsidRPr="00CD52A4">
        <w:rPr>
          <w:rFonts w:cs="Times New Roman"/>
          <w:szCs w:val="28"/>
          <w:lang w:val="en-US"/>
        </w:rPr>
        <w:t>essence</w:t>
      </w:r>
      <w:r w:rsidRPr="00CD52A4">
        <w:rPr>
          <w:rFonts w:cs="Times New Roman"/>
          <w:szCs w:val="28"/>
          <w:lang w:val="uk-UA"/>
        </w:rPr>
        <w:t xml:space="preserve"> </w:t>
      </w:r>
      <w:r w:rsidRPr="00CD52A4">
        <w:rPr>
          <w:rFonts w:cs="Times New Roman"/>
          <w:szCs w:val="28"/>
          <w:lang w:val="en-US"/>
        </w:rPr>
        <w:t>of</w:t>
      </w:r>
      <w:r w:rsidRPr="00CD52A4">
        <w:rPr>
          <w:rFonts w:cs="Times New Roman"/>
          <w:szCs w:val="28"/>
          <w:lang w:val="uk-UA"/>
        </w:rPr>
        <w:t xml:space="preserve"> </w:t>
      </w:r>
      <w:r w:rsidRPr="00CD52A4">
        <w:rPr>
          <w:rFonts w:cs="Times New Roman"/>
          <w:szCs w:val="28"/>
          <w:lang w:val="en-US"/>
        </w:rPr>
        <w:t>which</w:t>
      </w:r>
      <w:r w:rsidRPr="00CD52A4">
        <w:rPr>
          <w:rFonts w:cs="Times New Roman"/>
          <w:szCs w:val="28"/>
          <w:lang w:val="uk-UA"/>
        </w:rPr>
        <w:t xml:space="preserve"> </w:t>
      </w:r>
      <w:r w:rsidRPr="00CD52A4">
        <w:rPr>
          <w:rFonts w:cs="Times New Roman"/>
          <w:szCs w:val="28"/>
          <w:lang w:val="en-US"/>
        </w:rPr>
        <w:t>is</w:t>
      </w:r>
      <w:r w:rsidRPr="00CD52A4">
        <w:rPr>
          <w:rFonts w:cs="Times New Roman"/>
          <w:szCs w:val="28"/>
          <w:lang w:val="uk-UA"/>
        </w:rPr>
        <w:t xml:space="preserve"> </w:t>
      </w:r>
      <w:r w:rsidRPr="00CD52A4">
        <w:rPr>
          <w:rFonts w:cs="Times New Roman"/>
          <w:szCs w:val="28"/>
          <w:lang w:val="en-US"/>
        </w:rPr>
        <w:t>that</w:t>
      </w:r>
      <w:r w:rsidRPr="00CD52A4">
        <w:rPr>
          <w:rFonts w:cs="Times New Roman"/>
          <w:szCs w:val="28"/>
          <w:lang w:val="uk-UA"/>
        </w:rPr>
        <w:t xml:space="preserve"> </w:t>
      </w:r>
      <w:r w:rsidRPr="00CD52A4">
        <w:rPr>
          <w:rFonts w:cs="Times New Roman"/>
          <w:szCs w:val="28"/>
          <w:lang w:val="en-US"/>
        </w:rPr>
        <w:t>low</w:t>
      </w:r>
      <w:r w:rsidRPr="00CD52A4">
        <w:rPr>
          <w:rFonts w:cs="Times New Roman"/>
          <w:szCs w:val="28"/>
          <w:lang w:val="uk-UA"/>
        </w:rPr>
        <w:t>-</w:t>
      </w:r>
      <w:r w:rsidRPr="00CD52A4">
        <w:rPr>
          <w:rFonts w:cs="Times New Roman"/>
          <w:szCs w:val="28"/>
          <w:lang w:val="en-US"/>
        </w:rPr>
        <w:t>skilled</w:t>
      </w:r>
      <w:r w:rsidRPr="00CD52A4">
        <w:rPr>
          <w:rFonts w:cs="Times New Roman"/>
          <w:szCs w:val="28"/>
          <w:lang w:val="uk-UA"/>
        </w:rPr>
        <w:t xml:space="preserve"> </w:t>
      </w:r>
      <w:r w:rsidRPr="00CD52A4">
        <w:rPr>
          <w:rFonts w:cs="Times New Roman"/>
          <w:szCs w:val="28"/>
          <w:lang w:val="en-US"/>
        </w:rPr>
        <w:t>and</w:t>
      </w:r>
      <w:r w:rsidRPr="00CD52A4">
        <w:rPr>
          <w:rFonts w:cs="Times New Roman"/>
          <w:szCs w:val="28"/>
          <w:lang w:val="uk-UA"/>
        </w:rPr>
        <w:t xml:space="preserve"> </w:t>
      </w:r>
      <w:r w:rsidRPr="00CD52A4">
        <w:rPr>
          <w:rFonts w:cs="Times New Roman"/>
          <w:szCs w:val="28"/>
          <w:lang w:val="en-US"/>
        </w:rPr>
        <w:t>incompetent</w:t>
      </w:r>
      <w:r w:rsidRPr="00CD52A4">
        <w:rPr>
          <w:rFonts w:cs="Times New Roman"/>
          <w:szCs w:val="28"/>
          <w:lang w:val="uk-UA"/>
        </w:rPr>
        <w:t xml:space="preserve"> "</w:t>
      </w:r>
      <w:r w:rsidRPr="00CD52A4">
        <w:rPr>
          <w:rFonts w:cs="Times New Roman"/>
          <w:szCs w:val="28"/>
          <w:lang w:val="en-US"/>
        </w:rPr>
        <w:t>specialists</w:t>
      </w:r>
      <w:r w:rsidRPr="00CD52A4">
        <w:rPr>
          <w:rFonts w:cs="Times New Roman"/>
          <w:szCs w:val="28"/>
          <w:lang w:val="uk-UA"/>
        </w:rPr>
        <w:t xml:space="preserve">" </w:t>
      </w:r>
      <w:r w:rsidRPr="00CD52A4">
        <w:rPr>
          <w:rFonts w:cs="Times New Roman"/>
          <w:szCs w:val="28"/>
          <w:lang w:val="en-US"/>
        </w:rPr>
        <w:t>in</w:t>
      </w:r>
      <w:r w:rsidRPr="00CD52A4">
        <w:rPr>
          <w:rFonts w:cs="Times New Roman"/>
          <w:szCs w:val="28"/>
          <w:lang w:val="uk-UA"/>
        </w:rPr>
        <w:t xml:space="preserve"> </w:t>
      </w:r>
      <w:r w:rsidRPr="00CD52A4">
        <w:rPr>
          <w:rFonts w:cs="Times New Roman"/>
          <w:szCs w:val="28"/>
          <w:lang w:val="en-US"/>
        </w:rPr>
        <w:t>a</w:t>
      </w:r>
      <w:r w:rsidRPr="00CD52A4">
        <w:rPr>
          <w:rFonts w:cs="Times New Roman"/>
          <w:szCs w:val="28"/>
          <w:lang w:val="uk-UA"/>
        </w:rPr>
        <w:t xml:space="preserve"> </w:t>
      </w:r>
      <w:r w:rsidRPr="00CD52A4">
        <w:rPr>
          <w:rFonts w:cs="Times New Roman"/>
          <w:szCs w:val="28"/>
          <w:lang w:val="en-US"/>
        </w:rPr>
        <w:t>certain</w:t>
      </w:r>
      <w:r w:rsidRPr="00CD52A4">
        <w:rPr>
          <w:rFonts w:cs="Times New Roman"/>
          <w:szCs w:val="28"/>
          <w:lang w:val="uk-UA"/>
        </w:rPr>
        <w:t xml:space="preserve"> </w:t>
      </w:r>
      <w:r w:rsidRPr="00CD52A4">
        <w:rPr>
          <w:rFonts w:cs="Times New Roman"/>
          <w:szCs w:val="28"/>
          <w:lang w:val="en-US"/>
        </w:rPr>
        <w:t>field</w:t>
      </w:r>
      <w:r w:rsidRPr="00CD52A4">
        <w:rPr>
          <w:rFonts w:cs="Times New Roman"/>
          <w:szCs w:val="28"/>
          <w:lang w:val="uk-UA"/>
        </w:rPr>
        <w:t xml:space="preserve"> </w:t>
      </w:r>
      <w:r w:rsidRPr="00CD52A4">
        <w:rPr>
          <w:rFonts w:cs="Times New Roman"/>
          <w:szCs w:val="28"/>
          <w:lang w:val="en-US"/>
        </w:rPr>
        <w:t>of</w:t>
      </w:r>
      <w:r w:rsidRPr="00CD52A4">
        <w:rPr>
          <w:rFonts w:cs="Times New Roman"/>
          <w:szCs w:val="28"/>
          <w:lang w:val="uk-UA"/>
        </w:rPr>
        <w:t xml:space="preserve"> </w:t>
      </w:r>
      <w:r w:rsidRPr="00CD52A4">
        <w:rPr>
          <w:rFonts w:cs="Times New Roman"/>
          <w:szCs w:val="28"/>
          <w:lang w:val="en-US"/>
        </w:rPr>
        <w:t>activity</w:t>
      </w:r>
      <w:r w:rsidRPr="00CD52A4">
        <w:rPr>
          <w:rFonts w:cs="Times New Roman"/>
          <w:szCs w:val="28"/>
          <w:lang w:val="uk-UA"/>
        </w:rPr>
        <w:t xml:space="preserve"> </w:t>
      </w:r>
      <w:r w:rsidRPr="00CD52A4">
        <w:rPr>
          <w:rFonts w:cs="Times New Roman"/>
          <w:szCs w:val="28"/>
          <w:lang w:val="en-US"/>
        </w:rPr>
        <w:t>tend</w:t>
      </w:r>
      <w:r w:rsidRPr="00CD52A4">
        <w:rPr>
          <w:rFonts w:cs="Times New Roman"/>
          <w:szCs w:val="28"/>
          <w:lang w:val="uk-UA"/>
        </w:rPr>
        <w:t xml:space="preserve"> </w:t>
      </w:r>
      <w:r w:rsidRPr="00CD52A4">
        <w:rPr>
          <w:rFonts w:cs="Times New Roman"/>
          <w:szCs w:val="28"/>
          <w:lang w:val="en-US"/>
        </w:rPr>
        <w:t>to</w:t>
      </w:r>
      <w:r w:rsidRPr="00CD52A4">
        <w:rPr>
          <w:rFonts w:cs="Times New Roman"/>
          <w:szCs w:val="28"/>
          <w:lang w:val="uk-UA"/>
        </w:rPr>
        <w:t xml:space="preserve"> </w:t>
      </w:r>
      <w:r w:rsidRPr="00CD52A4">
        <w:rPr>
          <w:rFonts w:cs="Times New Roman"/>
          <w:szCs w:val="28"/>
          <w:lang w:val="en-US"/>
        </w:rPr>
        <w:t>significantly</w:t>
      </w:r>
      <w:r w:rsidRPr="00CD52A4">
        <w:rPr>
          <w:rFonts w:cs="Times New Roman"/>
          <w:szCs w:val="28"/>
          <w:lang w:val="uk-UA"/>
        </w:rPr>
        <w:t xml:space="preserve"> </w:t>
      </w:r>
      <w:r w:rsidRPr="00CD52A4">
        <w:rPr>
          <w:rFonts w:cs="Times New Roman"/>
          <w:szCs w:val="28"/>
          <w:lang w:val="en-US"/>
        </w:rPr>
        <w:t>overestimate</w:t>
      </w:r>
      <w:r w:rsidRPr="00CD52A4">
        <w:rPr>
          <w:rFonts w:cs="Times New Roman"/>
          <w:szCs w:val="28"/>
          <w:lang w:val="uk-UA"/>
        </w:rPr>
        <w:t xml:space="preserve"> </w:t>
      </w:r>
      <w:r w:rsidRPr="00CD52A4">
        <w:rPr>
          <w:rFonts w:cs="Times New Roman"/>
          <w:szCs w:val="28"/>
          <w:lang w:val="en-US"/>
        </w:rPr>
        <w:t>their</w:t>
      </w:r>
      <w:r w:rsidRPr="00CD52A4">
        <w:rPr>
          <w:rFonts w:cs="Times New Roman"/>
          <w:szCs w:val="28"/>
          <w:lang w:val="uk-UA"/>
        </w:rPr>
        <w:t xml:space="preserve"> </w:t>
      </w:r>
      <w:r w:rsidRPr="00CD52A4">
        <w:rPr>
          <w:rFonts w:cs="Times New Roman"/>
          <w:szCs w:val="28"/>
          <w:lang w:val="en-US"/>
        </w:rPr>
        <w:t>professional</w:t>
      </w:r>
      <w:r w:rsidRPr="00CD52A4">
        <w:rPr>
          <w:rFonts w:cs="Times New Roman"/>
          <w:szCs w:val="28"/>
          <w:lang w:val="uk-UA"/>
        </w:rPr>
        <w:t xml:space="preserve"> </w:t>
      </w:r>
      <w:r w:rsidRPr="00CD52A4">
        <w:rPr>
          <w:rFonts w:cs="Times New Roman"/>
          <w:szCs w:val="28"/>
          <w:lang w:val="en-US"/>
        </w:rPr>
        <w:t>knowledge</w:t>
      </w:r>
      <w:r w:rsidRPr="00CD52A4">
        <w:rPr>
          <w:rFonts w:cs="Times New Roman"/>
          <w:szCs w:val="28"/>
          <w:lang w:val="uk-UA"/>
        </w:rPr>
        <w:t xml:space="preserve">, </w:t>
      </w:r>
      <w:r w:rsidRPr="00CD52A4">
        <w:rPr>
          <w:rFonts w:cs="Times New Roman"/>
          <w:szCs w:val="28"/>
          <w:lang w:val="en-US"/>
        </w:rPr>
        <w:t>abilities</w:t>
      </w:r>
      <w:r w:rsidRPr="00CD52A4">
        <w:rPr>
          <w:rFonts w:cs="Times New Roman"/>
          <w:szCs w:val="28"/>
          <w:lang w:val="uk-UA"/>
        </w:rPr>
        <w:t xml:space="preserve">, </w:t>
      </w:r>
      <w:r w:rsidRPr="00CD52A4">
        <w:rPr>
          <w:rFonts w:cs="Times New Roman"/>
          <w:szCs w:val="28"/>
          <w:lang w:val="en-US"/>
        </w:rPr>
        <w:t>and</w:t>
      </w:r>
      <w:r w:rsidRPr="00CD52A4">
        <w:rPr>
          <w:rFonts w:cs="Times New Roman"/>
          <w:szCs w:val="28"/>
          <w:lang w:val="uk-UA"/>
        </w:rPr>
        <w:t xml:space="preserve"> </w:t>
      </w:r>
      <w:r w:rsidRPr="00CD52A4">
        <w:rPr>
          <w:rFonts w:cs="Times New Roman"/>
          <w:szCs w:val="28"/>
          <w:lang w:val="en-US"/>
        </w:rPr>
        <w:t>capabilities</w:t>
      </w:r>
      <w:r w:rsidRPr="00CD52A4">
        <w:rPr>
          <w:rFonts w:cs="Times New Roman"/>
          <w:szCs w:val="28"/>
          <w:lang w:val="uk-UA"/>
        </w:rPr>
        <w:t xml:space="preserve"> </w:t>
      </w:r>
      <w:r w:rsidRPr="00CD52A4">
        <w:rPr>
          <w:rFonts w:cs="Times New Roman"/>
          <w:szCs w:val="28"/>
          <w:lang w:val="en-US"/>
        </w:rPr>
        <w:t>and</w:t>
      </w:r>
      <w:r w:rsidRPr="00CD52A4">
        <w:rPr>
          <w:rFonts w:cs="Times New Roman"/>
          <w:szCs w:val="28"/>
          <w:lang w:val="uk-UA"/>
        </w:rPr>
        <w:t xml:space="preserve"> </w:t>
      </w:r>
      <w:r w:rsidRPr="00CD52A4">
        <w:rPr>
          <w:rFonts w:cs="Times New Roman"/>
          <w:szCs w:val="28"/>
          <w:lang w:val="en-US"/>
        </w:rPr>
        <w:t>demonstrate</w:t>
      </w:r>
      <w:r w:rsidRPr="00CD52A4">
        <w:rPr>
          <w:rFonts w:cs="Times New Roman"/>
          <w:szCs w:val="28"/>
          <w:lang w:val="uk-UA"/>
        </w:rPr>
        <w:t xml:space="preserve"> </w:t>
      </w:r>
      <w:r w:rsidRPr="00CD52A4">
        <w:rPr>
          <w:rFonts w:cs="Times New Roman"/>
          <w:szCs w:val="28"/>
          <w:lang w:val="en-US"/>
        </w:rPr>
        <w:t>a</w:t>
      </w:r>
      <w:r w:rsidRPr="00CD52A4">
        <w:rPr>
          <w:rFonts w:cs="Times New Roman"/>
          <w:szCs w:val="28"/>
          <w:lang w:val="uk-UA"/>
        </w:rPr>
        <w:t xml:space="preserve"> </w:t>
      </w:r>
      <w:r w:rsidRPr="00CD52A4">
        <w:rPr>
          <w:rFonts w:cs="Times New Roman"/>
          <w:szCs w:val="28"/>
          <w:lang w:val="en-US"/>
        </w:rPr>
        <w:t>complete</w:t>
      </w:r>
      <w:r w:rsidRPr="00CD52A4">
        <w:rPr>
          <w:rFonts w:cs="Times New Roman"/>
          <w:szCs w:val="28"/>
          <w:lang w:val="uk-UA"/>
        </w:rPr>
        <w:t xml:space="preserve"> </w:t>
      </w:r>
      <w:r w:rsidRPr="00CD52A4">
        <w:rPr>
          <w:rFonts w:cs="Times New Roman"/>
          <w:szCs w:val="28"/>
          <w:lang w:val="en-US"/>
        </w:rPr>
        <w:t>inability</w:t>
      </w:r>
      <w:r w:rsidRPr="00CD52A4">
        <w:rPr>
          <w:rFonts w:cs="Times New Roman"/>
          <w:szCs w:val="28"/>
          <w:lang w:val="uk-UA"/>
        </w:rPr>
        <w:t xml:space="preserve"> </w:t>
      </w:r>
      <w:r w:rsidRPr="00CD52A4">
        <w:rPr>
          <w:rFonts w:cs="Times New Roman"/>
          <w:szCs w:val="28"/>
          <w:lang w:val="en-US"/>
        </w:rPr>
        <w:t>to</w:t>
      </w:r>
      <w:r w:rsidRPr="00CD52A4">
        <w:rPr>
          <w:rFonts w:cs="Times New Roman"/>
          <w:szCs w:val="28"/>
          <w:lang w:val="uk-UA"/>
        </w:rPr>
        <w:t xml:space="preserve"> </w:t>
      </w:r>
      <w:r w:rsidRPr="00CD52A4">
        <w:rPr>
          <w:rFonts w:cs="Times New Roman"/>
          <w:szCs w:val="28"/>
          <w:lang w:val="en-US"/>
        </w:rPr>
        <w:t>understand</w:t>
      </w:r>
      <w:r w:rsidRPr="00CD52A4">
        <w:rPr>
          <w:rFonts w:cs="Times New Roman"/>
          <w:szCs w:val="28"/>
          <w:lang w:val="uk-UA"/>
        </w:rPr>
        <w:t xml:space="preserve"> </w:t>
      </w:r>
      <w:r w:rsidRPr="00CD52A4">
        <w:rPr>
          <w:rFonts w:cs="Times New Roman"/>
          <w:szCs w:val="28"/>
          <w:lang w:val="en-US"/>
        </w:rPr>
        <w:t>how</w:t>
      </w:r>
      <w:r w:rsidRPr="00CD52A4">
        <w:rPr>
          <w:rFonts w:cs="Times New Roman"/>
          <w:szCs w:val="28"/>
          <w:lang w:val="uk-UA"/>
        </w:rPr>
        <w:t xml:space="preserve"> </w:t>
      </w:r>
      <w:r w:rsidRPr="00CD52A4">
        <w:rPr>
          <w:rFonts w:cs="Times New Roman"/>
          <w:szCs w:val="28"/>
          <w:lang w:val="en-US"/>
        </w:rPr>
        <w:t>wrong</w:t>
      </w:r>
      <w:r w:rsidRPr="00CD52A4">
        <w:rPr>
          <w:rFonts w:cs="Times New Roman"/>
          <w:szCs w:val="28"/>
          <w:lang w:val="uk-UA"/>
        </w:rPr>
        <w:t xml:space="preserve"> </w:t>
      </w:r>
      <w:r w:rsidRPr="00CD52A4">
        <w:rPr>
          <w:rFonts w:cs="Times New Roman"/>
          <w:szCs w:val="28"/>
          <w:lang w:val="en-US"/>
        </w:rPr>
        <w:t>they</w:t>
      </w:r>
      <w:r w:rsidRPr="00CD52A4">
        <w:rPr>
          <w:rFonts w:cs="Times New Roman"/>
          <w:szCs w:val="28"/>
          <w:lang w:val="uk-UA"/>
        </w:rPr>
        <w:t xml:space="preserve"> </w:t>
      </w:r>
      <w:r w:rsidRPr="00CD52A4">
        <w:rPr>
          <w:rFonts w:cs="Times New Roman"/>
          <w:szCs w:val="28"/>
          <w:lang w:val="en-US"/>
        </w:rPr>
        <w:t>are</w:t>
      </w:r>
      <w:r w:rsidRPr="00CD52A4">
        <w:rPr>
          <w:rFonts w:cs="Times New Roman"/>
          <w:szCs w:val="28"/>
          <w:lang w:val="uk-UA"/>
        </w:rPr>
        <w:t>. Whereas knowledgeable, fully competent in their field of knowledge, true professionals and masters in their craft, the effect instead encourages them to underestimate their own knowledge, abilities, success, and achievements, believing that everyone is capable of working effectively in their field of knowledge/activity.</w:t>
      </w:r>
      <w:r w:rsidRPr="00CD52A4">
        <w:rPr>
          <w:rFonts w:cs="Times New Roman"/>
          <w:szCs w:val="28"/>
          <w:lang w:val="en-US"/>
        </w:rPr>
        <w:t xml:space="preserve"> </w:t>
      </w:r>
    </w:p>
    <w:p w14:paraId="239666A7"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szCs w:val="28"/>
          <w:lang w:val="uk-UA"/>
        </w:rPr>
        <w:t>It is emphasized that it is easier to prevent the development of this effect (in particular, from childhood to adequately assess the child, his actions and deeds, without hiding the result of the objective assessment from him) than to overcome it through professional training or the development of metacognition in a person, since an important reason for the Dunning-Kruger effect can be both a situation where a person's abilities have never been assessed before, and the fact that most people tend to blame other people for their failures.</w:t>
      </w:r>
    </w:p>
    <w:p w14:paraId="5BECE404"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szCs w:val="28"/>
          <w:lang w:val="uk-UA"/>
        </w:rPr>
        <w:t>It is suggested that the inner essence of the Dunning-Kruger effect is the inadequacy of a person's self-esteem and the inability to adjust it with logical arguments confirming the need for it.</w:t>
      </w:r>
    </w:p>
    <w:p w14:paraId="29F45501"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szCs w:val="28"/>
          <w:lang w:val="en-US"/>
        </w:rPr>
        <w:lastRenderedPageBreak/>
        <w:t>It is concluded that the Dunning-Kruger effect manifests itself as a person's belief in their knowledge, abilities, capability to make the optimal decision or successfully cope with a professional task, demonstrating competence in a certain field of knowledge, combined with their cognitive bias, which manifests itself in the inability to accept a critical assessment of the result they have achieved as frankly bad. This is a discrepancy between a person's positive expectations and the real negative result of their actions.</w:t>
      </w:r>
    </w:p>
    <w:p w14:paraId="1D6DE241" w14:textId="77777777" w:rsidR="00502AA2" w:rsidRPr="00CD52A4" w:rsidRDefault="00502AA2" w:rsidP="00937B2D">
      <w:pPr>
        <w:widowControl w:val="0"/>
        <w:spacing w:after="0"/>
        <w:ind w:firstLine="709"/>
        <w:jc w:val="both"/>
        <w:rPr>
          <w:rFonts w:cs="Times New Roman"/>
          <w:szCs w:val="28"/>
          <w:lang w:val="en-US"/>
        </w:rPr>
      </w:pPr>
      <w:r w:rsidRPr="00CD52A4">
        <w:rPr>
          <w:rFonts w:cs="Times New Roman"/>
          <w:b/>
          <w:bCs/>
          <w:szCs w:val="28"/>
          <w:lang w:val="uk-UA"/>
        </w:rPr>
        <w:t>Keywords</w:t>
      </w:r>
      <w:r w:rsidRPr="00CD52A4">
        <w:rPr>
          <w:rFonts w:cs="Times New Roman"/>
          <w:szCs w:val="28"/>
          <w:lang w:val="uk-UA"/>
        </w:rPr>
        <w:t xml:space="preserve">: Dunning-Kruger effect, cognitive bias, self-esteem, metacognition, positive expectations, negative outcomes, imposter.  </w:t>
      </w:r>
    </w:p>
    <w:p w14:paraId="57AD9456" w14:textId="77777777" w:rsidR="00502AA2" w:rsidRPr="00CD52A4" w:rsidRDefault="00502AA2" w:rsidP="00937B2D">
      <w:pPr>
        <w:spacing w:after="0"/>
        <w:ind w:firstLine="709"/>
        <w:jc w:val="both"/>
        <w:rPr>
          <w:rFonts w:cs="Times New Roman"/>
          <w:szCs w:val="28"/>
          <w:lang w:val="en-US"/>
        </w:rPr>
      </w:pPr>
    </w:p>
    <w:p w14:paraId="0AE487F7" w14:textId="68C8120F" w:rsidR="0082675F" w:rsidRPr="00CD52A4" w:rsidRDefault="00502AA2" w:rsidP="00937B2D">
      <w:pPr>
        <w:spacing w:after="0"/>
        <w:ind w:firstLine="709"/>
        <w:jc w:val="both"/>
        <w:rPr>
          <w:rFonts w:cs="Times New Roman"/>
          <w:szCs w:val="28"/>
          <w:lang w:val="uk-UA"/>
        </w:rPr>
      </w:pPr>
      <w:r w:rsidRPr="00CD52A4">
        <w:rPr>
          <w:rFonts w:cs="Times New Roman"/>
          <w:b/>
          <w:bCs/>
          <w:szCs w:val="28"/>
          <w:lang w:val="uk-UA"/>
        </w:rPr>
        <w:t xml:space="preserve">Постановка проблеми. </w:t>
      </w:r>
      <w:r w:rsidR="000616DE" w:rsidRPr="00CD52A4">
        <w:rPr>
          <w:rFonts w:cs="Times New Roman"/>
          <w:szCs w:val="28"/>
          <w:lang w:val="uk-UA"/>
        </w:rPr>
        <w:t xml:space="preserve">Ми звикли чи, принаймні, схильні довіряти </w:t>
      </w:r>
      <w:r w:rsidR="00310436" w:rsidRPr="00CD52A4">
        <w:rPr>
          <w:rFonts w:cs="Times New Roman"/>
          <w:szCs w:val="28"/>
          <w:lang w:val="uk-UA"/>
        </w:rPr>
        <w:t>тій інформації</w:t>
      </w:r>
      <w:r w:rsidR="000616DE" w:rsidRPr="00CD52A4">
        <w:rPr>
          <w:rFonts w:cs="Times New Roman"/>
          <w:szCs w:val="28"/>
          <w:lang w:val="uk-UA"/>
        </w:rPr>
        <w:t xml:space="preserve">, </w:t>
      </w:r>
      <w:r w:rsidR="00310436" w:rsidRPr="00CD52A4">
        <w:rPr>
          <w:rFonts w:cs="Times New Roman"/>
          <w:szCs w:val="28"/>
          <w:lang w:val="uk-UA"/>
        </w:rPr>
        <w:t>яка</w:t>
      </w:r>
      <w:r w:rsidR="000616DE" w:rsidRPr="00CD52A4">
        <w:rPr>
          <w:rFonts w:cs="Times New Roman"/>
          <w:szCs w:val="28"/>
          <w:lang w:val="uk-UA"/>
        </w:rPr>
        <w:t xml:space="preserve"> бу</w:t>
      </w:r>
      <w:r w:rsidR="00310436" w:rsidRPr="00CD52A4">
        <w:rPr>
          <w:rFonts w:cs="Times New Roman"/>
          <w:szCs w:val="28"/>
          <w:lang w:val="uk-UA"/>
        </w:rPr>
        <w:t>ла</w:t>
      </w:r>
      <w:r w:rsidR="000616DE" w:rsidRPr="00CD52A4">
        <w:rPr>
          <w:rFonts w:cs="Times New Roman"/>
          <w:szCs w:val="28"/>
          <w:lang w:val="uk-UA"/>
        </w:rPr>
        <w:t xml:space="preserve"> </w:t>
      </w:r>
      <w:r w:rsidR="00310436" w:rsidRPr="00CD52A4">
        <w:rPr>
          <w:rFonts w:cs="Times New Roman"/>
          <w:szCs w:val="28"/>
          <w:lang w:val="uk-UA"/>
        </w:rPr>
        <w:t xml:space="preserve">передана / </w:t>
      </w:r>
      <w:r w:rsidR="000616DE" w:rsidRPr="00CD52A4">
        <w:rPr>
          <w:rFonts w:cs="Times New Roman"/>
          <w:szCs w:val="28"/>
          <w:lang w:val="uk-UA"/>
        </w:rPr>
        <w:t>висловлен</w:t>
      </w:r>
      <w:r w:rsidR="00310436" w:rsidRPr="00CD52A4">
        <w:rPr>
          <w:rFonts w:cs="Times New Roman"/>
          <w:szCs w:val="28"/>
          <w:lang w:val="uk-UA"/>
        </w:rPr>
        <w:t>а людиною</w:t>
      </w:r>
      <w:r w:rsidR="000616DE" w:rsidRPr="00CD52A4">
        <w:rPr>
          <w:rFonts w:cs="Times New Roman"/>
          <w:szCs w:val="28"/>
          <w:lang w:val="uk-UA"/>
        </w:rPr>
        <w:t xml:space="preserve"> чітко, голосно, упевнено, з переконанням у </w:t>
      </w:r>
      <w:r w:rsidR="00310436" w:rsidRPr="00CD52A4">
        <w:rPr>
          <w:rFonts w:cs="Times New Roman"/>
          <w:szCs w:val="28"/>
          <w:lang w:val="uk-UA"/>
        </w:rPr>
        <w:t>своїй</w:t>
      </w:r>
      <w:r w:rsidR="000616DE" w:rsidRPr="00CD52A4">
        <w:rPr>
          <w:rFonts w:cs="Times New Roman"/>
          <w:szCs w:val="28"/>
          <w:lang w:val="uk-UA"/>
        </w:rPr>
        <w:t xml:space="preserve"> правоті, тоді як людина, яка говорить повільно, тихо, невпевнено, ніби роздумуючи у цей час, що саме потрібно сказати, легко викличе нашу недовіру чи й сумнів у її компетентності у проблемі, яка обговорюється. </w:t>
      </w:r>
      <w:r w:rsidR="00310436" w:rsidRPr="00CD52A4">
        <w:rPr>
          <w:rFonts w:cs="Times New Roman"/>
          <w:szCs w:val="28"/>
          <w:lang w:val="uk-UA"/>
        </w:rPr>
        <w:t>Хоча у реальності все може виявитися саме навпаки: компетентною у</w:t>
      </w:r>
      <w:r w:rsidR="000616DE" w:rsidRPr="00CD52A4">
        <w:rPr>
          <w:rFonts w:cs="Times New Roman"/>
          <w:szCs w:val="28"/>
          <w:lang w:val="uk-UA"/>
        </w:rPr>
        <w:t xml:space="preserve"> </w:t>
      </w:r>
      <w:r w:rsidR="00310436" w:rsidRPr="00CD52A4">
        <w:rPr>
          <w:rFonts w:cs="Times New Roman"/>
          <w:szCs w:val="28"/>
          <w:lang w:val="uk-UA"/>
        </w:rPr>
        <w:t xml:space="preserve">своїй сфері діяльності виявиться саме та людина, яка постійно сумнівається у своїх рішеннях і діях, ретельно їх обмірковуючи, через що її мовлення неквапливе, зосереджене на тому, </w:t>
      </w:r>
      <w:r w:rsidR="00C2457C" w:rsidRPr="00CD52A4">
        <w:rPr>
          <w:rFonts w:cs="Times New Roman"/>
          <w:szCs w:val="28"/>
          <w:lang w:val="uk-UA"/>
        </w:rPr>
        <w:t>щ</w:t>
      </w:r>
      <w:r w:rsidR="00310436" w:rsidRPr="00CD52A4">
        <w:rPr>
          <w:rFonts w:cs="Times New Roman"/>
          <w:szCs w:val="28"/>
          <w:lang w:val="uk-UA"/>
        </w:rPr>
        <w:t xml:space="preserve">о вона повідомляє; тоді як той, хто надміру упевнений у своїй правоті, через що спішить повідомити про це інших, навіть не обдумуючи сказане, виявиться повним профаном у тому, що говорить і у власній сфері знань. </w:t>
      </w:r>
      <w:r w:rsidR="00C07E05" w:rsidRPr="00CD52A4">
        <w:rPr>
          <w:rFonts w:cs="Times New Roman"/>
          <w:szCs w:val="28"/>
          <w:lang w:val="uk-UA"/>
        </w:rPr>
        <w:t xml:space="preserve">Тобто сприйняття нами іншої людини та її оцінка можуть виявитися небездоганними. </w:t>
      </w:r>
      <w:r w:rsidR="002C7C6C" w:rsidRPr="00CD52A4">
        <w:rPr>
          <w:rFonts w:cs="Times New Roman"/>
          <w:szCs w:val="28"/>
          <w:lang w:val="uk-UA"/>
        </w:rPr>
        <w:t>Отже, ми не звертаємо увагу на думки профана, висловлені вголос (нехай собі говорить), не сподіваючись на їх реалізацію в будь-чому чи коли-небудь. Проте для нього відсутність критичного сприйняття й оцінки чи заперечення його ідей служить варіантом їх підтримки, упевненості, що вони правильні, а він, відповідно, розумний. І від одного такого випадку до наступного його самооцінка поступово зростає, аж до максимуму</w:t>
      </w:r>
      <w:r w:rsidR="00C07E05" w:rsidRPr="00CD52A4">
        <w:rPr>
          <w:rFonts w:cs="Times New Roman"/>
          <w:szCs w:val="28"/>
          <w:lang w:val="uk-UA"/>
        </w:rPr>
        <w:t>.</w:t>
      </w:r>
      <w:r w:rsidR="002C7C6C" w:rsidRPr="00CD52A4">
        <w:rPr>
          <w:rFonts w:cs="Times New Roman"/>
          <w:szCs w:val="28"/>
          <w:lang w:val="uk-UA"/>
        </w:rPr>
        <w:t xml:space="preserve"> </w:t>
      </w:r>
      <w:r w:rsidR="00310436" w:rsidRPr="00CD52A4">
        <w:rPr>
          <w:rFonts w:cs="Times New Roman"/>
          <w:szCs w:val="28"/>
          <w:lang w:val="uk-UA"/>
        </w:rPr>
        <w:t>Це явище науковці називають ефектом Даннінга-Крюгера (</w:t>
      </w:r>
      <w:r w:rsidR="002F384B" w:rsidRPr="00CD52A4">
        <w:rPr>
          <w:rFonts w:cs="Times New Roman"/>
          <w:szCs w:val="28"/>
          <w:lang w:val="uk-UA"/>
        </w:rPr>
        <w:t>D.</w:t>
      </w:r>
      <w:r w:rsidR="001A2E9D" w:rsidRPr="00CD52A4">
        <w:rPr>
          <w:rFonts w:cs="Times New Roman"/>
          <w:szCs w:val="28"/>
          <w:lang w:val="uk-UA"/>
        </w:rPr>
        <w:t> </w:t>
      </w:r>
      <w:r w:rsidR="002F384B" w:rsidRPr="00CD52A4">
        <w:rPr>
          <w:rFonts w:cs="Times New Roman"/>
          <w:szCs w:val="28"/>
          <w:lang w:val="uk-UA"/>
        </w:rPr>
        <w:t>Dunning &amp; J.</w:t>
      </w:r>
      <w:r w:rsidR="001A2E9D" w:rsidRPr="00CD52A4">
        <w:rPr>
          <w:rFonts w:cs="Times New Roman"/>
          <w:szCs w:val="28"/>
          <w:lang w:val="uk-UA"/>
        </w:rPr>
        <w:t> </w:t>
      </w:r>
      <w:r w:rsidR="002F384B" w:rsidRPr="00CD52A4">
        <w:rPr>
          <w:rFonts w:cs="Times New Roman"/>
          <w:szCs w:val="28"/>
          <w:lang w:val="uk-UA"/>
        </w:rPr>
        <w:t>Kruger</w:t>
      </w:r>
      <w:r w:rsidR="00310436" w:rsidRPr="00CD52A4">
        <w:rPr>
          <w:rFonts w:cs="Times New Roman"/>
          <w:szCs w:val="28"/>
          <w:lang w:val="uk-UA"/>
        </w:rPr>
        <w:t xml:space="preserve">). </w:t>
      </w:r>
      <w:r w:rsidR="0082675F" w:rsidRPr="00CD52A4">
        <w:rPr>
          <w:rFonts w:cs="Times New Roman"/>
          <w:szCs w:val="28"/>
          <w:lang w:val="uk-UA"/>
        </w:rPr>
        <w:t xml:space="preserve">Суть ефекту, поміченого та підтвердженого </w:t>
      </w:r>
      <w:r w:rsidR="00C2457C" w:rsidRPr="00CD52A4">
        <w:rPr>
          <w:rFonts w:cs="Times New Roman"/>
          <w:szCs w:val="28"/>
          <w:lang w:val="uk-UA"/>
        </w:rPr>
        <w:t>цими вченими</w:t>
      </w:r>
      <w:r w:rsidR="0082675F" w:rsidRPr="00CD52A4">
        <w:rPr>
          <w:rFonts w:cs="Times New Roman"/>
          <w:szCs w:val="28"/>
          <w:lang w:val="uk-UA"/>
        </w:rPr>
        <w:t xml:space="preserve">, полягає у тому, що некомпетентна чи малокомпетентна і не дуже здібна / недалека у певній професійній сфері людина не лише неякісно виконує доручену роботу чи приймає невдалі рішення, але й нездатна це зрозуміти / не прагне це робити, через що вважає, що її дії та рішення – оптимальні / найліпші, а рацію вона має завжди і з цим не варто сперечатися. Правда, якщо поставити під сумнів компетентність, здібності чи досягнуті результати такої людини, навіть логічно аргументуючи їй свою позицію, позитивного результату не досягнути. І чим менш компетентною </w:t>
      </w:r>
      <w:r w:rsidR="00C2457C" w:rsidRPr="00CD52A4">
        <w:rPr>
          <w:rFonts w:cs="Times New Roman"/>
          <w:szCs w:val="28"/>
          <w:lang w:val="uk-UA"/>
        </w:rPr>
        <w:t>та</w:t>
      </w:r>
      <w:r w:rsidR="0082675F" w:rsidRPr="00CD52A4">
        <w:rPr>
          <w:rFonts w:cs="Times New Roman"/>
          <w:szCs w:val="28"/>
          <w:lang w:val="uk-UA"/>
        </w:rPr>
        <w:t xml:space="preserve"> чим глибше незнаючою у певній сфері діяльності є людина, тим більше вона буде впевнена у своїй правоті, т</w:t>
      </w:r>
      <w:r w:rsidR="00C2457C" w:rsidRPr="00CD52A4">
        <w:rPr>
          <w:rFonts w:cs="Times New Roman"/>
          <w:szCs w:val="28"/>
          <w:lang w:val="uk-UA"/>
        </w:rPr>
        <w:t>ó</w:t>
      </w:r>
      <w:r w:rsidR="0082675F" w:rsidRPr="00CD52A4">
        <w:rPr>
          <w:rFonts w:cs="Times New Roman"/>
          <w:szCs w:val="28"/>
          <w:lang w:val="uk-UA"/>
        </w:rPr>
        <w:t>му, що вона зробила все на найвищому рівні</w:t>
      </w:r>
      <w:r w:rsidR="00652466" w:rsidRPr="00CD52A4">
        <w:rPr>
          <w:rFonts w:cs="Times New Roman"/>
          <w:szCs w:val="28"/>
          <w:lang w:val="uk-UA"/>
        </w:rPr>
        <w:t xml:space="preserve"> [</w:t>
      </w:r>
      <w:r w:rsidR="00D14474" w:rsidRPr="00CD52A4">
        <w:rPr>
          <w:rFonts w:cs="Times New Roman"/>
          <w:szCs w:val="28"/>
          <w:lang w:val="uk-UA"/>
        </w:rPr>
        <w:t>1</w:t>
      </w:r>
      <w:r w:rsidR="00652466" w:rsidRPr="00CD52A4">
        <w:rPr>
          <w:rFonts w:cs="Times New Roman"/>
          <w:szCs w:val="28"/>
          <w:lang w:val="uk-UA"/>
        </w:rPr>
        <w:t>]</w:t>
      </w:r>
      <w:r w:rsidR="0082675F" w:rsidRPr="00CD52A4">
        <w:rPr>
          <w:rFonts w:cs="Times New Roman"/>
          <w:szCs w:val="28"/>
          <w:lang w:val="uk-UA"/>
        </w:rPr>
        <w:t>.</w:t>
      </w:r>
    </w:p>
    <w:p w14:paraId="7C40C5B9" w14:textId="17F7650C" w:rsidR="0082675F" w:rsidRPr="00CD52A4" w:rsidRDefault="0082675F" w:rsidP="00937B2D">
      <w:pPr>
        <w:spacing w:after="0"/>
        <w:ind w:firstLine="709"/>
        <w:jc w:val="both"/>
        <w:rPr>
          <w:rFonts w:cs="Times New Roman"/>
          <w:szCs w:val="28"/>
          <w:lang w:val="uk-UA"/>
        </w:rPr>
      </w:pPr>
      <w:r w:rsidRPr="00CD52A4">
        <w:rPr>
          <w:rFonts w:cs="Times New Roman"/>
          <w:szCs w:val="28"/>
          <w:lang w:val="uk-UA"/>
        </w:rPr>
        <w:t xml:space="preserve">Своєрідним поштовхом і передумовою вивчення цього феномену стало дещо анекдотичне пограбування банку М. Вілером, який, </w:t>
      </w:r>
      <w:r w:rsidR="00C2457C" w:rsidRPr="00CD52A4">
        <w:rPr>
          <w:rFonts w:cs="Times New Roman"/>
          <w:szCs w:val="28"/>
          <w:lang w:val="uk-UA"/>
        </w:rPr>
        <w:t xml:space="preserve">наївно </w:t>
      </w:r>
      <w:r w:rsidRPr="00CD52A4">
        <w:rPr>
          <w:rFonts w:cs="Times New Roman"/>
          <w:szCs w:val="28"/>
          <w:lang w:val="uk-UA"/>
        </w:rPr>
        <w:t xml:space="preserve">повіривши друзям </w:t>
      </w:r>
      <w:r w:rsidR="00C2457C" w:rsidRPr="00CD52A4">
        <w:rPr>
          <w:rFonts w:cs="Times New Roman"/>
          <w:szCs w:val="28"/>
          <w:lang w:val="uk-UA"/>
        </w:rPr>
        <w:t>щодо</w:t>
      </w:r>
      <w:r w:rsidRPr="00CD52A4">
        <w:rPr>
          <w:rFonts w:cs="Times New Roman"/>
          <w:szCs w:val="28"/>
          <w:lang w:val="uk-UA"/>
        </w:rPr>
        <w:t xml:space="preserve"> надзвичайн</w:t>
      </w:r>
      <w:r w:rsidR="00C2457C" w:rsidRPr="00CD52A4">
        <w:rPr>
          <w:rFonts w:cs="Times New Roman"/>
          <w:szCs w:val="28"/>
          <w:lang w:val="uk-UA"/>
        </w:rPr>
        <w:t>ої</w:t>
      </w:r>
      <w:r w:rsidRPr="00CD52A4">
        <w:rPr>
          <w:rFonts w:cs="Times New Roman"/>
          <w:szCs w:val="28"/>
          <w:lang w:val="uk-UA"/>
        </w:rPr>
        <w:t xml:space="preserve"> сил</w:t>
      </w:r>
      <w:r w:rsidR="00C2457C" w:rsidRPr="00CD52A4">
        <w:rPr>
          <w:rFonts w:cs="Times New Roman"/>
          <w:szCs w:val="28"/>
          <w:lang w:val="uk-UA"/>
        </w:rPr>
        <w:t>и</w:t>
      </w:r>
      <w:r w:rsidRPr="00CD52A4">
        <w:rPr>
          <w:rFonts w:cs="Times New Roman"/>
          <w:szCs w:val="28"/>
          <w:lang w:val="uk-UA"/>
        </w:rPr>
        <w:t xml:space="preserve"> лимонного соку, прийшов грабувати банк, початково намазавши обличчя соком лимону, вважаючи, що він унеможливить його впізнання на камерах відеоспостереження, навіть посміхнувся у камеру. Несподіванкою для нього стало те, що поліція швидко його знайшла, та ще й </w:t>
      </w:r>
      <w:r w:rsidRPr="00CD52A4">
        <w:rPr>
          <w:rFonts w:cs="Times New Roman"/>
          <w:szCs w:val="28"/>
          <w:lang w:val="uk-UA"/>
        </w:rPr>
        <w:lastRenderedPageBreak/>
        <w:t>перевірила його психічну адекватність і ймовірність вживання ним наркотиків</w:t>
      </w:r>
      <w:r w:rsidR="00150BE8" w:rsidRPr="00CD52A4">
        <w:rPr>
          <w:rFonts w:cs="Times New Roman"/>
          <w:szCs w:val="28"/>
          <w:lang w:val="uk-UA"/>
        </w:rPr>
        <w:t xml:space="preserve"> [</w:t>
      </w:r>
      <w:r w:rsidR="00D14474" w:rsidRPr="00CD52A4">
        <w:rPr>
          <w:rFonts w:cs="Times New Roman"/>
          <w:szCs w:val="28"/>
          <w:lang w:val="uk-UA"/>
        </w:rPr>
        <w:t>2</w:t>
      </w:r>
      <w:r w:rsidR="00150BE8" w:rsidRPr="00CD52A4">
        <w:rPr>
          <w:rFonts w:cs="Times New Roman"/>
          <w:szCs w:val="28"/>
          <w:lang w:val="uk-UA"/>
        </w:rPr>
        <w:t>]</w:t>
      </w:r>
      <w:r w:rsidRPr="00CD52A4">
        <w:rPr>
          <w:rFonts w:cs="Times New Roman"/>
          <w:szCs w:val="28"/>
          <w:lang w:val="uk-UA"/>
        </w:rPr>
        <w:t>. Психологів же зацікавило питання, як таке взагалі могло статися, як міг знайтися такий невіглас, настільки нерозумна і некомпетентна людина, щоб щиро повірити у таку нісенітницю.</w:t>
      </w:r>
    </w:p>
    <w:p w14:paraId="74ABE2B3" w14:textId="6BC8B9B3" w:rsidR="0082675F" w:rsidRPr="00CD52A4" w:rsidRDefault="002F384B" w:rsidP="00937B2D">
      <w:pPr>
        <w:spacing w:after="0"/>
        <w:ind w:firstLine="709"/>
        <w:jc w:val="both"/>
        <w:rPr>
          <w:rFonts w:cs="Times New Roman"/>
          <w:szCs w:val="28"/>
          <w:lang w:val="uk-UA"/>
        </w:rPr>
      </w:pPr>
      <w:r w:rsidRPr="00CD52A4">
        <w:rPr>
          <w:rFonts w:cs="Times New Roman"/>
          <w:szCs w:val="28"/>
          <w:lang w:val="uk-UA"/>
        </w:rPr>
        <w:t>Для відповіді на це питання та розуміння ситуації автори експерименту в досліджувану вибірку зібрали багатьох людей – представників різних спеціальностей та з різним рівнем професійних знань</w:t>
      </w:r>
      <w:r w:rsidR="00AD027F" w:rsidRPr="00CD52A4">
        <w:rPr>
          <w:rFonts w:cs="Times New Roman"/>
          <w:szCs w:val="28"/>
          <w:lang w:val="uk-UA"/>
        </w:rPr>
        <w:t xml:space="preserve"> [</w:t>
      </w:r>
      <w:r w:rsidR="00D14474" w:rsidRPr="00CD52A4">
        <w:rPr>
          <w:rFonts w:cs="Times New Roman"/>
          <w:szCs w:val="28"/>
          <w:lang w:val="uk-UA"/>
        </w:rPr>
        <w:t>2</w:t>
      </w:r>
      <w:r w:rsidR="00AD027F" w:rsidRPr="00CD52A4">
        <w:rPr>
          <w:rFonts w:cs="Times New Roman"/>
          <w:szCs w:val="28"/>
          <w:lang w:val="uk-UA"/>
        </w:rPr>
        <w:t>]</w:t>
      </w:r>
      <w:r w:rsidRPr="00CD52A4">
        <w:rPr>
          <w:rFonts w:cs="Times New Roman"/>
          <w:szCs w:val="28"/>
          <w:lang w:val="uk-UA"/>
        </w:rPr>
        <w:t>. Дослідження D.</w:t>
      </w:r>
      <w:r w:rsidR="00C2457C" w:rsidRPr="00CD52A4">
        <w:rPr>
          <w:rFonts w:cs="Times New Roman"/>
          <w:szCs w:val="28"/>
          <w:lang w:val="uk-UA"/>
        </w:rPr>
        <w:t> </w:t>
      </w:r>
      <w:r w:rsidRPr="00CD52A4">
        <w:rPr>
          <w:rFonts w:cs="Times New Roman"/>
          <w:szCs w:val="28"/>
          <w:lang w:val="uk-UA"/>
        </w:rPr>
        <w:t>Dunning &amp; J.</w:t>
      </w:r>
      <w:r w:rsidR="00C2457C" w:rsidRPr="00CD52A4">
        <w:rPr>
          <w:rFonts w:cs="Times New Roman"/>
          <w:szCs w:val="28"/>
          <w:lang w:val="uk-UA"/>
        </w:rPr>
        <w:t> </w:t>
      </w:r>
      <w:r w:rsidRPr="00CD52A4">
        <w:rPr>
          <w:rFonts w:cs="Times New Roman"/>
          <w:szCs w:val="28"/>
          <w:lang w:val="uk-UA"/>
        </w:rPr>
        <w:t>Kruger було проведене у 1999 році</w:t>
      </w:r>
      <w:r w:rsidR="00AD027F" w:rsidRPr="00CD52A4">
        <w:rPr>
          <w:rFonts w:cs="Times New Roman"/>
          <w:szCs w:val="28"/>
          <w:lang w:val="uk-UA"/>
        </w:rPr>
        <w:t xml:space="preserve"> [</w:t>
      </w:r>
      <w:r w:rsidR="00D14474" w:rsidRPr="00CD52A4">
        <w:rPr>
          <w:rFonts w:cs="Times New Roman"/>
          <w:szCs w:val="28"/>
          <w:lang w:val="uk-UA"/>
        </w:rPr>
        <w:t>3</w:t>
      </w:r>
      <w:r w:rsidR="00AD027F" w:rsidRPr="00CD52A4">
        <w:rPr>
          <w:rFonts w:cs="Times New Roman"/>
          <w:szCs w:val="28"/>
          <w:lang w:val="uk-UA"/>
        </w:rPr>
        <w:t>]</w:t>
      </w:r>
      <w:r w:rsidRPr="00CD52A4">
        <w:rPr>
          <w:rFonts w:cs="Times New Roman"/>
          <w:szCs w:val="28"/>
          <w:lang w:val="uk-UA"/>
        </w:rPr>
        <w:t xml:space="preserve">; вибіркою у ньому стали студенти бакалаврату Корнелльського університету з різними навичками. Об’єктами вимірюваних здібностей були почуття гумору, англійська мова / її граматика та здатність до логічного мислення. </w:t>
      </w:r>
      <w:r w:rsidR="0082675F" w:rsidRPr="00CD52A4">
        <w:rPr>
          <w:rFonts w:cs="Times New Roman"/>
          <w:szCs w:val="28"/>
          <w:lang w:val="uk-UA"/>
        </w:rPr>
        <w:t xml:space="preserve">Спочатку їм належало в анкеті оцінити власну компетентність у відповідній сфері діяльності, у якій вони працюватимуть, передбачивши результат майбутнього тестування. Після цього їм довелося відповідати на питання, що допомагали визначити їх реальний рівень професійної компетентності. Проаналізувавши отримані відповіді, дослідники представили результати експерименту графічно: як співвідношення суб’єктивної </w:t>
      </w:r>
      <w:r w:rsidR="00C2457C" w:rsidRPr="00CD52A4">
        <w:rPr>
          <w:rFonts w:cs="Times New Roman"/>
          <w:szCs w:val="28"/>
          <w:lang w:val="uk-UA"/>
        </w:rPr>
        <w:t xml:space="preserve">/ очікуваної </w:t>
      </w:r>
      <w:r w:rsidR="0082675F" w:rsidRPr="00CD52A4">
        <w:rPr>
          <w:rFonts w:cs="Times New Roman"/>
          <w:szCs w:val="28"/>
          <w:lang w:val="uk-UA"/>
        </w:rPr>
        <w:t xml:space="preserve">оцінки людиною її компетентності у певній життєвій сфері та її реальних знань у ній. Загальна вибірка була розділена дослідниками на три окремі підгрупи: 1) 25 % тих членів вибірки, у кого виявилися реальні найнижчі бали; 2) 25 % досліджуваних з найвищими реальними балами та 3) 50 % респондентів із середніми отриманими балами, </w:t>
      </w:r>
      <w:r w:rsidR="00B50080" w:rsidRPr="00CD52A4">
        <w:rPr>
          <w:rFonts w:cs="Times New Roman"/>
          <w:sz w:val="24"/>
          <w:szCs w:val="24"/>
          <w:lang w:val="uk-UA"/>
        </w:rPr>
        <w:t>–</w:t>
      </w:r>
      <w:r w:rsidR="0082675F" w:rsidRPr="00CD52A4">
        <w:rPr>
          <w:rFonts w:cs="Times New Roman"/>
          <w:szCs w:val="28"/>
          <w:lang w:val="uk-UA"/>
        </w:rPr>
        <w:t xml:space="preserve"> та визначено середній бал реального результату та середній бал очікуваного (того, на який сподівалися студенти), </w:t>
      </w:r>
      <w:r w:rsidR="00B50080" w:rsidRPr="00CD52A4">
        <w:rPr>
          <w:rFonts w:cs="Times New Roman"/>
          <w:sz w:val="24"/>
          <w:szCs w:val="24"/>
          <w:lang w:val="uk-UA"/>
        </w:rPr>
        <w:t>–</w:t>
      </w:r>
      <w:r w:rsidR="0082675F" w:rsidRPr="00CD52A4">
        <w:rPr>
          <w:rFonts w:cs="Times New Roman"/>
          <w:szCs w:val="28"/>
          <w:lang w:val="uk-UA"/>
        </w:rPr>
        <w:t xml:space="preserve"> у підсумку </w:t>
      </w:r>
      <w:r w:rsidR="00C2457C" w:rsidRPr="00CD52A4">
        <w:rPr>
          <w:rFonts w:cs="Times New Roman"/>
          <w:szCs w:val="28"/>
          <w:lang w:val="uk-UA"/>
        </w:rPr>
        <w:t xml:space="preserve">вони </w:t>
      </w:r>
      <w:r w:rsidR="0082675F" w:rsidRPr="00CD52A4">
        <w:rPr>
          <w:rFonts w:cs="Times New Roman"/>
          <w:szCs w:val="28"/>
          <w:lang w:val="uk-UA"/>
        </w:rPr>
        <w:t>створили графік прояву ефекту Даннінга-Крюгера</w:t>
      </w:r>
      <w:r w:rsidR="00AD027F" w:rsidRPr="00CD52A4">
        <w:rPr>
          <w:rFonts w:cs="Times New Roman"/>
          <w:szCs w:val="28"/>
          <w:lang w:val="uk-UA"/>
        </w:rPr>
        <w:t xml:space="preserve"> [</w:t>
      </w:r>
      <w:r w:rsidR="00D14474" w:rsidRPr="00CD52A4">
        <w:rPr>
          <w:rFonts w:cs="Times New Roman"/>
          <w:szCs w:val="28"/>
          <w:lang w:val="uk-UA"/>
        </w:rPr>
        <w:t>4</w:t>
      </w:r>
      <w:r w:rsidR="00AD027F" w:rsidRPr="00CD52A4">
        <w:rPr>
          <w:rFonts w:cs="Times New Roman"/>
          <w:szCs w:val="28"/>
          <w:lang w:val="uk-UA"/>
        </w:rPr>
        <w:t>]</w:t>
      </w:r>
      <w:r w:rsidR="0082675F" w:rsidRPr="00CD52A4">
        <w:rPr>
          <w:rFonts w:cs="Times New Roman"/>
          <w:szCs w:val="28"/>
          <w:lang w:val="uk-UA"/>
        </w:rPr>
        <w:t xml:space="preserve">. Отриманий графік був дещо схожий на параболу, причому на її початку, в лівій частині зображення, де містилися результати найменш знаючих особливості власної професії людей, крива підіймалася максимально, аж до 100% переконаності цих досліджуваних у власній професійній компетентності. Далі крива досить різко падала і була схожа на плато – це було відображенням відповідей більшості вибірки, осіб, які досить добре розумілися на власних професійних здібностях та складності своєї справи, через що результати їх самооцінки виявилися досить низькими (принаймні, порівняно з попередньою групою респондентів). Права сторона кривої знову підіймалася, відображаючи результати насправді компетентних професіоналів своєї справи, проте не досягаючи приблизно на третину піку на лівій стороні графіку (тобто справді компетентні та здібні спеціалісти, майстри своєї справи, оцінюють свої здібності дещо нижче, ніж цілком некомпетентні). </w:t>
      </w:r>
      <w:r w:rsidR="00C07E05" w:rsidRPr="00CD52A4">
        <w:rPr>
          <w:rFonts w:cs="Times New Roman"/>
          <w:szCs w:val="28"/>
          <w:lang w:val="uk-UA"/>
        </w:rPr>
        <w:t>Причому т</w:t>
      </w:r>
      <w:r w:rsidR="0082675F" w:rsidRPr="00CD52A4">
        <w:rPr>
          <w:rFonts w:cs="Times New Roman"/>
          <w:szCs w:val="28"/>
          <w:lang w:val="uk-UA"/>
        </w:rPr>
        <w:t>ут людина</w:t>
      </w:r>
      <w:r w:rsidR="00C07E05" w:rsidRPr="00CD52A4">
        <w:rPr>
          <w:rFonts w:cs="Times New Roman"/>
          <w:szCs w:val="28"/>
          <w:lang w:val="uk-UA"/>
        </w:rPr>
        <w:t>, як зазначили вчені,</w:t>
      </w:r>
      <w:r w:rsidR="0082675F" w:rsidRPr="00CD52A4">
        <w:rPr>
          <w:rFonts w:cs="Times New Roman"/>
          <w:szCs w:val="28"/>
          <w:lang w:val="uk-UA"/>
        </w:rPr>
        <w:t xml:space="preserve"> ніби перебуває у зачарованому колі безвиході: мало того, що вона зовсім необізнана у певній діяльності чи сфері знань, вона ще й нездатна усвідомити ступінь своєї некомпетентності. </w:t>
      </w:r>
      <w:r w:rsidR="000F52D7" w:rsidRPr="00CD52A4">
        <w:rPr>
          <w:rFonts w:cs="Times New Roman"/>
          <w:szCs w:val="28"/>
          <w:lang w:val="uk-UA"/>
        </w:rPr>
        <w:t>Науковці називають це «метаневіглаством» та «подвійним тягарем»</w:t>
      </w:r>
      <w:r w:rsidR="00E96759" w:rsidRPr="00CD52A4">
        <w:rPr>
          <w:rFonts w:cs="Times New Roman"/>
          <w:szCs w:val="28"/>
          <w:lang w:val="uk-UA"/>
        </w:rPr>
        <w:t xml:space="preserve"> [</w:t>
      </w:r>
      <w:r w:rsidR="00D14474" w:rsidRPr="00CD52A4">
        <w:rPr>
          <w:rFonts w:cs="Times New Roman"/>
          <w:szCs w:val="28"/>
          <w:lang w:val="uk-UA"/>
        </w:rPr>
        <w:t>5</w:t>
      </w:r>
      <w:r w:rsidR="00E96759" w:rsidRPr="00CD52A4">
        <w:rPr>
          <w:rFonts w:cs="Times New Roman"/>
          <w:szCs w:val="28"/>
          <w:lang w:val="uk-UA"/>
        </w:rPr>
        <w:t>]</w:t>
      </w:r>
      <w:r w:rsidR="000F52D7" w:rsidRPr="00CD52A4">
        <w:rPr>
          <w:rFonts w:cs="Times New Roman"/>
          <w:szCs w:val="28"/>
          <w:lang w:val="uk-UA"/>
        </w:rPr>
        <w:t xml:space="preserve">. </w:t>
      </w:r>
      <w:r w:rsidR="0082675F" w:rsidRPr="00CD52A4">
        <w:rPr>
          <w:rFonts w:cs="Times New Roman"/>
          <w:szCs w:val="28"/>
          <w:lang w:val="uk-UA"/>
        </w:rPr>
        <w:t>Людині з цілком достатніми / чи й надмірними для виконання завдання знаннями в той самий час здається, що й інші мають із цим справитися так само легко й успішно, а, може, й ліпше, тому оцінюють себе нижче від решти.</w:t>
      </w:r>
    </w:p>
    <w:p w14:paraId="0124F22E" w14:textId="246E9733" w:rsidR="0082675F" w:rsidRPr="00CD52A4" w:rsidRDefault="0082675F" w:rsidP="00937B2D">
      <w:pPr>
        <w:spacing w:after="0"/>
        <w:ind w:firstLine="709"/>
        <w:jc w:val="both"/>
        <w:rPr>
          <w:rFonts w:cs="Times New Roman"/>
          <w:szCs w:val="28"/>
          <w:lang w:val="uk-UA"/>
        </w:rPr>
      </w:pPr>
      <w:r w:rsidRPr="00CD52A4">
        <w:rPr>
          <w:rFonts w:cs="Times New Roman"/>
          <w:szCs w:val="28"/>
          <w:lang w:val="uk-UA"/>
        </w:rPr>
        <w:t xml:space="preserve">Подальше дослідження науковців виявило, що профани у власній професії / сфері діяльності не лише значно переоцінюють свої здібності до неї, але й </w:t>
      </w:r>
      <w:r w:rsidRPr="00CD52A4">
        <w:rPr>
          <w:rFonts w:cs="Times New Roman"/>
          <w:szCs w:val="28"/>
          <w:lang w:val="uk-UA"/>
        </w:rPr>
        <w:lastRenderedPageBreak/>
        <w:t>недооцінюють високу кваліфікованість і компетентність у своїй діяльності професіоналів. Крім того, вони не можуть повірити тому, що десь помилилися чи зробили щось недосконало, не чують навіть логічних аргументів і доказів аналізу їх невірних відповідей – залишаються при своїй думці</w:t>
      </w:r>
      <w:r w:rsidR="00150BE8" w:rsidRPr="00CD52A4">
        <w:rPr>
          <w:rFonts w:cs="Times New Roman"/>
          <w:szCs w:val="28"/>
          <w:lang w:val="uk-UA"/>
        </w:rPr>
        <w:t xml:space="preserve"> [</w:t>
      </w:r>
      <w:r w:rsidR="00D14474" w:rsidRPr="00CD52A4">
        <w:rPr>
          <w:rFonts w:cs="Times New Roman"/>
          <w:szCs w:val="28"/>
          <w:lang w:val="uk-UA"/>
        </w:rPr>
        <w:t>1</w:t>
      </w:r>
      <w:r w:rsidR="00150BE8" w:rsidRPr="00CD52A4">
        <w:rPr>
          <w:rFonts w:cs="Times New Roman"/>
          <w:szCs w:val="28"/>
          <w:lang w:val="uk-UA"/>
        </w:rPr>
        <w:t>]</w:t>
      </w:r>
      <w:r w:rsidR="00455077" w:rsidRPr="00CD52A4">
        <w:rPr>
          <w:rFonts w:cs="Times New Roman"/>
          <w:szCs w:val="28"/>
          <w:lang w:val="uk-UA"/>
        </w:rPr>
        <w:t xml:space="preserve">, адже оточуючі й особливо близькі люди, очевидно, з дитинства щадили їх самолюбство, не акцентуючи увагу на тому, наскільки вони недалекі у питанні, де вважають себе знавцями й експертами, а тепер це робити дещо запізно, коли людина вже повірила у свою неперевершену компетентність в усьому. </w:t>
      </w:r>
      <w:r w:rsidRPr="00CD52A4">
        <w:rPr>
          <w:rFonts w:cs="Times New Roman"/>
          <w:szCs w:val="28"/>
          <w:lang w:val="uk-UA"/>
        </w:rPr>
        <w:t xml:space="preserve">Проте автори експерименту також створили власний навчальний курс, який здатний був допомогти бажаючим отримати знання, необхідні для їх професійної діяльності, з одного боку, та адекватної оцінки власної компетентності у ній і професіоналізму іншої людини, </w:t>
      </w:r>
      <w:r w:rsidR="005028BC" w:rsidRPr="00CD52A4">
        <w:rPr>
          <w:rFonts w:cs="Times New Roman"/>
          <w:szCs w:val="28"/>
          <w:lang w:val="uk-UA"/>
        </w:rPr>
        <w:t>–</w:t>
      </w:r>
      <w:r w:rsidRPr="00CD52A4">
        <w:rPr>
          <w:rFonts w:cs="Times New Roman"/>
          <w:szCs w:val="28"/>
          <w:lang w:val="uk-UA"/>
        </w:rPr>
        <w:t xml:space="preserve"> з іншого</w:t>
      </w:r>
      <w:r w:rsidR="00150BE8" w:rsidRPr="00CD52A4">
        <w:rPr>
          <w:rFonts w:cs="Times New Roman"/>
          <w:szCs w:val="28"/>
          <w:lang w:val="uk-UA"/>
        </w:rPr>
        <w:t xml:space="preserve"> [</w:t>
      </w:r>
      <w:r w:rsidR="00D14474" w:rsidRPr="00CD52A4">
        <w:rPr>
          <w:rFonts w:cs="Times New Roman"/>
          <w:szCs w:val="28"/>
          <w:lang w:val="uk-UA"/>
        </w:rPr>
        <w:t>6</w:t>
      </w:r>
      <w:r w:rsidR="00150BE8" w:rsidRPr="00CD52A4">
        <w:rPr>
          <w:rFonts w:cs="Times New Roman"/>
          <w:szCs w:val="28"/>
          <w:lang w:val="uk-UA"/>
        </w:rPr>
        <w:t>]</w:t>
      </w:r>
      <w:r w:rsidRPr="00CD52A4">
        <w:rPr>
          <w:rFonts w:cs="Times New Roman"/>
          <w:szCs w:val="28"/>
          <w:lang w:val="uk-UA"/>
        </w:rPr>
        <w:t>.</w:t>
      </w:r>
    </w:p>
    <w:p w14:paraId="6CBCEA17" w14:textId="325BA310" w:rsidR="002F384B" w:rsidRPr="00CD52A4" w:rsidRDefault="00972A7A" w:rsidP="00937B2D">
      <w:pPr>
        <w:spacing w:after="0"/>
        <w:ind w:firstLine="709"/>
        <w:jc w:val="both"/>
        <w:rPr>
          <w:rFonts w:cs="Times New Roman"/>
          <w:szCs w:val="28"/>
          <w:lang w:val="uk-UA"/>
        </w:rPr>
      </w:pPr>
      <w:r w:rsidRPr="00CD52A4">
        <w:rPr>
          <w:rFonts w:cs="Times New Roman"/>
          <w:b/>
          <w:bCs/>
          <w:szCs w:val="28"/>
          <w:lang w:val="uk-UA"/>
        </w:rPr>
        <w:t>Аналіз досліджень і публікацій.</w:t>
      </w:r>
      <w:r w:rsidRPr="00CD52A4">
        <w:rPr>
          <w:rFonts w:cs="Times New Roman"/>
          <w:szCs w:val="28"/>
          <w:lang w:val="uk-UA"/>
        </w:rPr>
        <w:t xml:space="preserve"> </w:t>
      </w:r>
      <w:r w:rsidR="00310436" w:rsidRPr="00CD52A4">
        <w:rPr>
          <w:rFonts w:cs="Times New Roman"/>
          <w:szCs w:val="28"/>
          <w:lang w:val="uk-UA"/>
        </w:rPr>
        <w:t xml:space="preserve">Зазначимо, що </w:t>
      </w:r>
      <w:r w:rsidR="0082675F" w:rsidRPr="00CD52A4">
        <w:rPr>
          <w:rFonts w:cs="Times New Roman"/>
          <w:szCs w:val="28"/>
          <w:lang w:val="uk-UA"/>
        </w:rPr>
        <w:t xml:space="preserve">сам ефект, відкритий </w:t>
      </w:r>
      <w:r w:rsidR="00F90E9C">
        <w:rPr>
          <w:rFonts w:cs="Times New Roman"/>
          <w:szCs w:val="28"/>
          <w:lang w:val="uk-UA"/>
        </w:rPr>
        <w:t>психологами Д. </w:t>
      </w:r>
      <w:r w:rsidR="0082675F" w:rsidRPr="00CD52A4">
        <w:rPr>
          <w:rFonts w:cs="Times New Roman"/>
          <w:szCs w:val="28"/>
          <w:lang w:val="uk-UA"/>
        </w:rPr>
        <w:t>Даннінгом</w:t>
      </w:r>
      <w:r w:rsidR="00F90E9C">
        <w:rPr>
          <w:rFonts w:cs="Times New Roman"/>
          <w:szCs w:val="28"/>
          <w:lang w:val="uk-UA"/>
        </w:rPr>
        <w:t xml:space="preserve"> і Д. </w:t>
      </w:r>
      <w:r w:rsidR="0082675F" w:rsidRPr="00CD52A4">
        <w:rPr>
          <w:rFonts w:cs="Times New Roman"/>
          <w:szCs w:val="28"/>
          <w:lang w:val="uk-UA"/>
        </w:rPr>
        <w:t>Крюгером, його дія викликали жвавий інтерес дослідників</w:t>
      </w:r>
      <w:r w:rsidR="00EE52A6" w:rsidRPr="00CD52A4">
        <w:rPr>
          <w:rFonts w:cs="Times New Roman"/>
          <w:szCs w:val="28"/>
          <w:lang w:val="uk-UA"/>
        </w:rPr>
        <w:t xml:space="preserve"> (</w:t>
      </w:r>
      <w:r w:rsidR="00451EB2" w:rsidRPr="00CD52A4">
        <w:rPr>
          <w:rFonts w:cs="Times New Roman"/>
          <w:szCs w:val="28"/>
          <w:lang w:val="en-US"/>
        </w:rPr>
        <w:t>D</w:t>
      </w:r>
      <w:r w:rsidR="00451EB2" w:rsidRPr="00CD52A4">
        <w:rPr>
          <w:rFonts w:cs="Times New Roman"/>
          <w:szCs w:val="28"/>
          <w:lang w:val="uk-UA"/>
        </w:rPr>
        <w:t>.</w:t>
      </w:r>
      <w:r w:rsidR="00451EB2" w:rsidRPr="00CD52A4">
        <w:rPr>
          <w:rFonts w:cs="Times New Roman"/>
          <w:szCs w:val="28"/>
          <w:lang w:val="en-US"/>
        </w:rPr>
        <w:t> Rubin</w:t>
      </w:r>
      <w:r w:rsidR="00451EB2" w:rsidRPr="00CD52A4">
        <w:rPr>
          <w:rFonts w:cs="Times New Roman"/>
          <w:szCs w:val="28"/>
          <w:lang w:val="uk-UA"/>
        </w:rPr>
        <w:t xml:space="preserve">, Н. Єгорова, О. Леонова, А. Лебеденко, В. Федоричак, І. Є. Давидов та </w:t>
      </w:r>
      <w:r w:rsidR="00CD52A4" w:rsidRPr="00CD52A4">
        <w:rPr>
          <w:rFonts w:cs="Times New Roman"/>
          <w:szCs w:val="28"/>
          <w:lang w:val="uk-UA"/>
        </w:rPr>
        <w:t xml:space="preserve">багато </w:t>
      </w:r>
      <w:r w:rsidR="00451EB2" w:rsidRPr="00CD52A4">
        <w:rPr>
          <w:rFonts w:cs="Times New Roman"/>
          <w:szCs w:val="28"/>
          <w:lang w:val="uk-UA"/>
        </w:rPr>
        <w:t>ін.</w:t>
      </w:r>
      <w:r w:rsidR="00EE52A6" w:rsidRPr="00CD52A4">
        <w:rPr>
          <w:rFonts w:cs="Times New Roman"/>
          <w:szCs w:val="28"/>
          <w:lang w:val="uk-UA"/>
        </w:rPr>
        <w:t>)</w:t>
      </w:r>
      <w:r w:rsidR="0082675F" w:rsidRPr="00CD52A4">
        <w:rPr>
          <w:rFonts w:cs="Times New Roman"/>
          <w:szCs w:val="28"/>
          <w:lang w:val="uk-UA"/>
        </w:rPr>
        <w:t xml:space="preserve">, а його </w:t>
      </w:r>
      <w:r w:rsidR="00310436" w:rsidRPr="00CD52A4">
        <w:rPr>
          <w:rFonts w:cs="Times New Roman"/>
          <w:szCs w:val="28"/>
          <w:lang w:val="uk-UA"/>
        </w:rPr>
        <w:t xml:space="preserve">існування неодноразово підтверджували інші дослідження </w:t>
      </w:r>
      <w:r w:rsidR="0082675F" w:rsidRPr="00CD52A4">
        <w:rPr>
          <w:rFonts w:cs="Times New Roman"/>
          <w:szCs w:val="28"/>
          <w:lang w:val="uk-UA"/>
        </w:rPr>
        <w:t>вчених</w:t>
      </w:r>
      <w:r w:rsidR="000F52D7" w:rsidRPr="00CD52A4">
        <w:rPr>
          <w:rFonts w:cs="Times New Roman"/>
          <w:szCs w:val="28"/>
          <w:lang w:val="uk-UA"/>
        </w:rPr>
        <w:t xml:space="preserve"> (</w:t>
      </w:r>
      <w:r w:rsidR="005028BC" w:rsidRPr="00CD52A4">
        <w:rPr>
          <w:rFonts w:cs="Times New Roman"/>
          <w:szCs w:val="28"/>
          <w:lang w:val="uk-UA"/>
        </w:rPr>
        <w:t>M. </w:t>
      </w:r>
      <w:r w:rsidR="000F52D7" w:rsidRPr="00CD52A4">
        <w:rPr>
          <w:rFonts w:cs="Times New Roman"/>
          <w:szCs w:val="28"/>
          <w:lang w:val="uk-UA"/>
        </w:rPr>
        <w:t xml:space="preserve">Sheridan, </w:t>
      </w:r>
      <w:r w:rsidR="005028BC" w:rsidRPr="00CD52A4">
        <w:rPr>
          <w:rFonts w:cs="Times New Roman"/>
          <w:szCs w:val="28"/>
          <w:lang w:val="uk-UA"/>
        </w:rPr>
        <w:t>B. </w:t>
      </w:r>
      <w:r w:rsidR="000F52D7" w:rsidRPr="00CD52A4">
        <w:rPr>
          <w:rFonts w:cs="Times New Roman"/>
          <w:szCs w:val="28"/>
          <w:lang w:val="uk-UA"/>
        </w:rPr>
        <w:t xml:space="preserve">Howard, &amp; </w:t>
      </w:r>
      <w:r w:rsidR="005028BC" w:rsidRPr="00CD52A4">
        <w:rPr>
          <w:rFonts w:cs="Times New Roman"/>
          <w:szCs w:val="28"/>
          <w:lang w:val="uk-UA"/>
        </w:rPr>
        <w:t>R. </w:t>
      </w:r>
      <w:r w:rsidR="000F52D7" w:rsidRPr="00CD52A4">
        <w:rPr>
          <w:rFonts w:cs="Times New Roman"/>
          <w:szCs w:val="28"/>
          <w:lang w:val="uk-UA"/>
        </w:rPr>
        <w:t xml:space="preserve">Pang; </w:t>
      </w:r>
      <w:r w:rsidR="005028BC" w:rsidRPr="00CD52A4">
        <w:rPr>
          <w:rFonts w:cs="Times New Roman"/>
          <w:szCs w:val="28"/>
          <w:lang w:val="uk-UA"/>
        </w:rPr>
        <w:t>T.</w:t>
      </w:r>
      <w:r w:rsidR="0071134E" w:rsidRPr="00CD52A4">
        <w:rPr>
          <w:rFonts w:cs="Times New Roman"/>
          <w:szCs w:val="28"/>
          <w:lang w:val="uk-UA"/>
        </w:rPr>
        <w:t> </w:t>
      </w:r>
      <w:r w:rsidR="005028BC" w:rsidRPr="00CD52A4">
        <w:rPr>
          <w:rFonts w:cs="Times New Roman"/>
          <w:szCs w:val="28"/>
          <w:lang w:val="uk-UA"/>
        </w:rPr>
        <w:t>B. </w:t>
      </w:r>
      <w:hyperlink r:id="rId17" w:history="1">
        <w:r w:rsidR="000F52D7" w:rsidRPr="00CD52A4">
          <w:rPr>
            <w:rStyle w:val="ae"/>
            <w:rFonts w:cs="Times New Roman"/>
            <w:color w:val="auto"/>
            <w:szCs w:val="28"/>
            <w:u w:val="none"/>
            <w:lang w:val="uk-UA"/>
          </w:rPr>
          <w:t>Yates</w:t>
        </w:r>
      </w:hyperlink>
      <w:r w:rsidR="000F52D7" w:rsidRPr="00CD52A4">
        <w:rPr>
          <w:rFonts w:cs="Times New Roman"/>
          <w:szCs w:val="28"/>
          <w:lang w:val="uk-UA"/>
        </w:rPr>
        <w:t xml:space="preserve">, </w:t>
      </w:r>
      <w:r w:rsidR="005028BC" w:rsidRPr="00CD52A4">
        <w:rPr>
          <w:rFonts w:cs="Times New Roman"/>
          <w:szCs w:val="28"/>
          <w:lang w:val="uk-UA"/>
        </w:rPr>
        <w:t>E.</w:t>
      </w:r>
      <w:r w:rsidR="0071134E" w:rsidRPr="00CD52A4">
        <w:rPr>
          <w:rFonts w:cs="Times New Roman"/>
          <w:szCs w:val="28"/>
          <w:lang w:val="uk-UA"/>
        </w:rPr>
        <w:t> </w:t>
      </w:r>
      <w:r w:rsidR="005028BC" w:rsidRPr="00CD52A4">
        <w:rPr>
          <w:rFonts w:cs="Times New Roman"/>
          <w:szCs w:val="28"/>
          <w:lang w:val="uk-UA"/>
        </w:rPr>
        <w:t>A. </w:t>
      </w:r>
      <w:hyperlink r:id="rId18" w:history="1">
        <w:r w:rsidR="000F52D7" w:rsidRPr="00CD52A4">
          <w:rPr>
            <w:rStyle w:val="ae"/>
            <w:rFonts w:cs="Times New Roman"/>
            <w:color w:val="auto"/>
            <w:szCs w:val="28"/>
            <w:u w:val="none"/>
            <w:lang w:val="uk-UA"/>
          </w:rPr>
          <w:t>Marek</w:t>
        </w:r>
      </w:hyperlink>
      <w:r w:rsidR="000F52D7" w:rsidRPr="00CD52A4">
        <w:rPr>
          <w:rFonts w:cs="Times New Roman"/>
          <w:szCs w:val="28"/>
          <w:lang w:val="uk-UA"/>
        </w:rPr>
        <w:t xml:space="preserve">; </w:t>
      </w:r>
      <w:r w:rsidR="005028BC" w:rsidRPr="00CD52A4">
        <w:rPr>
          <w:rFonts w:cs="Times New Roman"/>
          <w:szCs w:val="28"/>
          <w:lang w:val="uk-UA"/>
        </w:rPr>
        <w:t>S.</w:t>
      </w:r>
      <w:r w:rsidR="0071134E" w:rsidRPr="00CD52A4">
        <w:rPr>
          <w:rFonts w:cs="Times New Roman"/>
          <w:szCs w:val="28"/>
          <w:lang w:val="uk-UA"/>
        </w:rPr>
        <w:t> </w:t>
      </w:r>
      <w:r w:rsidR="005028BC" w:rsidRPr="00CD52A4">
        <w:rPr>
          <w:rFonts w:cs="Times New Roman"/>
          <w:szCs w:val="28"/>
          <w:lang w:val="uk-UA"/>
        </w:rPr>
        <w:t>R. </w:t>
      </w:r>
      <w:r w:rsidR="000F52D7" w:rsidRPr="00CD52A4">
        <w:rPr>
          <w:rFonts w:cs="Times New Roman"/>
          <w:szCs w:val="28"/>
          <w:lang w:val="uk-UA"/>
        </w:rPr>
        <w:t xml:space="preserve">Pavel, </w:t>
      </w:r>
      <w:r w:rsidR="005028BC" w:rsidRPr="00CD52A4">
        <w:rPr>
          <w:rFonts w:cs="Times New Roman"/>
          <w:szCs w:val="28"/>
          <w:lang w:val="uk-UA"/>
        </w:rPr>
        <w:t>M.</w:t>
      </w:r>
      <w:r w:rsidR="0071134E" w:rsidRPr="00CD52A4">
        <w:rPr>
          <w:rFonts w:cs="Times New Roman"/>
          <w:szCs w:val="28"/>
          <w:lang w:val="uk-UA"/>
        </w:rPr>
        <w:t> </w:t>
      </w:r>
      <w:r w:rsidR="005028BC" w:rsidRPr="00CD52A4">
        <w:rPr>
          <w:rFonts w:cs="Times New Roman"/>
          <w:szCs w:val="28"/>
          <w:lang w:val="uk-UA"/>
        </w:rPr>
        <w:t>F. </w:t>
      </w:r>
      <w:r w:rsidR="000F52D7" w:rsidRPr="00CD52A4">
        <w:rPr>
          <w:rFonts w:cs="Times New Roman"/>
          <w:szCs w:val="28"/>
          <w:lang w:val="uk-UA"/>
        </w:rPr>
        <w:t xml:space="preserve">Robertson, &amp; </w:t>
      </w:r>
      <w:r w:rsidR="005028BC" w:rsidRPr="00CD52A4">
        <w:rPr>
          <w:rFonts w:cs="Times New Roman"/>
          <w:szCs w:val="28"/>
          <w:lang w:val="uk-UA"/>
        </w:rPr>
        <w:t>B.</w:t>
      </w:r>
      <w:r w:rsidR="0071134E" w:rsidRPr="00CD52A4">
        <w:rPr>
          <w:rFonts w:cs="Times New Roman"/>
          <w:szCs w:val="28"/>
          <w:lang w:val="uk-UA"/>
        </w:rPr>
        <w:t> </w:t>
      </w:r>
      <w:r w:rsidR="005028BC" w:rsidRPr="00CD52A4">
        <w:rPr>
          <w:rFonts w:cs="Times New Roman"/>
          <w:szCs w:val="28"/>
          <w:lang w:val="uk-UA"/>
        </w:rPr>
        <w:t>T. </w:t>
      </w:r>
      <w:r w:rsidR="000F52D7" w:rsidRPr="00CD52A4">
        <w:rPr>
          <w:rFonts w:cs="Times New Roman"/>
          <w:szCs w:val="28"/>
          <w:lang w:val="uk-UA"/>
        </w:rPr>
        <w:t>Harrison</w:t>
      </w:r>
      <w:r w:rsidR="00BC3F9D" w:rsidRPr="00CD52A4">
        <w:rPr>
          <w:rFonts w:cs="Times New Roman"/>
          <w:szCs w:val="28"/>
          <w:lang w:val="uk-UA"/>
        </w:rPr>
        <w:t xml:space="preserve">; </w:t>
      </w:r>
      <w:r w:rsidR="005028BC" w:rsidRPr="00CD52A4">
        <w:rPr>
          <w:rFonts w:cs="Times New Roman"/>
          <w:szCs w:val="28"/>
          <w:lang w:val="uk-UA"/>
        </w:rPr>
        <w:t>H. </w:t>
      </w:r>
      <w:r w:rsidR="00BC3F9D" w:rsidRPr="00CD52A4">
        <w:rPr>
          <w:rFonts w:cs="Times New Roman"/>
          <w:szCs w:val="28"/>
          <w:lang w:val="uk-UA"/>
        </w:rPr>
        <w:t xml:space="preserve">Rashid, </w:t>
      </w:r>
      <w:r w:rsidR="005028BC" w:rsidRPr="00CD52A4">
        <w:rPr>
          <w:rFonts w:cs="Times New Roman"/>
          <w:szCs w:val="28"/>
          <w:lang w:val="uk-UA"/>
        </w:rPr>
        <w:t>R. A. </w:t>
      </w:r>
      <w:r w:rsidR="00BC3F9D" w:rsidRPr="00CD52A4">
        <w:rPr>
          <w:rFonts w:cs="Times New Roman"/>
          <w:szCs w:val="28"/>
          <w:lang w:val="uk-UA"/>
        </w:rPr>
        <w:t xml:space="preserve">Khan, &amp; </w:t>
      </w:r>
      <w:r w:rsidR="005028BC" w:rsidRPr="00CD52A4">
        <w:rPr>
          <w:rFonts w:cs="Times New Roman"/>
          <w:szCs w:val="28"/>
          <w:lang w:val="uk-UA"/>
        </w:rPr>
        <w:t>H. </w:t>
      </w:r>
      <w:r w:rsidR="00BC3F9D" w:rsidRPr="00CD52A4">
        <w:rPr>
          <w:rFonts w:cs="Times New Roman"/>
          <w:szCs w:val="28"/>
          <w:lang w:val="uk-UA"/>
        </w:rPr>
        <w:t>Fayaz</w:t>
      </w:r>
      <w:r w:rsidR="00092CF6" w:rsidRPr="00CD52A4">
        <w:rPr>
          <w:rFonts w:cs="Times New Roman"/>
          <w:szCs w:val="28"/>
          <w:lang w:val="uk-UA"/>
        </w:rPr>
        <w:t xml:space="preserve">; </w:t>
      </w:r>
      <w:r w:rsidR="005028BC" w:rsidRPr="00CD52A4">
        <w:rPr>
          <w:rFonts w:cs="Times New Roman"/>
          <w:szCs w:val="28"/>
          <w:lang w:val="uk-UA"/>
        </w:rPr>
        <w:t>H. </w:t>
      </w:r>
      <w:r w:rsidR="00092CF6" w:rsidRPr="00CD52A4">
        <w:rPr>
          <w:rFonts w:cs="Times New Roman"/>
          <w:szCs w:val="28"/>
          <w:lang w:val="uk-UA"/>
        </w:rPr>
        <w:t xml:space="preserve">Knof, </w:t>
      </w:r>
      <w:r w:rsidR="005028BC" w:rsidRPr="00CD52A4">
        <w:rPr>
          <w:rFonts w:cs="Times New Roman"/>
          <w:szCs w:val="28"/>
          <w:lang w:val="uk-UA"/>
        </w:rPr>
        <w:t>M. </w:t>
      </w:r>
      <w:r w:rsidR="00092CF6" w:rsidRPr="00CD52A4">
        <w:rPr>
          <w:rFonts w:cs="Times New Roman"/>
          <w:szCs w:val="28"/>
          <w:lang w:val="uk-UA"/>
        </w:rPr>
        <w:t xml:space="preserve">Berndt &amp; </w:t>
      </w:r>
      <w:r w:rsidR="005028BC" w:rsidRPr="00CD52A4">
        <w:rPr>
          <w:rFonts w:cs="Times New Roman"/>
          <w:szCs w:val="28"/>
          <w:lang w:val="uk-UA"/>
        </w:rPr>
        <w:t>T. </w:t>
      </w:r>
      <w:r w:rsidR="00092CF6" w:rsidRPr="00CD52A4">
        <w:rPr>
          <w:rFonts w:cs="Times New Roman"/>
          <w:szCs w:val="28"/>
          <w:lang w:val="uk-UA"/>
        </w:rPr>
        <w:t>Shiozawa</w:t>
      </w:r>
      <w:r w:rsidR="008D5152" w:rsidRPr="00CD52A4">
        <w:rPr>
          <w:rFonts w:cs="Times New Roman"/>
          <w:szCs w:val="28"/>
          <w:lang w:val="uk-UA"/>
        </w:rPr>
        <w:t xml:space="preserve">; </w:t>
      </w:r>
      <w:r w:rsidR="005028BC" w:rsidRPr="00CD52A4">
        <w:rPr>
          <w:rFonts w:cs="Times New Roman"/>
          <w:szCs w:val="28"/>
          <w:lang w:val="uk-UA"/>
        </w:rPr>
        <w:t>A. </w:t>
      </w:r>
      <w:r w:rsidR="008D5152" w:rsidRPr="00CD52A4">
        <w:rPr>
          <w:rFonts w:cs="Times New Roman"/>
          <w:szCs w:val="28"/>
          <w:lang w:val="uk-UA"/>
        </w:rPr>
        <w:t xml:space="preserve">Rubin, &amp; </w:t>
      </w:r>
      <w:r w:rsidR="005028BC" w:rsidRPr="00CD52A4">
        <w:rPr>
          <w:rFonts w:cs="Times New Roman"/>
          <w:szCs w:val="28"/>
          <w:lang w:val="uk-UA"/>
        </w:rPr>
        <w:t>E. </w:t>
      </w:r>
      <w:r w:rsidR="008D5152" w:rsidRPr="00CD52A4">
        <w:rPr>
          <w:rFonts w:cs="Times New Roman"/>
          <w:szCs w:val="28"/>
          <w:lang w:val="uk-UA"/>
        </w:rPr>
        <w:t>Froustis</w:t>
      </w:r>
      <w:r w:rsidR="00A60AF3" w:rsidRPr="00CD52A4">
        <w:rPr>
          <w:rFonts w:cs="Times New Roman"/>
          <w:szCs w:val="28"/>
          <w:lang w:val="uk-UA"/>
        </w:rPr>
        <w:t xml:space="preserve">; </w:t>
      </w:r>
      <w:r w:rsidR="005028BC" w:rsidRPr="00CD52A4">
        <w:rPr>
          <w:rFonts w:cs="Times New Roman"/>
          <w:szCs w:val="28"/>
          <w:lang w:val="uk-UA"/>
        </w:rPr>
        <w:t>A. I. </w:t>
      </w:r>
      <w:r w:rsidR="00A60AF3" w:rsidRPr="00CD52A4">
        <w:rPr>
          <w:rFonts w:cs="Times New Roman"/>
          <w:szCs w:val="28"/>
          <w:lang w:val="uk-UA"/>
        </w:rPr>
        <w:t xml:space="preserve">Kun, </w:t>
      </w:r>
      <w:r w:rsidR="005028BC" w:rsidRPr="00CD52A4">
        <w:rPr>
          <w:rFonts w:cs="Times New Roman"/>
          <w:szCs w:val="28"/>
          <w:lang w:val="uk-UA"/>
        </w:rPr>
        <w:t>J. </w:t>
      </w:r>
      <w:r w:rsidR="00A60AF3" w:rsidRPr="00CD52A4">
        <w:rPr>
          <w:rFonts w:cs="Times New Roman"/>
          <w:szCs w:val="28"/>
          <w:lang w:val="uk-UA"/>
        </w:rPr>
        <w:t xml:space="preserve">Farkas, &amp; </w:t>
      </w:r>
      <w:r w:rsidR="005028BC" w:rsidRPr="00CD52A4">
        <w:rPr>
          <w:rFonts w:cs="Times New Roman"/>
          <w:szCs w:val="28"/>
          <w:lang w:val="uk-UA"/>
        </w:rPr>
        <w:t>C. </w:t>
      </w:r>
      <w:r w:rsidR="00A60AF3" w:rsidRPr="00CD52A4">
        <w:rPr>
          <w:rFonts w:cs="Times New Roman"/>
          <w:szCs w:val="28"/>
          <w:lang w:val="uk-UA"/>
        </w:rPr>
        <w:t>Juhász</w:t>
      </w:r>
      <w:r w:rsidR="000F52D7" w:rsidRPr="00CD52A4">
        <w:rPr>
          <w:rFonts w:cs="Times New Roman"/>
          <w:szCs w:val="28"/>
          <w:lang w:val="uk-UA"/>
        </w:rPr>
        <w:t>)</w:t>
      </w:r>
      <w:r w:rsidR="00310436" w:rsidRPr="00CD52A4">
        <w:rPr>
          <w:rFonts w:cs="Times New Roman"/>
          <w:szCs w:val="28"/>
          <w:lang w:val="uk-UA"/>
        </w:rPr>
        <w:t>.</w:t>
      </w:r>
    </w:p>
    <w:p w14:paraId="3B8F9FFC" w14:textId="362CC8DB" w:rsidR="002F384B" w:rsidRPr="00CD52A4" w:rsidRDefault="002F384B" w:rsidP="00937B2D">
      <w:pPr>
        <w:spacing w:after="0"/>
        <w:ind w:firstLine="709"/>
        <w:jc w:val="both"/>
        <w:rPr>
          <w:rFonts w:cs="Times New Roman"/>
          <w:szCs w:val="28"/>
          <w:lang w:val="uk-UA"/>
        </w:rPr>
      </w:pPr>
      <w:r w:rsidRPr="00CD52A4">
        <w:rPr>
          <w:rFonts w:cs="Times New Roman"/>
          <w:szCs w:val="28"/>
          <w:lang w:val="uk-UA"/>
        </w:rPr>
        <w:t xml:space="preserve">Так, </w:t>
      </w:r>
      <w:r w:rsidR="0071134E" w:rsidRPr="00CD52A4">
        <w:rPr>
          <w:rFonts w:cs="Times New Roman"/>
          <w:szCs w:val="28"/>
          <w:lang w:val="uk-UA"/>
        </w:rPr>
        <w:t>T. B. </w:t>
      </w:r>
      <w:hyperlink r:id="rId19" w:history="1">
        <w:r w:rsidR="0071134E" w:rsidRPr="00CD52A4">
          <w:rPr>
            <w:rStyle w:val="ae"/>
            <w:rFonts w:cs="Times New Roman"/>
            <w:color w:val="auto"/>
            <w:szCs w:val="28"/>
            <w:u w:val="none"/>
            <w:lang w:val="uk-UA"/>
          </w:rPr>
          <w:t>Yates</w:t>
        </w:r>
      </w:hyperlink>
      <w:r w:rsidR="0071134E" w:rsidRPr="00CD52A4">
        <w:rPr>
          <w:rFonts w:cs="Times New Roman"/>
          <w:szCs w:val="28"/>
          <w:lang w:val="uk-UA"/>
        </w:rPr>
        <w:t xml:space="preserve"> та E. A. </w:t>
      </w:r>
      <w:hyperlink r:id="rId20" w:history="1">
        <w:r w:rsidR="0071134E" w:rsidRPr="00CD52A4">
          <w:rPr>
            <w:rStyle w:val="ae"/>
            <w:rFonts w:cs="Times New Roman"/>
            <w:color w:val="auto"/>
            <w:szCs w:val="28"/>
            <w:u w:val="none"/>
            <w:lang w:val="uk-UA"/>
          </w:rPr>
          <w:t>Marek</w:t>
        </w:r>
      </w:hyperlink>
      <w:r w:rsidRPr="00CD52A4">
        <w:rPr>
          <w:rFonts w:cs="Times New Roman"/>
          <w:szCs w:val="28"/>
          <w:lang w:val="uk-UA"/>
        </w:rPr>
        <w:t xml:space="preserve"> </w:t>
      </w:r>
      <w:r w:rsidR="00AF4457" w:rsidRPr="00CD52A4">
        <w:rPr>
          <w:rFonts w:cs="Times New Roman"/>
          <w:szCs w:val="28"/>
          <w:lang w:val="uk-UA"/>
        </w:rPr>
        <w:t>[</w:t>
      </w:r>
      <w:r w:rsidR="00D14474" w:rsidRPr="00CD52A4">
        <w:rPr>
          <w:rFonts w:cs="Times New Roman"/>
          <w:szCs w:val="28"/>
          <w:lang w:val="uk-UA"/>
        </w:rPr>
        <w:t>7</w:t>
      </w:r>
      <w:r w:rsidR="00AF4457" w:rsidRPr="00CD52A4">
        <w:rPr>
          <w:rFonts w:cs="Times New Roman"/>
          <w:szCs w:val="28"/>
          <w:lang w:val="uk-UA"/>
        </w:rPr>
        <w:t xml:space="preserve">] </w:t>
      </w:r>
      <w:r w:rsidRPr="00CD52A4">
        <w:rPr>
          <w:rFonts w:cs="Times New Roman"/>
          <w:szCs w:val="28"/>
          <w:lang w:val="uk-UA"/>
        </w:rPr>
        <w:t>вивчали його прояв у вищій школі, де студенти знайомилися з концепцією біологічної еволюції</w:t>
      </w:r>
      <w:r w:rsidR="00CB452D" w:rsidRPr="00CD52A4">
        <w:rPr>
          <w:rFonts w:cs="Times New Roman"/>
          <w:szCs w:val="28"/>
          <w:lang w:val="uk-UA"/>
        </w:rPr>
        <w:t>;</w:t>
      </w:r>
      <w:r w:rsidRPr="00CD52A4">
        <w:rPr>
          <w:rFonts w:cs="Times New Roman"/>
          <w:szCs w:val="28"/>
          <w:lang w:val="uk-UA"/>
        </w:rPr>
        <w:t xml:space="preserve"> </w:t>
      </w:r>
      <w:r w:rsidR="0071134E" w:rsidRPr="00CD52A4">
        <w:rPr>
          <w:rFonts w:cs="Times New Roman"/>
          <w:szCs w:val="28"/>
          <w:lang w:val="uk-UA"/>
        </w:rPr>
        <w:t xml:space="preserve">S. R. Pavel, M. F. Robertson, &amp; B. T. Harrison </w:t>
      </w:r>
      <w:r w:rsidR="00AF4457" w:rsidRPr="00CD52A4">
        <w:rPr>
          <w:rFonts w:cs="Times New Roman"/>
          <w:szCs w:val="28"/>
          <w:lang w:val="uk-UA"/>
        </w:rPr>
        <w:t>[</w:t>
      </w:r>
      <w:r w:rsidR="00D14474" w:rsidRPr="00CD52A4">
        <w:rPr>
          <w:rFonts w:cs="Times New Roman"/>
          <w:szCs w:val="28"/>
          <w:lang w:val="uk-UA"/>
        </w:rPr>
        <w:t>8</w:t>
      </w:r>
      <w:r w:rsidR="00AF4457" w:rsidRPr="00CD52A4">
        <w:rPr>
          <w:rFonts w:cs="Times New Roman"/>
          <w:szCs w:val="28"/>
          <w:lang w:val="uk-UA"/>
        </w:rPr>
        <w:t xml:space="preserve">] </w:t>
      </w:r>
      <w:r w:rsidR="00CB452D" w:rsidRPr="00CD52A4">
        <w:rPr>
          <w:rFonts w:cs="Times New Roman"/>
          <w:szCs w:val="28"/>
          <w:lang w:val="uk-UA"/>
        </w:rPr>
        <w:t>досліджують і п</w:t>
      </w:r>
      <w:r w:rsidR="000F52D7" w:rsidRPr="00CD52A4">
        <w:rPr>
          <w:rFonts w:cs="Times New Roman"/>
          <w:szCs w:val="28"/>
          <w:lang w:val="uk-UA"/>
        </w:rPr>
        <w:t xml:space="preserve">ідтверджують його присутність у студентів авіаційного </w:t>
      </w:r>
      <w:r w:rsidR="00CB452D" w:rsidRPr="00CD52A4">
        <w:rPr>
          <w:rFonts w:cs="Times New Roman"/>
          <w:szCs w:val="28"/>
          <w:lang w:val="uk-UA"/>
        </w:rPr>
        <w:t xml:space="preserve">факультету </w:t>
      </w:r>
      <w:r w:rsidR="00CB452D" w:rsidRPr="00CD52A4">
        <w:rPr>
          <w:rFonts w:cs="Times New Roman"/>
          <w:szCs w:val="28"/>
          <w:lang w:val="en-US"/>
        </w:rPr>
        <w:t>SIUC</w:t>
      </w:r>
      <w:r w:rsidR="00BC3F9D" w:rsidRPr="00CD52A4">
        <w:rPr>
          <w:rFonts w:cs="Times New Roman"/>
          <w:szCs w:val="28"/>
          <w:lang w:val="uk-UA"/>
        </w:rPr>
        <w:t>;</w:t>
      </w:r>
      <w:r w:rsidR="00CB452D" w:rsidRPr="00CD52A4">
        <w:rPr>
          <w:rFonts w:cs="Times New Roman"/>
          <w:szCs w:val="28"/>
          <w:lang w:val="uk-UA"/>
        </w:rPr>
        <w:t xml:space="preserve"> </w:t>
      </w:r>
      <w:r w:rsidR="0071134E" w:rsidRPr="00CD52A4">
        <w:rPr>
          <w:rFonts w:cs="Times New Roman"/>
          <w:szCs w:val="28"/>
          <w:lang w:val="uk-UA"/>
        </w:rPr>
        <w:t xml:space="preserve">M. Sheridan, B. Howard, &amp; R. Pang </w:t>
      </w:r>
      <w:r w:rsidR="00AF4457" w:rsidRPr="00CD52A4">
        <w:rPr>
          <w:rFonts w:cs="Times New Roman"/>
          <w:szCs w:val="28"/>
          <w:lang w:val="uk-UA"/>
        </w:rPr>
        <w:t>[</w:t>
      </w:r>
      <w:r w:rsidR="00D14474" w:rsidRPr="00CD52A4">
        <w:rPr>
          <w:rFonts w:cs="Times New Roman"/>
          <w:szCs w:val="28"/>
          <w:lang w:val="uk-UA"/>
        </w:rPr>
        <w:t>9</w:t>
      </w:r>
      <w:r w:rsidR="00AF4457" w:rsidRPr="00CD52A4">
        <w:rPr>
          <w:rFonts w:cs="Times New Roman"/>
          <w:szCs w:val="28"/>
          <w:lang w:val="uk-UA"/>
        </w:rPr>
        <w:t xml:space="preserve">] </w:t>
      </w:r>
      <w:r w:rsidR="00BC3F9D" w:rsidRPr="00CD52A4">
        <w:rPr>
          <w:rFonts w:cs="Times New Roman"/>
          <w:szCs w:val="28"/>
          <w:lang w:val="uk-UA"/>
        </w:rPr>
        <w:t xml:space="preserve">виявляють зв’язок ефекту Даннінга-Крюгера з ефектом свідка, а </w:t>
      </w:r>
      <w:r w:rsidR="0071134E" w:rsidRPr="00CD52A4">
        <w:rPr>
          <w:rFonts w:cs="Times New Roman"/>
          <w:szCs w:val="28"/>
          <w:lang w:val="uk-UA"/>
        </w:rPr>
        <w:t>H. Rashid, R.</w:t>
      </w:r>
      <w:r w:rsidR="00CD52A4" w:rsidRPr="00CD52A4">
        <w:rPr>
          <w:rFonts w:cs="Times New Roman"/>
          <w:szCs w:val="28"/>
          <w:lang w:val="uk-UA"/>
        </w:rPr>
        <w:t> </w:t>
      </w:r>
      <w:r w:rsidR="0071134E" w:rsidRPr="00CD52A4">
        <w:rPr>
          <w:rFonts w:cs="Times New Roman"/>
          <w:szCs w:val="28"/>
          <w:lang w:val="uk-UA"/>
        </w:rPr>
        <w:t>A. Khan, &amp; H. Fayaz</w:t>
      </w:r>
      <w:r w:rsidR="00BC3F9D" w:rsidRPr="00CD52A4">
        <w:rPr>
          <w:rFonts w:cs="Times New Roman"/>
          <w:szCs w:val="28"/>
          <w:lang w:val="uk-UA"/>
        </w:rPr>
        <w:t xml:space="preserve"> </w:t>
      </w:r>
      <w:r w:rsidR="00AF4457" w:rsidRPr="00CD52A4">
        <w:rPr>
          <w:rFonts w:cs="Times New Roman"/>
          <w:szCs w:val="28"/>
          <w:lang w:val="uk-UA"/>
        </w:rPr>
        <w:t>[</w:t>
      </w:r>
      <w:r w:rsidR="00D14474" w:rsidRPr="00CD52A4">
        <w:rPr>
          <w:rFonts w:cs="Times New Roman"/>
          <w:szCs w:val="28"/>
          <w:lang w:val="uk-UA"/>
        </w:rPr>
        <w:t>10</w:t>
      </w:r>
      <w:r w:rsidR="00AF4457" w:rsidRPr="00CD52A4">
        <w:rPr>
          <w:rFonts w:cs="Times New Roman"/>
          <w:szCs w:val="28"/>
          <w:lang w:val="uk-UA"/>
        </w:rPr>
        <w:t xml:space="preserve">] </w:t>
      </w:r>
      <w:r w:rsidR="00BC3F9D" w:rsidRPr="00CD52A4">
        <w:rPr>
          <w:rFonts w:cs="Times New Roman"/>
          <w:szCs w:val="28"/>
          <w:lang w:val="uk-UA"/>
        </w:rPr>
        <w:t>аналізують його вплив на студентів-медиків</w:t>
      </w:r>
      <w:r w:rsidR="00092CF6" w:rsidRPr="00CD52A4">
        <w:rPr>
          <w:rFonts w:cs="Times New Roman"/>
          <w:szCs w:val="28"/>
          <w:lang w:val="uk-UA"/>
        </w:rPr>
        <w:t xml:space="preserve">; </w:t>
      </w:r>
      <w:r w:rsidR="0071134E" w:rsidRPr="00CD52A4">
        <w:rPr>
          <w:rFonts w:cs="Times New Roman"/>
          <w:szCs w:val="28"/>
          <w:lang w:val="uk-UA"/>
        </w:rPr>
        <w:t>H. Knof, M. Berndt &amp; T. Shiozawa</w:t>
      </w:r>
      <w:r w:rsidR="00AF4457" w:rsidRPr="00CD52A4">
        <w:rPr>
          <w:rFonts w:cs="Times New Roman"/>
          <w:szCs w:val="28"/>
          <w:lang w:val="uk-UA"/>
        </w:rPr>
        <w:t xml:space="preserve"> [</w:t>
      </w:r>
      <w:r w:rsidR="00D14474" w:rsidRPr="00CD52A4">
        <w:rPr>
          <w:rFonts w:cs="Times New Roman"/>
          <w:szCs w:val="28"/>
          <w:lang w:val="uk-UA"/>
        </w:rPr>
        <w:t>11</w:t>
      </w:r>
      <w:r w:rsidR="00AF4457" w:rsidRPr="00CD52A4">
        <w:rPr>
          <w:rFonts w:cs="Times New Roman"/>
          <w:szCs w:val="28"/>
          <w:lang w:val="uk-UA"/>
        </w:rPr>
        <w:t>]</w:t>
      </w:r>
      <w:r w:rsidR="0071134E" w:rsidRPr="00CD52A4">
        <w:rPr>
          <w:rFonts w:cs="Times New Roman"/>
          <w:szCs w:val="28"/>
          <w:lang w:val="uk-UA"/>
        </w:rPr>
        <w:t>, у свою чергу,</w:t>
      </w:r>
      <w:r w:rsidR="00092CF6" w:rsidRPr="00CD52A4">
        <w:rPr>
          <w:rFonts w:cs="Times New Roman"/>
          <w:szCs w:val="28"/>
          <w:lang w:val="uk-UA"/>
        </w:rPr>
        <w:t xml:space="preserve"> підтверджують його існування у студентів на початку навчання</w:t>
      </w:r>
      <w:r w:rsidR="008D5152" w:rsidRPr="00CD52A4">
        <w:rPr>
          <w:rFonts w:cs="Times New Roman"/>
          <w:szCs w:val="28"/>
          <w:lang w:val="uk-UA"/>
        </w:rPr>
        <w:t xml:space="preserve">; </w:t>
      </w:r>
      <w:r w:rsidR="00707B20" w:rsidRPr="00CD52A4">
        <w:rPr>
          <w:rFonts w:cs="Times New Roman"/>
          <w:szCs w:val="28"/>
          <w:lang w:val="uk-UA"/>
        </w:rPr>
        <w:t xml:space="preserve">A. Rubin, &amp; E. Froustis </w:t>
      </w:r>
      <w:r w:rsidR="00AF4457" w:rsidRPr="00CD52A4">
        <w:rPr>
          <w:rFonts w:cs="Times New Roman"/>
          <w:szCs w:val="28"/>
          <w:lang w:val="uk-UA"/>
        </w:rPr>
        <w:t>[</w:t>
      </w:r>
      <w:r w:rsidR="00D14474" w:rsidRPr="00CD52A4">
        <w:rPr>
          <w:rFonts w:cs="Times New Roman"/>
          <w:szCs w:val="28"/>
          <w:lang w:val="uk-UA"/>
        </w:rPr>
        <w:t>12</w:t>
      </w:r>
      <w:r w:rsidR="00AF4457" w:rsidRPr="00CD52A4">
        <w:rPr>
          <w:rFonts w:cs="Times New Roman"/>
          <w:szCs w:val="28"/>
          <w:lang w:val="uk-UA"/>
        </w:rPr>
        <w:t xml:space="preserve">] </w:t>
      </w:r>
      <w:r w:rsidR="00707B20" w:rsidRPr="00CD52A4">
        <w:rPr>
          <w:rFonts w:cs="Times New Roman"/>
          <w:szCs w:val="28"/>
          <w:lang w:val="uk-UA"/>
        </w:rPr>
        <w:t>р</w:t>
      </w:r>
      <w:r w:rsidR="008D5152" w:rsidRPr="00CD52A4">
        <w:rPr>
          <w:rFonts w:cs="Times New Roman"/>
          <w:szCs w:val="28"/>
          <w:lang w:val="uk-UA"/>
        </w:rPr>
        <w:t>облять спробу вияснити, як цей ефект впливає на професійних суддів і представників професій з високим ризиком</w:t>
      </w:r>
      <w:r w:rsidR="00A60AF3" w:rsidRPr="00CD52A4">
        <w:rPr>
          <w:rFonts w:cs="Times New Roman"/>
          <w:szCs w:val="28"/>
          <w:lang w:val="uk-UA"/>
        </w:rPr>
        <w:t xml:space="preserve">; </w:t>
      </w:r>
      <w:r w:rsidR="00707B20" w:rsidRPr="00CD52A4">
        <w:rPr>
          <w:rFonts w:cs="Times New Roman"/>
          <w:szCs w:val="28"/>
          <w:lang w:val="uk-UA"/>
        </w:rPr>
        <w:t>A.</w:t>
      </w:r>
      <w:r w:rsidR="00EE52A6" w:rsidRPr="00CD52A4">
        <w:rPr>
          <w:rFonts w:cs="Times New Roman"/>
          <w:szCs w:val="28"/>
          <w:lang w:val="uk-UA"/>
        </w:rPr>
        <w:t> </w:t>
      </w:r>
      <w:r w:rsidR="00707B20" w:rsidRPr="00CD52A4">
        <w:rPr>
          <w:rFonts w:cs="Times New Roman"/>
          <w:szCs w:val="28"/>
          <w:lang w:val="uk-UA"/>
        </w:rPr>
        <w:t>I. Kun, J. Farkas, &amp; C. Juhász</w:t>
      </w:r>
      <w:r w:rsidR="00A60AF3" w:rsidRPr="00CD52A4">
        <w:rPr>
          <w:rFonts w:cs="Times New Roman"/>
          <w:szCs w:val="28"/>
          <w:lang w:val="uk-UA"/>
        </w:rPr>
        <w:t xml:space="preserve"> </w:t>
      </w:r>
      <w:r w:rsidR="00AF4457" w:rsidRPr="00CD52A4">
        <w:rPr>
          <w:rFonts w:cs="Times New Roman"/>
          <w:szCs w:val="28"/>
          <w:lang w:val="uk-UA"/>
        </w:rPr>
        <w:t>[</w:t>
      </w:r>
      <w:r w:rsidR="00D14474" w:rsidRPr="00CD52A4">
        <w:rPr>
          <w:rFonts w:cs="Times New Roman"/>
          <w:szCs w:val="28"/>
          <w:lang w:val="uk-UA"/>
        </w:rPr>
        <w:t>13</w:t>
      </w:r>
      <w:r w:rsidR="00AF4457" w:rsidRPr="00CD52A4">
        <w:rPr>
          <w:rFonts w:cs="Times New Roman"/>
          <w:szCs w:val="28"/>
          <w:lang w:val="uk-UA"/>
        </w:rPr>
        <w:t xml:space="preserve">] </w:t>
      </w:r>
      <w:r w:rsidR="00A60AF3" w:rsidRPr="00CD52A4">
        <w:rPr>
          <w:rFonts w:cs="Times New Roman"/>
          <w:szCs w:val="28"/>
          <w:lang w:val="uk-UA"/>
        </w:rPr>
        <w:t xml:space="preserve">вивчали прояв ефекту Даннінга-Крюгера у студентів економічної спеціальності, зазначивши у підсумку, що отримані результати показали, що чим точнішими були оцінки себе (своїх знань) студентів, тим вищим був їх фактичний бал і тим менше вони були схильні переоцінювати свою підготовку. </w:t>
      </w:r>
    </w:p>
    <w:p w14:paraId="6A2286DB" w14:textId="77F65B52" w:rsidR="0082675F" w:rsidRPr="00CD52A4" w:rsidRDefault="0082675F" w:rsidP="00937B2D">
      <w:pPr>
        <w:spacing w:after="0"/>
        <w:ind w:firstLine="709"/>
        <w:jc w:val="both"/>
        <w:rPr>
          <w:rFonts w:cs="Times New Roman"/>
          <w:szCs w:val="28"/>
          <w:lang w:val="uk-UA"/>
        </w:rPr>
      </w:pPr>
      <w:r w:rsidRPr="00CD52A4">
        <w:rPr>
          <w:rFonts w:cs="Times New Roman"/>
          <w:szCs w:val="28"/>
          <w:lang w:val="uk-UA"/>
        </w:rPr>
        <w:t>І хоча окремі науковці намагаються в той чи інший спосіб довести</w:t>
      </w:r>
      <w:r w:rsidR="00BC3F9D" w:rsidRPr="00CD52A4">
        <w:rPr>
          <w:rFonts w:cs="Times New Roman"/>
          <w:szCs w:val="28"/>
          <w:lang w:val="uk-UA"/>
        </w:rPr>
        <w:t xml:space="preserve"> а</w:t>
      </w:r>
      <w:r w:rsidRPr="00CD52A4">
        <w:rPr>
          <w:rFonts w:cs="Times New Roman"/>
          <w:szCs w:val="28"/>
          <w:lang w:val="uk-UA"/>
        </w:rPr>
        <w:t>, що ефект Даннінга-Крюгера не існує, на нашу думку, оскільки реальне життя постійно підкидає нам приклади / доведення, які його підтверджують, не залишається сумнівів у його реальності. Можемо припустити, що немає людини, яка б хоч раз не побачила підтвердження існування цього ефекту.</w:t>
      </w:r>
    </w:p>
    <w:p w14:paraId="46CC587A" w14:textId="36D74020" w:rsidR="00972A7A" w:rsidRPr="00CD52A4" w:rsidRDefault="00972A7A" w:rsidP="00937B2D">
      <w:pPr>
        <w:spacing w:after="0"/>
        <w:ind w:firstLine="709"/>
        <w:jc w:val="both"/>
        <w:rPr>
          <w:rFonts w:cs="Times New Roman"/>
          <w:szCs w:val="28"/>
          <w:lang w:val="uk-UA"/>
        </w:rPr>
      </w:pPr>
      <w:r w:rsidRPr="00CD52A4">
        <w:rPr>
          <w:rFonts w:cs="Times New Roman"/>
          <w:b/>
          <w:szCs w:val="28"/>
          <w:lang w:val="uk-UA"/>
        </w:rPr>
        <w:t>Мета</w:t>
      </w:r>
      <w:r w:rsidRPr="00CD52A4">
        <w:rPr>
          <w:rFonts w:cs="Times New Roman"/>
          <w:szCs w:val="28"/>
          <w:lang w:val="uk-UA"/>
        </w:rPr>
        <w:t xml:space="preserve"> цієї роботи – </w:t>
      </w:r>
      <w:r w:rsidR="00836D8E" w:rsidRPr="00CD52A4">
        <w:rPr>
          <w:rFonts w:cs="Times New Roman"/>
          <w:szCs w:val="28"/>
          <w:lang w:val="uk-UA"/>
        </w:rPr>
        <w:t xml:space="preserve">вивчити і </w:t>
      </w:r>
      <w:r w:rsidRPr="00CD52A4">
        <w:rPr>
          <w:rFonts w:cs="Times New Roman"/>
          <w:szCs w:val="28"/>
          <w:lang w:val="uk-UA"/>
        </w:rPr>
        <w:t>теоретично проаналізувати</w:t>
      </w:r>
      <w:r w:rsidR="00836D8E" w:rsidRPr="00CD52A4">
        <w:rPr>
          <w:rFonts w:cs="Times New Roman"/>
          <w:szCs w:val="28"/>
          <w:lang w:val="uk-UA"/>
        </w:rPr>
        <w:t xml:space="preserve"> особливості прояву ефекту Даннінга-Крюгера</w:t>
      </w:r>
      <w:r w:rsidR="00DF4526" w:rsidRPr="00CD52A4">
        <w:rPr>
          <w:rFonts w:cs="Times New Roman"/>
          <w:szCs w:val="28"/>
          <w:lang w:val="uk-UA"/>
        </w:rPr>
        <w:t>, дослідити його розуміння в психології.</w:t>
      </w:r>
      <w:r w:rsidR="00836D8E" w:rsidRPr="00CD52A4">
        <w:rPr>
          <w:rFonts w:cs="Times New Roman"/>
          <w:szCs w:val="28"/>
          <w:lang w:val="uk-UA"/>
        </w:rPr>
        <w:t xml:space="preserve">  </w:t>
      </w:r>
    </w:p>
    <w:p w14:paraId="0E5F4A8E" w14:textId="492915DE" w:rsidR="00310436" w:rsidRPr="00CD52A4" w:rsidRDefault="00DF4526" w:rsidP="00937B2D">
      <w:pPr>
        <w:spacing w:after="0"/>
        <w:ind w:firstLine="709"/>
        <w:jc w:val="both"/>
        <w:rPr>
          <w:rFonts w:cs="Times New Roman"/>
          <w:szCs w:val="28"/>
          <w:lang w:val="uk-UA"/>
        </w:rPr>
      </w:pPr>
      <w:r w:rsidRPr="00CD52A4">
        <w:rPr>
          <w:rFonts w:cs="Times New Roman"/>
          <w:b/>
          <w:bCs/>
          <w:szCs w:val="28"/>
          <w:lang w:val="uk-UA"/>
        </w:rPr>
        <w:t>Виклад основного матеріалу.</w:t>
      </w:r>
      <w:r w:rsidRPr="00CD52A4">
        <w:rPr>
          <w:rFonts w:cs="Times New Roman"/>
          <w:szCs w:val="28"/>
          <w:lang w:val="uk-UA"/>
        </w:rPr>
        <w:t xml:space="preserve"> </w:t>
      </w:r>
      <w:r w:rsidR="00972A7A" w:rsidRPr="00CD52A4">
        <w:rPr>
          <w:rFonts w:cs="Times New Roman"/>
          <w:szCs w:val="28"/>
          <w:lang w:val="uk-UA"/>
        </w:rPr>
        <w:t xml:space="preserve">Для </w:t>
      </w:r>
      <w:r w:rsidR="00E4741F" w:rsidRPr="00CD52A4">
        <w:rPr>
          <w:rFonts w:cs="Times New Roman"/>
          <w:szCs w:val="28"/>
          <w:lang w:val="uk-UA"/>
        </w:rPr>
        <w:t xml:space="preserve">подальшого вивчення й аналізу </w:t>
      </w:r>
      <w:r w:rsidR="00836D8E" w:rsidRPr="00CD52A4">
        <w:rPr>
          <w:rFonts w:cs="Times New Roman"/>
          <w:szCs w:val="28"/>
          <w:lang w:val="uk-UA"/>
        </w:rPr>
        <w:t xml:space="preserve">цього ефекту </w:t>
      </w:r>
      <w:r w:rsidR="00E4741F" w:rsidRPr="00CD52A4">
        <w:rPr>
          <w:rFonts w:cs="Times New Roman"/>
          <w:szCs w:val="28"/>
          <w:lang w:val="uk-UA"/>
        </w:rPr>
        <w:t xml:space="preserve">звернемося спочатку до </w:t>
      </w:r>
      <w:r w:rsidR="00836D8E" w:rsidRPr="00CD52A4">
        <w:rPr>
          <w:rFonts w:cs="Times New Roman"/>
          <w:szCs w:val="28"/>
          <w:lang w:val="uk-UA"/>
        </w:rPr>
        <w:t xml:space="preserve">його </w:t>
      </w:r>
      <w:r w:rsidR="00E4741F" w:rsidRPr="00CD52A4">
        <w:rPr>
          <w:rFonts w:cs="Times New Roman"/>
          <w:szCs w:val="28"/>
          <w:lang w:val="uk-UA"/>
        </w:rPr>
        <w:t xml:space="preserve">розуміння різними науковцями. </w:t>
      </w:r>
    </w:p>
    <w:p w14:paraId="3600C2C0" w14:textId="76486051" w:rsidR="006E25C1" w:rsidRPr="00CD52A4" w:rsidRDefault="0082675F" w:rsidP="00937B2D">
      <w:pPr>
        <w:spacing w:after="0"/>
        <w:ind w:firstLine="709"/>
        <w:jc w:val="both"/>
        <w:rPr>
          <w:rFonts w:cs="Times New Roman"/>
          <w:szCs w:val="28"/>
          <w:lang w:val="uk-UA"/>
        </w:rPr>
      </w:pPr>
      <w:r w:rsidRPr="00CD52A4">
        <w:rPr>
          <w:rFonts w:cs="Times New Roman"/>
          <w:szCs w:val="28"/>
          <w:lang w:val="uk-UA"/>
        </w:rPr>
        <w:t xml:space="preserve">Так, </w:t>
      </w:r>
      <w:r w:rsidR="00E96759" w:rsidRPr="00CD52A4">
        <w:rPr>
          <w:rFonts w:cs="Times New Roman"/>
          <w:szCs w:val="28"/>
          <w:lang w:val="uk-UA"/>
        </w:rPr>
        <w:t>А. Лебеденко [</w:t>
      </w:r>
      <w:r w:rsidR="00D14474" w:rsidRPr="00CD52A4">
        <w:rPr>
          <w:rFonts w:cs="Times New Roman"/>
          <w:szCs w:val="28"/>
          <w:lang w:val="uk-UA"/>
        </w:rPr>
        <w:t>14</w:t>
      </w:r>
      <w:r w:rsidR="00E96759" w:rsidRPr="00CD52A4">
        <w:rPr>
          <w:rFonts w:cs="Times New Roman"/>
          <w:szCs w:val="28"/>
          <w:lang w:val="uk-UA"/>
        </w:rPr>
        <w:t>]</w:t>
      </w:r>
      <w:r w:rsidR="008029AC" w:rsidRPr="00CD52A4">
        <w:rPr>
          <w:rFonts w:cs="Times New Roman"/>
          <w:szCs w:val="28"/>
          <w:lang w:val="uk-UA"/>
        </w:rPr>
        <w:t xml:space="preserve"> тлумачить ефект Даннінга-Крюгера як когнітивне упередження, основна суть якого в тому, що низькокваліфіковані спеціалісти </w:t>
      </w:r>
      <w:r w:rsidR="008029AC" w:rsidRPr="00CD52A4">
        <w:rPr>
          <w:rFonts w:cs="Times New Roman"/>
          <w:szCs w:val="28"/>
          <w:lang w:val="uk-UA"/>
        </w:rPr>
        <w:lastRenderedPageBreak/>
        <w:t xml:space="preserve">схильні переоцінювати власні знання та здібності у професії, тоді як ті, хто добре орієнтується у певній сфері знань, навпаки, </w:t>
      </w:r>
      <w:r w:rsidRPr="00CD52A4">
        <w:rPr>
          <w:rFonts w:cs="Times New Roman"/>
          <w:szCs w:val="28"/>
          <w:lang w:val="uk-UA"/>
        </w:rPr>
        <w:t>вияв</w:t>
      </w:r>
      <w:r w:rsidR="00E4741F" w:rsidRPr="00CD52A4">
        <w:rPr>
          <w:rFonts w:cs="Times New Roman"/>
          <w:szCs w:val="28"/>
          <w:lang w:val="uk-UA"/>
        </w:rPr>
        <w:t>ля</w:t>
      </w:r>
      <w:r w:rsidRPr="00CD52A4">
        <w:rPr>
          <w:rFonts w:cs="Times New Roman"/>
          <w:szCs w:val="28"/>
          <w:lang w:val="uk-UA"/>
        </w:rPr>
        <w:t xml:space="preserve">ть </w:t>
      </w:r>
      <w:r w:rsidR="008029AC" w:rsidRPr="00CD52A4">
        <w:rPr>
          <w:rFonts w:cs="Times New Roman"/>
          <w:szCs w:val="28"/>
          <w:lang w:val="uk-UA"/>
        </w:rPr>
        <w:t>схильні</w:t>
      </w:r>
      <w:r w:rsidRPr="00CD52A4">
        <w:rPr>
          <w:rFonts w:cs="Times New Roman"/>
          <w:szCs w:val="28"/>
          <w:lang w:val="uk-UA"/>
        </w:rPr>
        <w:t>сть</w:t>
      </w:r>
      <w:r w:rsidR="008029AC" w:rsidRPr="00CD52A4">
        <w:rPr>
          <w:rFonts w:cs="Times New Roman"/>
          <w:szCs w:val="28"/>
          <w:lang w:val="uk-UA"/>
        </w:rPr>
        <w:t xml:space="preserve"> до заниження самооцінки своїх здібностей і можливостей. Тобто мозок людини нездатний адекватно й об’єктивно оцінити здібності та компетентність </w:t>
      </w:r>
      <w:r w:rsidR="00E4741F" w:rsidRPr="00CD52A4">
        <w:rPr>
          <w:rFonts w:cs="Times New Roman"/>
          <w:szCs w:val="28"/>
          <w:lang w:val="uk-UA"/>
        </w:rPr>
        <w:t xml:space="preserve">іншої </w:t>
      </w:r>
      <w:r w:rsidR="008029AC" w:rsidRPr="00CD52A4">
        <w:rPr>
          <w:rFonts w:cs="Times New Roman"/>
          <w:szCs w:val="28"/>
          <w:lang w:val="uk-UA"/>
        </w:rPr>
        <w:t xml:space="preserve">людини. </w:t>
      </w:r>
      <w:r w:rsidR="00353800" w:rsidRPr="00CD52A4">
        <w:rPr>
          <w:rFonts w:cs="Times New Roman"/>
          <w:szCs w:val="28"/>
          <w:lang w:val="uk-UA"/>
        </w:rPr>
        <w:t xml:space="preserve"> </w:t>
      </w:r>
    </w:p>
    <w:p w14:paraId="39BAA074" w14:textId="1C8530B1" w:rsidR="004F4568" w:rsidRPr="00CD52A4" w:rsidRDefault="00E96759" w:rsidP="00937B2D">
      <w:pPr>
        <w:spacing w:after="0"/>
        <w:ind w:firstLine="709"/>
        <w:jc w:val="both"/>
        <w:rPr>
          <w:rFonts w:cs="Times New Roman"/>
          <w:szCs w:val="28"/>
          <w:lang w:val="uk-UA"/>
        </w:rPr>
      </w:pPr>
      <w:r w:rsidRPr="00CD52A4">
        <w:rPr>
          <w:rFonts w:cs="Times New Roman"/>
          <w:szCs w:val="28"/>
          <w:lang w:val="uk-UA"/>
        </w:rPr>
        <w:t xml:space="preserve">В. Федоричак </w:t>
      </w:r>
      <w:r w:rsidR="00620FC1" w:rsidRPr="00CD52A4">
        <w:rPr>
          <w:rFonts w:cs="Times New Roman"/>
          <w:szCs w:val="28"/>
          <w:lang w:val="uk-UA"/>
        </w:rPr>
        <w:t>[</w:t>
      </w:r>
      <w:r w:rsidR="00D14474" w:rsidRPr="00CD52A4">
        <w:rPr>
          <w:rFonts w:cs="Times New Roman"/>
          <w:szCs w:val="28"/>
          <w:lang w:val="uk-UA"/>
        </w:rPr>
        <w:t>15</w:t>
      </w:r>
      <w:r w:rsidR="00620FC1" w:rsidRPr="00CD52A4">
        <w:rPr>
          <w:rFonts w:cs="Times New Roman"/>
          <w:szCs w:val="28"/>
          <w:lang w:val="uk-UA"/>
        </w:rPr>
        <w:t xml:space="preserve">] </w:t>
      </w:r>
      <w:r w:rsidR="004F4568" w:rsidRPr="00CD52A4">
        <w:rPr>
          <w:rFonts w:cs="Times New Roman"/>
          <w:szCs w:val="28"/>
          <w:lang w:val="uk-UA"/>
        </w:rPr>
        <w:t>визначає ефект Даннінга-Крюгера як нездатність людини зрозуміти / усвідомити власну некомпетентність у певній сфері діяльності, оскільки вона в цілому неадекватно оцінює різні речі; до прикладу, не надто розумний, нездібний і мало кваліфікований працівник не лише схильний вважати себе ключовою фігурою у колективі, без якої ніяка справа не обходиться, а рішення – не приймається, але й визнає за нормальне критикувати чиюсь якісну роботу, оцінюючи її як неправильну. Тобто ефект Даннінга-Крюгера – це ситуація, коли некомпетентна і недостатньо кваліфікована людина не лише помиляється та невірно вирішує завдання / проблему у власній професії, але й нездатна зрозуміти неправильність своїх дій.</w:t>
      </w:r>
    </w:p>
    <w:p w14:paraId="58CC87BF" w14:textId="6F22593D" w:rsidR="004F4568" w:rsidRPr="00CD52A4" w:rsidRDefault="00E96759" w:rsidP="00937B2D">
      <w:pPr>
        <w:pStyle w:val="a9"/>
        <w:spacing w:after="0"/>
        <w:ind w:left="0" w:firstLine="709"/>
        <w:jc w:val="both"/>
        <w:rPr>
          <w:rFonts w:cs="Times New Roman"/>
          <w:szCs w:val="28"/>
          <w:lang w:val="uk-UA"/>
        </w:rPr>
      </w:pPr>
      <w:r w:rsidRPr="00CD52A4">
        <w:rPr>
          <w:rFonts w:cs="Times New Roman"/>
          <w:szCs w:val="28"/>
          <w:lang w:val="uk-UA"/>
        </w:rPr>
        <w:t>На думку І.</w:t>
      </w:r>
      <w:r w:rsidR="00CD52A4" w:rsidRPr="00CD52A4">
        <w:rPr>
          <w:rFonts w:cs="Times New Roman"/>
          <w:szCs w:val="28"/>
          <w:lang w:val="uk-UA"/>
        </w:rPr>
        <w:t> </w:t>
      </w:r>
      <w:r w:rsidRPr="00CD52A4">
        <w:rPr>
          <w:rFonts w:cs="Times New Roman"/>
          <w:szCs w:val="28"/>
          <w:lang w:val="uk-UA"/>
        </w:rPr>
        <w:t>Є. Давидова, е</w:t>
      </w:r>
      <w:r w:rsidR="004F4568" w:rsidRPr="00CD52A4">
        <w:rPr>
          <w:rFonts w:cs="Times New Roman"/>
          <w:szCs w:val="28"/>
          <w:lang w:val="uk-UA"/>
        </w:rPr>
        <w:t>фект Даннінга-Крюгера – це когнітивне упередження, за якого люди, які на низькому рівні виконують певні професійні завдання, проте схильні до переоцінки власних здібностей, знань і отриманих результатів</w:t>
      </w:r>
      <w:r w:rsidR="00620FC1" w:rsidRPr="00CD52A4">
        <w:rPr>
          <w:rFonts w:cs="Times New Roman"/>
          <w:szCs w:val="28"/>
          <w:lang w:val="uk-UA"/>
        </w:rPr>
        <w:t xml:space="preserve"> [</w:t>
      </w:r>
      <w:r w:rsidR="00D14474" w:rsidRPr="00CD52A4">
        <w:rPr>
          <w:rFonts w:cs="Times New Roman"/>
          <w:szCs w:val="28"/>
          <w:lang w:val="uk-UA"/>
        </w:rPr>
        <w:t>16</w:t>
      </w:r>
      <w:r w:rsidR="00620FC1" w:rsidRPr="00CD52A4">
        <w:rPr>
          <w:rFonts w:cs="Times New Roman"/>
          <w:szCs w:val="28"/>
          <w:lang w:val="uk-UA"/>
        </w:rPr>
        <w:t>]</w:t>
      </w:r>
      <w:r w:rsidR="004F4568" w:rsidRPr="00CD52A4">
        <w:rPr>
          <w:rFonts w:cs="Times New Roman"/>
          <w:szCs w:val="28"/>
          <w:lang w:val="uk-UA"/>
        </w:rPr>
        <w:t>. При цьому такі люди не можуть визнати власну некомпетентність і переоцінюють свої здібності / можливості; вони не помічають своїх недоліків і є надто самовпевненими.</w:t>
      </w:r>
      <w:r w:rsidR="00D44C39" w:rsidRPr="00CD52A4">
        <w:rPr>
          <w:rFonts w:cs="Times New Roman"/>
          <w:szCs w:val="28"/>
          <w:lang w:val="uk-UA"/>
        </w:rPr>
        <w:t xml:space="preserve"> Тобто, </w:t>
      </w:r>
      <w:r w:rsidR="004F4568" w:rsidRPr="00CD52A4">
        <w:rPr>
          <w:rFonts w:cs="Times New Roman"/>
          <w:szCs w:val="28"/>
          <w:lang w:val="uk-UA"/>
        </w:rPr>
        <w:t>що основою ефекту Даннінга-Крюгера є неправильна поінформованість людини щодо власної компетентності, тобто ефект Даннінга-Крюгера – це когнітивне упередження, що виявляється у тому, що людина думає, що вона у своїй / певній справі найліпший фахівець; не маючи при цьому релевантної інформації про свої здібності та можливості, тому схильна переоцінювати себе</w:t>
      </w:r>
      <w:r w:rsidR="00D44C39" w:rsidRPr="00CD52A4">
        <w:rPr>
          <w:rFonts w:cs="Times New Roman"/>
          <w:szCs w:val="28"/>
          <w:lang w:val="uk-UA"/>
        </w:rPr>
        <w:t xml:space="preserve"> [</w:t>
      </w:r>
      <w:r w:rsidR="00D14474" w:rsidRPr="00CD52A4">
        <w:rPr>
          <w:rFonts w:cs="Times New Roman"/>
          <w:szCs w:val="28"/>
          <w:lang w:val="uk-UA"/>
        </w:rPr>
        <w:t>3</w:t>
      </w:r>
      <w:r w:rsidR="00D44C39" w:rsidRPr="00CD52A4">
        <w:rPr>
          <w:rFonts w:cs="Times New Roman"/>
          <w:szCs w:val="28"/>
          <w:lang w:val="uk-UA"/>
        </w:rPr>
        <w:t>]</w:t>
      </w:r>
      <w:r w:rsidR="004F4568" w:rsidRPr="00CD52A4">
        <w:rPr>
          <w:rFonts w:cs="Times New Roman"/>
          <w:szCs w:val="28"/>
          <w:lang w:val="uk-UA"/>
        </w:rPr>
        <w:t>.</w:t>
      </w:r>
    </w:p>
    <w:p w14:paraId="3980A100" w14:textId="0B76B75A" w:rsidR="004F4568" w:rsidRPr="00CD52A4" w:rsidRDefault="003C48D2" w:rsidP="00937B2D">
      <w:pPr>
        <w:spacing w:after="0"/>
        <w:ind w:firstLine="709"/>
        <w:jc w:val="both"/>
        <w:rPr>
          <w:rFonts w:cs="Times New Roman"/>
          <w:szCs w:val="28"/>
          <w:lang w:val="uk-UA"/>
        </w:rPr>
      </w:pPr>
      <w:r w:rsidRPr="00CD52A4">
        <w:rPr>
          <w:rFonts w:cs="Times New Roman"/>
          <w:szCs w:val="28"/>
          <w:lang w:val="uk-UA"/>
        </w:rPr>
        <w:t>О. Леонова вважає, що</w:t>
      </w:r>
      <w:r w:rsidR="004F4568" w:rsidRPr="00CD52A4">
        <w:rPr>
          <w:rFonts w:cs="Times New Roman"/>
          <w:szCs w:val="28"/>
          <w:lang w:val="uk-UA"/>
        </w:rPr>
        <w:t xml:space="preserve"> це особливість свідомості некваліфікованої людини, що проявляється у її впевненості у власній стовідсотковій компетентності та, крім того, як її нездатність через надто завищену самооцінку зрозуміти, наскільки вона помиляється</w:t>
      </w:r>
      <w:r w:rsidR="00652466" w:rsidRPr="00CD52A4">
        <w:rPr>
          <w:rFonts w:cs="Times New Roman"/>
          <w:szCs w:val="28"/>
          <w:lang w:val="uk-UA"/>
        </w:rPr>
        <w:t xml:space="preserve"> [</w:t>
      </w:r>
      <w:r w:rsidR="00D14474" w:rsidRPr="00CD52A4">
        <w:rPr>
          <w:rFonts w:cs="Times New Roman"/>
          <w:szCs w:val="28"/>
          <w:lang w:val="uk-UA"/>
        </w:rPr>
        <w:t>6</w:t>
      </w:r>
      <w:r w:rsidR="00652466" w:rsidRPr="00CD52A4">
        <w:rPr>
          <w:rFonts w:cs="Times New Roman"/>
          <w:szCs w:val="28"/>
          <w:lang w:val="uk-UA"/>
        </w:rPr>
        <w:t>]</w:t>
      </w:r>
      <w:r w:rsidR="004F4568" w:rsidRPr="00CD52A4">
        <w:rPr>
          <w:rFonts w:cs="Times New Roman"/>
          <w:szCs w:val="28"/>
          <w:lang w:val="uk-UA"/>
        </w:rPr>
        <w:t xml:space="preserve">. Отже, така людина переоцінює себе, недооцінюючи професіоналізм іншої людини та не розуміючи власної нетямущості / необізнаності.  </w:t>
      </w:r>
    </w:p>
    <w:p w14:paraId="16AD4515" w14:textId="05ED7E50" w:rsidR="004F4568" w:rsidRPr="00CD52A4" w:rsidRDefault="003C48D2" w:rsidP="00937B2D">
      <w:pPr>
        <w:spacing w:after="0"/>
        <w:ind w:firstLine="709"/>
        <w:jc w:val="both"/>
        <w:rPr>
          <w:rFonts w:cs="Times New Roman"/>
          <w:szCs w:val="28"/>
          <w:lang w:val="uk-UA"/>
        </w:rPr>
      </w:pPr>
      <w:r w:rsidRPr="00CD52A4">
        <w:rPr>
          <w:rFonts w:cs="Times New Roman"/>
          <w:szCs w:val="28"/>
          <w:lang w:val="uk-UA"/>
        </w:rPr>
        <w:t xml:space="preserve">Ефект Даннінга-Крюгера </w:t>
      </w:r>
      <w:r w:rsidR="004F4568" w:rsidRPr="00CD52A4">
        <w:rPr>
          <w:rFonts w:cs="Times New Roman"/>
          <w:szCs w:val="28"/>
          <w:lang w:val="uk-UA"/>
        </w:rPr>
        <w:t>тлумач</w:t>
      </w:r>
      <w:r w:rsidRPr="00CD52A4">
        <w:rPr>
          <w:rFonts w:cs="Times New Roman"/>
          <w:szCs w:val="28"/>
          <w:lang w:val="uk-UA"/>
        </w:rPr>
        <w:t>а</w:t>
      </w:r>
      <w:r w:rsidR="004F4568" w:rsidRPr="00CD52A4">
        <w:rPr>
          <w:rFonts w:cs="Times New Roman"/>
          <w:szCs w:val="28"/>
          <w:lang w:val="uk-UA"/>
        </w:rPr>
        <w:t xml:space="preserve">ть </w:t>
      </w:r>
      <w:r w:rsidRPr="00CD52A4">
        <w:rPr>
          <w:rFonts w:cs="Times New Roman"/>
          <w:szCs w:val="28"/>
          <w:lang w:val="uk-UA"/>
        </w:rPr>
        <w:t xml:space="preserve">і </w:t>
      </w:r>
      <w:r w:rsidR="004F4568" w:rsidRPr="00CD52A4">
        <w:rPr>
          <w:rFonts w:cs="Times New Roman"/>
          <w:szCs w:val="28"/>
          <w:lang w:val="uk-UA"/>
        </w:rPr>
        <w:t xml:space="preserve">дещо по-своєму, вважаючи, що він полягає у тому, що не надто розумним та малокваліфікованим людям з обмеженим світоглядом не вдається зрозуміти, що їх «високо професійні» рішення невдалі та помилкові, а професійних здібностей, якими вони себе наділяють, у них насправді немає. Тому, одного разу наголосивши, що лише вони чітко розуміють ситуацію, а їх дії щодо неї – бездоганні та доречні, вони й надалі будуть стояти на своєму: я – найліпший, і те, що я зробив – оптимальне й успішне, недосяжне для інших, </w:t>
      </w:r>
      <w:r w:rsidR="00B50080" w:rsidRPr="00CD52A4">
        <w:rPr>
          <w:rFonts w:cs="Times New Roman"/>
          <w:sz w:val="24"/>
          <w:szCs w:val="24"/>
          <w:lang w:val="uk-UA"/>
        </w:rPr>
        <w:t>–</w:t>
      </w:r>
      <w:r w:rsidR="004F4568" w:rsidRPr="00CD52A4">
        <w:rPr>
          <w:rFonts w:cs="Times New Roman"/>
          <w:szCs w:val="28"/>
          <w:lang w:val="uk-UA"/>
        </w:rPr>
        <w:t xml:space="preserve"> ніби захищаючись у такий спосіб від правди і того, що їм вкажуть на їх реальне місце</w:t>
      </w:r>
      <w:r w:rsidRPr="00CD52A4">
        <w:rPr>
          <w:rFonts w:cs="Times New Roman"/>
          <w:szCs w:val="28"/>
          <w:lang w:val="uk-UA"/>
        </w:rPr>
        <w:t xml:space="preserve"> [</w:t>
      </w:r>
      <w:r w:rsidR="00D14474" w:rsidRPr="00CD52A4">
        <w:rPr>
          <w:rFonts w:cs="Times New Roman"/>
          <w:szCs w:val="28"/>
          <w:lang w:val="uk-UA"/>
        </w:rPr>
        <w:t>2</w:t>
      </w:r>
      <w:r w:rsidRPr="00CD52A4">
        <w:rPr>
          <w:rFonts w:cs="Times New Roman"/>
          <w:szCs w:val="28"/>
          <w:lang w:val="uk-UA"/>
        </w:rPr>
        <w:t>]</w:t>
      </w:r>
      <w:r w:rsidR="004F4568" w:rsidRPr="00CD52A4">
        <w:rPr>
          <w:rFonts w:cs="Times New Roman"/>
          <w:szCs w:val="28"/>
          <w:lang w:val="uk-UA"/>
        </w:rPr>
        <w:t xml:space="preserve">. </w:t>
      </w:r>
    </w:p>
    <w:p w14:paraId="1040066E" w14:textId="1EFC03AF" w:rsidR="004F4568" w:rsidRPr="00CD52A4" w:rsidRDefault="003C48D2" w:rsidP="00937B2D">
      <w:pPr>
        <w:spacing w:after="0"/>
        <w:ind w:firstLine="709"/>
        <w:jc w:val="both"/>
        <w:rPr>
          <w:rFonts w:cs="Times New Roman"/>
          <w:szCs w:val="28"/>
          <w:lang w:val="uk-UA"/>
        </w:rPr>
      </w:pPr>
      <w:r w:rsidRPr="00CD52A4">
        <w:rPr>
          <w:rFonts w:cs="Times New Roman"/>
          <w:szCs w:val="28"/>
          <w:lang w:val="uk-UA"/>
        </w:rPr>
        <w:t>А.</w:t>
      </w:r>
      <w:r w:rsidR="00620FC1" w:rsidRPr="00CD52A4">
        <w:rPr>
          <w:rFonts w:cs="Times New Roman"/>
          <w:szCs w:val="28"/>
          <w:lang w:val="uk-UA"/>
        </w:rPr>
        <w:t> </w:t>
      </w:r>
      <w:r w:rsidRPr="00CD52A4">
        <w:rPr>
          <w:rFonts w:cs="Times New Roman"/>
          <w:szCs w:val="28"/>
          <w:lang w:val="uk-UA"/>
        </w:rPr>
        <w:t>Лебеденко</w:t>
      </w:r>
      <w:r w:rsidR="004F4568" w:rsidRPr="00CD52A4">
        <w:rPr>
          <w:rFonts w:cs="Times New Roman"/>
          <w:szCs w:val="28"/>
          <w:lang w:val="uk-UA"/>
        </w:rPr>
        <w:t xml:space="preserve"> трактує цей ефект як когнітивне упередження людини з низьким рівнем кваліфікації та професійних знань, як тенденцію виявляти схильність надмірно переоцінювати власні здібності та поінфомованість у певному виді діяльності, що приводить до розбіжності між реальними знаннями людини та їх оцінкою</w:t>
      </w:r>
      <w:r w:rsidR="00620FC1" w:rsidRPr="00CD52A4">
        <w:rPr>
          <w:rFonts w:cs="Times New Roman"/>
          <w:szCs w:val="28"/>
          <w:lang w:val="uk-UA"/>
        </w:rPr>
        <w:t xml:space="preserve"> [</w:t>
      </w:r>
      <w:r w:rsidR="00D14474" w:rsidRPr="00CD52A4">
        <w:rPr>
          <w:rFonts w:cs="Times New Roman"/>
          <w:szCs w:val="28"/>
          <w:lang w:val="uk-UA"/>
        </w:rPr>
        <w:t>14</w:t>
      </w:r>
      <w:r w:rsidR="00620FC1" w:rsidRPr="00CD52A4">
        <w:rPr>
          <w:rFonts w:cs="Times New Roman"/>
          <w:szCs w:val="28"/>
          <w:lang w:val="uk-UA"/>
        </w:rPr>
        <w:t>]</w:t>
      </w:r>
      <w:r w:rsidR="004F4568" w:rsidRPr="00CD52A4">
        <w:rPr>
          <w:rFonts w:cs="Times New Roman"/>
          <w:szCs w:val="28"/>
          <w:lang w:val="uk-UA"/>
        </w:rPr>
        <w:t>.</w:t>
      </w:r>
    </w:p>
    <w:p w14:paraId="4CF6A5BE" w14:textId="45260F24" w:rsidR="004F4568" w:rsidRPr="00CD52A4" w:rsidRDefault="003C48D2" w:rsidP="00937B2D">
      <w:pPr>
        <w:spacing w:after="0"/>
        <w:ind w:firstLine="709"/>
        <w:jc w:val="both"/>
        <w:rPr>
          <w:rFonts w:cs="Times New Roman"/>
          <w:szCs w:val="28"/>
          <w:lang w:val="uk-UA"/>
        </w:rPr>
      </w:pPr>
      <w:r w:rsidRPr="00CD52A4">
        <w:rPr>
          <w:rFonts w:cs="Times New Roman"/>
          <w:szCs w:val="28"/>
          <w:lang w:val="uk-UA"/>
        </w:rPr>
        <w:lastRenderedPageBreak/>
        <w:t>Н. Єгорова</w:t>
      </w:r>
      <w:r w:rsidR="004F4568" w:rsidRPr="00CD52A4">
        <w:rPr>
          <w:rFonts w:cs="Times New Roman"/>
          <w:szCs w:val="28"/>
          <w:lang w:val="uk-UA"/>
        </w:rPr>
        <w:t xml:space="preserve"> також розуміє ефект як когнітивне упередження, коли людина вважає себе більш розумною, ніж є насправді</w:t>
      </w:r>
      <w:r w:rsidR="00620FC1" w:rsidRPr="00CD52A4">
        <w:rPr>
          <w:rFonts w:cs="Times New Roman"/>
          <w:szCs w:val="28"/>
          <w:lang w:val="uk-UA"/>
        </w:rPr>
        <w:t xml:space="preserve"> [</w:t>
      </w:r>
      <w:r w:rsidR="00D14474" w:rsidRPr="00CD52A4">
        <w:rPr>
          <w:rFonts w:cs="Times New Roman"/>
          <w:szCs w:val="28"/>
          <w:lang w:val="uk-UA"/>
        </w:rPr>
        <w:t>4</w:t>
      </w:r>
      <w:r w:rsidR="00620FC1" w:rsidRPr="00CD52A4">
        <w:rPr>
          <w:rFonts w:cs="Times New Roman"/>
          <w:szCs w:val="28"/>
          <w:lang w:val="uk-UA"/>
        </w:rPr>
        <w:t>]</w:t>
      </w:r>
      <w:r w:rsidR="004F4568" w:rsidRPr="00CD52A4">
        <w:rPr>
          <w:rFonts w:cs="Times New Roman"/>
          <w:szCs w:val="28"/>
          <w:lang w:val="uk-UA"/>
        </w:rPr>
        <w:t xml:space="preserve">. </w:t>
      </w:r>
    </w:p>
    <w:p w14:paraId="54B4DB3F" w14:textId="3C860432" w:rsidR="00455077" w:rsidRPr="00CD52A4" w:rsidRDefault="003C48D2" w:rsidP="00937B2D">
      <w:pPr>
        <w:spacing w:after="0"/>
        <w:ind w:firstLine="709"/>
        <w:jc w:val="both"/>
        <w:rPr>
          <w:rFonts w:cs="Times New Roman"/>
          <w:szCs w:val="28"/>
          <w:lang w:val="uk-UA"/>
        </w:rPr>
      </w:pPr>
      <w:r w:rsidRPr="00CD52A4">
        <w:rPr>
          <w:rFonts w:cs="Times New Roman"/>
          <w:szCs w:val="28"/>
          <w:lang w:val="uk-UA"/>
        </w:rPr>
        <w:t xml:space="preserve">Згідно </w:t>
      </w:r>
      <w:r w:rsidRPr="00CD52A4">
        <w:rPr>
          <w:rFonts w:cs="Times New Roman"/>
          <w:szCs w:val="28"/>
          <w:lang w:val="en-US"/>
        </w:rPr>
        <w:t>D</w:t>
      </w:r>
      <w:r w:rsidRPr="00CD52A4">
        <w:rPr>
          <w:rFonts w:cs="Times New Roman"/>
          <w:szCs w:val="28"/>
          <w:lang w:val="uk-UA"/>
        </w:rPr>
        <w:t>.</w:t>
      </w:r>
      <w:r w:rsidRPr="00CD52A4">
        <w:rPr>
          <w:rFonts w:cs="Times New Roman"/>
          <w:szCs w:val="28"/>
          <w:lang w:val="en-US"/>
        </w:rPr>
        <w:t> Pilat</w:t>
      </w:r>
      <w:r w:rsidR="00620FC1" w:rsidRPr="00CD52A4">
        <w:rPr>
          <w:rFonts w:cs="Times New Roman"/>
          <w:szCs w:val="28"/>
          <w:lang w:val="uk-UA"/>
        </w:rPr>
        <w:t xml:space="preserve"> [</w:t>
      </w:r>
      <w:r w:rsidR="00D14474" w:rsidRPr="00CD52A4">
        <w:rPr>
          <w:rFonts w:cs="Times New Roman"/>
          <w:szCs w:val="28"/>
          <w:lang w:val="uk-UA"/>
        </w:rPr>
        <w:t>17</w:t>
      </w:r>
      <w:r w:rsidR="00620FC1" w:rsidRPr="00CD52A4">
        <w:rPr>
          <w:rFonts w:cs="Times New Roman"/>
          <w:szCs w:val="28"/>
          <w:lang w:val="uk-UA"/>
        </w:rPr>
        <w:t>]</w:t>
      </w:r>
      <w:r w:rsidRPr="00CD52A4">
        <w:rPr>
          <w:rFonts w:cs="Times New Roman"/>
          <w:szCs w:val="28"/>
          <w:lang w:val="uk-UA"/>
        </w:rPr>
        <w:t>, е</w:t>
      </w:r>
      <w:r w:rsidR="00455077" w:rsidRPr="00CD52A4">
        <w:rPr>
          <w:rFonts w:cs="Times New Roman"/>
          <w:szCs w:val="28"/>
          <w:lang w:val="uk-UA"/>
        </w:rPr>
        <w:t>фект Даннінга-Крюгера виникає, коли у результаті браку чи й повної відсутності у людини необхідних знань і навичок вона проявляє схильність переоцінювати свою компетентність у певній діяльності. Він же спонукає успішних професіоналів у тому ж виді діяльності недооцінювати власні знання, здібності, майстерність, тобто завдяки цьому ефекту людина нездатна об’єктивно оцінити, у якій сфері знань вона компетентна, а талановиті люди позбавляються можливості самореалізації та повного розкриття власних здібностей.</w:t>
      </w:r>
      <w:r w:rsidRPr="00CD52A4">
        <w:rPr>
          <w:rFonts w:cs="Times New Roman"/>
          <w:szCs w:val="28"/>
          <w:lang w:val="uk-UA"/>
        </w:rPr>
        <w:t xml:space="preserve"> Науковець також </w:t>
      </w:r>
      <w:r w:rsidR="00455077" w:rsidRPr="00CD52A4">
        <w:rPr>
          <w:rFonts w:cs="Times New Roman"/>
          <w:szCs w:val="28"/>
          <w:lang w:val="uk-UA"/>
        </w:rPr>
        <w:t xml:space="preserve">помічає цікаву особливість профанів: вони не лише знають менше за інших, проте переконані у своїй компетентності та поінформованості у певній сфері, але й люблять ділитися з іншими / бажаючими своїми </w:t>
      </w:r>
      <w:r w:rsidR="00E4741F" w:rsidRPr="00CD52A4">
        <w:rPr>
          <w:rFonts w:cs="Times New Roman"/>
          <w:szCs w:val="28"/>
          <w:lang w:val="uk-UA"/>
        </w:rPr>
        <w:t>«</w:t>
      </w:r>
      <w:r w:rsidR="00455077" w:rsidRPr="00CD52A4">
        <w:rPr>
          <w:rFonts w:cs="Times New Roman"/>
          <w:szCs w:val="28"/>
          <w:lang w:val="uk-UA"/>
        </w:rPr>
        <w:t>непересічними та повними</w:t>
      </w:r>
      <w:r w:rsidR="00E4741F" w:rsidRPr="00CD52A4">
        <w:rPr>
          <w:rFonts w:cs="Times New Roman"/>
          <w:szCs w:val="28"/>
          <w:lang w:val="uk-UA"/>
        </w:rPr>
        <w:t>»</w:t>
      </w:r>
      <w:r w:rsidR="00455077" w:rsidRPr="00CD52A4">
        <w:rPr>
          <w:rFonts w:cs="Times New Roman"/>
          <w:szCs w:val="28"/>
          <w:lang w:val="uk-UA"/>
        </w:rPr>
        <w:t xml:space="preserve"> знаннями щодо певної справи чи професійної діяльності (за суттю, перетворюючи їх на таких самих невігласів). </w:t>
      </w:r>
    </w:p>
    <w:p w14:paraId="57613CBB" w14:textId="7C5BD24B" w:rsidR="000F52D7" w:rsidRPr="00CD52A4" w:rsidRDefault="003C48D2" w:rsidP="00937B2D">
      <w:pPr>
        <w:spacing w:after="0"/>
        <w:ind w:firstLine="709"/>
        <w:jc w:val="both"/>
        <w:rPr>
          <w:rFonts w:cs="Times New Roman"/>
          <w:szCs w:val="28"/>
          <w:lang w:val="uk-UA"/>
        </w:rPr>
      </w:pPr>
      <w:r w:rsidRPr="00CD52A4">
        <w:rPr>
          <w:rFonts w:cs="Times New Roman"/>
          <w:szCs w:val="28"/>
          <w:lang w:val="uk-UA"/>
        </w:rPr>
        <w:t xml:space="preserve">Pavel S. R., Robertson M. F., &amp; Harrison B. T. </w:t>
      </w:r>
      <w:r w:rsidR="000F52D7" w:rsidRPr="00CD52A4">
        <w:rPr>
          <w:rFonts w:cs="Times New Roman"/>
          <w:szCs w:val="28"/>
          <w:lang w:val="uk-UA"/>
        </w:rPr>
        <w:t>наголошують, що ефект Даннінга-Крюгера вказує на те, що люди з нижчими навичками чи знаннями мають нереалістичні позитивні уявлення про свої здібності порівняно з однолітками</w:t>
      </w:r>
      <w:r w:rsidR="00620FC1" w:rsidRPr="00CD52A4">
        <w:rPr>
          <w:rFonts w:cs="Times New Roman"/>
          <w:szCs w:val="28"/>
          <w:lang w:val="uk-UA"/>
        </w:rPr>
        <w:t xml:space="preserve"> [</w:t>
      </w:r>
      <w:r w:rsidR="00D14474" w:rsidRPr="00CD52A4">
        <w:rPr>
          <w:rFonts w:cs="Times New Roman"/>
          <w:szCs w:val="28"/>
          <w:lang w:val="uk-UA"/>
        </w:rPr>
        <w:t>8</w:t>
      </w:r>
      <w:r w:rsidR="00620FC1" w:rsidRPr="00CD52A4">
        <w:rPr>
          <w:rFonts w:cs="Times New Roman"/>
          <w:szCs w:val="28"/>
          <w:lang w:val="uk-UA"/>
        </w:rPr>
        <w:t>]</w:t>
      </w:r>
      <w:r w:rsidR="000F52D7" w:rsidRPr="00CD52A4">
        <w:rPr>
          <w:rFonts w:cs="Times New Roman"/>
          <w:szCs w:val="28"/>
          <w:lang w:val="uk-UA"/>
        </w:rPr>
        <w:t xml:space="preserve">. </w:t>
      </w:r>
    </w:p>
    <w:p w14:paraId="6815A9AC" w14:textId="285E35A0" w:rsidR="00092CF6" w:rsidRPr="00CD52A4" w:rsidRDefault="003C48D2" w:rsidP="00937B2D">
      <w:pPr>
        <w:spacing w:after="0"/>
        <w:ind w:firstLine="709"/>
        <w:jc w:val="both"/>
        <w:rPr>
          <w:rFonts w:cs="Times New Roman"/>
          <w:szCs w:val="28"/>
          <w:lang w:val="uk-UA"/>
        </w:rPr>
      </w:pPr>
      <w:r w:rsidRPr="00CD52A4">
        <w:rPr>
          <w:rFonts w:cs="Times New Roman"/>
          <w:szCs w:val="28"/>
          <w:lang w:val="uk-UA"/>
        </w:rPr>
        <w:t>Knof H., Berndt M. &amp; Shiozawa T., у свою чергу,</w:t>
      </w:r>
      <w:r w:rsidR="00092CF6" w:rsidRPr="00CD52A4">
        <w:rPr>
          <w:rFonts w:cs="Times New Roman"/>
          <w:szCs w:val="28"/>
          <w:lang w:val="uk-UA"/>
        </w:rPr>
        <w:t xml:space="preserve"> зазнача</w:t>
      </w:r>
      <w:r w:rsidRPr="00CD52A4">
        <w:rPr>
          <w:rFonts w:cs="Times New Roman"/>
          <w:szCs w:val="28"/>
          <w:lang w:val="uk-UA"/>
        </w:rPr>
        <w:t>ють</w:t>
      </w:r>
      <w:r w:rsidR="00092CF6" w:rsidRPr="00CD52A4">
        <w:rPr>
          <w:rFonts w:cs="Times New Roman"/>
          <w:szCs w:val="28"/>
          <w:lang w:val="uk-UA"/>
        </w:rPr>
        <w:t xml:space="preserve">, що ефект Даннінга-Крюгера виникає, коли обмежені знання змушують людей переоцінювати свою компетентність і недооцінювати інших, що призводить до поганої </w:t>
      </w:r>
      <w:r w:rsidR="001D7A39" w:rsidRPr="00CD52A4">
        <w:rPr>
          <w:rFonts w:cs="Times New Roman"/>
          <w:szCs w:val="28"/>
          <w:lang w:val="uk-UA"/>
        </w:rPr>
        <w:t xml:space="preserve">/ неадекватної </w:t>
      </w:r>
      <w:r w:rsidR="00092CF6" w:rsidRPr="00CD52A4">
        <w:rPr>
          <w:rFonts w:cs="Times New Roman"/>
          <w:szCs w:val="28"/>
          <w:lang w:val="uk-UA"/>
        </w:rPr>
        <w:t>самооцінки та невизнаної некомпетентності</w:t>
      </w:r>
      <w:r w:rsidR="00620FC1" w:rsidRPr="00CD52A4">
        <w:rPr>
          <w:rFonts w:cs="Times New Roman"/>
          <w:szCs w:val="28"/>
          <w:lang w:val="uk-UA"/>
        </w:rPr>
        <w:t xml:space="preserve"> [</w:t>
      </w:r>
      <w:r w:rsidR="00D14474" w:rsidRPr="00CD52A4">
        <w:rPr>
          <w:rFonts w:cs="Times New Roman"/>
          <w:szCs w:val="28"/>
          <w:lang w:val="uk-UA"/>
        </w:rPr>
        <w:t>11</w:t>
      </w:r>
      <w:r w:rsidR="00620FC1" w:rsidRPr="00CD52A4">
        <w:rPr>
          <w:rFonts w:cs="Times New Roman"/>
          <w:szCs w:val="28"/>
          <w:lang w:val="uk-UA"/>
        </w:rPr>
        <w:t>]</w:t>
      </w:r>
      <w:r w:rsidR="00092CF6" w:rsidRPr="00CD52A4">
        <w:rPr>
          <w:rFonts w:cs="Times New Roman"/>
          <w:szCs w:val="28"/>
          <w:lang w:val="uk-UA"/>
        </w:rPr>
        <w:t>.</w:t>
      </w:r>
    </w:p>
    <w:p w14:paraId="3A2C41F5" w14:textId="19FD227B" w:rsidR="002F384B" w:rsidRPr="00CD52A4" w:rsidRDefault="002F384B" w:rsidP="00937B2D">
      <w:pPr>
        <w:spacing w:after="0"/>
        <w:ind w:firstLine="709"/>
        <w:jc w:val="both"/>
        <w:rPr>
          <w:rFonts w:cs="Times New Roman"/>
          <w:szCs w:val="28"/>
          <w:lang w:val="uk-UA"/>
        </w:rPr>
      </w:pPr>
      <w:r w:rsidRPr="00CD52A4">
        <w:rPr>
          <w:rFonts w:cs="Times New Roman"/>
          <w:szCs w:val="28"/>
          <w:lang w:val="uk-UA"/>
        </w:rPr>
        <w:t>Протилежним до ефекту Даннінга-Крюгера є синдром самозванця / імпостера, що проявляється у нездатності людини визнати авторство своїх успіхів</w:t>
      </w:r>
      <w:r w:rsidR="0034051F" w:rsidRPr="00CD52A4">
        <w:rPr>
          <w:rFonts w:cs="Times New Roman"/>
          <w:szCs w:val="28"/>
          <w:lang w:val="uk-UA"/>
        </w:rPr>
        <w:t>, досягнень</w:t>
      </w:r>
      <w:r w:rsidRPr="00CD52A4">
        <w:rPr>
          <w:rFonts w:cs="Times New Roman"/>
          <w:szCs w:val="28"/>
          <w:lang w:val="uk-UA"/>
        </w:rPr>
        <w:t xml:space="preserve"> і того, що вона цілком компетентна у певній </w:t>
      </w:r>
      <w:r w:rsidR="001D7A39" w:rsidRPr="00CD52A4">
        <w:rPr>
          <w:rFonts w:cs="Times New Roman"/>
          <w:szCs w:val="28"/>
          <w:lang w:val="uk-UA"/>
        </w:rPr>
        <w:t xml:space="preserve">галузі знань при </w:t>
      </w:r>
      <w:r w:rsidRPr="00CD52A4">
        <w:rPr>
          <w:rFonts w:cs="Times New Roman"/>
          <w:szCs w:val="28"/>
          <w:lang w:val="uk-UA"/>
        </w:rPr>
        <w:t xml:space="preserve">вирішенні певної проблеми. Такій людині насправді здається, що її здобутки – результат </w:t>
      </w:r>
      <w:r w:rsidR="0034051F" w:rsidRPr="00CD52A4">
        <w:rPr>
          <w:rFonts w:cs="Times New Roman"/>
          <w:szCs w:val="28"/>
          <w:lang w:val="uk-UA"/>
        </w:rPr>
        <w:t xml:space="preserve">щасливого </w:t>
      </w:r>
      <w:r w:rsidRPr="00CD52A4">
        <w:rPr>
          <w:rFonts w:cs="Times New Roman"/>
          <w:szCs w:val="28"/>
          <w:lang w:val="uk-UA"/>
        </w:rPr>
        <w:t xml:space="preserve">випадку, збігу </w:t>
      </w:r>
      <w:r w:rsidR="0034051F" w:rsidRPr="00CD52A4">
        <w:rPr>
          <w:rFonts w:cs="Times New Roman"/>
          <w:szCs w:val="28"/>
          <w:lang w:val="uk-UA"/>
        </w:rPr>
        <w:t xml:space="preserve">зовнішніх </w:t>
      </w:r>
      <w:r w:rsidRPr="00CD52A4">
        <w:rPr>
          <w:rFonts w:cs="Times New Roman"/>
          <w:szCs w:val="28"/>
          <w:lang w:val="uk-UA"/>
        </w:rPr>
        <w:t>обставин, а не її власних зусиль, здібностей, кваліфікації, а тому будь-коли хтось може її звинуватити у шахрайстві</w:t>
      </w:r>
      <w:r w:rsidR="0034051F" w:rsidRPr="00CD52A4">
        <w:rPr>
          <w:rFonts w:cs="Times New Roman"/>
          <w:szCs w:val="28"/>
          <w:lang w:val="uk-UA"/>
        </w:rPr>
        <w:t>, у тому що досягнуті нею успіхи не варто приписувати собі [</w:t>
      </w:r>
      <w:r w:rsidR="00D14474" w:rsidRPr="00CD52A4">
        <w:rPr>
          <w:rFonts w:cs="Times New Roman"/>
          <w:szCs w:val="28"/>
          <w:lang w:val="uk-UA"/>
        </w:rPr>
        <w:t>18</w:t>
      </w:r>
      <w:r w:rsidR="0034051F" w:rsidRPr="00CD52A4">
        <w:rPr>
          <w:rFonts w:cs="Times New Roman"/>
          <w:szCs w:val="28"/>
          <w:lang w:val="uk-UA"/>
        </w:rPr>
        <w:t>].</w:t>
      </w:r>
    </w:p>
    <w:p w14:paraId="05CC0B62" w14:textId="345720E1" w:rsidR="006C1B4C" w:rsidRPr="00CD52A4" w:rsidRDefault="003C48D2" w:rsidP="00937B2D">
      <w:pPr>
        <w:spacing w:after="0"/>
        <w:ind w:firstLine="709"/>
        <w:jc w:val="both"/>
        <w:rPr>
          <w:rFonts w:cs="Times New Roman"/>
          <w:szCs w:val="28"/>
          <w:lang w:val="uk-UA"/>
        </w:rPr>
      </w:pPr>
      <w:r w:rsidRPr="00CD52A4">
        <w:rPr>
          <w:rFonts w:cs="Times New Roman"/>
          <w:szCs w:val="28"/>
          <w:lang w:val="uk-UA"/>
        </w:rPr>
        <w:t>І.</w:t>
      </w:r>
      <w:r w:rsidR="00CD52A4">
        <w:rPr>
          <w:rFonts w:cs="Times New Roman"/>
          <w:szCs w:val="28"/>
          <w:lang w:val="uk-UA"/>
        </w:rPr>
        <w:t> </w:t>
      </w:r>
      <w:r w:rsidRPr="00CD52A4">
        <w:rPr>
          <w:rFonts w:cs="Times New Roman"/>
          <w:szCs w:val="28"/>
          <w:lang w:val="uk-UA"/>
        </w:rPr>
        <w:t>Є Давидо</w:t>
      </w:r>
      <w:r w:rsidR="003238BC" w:rsidRPr="00CD52A4">
        <w:rPr>
          <w:rFonts w:cs="Times New Roman"/>
          <w:szCs w:val="28"/>
          <w:lang w:val="uk-UA"/>
        </w:rPr>
        <w:t>в</w:t>
      </w:r>
      <w:r w:rsidR="00620FC1" w:rsidRPr="00CD52A4">
        <w:rPr>
          <w:rFonts w:cs="Times New Roman"/>
          <w:szCs w:val="28"/>
          <w:lang w:val="uk-UA"/>
        </w:rPr>
        <w:t xml:space="preserve"> [</w:t>
      </w:r>
      <w:r w:rsidR="00D14474" w:rsidRPr="00CD52A4">
        <w:rPr>
          <w:rFonts w:cs="Times New Roman"/>
          <w:szCs w:val="28"/>
          <w:lang w:val="uk-UA"/>
        </w:rPr>
        <w:t>16</w:t>
      </w:r>
      <w:r w:rsidR="00620FC1" w:rsidRPr="00CD52A4">
        <w:rPr>
          <w:rFonts w:cs="Times New Roman"/>
          <w:szCs w:val="28"/>
          <w:lang w:val="uk-UA"/>
        </w:rPr>
        <w:t>]</w:t>
      </w:r>
      <w:r w:rsidRPr="00CD52A4">
        <w:rPr>
          <w:rFonts w:cs="Times New Roman"/>
          <w:szCs w:val="28"/>
          <w:lang w:val="uk-UA"/>
        </w:rPr>
        <w:t>,</w:t>
      </w:r>
      <w:r w:rsidR="002F384B" w:rsidRPr="00CD52A4">
        <w:rPr>
          <w:rFonts w:cs="Times New Roman"/>
          <w:szCs w:val="28"/>
          <w:lang w:val="uk-UA"/>
        </w:rPr>
        <w:t xml:space="preserve"> крім того, зазначає, що окрім цих двох ефектів у дослідженні Даннінга-Крюгера присутній і третій ефект – помилкової згоди, що проявляється також як когнітивне упередження справжніх професіоналів і майстрів у своїй справі щодо </w:t>
      </w:r>
      <w:r w:rsidR="001D7A39" w:rsidRPr="00CD52A4">
        <w:rPr>
          <w:rFonts w:cs="Times New Roman"/>
          <w:szCs w:val="28"/>
          <w:lang w:val="uk-UA"/>
        </w:rPr>
        <w:t>їх упевненості</w:t>
      </w:r>
      <w:r w:rsidR="002F384B" w:rsidRPr="00CD52A4">
        <w:rPr>
          <w:rFonts w:cs="Times New Roman"/>
          <w:szCs w:val="28"/>
          <w:lang w:val="uk-UA"/>
        </w:rPr>
        <w:t>, що</w:t>
      </w:r>
      <w:r w:rsidR="00CD52A4">
        <w:rPr>
          <w:rFonts w:cs="Times New Roman"/>
          <w:szCs w:val="28"/>
          <w:lang w:val="uk-UA"/>
        </w:rPr>
        <w:t>до того</w:t>
      </w:r>
      <w:r w:rsidR="002F384B" w:rsidRPr="00CD52A4">
        <w:rPr>
          <w:rFonts w:cs="Times New Roman"/>
          <w:szCs w:val="28"/>
          <w:lang w:val="uk-UA"/>
        </w:rPr>
        <w:t xml:space="preserve">, </w:t>
      </w:r>
      <w:r w:rsidR="00CD52A4">
        <w:rPr>
          <w:rFonts w:cs="Times New Roman"/>
          <w:szCs w:val="28"/>
          <w:lang w:val="uk-UA"/>
        </w:rPr>
        <w:t xml:space="preserve">що, </w:t>
      </w:r>
      <w:r w:rsidR="002F384B" w:rsidRPr="00CD52A4">
        <w:rPr>
          <w:rFonts w:cs="Times New Roman"/>
          <w:szCs w:val="28"/>
          <w:lang w:val="uk-UA"/>
        </w:rPr>
        <w:t xml:space="preserve">якщо вони виконали поставлене завдання </w:t>
      </w:r>
      <w:r w:rsidR="00455077" w:rsidRPr="00CD52A4">
        <w:rPr>
          <w:rFonts w:cs="Times New Roman"/>
          <w:szCs w:val="28"/>
          <w:lang w:val="uk-UA"/>
        </w:rPr>
        <w:t>без проблем</w:t>
      </w:r>
      <w:r w:rsidR="002F384B" w:rsidRPr="00CD52A4">
        <w:rPr>
          <w:rFonts w:cs="Times New Roman"/>
          <w:szCs w:val="28"/>
          <w:lang w:val="uk-UA"/>
        </w:rPr>
        <w:t xml:space="preserve"> і швидко, то й інші, вочевидь, так само, бо вони можуть бути ще більш здібними.</w:t>
      </w:r>
      <w:r w:rsidR="006C1B4C" w:rsidRPr="00CD52A4">
        <w:rPr>
          <w:rFonts w:cs="Times New Roman"/>
          <w:szCs w:val="28"/>
          <w:lang w:val="uk-UA"/>
        </w:rPr>
        <w:t xml:space="preserve"> Ті, хто виконує завдання найліпше, на найвищому рівні, схильні не помічати власних високих здібностей і майстерності, оскільки переносять на інших власну легкість у формуванні нових навичок і здобутті знань, як і у виконанні завдання. Тобто, їм здається, що якщо вони практично без зусиль справилися з певною роботою, то й іншим все далося так само легко і природно, а може, </w:t>
      </w:r>
      <w:r w:rsidR="00CD52A4">
        <w:rPr>
          <w:rFonts w:cs="Times New Roman"/>
          <w:szCs w:val="28"/>
          <w:lang w:val="uk-UA"/>
        </w:rPr>
        <w:t xml:space="preserve">ще </w:t>
      </w:r>
      <w:r w:rsidR="006C1B4C" w:rsidRPr="00CD52A4">
        <w:rPr>
          <w:rFonts w:cs="Times New Roman"/>
          <w:szCs w:val="28"/>
          <w:lang w:val="uk-UA"/>
        </w:rPr>
        <w:t>й легше. Тому переоцінювати себе не варто, вони ж, на їх думку, нічим особливим не виділяються – і вони себе недооцінюють.</w:t>
      </w:r>
    </w:p>
    <w:p w14:paraId="75B98CBD" w14:textId="5E8E2DA0" w:rsidR="002F384B" w:rsidRPr="00CD52A4" w:rsidRDefault="002F384B" w:rsidP="00937B2D">
      <w:pPr>
        <w:spacing w:after="0"/>
        <w:ind w:firstLine="709"/>
        <w:jc w:val="both"/>
        <w:rPr>
          <w:rFonts w:cs="Times New Roman"/>
          <w:szCs w:val="28"/>
          <w:lang w:val="uk-UA"/>
        </w:rPr>
      </w:pPr>
      <w:r w:rsidRPr="00CD52A4">
        <w:rPr>
          <w:rFonts w:cs="Times New Roman"/>
          <w:szCs w:val="28"/>
          <w:lang w:val="uk-UA"/>
        </w:rPr>
        <w:t>Серед багатьох перелічених причин, що активують прояв ефекту Даннінга-Крюгера</w:t>
      </w:r>
      <w:r w:rsidR="003C48D2" w:rsidRPr="00CD52A4">
        <w:rPr>
          <w:rFonts w:cs="Times New Roman"/>
          <w:szCs w:val="28"/>
          <w:lang w:val="uk-UA"/>
        </w:rPr>
        <w:t xml:space="preserve"> [</w:t>
      </w:r>
      <w:r w:rsidR="00D14474" w:rsidRPr="00CD52A4">
        <w:rPr>
          <w:rFonts w:cs="Times New Roman"/>
          <w:szCs w:val="28"/>
          <w:lang w:val="uk-UA"/>
        </w:rPr>
        <w:t>3</w:t>
      </w:r>
      <w:r w:rsidR="003C48D2" w:rsidRPr="00CD52A4">
        <w:rPr>
          <w:rFonts w:cs="Times New Roman"/>
          <w:szCs w:val="28"/>
          <w:lang w:val="uk-UA"/>
        </w:rPr>
        <w:t>]</w:t>
      </w:r>
      <w:r w:rsidRPr="00CD52A4">
        <w:rPr>
          <w:rFonts w:cs="Times New Roman"/>
          <w:szCs w:val="28"/>
          <w:lang w:val="uk-UA"/>
        </w:rPr>
        <w:t>, певною мірою дієвими ми схильні вважати такі: 1) раціональна модель – позитивна попередня упевненість людини у своїх здібностях, яка до того ж не перевірялася раніше</w:t>
      </w:r>
      <w:r w:rsidR="00830FC3" w:rsidRPr="00CD52A4">
        <w:rPr>
          <w:rFonts w:cs="Times New Roman"/>
          <w:szCs w:val="28"/>
          <w:lang w:val="uk-UA"/>
        </w:rPr>
        <w:t xml:space="preserve">; тобто, якщо людині ніколи до цього моменту ніхто </w:t>
      </w:r>
      <w:r w:rsidR="00830FC3" w:rsidRPr="00CD52A4">
        <w:rPr>
          <w:rFonts w:cs="Times New Roman"/>
          <w:szCs w:val="28"/>
          <w:lang w:val="uk-UA"/>
        </w:rPr>
        <w:lastRenderedPageBreak/>
        <w:t xml:space="preserve">не вказував на неадекватну завищеність її самооцінки та не перевірявся для зіставлення з нею рівень її </w:t>
      </w:r>
      <w:r w:rsidR="00CF251D" w:rsidRPr="00CD52A4">
        <w:rPr>
          <w:rFonts w:cs="Times New Roman"/>
          <w:szCs w:val="28"/>
          <w:lang w:val="uk-UA"/>
        </w:rPr>
        <w:t>реальних знань чи успіхів, вона не може навіть здогадуватися / задумуватися про те, що з її самооцінкою не все гаразд</w:t>
      </w:r>
      <w:r w:rsidRPr="00CD52A4">
        <w:rPr>
          <w:rFonts w:cs="Times New Roman"/>
          <w:szCs w:val="28"/>
          <w:lang w:val="uk-UA"/>
        </w:rPr>
        <w:t xml:space="preserve">; 2) «корисливе упередження» </w:t>
      </w:r>
      <w:r w:rsidR="00B50080" w:rsidRPr="00CD52A4">
        <w:rPr>
          <w:rFonts w:cs="Times New Roman"/>
          <w:sz w:val="24"/>
          <w:szCs w:val="24"/>
          <w:lang w:val="uk-UA"/>
        </w:rPr>
        <w:t>–</w:t>
      </w:r>
      <w:r w:rsidRPr="00CD52A4">
        <w:rPr>
          <w:rFonts w:cs="Times New Roman"/>
          <w:szCs w:val="28"/>
          <w:lang w:val="uk-UA"/>
        </w:rPr>
        <w:t xml:space="preserve"> схильність</w:t>
      </w:r>
      <w:r w:rsidR="0004322F" w:rsidRPr="00CD52A4">
        <w:rPr>
          <w:rFonts w:cs="Times New Roman"/>
          <w:szCs w:val="28"/>
          <w:lang w:val="uk-UA"/>
        </w:rPr>
        <w:t xml:space="preserve"> </w:t>
      </w:r>
      <w:r w:rsidRPr="00CD52A4">
        <w:rPr>
          <w:rFonts w:cs="Times New Roman"/>
          <w:szCs w:val="28"/>
          <w:lang w:val="uk-UA"/>
        </w:rPr>
        <w:t xml:space="preserve">багатьох (проте не всіх) людей звинувачувати у своїх невдачах переважно зовнішні чинники; </w:t>
      </w:r>
      <w:r w:rsidR="003C48D2" w:rsidRPr="00CD52A4">
        <w:rPr>
          <w:rFonts w:cs="Times New Roman"/>
          <w:szCs w:val="28"/>
          <w:lang w:val="en-US"/>
        </w:rPr>
        <w:t>D</w:t>
      </w:r>
      <w:r w:rsidR="003C48D2" w:rsidRPr="00CD52A4">
        <w:rPr>
          <w:rFonts w:cs="Times New Roman"/>
          <w:szCs w:val="28"/>
          <w:lang w:val="uk-UA"/>
        </w:rPr>
        <w:t>.</w:t>
      </w:r>
      <w:r w:rsidR="003C48D2" w:rsidRPr="00CD52A4">
        <w:rPr>
          <w:rFonts w:cs="Times New Roman"/>
          <w:szCs w:val="28"/>
          <w:lang w:val="en-US"/>
        </w:rPr>
        <w:t> Pilat</w:t>
      </w:r>
      <w:r w:rsidR="006C1B4C" w:rsidRPr="00CD52A4">
        <w:rPr>
          <w:rFonts w:cs="Times New Roman"/>
          <w:szCs w:val="28"/>
          <w:lang w:val="uk-UA"/>
        </w:rPr>
        <w:t xml:space="preserve"> уточнює, що одна з причин цього ефекту – у схильності людини приписувати собі виграш, а втрати – оточенню</w:t>
      </w:r>
      <w:r w:rsidR="00620FC1" w:rsidRPr="00CD52A4">
        <w:rPr>
          <w:rFonts w:cs="Times New Roman"/>
          <w:szCs w:val="28"/>
          <w:lang w:val="uk-UA"/>
        </w:rPr>
        <w:t xml:space="preserve"> [</w:t>
      </w:r>
      <w:r w:rsidR="00D14474" w:rsidRPr="00CD52A4">
        <w:rPr>
          <w:rFonts w:cs="Times New Roman"/>
          <w:szCs w:val="28"/>
          <w:lang w:val="uk-UA"/>
        </w:rPr>
        <w:t>17</w:t>
      </w:r>
      <w:r w:rsidR="00620FC1" w:rsidRPr="00CD52A4">
        <w:rPr>
          <w:rFonts w:cs="Times New Roman"/>
          <w:szCs w:val="28"/>
          <w:lang w:val="uk-UA"/>
        </w:rPr>
        <w:t>]</w:t>
      </w:r>
      <w:r w:rsidR="0004322F" w:rsidRPr="00CD52A4">
        <w:rPr>
          <w:rFonts w:cs="Times New Roman"/>
          <w:szCs w:val="28"/>
          <w:lang w:val="uk-UA"/>
        </w:rPr>
        <w:t xml:space="preserve"> (це, на нашу думку, може співвідноситися з локусом контролю особистості)</w:t>
      </w:r>
      <w:r w:rsidR="006C1B4C" w:rsidRPr="00CD52A4">
        <w:rPr>
          <w:rFonts w:cs="Times New Roman"/>
          <w:szCs w:val="28"/>
          <w:lang w:val="uk-UA"/>
        </w:rPr>
        <w:t xml:space="preserve">; </w:t>
      </w:r>
      <w:r w:rsidRPr="00CD52A4">
        <w:rPr>
          <w:rFonts w:cs="Times New Roman"/>
          <w:szCs w:val="28"/>
          <w:lang w:val="uk-UA"/>
        </w:rPr>
        <w:t>3) метакогнітивний дефіцит – людина просто не усвідомлює своїх реальних здібностей, можливостей, компетентності</w:t>
      </w:r>
      <w:r w:rsidR="0004322F" w:rsidRPr="00CD52A4">
        <w:rPr>
          <w:rFonts w:cs="Times New Roman"/>
          <w:szCs w:val="28"/>
          <w:lang w:val="uk-UA"/>
        </w:rPr>
        <w:t xml:space="preserve"> (вона не здатна до саморефлексії</w:t>
      </w:r>
      <w:r w:rsidR="00F90E9C">
        <w:rPr>
          <w:rFonts w:cs="Times New Roman"/>
          <w:szCs w:val="28"/>
          <w:lang w:val="uk-UA"/>
        </w:rPr>
        <w:t>: обмірковування своїх думок</w:t>
      </w:r>
      <w:r w:rsidR="0004322F" w:rsidRPr="00CD52A4">
        <w:rPr>
          <w:rFonts w:cs="Times New Roman"/>
          <w:szCs w:val="28"/>
          <w:lang w:val="uk-UA"/>
        </w:rPr>
        <w:t>)</w:t>
      </w:r>
      <w:r w:rsidRPr="00CD52A4">
        <w:rPr>
          <w:rFonts w:cs="Times New Roman"/>
          <w:szCs w:val="28"/>
          <w:lang w:val="uk-UA"/>
        </w:rPr>
        <w:t xml:space="preserve">. </w:t>
      </w:r>
      <w:r w:rsidR="003C48D2" w:rsidRPr="00CD52A4">
        <w:rPr>
          <w:rFonts w:cs="Times New Roman"/>
          <w:szCs w:val="28"/>
          <w:lang w:val="uk-UA"/>
        </w:rPr>
        <w:t>Н. Єгорова</w:t>
      </w:r>
      <w:r w:rsidRPr="00CD52A4">
        <w:rPr>
          <w:rFonts w:cs="Times New Roman"/>
          <w:szCs w:val="28"/>
          <w:lang w:val="uk-UA"/>
        </w:rPr>
        <w:t xml:space="preserve"> додає ще одну ймовірну причину: людям, які, будучи невігласами у певній справі, серйозно їй зашкодили, прийнявши неправильне рішення чи наробивши дурниць, надзвичайно рідко хтось на це вказує, уникаючи об’єктивної чи критичної оцінки їх ді</w:t>
      </w:r>
      <w:r w:rsidR="00F90E9C">
        <w:rPr>
          <w:rFonts w:cs="Times New Roman"/>
          <w:szCs w:val="28"/>
          <w:lang w:val="uk-UA"/>
        </w:rPr>
        <w:t>й</w:t>
      </w:r>
      <w:r w:rsidRPr="00CD52A4">
        <w:rPr>
          <w:rFonts w:cs="Times New Roman"/>
          <w:szCs w:val="28"/>
          <w:lang w:val="uk-UA"/>
        </w:rPr>
        <w:t>, згладжуючи її</w:t>
      </w:r>
      <w:r w:rsidR="0004322F" w:rsidRPr="00CD52A4">
        <w:rPr>
          <w:rFonts w:cs="Times New Roman"/>
          <w:szCs w:val="28"/>
          <w:lang w:val="uk-UA"/>
        </w:rPr>
        <w:t>, намагаючись не образити людину</w:t>
      </w:r>
      <w:r w:rsidRPr="00CD52A4">
        <w:rPr>
          <w:rFonts w:cs="Times New Roman"/>
          <w:szCs w:val="28"/>
          <w:lang w:val="uk-UA"/>
        </w:rPr>
        <w:t>.</w:t>
      </w:r>
    </w:p>
    <w:p w14:paraId="4D2AA0DE" w14:textId="298B7512" w:rsidR="002A77C0" w:rsidRPr="00CD52A4" w:rsidRDefault="002A77C0" w:rsidP="00937B2D">
      <w:pPr>
        <w:spacing w:after="0"/>
        <w:ind w:firstLine="709"/>
        <w:jc w:val="both"/>
        <w:rPr>
          <w:rFonts w:cs="Times New Roman"/>
          <w:szCs w:val="28"/>
          <w:lang w:val="uk-UA"/>
        </w:rPr>
      </w:pPr>
      <w:r w:rsidRPr="00CD52A4">
        <w:rPr>
          <w:rFonts w:cs="Times New Roman"/>
          <w:szCs w:val="28"/>
          <w:lang w:val="uk-UA"/>
        </w:rPr>
        <w:t xml:space="preserve">Зазначимо також ймовірні негативні та руйнівні (різного ступеня) наслідки для колективу / організації, один чи кілька членів якої яскраво і точно ілюструють ефект Даннінга-Крюгера саме у тому контексті / варіанті, що професійної компетентності їм бракує (і це помітно неозброєним оком), проте зарозумілості та самовпевненості у них в надлишку: щонайменше, усе, зроблене ними, доведеться не лише / не стільки перевіряти, скільки </w:t>
      </w:r>
      <w:r w:rsidR="00B50080" w:rsidRPr="00CD52A4">
        <w:rPr>
          <w:rFonts w:cs="Times New Roman"/>
          <w:szCs w:val="28"/>
          <w:lang w:val="uk-UA"/>
        </w:rPr>
        <w:t xml:space="preserve">коригувати чи </w:t>
      </w:r>
      <w:r w:rsidRPr="00CD52A4">
        <w:rPr>
          <w:rFonts w:cs="Times New Roman"/>
          <w:szCs w:val="28"/>
          <w:lang w:val="uk-UA"/>
        </w:rPr>
        <w:t xml:space="preserve">переробляти з нуля. Коли ж ефект Даннінга-Крюгера зачепить керівника організації, то він не лише буде переоцінювати власні лідерські й інші здібності, можливості та професіоналізм на цій посаді, але й недостатньо / неадекватно оцінюватиме професійні якості та компетентності членів команди. У результаті він позбудеться з тієї чи іншої причини найліпших, найуспішніших працівників-професіоналів своєї справи: адже, якщо себе він вважає компетентним і на своєму місці, а результати власної діяльності – оптимальними / зразковими, які потрібно наслідувати, то буде водночас принижуючи та зневажаючи ті досягнення / результати, які дуже відрізняються від його власних, як і їх авторів, не розуміючи суті їхньої роботи. </w:t>
      </w:r>
    </w:p>
    <w:p w14:paraId="347C81FC" w14:textId="058B58A3" w:rsidR="002A77C0" w:rsidRPr="00CD52A4" w:rsidRDefault="00F90E9C" w:rsidP="00937B2D">
      <w:pPr>
        <w:spacing w:after="0"/>
        <w:ind w:firstLine="709"/>
        <w:jc w:val="both"/>
        <w:rPr>
          <w:rFonts w:cs="Times New Roman"/>
          <w:szCs w:val="28"/>
          <w:lang w:val="uk-UA"/>
        </w:rPr>
      </w:pPr>
      <w:r>
        <w:rPr>
          <w:rFonts w:cs="Times New Roman"/>
          <w:szCs w:val="28"/>
          <w:lang w:val="uk-UA"/>
        </w:rPr>
        <w:t xml:space="preserve">Д. </w:t>
      </w:r>
      <w:r w:rsidR="002A77C0" w:rsidRPr="00CD52A4">
        <w:rPr>
          <w:rFonts w:cs="Times New Roman"/>
          <w:szCs w:val="28"/>
          <w:lang w:val="uk-UA"/>
        </w:rPr>
        <w:t xml:space="preserve">Даннінг і </w:t>
      </w:r>
      <w:r>
        <w:rPr>
          <w:rFonts w:cs="Times New Roman"/>
          <w:szCs w:val="28"/>
          <w:lang w:val="uk-UA"/>
        </w:rPr>
        <w:t>Д. </w:t>
      </w:r>
      <w:r w:rsidR="002A77C0" w:rsidRPr="00CD52A4">
        <w:rPr>
          <w:rFonts w:cs="Times New Roman"/>
          <w:szCs w:val="28"/>
          <w:lang w:val="uk-UA"/>
        </w:rPr>
        <w:t>Крюгер вважали, що подолати цю когнітивну упередженість можна, використовуючи метапізнання [</w:t>
      </w:r>
      <w:r w:rsidR="00D14474" w:rsidRPr="00CD52A4">
        <w:rPr>
          <w:rFonts w:cs="Times New Roman"/>
          <w:szCs w:val="28"/>
          <w:lang w:val="uk-UA"/>
        </w:rPr>
        <w:t>1</w:t>
      </w:r>
      <w:r w:rsidR="002A77C0" w:rsidRPr="00CD52A4">
        <w:rPr>
          <w:rFonts w:cs="Times New Roman"/>
          <w:szCs w:val="28"/>
          <w:lang w:val="uk-UA"/>
        </w:rPr>
        <w:t xml:space="preserve">] (яке </w:t>
      </w:r>
      <w:r w:rsidR="004458BC" w:rsidRPr="00CD52A4">
        <w:rPr>
          <w:rFonts w:cs="Times New Roman"/>
          <w:szCs w:val="28"/>
          <w:lang w:val="uk-UA"/>
        </w:rPr>
        <w:t xml:space="preserve">для нас </w:t>
      </w:r>
      <w:r w:rsidR="002A77C0" w:rsidRPr="00CD52A4">
        <w:rPr>
          <w:rFonts w:cs="Times New Roman"/>
          <w:szCs w:val="28"/>
          <w:lang w:val="uk-UA"/>
        </w:rPr>
        <w:t xml:space="preserve">дуже схоже на рефлексування), у варіанті здатності людини розуміти й осмислювати власне пізнання (думати про свої думки / міркування), дивлячись на себе </w:t>
      </w:r>
      <w:r w:rsidR="00F6580E">
        <w:rPr>
          <w:rFonts w:cs="Times New Roman"/>
          <w:szCs w:val="28"/>
          <w:lang w:val="uk-UA"/>
        </w:rPr>
        <w:t xml:space="preserve">й оцінюючи свої дії </w:t>
      </w:r>
      <w:r w:rsidR="002A77C0" w:rsidRPr="00CD52A4">
        <w:rPr>
          <w:rFonts w:cs="Times New Roman"/>
          <w:szCs w:val="28"/>
          <w:lang w:val="uk-UA"/>
        </w:rPr>
        <w:t>ніби зі сторони, та зворотний зв’язок (випадок, коли інша</w:t>
      </w:r>
      <w:r w:rsidR="00F6580E">
        <w:rPr>
          <w:rFonts w:cs="Times New Roman"/>
          <w:szCs w:val="28"/>
          <w:lang w:val="uk-UA"/>
        </w:rPr>
        <w:t>, знаюча</w:t>
      </w:r>
      <w:r w:rsidR="002A77C0" w:rsidRPr="00CD52A4">
        <w:rPr>
          <w:rFonts w:cs="Times New Roman"/>
          <w:szCs w:val="28"/>
          <w:lang w:val="uk-UA"/>
        </w:rPr>
        <w:t xml:space="preserve"> людина оцінює збоку нашу компетентність і успішність у виконанні завдання) і конструктивн</w:t>
      </w:r>
      <w:r w:rsidR="004458BC" w:rsidRPr="00CD52A4">
        <w:rPr>
          <w:rFonts w:cs="Times New Roman"/>
          <w:szCs w:val="28"/>
          <w:lang w:val="uk-UA"/>
        </w:rPr>
        <w:t>у</w:t>
      </w:r>
      <w:r w:rsidR="002A77C0" w:rsidRPr="00CD52A4">
        <w:rPr>
          <w:rFonts w:cs="Times New Roman"/>
          <w:szCs w:val="28"/>
          <w:lang w:val="uk-UA"/>
        </w:rPr>
        <w:t xml:space="preserve"> критик</w:t>
      </w:r>
      <w:r w:rsidR="004458BC" w:rsidRPr="00CD52A4">
        <w:rPr>
          <w:rFonts w:cs="Times New Roman"/>
          <w:szCs w:val="28"/>
          <w:lang w:val="uk-UA"/>
        </w:rPr>
        <w:t>у</w:t>
      </w:r>
      <w:r w:rsidR="0049503D">
        <w:rPr>
          <w:rFonts w:cs="Times New Roman"/>
          <w:szCs w:val="28"/>
          <w:lang w:val="uk-UA"/>
        </w:rPr>
        <w:t>, яка передбачає пораду, як зробити це завдання ліпше</w:t>
      </w:r>
      <w:r w:rsidR="002A77C0" w:rsidRPr="00CD52A4">
        <w:rPr>
          <w:rFonts w:cs="Times New Roman"/>
          <w:szCs w:val="28"/>
          <w:lang w:val="uk-UA"/>
        </w:rPr>
        <w:t xml:space="preserve"> [</w:t>
      </w:r>
      <w:r w:rsidR="002A77C0" w:rsidRPr="00CD52A4">
        <w:rPr>
          <w:rFonts w:cs="Times New Roman"/>
          <w:szCs w:val="28"/>
          <w:lang w:val="en-US"/>
        </w:rPr>
        <w:t>D</w:t>
      </w:r>
      <w:r w:rsidR="002A77C0" w:rsidRPr="00CD52A4">
        <w:rPr>
          <w:rFonts w:cs="Times New Roman"/>
          <w:szCs w:val="28"/>
          <w:lang w:val="uk-UA"/>
        </w:rPr>
        <w:t>.</w:t>
      </w:r>
      <w:r w:rsidR="002A77C0" w:rsidRPr="00CD52A4">
        <w:rPr>
          <w:rFonts w:cs="Times New Roman"/>
          <w:szCs w:val="28"/>
          <w:lang w:val="en-US"/>
        </w:rPr>
        <w:t> Pilat</w:t>
      </w:r>
      <w:r w:rsidR="002A77C0" w:rsidRPr="00CD52A4">
        <w:rPr>
          <w:rFonts w:cs="Times New Roman"/>
          <w:szCs w:val="28"/>
          <w:lang w:val="uk-UA"/>
        </w:rPr>
        <w:t xml:space="preserve">]. Зрештою, варто розуміти, що кожна людина може проявити когнітивну упередженість (стати жертвою ефекту Даннінг-Крюгера) </w:t>
      </w:r>
      <w:r w:rsidR="00B50080" w:rsidRPr="00CD52A4">
        <w:rPr>
          <w:rFonts w:cs="Times New Roman"/>
          <w:szCs w:val="28"/>
          <w:lang w:val="uk-UA"/>
        </w:rPr>
        <w:t xml:space="preserve">(до речі, на цьому наголошують і автори цього ефекту) </w:t>
      </w:r>
      <w:r w:rsidR="002A77C0" w:rsidRPr="00CD52A4">
        <w:rPr>
          <w:rFonts w:cs="Times New Roman"/>
          <w:szCs w:val="28"/>
          <w:lang w:val="uk-UA"/>
        </w:rPr>
        <w:t>і бути готовою до коригування ситуації. Зазначимо, що Н. Єгорова [</w:t>
      </w:r>
      <w:r w:rsidR="00D14474" w:rsidRPr="00CD52A4">
        <w:rPr>
          <w:rFonts w:cs="Times New Roman"/>
          <w:szCs w:val="28"/>
          <w:lang w:val="uk-UA"/>
        </w:rPr>
        <w:t>4</w:t>
      </w:r>
      <w:r w:rsidR="002A77C0" w:rsidRPr="00CD52A4">
        <w:rPr>
          <w:rFonts w:cs="Times New Roman"/>
          <w:szCs w:val="28"/>
          <w:lang w:val="uk-UA"/>
        </w:rPr>
        <w:t>] дає також пораду не припиняти сумніватися у собі та перевіряти свої рішення.</w:t>
      </w:r>
    </w:p>
    <w:p w14:paraId="6A169E1A" w14:textId="3DFD5C6B" w:rsidR="00D37AB1" w:rsidRPr="00CD52A4" w:rsidRDefault="00D37AB1" w:rsidP="00937B2D">
      <w:pPr>
        <w:spacing w:after="0"/>
        <w:ind w:firstLine="709"/>
        <w:jc w:val="both"/>
        <w:rPr>
          <w:rFonts w:cs="Times New Roman"/>
          <w:szCs w:val="28"/>
          <w:lang w:val="uk-UA"/>
        </w:rPr>
      </w:pPr>
      <w:r w:rsidRPr="00CD52A4">
        <w:rPr>
          <w:rFonts w:cs="Times New Roman"/>
          <w:szCs w:val="28"/>
          <w:lang w:val="uk-UA"/>
        </w:rPr>
        <w:t xml:space="preserve">Причому, на нашу думку, науковці </w:t>
      </w:r>
      <w:r w:rsidR="001D7A39" w:rsidRPr="00CD52A4">
        <w:rPr>
          <w:rFonts w:cs="Times New Roman"/>
          <w:szCs w:val="28"/>
          <w:lang w:val="uk-UA"/>
        </w:rPr>
        <w:t>(D.</w:t>
      </w:r>
      <w:r w:rsidR="004458BC" w:rsidRPr="00CD52A4">
        <w:rPr>
          <w:rFonts w:cs="Times New Roman"/>
          <w:szCs w:val="28"/>
          <w:lang w:val="uk-UA"/>
        </w:rPr>
        <w:t> </w:t>
      </w:r>
      <w:r w:rsidR="001D7A39" w:rsidRPr="00CD52A4">
        <w:rPr>
          <w:rFonts w:cs="Times New Roman"/>
          <w:szCs w:val="28"/>
          <w:lang w:val="uk-UA"/>
        </w:rPr>
        <w:t>Dunning &amp; J.</w:t>
      </w:r>
      <w:r w:rsidR="004458BC" w:rsidRPr="00CD52A4">
        <w:rPr>
          <w:rFonts w:cs="Times New Roman"/>
          <w:szCs w:val="28"/>
          <w:lang w:val="uk-UA"/>
        </w:rPr>
        <w:t> </w:t>
      </w:r>
      <w:r w:rsidR="001D7A39" w:rsidRPr="00CD52A4">
        <w:rPr>
          <w:rFonts w:cs="Times New Roman"/>
          <w:szCs w:val="28"/>
          <w:lang w:val="uk-UA"/>
        </w:rPr>
        <w:t xml:space="preserve">Kruger) </w:t>
      </w:r>
      <w:r w:rsidRPr="00CD52A4">
        <w:rPr>
          <w:rFonts w:cs="Times New Roman"/>
          <w:szCs w:val="28"/>
          <w:lang w:val="uk-UA"/>
        </w:rPr>
        <w:t xml:space="preserve">прагнули звернути увагу не стільки на некомпетентність невігласа, не на його реальний поганий результат та його </w:t>
      </w:r>
      <w:r w:rsidR="00F6580E">
        <w:rPr>
          <w:rFonts w:cs="Times New Roman"/>
          <w:szCs w:val="28"/>
          <w:lang w:val="uk-UA"/>
        </w:rPr>
        <w:t xml:space="preserve">очевидну </w:t>
      </w:r>
      <w:r w:rsidRPr="00CD52A4">
        <w:rPr>
          <w:rFonts w:cs="Times New Roman"/>
          <w:szCs w:val="28"/>
          <w:lang w:val="uk-UA"/>
        </w:rPr>
        <w:t xml:space="preserve">розбіжність з очікуваним, скільки на </w:t>
      </w:r>
      <w:r w:rsidRPr="00CD52A4">
        <w:rPr>
          <w:rFonts w:cs="Times New Roman"/>
          <w:szCs w:val="28"/>
          <w:lang w:val="uk-UA"/>
        </w:rPr>
        <w:lastRenderedPageBreak/>
        <w:t xml:space="preserve">неадекватність його самооцінки та упереджене небажання зрозуміти свою помилку, його уперте відстоювання власної позиції, незворушну переконаність у своїй правоті та невміння прислухатися до раціональних аргументів. Саме неадекватність самооцінки людини та практична неможливість її відносно швидко позбутися складає, на нашу думку, суть цього ефекту. Тобто, ми схильні припустити, що головною проблемою цього ефекту є </w:t>
      </w:r>
      <w:r w:rsidR="001D7A39" w:rsidRPr="00CD52A4">
        <w:rPr>
          <w:rFonts w:cs="Times New Roman"/>
          <w:szCs w:val="28"/>
          <w:lang w:val="uk-UA"/>
        </w:rPr>
        <w:t xml:space="preserve">адекватність </w:t>
      </w:r>
      <w:r w:rsidRPr="00CD52A4">
        <w:rPr>
          <w:rFonts w:cs="Times New Roman"/>
          <w:szCs w:val="28"/>
          <w:lang w:val="uk-UA"/>
        </w:rPr>
        <w:t>самооцінк</w:t>
      </w:r>
      <w:r w:rsidR="001D7A39" w:rsidRPr="00CD52A4">
        <w:rPr>
          <w:rFonts w:cs="Times New Roman"/>
          <w:szCs w:val="28"/>
          <w:lang w:val="uk-UA"/>
        </w:rPr>
        <w:t>и</w:t>
      </w:r>
      <w:r w:rsidRPr="00CD52A4">
        <w:rPr>
          <w:rFonts w:cs="Times New Roman"/>
          <w:szCs w:val="28"/>
          <w:lang w:val="uk-UA"/>
        </w:rPr>
        <w:t xml:space="preserve"> людини: адже, якщо вона надміру висока, то людина повинна мати </w:t>
      </w:r>
      <w:r w:rsidR="001D7A39" w:rsidRPr="00CD52A4">
        <w:rPr>
          <w:rFonts w:cs="Times New Roman"/>
          <w:szCs w:val="28"/>
          <w:lang w:val="uk-UA"/>
        </w:rPr>
        <w:t xml:space="preserve">певне </w:t>
      </w:r>
      <w:r w:rsidR="00830FC3" w:rsidRPr="00CD52A4">
        <w:rPr>
          <w:rFonts w:cs="Times New Roman"/>
          <w:szCs w:val="28"/>
          <w:lang w:val="uk-UA"/>
        </w:rPr>
        <w:t xml:space="preserve">логічне </w:t>
      </w:r>
      <w:r w:rsidRPr="00CD52A4">
        <w:rPr>
          <w:rFonts w:cs="Times New Roman"/>
          <w:szCs w:val="28"/>
          <w:lang w:val="uk-UA"/>
        </w:rPr>
        <w:t xml:space="preserve">виправдання, чому, за рахунок чого (до прикладу, хороших / відмінних професійних знань, компетентності, власного практичного досвіду тощо). І така людина </w:t>
      </w:r>
      <w:r w:rsidR="001D7A39" w:rsidRPr="00CD52A4">
        <w:rPr>
          <w:rFonts w:cs="Times New Roman"/>
          <w:szCs w:val="28"/>
          <w:lang w:val="uk-UA"/>
        </w:rPr>
        <w:t xml:space="preserve">насправді </w:t>
      </w:r>
      <w:r w:rsidRPr="00CD52A4">
        <w:rPr>
          <w:rFonts w:cs="Times New Roman"/>
          <w:szCs w:val="28"/>
          <w:lang w:val="uk-UA"/>
        </w:rPr>
        <w:t xml:space="preserve">не може / не здатна </w:t>
      </w:r>
      <w:r w:rsidR="00830FC3" w:rsidRPr="00CD52A4">
        <w:rPr>
          <w:rFonts w:cs="Times New Roman"/>
          <w:szCs w:val="28"/>
          <w:lang w:val="uk-UA"/>
        </w:rPr>
        <w:t xml:space="preserve">буде </w:t>
      </w:r>
      <w:r w:rsidRPr="00CD52A4">
        <w:rPr>
          <w:rFonts w:cs="Times New Roman"/>
          <w:szCs w:val="28"/>
          <w:lang w:val="uk-UA"/>
        </w:rPr>
        <w:t xml:space="preserve">почути того, хто повідомляє їй про неочікувано поганий результат: у цьому випадку зрозуміти реальність повідомленого водночас означає знизити свою самооцінку / і скоригувати уявлення про себе – а це людині зробити </w:t>
      </w:r>
      <w:r w:rsidR="00F6580E">
        <w:rPr>
          <w:rFonts w:cs="Times New Roman"/>
          <w:szCs w:val="28"/>
          <w:lang w:val="uk-UA"/>
        </w:rPr>
        <w:t xml:space="preserve">набагато </w:t>
      </w:r>
      <w:r w:rsidRPr="00CD52A4">
        <w:rPr>
          <w:rFonts w:cs="Times New Roman"/>
          <w:szCs w:val="28"/>
          <w:lang w:val="uk-UA"/>
        </w:rPr>
        <w:t xml:space="preserve">важче, ніж наполягати на своєму, тому, що результат </w:t>
      </w:r>
      <w:r w:rsidR="001D7A39" w:rsidRPr="00CD52A4">
        <w:rPr>
          <w:rFonts w:cs="Times New Roman"/>
          <w:szCs w:val="28"/>
          <w:lang w:val="uk-UA"/>
        </w:rPr>
        <w:t xml:space="preserve">її оцінки іншою людиною </w:t>
      </w:r>
      <w:r w:rsidRPr="00CD52A4">
        <w:rPr>
          <w:rFonts w:cs="Times New Roman"/>
          <w:szCs w:val="28"/>
          <w:lang w:val="uk-UA"/>
        </w:rPr>
        <w:t xml:space="preserve">помилковий. Людям із завищеною самооцінкою </w:t>
      </w:r>
      <w:r w:rsidR="00BC3FBD" w:rsidRPr="00CD52A4">
        <w:rPr>
          <w:rFonts w:cs="Times New Roman"/>
          <w:szCs w:val="28"/>
          <w:lang w:val="uk-UA"/>
        </w:rPr>
        <w:t>на</w:t>
      </w:r>
      <w:r w:rsidRPr="00CD52A4">
        <w:rPr>
          <w:rFonts w:cs="Times New Roman"/>
          <w:szCs w:val="28"/>
          <w:lang w:val="uk-UA"/>
        </w:rPr>
        <w:t>справді може здаватися, що вона обґрунтована / заслужена, отже, вони багато на що здатні, особливо порівняно з іншими</w:t>
      </w:r>
      <w:r w:rsidR="0004322F" w:rsidRPr="00CD52A4">
        <w:rPr>
          <w:rFonts w:cs="Times New Roman"/>
          <w:szCs w:val="28"/>
          <w:lang w:val="uk-UA"/>
        </w:rPr>
        <w:t>, зокрема</w:t>
      </w:r>
      <w:r w:rsidR="00BC3FBD" w:rsidRPr="00CD52A4">
        <w:rPr>
          <w:rFonts w:cs="Times New Roman"/>
          <w:szCs w:val="28"/>
          <w:lang w:val="uk-UA"/>
        </w:rPr>
        <w:t>, наполегливо відстоювати адекватність своєї самооцінки</w:t>
      </w:r>
      <w:r w:rsidRPr="00CD52A4">
        <w:rPr>
          <w:rFonts w:cs="Times New Roman"/>
          <w:szCs w:val="28"/>
          <w:lang w:val="uk-UA"/>
        </w:rPr>
        <w:t>.</w:t>
      </w:r>
    </w:p>
    <w:p w14:paraId="7F55B96B" w14:textId="02C8BC98" w:rsidR="00455077" w:rsidRPr="00CD52A4" w:rsidRDefault="002A77C0" w:rsidP="00937B2D">
      <w:pPr>
        <w:spacing w:after="0"/>
        <w:ind w:firstLine="709"/>
        <w:jc w:val="both"/>
        <w:rPr>
          <w:rFonts w:cs="Times New Roman"/>
          <w:szCs w:val="28"/>
          <w:lang w:val="uk-UA"/>
        </w:rPr>
      </w:pPr>
      <w:r w:rsidRPr="00CD52A4">
        <w:rPr>
          <w:rFonts w:cs="Times New Roman"/>
          <w:b/>
          <w:bCs/>
          <w:szCs w:val="28"/>
          <w:lang w:val="uk-UA"/>
        </w:rPr>
        <w:t>В</w:t>
      </w:r>
      <w:r w:rsidR="00455077" w:rsidRPr="00CD52A4">
        <w:rPr>
          <w:rFonts w:cs="Times New Roman"/>
          <w:b/>
          <w:bCs/>
          <w:szCs w:val="28"/>
          <w:lang w:val="uk-UA"/>
        </w:rPr>
        <w:t>иснов</w:t>
      </w:r>
      <w:r w:rsidRPr="00CD52A4">
        <w:rPr>
          <w:rFonts w:cs="Times New Roman"/>
          <w:b/>
          <w:bCs/>
          <w:szCs w:val="28"/>
          <w:lang w:val="uk-UA"/>
        </w:rPr>
        <w:t>ки</w:t>
      </w:r>
      <w:r w:rsidR="00DF4526" w:rsidRPr="00CD52A4">
        <w:rPr>
          <w:rFonts w:cs="Times New Roman"/>
          <w:b/>
          <w:bCs/>
          <w:szCs w:val="28"/>
          <w:lang w:val="uk-UA"/>
        </w:rPr>
        <w:t xml:space="preserve">. </w:t>
      </w:r>
      <w:r w:rsidR="0034365F" w:rsidRPr="00CD52A4">
        <w:rPr>
          <w:rFonts w:cs="Times New Roman"/>
          <w:szCs w:val="28"/>
          <w:lang w:val="uk-UA"/>
        </w:rPr>
        <w:t xml:space="preserve">Ефект Даннінга-Крюгера – це фундаментальна переконаність людини у наявності у </w:t>
      </w:r>
      <w:r w:rsidR="00D37AB1" w:rsidRPr="00CD52A4">
        <w:rPr>
          <w:rFonts w:cs="Times New Roman"/>
          <w:szCs w:val="28"/>
          <w:lang w:val="uk-UA"/>
        </w:rPr>
        <w:t>неї</w:t>
      </w:r>
      <w:r w:rsidR="0034365F" w:rsidRPr="00CD52A4">
        <w:rPr>
          <w:rFonts w:cs="Times New Roman"/>
          <w:szCs w:val="28"/>
          <w:lang w:val="uk-UA"/>
        </w:rPr>
        <w:t xml:space="preserve"> здібностей, можливостей, майстерності, здатності / готовності прийняти оптимально вдале рішення чи успішно справитися з професійним завданням, виявивши високий рівень компетентності у певній галузі знань, за присутності у неї когнітивного упередження, що виявляється у її нездатності сприйняти та прийняти думку про досягнутий нею відверто поганий результат чи аргументовану його критичну оцінку. Це розбіжність між позитивними очікуваннями людини та реальним негативним результатом її дій. </w:t>
      </w:r>
      <w:r w:rsidR="00455077" w:rsidRPr="00CD52A4">
        <w:rPr>
          <w:rFonts w:cs="Times New Roman"/>
          <w:szCs w:val="28"/>
          <w:lang w:val="uk-UA"/>
        </w:rPr>
        <w:t xml:space="preserve">Цей ефект вчить людину </w:t>
      </w:r>
      <w:r w:rsidR="001D7A39" w:rsidRPr="00CD52A4">
        <w:rPr>
          <w:rFonts w:cs="Times New Roman"/>
          <w:szCs w:val="28"/>
          <w:lang w:val="uk-UA"/>
        </w:rPr>
        <w:t xml:space="preserve">не переставати </w:t>
      </w:r>
      <w:r w:rsidR="00455077" w:rsidRPr="00CD52A4">
        <w:rPr>
          <w:rFonts w:cs="Times New Roman"/>
          <w:szCs w:val="28"/>
          <w:lang w:val="uk-UA"/>
        </w:rPr>
        <w:t>сумніватися та шукати об’єктивне підтвердження своїй думці, перш ніж виносити її на загал. Проте, якщо професіонали постійно сумніваються у собі, правоті своїх рішень та своїх дій, то профани таких сумнівів позбавлені, навпаки, вони настільки упевнені у собі та своїх здібностях, знаннях, компетентності, що можуть повчати навіть професіоналів і експертів, що і як потрібно робити у певній сфері діяльності. Якщо ж їх власний досвід зросте настільки (кількісно і, головне, якісно), що вони раптом усвідомлять справжній рівень свого невігластва, рівень ї</w:t>
      </w:r>
      <w:r w:rsidR="001D7A39" w:rsidRPr="00CD52A4">
        <w:rPr>
          <w:rFonts w:cs="Times New Roman"/>
          <w:szCs w:val="28"/>
          <w:lang w:val="uk-UA"/>
        </w:rPr>
        <w:t>х</w:t>
      </w:r>
      <w:r w:rsidR="00455077" w:rsidRPr="00CD52A4">
        <w:rPr>
          <w:rFonts w:cs="Times New Roman"/>
          <w:szCs w:val="28"/>
          <w:lang w:val="uk-UA"/>
        </w:rPr>
        <w:t xml:space="preserve"> самооцінки, закономірно, дещо скоригується, проте навряд чи стане цілком адекватним.</w:t>
      </w:r>
      <w:r w:rsidR="0034365F" w:rsidRPr="00CD52A4">
        <w:rPr>
          <w:rFonts w:cs="Times New Roman"/>
          <w:szCs w:val="28"/>
          <w:lang w:val="uk-UA"/>
        </w:rPr>
        <w:t xml:space="preserve"> </w:t>
      </w:r>
      <w:r w:rsidR="00455077" w:rsidRPr="00CD52A4">
        <w:rPr>
          <w:rFonts w:cs="Times New Roman"/>
          <w:szCs w:val="28"/>
          <w:lang w:val="uk-UA"/>
        </w:rPr>
        <w:t>Однак, на нашу думку, ситуація виглядає досить парадоксально: як і чи можна навчити чомусь людину, яка переконана у своїй неперевершеній компетентності та не вірить ніяким, навіть логічно обґрунтовано роз’ясненим зауваженням щодо неї</w:t>
      </w:r>
      <w:r w:rsidRPr="00CD52A4">
        <w:rPr>
          <w:rFonts w:cs="Times New Roman"/>
          <w:szCs w:val="28"/>
          <w:lang w:val="uk-UA"/>
        </w:rPr>
        <w:t xml:space="preserve"> / її відсутності</w:t>
      </w:r>
      <w:r w:rsidR="00455077" w:rsidRPr="00CD52A4">
        <w:rPr>
          <w:rFonts w:cs="Times New Roman"/>
          <w:szCs w:val="28"/>
          <w:lang w:val="uk-UA"/>
        </w:rPr>
        <w:t>? Тобто вона впевнена, що і так все знає і на високому рівні не лише виконала запропоноване професійне завдання, але й справиться з будь-яким іншим</w:t>
      </w:r>
      <w:r w:rsidR="00A60AF3" w:rsidRPr="00CD52A4">
        <w:rPr>
          <w:rFonts w:cs="Times New Roman"/>
          <w:szCs w:val="28"/>
          <w:lang w:val="uk-UA"/>
        </w:rPr>
        <w:t>, тому й не вмотивована докладати зусилля для отримання нових знань</w:t>
      </w:r>
      <w:r w:rsidR="0034365F" w:rsidRPr="00CD52A4">
        <w:rPr>
          <w:rFonts w:cs="Times New Roman"/>
          <w:szCs w:val="28"/>
          <w:lang w:val="uk-UA"/>
        </w:rPr>
        <w:t xml:space="preserve"> чи змінювати думку про себе</w:t>
      </w:r>
      <w:r w:rsidR="00A60AF3" w:rsidRPr="00CD52A4">
        <w:rPr>
          <w:rFonts w:cs="Times New Roman"/>
          <w:szCs w:val="28"/>
          <w:lang w:val="uk-UA"/>
        </w:rPr>
        <w:t>.</w:t>
      </w:r>
    </w:p>
    <w:p w14:paraId="626E81C0" w14:textId="77777777" w:rsidR="001D7A39" w:rsidRPr="00CD52A4" w:rsidRDefault="001D7A39" w:rsidP="00937B2D">
      <w:pPr>
        <w:spacing w:after="0"/>
        <w:ind w:firstLine="709"/>
        <w:jc w:val="both"/>
        <w:rPr>
          <w:rFonts w:cs="Times New Roman"/>
          <w:szCs w:val="28"/>
          <w:lang w:val="uk-UA"/>
        </w:rPr>
      </w:pPr>
      <w:r w:rsidRPr="00CD52A4">
        <w:rPr>
          <w:rFonts w:cs="Times New Roman"/>
          <w:szCs w:val="28"/>
          <w:lang w:val="uk-UA"/>
        </w:rPr>
        <w:t xml:space="preserve">Освічені ж і компетентні у своїй професії люди, за відомим висловом Сократа, добре усвідомлюють, скільки ще у своїй галузі знань їм невідомо, наскільки значним є їх незнання, і скільки нової інформації ще можна дізнатися, </w:t>
      </w:r>
      <w:r w:rsidRPr="00CD52A4">
        <w:rPr>
          <w:rFonts w:cs="Times New Roman"/>
          <w:szCs w:val="28"/>
          <w:lang w:val="uk-UA"/>
        </w:rPr>
        <w:lastRenderedPageBreak/>
        <w:t>тому й занижують власну самооцінку до рівня, який їм видається адекватним до їх знань.</w:t>
      </w:r>
    </w:p>
    <w:p w14:paraId="7D9DE3D3" w14:textId="77777777" w:rsidR="000F52D7" w:rsidRPr="00CD52A4" w:rsidRDefault="000F52D7" w:rsidP="00937B2D">
      <w:pPr>
        <w:spacing w:after="0"/>
        <w:ind w:firstLine="709"/>
        <w:jc w:val="both"/>
        <w:rPr>
          <w:rFonts w:cs="Times New Roman"/>
          <w:szCs w:val="28"/>
          <w:lang w:val="uk-UA"/>
        </w:rPr>
      </w:pPr>
    </w:p>
    <w:p w14:paraId="4BDAE2D7" w14:textId="77777777" w:rsidR="001F41DD" w:rsidRPr="00CD52A4" w:rsidRDefault="001F41DD" w:rsidP="00F6580E">
      <w:pPr>
        <w:tabs>
          <w:tab w:val="left" w:pos="993"/>
        </w:tabs>
        <w:spacing w:after="0"/>
        <w:ind w:firstLine="709"/>
        <w:jc w:val="both"/>
        <w:rPr>
          <w:rFonts w:cs="Times New Roman"/>
          <w:b/>
          <w:bCs/>
          <w:i/>
          <w:iCs/>
          <w:sz w:val="24"/>
          <w:szCs w:val="24"/>
          <w:lang w:val="uk-UA"/>
        </w:rPr>
      </w:pPr>
      <w:r w:rsidRPr="00CD52A4">
        <w:rPr>
          <w:rFonts w:cs="Times New Roman"/>
          <w:b/>
          <w:bCs/>
          <w:i/>
          <w:iCs/>
          <w:sz w:val="24"/>
          <w:szCs w:val="24"/>
          <w:lang w:val="uk-UA"/>
        </w:rPr>
        <w:t>Література:</w:t>
      </w:r>
    </w:p>
    <w:p w14:paraId="65322BFF" w14:textId="77777777" w:rsidR="00652466" w:rsidRPr="00CD52A4" w:rsidRDefault="0065246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rPr>
        <w:t>Kruger, J</w:t>
      </w:r>
      <w:r w:rsidRPr="00CD52A4">
        <w:rPr>
          <w:rFonts w:cs="Times New Roman"/>
          <w:sz w:val="24"/>
          <w:szCs w:val="24"/>
          <w:lang w:val="uk-UA"/>
        </w:rPr>
        <w:t>.</w:t>
      </w:r>
      <w:r w:rsidRPr="00CD52A4">
        <w:rPr>
          <w:rFonts w:cs="Times New Roman"/>
          <w:sz w:val="24"/>
          <w:szCs w:val="24"/>
        </w:rPr>
        <w:t>, Dunning D</w:t>
      </w:r>
      <w:r w:rsidRPr="00CD52A4">
        <w:rPr>
          <w:rFonts w:cs="Times New Roman"/>
          <w:sz w:val="24"/>
          <w:szCs w:val="24"/>
          <w:lang w:val="uk-UA"/>
        </w:rPr>
        <w:t>.</w:t>
      </w:r>
      <w:r w:rsidRPr="00CD52A4">
        <w:rPr>
          <w:rFonts w:cs="Times New Roman"/>
          <w:sz w:val="24"/>
          <w:szCs w:val="24"/>
        </w:rPr>
        <w:t xml:space="preserve"> </w:t>
      </w:r>
      <w:hyperlink r:id="rId21" w:history="1">
        <w:r w:rsidRPr="00CD52A4">
          <w:rPr>
            <w:rStyle w:val="ae"/>
            <w:rFonts w:cs="Times New Roman"/>
            <w:color w:val="auto"/>
            <w:sz w:val="24"/>
            <w:szCs w:val="24"/>
            <w:u w:val="none"/>
          </w:rPr>
          <w:t>Unskilled and Unaware of It: How Difficulties in Recognizing One's Own Incompetence Lead to Inflated Self-Assessments</w:t>
        </w:r>
      </w:hyperlink>
      <w:r w:rsidRPr="00CD52A4">
        <w:rPr>
          <w:rFonts w:cs="Times New Roman"/>
          <w:sz w:val="24"/>
          <w:szCs w:val="24"/>
          <w:lang w:val="uk-UA"/>
        </w:rPr>
        <w:t>.</w:t>
      </w:r>
      <w:r w:rsidRPr="00CD52A4">
        <w:rPr>
          <w:rFonts w:cs="Times New Roman"/>
          <w:sz w:val="24"/>
          <w:szCs w:val="24"/>
        </w:rPr>
        <w:t> </w:t>
      </w:r>
      <w:hyperlink r:id="rId22" w:tooltip="Journal of Personality and Social Psychology (такої сторінки не існує)" w:history="1">
        <w:r w:rsidRPr="00CD52A4">
          <w:rPr>
            <w:rStyle w:val="ae"/>
            <w:rFonts w:cs="Times New Roman"/>
            <w:i/>
            <w:iCs/>
            <w:color w:val="auto"/>
            <w:sz w:val="24"/>
            <w:szCs w:val="24"/>
            <w:u w:val="none"/>
          </w:rPr>
          <w:t>Journal of Personality and Social Psychology</w:t>
        </w:r>
      </w:hyperlink>
      <w:r w:rsidRPr="00CD52A4">
        <w:rPr>
          <w:rFonts w:cs="Times New Roman"/>
          <w:sz w:val="24"/>
          <w:szCs w:val="24"/>
          <w:lang w:val="uk-UA"/>
        </w:rPr>
        <w:t xml:space="preserve">. </w:t>
      </w:r>
      <w:r w:rsidRPr="00CD52A4">
        <w:rPr>
          <w:rFonts w:cs="Times New Roman"/>
          <w:sz w:val="24"/>
          <w:szCs w:val="24"/>
        </w:rPr>
        <w:t xml:space="preserve">1999. </w:t>
      </w:r>
      <w:r w:rsidRPr="00CD52A4">
        <w:rPr>
          <w:rFonts w:cs="Times New Roman"/>
          <w:sz w:val="24"/>
          <w:szCs w:val="24"/>
          <w:lang w:val="uk-UA"/>
        </w:rPr>
        <w:t xml:space="preserve">№ </w:t>
      </w:r>
      <w:r w:rsidRPr="00CD52A4">
        <w:rPr>
          <w:rFonts w:cs="Times New Roman"/>
          <w:sz w:val="24"/>
          <w:szCs w:val="24"/>
        </w:rPr>
        <w:t>77 (6)</w:t>
      </w:r>
      <w:r w:rsidRPr="00CD52A4">
        <w:rPr>
          <w:rFonts w:cs="Times New Roman"/>
          <w:sz w:val="24"/>
          <w:szCs w:val="24"/>
          <w:lang w:val="uk-UA"/>
        </w:rPr>
        <w:t>.</w:t>
      </w:r>
      <w:r w:rsidRPr="00CD52A4">
        <w:rPr>
          <w:rFonts w:cs="Times New Roman"/>
          <w:sz w:val="24"/>
          <w:szCs w:val="24"/>
        </w:rPr>
        <w:t xml:space="preserve"> </w:t>
      </w:r>
      <w:r w:rsidRPr="00CD52A4">
        <w:rPr>
          <w:rFonts w:cs="Times New Roman"/>
          <w:sz w:val="24"/>
          <w:szCs w:val="24"/>
          <w:lang w:val="uk-UA"/>
        </w:rPr>
        <w:t>Р. </w:t>
      </w:r>
      <w:r w:rsidRPr="00CD52A4">
        <w:rPr>
          <w:rFonts w:cs="Times New Roman"/>
          <w:sz w:val="24"/>
          <w:szCs w:val="24"/>
        </w:rPr>
        <w:t>1121–34. https://doi.org/</w:t>
      </w:r>
      <w:hyperlink r:id="rId23" w:history="1">
        <w:r w:rsidRPr="00CD52A4">
          <w:rPr>
            <w:rStyle w:val="ae"/>
            <w:rFonts w:cs="Times New Roman"/>
            <w:color w:val="auto"/>
            <w:sz w:val="24"/>
            <w:szCs w:val="24"/>
            <w:u w:val="none"/>
          </w:rPr>
          <w:t>10.1037/0022-3514.77.6.1121</w:t>
        </w:r>
      </w:hyperlink>
      <w:r w:rsidRPr="00CD52A4">
        <w:rPr>
          <w:rFonts w:cs="Times New Roman"/>
          <w:sz w:val="24"/>
          <w:szCs w:val="24"/>
        </w:rPr>
        <w:t>.</w:t>
      </w:r>
    </w:p>
    <w:p w14:paraId="621431A0" w14:textId="77777777" w:rsidR="00652466" w:rsidRPr="00CD52A4" w:rsidRDefault="0065246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 xml:space="preserve">Ефект Даннінга-Крюґера, або Чому профани не розуміють своєї некомпетентності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24" w:history="1">
        <w:r w:rsidRPr="00CD52A4">
          <w:rPr>
            <w:rStyle w:val="ae"/>
            <w:rFonts w:cs="Times New Roman"/>
            <w:color w:val="auto"/>
            <w:sz w:val="24"/>
            <w:szCs w:val="24"/>
            <w:u w:val="none"/>
            <w:lang w:val="uk-UA"/>
          </w:rPr>
          <w:t>https://www.management.com.ua/blog/2676</w:t>
        </w:r>
      </w:hyperlink>
      <w:r w:rsidRPr="00CD52A4">
        <w:rPr>
          <w:rFonts w:cs="Times New Roman"/>
          <w:sz w:val="24"/>
          <w:szCs w:val="24"/>
          <w:lang w:val="uk-UA"/>
        </w:rPr>
        <w:t>.</w:t>
      </w:r>
    </w:p>
    <w:p w14:paraId="2778E71A" w14:textId="1989A4BE"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en-US"/>
        </w:rPr>
        <w:t>Overconfidence vs. Underestimation: The Psychological Trap of the Dunning-Kruger Effect</w:t>
      </w:r>
      <w:r w:rsidRPr="00CD52A4">
        <w:rPr>
          <w:rFonts w:cs="Times New Roman"/>
          <w:sz w:val="24"/>
          <w:szCs w:val="24"/>
          <w:lang w:val="uk-UA"/>
        </w:rPr>
        <w:t xml:space="preserve">.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25" w:history="1">
        <w:r w:rsidRPr="00CD52A4">
          <w:rPr>
            <w:rStyle w:val="ae"/>
            <w:rFonts w:cs="Times New Roman"/>
            <w:color w:val="auto"/>
            <w:sz w:val="24"/>
            <w:szCs w:val="24"/>
            <w:u w:val="none"/>
            <w:lang w:val="uk-UA"/>
          </w:rPr>
          <w:t>https://www.psychologs.com/overconfidence-vs-underestimation-the-psychological-trap-of-the-dunning-kruger-effect/?srsltid=AfmBOoo-kmFALSaSVLp4W-_F938SY0M_u3uAwfnMgis1eXHjCLtork7F</w:t>
        </w:r>
      </w:hyperlink>
    </w:p>
    <w:p w14:paraId="12F0CCA0"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en-US"/>
        </w:rPr>
      </w:pPr>
      <w:r w:rsidRPr="00CD52A4">
        <w:rPr>
          <w:rFonts w:cs="Times New Roman"/>
          <w:sz w:val="24"/>
          <w:szCs w:val="24"/>
        </w:rPr>
        <w:t>Єгорова</w:t>
      </w:r>
      <w:r w:rsidRPr="00CD52A4">
        <w:rPr>
          <w:rFonts w:cs="Times New Roman"/>
          <w:sz w:val="24"/>
          <w:szCs w:val="24"/>
          <w:lang w:val="uk-UA"/>
        </w:rPr>
        <w:t xml:space="preserve"> </w:t>
      </w:r>
      <w:r w:rsidRPr="00CD52A4">
        <w:rPr>
          <w:rFonts w:cs="Times New Roman"/>
          <w:sz w:val="24"/>
          <w:szCs w:val="24"/>
        </w:rPr>
        <w:t>Н</w:t>
      </w:r>
      <w:r w:rsidRPr="00CD52A4">
        <w:rPr>
          <w:rFonts w:cs="Times New Roman"/>
          <w:sz w:val="24"/>
          <w:szCs w:val="24"/>
          <w:lang w:val="uk-UA"/>
        </w:rPr>
        <w:t xml:space="preserve">. Ефект Даннінга - Крюгера: чому некомпетентні люди такі самовпевнені.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26" w:history="1">
        <w:r w:rsidRPr="00CD52A4">
          <w:rPr>
            <w:rStyle w:val="ae"/>
            <w:rFonts w:cs="Times New Roman"/>
            <w:color w:val="auto"/>
            <w:sz w:val="24"/>
            <w:szCs w:val="24"/>
            <w:u w:val="none"/>
            <w:lang w:val="uk-UA"/>
          </w:rPr>
          <w:t>https://laba.ua/blog/2354-effekt-danninga-kryugera-pochemu-nekompetentnye-lyudi-tak-samouverenny</w:t>
        </w:r>
      </w:hyperlink>
      <w:r w:rsidRPr="00CD52A4">
        <w:rPr>
          <w:rFonts w:cs="Times New Roman"/>
          <w:sz w:val="24"/>
          <w:szCs w:val="24"/>
          <w:lang w:val="uk-UA"/>
        </w:rPr>
        <w:t>.</w:t>
      </w:r>
    </w:p>
    <w:p w14:paraId="1AA57C0F"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 xml:space="preserve">Dunning D. The Dunning-Kruger Effect: On Being Ignorant of One’s Own Ignorance. </w:t>
      </w:r>
      <w:r w:rsidRPr="00CD52A4">
        <w:rPr>
          <w:rFonts w:cs="Times New Roman"/>
          <w:i/>
          <w:iCs/>
          <w:sz w:val="24"/>
          <w:szCs w:val="24"/>
          <w:lang w:val="uk-UA"/>
        </w:rPr>
        <w:t>Advances in Experimental Social Psychology</w:t>
      </w:r>
      <w:r w:rsidRPr="00CD52A4">
        <w:rPr>
          <w:rFonts w:cs="Times New Roman"/>
          <w:sz w:val="24"/>
          <w:szCs w:val="24"/>
          <w:lang w:val="uk-UA"/>
        </w:rPr>
        <w:t xml:space="preserve"> (Vol. 44, pp. 247–296). Cambridge, MA: Academic Press, 2011. </w:t>
      </w:r>
      <w:hyperlink r:id="rId27" w:history="1">
        <w:r w:rsidRPr="00CD52A4">
          <w:rPr>
            <w:rStyle w:val="ae"/>
            <w:rFonts w:cs="Times New Roman"/>
            <w:color w:val="auto"/>
            <w:sz w:val="24"/>
            <w:szCs w:val="24"/>
            <w:u w:val="none"/>
            <w:lang w:val="uk-UA"/>
          </w:rPr>
          <w:t>https://doi.org/10.1016/B978-0-12-385522-0.00005-6</w:t>
        </w:r>
      </w:hyperlink>
      <w:r w:rsidRPr="00CD52A4">
        <w:rPr>
          <w:rFonts w:cs="Times New Roman"/>
          <w:sz w:val="24"/>
          <w:szCs w:val="24"/>
          <w:lang w:val="uk-UA"/>
        </w:rPr>
        <w:t>.</w:t>
      </w:r>
    </w:p>
    <w:p w14:paraId="1F84A24B" w14:textId="77777777" w:rsidR="00652466" w:rsidRPr="00CD52A4" w:rsidRDefault="0065246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hyperlink r:id="rId28" w:tgtFrame="_blank" w:history="1">
        <w:r w:rsidRPr="00CD52A4">
          <w:rPr>
            <w:rStyle w:val="ae"/>
            <w:rFonts w:cs="Times New Roman"/>
            <w:color w:val="auto"/>
            <w:sz w:val="24"/>
            <w:szCs w:val="24"/>
            <w:u w:val="none"/>
            <w:lang w:val="uk-UA"/>
          </w:rPr>
          <w:t>Леонова</w:t>
        </w:r>
      </w:hyperlink>
      <w:r w:rsidRPr="00CD52A4">
        <w:rPr>
          <w:rFonts w:cs="Times New Roman"/>
          <w:sz w:val="24"/>
          <w:szCs w:val="24"/>
        </w:rPr>
        <w:t xml:space="preserve"> О</w:t>
      </w:r>
      <w:r w:rsidRPr="00CD52A4">
        <w:rPr>
          <w:rFonts w:cs="Times New Roman"/>
          <w:sz w:val="24"/>
          <w:szCs w:val="24"/>
          <w:lang w:val="uk-UA"/>
        </w:rPr>
        <w:t xml:space="preserve">. Ефект Даннінга-Крюґера: розпізнаємо некомпетентного кандидата.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29" w:history="1">
        <w:r w:rsidRPr="00CD52A4">
          <w:rPr>
            <w:rStyle w:val="ae"/>
            <w:rFonts w:cs="Times New Roman"/>
            <w:color w:val="auto"/>
            <w:sz w:val="24"/>
            <w:szCs w:val="24"/>
            <w:u w:val="none"/>
            <w:lang w:val="uk-UA"/>
          </w:rPr>
          <w:t>https://hurma.work/blog/efekt-danninga-kryugera-rozpiznaemo-nekompetentnogo-kandidata/</w:t>
        </w:r>
      </w:hyperlink>
      <w:r w:rsidRPr="00CD52A4">
        <w:rPr>
          <w:rFonts w:cs="Times New Roman"/>
          <w:sz w:val="24"/>
          <w:szCs w:val="24"/>
          <w:lang w:val="uk-UA"/>
        </w:rPr>
        <w:t>.</w:t>
      </w:r>
    </w:p>
    <w:p w14:paraId="26D7D879"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hyperlink r:id="rId30" w:history="1">
        <w:r w:rsidRPr="00CD52A4">
          <w:rPr>
            <w:rStyle w:val="ae"/>
            <w:rFonts w:cs="Times New Roman"/>
            <w:color w:val="auto"/>
            <w:sz w:val="24"/>
            <w:szCs w:val="24"/>
            <w:u w:val="none"/>
            <w:lang w:val="uk-UA"/>
          </w:rPr>
          <w:t>Yates</w:t>
        </w:r>
      </w:hyperlink>
      <w:r w:rsidRPr="00CD52A4">
        <w:rPr>
          <w:rFonts w:cs="Times New Roman"/>
          <w:sz w:val="24"/>
          <w:szCs w:val="24"/>
          <w:lang w:val="uk-UA"/>
        </w:rPr>
        <w:t xml:space="preserve"> T. B., </w:t>
      </w:r>
      <w:hyperlink r:id="rId31" w:history="1">
        <w:r w:rsidRPr="00CD52A4">
          <w:rPr>
            <w:rStyle w:val="ae"/>
            <w:rFonts w:cs="Times New Roman"/>
            <w:color w:val="auto"/>
            <w:sz w:val="24"/>
            <w:szCs w:val="24"/>
            <w:u w:val="none"/>
            <w:lang w:val="uk-UA"/>
          </w:rPr>
          <w:t xml:space="preserve"> Marek</w:t>
        </w:r>
      </w:hyperlink>
      <w:r w:rsidRPr="00CD52A4">
        <w:rPr>
          <w:rFonts w:cs="Times New Roman"/>
          <w:sz w:val="24"/>
          <w:szCs w:val="24"/>
          <w:lang w:val="uk-UA"/>
        </w:rPr>
        <w:t xml:space="preserve"> E. A. Teachers teaching misconceptions: a study of factors contributing to high school biology students’ acquisition of biological evolution-related misconceptions. </w:t>
      </w:r>
      <w:hyperlink r:id="rId32" w:history="1">
        <w:r w:rsidRPr="00CD52A4">
          <w:rPr>
            <w:rStyle w:val="ae"/>
            <w:rFonts w:cs="Times New Roman"/>
            <w:i/>
            <w:iCs/>
            <w:color w:val="auto"/>
            <w:sz w:val="24"/>
            <w:szCs w:val="24"/>
            <w:u w:val="none"/>
            <w:lang w:val="uk-UA"/>
          </w:rPr>
          <w:t>Evolution: Education and Outreach</w:t>
        </w:r>
      </w:hyperlink>
      <w:r w:rsidRPr="00CD52A4">
        <w:rPr>
          <w:rFonts w:cs="Times New Roman"/>
          <w:sz w:val="24"/>
          <w:szCs w:val="24"/>
          <w:lang w:val="uk-UA"/>
        </w:rPr>
        <w:t>. 2014. February. https://doi.org/</w:t>
      </w:r>
      <w:hyperlink r:id="rId33" w:tgtFrame="_blank" w:history="1">
        <w:r w:rsidRPr="00CD52A4">
          <w:rPr>
            <w:rStyle w:val="ae"/>
            <w:rFonts w:cs="Times New Roman"/>
            <w:color w:val="auto"/>
            <w:sz w:val="24"/>
            <w:szCs w:val="24"/>
            <w:u w:val="none"/>
            <w:lang w:val="uk-UA"/>
          </w:rPr>
          <w:t>10.1186/s12052-014-0007-2</w:t>
        </w:r>
      </w:hyperlink>
      <w:r w:rsidRPr="00CD52A4">
        <w:rPr>
          <w:rFonts w:cs="Times New Roman"/>
          <w:sz w:val="24"/>
          <w:szCs w:val="24"/>
          <w:lang w:val="uk-UA"/>
        </w:rPr>
        <w:t>.</w:t>
      </w:r>
    </w:p>
    <w:p w14:paraId="2AD41518"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Pavel S. R., Robertson M. F., &amp; Harrison B. T. The Dunning-Kruger Effect and SIUC University’s Aviation Students. </w:t>
      </w:r>
      <w:r w:rsidRPr="00CD52A4">
        <w:rPr>
          <w:rFonts w:cs="Times New Roman"/>
          <w:i/>
          <w:iCs/>
          <w:sz w:val="24"/>
          <w:szCs w:val="24"/>
          <w:lang w:val="uk-UA"/>
        </w:rPr>
        <w:t>Journal of Aviation Technology and Engineering</w:t>
      </w:r>
      <w:r w:rsidRPr="00CD52A4">
        <w:rPr>
          <w:rFonts w:cs="Times New Roman"/>
          <w:sz w:val="24"/>
          <w:szCs w:val="24"/>
          <w:lang w:val="uk-UA"/>
        </w:rPr>
        <w:t>. 2012. Vol. 2. Iss. 1. Article 6.</w:t>
      </w:r>
      <w:r w:rsidRPr="00CD52A4">
        <w:rPr>
          <w:rFonts w:cs="Times New Roman"/>
          <w:sz w:val="24"/>
          <w:szCs w:val="24"/>
          <w:lang w:val="en-US"/>
        </w:rPr>
        <w:t xml:space="preserve"> </w:t>
      </w:r>
      <w:hyperlink r:id="rId34" w:history="1">
        <w:r w:rsidRPr="00CD52A4">
          <w:rPr>
            <w:rStyle w:val="ae"/>
            <w:rFonts w:cs="Times New Roman"/>
            <w:color w:val="auto"/>
            <w:sz w:val="24"/>
            <w:szCs w:val="24"/>
            <w:u w:val="none"/>
            <w:lang w:val="uk-UA"/>
          </w:rPr>
          <w:t>https://doi.org/10.5703/1288284314864</w:t>
        </w:r>
      </w:hyperlink>
      <w:r w:rsidRPr="00CD52A4">
        <w:rPr>
          <w:rFonts w:cs="Times New Roman"/>
          <w:sz w:val="24"/>
          <w:szCs w:val="24"/>
          <w:lang w:val="uk-UA"/>
        </w:rPr>
        <w:t xml:space="preserve">.   </w:t>
      </w:r>
    </w:p>
    <w:p w14:paraId="150E8586" w14:textId="6254769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Sheridan M., Howard B., &amp; Pang R. Examining Confidence Accuracy, Observation Skills, and the Dunning Kruger Effect: A Simulation Study on Eyewitness Memory. </w:t>
      </w:r>
      <w:r w:rsidRPr="00CD52A4">
        <w:rPr>
          <w:rFonts w:cs="Times New Roman"/>
          <w:i/>
          <w:iCs/>
          <w:sz w:val="24"/>
          <w:szCs w:val="24"/>
          <w:lang w:val="uk-UA"/>
        </w:rPr>
        <w:t>Journal of Innovation in Polytechnic Education</w:t>
      </w:r>
      <w:r w:rsidRPr="00CD52A4">
        <w:rPr>
          <w:rFonts w:cs="Times New Roman"/>
          <w:sz w:val="24"/>
          <w:szCs w:val="24"/>
          <w:lang w:val="uk-UA"/>
        </w:rPr>
        <w:t>.</w:t>
      </w:r>
      <w:r w:rsidR="00451EB2" w:rsidRPr="00CD52A4">
        <w:rPr>
          <w:rFonts w:cs="Times New Roman"/>
          <w:sz w:val="24"/>
          <w:szCs w:val="24"/>
          <w:lang w:val="en-US"/>
        </w:rPr>
        <w:t xml:space="preserve"> </w:t>
      </w:r>
      <w:r w:rsidRPr="00CD52A4">
        <w:rPr>
          <w:rFonts w:cs="Times New Roman"/>
          <w:sz w:val="24"/>
          <w:szCs w:val="24"/>
          <w:lang w:val="uk-UA"/>
        </w:rPr>
        <w:t>2024. № 6(1). Р. 102–108.</w:t>
      </w:r>
      <w:r w:rsidR="00451EB2" w:rsidRPr="00CD52A4">
        <w:rPr>
          <w:rFonts w:cs="Times New Roman"/>
          <w:sz w:val="24"/>
          <w:szCs w:val="24"/>
          <w:lang w:val="en-US"/>
        </w:rPr>
        <w:t xml:space="preserve"> </w:t>
      </w:r>
      <w:r w:rsidRPr="00CD52A4">
        <w:rPr>
          <w:rFonts w:cs="Times New Roman"/>
          <w:sz w:val="24"/>
          <w:szCs w:val="24"/>
          <w:lang w:val="uk-UA"/>
        </w:rPr>
        <w:t xml:space="preserve">https://doi.org/10.69520/jipe.v6i.192. </w:t>
      </w:r>
    </w:p>
    <w:p w14:paraId="613C28B7"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Rashid H., Khan R. A., &amp; Fayaz H. D</w:t>
      </w:r>
      <w:r w:rsidRPr="00CD52A4">
        <w:rPr>
          <w:rFonts w:cs="Times New Roman"/>
          <w:sz w:val="24"/>
          <w:szCs w:val="24"/>
          <w:lang w:val="en-US"/>
        </w:rPr>
        <w:t>evelopment of a valid and a reliable tool to identify presence of “</w:t>
      </w:r>
      <w:r w:rsidRPr="00CD52A4">
        <w:rPr>
          <w:rFonts w:cs="Times New Roman"/>
          <w:sz w:val="24"/>
          <w:szCs w:val="24"/>
          <w:lang w:val="uk-UA"/>
        </w:rPr>
        <w:t>D</w:t>
      </w:r>
      <w:r w:rsidRPr="00CD52A4">
        <w:rPr>
          <w:rFonts w:cs="Times New Roman"/>
          <w:sz w:val="24"/>
          <w:szCs w:val="24"/>
          <w:lang w:val="en-US"/>
        </w:rPr>
        <w:t xml:space="preserve">unning </w:t>
      </w:r>
      <w:r w:rsidRPr="00CD52A4">
        <w:rPr>
          <w:rFonts w:cs="Times New Roman"/>
          <w:sz w:val="24"/>
          <w:szCs w:val="24"/>
          <w:lang w:val="uk-UA"/>
        </w:rPr>
        <w:t>K</w:t>
      </w:r>
      <w:r w:rsidRPr="00CD52A4">
        <w:rPr>
          <w:rFonts w:cs="Times New Roman"/>
          <w:sz w:val="24"/>
          <w:szCs w:val="24"/>
          <w:lang w:val="en-US"/>
        </w:rPr>
        <w:t>ruger effect” in students</w:t>
      </w:r>
      <w:r w:rsidRPr="00CD52A4">
        <w:rPr>
          <w:rFonts w:cs="Times New Roman"/>
          <w:sz w:val="24"/>
          <w:szCs w:val="24"/>
          <w:lang w:val="uk-UA"/>
        </w:rPr>
        <w:t xml:space="preserve">. </w:t>
      </w:r>
      <w:r w:rsidRPr="00CD52A4">
        <w:rPr>
          <w:rFonts w:cs="Times New Roman"/>
          <w:i/>
          <w:iCs/>
          <w:sz w:val="24"/>
          <w:szCs w:val="24"/>
          <w:lang w:val="uk-UA"/>
        </w:rPr>
        <w:t>Journal of Population Therapeutics and Clinical Pharmacology</w:t>
      </w:r>
      <w:r w:rsidRPr="00CD52A4">
        <w:rPr>
          <w:rFonts w:cs="Times New Roman"/>
          <w:sz w:val="24"/>
          <w:szCs w:val="24"/>
          <w:lang w:val="uk-UA"/>
        </w:rPr>
        <w:t xml:space="preserve">. 2024. № 31(2). Р. 2320–2331. </w:t>
      </w:r>
      <w:hyperlink r:id="rId35" w:history="1">
        <w:r w:rsidRPr="00CD52A4">
          <w:rPr>
            <w:rStyle w:val="ae"/>
            <w:rFonts w:cs="Times New Roman"/>
            <w:color w:val="auto"/>
            <w:sz w:val="24"/>
            <w:szCs w:val="24"/>
            <w:u w:val="none"/>
            <w:lang w:val="uk-UA"/>
          </w:rPr>
          <w:t>https://doi.org/10.53555/jptcp.v31i2.4621</w:t>
        </w:r>
      </w:hyperlink>
      <w:r w:rsidRPr="00CD52A4">
        <w:rPr>
          <w:rFonts w:cs="Times New Roman"/>
          <w:sz w:val="24"/>
          <w:szCs w:val="24"/>
          <w:lang w:val="uk-UA"/>
        </w:rPr>
        <w:t xml:space="preserve">.     </w:t>
      </w:r>
    </w:p>
    <w:p w14:paraId="33770262"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 xml:space="preserve">Knof H., Berndt M. &amp; Shiozawa T. Prevalence of Dunning-Kruger effect in first semester medical students: a correlational study of self-assessment and actual academic performance. </w:t>
      </w:r>
      <w:r w:rsidRPr="00CD52A4">
        <w:rPr>
          <w:rFonts w:cs="Times New Roman"/>
          <w:i/>
          <w:iCs/>
          <w:sz w:val="24"/>
          <w:szCs w:val="24"/>
          <w:lang w:val="uk-UA"/>
        </w:rPr>
        <w:t>BMC Med Educ.</w:t>
      </w:r>
      <w:r w:rsidRPr="00CD52A4">
        <w:rPr>
          <w:rFonts w:cs="Times New Roman"/>
          <w:sz w:val="24"/>
          <w:szCs w:val="24"/>
          <w:lang w:val="uk-UA"/>
        </w:rPr>
        <w:t xml:space="preserve"> 2024. № 24. Р. 1210. </w:t>
      </w:r>
      <w:hyperlink r:id="rId36" w:history="1">
        <w:r w:rsidRPr="00CD52A4">
          <w:rPr>
            <w:rStyle w:val="ae"/>
            <w:rFonts w:cs="Times New Roman"/>
            <w:color w:val="auto"/>
            <w:sz w:val="24"/>
            <w:szCs w:val="24"/>
            <w:u w:val="none"/>
            <w:lang w:val="uk-UA"/>
          </w:rPr>
          <w:t>https://doi.org/10.1186/s12909-024-06121-7</w:t>
        </w:r>
      </w:hyperlink>
      <w:r w:rsidRPr="00CD52A4">
        <w:rPr>
          <w:rFonts w:cs="Times New Roman"/>
          <w:sz w:val="24"/>
          <w:szCs w:val="24"/>
          <w:lang w:val="uk-UA"/>
        </w:rPr>
        <w:t>.</w:t>
      </w:r>
    </w:p>
    <w:p w14:paraId="0A88D7B3"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 xml:space="preserve">Rubin A., &amp; Froustis E. How the Dunning-Kruger Effect Impairs Professional Judgement in High-risk Professions. </w:t>
      </w:r>
      <w:r w:rsidRPr="00CD52A4">
        <w:rPr>
          <w:rFonts w:cs="Times New Roman"/>
          <w:i/>
          <w:iCs/>
          <w:sz w:val="24"/>
          <w:szCs w:val="24"/>
          <w:lang w:val="uk-UA"/>
        </w:rPr>
        <w:t>Journal of Student Research</w:t>
      </w:r>
      <w:r w:rsidRPr="00CD52A4">
        <w:rPr>
          <w:rFonts w:cs="Times New Roman"/>
          <w:sz w:val="24"/>
          <w:szCs w:val="24"/>
          <w:lang w:val="uk-UA"/>
        </w:rPr>
        <w:t xml:space="preserve">. 2023. № 12(4). </w:t>
      </w:r>
      <w:hyperlink r:id="rId37" w:history="1">
        <w:r w:rsidRPr="00CD52A4">
          <w:rPr>
            <w:rStyle w:val="ae"/>
            <w:rFonts w:cs="Times New Roman"/>
            <w:color w:val="auto"/>
            <w:sz w:val="24"/>
            <w:szCs w:val="24"/>
            <w:u w:val="none"/>
            <w:lang w:val="uk-UA"/>
          </w:rPr>
          <w:t>https://doi.org/10.47611/jsrhs.v12i4.5623</w:t>
        </w:r>
      </w:hyperlink>
      <w:r w:rsidRPr="00CD52A4">
        <w:rPr>
          <w:rFonts w:cs="Times New Roman"/>
          <w:sz w:val="24"/>
          <w:szCs w:val="24"/>
          <w:lang w:val="uk-UA"/>
        </w:rPr>
        <w:t>.</w:t>
      </w:r>
    </w:p>
    <w:p w14:paraId="2CA41C9E" w14:textId="77777777" w:rsidR="00652466" w:rsidRPr="00CD52A4" w:rsidRDefault="00652466" w:rsidP="00F6580E">
      <w:pPr>
        <w:pStyle w:val="a9"/>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Kun A. I., Farkas J., &amp; Juhász C. The Dunning–Kruger Effect in Knowledge Management Examination of BSc Level Business Students. </w:t>
      </w:r>
      <w:r w:rsidRPr="00CD52A4">
        <w:rPr>
          <w:rFonts w:cs="Times New Roman"/>
          <w:i/>
          <w:iCs/>
          <w:sz w:val="24"/>
          <w:szCs w:val="24"/>
          <w:lang w:val="uk-UA"/>
        </w:rPr>
        <w:t>International Journal of Engineering and Management Sciences</w:t>
      </w:r>
      <w:r w:rsidRPr="00CD52A4">
        <w:rPr>
          <w:rFonts w:cs="Times New Roman"/>
          <w:sz w:val="24"/>
          <w:szCs w:val="24"/>
          <w:lang w:val="uk-UA"/>
        </w:rPr>
        <w:t>. 2023. № 8(1). Р. 14–21. </w:t>
      </w:r>
      <w:hyperlink r:id="rId38" w:history="1">
        <w:r w:rsidRPr="00CD52A4">
          <w:rPr>
            <w:rStyle w:val="ae"/>
            <w:rFonts w:cs="Times New Roman"/>
            <w:color w:val="auto"/>
            <w:sz w:val="24"/>
            <w:szCs w:val="24"/>
            <w:u w:val="none"/>
            <w:lang w:val="uk-UA"/>
          </w:rPr>
          <w:t>https://doi.org/10.21791/IJEMS.2023.1.3.</w:t>
        </w:r>
      </w:hyperlink>
    </w:p>
    <w:p w14:paraId="136B5A53" w14:textId="77777777" w:rsidR="00652466" w:rsidRPr="00CD52A4" w:rsidRDefault="0065246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rPr>
        <w:t>Лебеденко</w:t>
      </w:r>
      <w:r w:rsidRPr="00CD52A4">
        <w:rPr>
          <w:rFonts w:cs="Times New Roman"/>
          <w:sz w:val="24"/>
          <w:szCs w:val="24"/>
          <w:lang w:val="uk-UA"/>
        </w:rPr>
        <w:t xml:space="preserve"> </w:t>
      </w:r>
      <w:r w:rsidRPr="00CD52A4">
        <w:rPr>
          <w:rFonts w:cs="Times New Roman"/>
          <w:sz w:val="24"/>
          <w:szCs w:val="24"/>
        </w:rPr>
        <w:t>А</w:t>
      </w:r>
      <w:r w:rsidRPr="00CD52A4">
        <w:rPr>
          <w:rFonts w:cs="Times New Roman"/>
          <w:sz w:val="24"/>
          <w:szCs w:val="24"/>
          <w:lang w:val="uk-UA"/>
        </w:rPr>
        <w:t xml:space="preserve">.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39" w:history="1">
        <w:r w:rsidRPr="00CD52A4">
          <w:rPr>
            <w:rStyle w:val="ae"/>
            <w:rFonts w:cs="Times New Roman"/>
            <w:color w:val="auto"/>
            <w:sz w:val="24"/>
            <w:szCs w:val="24"/>
            <w:u w:val="none"/>
            <w:lang w:val="uk-UA"/>
          </w:rPr>
          <w:t>https://laboratory.ua/blog/efekt-danninga-kryugera-buti-vpevnenim--sche-ne-oznachae-mati-ratsiyu</w:t>
        </w:r>
      </w:hyperlink>
      <w:r w:rsidRPr="00CD52A4">
        <w:rPr>
          <w:rFonts w:cs="Times New Roman"/>
          <w:sz w:val="24"/>
          <w:szCs w:val="24"/>
          <w:lang w:val="uk-UA"/>
        </w:rPr>
        <w:t>.</w:t>
      </w:r>
    </w:p>
    <w:p w14:paraId="2335EC33" w14:textId="77777777" w:rsidR="00451EB2" w:rsidRPr="00CD52A4" w:rsidRDefault="0065246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rPr>
        <w:t>Федоричак В</w:t>
      </w:r>
      <w:r w:rsidRPr="00CD52A4">
        <w:rPr>
          <w:rFonts w:cs="Times New Roman"/>
          <w:sz w:val="24"/>
          <w:szCs w:val="24"/>
          <w:lang w:val="uk-UA"/>
        </w:rPr>
        <w:t xml:space="preserve">. Ефект Даннінга-Крюгера або чому дурні зазвичай впевнені у собі. </w:t>
      </w:r>
      <w:r w:rsidRPr="00CD52A4">
        <w:rPr>
          <w:rFonts w:cs="Times New Roman"/>
          <w:bCs/>
          <w:sz w:val="24"/>
          <w:szCs w:val="24"/>
          <w:shd w:val="clear" w:color="auto" w:fill="FFFFFF"/>
          <w:lang w:val="en-US"/>
        </w:rPr>
        <w:t>URL</w:t>
      </w:r>
      <w:r w:rsidRPr="00CD52A4">
        <w:rPr>
          <w:rFonts w:cs="Times New Roman"/>
          <w:bCs/>
          <w:sz w:val="24"/>
          <w:szCs w:val="24"/>
          <w:shd w:val="clear" w:color="auto" w:fill="FFFFFF"/>
          <w:lang w:val="uk-UA"/>
        </w:rPr>
        <w:t>:</w:t>
      </w:r>
      <w:r w:rsidRPr="00CD52A4">
        <w:rPr>
          <w:rFonts w:cs="Times New Roman"/>
          <w:bCs/>
          <w:sz w:val="24"/>
          <w:szCs w:val="24"/>
          <w:shd w:val="clear" w:color="auto" w:fill="FFFFFF"/>
        </w:rPr>
        <w:t xml:space="preserve"> </w:t>
      </w:r>
      <w:hyperlink r:id="rId40" w:history="1">
        <w:r w:rsidRPr="00CD52A4">
          <w:rPr>
            <w:rStyle w:val="ae"/>
            <w:rFonts w:cs="Times New Roman"/>
            <w:color w:val="auto"/>
            <w:sz w:val="24"/>
            <w:szCs w:val="24"/>
            <w:u w:val="none"/>
            <w:lang w:val="uk-UA"/>
          </w:rPr>
          <w:t>https://fedorychak.com/efekt-danninha-kriuhera</w:t>
        </w:r>
      </w:hyperlink>
      <w:r w:rsidRPr="00CD52A4">
        <w:rPr>
          <w:rFonts w:cs="Times New Roman"/>
          <w:sz w:val="24"/>
          <w:szCs w:val="24"/>
          <w:lang w:val="uk-UA"/>
        </w:rPr>
        <w:t>.</w:t>
      </w:r>
    </w:p>
    <w:p w14:paraId="286191CD" w14:textId="773536F7" w:rsidR="003E1195" w:rsidRPr="00CD52A4" w:rsidRDefault="00451EB2"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sz w:val="24"/>
          <w:szCs w:val="24"/>
          <w:lang w:val="uk-UA"/>
        </w:rPr>
        <w:t xml:space="preserve">16. </w:t>
      </w:r>
      <w:r w:rsidR="00F06DD3" w:rsidRPr="00CD52A4">
        <w:rPr>
          <w:rFonts w:cs="Times New Roman"/>
          <w:sz w:val="24"/>
          <w:szCs w:val="24"/>
        </w:rPr>
        <w:t>Давидов І</w:t>
      </w:r>
      <w:r w:rsidR="00F06DD3" w:rsidRPr="00CD52A4">
        <w:rPr>
          <w:rFonts w:cs="Times New Roman"/>
          <w:sz w:val="24"/>
          <w:szCs w:val="24"/>
          <w:lang w:val="uk-UA"/>
        </w:rPr>
        <w:t>.</w:t>
      </w:r>
      <w:r w:rsidR="00937B2D" w:rsidRPr="00CD52A4">
        <w:rPr>
          <w:rFonts w:cs="Times New Roman"/>
          <w:sz w:val="24"/>
          <w:szCs w:val="24"/>
          <w:lang w:val="uk-UA"/>
        </w:rPr>
        <w:t> </w:t>
      </w:r>
      <w:r w:rsidR="00F06DD3" w:rsidRPr="00CD52A4">
        <w:rPr>
          <w:rFonts w:cs="Times New Roman"/>
          <w:sz w:val="24"/>
          <w:szCs w:val="24"/>
        </w:rPr>
        <w:t>Є</w:t>
      </w:r>
      <w:r w:rsidR="00F06DD3" w:rsidRPr="00CD52A4">
        <w:rPr>
          <w:rFonts w:cs="Times New Roman"/>
          <w:sz w:val="24"/>
          <w:szCs w:val="24"/>
          <w:lang w:val="uk-UA"/>
        </w:rPr>
        <w:t>. Ефект Даннінга-Крюгера</w:t>
      </w:r>
      <w:r w:rsidR="00EA0156" w:rsidRPr="00CD52A4">
        <w:rPr>
          <w:rFonts w:cs="Times New Roman"/>
          <w:sz w:val="24"/>
          <w:szCs w:val="24"/>
          <w:lang w:val="uk-UA"/>
        </w:rPr>
        <w:t>.</w:t>
      </w:r>
      <w:r w:rsidR="00F06DD3" w:rsidRPr="00CD52A4">
        <w:rPr>
          <w:rFonts w:cs="Times New Roman"/>
          <w:sz w:val="24"/>
          <w:szCs w:val="24"/>
          <w:lang w:val="uk-UA"/>
        </w:rPr>
        <w:t xml:space="preserve"> </w:t>
      </w:r>
      <w:r w:rsidR="001F41DD" w:rsidRPr="00CD52A4">
        <w:rPr>
          <w:rFonts w:cs="Times New Roman"/>
          <w:bCs/>
          <w:sz w:val="24"/>
          <w:szCs w:val="24"/>
          <w:shd w:val="clear" w:color="auto" w:fill="FFFFFF"/>
          <w:lang w:val="en-US"/>
        </w:rPr>
        <w:t>URL</w:t>
      </w:r>
      <w:r w:rsidR="001F41DD" w:rsidRPr="00CD52A4">
        <w:rPr>
          <w:rFonts w:cs="Times New Roman"/>
          <w:bCs/>
          <w:sz w:val="24"/>
          <w:szCs w:val="24"/>
          <w:shd w:val="clear" w:color="auto" w:fill="FFFFFF"/>
          <w:lang w:val="uk-UA"/>
        </w:rPr>
        <w:t>:</w:t>
      </w:r>
      <w:r w:rsidR="001F41DD" w:rsidRPr="00CD52A4">
        <w:rPr>
          <w:rFonts w:cs="Times New Roman"/>
          <w:bCs/>
          <w:sz w:val="24"/>
          <w:szCs w:val="24"/>
          <w:shd w:val="clear" w:color="auto" w:fill="FFFFFF"/>
        </w:rPr>
        <w:t xml:space="preserve"> </w:t>
      </w:r>
      <w:hyperlink r:id="rId41" w:history="1">
        <w:r w:rsidR="00F06DD3" w:rsidRPr="00CD52A4">
          <w:rPr>
            <w:rStyle w:val="ae"/>
            <w:rFonts w:cs="Times New Roman"/>
            <w:color w:val="auto"/>
            <w:sz w:val="24"/>
            <w:szCs w:val="24"/>
            <w:u w:val="none"/>
            <w:lang w:val="uk-UA"/>
          </w:rPr>
          <w:t>https://rehab.net.ua/uk/psihiatriya-uk/efekt-danninga-kryugera/</w:t>
        </w:r>
      </w:hyperlink>
      <w:r w:rsidR="00652466" w:rsidRPr="00CD52A4">
        <w:rPr>
          <w:rFonts w:cs="Times New Roman"/>
          <w:sz w:val="24"/>
          <w:szCs w:val="24"/>
          <w:lang w:val="uk-UA"/>
        </w:rPr>
        <w:t>.</w:t>
      </w:r>
      <w:r w:rsidR="003E1195" w:rsidRPr="00CD52A4">
        <w:rPr>
          <w:rFonts w:cs="Times New Roman"/>
          <w:sz w:val="24"/>
          <w:szCs w:val="24"/>
          <w:lang w:val="en-US"/>
        </w:rPr>
        <w:fldChar w:fldCharType="begin"/>
      </w:r>
      <w:r w:rsidR="003E1195" w:rsidRPr="00CD52A4">
        <w:rPr>
          <w:rFonts w:cs="Times New Roman"/>
          <w:sz w:val="24"/>
          <w:szCs w:val="24"/>
          <w:lang w:val="en-US"/>
        </w:rPr>
        <w:instrText>HYPERLINK</w:instrText>
      </w:r>
      <w:r w:rsidR="003E1195" w:rsidRPr="00CD52A4">
        <w:rPr>
          <w:rFonts w:cs="Times New Roman"/>
          <w:sz w:val="24"/>
          <w:szCs w:val="24"/>
          <w:lang w:val="uk-UA"/>
        </w:rPr>
        <w:instrText xml:space="preserve"> "</w:instrText>
      </w:r>
    </w:p>
    <w:p w14:paraId="422339FE" w14:textId="77777777" w:rsidR="003E1195" w:rsidRPr="00CD52A4" w:rsidRDefault="003E1195" w:rsidP="00F6580E">
      <w:pPr>
        <w:pStyle w:val="a9"/>
        <w:widowControl w:val="0"/>
        <w:numPr>
          <w:ilvl w:val="0"/>
          <w:numId w:val="5"/>
        </w:numPr>
        <w:tabs>
          <w:tab w:val="left" w:pos="993"/>
          <w:tab w:val="left" w:pos="1134"/>
          <w:tab w:val="left" w:pos="1276"/>
        </w:tabs>
        <w:spacing w:after="0"/>
        <w:ind w:left="0" w:firstLine="709"/>
        <w:jc w:val="both"/>
        <w:rPr>
          <w:rStyle w:val="ae"/>
          <w:rFonts w:cs="Times New Roman"/>
          <w:color w:val="auto"/>
          <w:sz w:val="24"/>
          <w:szCs w:val="24"/>
          <w:u w:val="none"/>
          <w:lang w:val="uk-UA"/>
        </w:rPr>
      </w:pPr>
      <w:r w:rsidRPr="00CD52A4">
        <w:rPr>
          <w:rFonts w:cs="Times New Roman"/>
          <w:sz w:val="24"/>
          <w:szCs w:val="24"/>
          <w:lang w:val="en-US"/>
        </w:rPr>
        <w:instrText>Pilat</w:instrText>
      </w:r>
      <w:r w:rsidRPr="00CD52A4">
        <w:rPr>
          <w:rFonts w:cs="Times New Roman"/>
          <w:sz w:val="24"/>
          <w:szCs w:val="24"/>
          <w:lang w:val="uk-UA"/>
        </w:rPr>
        <w:instrText>"</w:instrText>
      </w:r>
      <w:r w:rsidRPr="00CD52A4">
        <w:rPr>
          <w:rFonts w:cs="Times New Roman"/>
          <w:sz w:val="24"/>
          <w:szCs w:val="24"/>
          <w:lang w:val="en-US"/>
        </w:rPr>
      </w:r>
      <w:r w:rsidRPr="00CD52A4">
        <w:rPr>
          <w:rFonts w:cs="Times New Roman"/>
          <w:sz w:val="24"/>
          <w:szCs w:val="24"/>
          <w:lang w:val="en-US"/>
        </w:rPr>
        <w:fldChar w:fldCharType="separate"/>
      </w:r>
    </w:p>
    <w:p w14:paraId="630CEA70" w14:textId="479459B5" w:rsidR="00201F9B" w:rsidRPr="00CD52A4" w:rsidRDefault="003E1195"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Style w:val="ae"/>
          <w:rFonts w:cs="Times New Roman"/>
          <w:color w:val="auto"/>
          <w:sz w:val="24"/>
          <w:szCs w:val="24"/>
          <w:u w:val="none"/>
          <w:lang w:val="en-US"/>
        </w:rPr>
        <w:t>Pilat</w:t>
      </w:r>
      <w:r w:rsidRPr="00CD52A4">
        <w:rPr>
          <w:rFonts w:cs="Times New Roman"/>
          <w:sz w:val="24"/>
          <w:szCs w:val="24"/>
          <w:lang w:val="en-US"/>
        </w:rPr>
        <w:fldChar w:fldCharType="end"/>
      </w:r>
      <w:r w:rsidR="00201F9B" w:rsidRPr="00CD52A4">
        <w:rPr>
          <w:rFonts w:cs="Times New Roman"/>
          <w:sz w:val="24"/>
          <w:szCs w:val="24"/>
          <w:lang w:val="uk-UA"/>
        </w:rPr>
        <w:t xml:space="preserve"> </w:t>
      </w:r>
      <w:r w:rsidR="00201F9B" w:rsidRPr="00CD52A4">
        <w:rPr>
          <w:rFonts w:cs="Times New Roman"/>
          <w:sz w:val="24"/>
          <w:szCs w:val="24"/>
          <w:lang w:val="en-US"/>
        </w:rPr>
        <w:t>D</w:t>
      </w:r>
      <w:r w:rsidR="00201F9B" w:rsidRPr="00CD52A4">
        <w:rPr>
          <w:rFonts w:cs="Times New Roman"/>
          <w:sz w:val="24"/>
          <w:szCs w:val="24"/>
          <w:lang w:val="uk-UA"/>
        </w:rPr>
        <w:t>.</w:t>
      </w:r>
      <w:r w:rsidR="00201F9B" w:rsidRPr="00CD52A4">
        <w:rPr>
          <w:rFonts w:cs="Times New Roman"/>
          <w:sz w:val="24"/>
          <w:szCs w:val="24"/>
          <w:lang w:val="en-US"/>
        </w:rPr>
        <w:t xml:space="preserve"> Why do we fail to accurately gauge our own abilities?</w:t>
      </w:r>
      <w:r w:rsidR="00201F9B" w:rsidRPr="00CD52A4">
        <w:rPr>
          <w:rFonts w:cs="Times New Roman"/>
          <w:sz w:val="24"/>
          <w:szCs w:val="24"/>
          <w:lang w:val="uk-UA"/>
        </w:rPr>
        <w:t xml:space="preserve"> </w:t>
      </w:r>
      <w:r w:rsidR="00937B2D" w:rsidRPr="00CD52A4">
        <w:rPr>
          <w:rFonts w:cs="Times New Roman"/>
          <w:bCs/>
          <w:sz w:val="24"/>
          <w:szCs w:val="24"/>
          <w:shd w:val="clear" w:color="auto" w:fill="FFFFFF"/>
          <w:lang w:val="en-US"/>
        </w:rPr>
        <w:t>URL</w:t>
      </w:r>
      <w:r w:rsidR="00937B2D" w:rsidRPr="00CD52A4">
        <w:rPr>
          <w:rFonts w:cs="Times New Roman"/>
          <w:bCs/>
          <w:sz w:val="24"/>
          <w:szCs w:val="24"/>
          <w:shd w:val="clear" w:color="auto" w:fill="FFFFFF"/>
          <w:lang w:val="uk-UA"/>
        </w:rPr>
        <w:t xml:space="preserve">: </w:t>
      </w:r>
      <w:hyperlink r:id="rId42" w:history="1">
        <w:r w:rsidR="00937B2D" w:rsidRPr="00CD52A4">
          <w:rPr>
            <w:rStyle w:val="ae"/>
            <w:rFonts w:cs="Times New Roman"/>
            <w:sz w:val="24"/>
            <w:szCs w:val="24"/>
            <w:lang w:val="uk-UA"/>
          </w:rPr>
          <w:t>https://thedecisionlab.com/biases/dunning-kruger-effect</w:t>
        </w:r>
      </w:hyperlink>
      <w:r w:rsidR="00937B2D" w:rsidRPr="00CD52A4">
        <w:rPr>
          <w:rFonts w:cs="Times New Roman"/>
          <w:sz w:val="24"/>
          <w:szCs w:val="24"/>
          <w:lang w:val="uk-UA"/>
        </w:rPr>
        <w:t>.</w:t>
      </w:r>
      <w:r w:rsidR="00201F9B" w:rsidRPr="00CD52A4">
        <w:rPr>
          <w:rFonts w:cs="Times New Roman"/>
          <w:sz w:val="24"/>
          <w:szCs w:val="24"/>
          <w:lang w:val="uk-UA"/>
        </w:rPr>
        <w:t xml:space="preserve"> </w:t>
      </w:r>
    </w:p>
    <w:p w14:paraId="3C5DF72F" w14:textId="48F88ECD" w:rsidR="00201F9B" w:rsidRPr="00CD52A4" w:rsidRDefault="00EE52A6" w:rsidP="00F6580E">
      <w:pPr>
        <w:pStyle w:val="a9"/>
        <w:widowControl w:val="0"/>
        <w:numPr>
          <w:ilvl w:val="0"/>
          <w:numId w:val="5"/>
        </w:numPr>
        <w:tabs>
          <w:tab w:val="left" w:pos="993"/>
          <w:tab w:val="left" w:pos="1134"/>
          <w:tab w:val="left" w:pos="1276"/>
        </w:tabs>
        <w:spacing w:after="0"/>
        <w:ind w:left="0" w:firstLine="709"/>
        <w:jc w:val="both"/>
        <w:rPr>
          <w:rFonts w:cs="Times New Roman"/>
          <w:sz w:val="24"/>
          <w:szCs w:val="24"/>
          <w:lang w:val="uk-UA"/>
        </w:rPr>
      </w:pPr>
      <w:r w:rsidRPr="00CD52A4">
        <w:rPr>
          <w:rFonts w:cs="Times New Roman"/>
          <w:bCs/>
          <w:sz w:val="24"/>
          <w:szCs w:val="24"/>
        </w:rPr>
        <w:t xml:space="preserve">Чуйко Г.В., Чаплак Я.В., Комісарик М.І. Особливості прояву феномена імпостера у студентів-першокурсників. </w:t>
      </w:r>
      <w:r w:rsidRPr="00CD52A4">
        <w:rPr>
          <w:rFonts w:cs="Times New Roman"/>
          <w:bCs/>
          <w:i/>
          <w:sz w:val="24"/>
          <w:szCs w:val="24"/>
        </w:rPr>
        <w:t>Наукові перспективи</w:t>
      </w:r>
      <w:r w:rsidRPr="00CD52A4">
        <w:rPr>
          <w:rFonts w:cs="Times New Roman"/>
          <w:sz w:val="24"/>
          <w:szCs w:val="24"/>
        </w:rPr>
        <w:t>. 2024. № 1(43). С.914</w:t>
      </w:r>
      <w:r w:rsidR="00B50080" w:rsidRPr="00CD52A4">
        <w:rPr>
          <w:rFonts w:cs="Times New Roman"/>
          <w:sz w:val="24"/>
          <w:szCs w:val="24"/>
          <w:lang w:val="uk-UA"/>
        </w:rPr>
        <w:t>–</w:t>
      </w:r>
      <w:r w:rsidRPr="00CD52A4">
        <w:rPr>
          <w:rFonts w:cs="Times New Roman"/>
          <w:sz w:val="24"/>
          <w:szCs w:val="24"/>
        </w:rPr>
        <w:t xml:space="preserve">929. </w:t>
      </w:r>
      <w:hyperlink r:id="rId43">
        <w:r w:rsidRPr="00CD52A4">
          <w:rPr>
            <w:rFonts w:cs="Times New Roman"/>
            <w:sz w:val="24"/>
            <w:szCs w:val="24"/>
          </w:rPr>
          <w:t>https://doi.org/10.52058/2708-7530-2024-1(43)-914-929</w:t>
        </w:r>
      </w:hyperlink>
      <w:r w:rsidR="00937B2D" w:rsidRPr="00CD52A4">
        <w:rPr>
          <w:rFonts w:cs="Times New Roman"/>
          <w:sz w:val="24"/>
          <w:szCs w:val="24"/>
          <w:lang w:val="uk-UA"/>
        </w:rPr>
        <w:t>.</w:t>
      </w:r>
    </w:p>
    <w:p w14:paraId="7C885A18" w14:textId="77777777" w:rsidR="00937B2D" w:rsidRPr="00CD52A4" w:rsidRDefault="00937B2D" w:rsidP="00F6580E">
      <w:pPr>
        <w:tabs>
          <w:tab w:val="left" w:pos="993"/>
          <w:tab w:val="left" w:pos="1134"/>
        </w:tabs>
        <w:spacing w:after="0"/>
        <w:ind w:firstLine="709"/>
        <w:jc w:val="both"/>
        <w:rPr>
          <w:rFonts w:cs="Times New Roman"/>
          <w:b/>
          <w:i/>
          <w:iCs/>
          <w:sz w:val="24"/>
          <w:szCs w:val="24"/>
          <w:lang w:val="uk-UA"/>
        </w:rPr>
      </w:pPr>
    </w:p>
    <w:p w14:paraId="361759B9" w14:textId="220D8A88" w:rsidR="00937B2D" w:rsidRPr="00CD52A4" w:rsidRDefault="00937B2D" w:rsidP="00F6580E">
      <w:pPr>
        <w:tabs>
          <w:tab w:val="left" w:pos="993"/>
          <w:tab w:val="left" w:pos="1134"/>
        </w:tabs>
        <w:spacing w:after="0"/>
        <w:ind w:firstLine="709"/>
        <w:jc w:val="both"/>
        <w:rPr>
          <w:rFonts w:cs="Times New Roman"/>
          <w:b/>
          <w:i/>
          <w:iCs/>
          <w:sz w:val="24"/>
          <w:szCs w:val="24"/>
          <w:lang w:val="en-US"/>
        </w:rPr>
      </w:pPr>
      <w:r w:rsidRPr="00CD52A4">
        <w:rPr>
          <w:rFonts w:cs="Times New Roman"/>
          <w:b/>
          <w:i/>
          <w:iCs/>
          <w:sz w:val="24"/>
          <w:szCs w:val="24"/>
          <w:lang w:val="en-US"/>
        </w:rPr>
        <w:t>References</w:t>
      </w:r>
      <w:r w:rsidRPr="00CD52A4">
        <w:rPr>
          <w:rFonts w:cs="Times New Roman"/>
          <w:b/>
          <w:i/>
          <w:iCs/>
          <w:sz w:val="24"/>
          <w:szCs w:val="24"/>
          <w:lang w:val="uk-UA"/>
        </w:rPr>
        <w:t>:</w:t>
      </w:r>
      <w:r w:rsidRPr="00CD52A4">
        <w:rPr>
          <w:rFonts w:cs="Times New Roman"/>
          <w:b/>
          <w:i/>
          <w:iCs/>
          <w:sz w:val="24"/>
          <w:szCs w:val="24"/>
          <w:lang w:val="en-US"/>
        </w:rPr>
        <w:t xml:space="preserve"> </w:t>
      </w:r>
    </w:p>
    <w:p w14:paraId="64724B9F" w14:textId="77777777" w:rsidR="00F93525" w:rsidRPr="00CD52A4" w:rsidRDefault="00F93525" w:rsidP="00F6580E">
      <w:pPr>
        <w:pStyle w:val="a9"/>
        <w:widowControl w:val="0"/>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rPr>
        <w:t>Kruger</w:t>
      </w:r>
      <w:r w:rsidRPr="00CD52A4">
        <w:rPr>
          <w:rFonts w:cs="Times New Roman"/>
          <w:sz w:val="24"/>
          <w:szCs w:val="24"/>
          <w:lang w:val="uk-UA"/>
        </w:rPr>
        <w:t>,</w:t>
      </w:r>
      <w:r w:rsidRPr="00CD52A4">
        <w:rPr>
          <w:rFonts w:cs="Times New Roman"/>
          <w:sz w:val="24"/>
          <w:szCs w:val="24"/>
        </w:rPr>
        <w:t xml:space="preserve"> J</w:t>
      </w:r>
      <w:r w:rsidRPr="00CD52A4">
        <w:rPr>
          <w:rFonts w:cs="Times New Roman"/>
          <w:sz w:val="24"/>
          <w:szCs w:val="24"/>
          <w:lang w:val="uk-UA"/>
        </w:rPr>
        <w:t>.</w:t>
      </w:r>
      <w:r w:rsidRPr="00CD52A4">
        <w:rPr>
          <w:rFonts w:cs="Times New Roman"/>
          <w:sz w:val="24"/>
          <w:szCs w:val="24"/>
        </w:rPr>
        <w:t>, Dunning</w:t>
      </w:r>
      <w:r w:rsidRPr="00CD52A4">
        <w:rPr>
          <w:rFonts w:cs="Times New Roman"/>
          <w:sz w:val="24"/>
          <w:szCs w:val="24"/>
          <w:lang w:val="uk-UA"/>
        </w:rPr>
        <w:t>,</w:t>
      </w:r>
      <w:r w:rsidRPr="00CD52A4">
        <w:rPr>
          <w:rFonts w:cs="Times New Roman"/>
          <w:sz w:val="24"/>
          <w:szCs w:val="24"/>
        </w:rPr>
        <w:t xml:space="preserve"> D</w:t>
      </w:r>
      <w:r w:rsidRPr="00CD52A4">
        <w:rPr>
          <w:rFonts w:cs="Times New Roman"/>
          <w:sz w:val="24"/>
          <w:szCs w:val="24"/>
          <w:lang w:val="uk-UA"/>
        </w:rPr>
        <w:t>.</w:t>
      </w:r>
      <w:r w:rsidRPr="00CD52A4">
        <w:rPr>
          <w:rFonts w:cs="Times New Roman"/>
          <w:sz w:val="24"/>
          <w:szCs w:val="24"/>
        </w:rPr>
        <w:t xml:space="preserve"> </w:t>
      </w:r>
      <w:r w:rsidRPr="00CD52A4">
        <w:rPr>
          <w:rFonts w:cs="Times New Roman"/>
          <w:sz w:val="24"/>
          <w:szCs w:val="24"/>
          <w:lang w:val="uk-UA"/>
        </w:rPr>
        <w:t>(</w:t>
      </w:r>
      <w:r w:rsidRPr="00CD52A4">
        <w:rPr>
          <w:rFonts w:cs="Times New Roman"/>
          <w:sz w:val="24"/>
          <w:szCs w:val="24"/>
        </w:rPr>
        <w:t>1999</w:t>
      </w:r>
      <w:r w:rsidRPr="00CD52A4">
        <w:rPr>
          <w:rFonts w:cs="Times New Roman"/>
          <w:sz w:val="24"/>
          <w:szCs w:val="24"/>
          <w:lang w:val="uk-UA"/>
        </w:rPr>
        <w:t>)</w:t>
      </w:r>
      <w:r w:rsidRPr="00CD52A4">
        <w:rPr>
          <w:rFonts w:cs="Times New Roman"/>
          <w:sz w:val="24"/>
          <w:szCs w:val="24"/>
        </w:rPr>
        <w:t>.</w:t>
      </w:r>
      <w:r w:rsidRPr="00CD52A4">
        <w:rPr>
          <w:rFonts w:cs="Times New Roman"/>
          <w:sz w:val="24"/>
          <w:szCs w:val="24"/>
          <w:lang w:val="uk-UA"/>
        </w:rPr>
        <w:t xml:space="preserve"> </w:t>
      </w:r>
      <w:hyperlink r:id="rId44" w:history="1">
        <w:r w:rsidRPr="00CD52A4">
          <w:rPr>
            <w:rStyle w:val="ae"/>
            <w:rFonts w:cs="Times New Roman"/>
            <w:color w:val="auto"/>
            <w:sz w:val="24"/>
            <w:szCs w:val="24"/>
            <w:u w:val="none"/>
          </w:rPr>
          <w:t>Unskilled and Unaware of It: How Difficulties in Recognizing One's Own Incompetence Lead to Inflated Self-Assessments</w:t>
        </w:r>
      </w:hyperlink>
      <w:r w:rsidRPr="00CD52A4">
        <w:rPr>
          <w:rFonts w:cs="Times New Roman"/>
          <w:sz w:val="24"/>
          <w:szCs w:val="24"/>
          <w:lang w:val="uk-UA"/>
        </w:rPr>
        <w:t>.</w:t>
      </w:r>
      <w:r w:rsidRPr="00CD52A4">
        <w:rPr>
          <w:rFonts w:cs="Times New Roman"/>
          <w:sz w:val="24"/>
          <w:szCs w:val="24"/>
        </w:rPr>
        <w:t> </w:t>
      </w:r>
      <w:hyperlink r:id="rId45" w:tooltip="Journal of Personality and Social Psychology (такої сторінки не існує)" w:history="1">
        <w:r w:rsidRPr="00CD52A4">
          <w:rPr>
            <w:rStyle w:val="ae"/>
            <w:rFonts w:cs="Times New Roman"/>
            <w:i/>
            <w:iCs/>
            <w:color w:val="auto"/>
            <w:sz w:val="24"/>
            <w:szCs w:val="24"/>
            <w:u w:val="none"/>
          </w:rPr>
          <w:t>Journal of Personality and Social Psychology</w:t>
        </w:r>
      </w:hyperlink>
      <w:r w:rsidRPr="00CD52A4">
        <w:rPr>
          <w:rFonts w:cs="Times New Roman"/>
          <w:sz w:val="24"/>
          <w:szCs w:val="24"/>
          <w:lang w:val="uk-UA"/>
        </w:rPr>
        <w:t xml:space="preserve">, </w:t>
      </w:r>
      <w:r w:rsidRPr="00CD52A4">
        <w:rPr>
          <w:rFonts w:cs="Times New Roman"/>
          <w:i/>
          <w:iCs/>
          <w:sz w:val="24"/>
          <w:szCs w:val="24"/>
        </w:rPr>
        <w:t>77</w:t>
      </w:r>
      <w:r w:rsidRPr="00CD52A4">
        <w:rPr>
          <w:rFonts w:cs="Times New Roman"/>
          <w:sz w:val="24"/>
          <w:szCs w:val="24"/>
        </w:rPr>
        <w:t> (6)</w:t>
      </w:r>
      <w:r w:rsidRPr="00CD52A4">
        <w:rPr>
          <w:rFonts w:cs="Times New Roman"/>
          <w:sz w:val="24"/>
          <w:szCs w:val="24"/>
          <w:lang w:val="uk-UA"/>
        </w:rPr>
        <w:t xml:space="preserve">, </w:t>
      </w:r>
      <w:r w:rsidRPr="00CD52A4">
        <w:rPr>
          <w:rFonts w:cs="Times New Roman"/>
          <w:sz w:val="24"/>
          <w:szCs w:val="24"/>
        </w:rPr>
        <w:t>1121–34. https://doi.org/</w:t>
      </w:r>
      <w:hyperlink r:id="rId46" w:history="1">
        <w:r w:rsidRPr="00CD52A4">
          <w:rPr>
            <w:rStyle w:val="ae"/>
            <w:rFonts w:cs="Times New Roman"/>
            <w:color w:val="auto"/>
            <w:sz w:val="24"/>
            <w:szCs w:val="24"/>
            <w:u w:val="none"/>
          </w:rPr>
          <w:t>10.1037/0022-3514.77.6.1121</w:t>
        </w:r>
      </w:hyperlink>
      <w:r w:rsidRPr="00CD52A4">
        <w:rPr>
          <w:rFonts w:cs="Times New Roman"/>
          <w:sz w:val="24"/>
          <w:szCs w:val="24"/>
        </w:rPr>
        <w:t>.</w:t>
      </w:r>
    </w:p>
    <w:p w14:paraId="381FCE19" w14:textId="77777777" w:rsidR="00F93525" w:rsidRPr="00CD52A4" w:rsidRDefault="00F93525" w:rsidP="00F6580E">
      <w:pPr>
        <w:pStyle w:val="a9"/>
        <w:widowControl w:val="0"/>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en-US"/>
        </w:rPr>
        <w:t>Efekt Danninha-Kriugera, abo Chomu profany ne rozumiiut svoiei nekompetentnosti [The Dunning-Kruger Effect, or Why Laypeople Don't Understand Their Incompetence] (</w:t>
      </w:r>
      <w:r w:rsidRPr="00CD52A4">
        <w:rPr>
          <w:rFonts w:cs="Times New Roman"/>
          <w:sz w:val="24"/>
          <w:szCs w:val="24"/>
        </w:rPr>
        <w:t>2023</w:t>
      </w:r>
      <w:r w:rsidRPr="00CD52A4">
        <w:rPr>
          <w:rFonts w:cs="Times New Roman"/>
          <w:sz w:val="24"/>
          <w:szCs w:val="24"/>
          <w:lang w:val="en-US"/>
        </w:rPr>
        <w:t>).</w:t>
      </w:r>
      <w:r w:rsidRPr="00CD52A4">
        <w:rPr>
          <w:rFonts w:cs="Times New Roman"/>
          <w:sz w:val="24"/>
          <w:szCs w:val="24"/>
          <w:lang w:val="uk-UA"/>
        </w:rPr>
        <w:t xml:space="preserve"> </w:t>
      </w:r>
      <w:r w:rsidRPr="00CD52A4">
        <w:rPr>
          <w:rFonts w:cs="Times New Roman"/>
          <w:sz w:val="24"/>
          <w:szCs w:val="24"/>
        </w:rPr>
        <w:t>Retrieved from</w:t>
      </w:r>
      <w:r w:rsidRPr="00CD52A4">
        <w:rPr>
          <w:rFonts w:cs="Times New Roman"/>
          <w:bCs/>
          <w:sz w:val="24"/>
          <w:szCs w:val="24"/>
          <w:shd w:val="clear" w:color="auto" w:fill="FFFFFF"/>
        </w:rPr>
        <w:t xml:space="preserve"> </w:t>
      </w:r>
      <w:hyperlink r:id="rId47" w:history="1">
        <w:r w:rsidRPr="00CD52A4">
          <w:rPr>
            <w:rStyle w:val="ae"/>
            <w:rFonts w:cs="Times New Roman"/>
            <w:color w:val="auto"/>
            <w:sz w:val="24"/>
            <w:szCs w:val="24"/>
            <w:u w:val="none"/>
            <w:lang w:val="uk-UA"/>
          </w:rPr>
          <w:t>https://www.management.com.ua/blog/2676</w:t>
        </w:r>
      </w:hyperlink>
      <w:r w:rsidRPr="00CD52A4">
        <w:rPr>
          <w:rFonts w:cs="Times New Roman"/>
          <w:sz w:val="24"/>
          <w:szCs w:val="24"/>
          <w:lang w:val="en-US"/>
        </w:rPr>
        <w:t xml:space="preserve"> [in Ukrainian]</w:t>
      </w:r>
      <w:r w:rsidRPr="00CD52A4">
        <w:rPr>
          <w:rFonts w:cs="Times New Roman"/>
          <w:sz w:val="24"/>
          <w:szCs w:val="24"/>
          <w:lang w:val="uk-UA"/>
        </w:rPr>
        <w:t>.</w:t>
      </w:r>
    </w:p>
    <w:p w14:paraId="0C2AF2BB"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en-US"/>
        </w:rPr>
        <w:t>Overconfidence vs. Underestimation: The Psychological Trap of the Dunning-Kruger Effect</w:t>
      </w:r>
      <w:r w:rsidRPr="00CD52A4">
        <w:rPr>
          <w:rFonts w:cs="Times New Roman"/>
          <w:sz w:val="24"/>
          <w:szCs w:val="24"/>
          <w:lang w:val="uk-UA"/>
        </w:rPr>
        <w:t xml:space="preserve"> (2024). </w:t>
      </w:r>
      <w:r w:rsidRPr="00CD52A4">
        <w:rPr>
          <w:rFonts w:cs="Times New Roman"/>
          <w:sz w:val="24"/>
          <w:szCs w:val="24"/>
        </w:rPr>
        <w:t>Retrieved from</w:t>
      </w:r>
      <w:r w:rsidRPr="00CD52A4">
        <w:rPr>
          <w:rFonts w:cs="Times New Roman"/>
          <w:bCs/>
          <w:sz w:val="24"/>
          <w:szCs w:val="24"/>
          <w:shd w:val="clear" w:color="auto" w:fill="FFFFFF"/>
        </w:rPr>
        <w:t xml:space="preserve"> </w:t>
      </w:r>
      <w:hyperlink r:id="rId48" w:history="1">
        <w:r w:rsidRPr="00CD52A4">
          <w:rPr>
            <w:rStyle w:val="ae"/>
            <w:rFonts w:cs="Times New Roman"/>
            <w:color w:val="auto"/>
            <w:sz w:val="24"/>
            <w:szCs w:val="24"/>
            <w:u w:val="none"/>
            <w:lang w:val="uk-UA"/>
          </w:rPr>
          <w:t>https://www.psychologs.com/overconfidence-vs-underestimation-the-psychological-trap-of-the-dunning-kruger-effect/?srsltid=AfmBOoo-kmFALSaSVLp4W-_F938SY0M_u3uAwfnMgis1eXHjCLtork7F</w:t>
        </w:r>
      </w:hyperlink>
      <w:r w:rsidRPr="00CD52A4">
        <w:rPr>
          <w:rFonts w:cs="Times New Roman"/>
          <w:sz w:val="24"/>
          <w:szCs w:val="24"/>
          <w:lang w:val="en-US"/>
        </w:rPr>
        <w:t>.</w:t>
      </w:r>
    </w:p>
    <w:p w14:paraId="530238DC" w14:textId="2A0CD22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en-US"/>
        </w:rPr>
        <w:t xml:space="preserve">Yehorova, N. (2021). Efekt Danninha - Kriuhera: chomu nekompetentni liudy taki samovpevneni [The Dunning-Kruger Effect: Why Incompetent People Are So Overconfident]. </w:t>
      </w:r>
      <w:r w:rsidRPr="00CD52A4">
        <w:rPr>
          <w:rFonts w:cs="Times New Roman"/>
          <w:sz w:val="24"/>
          <w:szCs w:val="24"/>
        </w:rPr>
        <w:t>Retrieved from</w:t>
      </w:r>
      <w:r w:rsidRPr="00CD52A4">
        <w:rPr>
          <w:rFonts w:cs="Times New Roman"/>
          <w:bCs/>
          <w:sz w:val="24"/>
          <w:szCs w:val="24"/>
          <w:shd w:val="clear" w:color="auto" w:fill="FFFFFF"/>
        </w:rPr>
        <w:t xml:space="preserve"> </w:t>
      </w:r>
      <w:hyperlink r:id="rId49" w:history="1">
        <w:r w:rsidRPr="00CD52A4">
          <w:rPr>
            <w:rStyle w:val="ae"/>
            <w:rFonts w:cs="Times New Roman"/>
            <w:color w:val="auto"/>
            <w:sz w:val="24"/>
            <w:szCs w:val="24"/>
            <w:u w:val="none"/>
            <w:lang w:val="uk-UA"/>
          </w:rPr>
          <w:t>https://laba.ua/blog/2354-effekt-danninga-kryugera-pochemu-nekompetentnye-lyudi-tak-samouverenny</w:t>
        </w:r>
      </w:hyperlink>
      <w:r w:rsidRPr="00CD52A4">
        <w:rPr>
          <w:rFonts w:cs="Times New Roman"/>
          <w:sz w:val="24"/>
          <w:szCs w:val="24"/>
          <w:lang w:val="en-US"/>
        </w:rPr>
        <w:t xml:space="preserve"> [in Ukrainian]</w:t>
      </w:r>
      <w:r w:rsidRPr="00CD52A4">
        <w:rPr>
          <w:rFonts w:cs="Times New Roman"/>
          <w:sz w:val="24"/>
          <w:szCs w:val="24"/>
          <w:lang w:val="uk-UA"/>
        </w:rPr>
        <w:t>.</w:t>
      </w:r>
    </w:p>
    <w:p w14:paraId="0DF438ED"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 xml:space="preserve">Dunning, D. (2011). The Dunning-Kruger Effect: On Being Ignorant of One’s Own Ignorance. </w:t>
      </w:r>
      <w:r w:rsidRPr="00CD52A4">
        <w:rPr>
          <w:rFonts w:cs="Times New Roman"/>
          <w:i/>
          <w:iCs/>
          <w:sz w:val="24"/>
          <w:szCs w:val="24"/>
          <w:lang w:val="uk-UA"/>
        </w:rPr>
        <w:t>Advances in Experimental Social Psychology</w:t>
      </w:r>
      <w:r w:rsidRPr="00CD52A4">
        <w:rPr>
          <w:rFonts w:cs="Times New Roman"/>
          <w:sz w:val="24"/>
          <w:szCs w:val="24"/>
          <w:lang w:val="uk-UA"/>
        </w:rPr>
        <w:t xml:space="preserve"> (Vol. 44, pp. 247–296). Cambridge, MA: Academic Press.</w:t>
      </w:r>
      <w:r w:rsidRPr="00CD52A4">
        <w:rPr>
          <w:rFonts w:cs="Times New Roman"/>
          <w:sz w:val="24"/>
          <w:szCs w:val="24"/>
          <w:lang w:val="en-US"/>
        </w:rPr>
        <w:t xml:space="preserve"> </w:t>
      </w:r>
      <w:hyperlink r:id="rId50" w:history="1">
        <w:r w:rsidRPr="00CD52A4">
          <w:rPr>
            <w:rStyle w:val="ae"/>
            <w:rFonts w:cs="Times New Roman"/>
            <w:color w:val="auto"/>
            <w:sz w:val="24"/>
            <w:szCs w:val="24"/>
            <w:u w:val="none"/>
            <w:lang w:val="uk-UA"/>
          </w:rPr>
          <w:t>https://doi.org/10.1016/B978-0-12-385522-0.00005-6</w:t>
        </w:r>
      </w:hyperlink>
      <w:r w:rsidRPr="00CD52A4">
        <w:rPr>
          <w:rFonts w:cs="Times New Roman"/>
          <w:sz w:val="24"/>
          <w:szCs w:val="24"/>
          <w:lang w:val="uk-UA"/>
        </w:rPr>
        <w:t>.</w:t>
      </w:r>
    </w:p>
    <w:p w14:paraId="73DF3B60" w14:textId="77777777" w:rsidR="00F93525" w:rsidRPr="00CD52A4" w:rsidRDefault="00F93525" w:rsidP="00F6580E">
      <w:pPr>
        <w:pStyle w:val="a9"/>
        <w:widowControl w:val="0"/>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en-US"/>
        </w:rPr>
        <w:t>Leonova, O. (2020). Efekt Danninha-Kriugera: rozpiznaiemo nekompetentnoho kandydata [The Dunning-Kruger Effect: Recognizing an Incompetent Candidate].</w:t>
      </w:r>
      <w:r w:rsidRPr="00CD52A4">
        <w:rPr>
          <w:rFonts w:cs="Times New Roman"/>
          <w:sz w:val="24"/>
          <w:szCs w:val="24"/>
        </w:rPr>
        <w:t xml:space="preserve"> Retrieved from</w:t>
      </w:r>
      <w:r w:rsidRPr="00CD52A4">
        <w:rPr>
          <w:rFonts w:cs="Times New Roman"/>
          <w:bCs/>
          <w:sz w:val="24"/>
          <w:szCs w:val="24"/>
          <w:shd w:val="clear" w:color="auto" w:fill="FFFFFF"/>
        </w:rPr>
        <w:t xml:space="preserve"> </w:t>
      </w:r>
      <w:hyperlink r:id="rId51" w:history="1">
        <w:r w:rsidRPr="00CD52A4">
          <w:rPr>
            <w:rStyle w:val="ae"/>
            <w:rFonts w:cs="Times New Roman"/>
            <w:color w:val="auto"/>
            <w:sz w:val="24"/>
            <w:szCs w:val="24"/>
            <w:u w:val="none"/>
            <w:lang w:val="uk-UA"/>
          </w:rPr>
          <w:t>https://hurma.work/blog/efekt-danninga-kryugera-rozpiznaemo-nekompetentnogo-kandidata/</w:t>
        </w:r>
      </w:hyperlink>
      <w:r w:rsidRPr="00CD52A4">
        <w:rPr>
          <w:rFonts w:cs="Times New Roman"/>
          <w:sz w:val="24"/>
          <w:szCs w:val="24"/>
          <w:lang w:val="en-US"/>
        </w:rPr>
        <w:t xml:space="preserve"> [in Ukrainian]</w:t>
      </w:r>
      <w:r w:rsidRPr="00CD52A4">
        <w:rPr>
          <w:rFonts w:cs="Times New Roman"/>
          <w:sz w:val="24"/>
          <w:szCs w:val="24"/>
          <w:lang w:val="uk-UA"/>
        </w:rPr>
        <w:t>.</w:t>
      </w:r>
    </w:p>
    <w:p w14:paraId="048693A5"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hyperlink r:id="rId52" w:history="1">
        <w:r w:rsidRPr="00CD52A4">
          <w:rPr>
            <w:rStyle w:val="ae"/>
            <w:rFonts w:cs="Times New Roman"/>
            <w:color w:val="auto"/>
            <w:sz w:val="24"/>
            <w:szCs w:val="24"/>
            <w:u w:val="none"/>
            <w:lang w:val="uk-UA"/>
          </w:rPr>
          <w:t>Yates</w:t>
        </w:r>
      </w:hyperlink>
      <w:r w:rsidRPr="00CD52A4">
        <w:rPr>
          <w:rFonts w:cs="Times New Roman"/>
          <w:sz w:val="24"/>
          <w:szCs w:val="24"/>
          <w:lang w:val="uk-UA"/>
        </w:rPr>
        <w:t xml:space="preserve">, T. B., </w:t>
      </w:r>
      <w:hyperlink r:id="rId53" w:history="1">
        <w:r w:rsidRPr="00CD52A4">
          <w:rPr>
            <w:rStyle w:val="ae"/>
            <w:rFonts w:cs="Times New Roman"/>
            <w:color w:val="auto"/>
            <w:sz w:val="24"/>
            <w:szCs w:val="24"/>
            <w:u w:val="none"/>
            <w:lang w:val="uk-UA"/>
          </w:rPr>
          <w:t xml:space="preserve"> Marek</w:t>
        </w:r>
      </w:hyperlink>
      <w:r w:rsidRPr="00CD52A4">
        <w:rPr>
          <w:rFonts w:cs="Times New Roman"/>
          <w:sz w:val="24"/>
          <w:szCs w:val="24"/>
          <w:lang w:val="uk-UA"/>
        </w:rPr>
        <w:t xml:space="preserve">, E. A. (2014). Teachers teaching misconceptions: a study of factors contributing to high school biology students’ acquisition of biological evolution-related misconceptions. </w:t>
      </w:r>
      <w:hyperlink r:id="rId54" w:history="1">
        <w:r w:rsidRPr="00CD52A4">
          <w:rPr>
            <w:rStyle w:val="ae"/>
            <w:rFonts w:cs="Times New Roman"/>
            <w:i/>
            <w:iCs/>
            <w:color w:val="auto"/>
            <w:sz w:val="24"/>
            <w:szCs w:val="24"/>
            <w:u w:val="none"/>
            <w:lang w:val="uk-UA"/>
          </w:rPr>
          <w:t>Evolution: Education and Outreach</w:t>
        </w:r>
      </w:hyperlink>
      <w:r w:rsidRPr="00CD52A4">
        <w:rPr>
          <w:rFonts w:cs="Times New Roman"/>
          <w:sz w:val="24"/>
          <w:szCs w:val="24"/>
          <w:lang w:val="uk-UA"/>
        </w:rPr>
        <w:t>. https://doi.org/</w:t>
      </w:r>
      <w:hyperlink r:id="rId55" w:tgtFrame="_blank" w:history="1">
        <w:r w:rsidRPr="00CD52A4">
          <w:rPr>
            <w:rStyle w:val="ae"/>
            <w:rFonts w:cs="Times New Roman"/>
            <w:color w:val="auto"/>
            <w:sz w:val="24"/>
            <w:szCs w:val="24"/>
            <w:u w:val="none"/>
            <w:lang w:val="uk-UA"/>
          </w:rPr>
          <w:t>10.1186/s12052-014-0007-2</w:t>
        </w:r>
      </w:hyperlink>
      <w:r w:rsidRPr="00CD52A4">
        <w:rPr>
          <w:rFonts w:cs="Times New Roman"/>
          <w:sz w:val="24"/>
          <w:szCs w:val="24"/>
          <w:lang w:val="uk-UA"/>
        </w:rPr>
        <w:t>.</w:t>
      </w:r>
    </w:p>
    <w:p w14:paraId="19C085D4"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 xml:space="preserve">Pavel, S. R., Robertson, M. F., &amp; Harrison, B. T. (2012). The Dunning-Kruger Effect and SIUC University’s Aviation Students. </w:t>
      </w:r>
      <w:r w:rsidRPr="00CD52A4">
        <w:rPr>
          <w:rFonts w:cs="Times New Roman"/>
          <w:i/>
          <w:iCs/>
          <w:sz w:val="24"/>
          <w:szCs w:val="24"/>
          <w:lang w:val="uk-UA"/>
        </w:rPr>
        <w:t>Journal of Aviation Technology and Engineering</w:t>
      </w:r>
      <w:r w:rsidRPr="00CD52A4">
        <w:rPr>
          <w:rFonts w:cs="Times New Roman"/>
          <w:sz w:val="24"/>
          <w:szCs w:val="24"/>
          <w:lang w:val="uk-UA"/>
        </w:rPr>
        <w:t xml:space="preserve">, </w:t>
      </w:r>
      <w:r w:rsidRPr="00CD52A4">
        <w:rPr>
          <w:rFonts w:cs="Times New Roman"/>
          <w:i/>
          <w:iCs/>
          <w:sz w:val="24"/>
          <w:szCs w:val="24"/>
          <w:lang w:val="uk-UA"/>
        </w:rPr>
        <w:t>2</w:t>
      </w:r>
      <w:r w:rsidRPr="00CD52A4">
        <w:rPr>
          <w:rFonts w:cs="Times New Roman"/>
          <w:sz w:val="24"/>
          <w:szCs w:val="24"/>
          <w:lang w:val="uk-UA"/>
        </w:rPr>
        <w:t xml:space="preserve">, 1, аrticle 6. </w:t>
      </w:r>
      <w:hyperlink r:id="rId56" w:history="1">
        <w:r w:rsidRPr="00CD52A4">
          <w:rPr>
            <w:rStyle w:val="ae"/>
            <w:rFonts w:cs="Times New Roman"/>
            <w:color w:val="auto"/>
            <w:sz w:val="24"/>
            <w:szCs w:val="24"/>
            <w:u w:val="none"/>
            <w:lang w:val="uk-UA"/>
          </w:rPr>
          <w:t>https://doi.org/10.5703/1288284314864</w:t>
        </w:r>
      </w:hyperlink>
      <w:r w:rsidRPr="00CD52A4">
        <w:rPr>
          <w:rFonts w:cs="Times New Roman"/>
          <w:sz w:val="24"/>
          <w:szCs w:val="24"/>
          <w:lang w:val="uk-UA"/>
        </w:rPr>
        <w:t xml:space="preserve">.   </w:t>
      </w:r>
    </w:p>
    <w:p w14:paraId="2E106A2C" w14:textId="58108E3E"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Sheridan, M., Howard, B., &amp; Pang, R. (2024). Examining Confidence Accuracy, Observation Skills, and the Dunning Kruger Effect: A Simulation Study on Eyewitness Memory.</w:t>
      </w:r>
      <w:r w:rsidR="00451EB2" w:rsidRPr="00CD52A4">
        <w:rPr>
          <w:rFonts w:cs="Times New Roman"/>
          <w:sz w:val="24"/>
          <w:szCs w:val="24"/>
          <w:lang w:val="en-US"/>
        </w:rPr>
        <w:t xml:space="preserve"> </w:t>
      </w:r>
      <w:r w:rsidRPr="00CD52A4">
        <w:rPr>
          <w:rFonts w:cs="Times New Roman"/>
          <w:i/>
          <w:iCs/>
          <w:sz w:val="24"/>
          <w:szCs w:val="24"/>
          <w:lang w:val="uk-UA"/>
        </w:rPr>
        <w:t>Journal of Innovation in Polytechnic Education</w:t>
      </w:r>
      <w:r w:rsidRPr="00CD52A4">
        <w:rPr>
          <w:rFonts w:cs="Times New Roman"/>
          <w:sz w:val="24"/>
          <w:szCs w:val="24"/>
          <w:lang w:val="uk-UA"/>
        </w:rPr>
        <w:t xml:space="preserve">,  </w:t>
      </w:r>
      <w:r w:rsidRPr="00CD52A4">
        <w:rPr>
          <w:rFonts w:cs="Times New Roman"/>
          <w:i/>
          <w:iCs/>
          <w:sz w:val="24"/>
          <w:szCs w:val="24"/>
          <w:lang w:val="uk-UA"/>
        </w:rPr>
        <w:t>6</w:t>
      </w:r>
      <w:r w:rsidRPr="00CD52A4">
        <w:rPr>
          <w:rFonts w:cs="Times New Roman"/>
          <w:sz w:val="24"/>
          <w:szCs w:val="24"/>
          <w:lang w:val="uk-UA"/>
        </w:rPr>
        <w:t xml:space="preserve">(1), 102–108. https://doi.org/10.69520/jipe.v6i.192. </w:t>
      </w:r>
    </w:p>
    <w:p w14:paraId="43D246B9"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Rashid, H., Khan, R. A., &amp; Fayaz, H. (2024). D</w:t>
      </w:r>
      <w:r w:rsidRPr="00CD52A4">
        <w:rPr>
          <w:rFonts w:cs="Times New Roman"/>
          <w:sz w:val="24"/>
          <w:szCs w:val="24"/>
          <w:lang w:val="en-US"/>
        </w:rPr>
        <w:t>evelopment of a valid and a reliable tool to identify presence of “</w:t>
      </w:r>
      <w:r w:rsidRPr="00CD52A4">
        <w:rPr>
          <w:rFonts w:cs="Times New Roman"/>
          <w:sz w:val="24"/>
          <w:szCs w:val="24"/>
          <w:lang w:val="uk-UA"/>
        </w:rPr>
        <w:t>D</w:t>
      </w:r>
      <w:r w:rsidRPr="00CD52A4">
        <w:rPr>
          <w:rFonts w:cs="Times New Roman"/>
          <w:sz w:val="24"/>
          <w:szCs w:val="24"/>
          <w:lang w:val="en-US"/>
        </w:rPr>
        <w:t xml:space="preserve">unning </w:t>
      </w:r>
      <w:r w:rsidRPr="00CD52A4">
        <w:rPr>
          <w:rFonts w:cs="Times New Roman"/>
          <w:sz w:val="24"/>
          <w:szCs w:val="24"/>
          <w:lang w:val="uk-UA"/>
        </w:rPr>
        <w:t>K</w:t>
      </w:r>
      <w:r w:rsidRPr="00CD52A4">
        <w:rPr>
          <w:rFonts w:cs="Times New Roman"/>
          <w:sz w:val="24"/>
          <w:szCs w:val="24"/>
          <w:lang w:val="en-US"/>
        </w:rPr>
        <w:t>ruger effect” in students</w:t>
      </w:r>
      <w:r w:rsidRPr="00CD52A4">
        <w:rPr>
          <w:rFonts w:cs="Times New Roman"/>
          <w:sz w:val="24"/>
          <w:szCs w:val="24"/>
          <w:lang w:val="uk-UA"/>
        </w:rPr>
        <w:t xml:space="preserve">. </w:t>
      </w:r>
      <w:r w:rsidRPr="00CD52A4">
        <w:rPr>
          <w:rFonts w:cs="Times New Roman"/>
          <w:i/>
          <w:iCs/>
          <w:sz w:val="24"/>
          <w:szCs w:val="24"/>
          <w:lang w:val="uk-UA"/>
        </w:rPr>
        <w:t>Journal of Population Therapeutics and Clinical Pharmacology</w:t>
      </w:r>
      <w:r w:rsidRPr="00CD52A4">
        <w:rPr>
          <w:rFonts w:cs="Times New Roman"/>
          <w:sz w:val="24"/>
          <w:szCs w:val="24"/>
          <w:lang w:val="uk-UA"/>
        </w:rPr>
        <w:t xml:space="preserve">, </w:t>
      </w:r>
      <w:r w:rsidRPr="00CD52A4">
        <w:rPr>
          <w:rFonts w:cs="Times New Roman"/>
          <w:i/>
          <w:iCs/>
          <w:sz w:val="24"/>
          <w:szCs w:val="24"/>
          <w:lang w:val="uk-UA"/>
        </w:rPr>
        <w:t>31</w:t>
      </w:r>
      <w:r w:rsidRPr="00CD52A4">
        <w:rPr>
          <w:rFonts w:cs="Times New Roman"/>
          <w:sz w:val="24"/>
          <w:szCs w:val="24"/>
          <w:lang w:val="uk-UA"/>
        </w:rPr>
        <w:t xml:space="preserve">(2), 2320–2331. </w:t>
      </w:r>
      <w:hyperlink r:id="rId57" w:history="1">
        <w:r w:rsidRPr="00CD52A4">
          <w:rPr>
            <w:rStyle w:val="ae"/>
            <w:rFonts w:cs="Times New Roman"/>
            <w:color w:val="auto"/>
            <w:sz w:val="24"/>
            <w:szCs w:val="24"/>
            <w:u w:val="none"/>
            <w:lang w:val="uk-UA"/>
          </w:rPr>
          <w:t>https://doi.org/10.53555/jptcp.v31i2.4621</w:t>
        </w:r>
      </w:hyperlink>
      <w:r w:rsidRPr="00CD52A4">
        <w:rPr>
          <w:rFonts w:cs="Times New Roman"/>
          <w:sz w:val="24"/>
          <w:szCs w:val="24"/>
          <w:lang w:val="uk-UA"/>
        </w:rPr>
        <w:t xml:space="preserve">.     </w:t>
      </w:r>
    </w:p>
    <w:p w14:paraId="4B1CD81D"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 xml:space="preserve">Knof, H., Berndt, M. &amp; Shiozawa, T. (2024). Prevalence of Dunning-Kruger effect in first semester medical students: a correlational study of self-assessment and actual academic performance. </w:t>
      </w:r>
      <w:r w:rsidRPr="00CD52A4">
        <w:rPr>
          <w:rFonts w:cs="Times New Roman"/>
          <w:i/>
          <w:iCs/>
          <w:sz w:val="24"/>
          <w:szCs w:val="24"/>
          <w:lang w:val="uk-UA"/>
        </w:rPr>
        <w:t>BMC Med Educ.</w:t>
      </w:r>
      <w:r w:rsidRPr="00CD52A4">
        <w:rPr>
          <w:rFonts w:cs="Times New Roman"/>
          <w:sz w:val="24"/>
          <w:szCs w:val="24"/>
          <w:lang w:val="uk-UA"/>
        </w:rPr>
        <w:t xml:space="preserve">, </w:t>
      </w:r>
      <w:r w:rsidRPr="00CD52A4">
        <w:rPr>
          <w:rFonts w:cs="Times New Roman"/>
          <w:i/>
          <w:iCs/>
          <w:sz w:val="24"/>
          <w:szCs w:val="24"/>
          <w:lang w:val="uk-UA"/>
        </w:rPr>
        <w:t>24</w:t>
      </w:r>
      <w:r w:rsidRPr="00CD52A4">
        <w:rPr>
          <w:rFonts w:cs="Times New Roman"/>
          <w:sz w:val="24"/>
          <w:szCs w:val="24"/>
          <w:lang w:val="uk-UA"/>
        </w:rPr>
        <w:t xml:space="preserve">, 1210. </w:t>
      </w:r>
      <w:hyperlink r:id="rId58" w:history="1">
        <w:r w:rsidRPr="00CD52A4">
          <w:rPr>
            <w:rStyle w:val="ae"/>
            <w:rFonts w:cs="Times New Roman"/>
            <w:color w:val="auto"/>
            <w:sz w:val="24"/>
            <w:szCs w:val="24"/>
            <w:u w:val="none"/>
            <w:lang w:val="uk-UA"/>
          </w:rPr>
          <w:t>https://doi.org/10.1186/s12909-024-06121-7</w:t>
        </w:r>
      </w:hyperlink>
      <w:r w:rsidRPr="00CD52A4">
        <w:rPr>
          <w:rFonts w:cs="Times New Roman"/>
          <w:sz w:val="24"/>
          <w:szCs w:val="24"/>
          <w:lang w:val="uk-UA"/>
        </w:rPr>
        <w:t>.</w:t>
      </w:r>
    </w:p>
    <w:p w14:paraId="2C9BB9E3" w14:textId="77777777" w:rsidR="00F93525" w:rsidRPr="00CD52A4" w:rsidRDefault="00F93525" w:rsidP="00F6580E">
      <w:pPr>
        <w:pStyle w:val="a9"/>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 xml:space="preserve">Rubin, A., &amp; Froustis, E. (2023). How the Dunning-Kruger Effect Impairs Professional Judgement in High-risk Professions. </w:t>
      </w:r>
      <w:r w:rsidRPr="00CD52A4">
        <w:rPr>
          <w:rFonts w:cs="Times New Roman"/>
          <w:i/>
          <w:iCs/>
          <w:sz w:val="24"/>
          <w:szCs w:val="24"/>
          <w:lang w:val="uk-UA"/>
        </w:rPr>
        <w:t>Journal of Student Research</w:t>
      </w:r>
      <w:r w:rsidRPr="00CD52A4">
        <w:rPr>
          <w:rFonts w:cs="Times New Roman"/>
          <w:sz w:val="24"/>
          <w:szCs w:val="24"/>
          <w:lang w:val="uk-UA"/>
        </w:rPr>
        <w:t xml:space="preserve">, </w:t>
      </w:r>
      <w:r w:rsidRPr="00CD52A4">
        <w:rPr>
          <w:rFonts w:cs="Times New Roman"/>
          <w:i/>
          <w:iCs/>
          <w:sz w:val="24"/>
          <w:szCs w:val="24"/>
          <w:lang w:val="uk-UA"/>
        </w:rPr>
        <w:t>12</w:t>
      </w:r>
      <w:r w:rsidRPr="00CD52A4">
        <w:rPr>
          <w:rFonts w:cs="Times New Roman"/>
          <w:sz w:val="24"/>
          <w:szCs w:val="24"/>
          <w:lang w:val="uk-UA"/>
        </w:rPr>
        <w:t xml:space="preserve">(4). </w:t>
      </w:r>
      <w:hyperlink r:id="rId59" w:history="1">
        <w:r w:rsidRPr="00CD52A4">
          <w:rPr>
            <w:rStyle w:val="ae"/>
            <w:rFonts w:cs="Times New Roman"/>
            <w:color w:val="auto"/>
            <w:sz w:val="24"/>
            <w:szCs w:val="24"/>
            <w:u w:val="none"/>
            <w:lang w:val="uk-UA"/>
          </w:rPr>
          <w:t>https://doi.org/10.47611/jsrhs.v12i4.5623</w:t>
        </w:r>
      </w:hyperlink>
      <w:r w:rsidRPr="00CD52A4">
        <w:rPr>
          <w:rFonts w:cs="Times New Roman"/>
          <w:sz w:val="24"/>
          <w:szCs w:val="24"/>
          <w:lang w:val="uk-UA"/>
        </w:rPr>
        <w:t>.</w:t>
      </w:r>
    </w:p>
    <w:p w14:paraId="7E675C03" w14:textId="66AE97CB" w:rsidR="00937B2D" w:rsidRPr="00CD52A4" w:rsidRDefault="00937B2D" w:rsidP="00F6580E">
      <w:pPr>
        <w:pStyle w:val="a9"/>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uk-UA"/>
        </w:rPr>
        <w:t>Kun, A. I., Farkas, J., &amp; Juhász, C. (2023). The Dunning</w:t>
      </w:r>
      <w:r w:rsidR="004C6EA9" w:rsidRPr="00CD52A4">
        <w:rPr>
          <w:rFonts w:cs="Times New Roman"/>
          <w:sz w:val="24"/>
          <w:szCs w:val="24"/>
          <w:lang w:val="en-US"/>
        </w:rPr>
        <w:t>-</w:t>
      </w:r>
      <w:r w:rsidRPr="00CD52A4">
        <w:rPr>
          <w:rFonts w:cs="Times New Roman"/>
          <w:sz w:val="24"/>
          <w:szCs w:val="24"/>
          <w:lang w:val="uk-UA"/>
        </w:rPr>
        <w:t>Kruger Effect in Knowledge Management Examination of BSc Level Business Students.</w:t>
      </w:r>
      <w:r w:rsidR="0001426E" w:rsidRPr="00CD52A4">
        <w:rPr>
          <w:rFonts w:cs="Times New Roman"/>
          <w:sz w:val="24"/>
          <w:szCs w:val="24"/>
          <w:lang w:val="uk-UA"/>
        </w:rPr>
        <w:t xml:space="preserve"> </w:t>
      </w:r>
      <w:r w:rsidRPr="00CD52A4">
        <w:rPr>
          <w:rFonts w:cs="Times New Roman"/>
          <w:i/>
          <w:iCs/>
          <w:sz w:val="24"/>
          <w:szCs w:val="24"/>
          <w:lang w:val="uk-UA"/>
        </w:rPr>
        <w:t>International Journal of Engineering and Management Sciences</w:t>
      </w:r>
      <w:r w:rsidRPr="00CD52A4">
        <w:rPr>
          <w:rFonts w:cs="Times New Roman"/>
          <w:sz w:val="24"/>
          <w:szCs w:val="24"/>
          <w:lang w:val="uk-UA"/>
        </w:rPr>
        <w:t xml:space="preserve">, </w:t>
      </w:r>
      <w:r w:rsidRPr="00CD52A4">
        <w:rPr>
          <w:rFonts w:cs="Times New Roman"/>
          <w:i/>
          <w:iCs/>
          <w:sz w:val="24"/>
          <w:szCs w:val="24"/>
          <w:lang w:val="uk-UA"/>
        </w:rPr>
        <w:t>8</w:t>
      </w:r>
      <w:r w:rsidRPr="00CD52A4">
        <w:rPr>
          <w:rFonts w:cs="Times New Roman"/>
          <w:sz w:val="24"/>
          <w:szCs w:val="24"/>
          <w:lang w:val="uk-UA"/>
        </w:rPr>
        <w:t xml:space="preserve">(1), 14–21. </w:t>
      </w:r>
      <w:hyperlink r:id="rId60" w:history="1">
        <w:r w:rsidRPr="00CD52A4">
          <w:rPr>
            <w:rStyle w:val="ae"/>
            <w:rFonts w:cs="Times New Roman"/>
            <w:color w:val="auto"/>
            <w:sz w:val="24"/>
            <w:szCs w:val="24"/>
            <w:u w:val="none"/>
            <w:lang w:val="uk-UA"/>
          </w:rPr>
          <w:t>https://doi.org/10.21791/IJEMS.2023.1.3.</w:t>
        </w:r>
      </w:hyperlink>
    </w:p>
    <w:p w14:paraId="1BED7882" w14:textId="77777777" w:rsidR="00F93525" w:rsidRPr="00CD52A4" w:rsidRDefault="00F93525" w:rsidP="00F6580E">
      <w:pPr>
        <w:pStyle w:val="a9"/>
        <w:widowControl w:val="0"/>
        <w:numPr>
          <w:ilvl w:val="0"/>
          <w:numId w:val="6"/>
        </w:numPr>
        <w:tabs>
          <w:tab w:val="left" w:pos="993"/>
          <w:tab w:val="left" w:pos="1134"/>
        </w:tabs>
        <w:spacing w:after="0"/>
        <w:ind w:left="0" w:firstLine="709"/>
        <w:jc w:val="both"/>
        <w:rPr>
          <w:rFonts w:cs="Times New Roman"/>
          <w:sz w:val="24"/>
          <w:szCs w:val="24"/>
          <w:lang w:val="en-US"/>
        </w:rPr>
      </w:pPr>
      <w:r w:rsidRPr="00CD52A4">
        <w:rPr>
          <w:rFonts w:cs="Times New Roman"/>
          <w:sz w:val="24"/>
          <w:szCs w:val="24"/>
          <w:lang w:val="en-US"/>
        </w:rPr>
        <w:t>Lebedenko</w:t>
      </w:r>
      <w:r w:rsidRPr="00CD52A4">
        <w:rPr>
          <w:rFonts w:cs="Times New Roman"/>
          <w:sz w:val="24"/>
          <w:szCs w:val="24"/>
          <w:lang w:val="uk-UA"/>
        </w:rPr>
        <w:t>,</w:t>
      </w:r>
      <w:r w:rsidRPr="00CD52A4">
        <w:rPr>
          <w:rFonts w:cs="Times New Roman"/>
          <w:sz w:val="24"/>
          <w:szCs w:val="24"/>
          <w:lang w:val="en-US"/>
        </w:rPr>
        <w:t xml:space="preserve"> A. (2021). Efekt Danninha-Kriuhera: buty vpevnenym – shche ne oznachaie maty ratsiiu [The Dunning-Kruger Effect: Being confident doesn't mean being right].</w:t>
      </w:r>
      <w:r w:rsidRPr="00CD52A4">
        <w:rPr>
          <w:rFonts w:cs="Times New Roman"/>
          <w:sz w:val="24"/>
          <w:szCs w:val="24"/>
        </w:rPr>
        <w:t xml:space="preserve"> Retrieved from</w:t>
      </w:r>
      <w:r w:rsidRPr="00CD52A4">
        <w:rPr>
          <w:rFonts w:cs="Times New Roman"/>
          <w:bCs/>
          <w:sz w:val="24"/>
          <w:szCs w:val="24"/>
          <w:shd w:val="clear" w:color="auto" w:fill="FFFFFF"/>
        </w:rPr>
        <w:t xml:space="preserve"> </w:t>
      </w:r>
      <w:hyperlink r:id="rId61" w:history="1">
        <w:r w:rsidRPr="00CD52A4">
          <w:rPr>
            <w:rStyle w:val="ae"/>
            <w:rFonts w:cs="Times New Roman"/>
            <w:color w:val="auto"/>
            <w:sz w:val="24"/>
            <w:szCs w:val="24"/>
            <w:u w:val="none"/>
            <w:lang w:val="uk-UA"/>
          </w:rPr>
          <w:t>https://laboratory.ua/blog/efekt-danninga-kryugera-buti-vpevnenim--sche-ne-oznachae-mati-ratsiyu</w:t>
        </w:r>
      </w:hyperlink>
      <w:r w:rsidRPr="00CD52A4">
        <w:rPr>
          <w:rFonts w:cs="Times New Roman"/>
          <w:sz w:val="24"/>
          <w:szCs w:val="24"/>
          <w:lang w:val="en-US"/>
        </w:rPr>
        <w:t xml:space="preserve"> [in Ukrainian]</w:t>
      </w:r>
      <w:r w:rsidRPr="00CD52A4">
        <w:rPr>
          <w:rFonts w:cs="Times New Roman"/>
          <w:sz w:val="24"/>
          <w:szCs w:val="24"/>
          <w:lang w:val="uk-UA"/>
        </w:rPr>
        <w:t>.</w:t>
      </w:r>
    </w:p>
    <w:p w14:paraId="12DB6DCB" w14:textId="77777777" w:rsidR="00B50080" w:rsidRPr="00CD52A4" w:rsidRDefault="00F93525" w:rsidP="00F6580E">
      <w:pPr>
        <w:pStyle w:val="a9"/>
        <w:widowControl w:val="0"/>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en-US"/>
        </w:rPr>
        <w:t>Fedorychak, V. (2023). Efekt Danninha-Kriuhera abo chomu durni zazvychai vpevneni u sobi [The Dunning-Kruger Effect or Why Stupid People Are Usually Overconfident].</w:t>
      </w:r>
      <w:r w:rsidRPr="00CD52A4">
        <w:rPr>
          <w:rFonts w:cs="Times New Roman"/>
          <w:sz w:val="24"/>
          <w:szCs w:val="24"/>
        </w:rPr>
        <w:t xml:space="preserve"> Retrieved from</w:t>
      </w:r>
      <w:r w:rsidRPr="00CD52A4">
        <w:rPr>
          <w:rFonts w:cs="Times New Roman"/>
          <w:bCs/>
          <w:sz w:val="24"/>
          <w:szCs w:val="24"/>
          <w:shd w:val="clear" w:color="auto" w:fill="FFFFFF"/>
        </w:rPr>
        <w:t xml:space="preserve"> </w:t>
      </w:r>
      <w:hyperlink r:id="rId62" w:history="1">
        <w:r w:rsidRPr="00CD52A4">
          <w:rPr>
            <w:rStyle w:val="ae"/>
            <w:rFonts w:cs="Times New Roman"/>
            <w:color w:val="auto"/>
            <w:sz w:val="24"/>
            <w:szCs w:val="24"/>
            <w:u w:val="none"/>
            <w:lang w:val="uk-UA"/>
          </w:rPr>
          <w:t>https://fedorychak.com/efekt-danninha-kriuhera</w:t>
        </w:r>
      </w:hyperlink>
      <w:r w:rsidRPr="00CD52A4">
        <w:rPr>
          <w:rFonts w:cs="Times New Roman"/>
          <w:sz w:val="24"/>
          <w:szCs w:val="24"/>
          <w:lang w:val="en-US"/>
        </w:rPr>
        <w:t xml:space="preserve"> [in Ukrainian]</w:t>
      </w:r>
      <w:r w:rsidRPr="00CD52A4">
        <w:rPr>
          <w:rFonts w:cs="Times New Roman"/>
          <w:sz w:val="24"/>
          <w:szCs w:val="24"/>
          <w:lang w:val="uk-UA"/>
        </w:rPr>
        <w:t>.</w:t>
      </w:r>
    </w:p>
    <w:p w14:paraId="39C9A3A7" w14:textId="0C2AB9E7" w:rsidR="00937B2D" w:rsidRPr="00CD52A4" w:rsidRDefault="00B50080" w:rsidP="00F6580E">
      <w:pPr>
        <w:pStyle w:val="a9"/>
        <w:widowControl w:val="0"/>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sz w:val="24"/>
          <w:szCs w:val="24"/>
          <w:lang w:val="uk-UA"/>
        </w:rPr>
        <w:t xml:space="preserve">16. </w:t>
      </w:r>
      <w:r w:rsidR="004C6EA9" w:rsidRPr="00CD52A4">
        <w:rPr>
          <w:rFonts w:cs="Times New Roman"/>
          <w:sz w:val="24"/>
          <w:szCs w:val="24"/>
        </w:rPr>
        <w:t>Davydov</w:t>
      </w:r>
      <w:r w:rsidRPr="00CD52A4">
        <w:rPr>
          <w:rFonts w:cs="Times New Roman"/>
          <w:sz w:val="24"/>
          <w:szCs w:val="24"/>
          <w:lang w:val="uk-UA"/>
        </w:rPr>
        <w:t>,</w:t>
      </w:r>
      <w:r w:rsidR="004C6EA9" w:rsidRPr="00CD52A4">
        <w:rPr>
          <w:rFonts w:cs="Times New Roman"/>
          <w:sz w:val="24"/>
          <w:szCs w:val="24"/>
        </w:rPr>
        <w:t xml:space="preserve"> I. Ye. (n.d.). Efekt Danninha-Kriuhera</w:t>
      </w:r>
      <w:r w:rsidR="004C6EA9" w:rsidRPr="00CD52A4">
        <w:rPr>
          <w:rFonts w:cs="Times New Roman"/>
          <w:sz w:val="24"/>
          <w:szCs w:val="24"/>
          <w:lang w:val="uk-UA"/>
        </w:rPr>
        <w:t xml:space="preserve"> </w:t>
      </w:r>
      <w:r w:rsidR="004C6EA9" w:rsidRPr="00CD52A4">
        <w:rPr>
          <w:rFonts w:cs="Times New Roman"/>
          <w:sz w:val="24"/>
          <w:szCs w:val="24"/>
          <w:lang w:val="en-US"/>
        </w:rPr>
        <w:t>[</w:t>
      </w:r>
      <w:r w:rsidR="004C6EA9" w:rsidRPr="00CD52A4">
        <w:rPr>
          <w:rFonts w:cs="Times New Roman"/>
          <w:sz w:val="24"/>
          <w:szCs w:val="24"/>
          <w:lang w:val="uk-UA"/>
        </w:rPr>
        <w:t>The Dunning</w:t>
      </w:r>
      <w:r w:rsidR="004C6EA9" w:rsidRPr="00CD52A4">
        <w:rPr>
          <w:rFonts w:cs="Times New Roman"/>
          <w:sz w:val="24"/>
          <w:szCs w:val="24"/>
          <w:lang w:val="en-US"/>
        </w:rPr>
        <w:t>-</w:t>
      </w:r>
      <w:r w:rsidR="004C6EA9" w:rsidRPr="00CD52A4">
        <w:rPr>
          <w:rFonts w:cs="Times New Roman"/>
          <w:sz w:val="24"/>
          <w:szCs w:val="24"/>
          <w:lang w:val="uk-UA"/>
        </w:rPr>
        <w:t>Kruger Effect</w:t>
      </w:r>
      <w:r w:rsidR="004C6EA9" w:rsidRPr="00CD52A4">
        <w:rPr>
          <w:rFonts w:cs="Times New Roman"/>
          <w:sz w:val="24"/>
          <w:szCs w:val="24"/>
          <w:lang w:val="en-US"/>
        </w:rPr>
        <w:t>]</w:t>
      </w:r>
      <w:r w:rsidR="004C6EA9" w:rsidRPr="00CD52A4">
        <w:rPr>
          <w:rFonts w:cs="Times New Roman"/>
          <w:sz w:val="24"/>
          <w:szCs w:val="24"/>
        </w:rPr>
        <w:t>.</w:t>
      </w:r>
      <w:r w:rsidR="00937B2D" w:rsidRPr="00CD52A4">
        <w:rPr>
          <w:rFonts w:cs="Times New Roman"/>
          <w:sz w:val="24"/>
          <w:szCs w:val="24"/>
          <w:lang w:val="uk-UA"/>
        </w:rPr>
        <w:t xml:space="preserve"> </w:t>
      </w:r>
      <w:r w:rsidR="004C6EA9" w:rsidRPr="00CD52A4">
        <w:rPr>
          <w:rFonts w:cs="Times New Roman"/>
          <w:sz w:val="24"/>
          <w:szCs w:val="24"/>
        </w:rPr>
        <w:t>Retrieved from</w:t>
      </w:r>
      <w:r w:rsidR="004C6EA9" w:rsidRPr="00CD52A4">
        <w:rPr>
          <w:rFonts w:cs="Times New Roman"/>
          <w:sz w:val="24"/>
          <w:szCs w:val="24"/>
          <w:lang w:val="uk-UA"/>
        </w:rPr>
        <w:t xml:space="preserve"> </w:t>
      </w:r>
      <w:hyperlink r:id="rId63" w:history="1">
        <w:r w:rsidR="0051485C" w:rsidRPr="00CD52A4">
          <w:rPr>
            <w:rStyle w:val="ae"/>
            <w:rFonts w:cs="Times New Roman"/>
            <w:sz w:val="24"/>
            <w:szCs w:val="24"/>
            <w:lang w:val="uk-UA"/>
          </w:rPr>
          <w:t>https://rehab.net.ua/uk/psihiatriya-uk/efekt-danninga-kryugera/</w:t>
        </w:r>
      </w:hyperlink>
      <w:r w:rsidR="004C6EA9" w:rsidRPr="00CD52A4">
        <w:rPr>
          <w:rFonts w:cs="Times New Roman"/>
          <w:sz w:val="24"/>
          <w:szCs w:val="24"/>
          <w:lang w:val="en-US"/>
        </w:rPr>
        <w:t xml:space="preserve"> [in Ukrainian]</w:t>
      </w:r>
      <w:r w:rsidR="004C6EA9" w:rsidRPr="00CD52A4">
        <w:rPr>
          <w:rFonts w:cs="Times New Roman"/>
          <w:sz w:val="24"/>
          <w:szCs w:val="24"/>
          <w:lang w:val="uk-UA"/>
        </w:rPr>
        <w:t>.</w:t>
      </w:r>
      <w:r w:rsidR="00937B2D" w:rsidRPr="00CD52A4">
        <w:rPr>
          <w:rFonts w:cs="Times New Roman"/>
          <w:sz w:val="24"/>
          <w:szCs w:val="24"/>
          <w:lang w:val="en-US"/>
        </w:rPr>
        <w:fldChar w:fldCharType="begin"/>
      </w:r>
      <w:r w:rsidR="00937B2D" w:rsidRPr="00CD52A4">
        <w:rPr>
          <w:rFonts w:cs="Times New Roman"/>
          <w:sz w:val="24"/>
          <w:szCs w:val="24"/>
          <w:lang w:val="en-US"/>
        </w:rPr>
        <w:instrText>HYPERLINK</w:instrText>
      </w:r>
      <w:r w:rsidR="00937B2D" w:rsidRPr="00CD52A4">
        <w:rPr>
          <w:rFonts w:cs="Times New Roman"/>
          <w:sz w:val="24"/>
          <w:szCs w:val="24"/>
          <w:lang w:val="uk-UA"/>
        </w:rPr>
        <w:instrText xml:space="preserve"> "</w:instrText>
      </w:r>
    </w:p>
    <w:p w14:paraId="079800E2" w14:textId="77777777" w:rsidR="00937B2D" w:rsidRPr="00CD52A4" w:rsidRDefault="00937B2D" w:rsidP="00F6580E">
      <w:pPr>
        <w:pStyle w:val="a9"/>
        <w:widowControl w:val="0"/>
        <w:numPr>
          <w:ilvl w:val="0"/>
          <w:numId w:val="6"/>
        </w:numPr>
        <w:tabs>
          <w:tab w:val="left" w:pos="993"/>
          <w:tab w:val="left" w:pos="1134"/>
        </w:tabs>
        <w:spacing w:after="0"/>
        <w:ind w:left="0" w:firstLine="709"/>
        <w:jc w:val="both"/>
        <w:rPr>
          <w:rStyle w:val="ae"/>
          <w:rFonts w:cs="Times New Roman"/>
          <w:color w:val="auto"/>
          <w:sz w:val="24"/>
          <w:szCs w:val="24"/>
          <w:u w:val="none"/>
          <w:lang w:val="uk-UA"/>
        </w:rPr>
      </w:pPr>
      <w:r w:rsidRPr="00CD52A4">
        <w:rPr>
          <w:rFonts w:cs="Times New Roman"/>
          <w:sz w:val="24"/>
          <w:szCs w:val="24"/>
          <w:lang w:val="en-US"/>
        </w:rPr>
        <w:instrText>Pilat</w:instrText>
      </w:r>
      <w:r w:rsidRPr="00CD52A4">
        <w:rPr>
          <w:rFonts w:cs="Times New Roman"/>
          <w:sz w:val="24"/>
          <w:szCs w:val="24"/>
          <w:lang w:val="uk-UA"/>
        </w:rPr>
        <w:instrText>"</w:instrText>
      </w:r>
      <w:r w:rsidRPr="00CD52A4">
        <w:rPr>
          <w:rFonts w:cs="Times New Roman"/>
          <w:sz w:val="24"/>
          <w:szCs w:val="24"/>
          <w:lang w:val="en-US"/>
        </w:rPr>
      </w:r>
      <w:r w:rsidRPr="00CD52A4">
        <w:rPr>
          <w:rFonts w:cs="Times New Roman"/>
          <w:sz w:val="24"/>
          <w:szCs w:val="24"/>
          <w:lang w:val="en-US"/>
        </w:rPr>
        <w:fldChar w:fldCharType="separate"/>
      </w:r>
    </w:p>
    <w:p w14:paraId="6D668EF4" w14:textId="32B7E58D" w:rsidR="00937B2D" w:rsidRPr="00CD52A4" w:rsidRDefault="00937B2D" w:rsidP="00F6580E">
      <w:pPr>
        <w:pStyle w:val="a9"/>
        <w:widowControl w:val="0"/>
        <w:numPr>
          <w:ilvl w:val="0"/>
          <w:numId w:val="6"/>
        </w:numPr>
        <w:tabs>
          <w:tab w:val="left" w:pos="993"/>
          <w:tab w:val="left" w:pos="1134"/>
        </w:tabs>
        <w:spacing w:after="0"/>
        <w:ind w:left="0" w:firstLine="709"/>
        <w:jc w:val="both"/>
        <w:rPr>
          <w:rFonts w:cs="Times New Roman"/>
          <w:sz w:val="24"/>
          <w:szCs w:val="24"/>
          <w:lang w:val="uk-UA"/>
        </w:rPr>
      </w:pPr>
      <w:r w:rsidRPr="00CD52A4">
        <w:rPr>
          <w:rStyle w:val="ae"/>
          <w:rFonts w:cs="Times New Roman"/>
          <w:color w:val="auto"/>
          <w:sz w:val="24"/>
          <w:szCs w:val="24"/>
          <w:u w:val="none"/>
          <w:lang w:val="en-US"/>
        </w:rPr>
        <w:t>Pilat</w:t>
      </w:r>
      <w:r w:rsidRPr="00CD52A4">
        <w:rPr>
          <w:rFonts w:cs="Times New Roman"/>
          <w:sz w:val="24"/>
          <w:szCs w:val="24"/>
          <w:lang w:val="en-US"/>
        </w:rPr>
        <w:fldChar w:fldCharType="end"/>
      </w:r>
      <w:r w:rsidR="000D7368" w:rsidRPr="00CD52A4">
        <w:rPr>
          <w:rFonts w:cs="Times New Roman"/>
          <w:sz w:val="24"/>
          <w:szCs w:val="24"/>
          <w:lang w:val="uk-UA"/>
        </w:rPr>
        <w:t>,</w:t>
      </w:r>
      <w:r w:rsidRPr="00CD52A4">
        <w:rPr>
          <w:rFonts w:cs="Times New Roman"/>
          <w:sz w:val="24"/>
          <w:szCs w:val="24"/>
          <w:lang w:val="uk-UA"/>
        </w:rPr>
        <w:t xml:space="preserve"> </w:t>
      </w:r>
      <w:r w:rsidRPr="00CD52A4">
        <w:rPr>
          <w:rFonts w:cs="Times New Roman"/>
          <w:sz w:val="24"/>
          <w:szCs w:val="24"/>
          <w:lang w:val="en-US"/>
        </w:rPr>
        <w:t>D</w:t>
      </w:r>
      <w:r w:rsidRPr="00CD52A4">
        <w:rPr>
          <w:rFonts w:cs="Times New Roman"/>
          <w:sz w:val="24"/>
          <w:szCs w:val="24"/>
          <w:lang w:val="uk-UA"/>
        </w:rPr>
        <w:t>.</w:t>
      </w:r>
      <w:r w:rsidRPr="00CD52A4">
        <w:rPr>
          <w:rFonts w:cs="Times New Roman"/>
          <w:sz w:val="24"/>
          <w:szCs w:val="24"/>
          <w:lang w:val="en-US"/>
        </w:rPr>
        <w:t xml:space="preserve"> </w:t>
      </w:r>
      <w:r w:rsidR="000D7368" w:rsidRPr="00CD52A4">
        <w:rPr>
          <w:rFonts w:cs="Times New Roman"/>
          <w:sz w:val="24"/>
          <w:szCs w:val="24"/>
          <w:lang w:val="en-US"/>
        </w:rPr>
        <w:t>(n.d.)</w:t>
      </w:r>
      <w:r w:rsidR="000D7368" w:rsidRPr="00CD52A4">
        <w:rPr>
          <w:rFonts w:cs="Times New Roman"/>
          <w:sz w:val="24"/>
          <w:szCs w:val="24"/>
        </w:rPr>
        <w:t xml:space="preserve">. </w:t>
      </w:r>
      <w:r w:rsidRPr="00CD52A4">
        <w:rPr>
          <w:rFonts w:cs="Times New Roman"/>
          <w:sz w:val="24"/>
          <w:szCs w:val="24"/>
          <w:lang w:val="en-US"/>
        </w:rPr>
        <w:t>Why do we fail to accurately gauge our own abilities?</w:t>
      </w:r>
      <w:r w:rsidRPr="00CD52A4">
        <w:rPr>
          <w:rFonts w:cs="Times New Roman"/>
          <w:sz w:val="24"/>
          <w:szCs w:val="24"/>
          <w:lang w:val="uk-UA"/>
        </w:rPr>
        <w:t xml:space="preserve"> </w:t>
      </w:r>
      <w:r w:rsidR="004C6EA9" w:rsidRPr="00CD52A4">
        <w:rPr>
          <w:rFonts w:cs="Times New Roman"/>
          <w:sz w:val="24"/>
          <w:szCs w:val="24"/>
        </w:rPr>
        <w:t>Retrieved from</w:t>
      </w:r>
      <w:r w:rsidRPr="00CD52A4">
        <w:rPr>
          <w:rFonts w:cs="Times New Roman"/>
          <w:bCs/>
          <w:sz w:val="24"/>
          <w:szCs w:val="24"/>
          <w:shd w:val="clear" w:color="auto" w:fill="FFFFFF"/>
          <w:lang w:val="uk-UA"/>
        </w:rPr>
        <w:t xml:space="preserve"> </w:t>
      </w:r>
      <w:hyperlink r:id="rId64" w:history="1">
        <w:r w:rsidRPr="00CD52A4">
          <w:rPr>
            <w:rStyle w:val="ae"/>
            <w:rFonts w:cs="Times New Roman"/>
            <w:color w:val="auto"/>
            <w:sz w:val="24"/>
            <w:szCs w:val="24"/>
            <w:u w:val="none"/>
            <w:lang w:val="uk-UA"/>
          </w:rPr>
          <w:t>https://thedecisionlab.com/biases/dunning-kruger-effect</w:t>
        </w:r>
      </w:hyperlink>
      <w:r w:rsidRPr="00CD52A4">
        <w:rPr>
          <w:rFonts w:cs="Times New Roman"/>
          <w:sz w:val="24"/>
          <w:szCs w:val="24"/>
          <w:lang w:val="uk-UA"/>
        </w:rPr>
        <w:t xml:space="preserve">. </w:t>
      </w:r>
    </w:p>
    <w:p w14:paraId="62A2A3FA" w14:textId="369A7ED6" w:rsidR="00937B2D" w:rsidRPr="00CD52A4" w:rsidRDefault="004C6EA9" w:rsidP="00F6580E">
      <w:pPr>
        <w:pStyle w:val="a9"/>
        <w:widowControl w:val="0"/>
        <w:numPr>
          <w:ilvl w:val="0"/>
          <w:numId w:val="6"/>
        </w:numPr>
        <w:tabs>
          <w:tab w:val="left" w:pos="993"/>
          <w:tab w:val="left" w:pos="1134"/>
        </w:tabs>
        <w:spacing w:after="0"/>
        <w:ind w:left="0" w:firstLine="709"/>
        <w:jc w:val="both"/>
        <w:rPr>
          <w:rFonts w:cs="Times New Roman"/>
          <w:sz w:val="24"/>
          <w:szCs w:val="24"/>
          <w:lang w:val="uk-UA"/>
        </w:rPr>
      </w:pPr>
      <w:r w:rsidRPr="00CD52A4">
        <w:rPr>
          <w:rFonts w:cs="Times New Roman"/>
          <w:bCs/>
          <w:sz w:val="24"/>
          <w:szCs w:val="24"/>
          <w:lang w:val="en-US"/>
        </w:rPr>
        <w:t>Chuiko, H. V., Chaplak, Ya. V., Komisaryk, M. I. (2024). Osoblyvosti proiavu fenomena impostera u studentiv-pershokursnykiv</w:t>
      </w:r>
      <w:r w:rsidR="008325E0" w:rsidRPr="00CD52A4">
        <w:rPr>
          <w:rFonts w:cs="Times New Roman"/>
          <w:bCs/>
          <w:sz w:val="24"/>
          <w:szCs w:val="24"/>
          <w:lang w:val="en-US"/>
        </w:rPr>
        <w:t xml:space="preserve"> [Peculiarities of the manifestation of the imposter phenomenon in first-year students]</w:t>
      </w:r>
      <w:r w:rsidRPr="00CD52A4">
        <w:rPr>
          <w:rFonts w:cs="Times New Roman"/>
          <w:bCs/>
          <w:sz w:val="24"/>
          <w:szCs w:val="24"/>
          <w:lang w:val="en-US"/>
        </w:rPr>
        <w:t xml:space="preserve">. </w:t>
      </w:r>
      <w:r w:rsidRPr="00CD52A4">
        <w:rPr>
          <w:rFonts w:cs="Times New Roman"/>
          <w:bCs/>
          <w:i/>
          <w:iCs/>
          <w:sz w:val="24"/>
          <w:szCs w:val="24"/>
          <w:lang w:val="en-US"/>
        </w:rPr>
        <w:t>Naukovi perspektyvy</w:t>
      </w:r>
      <w:r w:rsidR="00666C8D" w:rsidRPr="00CD52A4">
        <w:rPr>
          <w:rFonts w:cs="Times New Roman"/>
          <w:bCs/>
          <w:i/>
          <w:iCs/>
          <w:sz w:val="24"/>
          <w:szCs w:val="24"/>
          <w:lang w:val="en-US"/>
        </w:rPr>
        <w:t xml:space="preserve"> – </w:t>
      </w:r>
      <w:r w:rsidR="00666C8D" w:rsidRPr="00CD52A4">
        <w:rPr>
          <w:rFonts w:cs="Times New Roman"/>
          <w:bCs/>
          <w:i/>
          <w:iCs/>
          <w:sz w:val="24"/>
          <w:szCs w:val="24"/>
        </w:rPr>
        <w:t>Scientific</w:t>
      </w:r>
      <w:r w:rsidR="00666C8D" w:rsidRPr="00CD52A4">
        <w:rPr>
          <w:rFonts w:cs="Times New Roman"/>
          <w:bCs/>
          <w:i/>
          <w:iCs/>
          <w:sz w:val="24"/>
          <w:szCs w:val="24"/>
          <w:lang w:val="en-US"/>
        </w:rPr>
        <w:t xml:space="preserve"> </w:t>
      </w:r>
      <w:r w:rsidR="00666C8D" w:rsidRPr="00CD52A4">
        <w:rPr>
          <w:rFonts w:cs="Times New Roman"/>
          <w:bCs/>
          <w:i/>
          <w:iCs/>
          <w:sz w:val="24"/>
          <w:szCs w:val="24"/>
        </w:rPr>
        <w:t>Perspectives</w:t>
      </w:r>
      <w:r w:rsidR="000D7368" w:rsidRPr="00CD52A4">
        <w:rPr>
          <w:rFonts w:cs="Times New Roman"/>
          <w:i/>
          <w:iCs/>
          <w:sz w:val="24"/>
          <w:szCs w:val="24"/>
          <w:lang w:val="uk-UA"/>
        </w:rPr>
        <w:t>,</w:t>
      </w:r>
      <w:r w:rsidR="00937B2D" w:rsidRPr="00CD52A4">
        <w:rPr>
          <w:rFonts w:cs="Times New Roman"/>
          <w:sz w:val="24"/>
          <w:szCs w:val="24"/>
        </w:rPr>
        <w:t xml:space="preserve"> </w:t>
      </w:r>
      <w:r w:rsidR="00937B2D" w:rsidRPr="00CD52A4">
        <w:rPr>
          <w:rFonts w:cs="Times New Roman"/>
          <w:i/>
          <w:iCs/>
          <w:sz w:val="24"/>
          <w:szCs w:val="24"/>
        </w:rPr>
        <w:t>1</w:t>
      </w:r>
      <w:r w:rsidR="00937B2D" w:rsidRPr="00CD52A4">
        <w:rPr>
          <w:rFonts w:cs="Times New Roman"/>
          <w:sz w:val="24"/>
          <w:szCs w:val="24"/>
        </w:rPr>
        <w:t>(43)</w:t>
      </w:r>
      <w:r w:rsidR="000D7368" w:rsidRPr="00CD52A4">
        <w:rPr>
          <w:rFonts w:cs="Times New Roman"/>
          <w:sz w:val="24"/>
          <w:szCs w:val="24"/>
          <w:lang w:val="uk-UA"/>
        </w:rPr>
        <w:t xml:space="preserve">, </w:t>
      </w:r>
      <w:r w:rsidR="00937B2D" w:rsidRPr="00CD52A4">
        <w:rPr>
          <w:rFonts w:cs="Times New Roman"/>
          <w:sz w:val="24"/>
          <w:szCs w:val="24"/>
        </w:rPr>
        <w:t>914</w:t>
      </w:r>
      <w:r w:rsidR="000D7368" w:rsidRPr="00CD52A4">
        <w:rPr>
          <w:rFonts w:cs="Times New Roman"/>
          <w:sz w:val="24"/>
          <w:szCs w:val="24"/>
        </w:rPr>
        <w:t>–</w:t>
      </w:r>
      <w:r w:rsidR="00937B2D" w:rsidRPr="00CD52A4">
        <w:rPr>
          <w:rFonts w:cs="Times New Roman"/>
          <w:sz w:val="24"/>
          <w:szCs w:val="24"/>
        </w:rPr>
        <w:t xml:space="preserve">929. </w:t>
      </w:r>
      <w:hyperlink r:id="rId65">
        <w:r w:rsidR="00937B2D" w:rsidRPr="00CD52A4">
          <w:rPr>
            <w:rFonts w:cs="Times New Roman"/>
            <w:sz w:val="24"/>
            <w:szCs w:val="24"/>
          </w:rPr>
          <w:t>https://doi.org/10.52058/2708-7530-2024-1(43)-914-929</w:t>
        </w:r>
      </w:hyperlink>
      <w:r w:rsidRPr="00CD52A4">
        <w:rPr>
          <w:rFonts w:cs="Times New Roman"/>
          <w:sz w:val="24"/>
          <w:szCs w:val="24"/>
          <w:lang w:val="en-US"/>
        </w:rPr>
        <w:t xml:space="preserve"> [in Ukrainian]</w:t>
      </w:r>
      <w:r w:rsidRPr="00CD52A4">
        <w:rPr>
          <w:rFonts w:cs="Times New Roman"/>
          <w:sz w:val="24"/>
          <w:szCs w:val="24"/>
          <w:lang w:val="uk-UA"/>
        </w:rPr>
        <w:t>.</w:t>
      </w:r>
    </w:p>
    <w:p w14:paraId="75294F82" w14:textId="77777777" w:rsidR="00455077" w:rsidRPr="00502AA2" w:rsidRDefault="00455077" w:rsidP="00937B2D">
      <w:pPr>
        <w:spacing w:after="0"/>
        <w:ind w:firstLine="709"/>
        <w:jc w:val="both"/>
        <w:rPr>
          <w:rFonts w:cs="Times New Roman"/>
          <w:szCs w:val="28"/>
          <w:lang w:val="en-US"/>
        </w:rPr>
      </w:pPr>
    </w:p>
    <w:sectPr w:rsidR="00455077" w:rsidRPr="00502AA2" w:rsidSect="00502AA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F1B"/>
    <w:multiLevelType w:val="multilevel"/>
    <w:tmpl w:val="03AE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65BDA"/>
    <w:multiLevelType w:val="hybridMultilevel"/>
    <w:tmpl w:val="9B663E60"/>
    <w:lvl w:ilvl="0" w:tplc="49C2FA0A">
      <w:start w:val="1"/>
      <w:numFmt w:val="decimal"/>
      <w:lvlText w:val="%1."/>
      <w:lvlJc w:val="left"/>
      <w:pPr>
        <w:ind w:left="1495"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2CC40DBF"/>
    <w:multiLevelType w:val="hybridMultilevel"/>
    <w:tmpl w:val="CCBCD3A8"/>
    <w:lvl w:ilvl="0" w:tplc="0409000F">
      <w:start w:val="1"/>
      <w:numFmt w:val="decimal"/>
      <w:lvlText w:val="%1."/>
      <w:lvlJc w:val="left"/>
      <w:pPr>
        <w:ind w:left="1495"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5AC05383"/>
    <w:multiLevelType w:val="multilevel"/>
    <w:tmpl w:val="FB16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3C0593"/>
    <w:multiLevelType w:val="hybridMultilevel"/>
    <w:tmpl w:val="48BCA03A"/>
    <w:lvl w:ilvl="0" w:tplc="F62A4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E815CEC"/>
    <w:multiLevelType w:val="multilevel"/>
    <w:tmpl w:val="21C4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852337">
    <w:abstractNumId w:val="4"/>
  </w:num>
  <w:num w:numId="2" w16cid:durableId="2026789547">
    <w:abstractNumId w:val="5"/>
  </w:num>
  <w:num w:numId="3" w16cid:durableId="2041203718">
    <w:abstractNumId w:val="3"/>
  </w:num>
  <w:num w:numId="4" w16cid:durableId="113444879">
    <w:abstractNumId w:val="0"/>
  </w:num>
  <w:num w:numId="5" w16cid:durableId="164059182">
    <w:abstractNumId w:val="2"/>
  </w:num>
  <w:num w:numId="6" w16cid:durableId="2097631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9E"/>
    <w:rsid w:val="0000230E"/>
    <w:rsid w:val="0001426E"/>
    <w:rsid w:val="0004322F"/>
    <w:rsid w:val="00046ED1"/>
    <w:rsid w:val="000508C4"/>
    <w:rsid w:val="000616DE"/>
    <w:rsid w:val="00066115"/>
    <w:rsid w:val="00092CF6"/>
    <w:rsid w:val="000D7368"/>
    <w:rsid w:val="000F52D7"/>
    <w:rsid w:val="00106CCA"/>
    <w:rsid w:val="00130ACF"/>
    <w:rsid w:val="00150BE8"/>
    <w:rsid w:val="00150F56"/>
    <w:rsid w:val="00193E60"/>
    <w:rsid w:val="001A2E9D"/>
    <w:rsid w:val="001B3ACF"/>
    <w:rsid w:val="001D1068"/>
    <w:rsid w:val="001D7A39"/>
    <w:rsid w:val="001E4C1C"/>
    <w:rsid w:val="001E4C7C"/>
    <w:rsid w:val="001F41DD"/>
    <w:rsid w:val="00201F9B"/>
    <w:rsid w:val="00260035"/>
    <w:rsid w:val="00270FD7"/>
    <w:rsid w:val="00272DE0"/>
    <w:rsid w:val="002A57AB"/>
    <w:rsid w:val="002A77C0"/>
    <w:rsid w:val="002C7C6C"/>
    <w:rsid w:val="002D6F04"/>
    <w:rsid w:val="002F384B"/>
    <w:rsid w:val="003070BD"/>
    <w:rsid w:val="00310436"/>
    <w:rsid w:val="003238BC"/>
    <w:rsid w:val="0034051F"/>
    <w:rsid w:val="0034365F"/>
    <w:rsid w:val="00353800"/>
    <w:rsid w:val="00363BD1"/>
    <w:rsid w:val="00385005"/>
    <w:rsid w:val="00396A0E"/>
    <w:rsid w:val="003A491C"/>
    <w:rsid w:val="003C48D2"/>
    <w:rsid w:val="003D620B"/>
    <w:rsid w:val="003E1195"/>
    <w:rsid w:val="003F008E"/>
    <w:rsid w:val="0041243F"/>
    <w:rsid w:val="00416E31"/>
    <w:rsid w:val="00441A06"/>
    <w:rsid w:val="004458BC"/>
    <w:rsid w:val="00451EB2"/>
    <w:rsid w:val="00455077"/>
    <w:rsid w:val="0049503D"/>
    <w:rsid w:val="004A0996"/>
    <w:rsid w:val="004A2B63"/>
    <w:rsid w:val="004B7965"/>
    <w:rsid w:val="004C6EA9"/>
    <w:rsid w:val="004E7124"/>
    <w:rsid w:val="004F1D8D"/>
    <w:rsid w:val="004F4568"/>
    <w:rsid w:val="005028BC"/>
    <w:rsid w:val="00502AA2"/>
    <w:rsid w:val="00512127"/>
    <w:rsid w:val="0051485C"/>
    <w:rsid w:val="00514B67"/>
    <w:rsid w:val="005378A3"/>
    <w:rsid w:val="0055090E"/>
    <w:rsid w:val="00555BAC"/>
    <w:rsid w:val="0057158E"/>
    <w:rsid w:val="00577A4E"/>
    <w:rsid w:val="005A720D"/>
    <w:rsid w:val="005B4ACE"/>
    <w:rsid w:val="005B6208"/>
    <w:rsid w:val="00620FC1"/>
    <w:rsid w:val="00635A17"/>
    <w:rsid w:val="00647F46"/>
    <w:rsid w:val="00652466"/>
    <w:rsid w:val="00666C8D"/>
    <w:rsid w:val="00674311"/>
    <w:rsid w:val="006A6516"/>
    <w:rsid w:val="006C0B77"/>
    <w:rsid w:val="006C1B4C"/>
    <w:rsid w:val="006E25C1"/>
    <w:rsid w:val="00707B20"/>
    <w:rsid w:val="0071134E"/>
    <w:rsid w:val="007518FB"/>
    <w:rsid w:val="00767D59"/>
    <w:rsid w:val="0077729C"/>
    <w:rsid w:val="0078119E"/>
    <w:rsid w:val="007A6A9E"/>
    <w:rsid w:val="007C01B6"/>
    <w:rsid w:val="008029AC"/>
    <w:rsid w:val="008242FF"/>
    <w:rsid w:val="0082675F"/>
    <w:rsid w:val="00830FC3"/>
    <w:rsid w:val="008325E0"/>
    <w:rsid w:val="00836D8E"/>
    <w:rsid w:val="00870751"/>
    <w:rsid w:val="008B271E"/>
    <w:rsid w:val="008B28E5"/>
    <w:rsid w:val="008C3ADE"/>
    <w:rsid w:val="008D1D09"/>
    <w:rsid w:val="008D5152"/>
    <w:rsid w:val="00905638"/>
    <w:rsid w:val="00922C48"/>
    <w:rsid w:val="00937B2D"/>
    <w:rsid w:val="009454E2"/>
    <w:rsid w:val="00972A7A"/>
    <w:rsid w:val="00972F94"/>
    <w:rsid w:val="00A06182"/>
    <w:rsid w:val="00A3461A"/>
    <w:rsid w:val="00A350F6"/>
    <w:rsid w:val="00A46D7D"/>
    <w:rsid w:val="00A4797B"/>
    <w:rsid w:val="00A54E0A"/>
    <w:rsid w:val="00A60AF3"/>
    <w:rsid w:val="00A94BA7"/>
    <w:rsid w:val="00A966F7"/>
    <w:rsid w:val="00AC372F"/>
    <w:rsid w:val="00AD027F"/>
    <w:rsid w:val="00AE04BE"/>
    <w:rsid w:val="00AE578C"/>
    <w:rsid w:val="00AF4457"/>
    <w:rsid w:val="00B50080"/>
    <w:rsid w:val="00B5077E"/>
    <w:rsid w:val="00B70B25"/>
    <w:rsid w:val="00B823B1"/>
    <w:rsid w:val="00B907B6"/>
    <w:rsid w:val="00B915B7"/>
    <w:rsid w:val="00B9649E"/>
    <w:rsid w:val="00BC3F9D"/>
    <w:rsid w:val="00BC3FBD"/>
    <w:rsid w:val="00BF3C9C"/>
    <w:rsid w:val="00C03F5C"/>
    <w:rsid w:val="00C05BD5"/>
    <w:rsid w:val="00C07E05"/>
    <w:rsid w:val="00C2457C"/>
    <w:rsid w:val="00C42DDB"/>
    <w:rsid w:val="00C55C82"/>
    <w:rsid w:val="00C6412C"/>
    <w:rsid w:val="00C65D4E"/>
    <w:rsid w:val="00C7746D"/>
    <w:rsid w:val="00CA4CFB"/>
    <w:rsid w:val="00CB452D"/>
    <w:rsid w:val="00CC1C1F"/>
    <w:rsid w:val="00CC63F2"/>
    <w:rsid w:val="00CC6A7F"/>
    <w:rsid w:val="00CD4BA5"/>
    <w:rsid w:val="00CD52A4"/>
    <w:rsid w:val="00CF251D"/>
    <w:rsid w:val="00D040B4"/>
    <w:rsid w:val="00D06898"/>
    <w:rsid w:val="00D14474"/>
    <w:rsid w:val="00D33D36"/>
    <w:rsid w:val="00D37AB1"/>
    <w:rsid w:val="00D44C39"/>
    <w:rsid w:val="00DC6718"/>
    <w:rsid w:val="00DD47F4"/>
    <w:rsid w:val="00DF4526"/>
    <w:rsid w:val="00E107FD"/>
    <w:rsid w:val="00E264D9"/>
    <w:rsid w:val="00E46677"/>
    <w:rsid w:val="00E4741F"/>
    <w:rsid w:val="00E574D7"/>
    <w:rsid w:val="00E95F1E"/>
    <w:rsid w:val="00E960C2"/>
    <w:rsid w:val="00E96759"/>
    <w:rsid w:val="00EA0156"/>
    <w:rsid w:val="00EA3732"/>
    <w:rsid w:val="00EA59DF"/>
    <w:rsid w:val="00EB0CE3"/>
    <w:rsid w:val="00EC060C"/>
    <w:rsid w:val="00ED0FD5"/>
    <w:rsid w:val="00ED2C11"/>
    <w:rsid w:val="00EE4070"/>
    <w:rsid w:val="00EE52A6"/>
    <w:rsid w:val="00F06DD3"/>
    <w:rsid w:val="00F12C76"/>
    <w:rsid w:val="00F307F0"/>
    <w:rsid w:val="00F42D41"/>
    <w:rsid w:val="00F6580E"/>
    <w:rsid w:val="00F90E9C"/>
    <w:rsid w:val="00F922AD"/>
    <w:rsid w:val="00F93525"/>
    <w:rsid w:val="00FB6E41"/>
    <w:rsid w:val="00FD231B"/>
    <w:rsid w:val="00FE5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38FC"/>
  <w15:chartTrackingRefBased/>
  <w15:docId w15:val="{3D98E75E-24C2-4854-A563-62327452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B964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964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9649E"/>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B9649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B9649E"/>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B9649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9649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9649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9649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49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9649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9649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9649E"/>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9649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9649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9649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9649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9649E"/>
    <w:rPr>
      <w:rFonts w:eastAsiaTheme="majorEastAsia" w:cstheme="majorBidi"/>
      <w:color w:val="272727" w:themeColor="text1" w:themeTint="D8"/>
      <w:sz w:val="28"/>
    </w:rPr>
  </w:style>
  <w:style w:type="paragraph" w:styleId="a3">
    <w:name w:val="Title"/>
    <w:basedOn w:val="a"/>
    <w:next w:val="a"/>
    <w:link w:val="a4"/>
    <w:uiPriority w:val="10"/>
    <w:qFormat/>
    <w:rsid w:val="00B9649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B964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649E"/>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B9649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9649E"/>
    <w:pPr>
      <w:spacing w:before="160"/>
      <w:jc w:val="center"/>
    </w:pPr>
    <w:rPr>
      <w:i/>
      <w:iCs/>
      <w:color w:val="404040" w:themeColor="text1" w:themeTint="BF"/>
    </w:rPr>
  </w:style>
  <w:style w:type="character" w:customStyle="1" w:styleId="a8">
    <w:name w:val="Цитата Знак"/>
    <w:basedOn w:val="a0"/>
    <w:link w:val="a7"/>
    <w:uiPriority w:val="29"/>
    <w:rsid w:val="00B9649E"/>
    <w:rPr>
      <w:rFonts w:ascii="Times New Roman" w:hAnsi="Times New Roman"/>
      <w:i/>
      <w:iCs/>
      <w:color w:val="404040" w:themeColor="text1" w:themeTint="BF"/>
      <w:sz w:val="28"/>
    </w:rPr>
  </w:style>
  <w:style w:type="paragraph" w:styleId="a9">
    <w:name w:val="List Paragraph"/>
    <w:basedOn w:val="a"/>
    <w:uiPriority w:val="34"/>
    <w:qFormat/>
    <w:rsid w:val="00B9649E"/>
    <w:pPr>
      <w:ind w:left="720"/>
      <w:contextualSpacing/>
    </w:pPr>
  </w:style>
  <w:style w:type="character" w:styleId="aa">
    <w:name w:val="Intense Emphasis"/>
    <w:basedOn w:val="a0"/>
    <w:uiPriority w:val="21"/>
    <w:qFormat/>
    <w:rsid w:val="00B9649E"/>
    <w:rPr>
      <w:i/>
      <w:iCs/>
      <w:color w:val="2E74B5" w:themeColor="accent1" w:themeShade="BF"/>
    </w:rPr>
  </w:style>
  <w:style w:type="paragraph" w:styleId="ab">
    <w:name w:val="Intense Quote"/>
    <w:basedOn w:val="a"/>
    <w:next w:val="a"/>
    <w:link w:val="ac"/>
    <w:uiPriority w:val="30"/>
    <w:qFormat/>
    <w:rsid w:val="00B964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B9649E"/>
    <w:rPr>
      <w:rFonts w:ascii="Times New Roman" w:hAnsi="Times New Roman"/>
      <w:i/>
      <w:iCs/>
      <w:color w:val="2E74B5" w:themeColor="accent1" w:themeShade="BF"/>
      <w:sz w:val="28"/>
    </w:rPr>
  </w:style>
  <w:style w:type="character" w:styleId="ad">
    <w:name w:val="Intense Reference"/>
    <w:basedOn w:val="a0"/>
    <w:uiPriority w:val="32"/>
    <w:qFormat/>
    <w:rsid w:val="00B9649E"/>
    <w:rPr>
      <w:b/>
      <w:bCs/>
      <w:smallCaps/>
      <w:color w:val="2E74B5" w:themeColor="accent1" w:themeShade="BF"/>
      <w:spacing w:val="5"/>
    </w:rPr>
  </w:style>
  <w:style w:type="character" w:styleId="ae">
    <w:name w:val="Hyperlink"/>
    <w:basedOn w:val="a0"/>
    <w:uiPriority w:val="99"/>
    <w:unhideWhenUsed/>
    <w:rsid w:val="00106CCA"/>
    <w:rPr>
      <w:color w:val="0563C1" w:themeColor="hyperlink"/>
      <w:u w:val="single"/>
    </w:rPr>
  </w:style>
  <w:style w:type="character" w:styleId="af">
    <w:name w:val="Unresolved Mention"/>
    <w:basedOn w:val="a0"/>
    <w:uiPriority w:val="99"/>
    <w:semiHidden/>
    <w:unhideWhenUsed/>
    <w:rsid w:val="00106CCA"/>
    <w:rPr>
      <w:color w:val="605E5C"/>
      <w:shd w:val="clear" w:color="auto" w:fill="E1DFDD"/>
    </w:rPr>
  </w:style>
  <w:style w:type="character" w:styleId="af0">
    <w:name w:val="FollowedHyperlink"/>
    <w:basedOn w:val="a0"/>
    <w:uiPriority w:val="99"/>
    <w:semiHidden/>
    <w:unhideWhenUsed/>
    <w:rsid w:val="000F52D7"/>
    <w:rPr>
      <w:color w:val="954F72" w:themeColor="followedHyperlink"/>
      <w:u w:val="single"/>
    </w:rPr>
  </w:style>
  <w:style w:type="character" w:styleId="af1">
    <w:name w:val="annotation reference"/>
    <w:basedOn w:val="a0"/>
    <w:uiPriority w:val="99"/>
    <w:semiHidden/>
    <w:unhideWhenUsed/>
    <w:rsid w:val="00AE578C"/>
    <w:rPr>
      <w:sz w:val="16"/>
      <w:szCs w:val="16"/>
    </w:rPr>
  </w:style>
  <w:style w:type="paragraph" w:styleId="af2">
    <w:name w:val="annotation text"/>
    <w:basedOn w:val="a"/>
    <w:link w:val="af3"/>
    <w:uiPriority w:val="99"/>
    <w:semiHidden/>
    <w:unhideWhenUsed/>
    <w:rsid w:val="00AE578C"/>
    <w:rPr>
      <w:sz w:val="20"/>
      <w:szCs w:val="20"/>
    </w:rPr>
  </w:style>
  <w:style w:type="character" w:customStyle="1" w:styleId="af3">
    <w:name w:val="Текст примітки Знак"/>
    <w:basedOn w:val="a0"/>
    <w:link w:val="af2"/>
    <w:uiPriority w:val="99"/>
    <w:semiHidden/>
    <w:rsid w:val="00AE578C"/>
    <w:rPr>
      <w:rFonts w:ascii="Times New Roman" w:hAnsi="Times New Roman"/>
      <w:sz w:val="20"/>
      <w:szCs w:val="20"/>
    </w:rPr>
  </w:style>
  <w:style w:type="paragraph" w:styleId="af4">
    <w:name w:val="annotation subject"/>
    <w:basedOn w:val="af2"/>
    <w:next w:val="af2"/>
    <w:link w:val="af5"/>
    <w:uiPriority w:val="99"/>
    <w:semiHidden/>
    <w:unhideWhenUsed/>
    <w:rsid w:val="00AE578C"/>
    <w:rPr>
      <w:b/>
      <w:bCs/>
    </w:rPr>
  </w:style>
  <w:style w:type="character" w:customStyle="1" w:styleId="af5">
    <w:name w:val="Тема примітки Знак"/>
    <w:basedOn w:val="af3"/>
    <w:link w:val="af4"/>
    <w:uiPriority w:val="99"/>
    <w:semiHidden/>
    <w:rsid w:val="00AE578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866">
      <w:bodyDiv w:val="1"/>
      <w:marLeft w:val="0"/>
      <w:marRight w:val="0"/>
      <w:marTop w:val="0"/>
      <w:marBottom w:val="0"/>
      <w:divBdr>
        <w:top w:val="none" w:sz="0" w:space="0" w:color="auto"/>
        <w:left w:val="none" w:sz="0" w:space="0" w:color="auto"/>
        <w:bottom w:val="none" w:sz="0" w:space="0" w:color="auto"/>
        <w:right w:val="none" w:sz="0" w:space="0" w:color="auto"/>
      </w:divBdr>
      <w:divsChild>
        <w:div w:id="1541747464">
          <w:marLeft w:val="0"/>
          <w:marRight w:val="0"/>
          <w:marTop w:val="0"/>
          <w:marBottom w:val="75"/>
          <w:divBdr>
            <w:top w:val="none" w:sz="0" w:space="0" w:color="auto"/>
            <w:left w:val="none" w:sz="0" w:space="0" w:color="auto"/>
            <w:bottom w:val="none" w:sz="0" w:space="0" w:color="auto"/>
            <w:right w:val="none" w:sz="0" w:space="0" w:color="auto"/>
          </w:divBdr>
          <w:divsChild>
            <w:div w:id="1747608278">
              <w:marLeft w:val="0"/>
              <w:marRight w:val="0"/>
              <w:marTop w:val="0"/>
              <w:marBottom w:val="0"/>
              <w:divBdr>
                <w:top w:val="none" w:sz="0" w:space="0" w:color="auto"/>
                <w:left w:val="none" w:sz="0" w:space="0" w:color="auto"/>
                <w:bottom w:val="none" w:sz="0" w:space="0" w:color="auto"/>
                <w:right w:val="none" w:sz="0" w:space="0" w:color="auto"/>
              </w:divBdr>
              <w:divsChild>
                <w:div w:id="1308169096">
                  <w:marLeft w:val="0"/>
                  <w:marRight w:val="0"/>
                  <w:marTop w:val="0"/>
                  <w:marBottom w:val="0"/>
                  <w:divBdr>
                    <w:top w:val="none" w:sz="0" w:space="0" w:color="auto"/>
                    <w:left w:val="none" w:sz="0" w:space="0" w:color="auto"/>
                    <w:bottom w:val="none" w:sz="0" w:space="0" w:color="auto"/>
                    <w:right w:val="none" w:sz="0" w:space="0" w:color="auto"/>
                  </w:divBdr>
                  <w:divsChild>
                    <w:div w:id="1705977837">
                      <w:marLeft w:val="0"/>
                      <w:marRight w:val="0"/>
                      <w:marTop w:val="0"/>
                      <w:marBottom w:val="0"/>
                      <w:divBdr>
                        <w:top w:val="none" w:sz="0" w:space="0" w:color="auto"/>
                        <w:left w:val="none" w:sz="0" w:space="0" w:color="auto"/>
                        <w:bottom w:val="none" w:sz="0" w:space="0" w:color="auto"/>
                        <w:right w:val="none" w:sz="0" w:space="0" w:color="auto"/>
                      </w:divBdr>
                      <w:divsChild>
                        <w:div w:id="88279230">
                          <w:marLeft w:val="0"/>
                          <w:marRight w:val="0"/>
                          <w:marTop w:val="0"/>
                          <w:marBottom w:val="0"/>
                          <w:divBdr>
                            <w:top w:val="none" w:sz="0" w:space="0" w:color="auto"/>
                            <w:left w:val="none" w:sz="0" w:space="0" w:color="auto"/>
                            <w:bottom w:val="none" w:sz="0" w:space="0" w:color="auto"/>
                            <w:right w:val="none" w:sz="0" w:space="0" w:color="auto"/>
                          </w:divBdr>
                          <w:divsChild>
                            <w:div w:id="1341733213">
                              <w:marLeft w:val="0"/>
                              <w:marRight w:val="0"/>
                              <w:marTop w:val="0"/>
                              <w:marBottom w:val="0"/>
                              <w:divBdr>
                                <w:top w:val="none" w:sz="0" w:space="0" w:color="auto"/>
                                <w:left w:val="none" w:sz="0" w:space="0" w:color="auto"/>
                                <w:bottom w:val="none" w:sz="0" w:space="0" w:color="auto"/>
                                <w:right w:val="none" w:sz="0" w:space="0" w:color="auto"/>
                              </w:divBdr>
                              <w:divsChild>
                                <w:div w:id="577906176">
                                  <w:marLeft w:val="0"/>
                                  <w:marRight w:val="0"/>
                                  <w:marTop w:val="0"/>
                                  <w:marBottom w:val="0"/>
                                  <w:divBdr>
                                    <w:top w:val="none" w:sz="0" w:space="0" w:color="auto"/>
                                    <w:left w:val="none" w:sz="0" w:space="0" w:color="auto"/>
                                    <w:bottom w:val="none" w:sz="0" w:space="0" w:color="auto"/>
                                    <w:right w:val="none" w:sz="0" w:space="0" w:color="auto"/>
                                  </w:divBdr>
                                  <w:divsChild>
                                    <w:div w:id="1431122620">
                                      <w:marLeft w:val="0"/>
                                      <w:marRight w:val="0"/>
                                      <w:marTop w:val="0"/>
                                      <w:marBottom w:val="0"/>
                                      <w:divBdr>
                                        <w:top w:val="none" w:sz="0" w:space="0" w:color="auto"/>
                                        <w:left w:val="none" w:sz="0" w:space="0" w:color="auto"/>
                                        <w:bottom w:val="none" w:sz="0" w:space="0" w:color="auto"/>
                                        <w:right w:val="none" w:sz="0" w:space="0" w:color="auto"/>
                                      </w:divBdr>
                                      <w:divsChild>
                                        <w:div w:id="324943745">
                                          <w:marLeft w:val="0"/>
                                          <w:marRight w:val="0"/>
                                          <w:marTop w:val="0"/>
                                          <w:marBottom w:val="0"/>
                                          <w:divBdr>
                                            <w:top w:val="none" w:sz="0" w:space="0" w:color="auto"/>
                                            <w:left w:val="none" w:sz="0" w:space="0" w:color="auto"/>
                                            <w:bottom w:val="none" w:sz="0" w:space="0" w:color="auto"/>
                                            <w:right w:val="none" w:sz="0" w:space="0" w:color="auto"/>
                                          </w:divBdr>
                                        </w:div>
                                      </w:divsChild>
                                    </w:div>
                                    <w:div w:id="511800202">
                                      <w:marLeft w:val="0"/>
                                      <w:marRight w:val="0"/>
                                      <w:marTop w:val="0"/>
                                      <w:marBottom w:val="0"/>
                                      <w:divBdr>
                                        <w:top w:val="none" w:sz="0" w:space="0" w:color="auto"/>
                                        <w:left w:val="none" w:sz="0" w:space="0" w:color="auto"/>
                                        <w:bottom w:val="none" w:sz="0" w:space="0" w:color="auto"/>
                                        <w:right w:val="none" w:sz="0" w:space="0" w:color="auto"/>
                                      </w:divBdr>
                                      <w:divsChild>
                                        <w:div w:id="17523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970013">
                              <w:marLeft w:val="0"/>
                              <w:marRight w:val="0"/>
                              <w:marTop w:val="0"/>
                              <w:marBottom w:val="0"/>
                              <w:divBdr>
                                <w:top w:val="none" w:sz="0" w:space="0" w:color="auto"/>
                                <w:left w:val="none" w:sz="0" w:space="0" w:color="auto"/>
                                <w:bottom w:val="none" w:sz="0" w:space="0" w:color="auto"/>
                                <w:right w:val="none" w:sz="0" w:space="0" w:color="auto"/>
                              </w:divBdr>
                              <w:divsChild>
                                <w:div w:id="1340962171">
                                  <w:marLeft w:val="0"/>
                                  <w:marRight w:val="0"/>
                                  <w:marTop w:val="0"/>
                                  <w:marBottom w:val="0"/>
                                  <w:divBdr>
                                    <w:top w:val="none" w:sz="0" w:space="0" w:color="auto"/>
                                    <w:left w:val="none" w:sz="0" w:space="0" w:color="auto"/>
                                    <w:bottom w:val="none" w:sz="0" w:space="0" w:color="auto"/>
                                    <w:right w:val="none" w:sz="0" w:space="0" w:color="auto"/>
                                  </w:divBdr>
                                </w:div>
                              </w:divsChild>
                            </w:div>
                            <w:div w:id="6744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484758">
          <w:marLeft w:val="0"/>
          <w:marRight w:val="0"/>
          <w:marTop w:val="0"/>
          <w:marBottom w:val="75"/>
          <w:divBdr>
            <w:top w:val="none" w:sz="0" w:space="0" w:color="auto"/>
            <w:left w:val="none" w:sz="0" w:space="0" w:color="auto"/>
            <w:bottom w:val="none" w:sz="0" w:space="0" w:color="auto"/>
            <w:right w:val="none" w:sz="0" w:space="0" w:color="auto"/>
          </w:divBdr>
        </w:div>
      </w:divsChild>
    </w:div>
    <w:div w:id="233054172">
      <w:bodyDiv w:val="1"/>
      <w:marLeft w:val="0"/>
      <w:marRight w:val="0"/>
      <w:marTop w:val="0"/>
      <w:marBottom w:val="0"/>
      <w:divBdr>
        <w:top w:val="none" w:sz="0" w:space="0" w:color="auto"/>
        <w:left w:val="none" w:sz="0" w:space="0" w:color="auto"/>
        <w:bottom w:val="none" w:sz="0" w:space="0" w:color="auto"/>
        <w:right w:val="none" w:sz="0" w:space="0" w:color="auto"/>
      </w:divBdr>
    </w:div>
    <w:div w:id="423381403">
      <w:bodyDiv w:val="1"/>
      <w:marLeft w:val="0"/>
      <w:marRight w:val="0"/>
      <w:marTop w:val="0"/>
      <w:marBottom w:val="0"/>
      <w:divBdr>
        <w:top w:val="none" w:sz="0" w:space="0" w:color="auto"/>
        <w:left w:val="none" w:sz="0" w:space="0" w:color="auto"/>
        <w:bottom w:val="none" w:sz="0" w:space="0" w:color="auto"/>
        <w:right w:val="none" w:sz="0" w:space="0" w:color="auto"/>
      </w:divBdr>
    </w:div>
    <w:div w:id="854537594">
      <w:bodyDiv w:val="1"/>
      <w:marLeft w:val="0"/>
      <w:marRight w:val="0"/>
      <w:marTop w:val="0"/>
      <w:marBottom w:val="0"/>
      <w:divBdr>
        <w:top w:val="none" w:sz="0" w:space="0" w:color="auto"/>
        <w:left w:val="none" w:sz="0" w:space="0" w:color="auto"/>
        <w:bottom w:val="none" w:sz="0" w:space="0" w:color="auto"/>
        <w:right w:val="none" w:sz="0" w:space="0" w:color="auto"/>
      </w:divBdr>
      <w:divsChild>
        <w:div w:id="1810509670">
          <w:marLeft w:val="0"/>
          <w:marRight w:val="0"/>
          <w:marTop w:val="0"/>
          <w:marBottom w:val="75"/>
          <w:divBdr>
            <w:top w:val="none" w:sz="0" w:space="0" w:color="auto"/>
            <w:left w:val="none" w:sz="0" w:space="0" w:color="auto"/>
            <w:bottom w:val="none" w:sz="0" w:space="0" w:color="auto"/>
            <w:right w:val="none" w:sz="0" w:space="0" w:color="auto"/>
          </w:divBdr>
          <w:divsChild>
            <w:div w:id="485323186">
              <w:marLeft w:val="0"/>
              <w:marRight w:val="0"/>
              <w:marTop w:val="0"/>
              <w:marBottom w:val="0"/>
              <w:divBdr>
                <w:top w:val="none" w:sz="0" w:space="0" w:color="auto"/>
                <w:left w:val="none" w:sz="0" w:space="0" w:color="auto"/>
                <w:bottom w:val="none" w:sz="0" w:space="0" w:color="auto"/>
                <w:right w:val="none" w:sz="0" w:space="0" w:color="auto"/>
              </w:divBdr>
              <w:divsChild>
                <w:div w:id="509107861">
                  <w:marLeft w:val="0"/>
                  <w:marRight w:val="0"/>
                  <w:marTop w:val="0"/>
                  <w:marBottom w:val="0"/>
                  <w:divBdr>
                    <w:top w:val="none" w:sz="0" w:space="0" w:color="auto"/>
                    <w:left w:val="none" w:sz="0" w:space="0" w:color="auto"/>
                    <w:bottom w:val="none" w:sz="0" w:space="0" w:color="auto"/>
                    <w:right w:val="none" w:sz="0" w:space="0" w:color="auto"/>
                  </w:divBdr>
                  <w:divsChild>
                    <w:div w:id="145782349">
                      <w:marLeft w:val="0"/>
                      <w:marRight w:val="0"/>
                      <w:marTop w:val="0"/>
                      <w:marBottom w:val="0"/>
                      <w:divBdr>
                        <w:top w:val="none" w:sz="0" w:space="0" w:color="auto"/>
                        <w:left w:val="none" w:sz="0" w:space="0" w:color="auto"/>
                        <w:bottom w:val="none" w:sz="0" w:space="0" w:color="auto"/>
                        <w:right w:val="none" w:sz="0" w:space="0" w:color="auto"/>
                      </w:divBdr>
                      <w:divsChild>
                        <w:div w:id="1981761725">
                          <w:marLeft w:val="0"/>
                          <w:marRight w:val="0"/>
                          <w:marTop w:val="0"/>
                          <w:marBottom w:val="0"/>
                          <w:divBdr>
                            <w:top w:val="none" w:sz="0" w:space="0" w:color="auto"/>
                            <w:left w:val="none" w:sz="0" w:space="0" w:color="auto"/>
                            <w:bottom w:val="none" w:sz="0" w:space="0" w:color="auto"/>
                            <w:right w:val="none" w:sz="0" w:space="0" w:color="auto"/>
                          </w:divBdr>
                          <w:divsChild>
                            <w:div w:id="166794793">
                              <w:marLeft w:val="0"/>
                              <w:marRight w:val="0"/>
                              <w:marTop w:val="0"/>
                              <w:marBottom w:val="0"/>
                              <w:divBdr>
                                <w:top w:val="none" w:sz="0" w:space="0" w:color="auto"/>
                                <w:left w:val="none" w:sz="0" w:space="0" w:color="auto"/>
                                <w:bottom w:val="none" w:sz="0" w:space="0" w:color="auto"/>
                                <w:right w:val="none" w:sz="0" w:space="0" w:color="auto"/>
                              </w:divBdr>
                              <w:divsChild>
                                <w:div w:id="1103380294">
                                  <w:marLeft w:val="0"/>
                                  <w:marRight w:val="0"/>
                                  <w:marTop w:val="0"/>
                                  <w:marBottom w:val="0"/>
                                  <w:divBdr>
                                    <w:top w:val="none" w:sz="0" w:space="0" w:color="auto"/>
                                    <w:left w:val="none" w:sz="0" w:space="0" w:color="auto"/>
                                    <w:bottom w:val="none" w:sz="0" w:space="0" w:color="auto"/>
                                    <w:right w:val="none" w:sz="0" w:space="0" w:color="auto"/>
                                  </w:divBdr>
                                  <w:divsChild>
                                    <w:div w:id="715203123">
                                      <w:marLeft w:val="0"/>
                                      <w:marRight w:val="0"/>
                                      <w:marTop w:val="0"/>
                                      <w:marBottom w:val="0"/>
                                      <w:divBdr>
                                        <w:top w:val="none" w:sz="0" w:space="0" w:color="auto"/>
                                        <w:left w:val="none" w:sz="0" w:space="0" w:color="auto"/>
                                        <w:bottom w:val="none" w:sz="0" w:space="0" w:color="auto"/>
                                        <w:right w:val="none" w:sz="0" w:space="0" w:color="auto"/>
                                      </w:divBdr>
                                      <w:divsChild>
                                        <w:div w:id="1952282300">
                                          <w:marLeft w:val="0"/>
                                          <w:marRight w:val="0"/>
                                          <w:marTop w:val="0"/>
                                          <w:marBottom w:val="0"/>
                                          <w:divBdr>
                                            <w:top w:val="none" w:sz="0" w:space="0" w:color="auto"/>
                                            <w:left w:val="none" w:sz="0" w:space="0" w:color="auto"/>
                                            <w:bottom w:val="none" w:sz="0" w:space="0" w:color="auto"/>
                                            <w:right w:val="none" w:sz="0" w:space="0" w:color="auto"/>
                                          </w:divBdr>
                                        </w:div>
                                      </w:divsChild>
                                    </w:div>
                                    <w:div w:id="770399687">
                                      <w:marLeft w:val="0"/>
                                      <w:marRight w:val="0"/>
                                      <w:marTop w:val="0"/>
                                      <w:marBottom w:val="0"/>
                                      <w:divBdr>
                                        <w:top w:val="none" w:sz="0" w:space="0" w:color="auto"/>
                                        <w:left w:val="none" w:sz="0" w:space="0" w:color="auto"/>
                                        <w:bottom w:val="none" w:sz="0" w:space="0" w:color="auto"/>
                                        <w:right w:val="none" w:sz="0" w:space="0" w:color="auto"/>
                                      </w:divBdr>
                                      <w:divsChild>
                                        <w:div w:id="5372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2317">
                              <w:marLeft w:val="0"/>
                              <w:marRight w:val="0"/>
                              <w:marTop w:val="0"/>
                              <w:marBottom w:val="0"/>
                              <w:divBdr>
                                <w:top w:val="none" w:sz="0" w:space="0" w:color="auto"/>
                                <w:left w:val="none" w:sz="0" w:space="0" w:color="auto"/>
                                <w:bottom w:val="none" w:sz="0" w:space="0" w:color="auto"/>
                                <w:right w:val="none" w:sz="0" w:space="0" w:color="auto"/>
                              </w:divBdr>
                              <w:divsChild>
                                <w:div w:id="1038159935">
                                  <w:marLeft w:val="0"/>
                                  <w:marRight w:val="0"/>
                                  <w:marTop w:val="0"/>
                                  <w:marBottom w:val="0"/>
                                  <w:divBdr>
                                    <w:top w:val="none" w:sz="0" w:space="0" w:color="auto"/>
                                    <w:left w:val="none" w:sz="0" w:space="0" w:color="auto"/>
                                    <w:bottom w:val="none" w:sz="0" w:space="0" w:color="auto"/>
                                    <w:right w:val="none" w:sz="0" w:space="0" w:color="auto"/>
                                  </w:divBdr>
                                </w:div>
                              </w:divsChild>
                            </w:div>
                            <w:div w:id="13792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661237">
          <w:marLeft w:val="0"/>
          <w:marRight w:val="0"/>
          <w:marTop w:val="0"/>
          <w:marBottom w:val="75"/>
          <w:divBdr>
            <w:top w:val="none" w:sz="0" w:space="0" w:color="auto"/>
            <w:left w:val="none" w:sz="0" w:space="0" w:color="auto"/>
            <w:bottom w:val="none" w:sz="0" w:space="0" w:color="auto"/>
            <w:right w:val="none" w:sz="0" w:space="0" w:color="auto"/>
          </w:divBdr>
        </w:div>
      </w:divsChild>
    </w:div>
    <w:div w:id="1147430585">
      <w:bodyDiv w:val="1"/>
      <w:marLeft w:val="0"/>
      <w:marRight w:val="0"/>
      <w:marTop w:val="0"/>
      <w:marBottom w:val="0"/>
      <w:divBdr>
        <w:top w:val="none" w:sz="0" w:space="0" w:color="auto"/>
        <w:left w:val="none" w:sz="0" w:space="0" w:color="auto"/>
        <w:bottom w:val="none" w:sz="0" w:space="0" w:color="auto"/>
        <w:right w:val="none" w:sz="0" w:space="0" w:color="auto"/>
      </w:divBdr>
    </w:div>
    <w:div w:id="1658415142">
      <w:bodyDiv w:val="1"/>
      <w:marLeft w:val="0"/>
      <w:marRight w:val="0"/>
      <w:marTop w:val="0"/>
      <w:marBottom w:val="0"/>
      <w:divBdr>
        <w:top w:val="none" w:sz="0" w:space="0" w:color="auto"/>
        <w:left w:val="none" w:sz="0" w:space="0" w:color="auto"/>
        <w:bottom w:val="none" w:sz="0" w:space="0" w:color="auto"/>
        <w:right w:val="none" w:sz="0" w:space="0" w:color="auto"/>
      </w:divBdr>
      <w:divsChild>
        <w:div w:id="2063553026">
          <w:marLeft w:val="0"/>
          <w:marRight w:val="0"/>
          <w:marTop w:val="0"/>
          <w:marBottom w:val="0"/>
          <w:divBdr>
            <w:top w:val="none" w:sz="0" w:space="0" w:color="auto"/>
            <w:left w:val="none" w:sz="0" w:space="0" w:color="auto"/>
            <w:bottom w:val="none" w:sz="0" w:space="0" w:color="auto"/>
            <w:right w:val="none" w:sz="0" w:space="0" w:color="auto"/>
          </w:divBdr>
        </w:div>
        <w:div w:id="942225531">
          <w:marLeft w:val="0"/>
          <w:marRight w:val="0"/>
          <w:marTop w:val="0"/>
          <w:marBottom w:val="0"/>
          <w:divBdr>
            <w:top w:val="none" w:sz="0" w:space="0" w:color="auto"/>
            <w:left w:val="none" w:sz="0" w:space="0" w:color="auto"/>
            <w:bottom w:val="none" w:sz="0" w:space="0" w:color="auto"/>
            <w:right w:val="none" w:sz="0" w:space="0" w:color="auto"/>
          </w:divBdr>
        </w:div>
        <w:div w:id="1879509168">
          <w:marLeft w:val="0"/>
          <w:marRight w:val="0"/>
          <w:marTop w:val="0"/>
          <w:marBottom w:val="0"/>
          <w:divBdr>
            <w:top w:val="none" w:sz="0" w:space="0" w:color="auto"/>
            <w:left w:val="none" w:sz="0" w:space="0" w:color="auto"/>
            <w:bottom w:val="none" w:sz="0" w:space="0" w:color="auto"/>
            <w:right w:val="none" w:sz="0" w:space="0" w:color="auto"/>
          </w:divBdr>
        </w:div>
        <w:div w:id="1169835257">
          <w:marLeft w:val="0"/>
          <w:marRight w:val="0"/>
          <w:marTop w:val="0"/>
          <w:marBottom w:val="0"/>
          <w:divBdr>
            <w:top w:val="none" w:sz="0" w:space="0" w:color="auto"/>
            <w:left w:val="none" w:sz="0" w:space="0" w:color="auto"/>
            <w:bottom w:val="none" w:sz="0" w:space="0" w:color="auto"/>
            <w:right w:val="none" w:sz="0" w:space="0" w:color="auto"/>
          </w:divBdr>
        </w:div>
        <w:div w:id="826828530">
          <w:marLeft w:val="0"/>
          <w:marRight w:val="0"/>
          <w:marTop w:val="0"/>
          <w:marBottom w:val="0"/>
          <w:divBdr>
            <w:top w:val="none" w:sz="0" w:space="0" w:color="auto"/>
            <w:left w:val="none" w:sz="0" w:space="0" w:color="auto"/>
            <w:bottom w:val="none" w:sz="0" w:space="0" w:color="auto"/>
            <w:right w:val="none" w:sz="0" w:space="0" w:color="auto"/>
          </w:divBdr>
        </w:div>
        <w:div w:id="138495078">
          <w:marLeft w:val="0"/>
          <w:marRight w:val="0"/>
          <w:marTop w:val="0"/>
          <w:marBottom w:val="0"/>
          <w:divBdr>
            <w:top w:val="none" w:sz="0" w:space="0" w:color="auto"/>
            <w:left w:val="none" w:sz="0" w:space="0" w:color="auto"/>
            <w:bottom w:val="none" w:sz="0" w:space="0" w:color="auto"/>
            <w:right w:val="none" w:sz="0" w:space="0" w:color="auto"/>
          </w:divBdr>
        </w:div>
        <w:div w:id="495533255">
          <w:marLeft w:val="0"/>
          <w:marRight w:val="0"/>
          <w:marTop w:val="0"/>
          <w:marBottom w:val="0"/>
          <w:divBdr>
            <w:top w:val="none" w:sz="0" w:space="0" w:color="auto"/>
            <w:left w:val="none" w:sz="0" w:space="0" w:color="auto"/>
            <w:bottom w:val="none" w:sz="0" w:space="0" w:color="auto"/>
            <w:right w:val="none" w:sz="0" w:space="0" w:color="auto"/>
          </w:divBdr>
        </w:div>
        <w:div w:id="940454529">
          <w:marLeft w:val="0"/>
          <w:marRight w:val="0"/>
          <w:marTop w:val="0"/>
          <w:marBottom w:val="0"/>
          <w:divBdr>
            <w:top w:val="none" w:sz="0" w:space="0" w:color="auto"/>
            <w:left w:val="none" w:sz="0" w:space="0" w:color="auto"/>
            <w:bottom w:val="none" w:sz="0" w:space="0" w:color="auto"/>
            <w:right w:val="none" w:sz="0" w:space="0" w:color="auto"/>
          </w:divBdr>
        </w:div>
        <w:div w:id="90588617">
          <w:marLeft w:val="0"/>
          <w:marRight w:val="0"/>
          <w:marTop w:val="0"/>
          <w:marBottom w:val="0"/>
          <w:divBdr>
            <w:top w:val="none" w:sz="0" w:space="0" w:color="auto"/>
            <w:left w:val="none" w:sz="0" w:space="0" w:color="auto"/>
            <w:bottom w:val="none" w:sz="0" w:space="0" w:color="auto"/>
            <w:right w:val="none" w:sz="0" w:space="0" w:color="auto"/>
          </w:divBdr>
        </w:div>
        <w:div w:id="1606840960">
          <w:marLeft w:val="0"/>
          <w:marRight w:val="0"/>
          <w:marTop w:val="0"/>
          <w:marBottom w:val="0"/>
          <w:divBdr>
            <w:top w:val="none" w:sz="0" w:space="0" w:color="auto"/>
            <w:left w:val="none" w:sz="0" w:space="0" w:color="auto"/>
            <w:bottom w:val="none" w:sz="0" w:space="0" w:color="auto"/>
            <w:right w:val="none" w:sz="0" w:space="0" w:color="auto"/>
          </w:divBdr>
        </w:div>
        <w:div w:id="1196042021">
          <w:marLeft w:val="0"/>
          <w:marRight w:val="0"/>
          <w:marTop w:val="0"/>
          <w:marBottom w:val="0"/>
          <w:divBdr>
            <w:top w:val="none" w:sz="0" w:space="0" w:color="auto"/>
            <w:left w:val="none" w:sz="0" w:space="0" w:color="auto"/>
            <w:bottom w:val="none" w:sz="0" w:space="0" w:color="auto"/>
            <w:right w:val="none" w:sz="0" w:space="0" w:color="auto"/>
          </w:divBdr>
        </w:div>
        <w:div w:id="1051657462">
          <w:marLeft w:val="0"/>
          <w:marRight w:val="0"/>
          <w:marTop w:val="0"/>
          <w:marBottom w:val="0"/>
          <w:divBdr>
            <w:top w:val="none" w:sz="0" w:space="0" w:color="auto"/>
            <w:left w:val="none" w:sz="0" w:space="0" w:color="auto"/>
            <w:bottom w:val="none" w:sz="0" w:space="0" w:color="auto"/>
            <w:right w:val="none" w:sz="0" w:space="0" w:color="auto"/>
          </w:divBdr>
        </w:div>
      </w:divsChild>
    </w:div>
    <w:div w:id="1686713491">
      <w:bodyDiv w:val="1"/>
      <w:marLeft w:val="0"/>
      <w:marRight w:val="0"/>
      <w:marTop w:val="0"/>
      <w:marBottom w:val="0"/>
      <w:divBdr>
        <w:top w:val="none" w:sz="0" w:space="0" w:color="auto"/>
        <w:left w:val="none" w:sz="0" w:space="0" w:color="auto"/>
        <w:bottom w:val="none" w:sz="0" w:space="0" w:color="auto"/>
        <w:right w:val="none" w:sz="0" w:space="0" w:color="auto"/>
      </w:divBdr>
    </w:div>
    <w:div w:id="1838109191">
      <w:bodyDiv w:val="1"/>
      <w:marLeft w:val="0"/>
      <w:marRight w:val="0"/>
      <w:marTop w:val="0"/>
      <w:marBottom w:val="0"/>
      <w:divBdr>
        <w:top w:val="none" w:sz="0" w:space="0" w:color="auto"/>
        <w:left w:val="none" w:sz="0" w:space="0" w:color="auto"/>
        <w:bottom w:val="none" w:sz="0" w:space="0" w:color="auto"/>
        <w:right w:val="none" w:sz="0" w:space="0" w:color="auto"/>
      </w:divBdr>
      <w:divsChild>
        <w:div w:id="637612949">
          <w:marLeft w:val="0"/>
          <w:marRight w:val="0"/>
          <w:marTop w:val="0"/>
          <w:marBottom w:val="0"/>
          <w:divBdr>
            <w:top w:val="none" w:sz="0" w:space="0" w:color="auto"/>
            <w:left w:val="none" w:sz="0" w:space="0" w:color="auto"/>
            <w:bottom w:val="none" w:sz="0" w:space="0" w:color="auto"/>
            <w:right w:val="none" w:sz="0" w:space="0" w:color="auto"/>
          </w:divBdr>
        </w:div>
        <w:div w:id="48656847">
          <w:marLeft w:val="0"/>
          <w:marRight w:val="0"/>
          <w:marTop w:val="0"/>
          <w:marBottom w:val="0"/>
          <w:divBdr>
            <w:top w:val="none" w:sz="0" w:space="0" w:color="auto"/>
            <w:left w:val="none" w:sz="0" w:space="0" w:color="auto"/>
            <w:bottom w:val="none" w:sz="0" w:space="0" w:color="auto"/>
            <w:right w:val="none" w:sz="0" w:space="0" w:color="auto"/>
          </w:divBdr>
        </w:div>
        <w:div w:id="1023482090">
          <w:marLeft w:val="0"/>
          <w:marRight w:val="0"/>
          <w:marTop w:val="0"/>
          <w:marBottom w:val="0"/>
          <w:divBdr>
            <w:top w:val="none" w:sz="0" w:space="0" w:color="auto"/>
            <w:left w:val="none" w:sz="0" w:space="0" w:color="auto"/>
            <w:bottom w:val="none" w:sz="0" w:space="0" w:color="auto"/>
            <w:right w:val="none" w:sz="0" w:space="0" w:color="auto"/>
          </w:divBdr>
        </w:div>
        <w:div w:id="1185897714">
          <w:marLeft w:val="0"/>
          <w:marRight w:val="0"/>
          <w:marTop w:val="0"/>
          <w:marBottom w:val="0"/>
          <w:divBdr>
            <w:top w:val="none" w:sz="0" w:space="0" w:color="auto"/>
            <w:left w:val="none" w:sz="0" w:space="0" w:color="auto"/>
            <w:bottom w:val="none" w:sz="0" w:space="0" w:color="auto"/>
            <w:right w:val="none" w:sz="0" w:space="0" w:color="auto"/>
          </w:divBdr>
        </w:div>
        <w:div w:id="1604150637">
          <w:marLeft w:val="0"/>
          <w:marRight w:val="0"/>
          <w:marTop w:val="0"/>
          <w:marBottom w:val="0"/>
          <w:divBdr>
            <w:top w:val="none" w:sz="0" w:space="0" w:color="auto"/>
            <w:left w:val="none" w:sz="0" w:space="0" w:color="auto"/>
            <w:bottom w:val="none" w:sz="0" w:space="0" w:color="auto"/>
            <w:right w:val="none" w:sz="0" w:space="0" w:color="auto"/>
          </w:divBdr>
        </w:div>
        <w:div w:id="874653497">
          <w:marLeft w:val="0"/>
          <w:marRight w:val="0"/>
          <w:marTop w:val="0"/>
          <w:marBottom w:val="0"/>
          <w:divBdr>
            <w:top w:val="none" w:sz="0" w:space="0" w:color="auto"/>
            <w:left w:val="none" w:sz="0" w:space="0" w:color="auto"/>
            <w:bottom w:val="none" w:sz="0" w:space="0" w:color="auto"/>
            <w:right w:val="none" w:sz="0" w:space="0" w:color="auto"/>
          </w:divBdr>
        </w:div>
        <w:div w:id="1107893772">
          <w:marLeft w:val="0"/>
          <w:marRight w:val="0"/>
          <w:marTop w:val="0"/>
          <w:marBottom w:val="0"/>
          <w:divBdr>
            <w:top w:val="none" w:sz="0" w:space="0" w:color="auto"/>
            <w:left w:val="none" w:sz="0" w:space="0" w:color="auto"/>
            <w:bottom w:val="none" w:sz="0" w:space="0" w:color="auto"/>
            <w:right w:val="none" w:sz="0" w:space="0" w:color="auto"/>
          </w:divBdr>
        </w:div>
        <w:div w:id="1052194385">
          <w:marLeft w:val="0"/>
          <w:marRight w:val="0"/>
          <w:marTop w:val="0"/>
          <w:marBottom w:val="0"/>
          <w:divBdr>
            <w:top w:val="none" w:sz="0" w:space="0" w:color="auto"/>
            <w:left w:val="none" w:sz="0" w:space="0" w:color="auto"/>
            <w:bottom w:val="none" w:sz="0" w:space="0" w:color="auto"/>
            <w:right w:val="none" w:sz="0" w:space="0" w:color="auto"/>
          </w:divBdr>
        </w:div>
        <w:div w:id="1292321967">
          <w:marLeft w:val="0"/>
          <w:marRight w:val="0"/>
          <w:marTop w:val="0"/>
          <w:marBottom w:val="0"/>
          <w:divBdr>
            <w:top w:val="none" w:sz="0" w:space="0" w:color="auto"/>
            <w:left w:val="none" w:sz="0" w:space="0" w:color="auto"/>
            <w:bottom w:val="none" w:sz="0" w:space="0" w:color="auto"/>
            <w:right w:val="none" w:sz="0" w:space="0" w:color="auto"/>
          </w:divBdr>
        </w:div>
        <w:div w:id="2083404255">
          <w:marLeft w:val="0"/>
          <w:marRight w:val="0"/>
          <w:marTop w:val="0"/>
          <w:marBottom w:val="0"/>
          <w:divBdr>
            <w:top w:val="none" w:sz="0" w:space="0" w:color="auto"/>
            <w:left w:val="none" w:sz="0" w:space="0" w:color="auto"/>
            <w:bottom w:val="none" w:sz="0" w:space="0" w:color="auto"/>
            <w:right w:val="none" w:sz="0" w:space="0" w:color="auto"/>
          </w:divBdr>
        </w:div>
        <w:div w:id="787817772">
          <w:marLeft w:val="0"/>
          <w:marRight w:val="0"/>
          <w:marTop w:val="0"/>
          <w:marBottom w:val="0"/>
          <w:divBdr>
            <w:top w:val="none" w:sz="0" w:space="0" w:color="auto"/>
            <w:left w:val="none" w:sz="0" w:space="0" w:color="auto"/>
            <w:bottom w:val="none" w:sz="0" w:space="0" w:color="auto"/>
            <w:right w:val="none" w:sz="0" w:space="0" w:color="auto"/>
          </w:divBdr>
        </w:div>
        <w:div w:id="548149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aba.ua/blog/2354-effekt-danninga-kryugera-pochemu-nekompetentnye-lyudi-tak-samouverenny" TargetMode="External"/><Relationship Id="rId21" Type="http://schemas.openxmlformats.org/officeDocument/2006/relationships/hyperlink" Target="https://www.avaresearch.com/files/UnskilledAndUnawareOfIt.pdf" TargetMode="External"/><Relationship Id="rId34" Type="http://schemas.openxmlformats.org/officeDocument/2006/relationships/hyperlink" Target="https://doi.org/10.5703/1288284314864" TargetMode="External"/><Relationship Id="rId42" Type="http://schemas.openxmlformats.org/officeDocument/2006/relationships/hyperlink" Target="https://thedecisionlab.com/biases/dunning-kruger-effect" TargetMode="External"/><Relationship Id="rId47" Type="http://schemas.openxmlformats.org/officeDocument/2006/relationships/hyperlink" Target="https://www.management.com.ua/blog/2676" TargetMode="External"/><Relationship Id="rId50" Type="http://schemas.openxmlformats.org/officeDocument/2006/relationships/hyperlink" Target="https://doi.org/10.1016/B978-0-12-385522-0.00005-6" TargetMode="External"/><Relationship Id="rId55" Type="http://schemas.openxmlformats.org/officeDocument/2006/relationships/hyperlink" Target="http://dx.doi.org/10.1186/s12052-014-0007-2" TargetMode="External"/><Relationship Id="rId63" Type="http://schemas.openxmlformats.org/officeDocument/2006/relationships/hyperlink" Target="https://rehab.net.ua/uk/psihiatriya-uk/efekt-danninga-kryugera/" TargetMode="External"/><Relationship Id="rId7" Type="http://schemas.openxmlformats.org/officeDocument/2006/relationships/hyperlink" Target="https://orcid.org/0000-0002-3424-3348" TargetMode="External"/><Relationship Id="rId2" Type="http://schemas.openxmlformats.org/officeDocument/2006/relationships/styles" Target="styles.xml"/><Relationship Id="rId16" Type="http://schemas.openxmlformats.org/officeDocument/2006/relationships/hyperlink" Target="https://orcid.org/0000-0001-6763-2967" TargetMode="External"/><Relationship Id="rId29" Type="http://schemas.openxmlformats.org/officeDocument/2006/relationships/hyperlink" Target="https://hurma.work/blog/efekt-danninga-kryugera-rozpiznaemo-nekompetentnogo-kandidata/" TargetMode="External"/><Relationship Id="rId11"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4" Type="http://schemas.openxmlformats.org/officeDocument/2006/relationships/hyperlink" Target="https://www.management.com.ua/blog/2676" TargetMode="External"/><Relationship Id="rId32" Type="http://schemas.openxmlformats.org/officeDocument/2006/relationships/hyperlink" Target="https://www.researchgate.net/journal/Evolution-Education-and-Outreach-1936-6434" TargetMode="External"/><Relationship Id="rId37" Type="http://schemas.openxmlformats.org/officeDocument/2006/relationships/hyperlink" Target="https://doi.org/10.47611/jsrhs.v12i4.5623" TargetMode="External"/><Relationship Id="rId40" Type="http://schemas.openxmlformats.org/officeDocument/2006/relationships/hyperlink" Target="https://fedorychak.com/efekt-danninha-kriuhera" TargetMode="External"/><Relationship Id="rId45" Type="http://schemas.openxmlformats.org/officeDocument/2006/relationships/hyperlink" Target="https://uk.wikiquote.org/w/index.php?title=Journal_of_Personality_and_Social_Psychology&amp;action=edit&amp;redlink=1" TargetMode="External"/><Relationship Id="rId53" Type="http://schemas.openxmlformats.org/officeDocument/2006/relationships/hyperlink" Target="https://www.researchgate.net/profile/Edmund-Marek?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58" Type="http://schemas.openxmlformats.org/officeDocument/2006/relationships/hyperlink" Target="https://doi.org/10.1186/s12909-024-06121-7" TargetMode="External"/><Relationship Id="rId66" Type="http://schemas.openxmlformats.org/officeDocument/2006/relationships/fontTable" Target="fontTable.xml"/><Relationship Id="rId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61" Type="http://schemas.openxmlformats.org/officeDocument/2006/relationships/hyperlink" Target="https://laboratory.ua/blog/efekt-danninga-kryugera-buti-vpevnenim--sche-ne-oznachae-mati-ratsiyu" TargetMode="External"/><Relationship Id="rId19" Type="http://schemas.openxmlformats.org/officeDocument/2006/relationships/hyperlink" Target="https://www.researchgate.net/profile/Tony-Yates-3?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14"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2" Type="http://schemas.openxmlformats.org/officeDocument/2006/relationships/hyperlink" Target="https://uk.wikiquote.org/w/index.php?title=Journal_of_Personality_and_Social_Psychology&amp;action=edit&amp;redlink=1" TargetMode="External"/><Relationship Id="rId27" Type="http://schemas.openxmlformats.org/officeDocument/2006/relationships/hyperlink" Target="https://doi.org/10.1016/B978-0-12-385522-0.00005-6" TargetMode="External"/><Relationship Id="rId30" Type="http://schemas.openxmlformats.org/officeDocument/2006/relationships/hyperlink" Target="https://www.researchgate.net/profile/Tony-Yates-3?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35" Type="http://schemas.openxmlformats.org/officeDocument/2006/relationships/hyperlink" Target="https://doi.org/10.53555/jptcp.v31i2.4621" TargetMode="External"/><Relationship Id="rId43" Type="http://schemas.openxmlformats.org/officeDocument/2006/relationships/hyperlink" Target="https://doi.org/10.52058/2708-7530-2024-1(43)-914-929" TargetMode="External"/><Relationship Id="rId48" Type="http://schemas.openxmlformats.org/officeDocument/2006/relationships/hyperlink" Target="https://www.psychologs.com/overconfidence-vs-underestimation-the-psychological-trap-of-the-dunning-kruger-effect/?srsltid=AfmBOoo-kmFALSaSVLp4W-_F938SY0M_u3uAwfnMgis1eXHjCLtork7F" TargetMode="External"/><Relationship Id="rId56" Type="http://schemas.openxmlformats.org/officeDocument/2006/relationships/hyperlink" Target="https://doi.org/10.5703/1288284314864" TargetMode="External"/><Relationship Id="rId64" Type="http://schemas.openxmlformats.org/officeDocument/2006/relationships/hyperlink" Target="https://thedecisionlab.com/biases/dunning-kruger-effect" TargetMode="External"/><Relationship Id="rId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51" Type="http://schemas.openxmlformats.org/officeDocument/2006/relationships/hyperlink" Target="https://hurma.work/blog/efekt-danninga-kryugera-rozpiznaemo-nekompetentnogo-kandidata/" TargetMode="External"/><Relationship Id="rId3" Type="http://schemas.openxmlformats.org/officeDocument/2006/relationships/settings" Target="settings.xml"/><Relationship Id="rId12" Type="http://schemas.openxmlformats.org/officeDocument/2006/relationships/hyperlink" Target="mailto:halynka2244@ukr.net" TargetMode="External"/><Relationship Id="rId17" Type="http://schemas.openxmlformats.org/officeDocument/2006/relationships/hyperlink" Target="https://www.researchgate.net/profile/Tony-Yates-3?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25" Type="http://schemas.openxmlformats.org/officeDocument/2006/relationships/hyperlink" Target="https://www.psychologs.com/overconfidence-vs-underestimation-the-psychological-trap-of-the-dunning-kruger-effect/?srsltid=AfmBOoo-kmFALSaSVLp4W-_F938SY0M_u3uAwfnMgis1eXHjCLtork7F" TargetMode="External"/><Relationship Id="rId33" Type="http://schemas.openxmlformats.org/officeDocument/2006/relationships/hyperlink" Target="http://dx.doi.org/10.1186/s12052-014-0007-2" TargetMode="External"/><Relationship Id="rId38" Type="http://schemas.openxmlformats.org/officeDocument/2006/relationships/hyperlink" Target="https://doi.org/10.21791/IJEMS.2023.1.3." TargetMode="External"/><Relationship Id="rId46" Type="http://schemas.openxmlformats.org/officeDocument/2006/relationships/hyperlink" Target="https://doi.org/10.1037%2F0022-3514.77.6.1121" TargetMode="External"/><Relationship Id="rId59" Type="http://schemas.openxmlformats.org/officeDocument/2006/relationships/hyperlink" Target="https://doi.org/10.47611/jsrhs.v12i4.5623" TargetMode="External"/><Relationship Id="rId67" Type="http://schemas.openxmlformats.org/officeDocument/2006/relationships/theme" Target="theme/theme1.xml"/><Relationship Id="rId20" Type="http://schemas.openxmlformats.org/officeDocument/2006/relationships/hyperlink" Target="https://www.researchgate.net/profile/Edmund-Marek?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41" Type="http://schemas.openxmlformats.org/officeDocument/2006/relationships/hyperlink" Target="https://rehab.net.ua/uk/psihiatriya-uk/efekt-danninga-kryugera/" TargetMode="External"/><Relationship Id="rId54" Type="http://schemas.openxmlformats.org/officeDocument/2006/relationships/hyperlink" Target="https://www.researchgate.net/journal/Evolution-Education-and-Outreach-1936-6434" TargetMode="External"/><Relationship Id="rId62" Type="http://schemas.openxmlformats.org/officeDocument/2006/relationships/hyperlink" Target="https://fedorychak.com/efekt-danninha-kriuhera"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 Id="rId15" Type="http://schemas.openxmlformats.org/officeDocument/2006/relationships/hyperlink" Target="mailto:yan.chaplak@gmail.com" TargetMode="External"/><Relationship Id="rId23" Type="http://schemas.openxmlformats.org/officeDocument/2006/relationships/hyperlink" Target="https://doi.org/10.1037%2F0022-3514.77.6.1121" TargetMode="External"/><Relationship Id="rId28" Type="http://schemas.openxmlformats.org/officeDocument/2006/relationships/hyperlink" Target="https://hurma.work/" TargetMode="External"/><Relationship Id="rId36" Type="http://schemas.openxmlformats.org/officeDocument/2006/relationships/hyperlink" Target="https://doi.org/10.1186/s12909-024-06121-7" TargetMode="External"/><Relationship Id="rId49" Type="http://schemas.openxmlformats.org/officeDocument/2006/relationships/hyperlink" Target="https://laba.ua/blog/2354-effekt-danninga-kryugera-pochemu-nekompetentnye-lyudi-tak-samouverenny" TargetMode="External"/><Relationship Id="rId57" Type="http://schemas.openxmlformats.org/officeDocument/2006/relationships/hyperlink" Target="https://doi.org/10.53555/jptcp.v31i2.4621" TargetMode="External"/><Relationship Id="rId10" Type="http://schemas.openxmlformats.org/officeDocument/2006/relationships/hyperlink" Target="https://orcid.org/0000-0001-6763-2967" TargetMode="External"/><Relationship Id="rId31" Type="http://schemas.openxmlformats.org/officeDocument/2006/relationships/hyperlink" Target="https://www.researchgate.net/profile/Edmund-Marek?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44" Type="http://schemas.openxmlformats.org/officeDocument/2006/relationships/hyperlink" Target="https://www.avaresearch.com/files/UnskilledAndUnawareOfIt.pdf" TargetMode="External"/><Relationship Id="rId52" Type="http://schemas.openxmlformats.org/officeDocument/2006/relationships/hyperlink" Target="https://www.researchgate.net/profile/Tony-Yates-3?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60" Type="http://schemas.openxmlformats.org/officeDocument/2006/relationships/hyperlink" Target="https://doi.org/10.21791/IJEMS.2023.1.3." TargetMode="External"/><Relationship Id="rId65" Type="http://schemas.openxmlformats.org/officeDocument/2006/relationships/hyperlink" Target="https://doi.org/10.52058/2708-7530-2024-1(43)-914-929" TargetMode="External"/><Relationship Id="rId4" Type="http://schemas.openxmlformats.org/officeDocument/2006/relationships/webSettings" Target="webSettings.xml"/><Relationship Id="rId9" Type="http://schemas.openxmlformats.org/officeDocument/2006/relationships/hyperlink" Target="mailto:yan.chaplak@gmail.com" TargetMode="External"/><Relationship Id="rId13" Type="http://schemas.openxmlformats.org/officeDocument/2006/relationships/hyperlink" Target="https://orcid.org/0000-0002-3424-3348" TargetMode="External"/><Relationship Id="rId18" Type="http://schemas.openxmlformats.org/officeDocument/2006/relationships/hyperlink" Target="https://www.researchgate.net/profile/Edmund-Marek?_sg%5B0%5D=YwnM1TlQ7N-U2erfS3huw5de3KZHsM-ssI3xxetmn2PiNNRQznu48wLz27otYnuJTKWD1dU.T0i85mOB5wc-xFm84AO8aShjzQ0X0Pg4lK5weMbuTEDiNwhxpQHAPbnvW0J5KGFSkokKvUL3uSG71bS5XBxmUw&amp;_sg%5B1%5D=xnBbbpG8AHYSTNUpqOk2NpBjuLiVINNHrEtD55kZU0FQivkjF1Xu_44yuKgLFUVp1Q6pX6Q.ztNkt9m5dC4ta0gBRkCQplr3FHXQAm3peUTCYwJoJz6Wko7pMXfT3_j-XPh0bXNAG_lxQmCI2JwY7TPRDj_DYA&amp;_tp=eyJjb250ZXh0Ijp7ImZpcnN0UGFnZSI6InB1YmxpY2F0aW9uIiwicGFnZSI6InB1YmxpY2F0aW9uIiwicG9zaXRpb24iOiJwYWdlSGVhZGVyIn19" TargetMode="External"/><Relationship Id="rId39" Type="http://schemas.openxmlformats.org/officeDocument/2006/relationships/hyperlink" Target="https://laboratory.ua/blog/efekt-danninga-kryugera-buti-vpevnenim--sche-ne-oznachae-mati-rats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619</TotalTime>
  <Pages>12</Pages>
  <Words>6876</Words>
  <Characters>39194</Characters>
  <Application>Microsoft Office Word</Application>
  <DocSecurity>0</DocSecurity>
  <Lines>326</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2025-01-29T08:28:00Z</dcterms:created>
  <dcterms:modified xsi:type="dcterms:W3CDTF">2025-02-01T08:17:00Z</dcterms:modified>
</cp:coreProperties>
</file>